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95610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E5737D" w:rsidRPr="00B347FF" w14:paraId="23E5A745" w14:textId="77777777">
            <w:pPr>
              <w:pStyle w:val="EPName"/>
            </w:pPr>
            <w:r w:rsidRPr="00B347FF">
              <w:t>Parlement européen</w:t>
            </w:r>
          </w:p>
          <w:p w:rsidR="00E5737D" w:rsidRPr="00B347FF" w14:paraId="3C4ED1DE" w14:textId="77777777">
            <w:pPr>
              <w:pStyle w:val="EPTerm"/>
            </w:pPr>
            <w:r w:rsidRPr="00B347FF">
              <w:t>2024-2029</w:t>
            </w:r>
          </w:p>
        </w:tc>
        <w:tc>
          <w:tcPr>
            <w:tcW w:w="2268" w:type="dxa"/>
            <w:tcBorders>
              <w:top w:val="nil"/>
              <w:left w:val="nil"/>
              <w:bottom w:val="nil"/>
              <w:right w:val="nil"/>
            </w:tcBorders>
          </w:tcPr>
          <w:p w:rsidR="00E5737D" w:rsidRPr="00B347FF" w14:paraId="36D5F649"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4" o:title=""/>
                </v:shape>
              </w:pict>
            </w:r>
          </w:p>
        </w:tc>
      </w:tr>
    </w:tbl>
    <w:p w:rsidR="00E5737D" w:rsidRPr="00B347FF" w14:paraId="05CACBF7" w14:textId="77777777">
      <w:pPr>
        <w:pStyle w:val="LineTop"/>
      </w:pPr>
      <w:r w:rsidRPr="00B347FF">
        <w:t xml:space="preserve"> </w:t>
      </w:r>
    </w:p>
    <w:p w:rsidR="00E5737D" w:rsidRPr="00B347FF" w14:paraId="4FFF73A8" w14:textId="5E363D0F">
      <w:pPr>
        <w:pStyle w:val="EPBody"/>
      </w:pPr>
      <w:r w:rsidRPr="00B347FF">
        <w:rPr>
          <w:rStyle w:val="HideTWBExt"/>
          <w:rFonts w:eastAsia="Times New Roman"/>
          <w:i w:val="0"/>
        </w:rPr>
        <w:t>&lt;Commission&gt;</w:t>
      </w:r>
      <w:r w:rsidRPr="00B347FF">
        <w:rPr>
          <w:rStyle w:val="HideTWBInt"/>
          <w:i w:val="0"/>
        </w:rPr>
        <w:t>{AGRI}</w:t>
      </w:r>
      <w:r w:rsidRPr="00B347FF">
        <w:t>Commission de l</w:t>
      </w:r>
      <w:r w:rsidR="00083A17">
        <w:t>’</w:t>
      </w:r>
      <w:r w:rsidRPr="00B347FF">
        <w:t>agriculture et du développement rural</w:t>
      </w:r>
      <w:r w:rsidRPr="00B347FF">
        <w:rPr>
          <w:rStyle w:val="HideTWBExt"/>
          <w:rFonts w:eastAsia="Times New Roman"/>
          <w:i w:val="0"/>
        </w:rPr>
        <w:t>&lt;/Commission&gt;</w:t>
      </w:r>
    </w:p>
    <w:p w:rsidR="00E5737D" w:rsidRPr="00B347FF" w14:paraId="1604E553" w14:textId="77777777">
      <w:pPr>
        <w:pStyle w:val="LineBottom"/>
      </w:pPr>
      <w:r w:rsidRPr="00B347FF">
        <w:t xml:space="preserve"> </w:t>
      </w:r>
    </w:p>
    <w:p w:rsidR="00E5737D" w:rsidRPr="00B347FF" w14:paraId="54DE6D34" w14:textId="77777777">
      <w:pPr>
        <w:pStyle w:val="CoverReference"/>
      </w:pPr>
      <w:r w:rsidRPr="00B347FF">
        <w:rPr>
          <w:rStyle w:val="HideTWBExt"/>
          <w:rFonts w:eastAsia="Times New Roman"/>
          <w:b w:val="0"/>
        </w:rPr>
        <w:t>&lt;RefProc&gt;</w:t>
      </w:r>
      <w:r w:rsidRPr="00B347FF">
        <w:t>2025/0241</w:t>
      </w:r>
      <w:r w:rsidRPr="00B347FF">
        <w:rPr>
          <w:rStyle w:val="HideTWBExt"/>
          <w:rFonts w:eastAsia="Times New Roman"/>
          <w:b w:val="0"/>
        </w:rPr>
        <w:t>&lt;/RefProc&gt;&lt;RefTypeProc&gt;</w:t>
      </w:r>
      <w:r w:rsidRPr="00B347FF">
        <w:t>(COD)</w:t>
      </w:r>
      <w:r w:rsidRPr="00B347FF">
        <w:rPr>
          <w:rStyle w:val="HideTWBExt"/>
          <w:rFonts w:eastAsia="Times New Roman"/>
          <w:b w:val="0"/>
        </w:rPr>
        <w:t>&lt;/RefTypeProc&gt;</w:t>
      </w:r>
    </w:p>
    <w:p w:rsidR="00E5737D" w:rsidRPr="00B347FF" w14:paraId="74104BBD" w14:textId="77777777">
      <w:pPr>
        <w:pStyle w:val="CoverDate"/>
      </w:pPr>
      <w:r w:rsidRPr="00B347FF">
        <w:rPr>
          <w:rStyle w:val="HideTWBExt"/>
        </w:rPr>
        <w:t>&lt;Date&gt;</w:t>
      </w:r>
      <w:r w:rsidRPr="00B347FF">
        <w:rPr>
          <w:rStyle w:val="HideTWBInt"/>
        </w:rPr>
        <w:t>{13/07/2026}</w:t>
      </w:r>
      <w:r w:rsidRPr="00B347FF">
        <w:t>13.7.2026</w:t>
      </w:r>
      <w:r w:rsidRPr="00B347FF">
        <w:rPr>
          <w:rStyle w:val="HideTWBExt"/>
        </w:rPr>
        <w:t>&lt;/Date&gt;</w:t>
      </w:r>
    </w:p>
    <w:p w:rsidR="00E5737D" w:rsidRPr="00B347FF" w14:paraId="3036886C" w14:textId="77777777">
      <w:pPr>
        <w:pStyle w:val="CoverDocType"/>
      </w:pPr>
      <w:r w:rsidRPr="00B347FF">
        <w:rPr>
          <w:rStyle w:val="HideTWBExt"/>
          <w:b w:val="0"/>
        </w:rPr>
        <w:t>&lt;TypeAM&gt;</w:t>
      </w:r>
      <w:r w:rsidRPr="00B347FF">
        <w:t>AMENDEMENTS</w:t>
      </w:r>
      <w:r w:rsidRPr="00B347FF">
        <w:rPr>
          <w:rStyle w:val="HideTWBExt"/>
          <w:b w:val="0"/>
        </w:rPr>
        <w:t>&lt;/TypeAM&gt;</w:t>
      </w:r>
    </w:p>
    <w:p w:rsidR="00E5737D" w:rsidRPr="00B347FF" w14:paraId="371C6D54" w14:textId="77777777">
      <w:pPr>
        <w:pStyle w:val="CoverDocType24a"/>
      </w:pPr>
      <w:r w:rsidRPr="00B347FF">
        <w:rPr>
          <w:rStyle w:val="HideTWBExt"/>
          <w:rFonts w:eastAsia="Times New Roman"/>
          <w:b w:val="0"/>
        </w:rPr>
        <w:t>&lt;RangeAM&gt;</w:t>
      </w:r>
      <w:r w:rsidRPr="00B347FF">
        <w:t>563 - 808</w:t>
      </w:r>
      <w:r w:rsidRPr="00B347FF">
        <w:rPr>
          <w:rStyle w:val="HideTWBExt"/>
          <w:rFonts w:eastAsia="Times New Roman"/>
          <w:b w:val="0"/>
        </w:rPr>
        <w:t>&lt;/RangeAM&gt;</w:t>
      </w:r>
    </w:p>
    <w:p w:rsidR="00E5737D" w:rsidRPr="00B347FF" w14:paraId="589AFE0A" w14:textId="77777777">
      <w:pPr>
        <w:pStyle w:val="CoverBold"/>
      </w:pPr>
      <w:r w:rsidRPr="00B347FF">
        <w:rPr>
          <w:rStyle w:val="HideTWBExt"/>
          <w:b w:val="0"/>
        </w:rPr>
        <w:t>&lt;TitreType&gt;</w:t>
      </w:r>
      <w:r w:rsidRPr="00B347FF">
        <w:t>Projet de rapport</w:t>
      </w:r>
      <w:r w:rsidRPr="00B347FF">
        <w:rPr>
          <w:rStyle w:val="HideTWBExt"/>
          <w:b w:val="0"/>
        </w:rPr>
        <w:t>&lt;/TitreType&gt;</w:t>
      </w:r>
    </w:p>
    <w:p w:rsidR="00E5737D" w:rsidRPr="00B347FF" w14:paraId="4D10AD42" w14:textId="77777777">
      <w:pPr>
        <w:pStyle w:val="CoverBold"/>
      </w:pPr>
      <w:r w:rsidRPr="00B347FF">
        <w:rPr>
          <w:rStyle w:val="HideTWBExt"/>
          <w:b w:val="0"/>
        </w:rPr>
        <w:t>&lt;Rapporteur&gt;</w:t>
      </w:r>
      <w:r w:rsidRPr="00B347FF">
        <w:t>Norbert Lins</w:t>
      </w:r>
      <w:r w:rsidRPr="00B347FF">
        <w:rPr>
          <w:rStyle w:val="HideTWBExt"/>
          <w:b w:val="0"/>
        </w:rPr>
        <w:t>&lt;/Rapporteur&gt;</w:t>
      </w:r>
    </w:p>
    <w:p w:rsidR="00E5737D" w:rsidRPr="00B347FF" w14:paraId="13D39ED6" w14:textId="77777777">
      <w:pPr>
        <w:pStyle w:val="CoverNormal24a"/>
      </w:pPr>
      <w:r w:rsidRPr="00B347FF">
        <w:rPr>
          <w:rStyle w:val="HideTWBExt"/>
        </w:rPr>
        <w:t>&lt;DocRefPE&gt;</w:t>
      </w:r>
      <w:r w:rsidRPr="00B347FF">
        <w:t>(PE787.635v01-00)</w:t>
      </w:r>
      <w:r w:rsidRPr="00B347FF">
        <w:rPr>
          <w:rStyle w:val="HideTWBExt"/>
        </w:rPr>
        <w:t>&lt;/DocRefPE&gt;</w:t>
      </w:r>
    </w:p>
    <w:p w:rsidR="00E5737D" w:rsidRPr="00B347FF" w14:paraId="388133C3" w14:textId="360DE9DB">
      <w:pPr>
        <w:pStyle w:val="CoverNormal24a"/>
      </w:pPr>
      <w:r w:rsidRPr="00B347FF">
        <w:rPr>
          <w:rStyle w:val="HideTWBExt"/>
        </w:rPr>
        <w:t>&lt;Titre&gt;</w:t>
      </w:r>
      <w:r w:rsidRPr="00B347FF">
        <w:t>établissant les conditions relatives à la mise en œuvre du soutien de l</w:t>
      </w:r>
      <w:r w:rsidR="00083A17">
        <w:t>’</w:t>
      </w:r>
      <w:r w:rsidRPr="00B347FF">
        <w:t>Union en faveur de la politique agricole commune pour la période allant de 2028 à 2034</w:t>
      </w:r>
      <w:r w:rsidRPr="00B347FF">
        <w:rPr>
          <w:rStyle w:val="HideTWBExt"/>
        </w:rPr>
        <w:t>&lt;/Titre&gt;</w:t>
      </w:r>
    </w:p>
    <w:p w:rsidR="00E5737D" w:rsidRPr="00B347FF" w14:paraId="4FAB8646" w14:textId="77777777">
      <w:pPr>
        <w:pStyle w:val="CoverNormal"/>
      </w:pPr>
      <w:r w:rsidRPr="00B347FF">
        <w:rPr>
          <w:rStyle w:val="HideTWBExt"/>
        </w:rPr>
        <w:t>&lt;DocAmend&gt;</w:t>
      </w:r>
      <w:r w:rsidRPr="00B347FF">
        <w:t>Proposition de règlement</w:t>
      </w:r>
      <w:r w:rsidRPr="00B347FF">
        <w:rPr>
          <w:rStyle w:val="HideTWBExt"/>
        </w:rPr>
        <w:t>&lt;/DocAmend&gt;</w:t>
      </w:r>
    </w:p>
    <w:p w:rsidR="00E5737D" w:rsidRPr="00B347FF" w14:paraId="024AFB62" w14:textId="77777777">
      <w:pPr>
        <w:pStyle w:val="CoverNormal24a"/>
      </w:pPr>
      <w:r w:rsidRPr="00B347FF">
        <w:rPr>
          <w:rStyle w:val="HideTWBExt"/>
        </w:rPr>
        <w:t>&lt;DocRef&gt;</w:t>
      </w:r>
      <w:r w:rsidRPr="00B347FF">
        <w:t>(COM(2025)0560 – 2025/0241(COD))</w:t>
      </w:r>
      <w:r w:rsidRPr="00B347FF">
        <w:rPr>
          <w:rStyle w:val="HideTWBExt"/>
        </w:rPr>
        <w:t>&lt;/DocRef&gt;</w:t>
      </w:r>
    </w:p>
    <w:p w:rsidR="00E5737D" w:rsidRPr="00B347FF" w14:paraId="119A8AD0" w14:textId="7FD410EC">
      <w:r w:rsidRPr="00B347FF">
        <w:br w:type="page"/>
      </w:r>
      <w:r w:rsidRPr="00B347FF">
        <w:t>AM_Com_LegReport</w:t>
      </w:r>
    </w:p>
    <w:p w:rsidR="004F78E5" w:rsidRPr="00B347FF" w:rsidP="004F78E5" w14:paraId="0C9F068E" w14:textId="75C08BB6">
      <w:pPr>
        <w:pStyle w:val="AmNumberTabs"/>
      </w:pPr>
      <w:r w:rsidRPr="00B347FF">
        <w:br w:type="page"/>
      </w:r>
      <w:r w:rsidRPr="00B347FF">
        <w:rPr>
          <w:rStyle w:val="HideTWBExt"/>
          <w:b w:val="0"/>
        </w:rPr>
        <w:t>&lt;RepeatBlock-Amend&gt;&lt;Amend&gt;</w:t>
      </w:r>
      <w:r w:rsidRPr="00B347FF">
        <w:t>Amendement</w:t>
      </w:r>
      <w:r w:rsidRPr="00B347FF">
        <w:tab/>
      </w:r>
      <w:r w:rsidRPr="00B347FF">
        <w:tab/>
      </w:r>
      <w:r w:rsidRPr="00B347FF">
        <w:rPr>
          <w:rStyle w:val="HideTWBExt"/>
          <w:b w:val="0"/>
        </w:rPr>
        <w:t>&lt;NumAm&gt;</w:t>
      </w:r>
      <w:r w:rsidRPr="00B347FF">
        <w:t>563</w:t>
      </w:r>
      <w:r w:rsidRPr="00B347FF">
        <w:rPr>
          <w:rStyle w:val="HideTWBExt"/>
          <w:b w:val="0"/>
        </w:rPr>
        <w:t>&lt;/NumAm&gt;</w:t>
      </w:r>
    </w:p>
    <w:p w:rsidR="004F78E5" w:rsidRPr="00B347FF" w:rsidP="004F78E5" w14:paraId="4BCB1D4C" w14:textId="77777777">
      <w:pPr>
        <w:pStyle w:val="NormalBold"/>
      </w:pPr>
      <w:r w:rsidRPr="00B347FF">
        <w:rPr>
          <w:rStyle w:val="HideTWBExt"/>
          <w:b w:val="0"/>
        </w:rPr>
        <w:t>&lt;RepeatBlock-By&gt;&lt;Members&gt;</w:t>
      </w:r>
      <w:r w:rsidRPr="00B347FF">
        <w:t>Luke Ming Flanagan, Konstantinos Arvanitis, Sebastian Everding</w:t>
      </w:r>
      <w:r w:rsidRPr="00B347FF">
        <w:rPr>
          <w:rStyle w:val="HideTWBExt"/>
          <w:b w:val="0"/>
        </w:rPr>
        <w:t>&lt;/Members&gt;</w:t>
      </w:r>
    </w:p>
    <w:p w:rsidR="004F78E5" w:rsidRPr="00B347FF" w:rsidP="004F78E5" w14:paraId="4A2FD0CA"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2769A99B" w14:textId="77777777">
      <w:pPr>
        <w:pStyle w:val="NormalBold"/>
      </w:pPr>
      <w:r w:rsidRPr="00B347FF">
        <w:rPr>
          <w:rStyle w:val="HideTWBExt"/>
          <w:b w:val="0"/>
        </w:rPr>
        <w:t>&lt;/RepeatBlock-By&gt;</w:t>
      </w:r>
    </w:p>
    <w:p w:rsidR="004F78E5" w:rsidRPr="00B347FF" w:rsidP="004F78E5" w14:paraId="1B9C591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8122FD4" w14:textId="0D3E8EE8">
      <w:pPr>
        <w:pStyle w:val="NormalBold"/>
      </w:pPr>
      <w:r w:rsidRPr="00B347FF">
        <w:rPr>
          <w:rStyle w:val="HideTWBExt"/>
          <w:b w:val="0"/>
        </w:rPr>
        <w:t>&lt;Article&gt;</w:t>
      </w:r>
      <w:r w:rsidRPr="00B347FF">
        <w:t xml:space="preserve">Article 1 </w:t>
      </w:r>
      <w:r w:rsidR="009D5B60">
        <w:t>ter</w:t>
      </w:r>
      <w:r w:rsidRPr="00B347FF">
        <w:t xml:space="preserve"> (</w:t>
      </w:r>
      <w:r w:rsidR="009D5B60">
        <w:t>nouveau</w:t>
      </w:r>
      <w:r w:rsidRPr="00B347FF">
        <w:t>)</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D328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CC1B081" w14:textId="77777777"/>
        </w:tc>
      </w:tr>
      <w:tr w14:paraId="72967AD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2A96EC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90C293A" w14:textId="77777777">
            <w:pPr>
              <w:pStyle w:val="AmColumnHeading"/>
            </w:pPr>
            <w:r w:rsidRPr="00B347FF">
              <w:t>Amendement</w:t>
            </w:r>
          </w:p>
        </w:tc>
      </w:tr>
      <w:tr w14:paraId="251C30C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1F3BC70" w14:textId="77777777">
            <w:pPr>
              <w:pStyle w:val="Normal6a"/>
            </w:pPr>
          </w:p>
        </w:tc>
        <w:tc>
          <w:tcPr>
            <w:tcW w:w="4876" w:type="dxa"/>
            <w:tcBorders>
              <w:top w:val="nil"/>
              <w:left w:val="nil"/>
              <w:bottom w:val="nil"/>
              <w:right w:val="nil"/>
            </w:tcBorders>
          </w:tcPr>
          <w:p w:rsidR="004F78E5" w:rsidRPr="00B347FF" w:rsidP="00390506" w14:paraId="4E90D3DA" w14:textId="77777777">
            <w:pPr>
              <w:pStyle w:val="Normal6a"/>
              <w:jc w:val="center"/>
            </w:pPr>
            <w:r w:rsidRPr="00B347FF">
              <w:rPr>
                <w:b/>
                <w:i/>
              </w:rPr>
              <w:t>Article premier ter</w:t>
            </w:r>
            <w:r w:rsidRPr="00B347FF">
              <w:tab/>
            </w:r>
          </w:p>
        </w:tc>
      </w:tr>
      <w:tr w14:paraId="1953DC8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5873ECB" w14:textId="77777777">
            <w:pPr>
              <w:pStyle w:val="Normal6a"/>
            </w:pPr>
          </w:p>
        </w:tc>
        <w:tc>
          <w:tcPr>
            <w:tcW w:w="4876" w:type="dxa"/>
            <w:tcBorders>
              <w:top w:val="nil"/>
              <w:left w:val="nil"/>
              <w:bottom w:val="nil"/>
              <w:right w:val="nil"/>
            </w:tcBorders>
          </w:tcPr>
          <w:p w:rsidR="004F78E5" w:rsidRPr="00B347FF" w:rsidP="00390506" w14:paraId="7080D40D" w14:textId="77777777">
            <w:pPr>
              <w:pStyle w:val="Normal6a"/>
              <w:jc w:val="center"/>
            </w:pPr>
            <w:r w:rsidRPr="00B347FF">
              <w:rPr>
                <w:b/>
                <w:i/>
              </w:rPr>
              <w:t>Définitions à prévoir dans les plans stratégiques</w:t>
            </w:r>
          </w:p>
        </w:tc>
      </w:tr>
      <w:tr w14:paraId="746958B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140E15E" w14:textId="77777777">
            <w:pPr>
              <w:pStyle w:val="Normal6a"/>
            </w:pPr>
          </w:p>
        </w:tc>
        <w:tc>
          <w:tcPr>
            <w:tcW w:w="4876" w:type="dxa"/>
            <w:tcBorders>
              <w:top w:val="nil"/>
              <w:left w:val="nil"/>
              <w:bottom w:val="nil"/>
              <w:right w:val="nil"/>
            </w:tcBorders>
          </w:tcPr>
          <w:p w:rsidR="004F78E5" w:rsidRPr="00B347FF" w:rsidP="00390506" w14:paraId="7112AC4F" w14:textId="755C96A4">
            <w:pPr>
              <w:pStyle w:val="Normal6a"/>
            </w:pPr>
            <w:r w:rsidRPr="00B347FF">
              <w:rPr>
                <w:b/>
                <w:i/>
              </w:rPr>
              <w:t>Les États membres établissent, dans leurs plans PNR, tels que visés au titre III du règlement PNR, les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w:t>
            </w:r>
          </w:p>
        </w:tc>
      </w:tr>
      <w:tr w14:paraId="7CEF0BB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7E6F95" w14:textId="77777777">
            <w:pPr>
              <w:pStyle w:val="Normal6a"/>
            </w:pPr>
          </w:p>
        </w:tc>
        <w:tc>
          <w:tcPr>
            <w:tcW w:w="4876" w:type="dxa"/>
            <w:tcBorders>
              <w:top w:val="nil"/>
              <w:left w:val="nil"/>
              <w:bottom w:val="nil"/>
              <w:right w:val="nil"/>
            </w:tcBorders>
          </w:tcPr>
          <w:p w:rsidR="004F78E5" w:rsidRPr="00B347FF" w:rsidP="00390506" w14:paraId="758B52A9" w14:textId="33DD8604">
            <w:pPr>
              <w:pStyle w:val="Normal6a"/>
            </w:pPr>
            <w:r w:rsidRPr="00B347FF">
              <w:rPr>
                <w:b/>
                <w:i/>
              </w:rPr>
              <w:t>1. L</w:t>
            </w:r>
            <w:r w:rsidR="00083A17">
              <w:rPr>
                <w:b/>
                <w:i/>
              </w:rPr>
              <w:t>’</w:t>
            </w:r>
            <w:r w:rsidRPr="00B347FF">
              <w:rPr>
                <w:b/>
                <w:i/>
              </w:rPr>
              <w:t>«activité agricole» est déterminée de telle sorte qu</w:t>
            </w:r>
            <w:r w:rsidR="00083A17">
              <w:rPr>
                <w:b/>
                <w:i/>
              </w:rPr>
              <w:t>’</w:t>
            </w:r>
            <w:r w:rsidRPr="00B347FF">
              <w:rPr>
                <w:b/>
                <w:i/>
              </w:rPr>
              <w:t>elle permet de contribuer à la fourniture de biens privés et publics par l</w:t>
            </w:r>
            <w:r w:rsidR="00083A17">
              <w:rPr>
                <w:b/>
                <w:i/>
              </w:rPr>
              <w:t>’</w:t>
            </w:r>
            <w:r w:rsidRPr="00B347FF">
              <w:rPr>
                <w:b/>
                <w:i/>
              </w:rPr>
              <w:t>une des activités ci-dessous ou les deux:</w:t>
            </w:r>
          </w:p>
        </w:tc>
      </w:tr>
      <w:tr w14:paraId="12D7571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A04729" w14:textId="77777777">
            <w:pPr>
              <w:pStyle w:val="Normal6a"/>
            </w:pPr>
          </w:p>
        </w:tc>
        <w:tc>
          <w:tcPr>
            <w:tcW w:w="4876" w:type="dxa"/>
            <w:tcBorders>
              <w:top w:val="nil"/>
              <w:left w:val="nil"/>
              <w:bottom w:val="nil"/>
              <w:right w:val="nil"/>
            </w:tcBorders>
          </w:tcPr>
          <w:p w:rsidR="004F78E5" w:rsidRPr="00B347FF" w:rsidP="00390506" w14:paraId="14D6E336" w14:textId="518ADF38">
            <w:pPr>
              <w:pStyle w:val="Normal6a"/>
            </w:pPr>
            <w:r w:rsidRPr="00B347FF">
              <w:rPr>
                <w:b/>
                <w:i/>
              </w:rPr>
              <w:t>(i)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w:t>
            </w:r>
          </w:p>
        </w:tc>
      </w:tr>
      <w:tr w14:paraId="1543FED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A34402D" w14:textId="77777777">
            <w:pPr>
              <w:pStyle w:val="Normal6a"/>
            </w:pPr>
          </w:p>
        </w:tc>
        <w:tc>
          <w:tcPr>
            <w:tcW w:w="4876" w:type="dxa"/>
            <w:tcBorders>
              <w:top w:val="nil"/>
              <w:left w:val="nil"/>
              <w:bottom w:val="nil"/>
              <w:right w:val="nil"/>
            </w:tcBorders>
          </w:tcPr>
          <w:p w:rsidR="004F78E5" w:rsidRPr="00B347FF" w:rsidP="00390506" w14:paraId="718EFB1A" w14:textId="097DA618">
            <w:pPr>
              <w:pStyle w:val="Normal6a"/>
            </w:pPr>
            <w:r w:rsidRPr="00B347FF">
              <w:rPr>
                <w:b/>
                <w:i/>
              </w:rPr>
              <w:t>(ii) l</w:t>
            </w:r>
            <w:r w:rsidR="00083A17">
              <w:rPr>
                <w:b/>
                <w:i/>
              </w:rPr>
              <w:t>’</w:t>
            </w:r>
            <w:r w:rsidRPr="00B347FF">
              <w:rPr>
                <w:b/>
                <w:i/>
              </w:rPr>
              <w:t>entretien des zones agricoles, qui consiste en des activités visant à maintenir les terres dans un état propice au pâturage ou à la culture, sans que l</w:t>
            </w:r>
            <w:r w:rsidR="00083A17">
              <w:rPr>
                <w:b/>
                <w:i/>
              </w:rPr>
              <w:t>’</w:t>
            </w:r>
            <w:r w:rsidRPr="00B347FF">
              <w:rPr>
                <w:b/>
                <w:i/>
              </w:rPr>
              <w:t>action préparatoire aille au-delà du recours aux méthodes et aux machines agricoles habituelles;</w:t>
            </w:r>
          </w:p>
        </w:tc>
      </w:tr>
      <w:tr w14:paraId="7DB627F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C947B9C" w14:textId="77777777">
            <w:pPr>
              <w:pStyle w:val="Normal6a"/>
            </w:pPr>
          </w:p>
        </w:tc>
        <w:tc>
          <w:tcPr>
            <w:tcW w:w="4876" w:type="dxa"/>
            <w:tcBorders>
              <w:top w:val="nil"/>
              <w:left w:val="nil"/>
              <w:bottom w:val="nil"/>
              <w:right w:val="nil"/>
            </w:tcBorders>
          </w:tcPr>
          <w:p w:rsidR="004F78E5" w:rsidRPr="00B347FF" w:rsidP="00390506" w14:paraId="1756F308" w14:textId="6C2705B7">
            <w:pPr>
              <w:pStyle w:val="Normal6a"/>
            </w:pPr>
            <w:r w:rsidRPr="00B347FF">
              <w:rPr>
                <w:b/>
                <w:i/>
              </w:rPr>
              <w:t>2. La «surface agricole» est définie de manière à n</w:t>
            </w:r>
            <w:r w:rsidR="00083A17">
              <w:rPr>
                <w:b/>
                <w:i/>
              </w:rPr>
              <w:t>’</w:t>
            </w:r>
            <w:r w:rsidRPr="00B347FF">
              <w:rPr>
                <w:b/>
                <w:i/>
              </w:rPr>
              <w:t>englober que:</w:t>
            </w:r>
          </w:p>
        </w:tc>
      </w:tr>
      <w:tr w14:paraId="3085DFA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028E396" w14:textId="77777777">
            <w:pPr>
              <w:pStyle w:val="Normal6a"/>
            </w:pPr>
          </w:p>
        </w:tc>
        <w:tc>
          <w:tcPr>
            <w:tcW w:w="4876" w:type="dxa"/>
            <w:tcBorders>
              <w:top w:val="nil"/>
              <w:left w:val="nil"/>
              <w:bottom w:val="nil"/>
              <w:right w:val="nil"/>
            </w:tcBorders>
          </w:tcPr>
          <w:p w:rsidR="004F78E5" w:rsidRPr="00B347FF" w:rsidP="00390506" w14:paraId="4BAFC0D7" w14:textId="13D2FFFF">
            <w:pPr>
              <w:pStyle w:val="Normal6a"/>
            </w:pPr>
            <w:r w:rsidRPr="00B347FF">
              <w:rPr>
                <w:b/>
                <w:i/>
              </w:rPr>
              <w:t>(i) les terres utilisées pour des activités agricoles, y compris lorsqu</w:t>
            </w:r>
            <w:r w:rsidR="00083A17">
              <w:rPr>
                <w:b/>
                <w:i/>
              </w:rPr>
              <w:t>’</w:t>
            </w:r>
            <w:r w:rsidRPr="00B347FF">
              <w:rPr>
                <w:b/>
                <w:i/>
              </w:rPr>
              <w:t>elles forment des systèmes agroforestiers et lorsqu</w:t>
            </w:r>
            <w:r w:rsidR="00083A17">
              <w:rPr>
                <w:b/>
                <w:i/>
              </w:rPr>
              <w:t>’</w:t>
            </w:r>
            <w:r w:rsidRPr="00B347FF">
              <w:rPr>
                <w:b/>
                <w:i/>
              </w:rPr>
              <w:t xml:space="preserve">elles </w:t>
            </w:r>
            <w:r w:rsidRPr="00B347FF">
              <w:rPr>
                <w:b/>
                <w:i/>
              </w:rPr>
              <w:t>sont utilisées pour la paludiculture;</w:t>
            </w:r>
          </w:p>
        </w:tc>
      </w:tr>
      <w:tr w14:paraId="12D2BA7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AE20AEC" w14:textId="77777777">
            <w:pPr>
              <w:pStyle w:val="Normal6a"/>
            </w:pPr>
          </w:p>
        </w:tc>
        <w:tc>
          <w:tcPr>
            <w:tcW w:w="4876" w:type="dxa"/>
            <w:tcBorders>
              <w:top w:val="nil"/>
              <w:left w:val="nil"/>
              <w:bottom w:val="nil"/>
              <w:right w:val="nil"/>
            </w:tcBorders>
          </w:tcPr>
          <w:p w:rsidR="004F78E5" w:rsidRPr="00B347FF" w:rsidP="00390506" w14:paraId="6CC9BFDF" w14:textId="766690DB">
            <w:pPr>
              <w:pStyle w:val="Normal6a"/>
            </w:pPr>
            <w:r w:rsidRPr="00B347FF">
              <w:rPr>
                <w:b/>
                <w:i/>
              </w:rPr>
              <w:t>(ii) les terres qui fournissent et renforcent la biodiversité, y compris les zones abritant des arbres ou des arbustes adaptées au pâturage et faisant partie des pratiques locales établies ou les zones dans lesquelles l</w:t>
            </w:r>
            <w:r w:rsidR="00083A17">
              <w:rPr>
                <w:b/>
                <w:i/>
              </w:rPr>
              <w:t>’</w:t>
            </w:r>
            <w:r w:rsidRPr="00B347FF">
              <w:rPr>
                <w:b/>
                <w:i/>
              </w:rPr>
              <w:t>herbe et les autres plantes fourragères herbacées ne sont généralement pas prédominantes, qui contribuent aux objectifs spécifiques de la PAC liés à l</w:t>
            </w:r>
            <w:r w:rsidR="00083A17">
              <w:rPr>
                <w:b/>
                <w:i/>
              </w:rPr>
              <w:t>’</w:t>
            </w:r>
            <w:r w:rsidRPr="00B347FF">
              <w:rPr>
                <w:b/>
                <w:i/>
              </w:rPr>
              <w:t>environnement et au climat, y compris lorsqu</w:t>
            </w:r>
            <w:r w:rsidR="00083A17">
              <w:rPr>
                <w:b/>
                <w:i/>
              </w:rPr>
              <w:t>’</w:t>
            </w:r>
            <w:r w:rsidRPr="00B347FF">
              <w:rPr>
                <w:b/>
                <w:i/>
              </w:rPr>
              <w:t>elles constituent des paysages à haute valeur naturelle;</w:t>
            </w:r>
          </w:p>
        </w:tc>
      </w:tr>
      <w:tr w14:paraId="784EEF0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4707DF" w14:textId="77777777">
            <w:pPr>
              <w:pStyle w:val="Normal6a"/>
            </w:pPr>
          </w:p>
        </w:tc>
        <w:tc>
          <w:tcPr>
            <w:tcW w:w="4876" w:type="dxa"/>
            <w:tcBorders>
              <w:top w:val="nil"/>
              <w:left w:val="nil"/>
              <w:bottom w:val="nil"/>
              <w:right w:val="nil"/>
            </w:tcBorders>
          </w:tcPr>
          <w:p w:rsidR="004F78E5" w:rsidRPr="00B347FF" w:rsidP="00390506" w14:paraId="7505BDCA" w14:textId="00C7418A">
            <w:pPr>
              <w:pStyle w:val="Normal6a"/>
            </w:pPr>
            <w:r w:rsidRPr="00B347FF">
              <w:rPr>
                <w:b/>
                <w:i/>
              </w:rPr>
              <w:t>3.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09D23F8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7350178" w14:textId="77777777">
            <w:pPr>
              <w:pStyle w:val="Normal6a"/>
            </w:pPr>
          </w:p>
        </w:tc>
        <w:tc>
          <w:tcPr>
            <w:tcW w:w="4876" w:type="dxa"/>
            <w:tcBorders>
              <w:top w:val="nil"/>
              <w:left w:val="nil"/>
              <w:bottom w:val="nil"/>
              <w:right w:val="nil"/>
            </w:tcBorders>
          </w:tcPr>
          <w:p w:rsidR="004F78E5" w:rsidRPr="00B347FF" w:rsidP="00390506" w14:paraId="1785F9F1" w14:textId="4A9379A9">
            <w:pPr>
              <w:pStyle w:val="Normal6a"/>
            </w:pPr>
            <w:r w:rsidRPr="00B347FF">
              <w:rPr>
                <w:b/>
                <w:i/>
              </w:rPr>
              <w:t>(i) les surfaces agricoles sur lesquelles une activité agricole est exercée sous le contrôle de l</w:t>
            </w:r>
            <w:r w:rsidR="00083A17">
              <w:rPr>
                <w:b/>
                <w:i/>
              </w:rPr>
              <w:t>’</w:t>
            </w:r>
            <w:r w:rsidRPr="00B347FF">
              <w:rPr>
                <w:b/>
                <w:i/>
              </w:rPr>
              <w:t>agriculteur, y compris les terres qui font l</w:t>
            </w:r>
            <w:r w:rsidR="00083A17">
              <w:rPr>
                <w:b/>
                <w:i/>
              </w:rPr>
              <w:t>’</w:t>
            </w:r>
            <w:r w:rsidRPr="00B347FF">
              <w:rPr>
                <w:b/>
                <w:i/>
              </w:rPr>
              <w:t>objet d</w:t>
            </w:r>
            <w:r w:rsidR="00083A17">
              <w:rPr>
                <w:b/>
                <w:i/>
              </w:rPr>
              <w:t>’</w:t>
            </w:r>
            <w:r w:rsidRPr="00B347FF">
              <w:rPr>
                <w:b/>
                <w:i/>
              </w:rPr>
              <w:t>engagements en matière de gestion visant à respecter les exigences et obligations découlant des interventions de l</w:t>
            </w:r>
            <w:r w:rsidR="00083A17">
              <w:rPr>
                <w:b/>
                <w:i/>
              </w:rPr>
              <w:t>’</w:t>
            </w:r>
            <w:r w:rsidRPr="00B347FF">
              <w:rPr>
                <w:b/>
                <w:i/>
              </w:rPr>
              <w:t>Union ou des 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 si des activités non agricoles sont également exercées sur ces surfaces, l</w:t>
            </w:r>
            <w:r w:rsidR="00083A17">
              <w:rPr>
                <w:b/>
                <w:i/>
              </w:rPr>
              <w:t>’</w:t>
            </w:r>
            <w:r w:rsidRPr="00B347FF">
              <w:rPr>
                <w:b/>
                <w:i/>
              </w:rPr>
              <w:t>activité agricole est prépondérante; lorsqu</w:t>
            </w:r>
            <w:r w:rsidR="00083A17">
              <w:rPr>
                <w:b/>
                <w:i/>
              </w:rPr>
              <w:t>’</w:t>
            </w:r>
            <w:r w:rsidRPr="00B347FF">
              <w:rPr>
                <w:b/>
                <w:i/>
              </w:rPr>
              <w:t>elles sont dûment justifiées pour des raisons environnementales, de biodiversité et liées au climat, les États membres peuvent décider que les hectares admissibles incluent également certaines surfaces utilisées pour des activités agricoles seulement une année sur deux;</w:t>
            </w:r>
          </w:p>
        </w:tc>
      </w:tr>
      <w:tr w14:paraId="3AD3D01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1DB3777" w14:textId="77777777">
            <w:pPr>
              <w:pStyle w:val="Normal6a"/>
            </w:pPr>
          </w:p>
        </w:tc>
        <w:tc>
          <w:tcPr>
            <w:tcW w:w="4876" w:type="dxa"/>
            <w:tcBorders>
              <w:top w:val="nil"/>
              <w:left w:val="nil"/>
              <w:bottom w:val="nil"/>
              <w:right w:val="nil"/>
            </w:tcBorders>
          </w:tcPr>
          <w:p w:rsidR="004F78E5" w:rsidRPr="00B347FF" w:rsidP="00390506" w14:paraId="31EBB6E2" w14:textId="2103FC91">
            <w:pPr>
              <w:pStyle w:val="Normal6a"/>
            </w:pPr>
            <w:r w:rsidRPr="00B347FF">
              <w:rPr>
                <w:b/>
                <w:i/>
              </w:rPr>
              <w:t>(ii) les zones pour lesquelles un soutien est fourni au titre de l</w:t>
            </w:r>
            <w:r w:rsidR="00083A17">
              <w:rPr>
                <w:b/>
                <w:i/>
              </w:rPr>
              <w:t>’</w:t>
            </w:r>
            <w:r w:rsidRPr="00B347FF">
              <w:rPr>
                <w:b/>
                <w:i/>
              </w:rPr>
              <w:t>article 35, paragraphe 1, points a) et g) [aide dégressive au revenu, petits agriculteurs] du règlement relatif aux plans PNR, ou au titre de l</w:t>
            </w:r>
            <w:r w:rsidR="00083A17">
              <w:rPr>
                <w:b/>
                <w:i/>
              </w:rPr>
              <w:t>’</w:t>
            </w:r>
            <w:r w:rsidRPr="00B347FF">
              <w:rPr>
                <w:b/>
                <w:i/>
              </w:rPr>
              <w:t xml:space="preserve">aide de base au revenu pour la durabilité prévue au titre III, chapitre II, section 2, sous-section 2 [aide </w:t>
            </w:r>
            <w:r w:rsidRPr="00B347FF">
              <w:rPr>
                <w:b/>
                <w:i/>
              </w:rPr>
              <w:t>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1BD7419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AE31A4F" w14:textId="77777777">
            <w:pPr>
              <w:pStyle w:val="Normal6a"/>
            </w:pPr>
          </w:p>
        </w:tc>
        <w:tc>
          <w:tcPr>
            <w:tcW w:w="4876" w:type="dxa"/>
            <w:tcBorders>
              <w:top w:val="nil"/>
              <w:left w:val="nil"/>
              <w:bottom w:val="nil"/>
              <w:right w:val="nil"/>
            </w:tcBorders>
          </w:tcPr>
          <w:p w:rsidR="004F78E5" w:rsidRPr="00B347FF" w:rsidP="00390506" w14:paraId="257530A0" w14:textId="2A401BA4">
            <w:pPr>
              <w:pStyle w:val="Normal6a"/>
            </w:pPr>
            <w:r w:rsidRPr="00B347FF">
              <w:rPr>
                <w:b/>
                <w:i/>
              </w:rPr>
              <w:t>(iii)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3D8580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BFB308B" w14:textId="77777777">
            <w:pPr>
              <w:pStyle w:val="Normal6a"/>
            </w:pPr>
          </w:p>
        </w:tc>
        <w:tc>
          <w:tcPr>
            <w:tcW w:w="4876" w:type="dxa"/>
            <w:tcBorders>
              <w:top w:val="nil"/>
              <w:left w:val="nil"/>
              <w:bottom w:val="nil"/>
              <w:right w:val="nil"/>
            </w:tcBorders>
          </w:tcPr>
          <w:p w:rsidR="004F78E5" w:rsidRPr="00B347FF" w:rsidP="00390506" w14:paraId="5E82084E" w14:textId="2847C7A7">
            <w:pPr>
              <w:pStyle w:val="Normal6a"/>
            </w:pPr>
            <w:r w:rsidRPr="00B347FF">
              <w:rPr>
                <w:b/>
                <w:i/>
              </w:rPr>
              <w:t>4. La définition de «jeune agriculteur» aux fins de déterminer l</w:t>
            </w:r>
            <w:r w:rsidR="00083A17">
              <w:rPr>
                <w:b/>
                <w:i/>
              </w:rPr>
              <w:t>’</w:t>
            </w:r>
            <w:r w:rsidRPr="00B347FF">
              <w:rPr>
                <w:b/>
                <w:i/>
              </w:rPr>
              <w:t>éligibilité au bénéfice du soutien aux jeunes agriculteurs au titre du présent règlement est formulée de manière à remplir au moins les conditions suivantes:</w:t>
            </w:r>
          </w:p>
        </w:tc>
      </w:tr>
      <w:tr w14:paraId="0BCC566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5B0408B" w14:textId="77777777">
            <w:pPr>
              <w:pStyle w:val="Normal6a"/>
            </w:pPr>
          </w:p>
        </w:tc>
        <w:tc>
          <w:tcPr>
            <w:tcW w:w="4876" w:type="dxa"/>
            <w:tcBorders>
              <w:top w:val="nil"/>
              <w:left w:val="nil"/>
              <w:bottom w:val="nil"/>
              <w:right w:val="nil"/>
            </w:tcBorders>
          </w:tcPr>
          <w:p w:rsidR="004F78E5" w:rsidRPr="00B347FF" w:rsidP="00390506" w14:paraId="15A8E7AB" w14:textId="2B7D8D86">
            <w:pPr>
              <w:pStyle w:val="Normal6a"/>
            </w:pPr>
            <w:r w:rsidRPr="00B347FF">
              <w:rPr>
                <w:b/>
                <w:i/>
              </w:rPr>
              <w:t>(i) une limite d</w:t>
            </w:r>
            <w:r w:rsidR="00083A17">
              <w:rPr>
                <w:b/>
                <w:i/>
              </w:rPr>
              <w:t>’</w:t>
            </w:r>
            <w:r w:rsidRPr="00B347FF">
              <w:rPr>
                <w:b/>
                <w:i/>
              </w:rPr>
              <w:t>âge supérieure de 40 ans;</w:t>
            </w:r>
          </w:p>
        </w:tc>
      </w:tr>
      <w:tr w14:paraId="7EF89D1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1C5C21" w14:textId="77777777">
            <w:pPr>
              <w:pStyle w:val="Normal6a"/>
            </w:pPr>
          </w:p>
        </w:tc>
        <w:tc>
          <w:tcPr>
            <w:tcW w:w="4876" w:type="dxa"/>
            <w:tcBorders>
              <w:top w:val="nil"/>
              <w:left w:val="nil"/>
              <w:bottom w:val="nil"/>
              <w:right w:val="nil"/>
            </w:tcBorders>
          </w:tcPr>
          <w:p w:rsidR="004F78E5" w:rsidRPr="00B347FF" w:rsidP="00390506" w14:paraId="1007313D" w14:textId="4A1A178C">
            <w:pPr>
              <w:pStyle w:val="Normal6a"/>
            </w:pPr>
            <w:r w:rsidRPr="00B347FF">
              <w:rPr>
                <w:b/>
                <w:i/>
              </w:rPr>
              <w:t>(ii) être «chef d</w:t>
            </w:r>
            <w:r w:rsidR="00083A17">
              <w:rPr>
                <w:b/>
                <w:i/>
              </w:rPr>
              <w:t>’</w:t>
            </w:r>
            <w:r w:rsidRPr="00B347FF">
              <w:rPr>
                <w:b/>
                <w:i/>
              </w:rPr>
              <w:t>exploitation» au moment de la demande de soutien, la durée pendant laquelle le demandeur a été chef d</w:t>
            </w:r>
            <w:r w:rsidR="00083A17">
              <w:rPr>
                <w:b/>
                <w:i/>
              </w:rPr>
              <w:t>’</w:t>
            </w:r>
            <w:r w:rsidRPr="00B347FF">
              <w:rPr>
                <w:b/>
                <w:i/>
              </w:rPr>
              <w:t>exploitation avant l</w:t>
            </w:r>
            <w:r w:rsidR="00083A17">
              <w:rPr>
                <w:b/>
                <w:i/>
              </w:rPr>
              <w:t>’</w:t>
            </w:r>
            <w:r w:rsidRPr="00B347FF">
              <w:rPr>
                <w:b/>
                <w:i/>
              </w:rPr>
              <w:t>introduction de la demande n</w:t>
            </w:r>
            <w:r w:rsidR="00083A17">
              <w:rPr>
                <w:b/>
                <w:i/>
              </w:rPr>
              <w:t>’</w:t>
            </w:r>
            <w:r w:rsidRPr="00B347FF">
              <w:rPr>
                <w:b/>
                <w:i/>
              </w:rPr>
              <w:t>ayant aucune incidence sur son admissibilité au régime;</w:t>
            </w:r>
          </w:p>
        </w:tc>
      </w:tr>
      <w:tr w14:paraId="1AE8062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AE7FF3" w14:textId="77777777">
            <w:pPr>
              <w:pStyle w:val="Normal6a"/>
            </w:pPr>
          </w:p>
        </w:tc>
        <w:tc>
          <w:tcPr>
            <w:tcW w:w="4876" w:type="dxa"/>
            <w:tcBorders>
              <w:top w:val="nil"/>
              <w:left w:val="nil"/>
              <w:bottom w:val="nil"/>
              <w:right w:val="nil"/>
            </w:tcBorders>
          </w:tcPr>
          <w:p w:rsidR="004F78E5" w:rsidRPr="00B347FF" w:rsidP="00390506" w14:paraId="1B6F60FA" w14:textId="25BEE68C">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B347FF" w:rsidP="004F78E5" w14:paraId="5241BE6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F31FE8F"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BFF93EE" w14:textId="4AB73BA7">
      <w:pPr>
        <w:pStyle w:val="AmJustText"/>
      </w:pPr>
      <w:r w:rsidRPr="00B347FF">
        <w:t>Il est important que ces définitions clés englobent tous les agriculteurs exploitant tous les types de terres dans l</w:t>
      </w:r>
      <w:r w:rsidR="00083A17">
        <w:t>’</w:t>
      </w:r>
      <w:r w:rsidRPr="00B347FF">
        <w:t>ensemble de l</w:t>
      </w:r>
      <w:r w:rsidR="00083A17">
        <w:t>’</w:t>
      </w:r>
      <w:r w:rsidRPr="00B347FF">
        <w:t>Union. La réalité du secteur agricole est que les modèles d</w:t>
      </w:r>
      <w:r w:rsidR="00083A17">
        <w:t>’</w:t>
      </w:r>
      <w:r w:rsidRPr="00B347FF">
        <w:t>exploitation à temps partiel, d</w:t>
      </w:r>
      <w:r w:rsidR="00083A17">
        <w:t>’</w:t>
      </w:r>
      <w:r w:rsidRPr="00B347FF">
        <w:t>exploitation familiale et d</w:t>
      </w:r>
      <w:r w:rsidR="00083A17">
        <w:t>’</w:t>
      </w:r>
      <w:r w:rsidRPr="00B347FF">
        <w:t>exploitation générant des revenus provenant de deux activités sont courants. Ces agriculteurs jouent souvent un rôle important dans l</w:t>
      </w:r>
      <w:r w:rsidR="00083A17">
        <w:t>’</w:t>
      </w:r>
      <w:r w:rsidRPr="00B347FF">
        <w:t>entretien des terres agricoles à des fins productives, dans le maintien des communautés rurales et dans la contribution à la production alimentaire locale. Les agriculteurs qui remplissent les exigences minimales en matière d</w:t>
      </w:r>
      <w:r w:rsidR="00083A17">
        <w:t>’</w:t>
      </w:r>
      <w:r w:rsidRPr="00B347FF">
        <w:t>activité et d</w:t>
      </w:r>
      <w:r w:rsidR="00083A17">
        <w:t>’</w:t>
      </w:r>
      <w:r w:rsidRPr="00B347FF">
        <w:t>éligibilité devraient être traités sur un pied d</w:t>
      </w:r>
      <w:r w:rsidR="00083A17">
        <w:t>’</w:t>
      </w:r>
      <w:r w:rsidRPr="00B347FF">
        <w:t>égalité, que l</w:t>
      </w:r>
      <w:r w:rsidR="00083A17">
        <w:t>’</w:t>
      </w:r>
      <w:r w:rsidRPr="00B347FF">
        <w:t>agriculture constitue ou non leur principale activité économique.</w:t>
      </w:r>
    </w:p>
    <w:p w:rsidR="004F78E5" w:rsidRPr="00B347FF" w:rsidP="004F78E5" w14:paraId="16DB0574" w14:textId="77777777">
      <w:r w:rsidRPr="00B347FF">
        <w:rPr>
          <w:rStyle w:val="HideTWBExt"/>
        </w:rPr>
        <w:t>&lt;/Amend&gt;</w:t>
      </w:r>
    </w:p>
    <w:p w:rsidR="004F78E5" w:rsidRPr="008C01B2" w:rsidP="004F78E5" w14:paraId="1F27F7CB"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564</w:t>
      </w:r>
      <w:r w:rsidRPr="008C01B2">
        <w:rPr>
          <w:rStyle w:val="HideTWBExt"/>
          <w:b w:val="0"/>
          <w:lang w:val="pt-PT"/>
        </w:rPr>
        <w:t>&lt;/NumAm&gt;</w:t>
      </w:r>
    </w:p>
    <w:p w:rsidR="004F78E5" w:rsidRPr="008C01B2" w:rsidP="004F78E5" w14:paraId="5B59E4A3"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22A53368" w14:textId="77777777">
      <w:pPr>
        <w:pStyle w:val="NormalBold"/>
        <w:rPr>
          <w:lang w:val="pt-PT"/>
        </w:rPr>
      </w:pPr>
      <w:r w:rsidRPr="008C01B2">
        <w:rPr>
          <w:rStyle w:val="HideTWBExt"/>
          <w:b w:val="0"/>
          <w:lang w:val="pt-PT"/>
        </w:rPr>
        <w:t>&lt;/RepeatBlock-By&gt;</w:t>
      </w:r>
    </w:p>
    <w:p w:rsidR="004F78E5" w:rsidRPr="00B347FF" w:rsidP="004F78E5" w14:paraId="36B1EFB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3468F54"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3720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4F584C6" w14:textId="77777777"/>
        </w:tc>
      </w:tr>
      <w:tr w14:paraId="34BE1F6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B6B399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B8BFEE3" w14:textId="77777777">
            <w:pPr>
              <w:pStyle w:val="AmColumnHeading"/>
            </w:pPr>
            <w:r w:rsidRPr="00B347FF">
              <w:t>Amendement</w:t>
            </w:r>
          </w:p>
        </w:tc>
      </w:tr>
      <w:tr w14:paraId="282A83F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C8BE69" w14:textId="77777777">
            <w:pPr>
              <w:pStyle w:val="Normal6a"/>
            </w:pPr>
          </w:p>
        </w:tc>
        <w:tc>
          <w:tcPr>
            <w:tcW w:w="4876" w:type="dxa"/>
            <w:tcBorders>
              <w:top w:val="nil"/>
              <w:left w:val="nil"/>
              <w:bottom w:val="nil"/>
              <w:right w:val="nil"/>
            </w:tcBorders>
          </w:tcPr>
          <w:p w:rsidR="004F78E5" w:rsidRPr="00B347FF" w:rsidP="00390506" w14:paraId="3C3DC139" w14:textId="77777777">
            <w:pPr>
              <w:pStyle w:val="Normal6a"/>
              <w:jc w:val="center"/>
            </w:pPr>
            <w:r w:rsidRPr="00B347FF">
              <w:rPr>
                <w:b/>
                <w:i/>
              </w:rPr>
              <w:t>Article premier ter</w:t>
            </w:r>
            <w:r w:rsidRPr="00B347FF">
              <w:tab/>
            </w:r>
          </w:p>
        </w:tc>
      </w:tr>
      <w:tr w14:paraId="142529D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14A566" w14:textId="77777777">
            <w:pPr>
              <w:pStyle w:val="Normal6a"/>
            </w:pPr>
          </w:p>
        </w:tc>
        <w:tc>
          <w:tcPr>
            <w:tcW w:w="4876" w:type="dxa"/>
            <w:tcBorders>
              <w:top w:val="nil"/>
              <w:left w:val="nil"/>
              <w:bottom w:val="nil"/>
              <w:right w:val="nil"/>
            </w:tcBorders>
          </w:tcPr>
          <w:p w:rsidR="004F78E5" w:rsidRPr="00B347FF" w:rsidP="00390506" w14:paraId="6D19DC4B" w14:textId="77777777">
            <w:pPr>
              <w:pStyle w:val="Normal6a"/>
              <w:jc w:val="center"/>
            </w:pPr>
            <w:r w:rsidRPr="00B347FF">
              <w:rPr>
                <w:b/>
                <w:i/>
              </w:rPr>
              <w:t>Définitions dans le cadre des plans PNR</w:t>
            </w:r>
          </w:p>
        </w:tc>
      </w:tr>
      <w:tr w14:paraId="0E46DA5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0C268E1" w14:textId="77777777">
            <w:pPr>
              <w:pStyle w:val="Normal6a"/>
            </w:pPr>
          </w:p>
        </w:tc>
        <w:tc>
          <w:tcPr>
            <w:tcW w:w="4876" w:type="dxa"/>
            <w:tcBorders>
              <w:top w:val="nil"/>
              <w:left w:val="nil"/>
              <w:bottom w:val="nil"/>
              <w:right w:val="nil"/>
            </w:tcBorders>
          </w:tcPr>
          <w:p w:rsidR="004F78E5" w:rsidRPr="00B347FF" w:rsidP="00390506" w14:paraId="6D3E68C9" w14:textId="77EAEB7B">
            <w:pPr>
              <w:pStyle w:val="Normal6a"/>
            </w:pPr>
            <w:r w:rsidRPr="00B347FF">
              <w:rPr>
                <w:b/>
                <w:i/>
              </w:rPr>
              <w:t>1. Les États membres établissent, dans leurs plans PNR visés au titre III du règlement relatif aux plans PNR, les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ainsi qu</w:t>
            </w:r>
            <w:r w:rsidR="00083A17">
              <w:rPr>
                <w:b/>
                <w:i/>
              </w:rPr>
              <w:t>’</w:t>
            </w:r>
            <w:r w:rsidRPr="00B347FF">
              <w:rPr>
                <w:b/>
                <w:i/>
              </w:rPr>
              <w:t>au principe de proportionnalité.</w:t>
            </w:r>
          </w:p>
        </w:tc>
      </w:tr>
      <w:tr w14:paraId="792FCEB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32DDB2" w14:textId="77777777">
            <w:pPr>
              <w:pStyle w:val="Normal6a"/>
            </w:pPr>
          </w:p>
        </w:tc>
        <w:tc>
          <w:tcPr>
            <w:tcW w:w="4876" w:type="dxa"/>
            <w:tcBorders>
              <w:top w:val="nil"/>
              <w:left w:val="nil"/>
              <w:bottom w:val="nil"/>
              <w:right w:val="nil"/>
            </w:tcBorders>
          </w:tcPr>
          <w:p w:rsidR="004F78E5" w:rsidRPr="00B347FF" w:rsidP="00390506" w14:paraId="6D6FE84D" w14:textId="67FEC6F1">
            <w:pPr>
              <w:pStyle w:val="Normal6a"/>
            </w:pPr>
            <w:r w:rsidRPr="00B347FF">
              <w:rPr>
                <w:b/>
                <w:i/>
              </w:rPr>
              <w:t>2. L</w:t>
            </w:r>
            <w:r w:rsidR="00083A17">
              <w:rPr>
                <w:b/>
                <w:i/>
              </w:rPr>
              <w:t>’</w:t>
            </w:r>
            <w:r w:rsidRPr="00B347FF">
              <w:rPr>
                <w:b/>
                <w:i/>
              </w:rPr>
              <w:t>«activité agricole» est déterminée par l</w:t>
            </w:r>
            <w:r w:rsidR="00083A17">
              <w:rPr>
                <w:b/>
                <w:i/>
              </w:rPr>
              <w:t>’</w:t>
            </w:r>
            <w:r w:rsidRPr="00B347FF">
              <w:rPr>
                <w:b/>
                <w:i/>
              </w:rPr>
              <w:t>une des activités suivantes, ou par les deux:</w:t>
            </w:r>
          </w:p>
        </w:tc>
      </w:tr>
      <w:tr w14:paraId="3DF95EE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A1AA00B" w14:textId="77777777">
            <w:pPr>
              <w:pStyle w:val="Normal6a"/>
            </w:pPr>
          </w:p>
        </w:tc>
        <w:tc>
          <w:tcPr>
            <w:tcW w:w="4876" w:type="dxa"/>
            <w:tcBorders>
              <w:top w:val="nil"/>
              <w:left w:val="nil"/>
              <w:bottom w:val="nil"/>
              <w:right w:val="nil"/>
            </w:tcBorders>
          </w:tcPr>
          <w:p w:rsidR="004F78E5" w:rsidRPr="00B347FF" w:rsidP="00390506" w14:paraId="2A7AA42F" w14:textId="079B50DC">
            <w:pPr>
              <w:pStyle w:val="Normal6a"/>
            </w:pPr>
            <w:r w:rsidRPr="00B347FF">
              <w:rPr>
                <w:b/>
                <w:i/>
              </w:rPr>
              <w:t>a)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traité FUE, à l</w:t>
            </w:r>
            <w:r w:rsidR="00083A17">
              <w:rPr>
                <w:b/>
                <w:i/>
              </w:rPr>
              <w:t>’</w:t>
            </w:r>
            <w:r w:rsidRPr="00B347FF">
              <w:rPr>
                <w:b/>
                <w:i/>
              </w:rPr>
              <w:t>exception des produits de la pêche, ainsi que le coton et les taillis à croissance rapide;</w:t>
            </w:r>
          </w:p>
        </w:tc>
      </w:tr>
      <w:tr w14:paraId="1AF0B1D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BB078F" w14:textId="77777777">
            <w:pPr>
              <w:pStyle w:val="Normal6a"/>
            </w:pPr>
          </w:p>
        </w:tc>
        <w:tc>
          <w:tcPr>
            <w:tcW w:w="4876" w:type="dxa"/>
            <w:tcBorders>
              <w:top w:val="nil"/>
              <w:left w:val="nil"/>
              <w:bottom w:val="nil"/>
              <w:right w:val="nil"/>
            </w:tcBorders>
          </w:tcPr>
          <w:p w:rsidR="004F78E5" w:rsidRPr="00B347FF" w:rsidP="00390506" w14:paraId="7C1DB689" w14:textId="40E3B087">
            <w:pPr>
              <w:pStyle w:val="Normal6a"/>
            </w:pPr>
            <w:r w:rsidRPr="00B347FF">
              <w:rPr>
                <w:b/>
                <w:i/>
              </w:rPr>
              <w:t>b) l</w:t>
            </w:r>
            <w:r w:rsidR="00083A17">
              <w:rPr>
                <w:b/>
                <w:i/>
              </w:rPr>
              <w:t>’</w:t>
            </w:r>
            <w:r w:rsidRPr="00B347FF">
              <w:rPr>
                <w:b/>
                <w:i/>
              </w:rPr>
              <w:t xml:space="preserve">entretien de zones agricoles, qui </w:t>
            </w:r>
            <w:r w:rsidRPr="00B347FF">
              <w:rPr>
                <w:b/>
                <w:i/>
              </w:rPr>
              <w:t>consiste en des activités visant à maintenir les terres dans un état propice au pâturage ou à la culture; lorsque cela est dûment justifié pour des raisons de bien-être animal ou pour des raisons environnementales,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4E25EB6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EE23EC6" w14:textId="77777777">
            <w:pPr>
              <w:pStyle w:val="Normal6a"/>
            </w:pPr>
          </w:p>
        </w:tc>
        <w:tc>
          <w:tcPr>
            <w:tcW w:w="4876" w:type="dxa"/>
            <w:tcBorders>
              <w:top w:val="nil"/>
              <w:left w:val="nil"/>
              <w:bottom w:val="nil"/>
              <w:right w:val="nil"/>
            </w:tcBorders>
          </w:tcPr>
          <w:p w:rsidR="004F78E5" w:rsidRPr="00B347FF" w:rsidP="00390506" w14:paraId="688EECF9" w14:textId="32ECC929">
            <w:pPr>
              <w:pStyle w:val="Normal6a"/>
            </w:pPr>
            <w:r w:rsidRPr="00B347FF">
              <w:rPr>
                <w:b/>
                <w:i/>
              </w:rPr>
              <w:t>c) (nouveau) L</w:t>
            </w:r>
            <w:r w:rsidR="00083A17">
              <w:rPr>
                <w:b/>
                <w:i/>
              </w:rPr>
              <w:t>’</w:t>
            </w:r>
            <w:r w:rsidRPr="00B347FF">
              <w:rPr>
                <w:b/>
                <w:i/>
              </w:rPr>
              <w:t>activité agricole peut être complétée par d</w:t>
            </w:r>
            <w:r w:rsidR="00083A17">
              <w:rPr>
                <w:b/>
                <w:i/>
              </w:rPr>
              <w:t>’</w:t>
            </w:r>
            <w:r w:rsidRPr="00B347FF">
              <w:rPr>
                <w:b/>
                <w:i/>
              </w:rPr>
              <w:t>autres activités, telles que la production d</w:t>
            </w:r>
            <w:r w:rsidR="00083A17">
              <w:rPr>
                <w:b/>
                <w:i/>
              </w:rPr>
              <w:t>’</w:t>
            </w:r>
            <w:r w:rsidRPr="00B347FF">
              <w:rPr>
                <w:b/>
                <w:i/>
              </w:rPr>
              <w:t>énergie renouvelable et de biocarburants, à condition qu</w:t>
            </w:r>
            <w:r w:rsidR="00083A17">
              <w:rPr>
                <w:b/>
                <w:i/>
              </w:rPr>
              <w:t>’</w:t>
            </w:r>
            <w:r w:rsidRPr="00B347FF">
              <w:rPr>
                <w:b/>
                <w:i/>
              </w:rPr>
              <w:t>elle soit complémentaire.</w:t>
            </w:r>
          </w:p>
        </w:tc>
      </w:tr>
      <w:tr w14:paraId="39BF68E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C43A7D" w14:textId="77777777">
            <w:pPr>
              <w:pStyle w:val="Normal6a"/>
            </w:pPr>
          </w:p>
        </w:tc>
        <w:tc>
          <w:tcPr>
            <w:tcW w:w="4876" w:type="dxa"/>
            <w:tcBorders>
              <w:top w:val="nil"/>
              <w:left w:val="nil"/>
              <w:bottom w:val="nil"/>
              <w:right w:val="nil"/>
            </w:tcBorders>
          </w:tcPr>
          <w:p w:rsidR="004F78E5" w:rsidRPr="00B347FF" w:rsidP="00390506" w14:paraId="46049B1C" w14:textId="3C68B180">
            <w:pPr>
              <w:pStyle w:val="Normal6a"/>
            </w:pPr>
            <w:r w:rsidRPr="00B347FF">
              <w:rPr>
                <w:b/>
                <w:i/>
              </w:rPr>
              <w:t>3. La «surface agricole» est définie comme couvrant exclusivement les terres utilisées à des fins agricoles, y compris lorsqu</w:t>
            </w:r>
            <w:r w:rsidR="00083A17">
              <w:rPr>
                <w:b/>
                <w:i/>
              </w:rPr>
              <w:t>’</w:t>
            </w:r>
            <w:r w:rsidRPr="00B347FF">
              <w:rPr>
                <w:b/>
                <w:i/>
              </w:rPr>
              <w:t>elles font partie de systèmes d</w:t>
            </w:r>
            <w:r w:rsidR="00083A17">
              <w:rPr>
                <w:b/>
                <w:i/>
              </w:rPr>
              <w:t>’</w:t>
            </w:r>
            <w:r w:rsidRPr="00B347FF">
              <w:rPr>
                <w:b/>
                <w:i/>
              </w:rPr>
              <w:t>agroforesterie, ainsi que lorsqu</w:t>
            </w:r>
            <w:r w:rsidR="00083A17">
              <w:rPr>
                <w:b/>
                <w:i/>
              </w:rPr>
              <w:t>’</w:t>
            </w:r>
            <w:r w:rsidRPr="00B347FF">
              <w:rPr>
                <w:b/>
                <w:i/>
              </w:rPr>
              <w:t>elles font l</w:t>
            </w:r>
            <w:r w:rsidR="00083A17">
              <w:rPr>
                <w:b/>
                <w:i/>
              </w:rPr>
              <w:t>’</w:t>
            </w:r>
            <w:r w:rsidRPr="00B347FF">
              <w:rPr>
                <w:b/>
                <w:i/>
              </w:rPr>
              <w:t>objet d</w:t>
            </w:r>
            <w:r w:rsidR="00083A17">
              <w:rPr>
                <w:b/>
                <w:i/>
              </w:rPr>
              <w:t>’</w:t>
            </w:r>
            <w:r w:rsidRPr="00B347FF">
              <w:rPr>
                <w:b/>
                <w:i/>
              </w:rPr>
              <w:t>une utilisation complémentaire pour la production d</w:t>
            </w:r>
            <w:r w:rsidR="00083A17">
              <w:rPr>
                <w:b/>
                <w:i/>
              </w:rPr>
              <w:t>’</w:t>
            </w:r>
            <w:r w:rsidRPr="00B347FF">
              <w:rPr>
                <w:b/>
                <w:i/>
              </w:rPr>
              <w:t>énergie, notamment la production de biocarburants et d</w:t>
            </w:r>
            <w:r w:rsidR="00083A17">
              <w:rPr>
                <w:b/>
                <w:i/>
              </w:rPr>
              <w:t>’</w:t>
            </w:r>
            <w:r w:rsidRPr="00B347FF">
              <w:rPr>
                <w:b/>
                <w:i/>
              </w:rPr>
              <w:t>énergie renouvelable, y compris au moyen de systèmes agrivoltaïques, à condition que cette utilisation n</w:t>
            </w:r>
            <w:r w:rsidR="00083A17">
              <w:rPr>
                <w:b/>
                <w:i/>
              </w:rPr>
              <w:t>’</w:t>
            </w:r>
            <w:r w:rsidRPr="00B347FF">
              <w:rPr>
                <w:b/>
                <w:i/>
              </w:rPr>
              <w:t>entrave pas ou ne remplace pas l</w:t>
            </w:r>
            <w:r w:rsidR="00083A17">
              <w:rPr>
                <w:b/>
                <w:i/>
              </w:rPr>
              <w:t>’</w:t>
            </w:r>
            <w:r w:rsidRPr="00B347FF">
              <w:rPr>
                <w:b/>
                <w:i/>
              </w:rPr>
              <w:t>exercice de l</w:t>
            </w:r>
            <w:r w:rsidR="00083A17">
              <w:rPr>
                <w:b/>
                <w:i/>
              </w:rPr>
              <w:t>’</w:t>
            </w:r>
            <w:r w:rsidRPr="00B347FF">
              <w:rPr>
                <w:b/>
                <w:i/>
              </w:rPr>
              <w:t>activité agricole.</w:t>
            </w:r>
          </w:p>
        </w:tc>
      </w:tr>
      <w:tr w14:paraId="7FA3505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F271BD5" w14:textId="77777777">
            <w:pPr>
              <w:pStyle w:val="Normal6a"/>
            </w:pPr>
          </w:p>
        </w:tc>
        <w:tc>
          <w:tcPr>
            <w:tcW w:w="4876" w:type="dxa"/>
            <w:tcBorders>
              <w:top w:val="nil"/>
              <w:left w:val="nil"/>
              <w:bottom w:val="nil"/>
              <w:right w:val="nil"/>
            </w:tcBorders>
          </w:tcPr>
          <w:p w:rsidR="004F78E5" w:rsidRPr="00B347FF" w:rsidP="00390506" w14:paraId="1A63BF01" w14:textId="7E4E41F7">
            <w:pPr>
              <w:pStyle w:val="Normal6a"/>
            </w:pPr>
            <w:r w:rsidRPr="00B347FF">
              <w:rPr>
                <w:b/>
                <w:i/>
              </w:rPr>
              <w:t>4. L</w:t>
            </w:r>
            <w:r w:rsidR="00083A17">
              <w:rPr>
                <w:b/>
                <w:i/>
              </w:rPr>
              <w:t>’</w:t>
            </w:r>
            <w:r w:rsidRPr="00B347FF">
              <w:rPr>
                <w:b/>
                <w:i/>
              </w:rPr>
              <w:t>«hectare admissible» est défini de manière à englober exclusivement les superficies dont disposent les agriculteurs et qui comprennent:</w:t>
            </w:r>
          </w:p>
        </w:tc>
      </w:tr>
      <w:tr w14:paraId="6EA1984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74D3427" w14:textId="77777777">
            <w:pPr>
              <w:pStyle w:val="Normal6a"/>
            </w:pPr>
          </w:p>
        </w:tc>
        <w:tc>
          <w:tcPr>
            <w:tcW w:w="4876" w:type="dxa"/>
            <w:tcBorders>
              <w:top w:val="nil"/>
              <w:left w:val="nil"/>
              <w:bottom w:val="nil"/>
              <w:right w:val="nil"/>
            </w:tcBorders>
          </w:tcPr>
          <w:p w:rsidR="004F78E5" w:rsidRPr="00B347FF" w:rsidP="00390506" w14:paraId="27D69868" w14:textId="2BCC814D">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surfaces, l</w:t>
            </w:r>
            <w:r w:rsidR="00083A17">
              <w:rPr>
                <w:b/>
                <w:i/>
              </w:rPr>
              <w:t>’</w:t>
            </w:r>
            <w:r w:rsidRPr="00B347FF">
              <w:rPr>
                <w:b/>
                <w:i/>
              </w:rPr>
              <w:t>activité agricole est prépondérante. La production agricole peut être complétée par l</w:t>
            </w:r>
            <w:r w:rsidR="00083A17">
              <w:rPr>
                <w:b/>
                <w:i/>
              </w:rPr>
              <w:t>’</w:t>
            </w:r>
            <w:r w:rsidRPr="00B347FF">
              <w:rPr>
                <w:b/>
                <w:i/>
              </w:rPr>
              <w:t xml:space="preserve">utilisation de cultures intermédiaires ou intercalaires qui, outre leurs fins agricoles, peuvent contribuer à la production de biocarburants, à condition que cette utilisation soit complémentaire, </w:t>
            </w:r>
            <w:r w:rsidRPr="00B347FF">
              <w:rPr>
                <w:b/>
                <w:i/>
              </w:rPr>
              <w:t>qu</w:t>
            </w:r>
            <w:r w:rsidR="00083A17">
              <w:rPr>
                <w:b/>
                <w:i/>
              </w:rPr>
              <w:t>’</w:t>
            </w:r>
            <w:r w:rsidRPr="00B347FF">
              <w:rPr>
                <w:b/>
                <w:i/>
              </w:rPr>
              <w:t>elle n</w:t>
            </w:r>
            <w:r w:rsidR="00083A17">
              <w:rPr>
                <w:b/>
                <w:i/>
              </w:rPr>
              <w:t>’</w:t>
            </w:r>
            <w:r w:rsidRPr="00B347FF">
              <w:rPr>
                <w:b/>
                <w:i/>
              </w:rPr>
              <w:t>entrave pas l</w:t>
            </w:r>
            <w:r w:rsidR="00083A17">
              <w:rPr>
                <w:b/>
                <w:i/>
              </w:rPr>
              <w:t>’</w:t>
            </w:r>
            <w:r w:rsidRPr="00B347FF">
              <w:rPr>
                <w:b/>
                <w:i/>
              </w:rPr>
              <w:t>exercice d</w:t>
            </w:r>
            <w:r w:rsidR="00083A17">
              <w:rPr>
                <w:b/>
                <w:i/>
              </w:rPr>
              <w:t>’</w:t>
            </w:r>
            <w:r w:rsidRPr="00B347FF">
              <w:rPr>
                <w:b/>
                <w:i/>
              </w:rPr>
              <w:t>une activité agricole et qu</w:t>
            </w:r>
            <w:r w:rsidR="00083A17">
              <w:rPr>
                <w:b/>
                <w:i/>
              </w:rPr>
              <w:t>’</w:t>
            </w:r>
            <w:r w:rsidRPr="00B347FF">
              <w:rPr>
                <w:b/>
                <w:i/>
              </w:rPr>
              <w:t>elle ne modifie pas le caractère essentiellement agricole de la surface concernée;</w:t>
            </w:r>
          </w:p>
        </w:tc>
      </w:tr>
      <w:tr w14:paraId="423D60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85B0AF2" w14:textId="77777777">
            <w:pPr>
              <w:pStyle w:val="Normal6a"/>
            </w:pPr>
          </w:p>
        </w:tc>
        <w:tc>
          <w:tcPr>
            <w:tcW w:w="4876" w:type="dxa"/>
            <w:tcBorders>
              <w:top w:val="nil"/>
              <w:left w:val="nil"/>
              <w:bottom w:val="nil"/>
              <w:right w:val="nil"/>
            </w:tcBorders>
          </w:tcPr>
          <w:p w:rsidR="004F78E5" w:rsidRPr="00B347FF" w:rsidP="00390506" w14:paraId="67BFC033" w14:textId="0282135E">
            <w:pPr>
              <w:pStyle w:val="Normal6a"/>
            </w:pPr>
            <w:r w:rsidRPr="00B347FF">
              <w:rPr>
                <w:b/>
                <w:i/>
              </w:rPr>
              <w:t>b) les surfaces pour lesquelles une aide est accordée au titre de l</w:t>
            </w:r>
            <w:r w:rsidR="00083A17">
              <w:rPr>
                <w:b/>
                <w:i/>
              </w:rPr>
              <w:t>’</w:t>
            </w:r>
            <w:r w:rsidRPr="00B347FF">
              <w:rPr>
                <w:b/>
                <w:i/>
              </w:rPr>
              <w:t>article 5, paragraphe 1, points a) et g) [aide au revenu dégressive, petits agriculteurs], dudit règlement ou au titre de l</w:t>
            </w:r>
            <w:r w:rsidR="00083A17">
              <w:rPr>
                <w:b/>
                <w:i/>
              </w:rPr>
              <w:t>’</w:t>
            </w:r>
            <w:r w:rsidRPr="00B347FF">
              <w:rPr>
                <w:b/>
                <w:i/>
              </w:rPr>
              <w:t>aide de base au revenu pour un développement durable prévue au titre III, chapitre II, section 2, sous-section 2 [aide de base au revenu – y compris tous les droits au paiement; régime des petits agriculteurs], du règlement (UE) 2021/2115, lorsque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contribuant aux objectifs spécifiques de la PAC en matière d</w:t>
            </w:r>
            <w:r w:rsidR="00083A17">
              <w:rPr>
                <w:b/>
                <w:i/>
              </w:rPr>
              <w:t>’</w:t>
            </w:r>
            <w:r w:rsidRPr="00B347FF">
              <w:rPr>
                <w:b/>
                <w:i/>
              </w:rPr>
              <w:t>environnement et de climat.</w:t>
            </w:r>
          </w:p>
        </w:tc>
      </w:tr>
      <w:tr w14:paraId="126B8E7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79913C1" w14:textId="77777777">
            <w:pPr>
              <w:pStyle w:val="Normal6a"/>
            </w:pPr>
          </w:p>
        </w:tc>
        <w:tc>
          <w:tcPr>
            <w:tcW w:w="4876" w:type="dxa"/>
            <w:tcBorders>
              <w:top w:val="nil"/>
              <w:left w:val="nil"/>
              <w:bottom w:val="nil"/>
              <w:right w:val="nil"/>
            </w:tcBorders>
          </w:tcPr>
          <w:p w:rsidR="004F78E5" w:rsidRPr="00B347FF" w:rsidP="00390506" w14:paraId="5697A396" w14:textId="7A658606">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14B584C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45C81F" w14:textId="77777777">
            <w:pPr>
              <w:pStyle w:val="Normal6a"/>
            </w:pPr>
          </w:p>
        </w:tc>
        <w:tc>
          <w:tcPr>
            <w:tcW w:w="4876" w:type="dxa"/>
            <w:tcBorders>
              <w:top w:val="nil"/>
              <w:left w:val="nil"/>
              <w:bottom w:val="nil"/>
              <w:right w:val="nil"/>
            </w:tcBorders>
          </w:tcPr>
          <w:p w:rsidR="004F78E5" w:rsidRPr="00B347FF" w:rsidP="00390506" w14:paraId="671B1305" w14:textId="77777777">
            <w:pPr>
              <w:pStyle w:val="Normal6a"/>
            </w:pPr>
            <w:r w:rsidRPr="00B347FF">
              <w:rPr>
                <w:b/>
                <w:i/>
              </w:rPr>
              <w:t>5. Le «jeune agriculteur» est défini de manière à remplir au moins les conditions suivantes:</w:t>
            </w:r>
          </w:p>
        </w:tc>
      </w:tr>
      <w:tr w14:paraId="2A193A0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2B39798" w14:textId="77777777">
            <w:pPr>
              <w:pStyle w:val="Normal6a"/>
            </w:pPr>
          </w:p>
        </w:tc>
        <w:tc>
          <w:tcPr>
            <w:tcW w:w="4876" w:type="dxa"/>
            <w:tcBorders>
              <w:top w:val="nil"/>
              <w:left w:val="nil"/>
              <w:bottom w:val="nil"/>
              <w:right w:val="nil"/>
            </w:tcBorders>
          </w:tcPr>
          <w:p w:rsidR="004F78E5" w:rsidRPr="00B347FF" w:rsidP="00390506" w14:paraId="0ECB58C5" w14:textId="03CB6990">
            <w:pPr>
              <w:pStyle w:val="Normal6a"/>
            </w:pPr>
            <w:r w:rsidRPr="00B347FF">
              <w:rPr>
                <w:b/>
                <w:i/>
              </w:rPr>
              <w:t>a) une limite d</w:t>
            </w:r>
            <w:r w:rsidR="00083A17">
              <w:rPr>
                <w:b/>
                <w:i/>
              </w:rPr>
              <w:t>’</w:t>
            </w:r>
            <w:r w:rsidRPr="00B347FF">
              <w:rPr>
                <w:b/>
                <w:i/>
              </w:rPr>
              <w:t>âge supérieure située entre 35 et 40 ans;</w:t>
            </w:r>
          </w:p>
        </w:tc>
      </w:tr>
      <w:tr w14:paraId="52D2612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4D43527" w14:textId="77777777">
            <w:pPr>
              <w:pStyle w:val="Normal6a"/>
            </w:pPr>
          </w:p>
        </w:tc>
        <w:tc>
          <w:tcPr>
            <w:tcW w:w="4876" w:type="dxa"/>
            <w:tcBorders>
              <w:top w:val="nil"/>
              <w:left w:val="nil"/>
              <w:bottom w:val="nil"/>
              <w:right w:val="nil"/>
            </w:tcBorders>
          </w:tcPr>
          <w:p w:rsidR="004F78E5" w:rsidRPr="00B347FF" w:rsidP="00390506" w14:paraId="7C07D063" w14:textId="0CD062A2">
            <w:pPr>
              <w:pStyle w:val="Normal6a"/>
            </w:pPr>
            <w:r w:rsidRPr="00B347FF">
              <w:rPr>
                <w:b/>
                <w:i/>
              </w:rPr>
              <w:t>b) la qualité de «chef d</w:t>
            </w:r>
            <w:r w:rsidR="00083A17">
              <w:rPr>
                <w:b/>
                <w:i/>
              </w:rPr>
              <w:t>’</w:t>
            </w:r>
            <w:r w:rsidRPr="00B347FF">
              <w:rPr>
                <w:b/>
                <w:i/>
              </w:rPr>
              <w:t>exploitation»;</w:t>
            </w:r>
          </w:p>
        </w:tc>
      </w:tr>
      <w:tr w14:paraId="3092D50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BE5B9F5" w14:textId="77777777">
            <w:pPr>
              <w:pStyle w:val="Normal6a"/>
            </w:pPr>
          </w:p>
        </w:tc>
        <w:tc>
          <w:tcPr>
            <w:tcW w:w="4876" w:type="dxa"/>
            <w:tcBorders>
              <w:top w:val="nil"/>
              <w:left w:val="nil"/>
              <w:bottom w:val="nil"/>
              <w:right w:val="nil"/>
            </w:tcBorders>
          </w:tcPr>
          <w:p w:rsidR="004F78E5" w:rsidRPr="00B347FF" w:rsidP="00390506" w14:paraId="671BCCF6" w14:textId="055AD2A1">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B347FF" w:rsidP="004F78E5" w14:paraId="0C0266D3"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532F6FDD" w14:textId="77777777">
      <w:r w:rsidRPr="00B347FF">
        <w:rPr>
          <w:rStyle w:val="HideTWBExt"/>
        </w:rPr>
        <w:t>&lt;/Amend&gt;</w:t>
      </w:r>
    </w:p>
    <w:p w:rsidR="004F78E5" w:rsidRPr="00B347FF" w:rsidP="004F78E5" w14:paraId="7F16B2B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565</w:t>
      </w:r>
      <w:r w:rsidRPr="00B347FF">
        <w:rPr>
          <w:rStyle w:val="HideTWBExt"/>
          <w:b w:val="0"/>
        </w:rPr>
        <w:t>&lt;/NumAm&gt;</w:t>
      </w:r>
    </w:p>
    <w:p w:rsidR="004F78E5" w:rsidRPr="00B347FF" w:rsidP="004F78E5" w14:paraId="24D30680" w14:textId="77777777">
      <w:pPr>
        <w:pStyle w:val="NormalBold"/>
      </w:pPr>
      <w:r w:rsidRPr="00B347FF">
        <w:rPr>
          <w:rStyle w:val="HideTWBExt"/>
          <w:b w:val="0"/>
        </w:rPr>
        <w:t>&lt;RepeatBlock-By&gt;&lt;Members&gt;</w:t>
      </w:r>
      <w:r w:rsidRPr="00B347FF">
        <w:t>Marta Wcisło</w:t>
      </w:r>
      <w:r w:rsidRPr="00B347FF">
        <w:rPr>
          <w:rStyle w:val="HideTWBExt"/>
          <w:b w:val="0"/>
        </w:rPr>
        <w:t>&lt;/Members&gt;</w:t>
      </w:r>
    </w:p>
    <w:p w:rsidR="004F78E5" w:rsidRPr="00B347FF" w:rsidP="004F78E5" w14:paraId="4EAD2541" w14:textId="77777777">
      <w:pPr>
        <w:pStyle w:val="NormalBold"/>
      </w:pPr>
      <w:r w:rsidRPr="00B347FF">
        <w:rPr>
          <w:rStyle w:val="HideTWBExt"/>
          <w:b w:val="0"/>
        </w:rPr>
        <w:t>&lt;/RepeatBlock-By&gt;</w:t>
      </w:r>
    </w:p>
    <w:p w:rsidR="004F78E5" w:rsidRPr="00B347FF" w:rsidP="004F78E5" w14:paraId="637B16C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425231D"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ADC9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FC0D512" w14:textId="77777777"/>
        </w:tc>
      </w:tr>
      <w:tr w14:paraId="0274792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2AD90E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79BE387" w14:textId="77777777">
            <w:pPr>
              <w:pStyle w:val="AmColumnHeading"/>
            </w:pPr>
            <w:r w:rsidRPr="00B347FF">
              <w:t>Amendement</w:t>
            </w:r>
          </w:p>
        </w:tc>
      </w:tr>
      <w:tr w14:paraId="1A7C4B5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9588F1B" w14:textId="77777777">
            <w:pPr>
              <w:pStyle w:val="Normal6a"/>
            </w:pPr>
          </w:p>
        </w:tc>
        <w:tc>
          <w:tcPr>
            <w:tcW w:w="4876" w:type="dxa"/>
            <w:tcBorders>
              <w:top w:val="nil"/>
              <w:left w:val="nil"/>
              <w:bottom w:val="nil"/>
              <w:right w:val="nil"/>
            </w:tcBorders>
          </w:tcPr>
          <w:p w:rsidR="004F78E5" w:rsidRPr="00B347FF" w:rsidP="00390506" w14:paraId="6576D2A7" w14:textId="77777777">
            <w:pPr>
              <w:pStyle w:val="Normal6a"/>
              <w:jc w:val="center"/>
            </w:pPr>
            <w:r w:rsidRPr="00B347FF">
              <w:rPr>
                <w:b/>
                <w:i/>
              </w:rPr>
              <w:t>Article premier ter</w:t>
            </w:r>
            <w:r w:rsidRPr="00B347FF">
              <w:tab/>
            </w:r>
          </w:p>
        </w:tc>
      </w:tr>
      <w:tr w14:paraId="2186D8F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D629641" w14:textId="77777777">
            <w:pPr>
              <w:pStyle w:val="Normal6a"/>
            </w:pPr>
          </w:p>
        </w:tc>
        <w:tc>
          <w:tcPr>
            <w:tcW w:w="4876" w:type="dxa"/>
            <w:tcBorders>
              <w:top w:val="nil"/>
              <w:left w:val="nil"/>
              <w:bottom w:val="nil"/>
              <w:right w:val="nil"/>
            </w:tcBorders>
          </w:tcPr>
          <w:p w:rsidR="004F78E5" w:rsidRPr="00B347FF" w:rsidP="00390506" w14:paraId="3A2B130E" w14:textId="77777777">
            <w:pPr>
              <w:pStyle w:val="Normal6a"/>
              <w:jc w:val="center"/>
            </w:pPr>
            <w:r w:rsidRPr="00B347FF">
              <w:rPr>
                <w:b/>
                <w:i/>
              </w:rPr>
              <w:t>Définitions à prévoir dans les plans PNR</w:t>
            </w:r>
          </w:p>
        </w:tc>
      </w:tr>
      <w:tr w14:paraId="6787929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3DCC73" w14:textId="77777777">
            <w:pPr>
              <w:pStyle w:val="Normal6a"/>
            </w:pPr>
          </w:p>
        </w:tc>
        <w:tc>
          <w:tcPr>
            <w:tcW w:w="4876" w:type="dxa"/>
            <w:tcBorders>
              <w:top w:val="nil"/>
              <w:left w:val="nil"/>
              <w:bottom w:val="nil"/>
              <w:right w:val="nil"/>
            </w:tcBorders>
          </w:tcPr>
          <w:p w:rsidR="004F78E5" w:rsidRPr="00B347FF" w:rsidP="00390506" w14:paraId="56D94060" w14:textId="77777777">
            <w:pPr>
              <w:pStyle w:val="Normal6a"/>
            </w:pPr>
            <w:r w:rsidRPr="00B347FF">
              <w:rPr>
                <w:b/>
                <w:i/>
              </w:rPr>
              <w:t>1. Les États membres fixent en outre dans leur plan PNR les définitions des termes «agriculteur actif», «activité agricole», «surface agricole», «hectare admissible», «jeune agriculteur» et «nouvel agriculteur» conformément au présent article, à des critères objectifs et non discriminatoires et au principe de proportionnalité.</w:t>
            </w:r>
          </w:p>
        </w:tc>
      </w:tr>
      <w:tr w14:paraId="57221E6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0FA463" w14:textId="77777777">
            <w:pPr>
              <w:pStyle w:val="Normal6a"/>
            </w:pPr>
          </w:p>
        </w:tc>
        <w:tc>
          <w:tcPr>
            <w:tcW w:w="4876" w:type="dxa"/>
            <w:tcBorders>
              <w:top w:val="nil"/>
              <w:left w:val="nil"/>
              <w:bottom w:val="nil"/>
              <w:right w:val="nil"/>
            </w:tcBorders>
          </w:tcPr>
          <w:p w:rsidR="004F78E5" w:rsidRPr="00B347FF" w:rsidP="00390506" w14:paraId="0E225BA2" w14:textId="384CCD26">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 (a)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 (b)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6021133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F468D9" w14:textId="77777777">
            <w:pPr>
              <w:pStyle w:val="Normal6a"/>
            </w:pPr>
          </w:p>
        </w:tc>
        <w:tc>
          <w:tcPr>
            <w:tcW w:w="4876" w:type="dxa"/>
            <w:tcBorders>
              <w:top w:val="nil"/>
              <w:left w:val="nil"/>
              <w:bottom w:val="nil"/>
              <w:right w:val="nil"/>
            </w:tcBorders>
          </w:tcPr>
          <w:p w:rsidR="004F78E5" w:rsidRPr="00B347FF" w:rsidP="00390506" w14:paraId="05671F1B" w14:textId="0F2448DF">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 </w:t>
            </w:r>
          </w:p>
        </w:tc>
      </w:tr>
      <w:tr w14:paraId="38251CE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FEB1EF6" w14:textId="77777777">
            <w:pPr>
              <w:pStyle w:val="Normal6a"/>
            </w:pPr>
          </w:p>
        </w:tc>
        <w:tc>
          <w:tcPr>
            <w:tcW w:w="4876" w:type="dxa"/>
            <w:tcBorders>
              <w:top w:val="nil"/>
              <w:left w:val="nil"/>
              <w:bottom w:val="nil"/>
              <w:right w:val="nil"/>
            </w:tcBorders>
          </w:tcPr>
          <w:p w:rsidR="004F78E5" w:rsidRPr="00B347FF" w:rsidP="00390506" w14:paraId="2A0FB87B" w14:textId="2A316848">
            <w:pPr>
              <w:pStyle w:val="Normal6a"/>
            </w:pPr>
            <w:r w:rsidRPr="00B347FF">
              <w:rPr>
                <w:b/>
                <w:i/>
              </w:rPr>
              <w:t>4 .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6872847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D38C90" w14:textId="77777777">
            <w:pPr>
              <w:pStyle w:val="Normal6a"/>
            </w:pPr>
          </w:p>
        </w:tc>
        <w:tc>
          <w:tcPr>
            <w:tcW w:w="4876" w:type="dxa"/>
            <w:tcBorders>
              <w:top w:val="nil"/>
              <w:left w:val="nil"/>
              <w:bottom w:val="nil"/>
              <w:right w:val="nil"/>
            </w:tcBorders>
          </w:tcPr>
          <w:p w:rsidR="004F78E5" w:rsidRPr="00B347FF" w:rsidP="00390506" w14:paraId="08C42956" w14:textId="1C9D450A">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surfaces, l</w:t>
            </w:r>
            <w:r w:rsidR="00083A17">
              <w:rPr>
                <w:b/>
                <w:i/>
              </w:rPr>
              <w:t>’</w:t>
            </w:r>
            <w:r w:rsidRPr="00B347FF">
              <w:rPr>
                <w:b/>
                <w:i/>
              </w:rPr>
              <w:t>activité agricole est prépondérante;  </w:t>
            </w:r>
          </w:p>
        </w:tc>
      </w:tr>
      <w:tr w14:paraId="1C41292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C517B62" w14:textId="77777777">
            <w:pPr>
              <w:pStyle w:val="Normal6a"/>
            </w:pPr>
          </w:p>
        </w:tc>
        <w:tc>
          <w:tcPr>
            <w:tcW w:w="4876" w:type="dxa"/>
            <w:tcBorders>
              <w:top w:val="nil"/>
              <w:left w:val="nil"/>
              <w:bottom w:val="nil"/>
              <w:right w:val="nil"/>
            </w:tcBorders>
          </w:tcPr>
          <w:p w:rsidR="004F78E5" w:rsidRPr="00B347FF" w:rsidP="00390506" w14:paraId="2CF709D6" w14:textId="5820D83F">
            <w:pPr>
              <w:pStyle w:val="Normal6a"/>
            </w:pPr>
            <w:r w:rsidRPr="00B347FF">
              <w:rPr>
                <w:b/>
                <w:i/>
              </w:rPr>
              <w:t>(b) les zones pour lesquelles un soutien est fourni au titre de l</w:t>
            </w:r>
            <w:r w:rsidR="00083A17">
              <w:rPr>
                <w:b/>
                <w:i/>
              </w:rPr>
              <w:t>’</w:t>
            </w:r>
            <w:r w:rsidRPr="00B347FF">
              <w:rPr>
                <w:b/>
                <w:i/>
              </w:rPr>
              <w:t>article 5, paragraphe 1, points a) et g) [aide dégressive au revenu, petits agriculteurs] du présent règlement, ou qui donnent droit à des paiements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11B3927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D5029C" w14:textId="77777777">
            <w:pPr>
              <w:pStyle w:val="Normal6a"/>
            </w:pPr>
          </w:p>
        </w:tc>
        <w:tc>
          <w:tcPr>
            <w:tcW w:w="4876" w:type="dxa"/>
            <w:tcBorders>
              <w:top w:val="nil"/>
              <w:left w:val="nil"/>
              <w:bottom w:val="nil"/>
              <w:right w:val="nil"/>
            </w:tcBorders>
          </w:tcPr>
          <w:p w:rsidR="004F78E5" w:rsidRPr="00B347FF" w:rsidP="00390506" w14:paraId="28D1BFB0" w14:textId="08ECD423">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 les zones utilisées pour la production de variétés de chanvre dont la teneur en tétrahydrocannabinol (THC) est supérieure à 0,3 % ne sont pas admissibles au bénéfice d</w:t>
            </w:r>
            <w:r w:rsidR="00083A17">
              <w:rPr>
                <w:b/>
                <w:i/>
              </w:rPr>
              <w:t>’</w:t>
            </w:r>
            <w:r w:rsidRPr="00B347FF">
              <w:rPr>
                <w:b/>
                <w:i/>
              </w:rPr>
              <w:t>hectares au titre du présent règlement.</w:t>
            </w:r>
          </w:p>
        </w:tc>
      </w:tr>
      <w:tr w14:paraId="460C878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105A1D0" w14:textId="77777777">
            <w:pPr>
              <w:pStyle w:val="Normal6a"/>
            </w:pPr>
          </w:p>
        </w:tc>
        <w:tc>
          <w:tcPr>
            <w:tcW w:w="4876" w:type="dxa"/>
            <w:tcBorders>
              <w:top w:val="nil"/>
              <w:left w:val="nil"/>
              <w:bottom w:val="nil"/>
              <w:right w:val="nil"/>
            </w:tcBorders>
          </w:tcPr>
          <w:p w:rsidR="004F78E5" w:rsidRPr="00B347FF" w:rsidP="00390506" w14:paraId="401D7B35" w14:textId="46CE84EA">
            <w:pPr>
              <w:pStyle w:val="Normal6a"/>
            </w:pPr>
            <w:r w:rsidRPr="00B347FF">
              <w:rPr>
                <w:b/>
                <w:i/>
              </w:rPr>
              <w:t>5. Le «jeune agriculteur» est défini de manière à englober les personnes physiques ou morales répondant à la définition d</w:t>
            </w:r>
            <w:r w:rsidR="00083A17">
              <w:rPr>
                <w:b/>
                <w:i/>
              </w:rPr>
              <w:t>’</w:t>
            </w:r>
            <w:r w:rsidRPr="00B347FF">
              <w:rPr>
                <w:b/>
                <w:i/>
              </w:rPr>
              <w:t>«agriculteur» visée à l</w:t>
            </w:r>
            <w:r w:rsidR="00083A17">
              <w:rPr>
                <w:b/>
                <w:i/>
              </w:rPr>
              <w:t>’</w:t>
            </w:r>
            <w:r w:rsidRPr="00B347FF">
              <w:rPr>
                <w:b/>
                <w:i/>
              </w:rPr>
              <w:t>article 2 bis, paragraphe 1, qui remplissent au moins les conditions suivantes: </w:t>
            </w:r>
          </w:p>
        </w:tc>
      </w:tr>
      <w:tr w14:paraId="03F2725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9B7453D" w14:textId="77777777">
            <w:pPr>
              <w:pStyle w:val="Normal6a"/>
            </w:pPr>
          </w:p>
        </w:tc>
        <w:tc>
          <w:tcPr>
            <w:tcW w:w="4876" w:type="dxa"/>
            <w:tcBorders>
              <w:top w:val="nil"/>
              <w:left w:val="nil"/>
              <w:bottom w:val="nil"/>
              <w:right w:val="nil"/>
            </w:tcBorders>
          </w:tcPr>
          <w:p w:rsidR="004F78E5" w:rsidRPr="00B347FF" w:rsidP="00390506" w14:paraId="36E82C26" w14:textId="26340927">
            <w:pPr>
              <w:pStyle w:val="Normal6a"/>
            </w:pPr>
            <w:r w:rsidRPr="00B347FF">
              <w:rPr>
                <w:b/>
                <w:i/>
              </w:rPr>
              <w:t>(a) une limite d</w:t>
            </w:r>
            <w:r w:rsidR="00083A17">
              <w:rPr>
                <w:b/>
                <w:i/>
              </w:rPr>
              <w:t>’</w:t>
            </w:r>
            <w:r w:rsidRPr="00B347FF">
              <w:rPr>
                <w:b/>
                <w:i/>
              </w:rPr>
              <w:t>âge supérieure située entre 35 et 40 ans;</w:t>
            </w:r>
          </w:p>
        </w:tc>
      </w:tr>
      <w:tr w14:paraId="4438D03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71A3B58" w14:textId="77777777">
            <w:pPr>
              <w:pStyle w:val="Normal6a"/>
            </w:pPr>
          </w:p>
        </w:tc>
        <w:tc>
          <w:tcPr>
            <w:tcW w:w="4876" w:type="dxa"/>
            <w:tcBorders>
              <w:top w:val="nil"/>
              <w:left w:val="nil"/>
              <w:bottom w:val="nil"/>
              <w:right w:val="nil"/>
            </w:tcBorders>
          </w:tcPr>
          <w:p w:rsidR="004F78E5" w:rsidRPr="00B347FF" w:rsidP="00390506" w14:paraId="1463657B" w14:textId="4CC8476E">
            <w:pPr>
              <w:pStyle w:val="Normal6a"/>
            </w:pPr>
            <w:r w:rsidRPr="00B347FF">
              <w:rPr>
                <w:b/>
                <w:i/>
              </w:rPr>
              <w:t>(b) la qualité de «chef d</w:t>
            </w:r>
            <w:r w:rsidR="00083A17">
              <w:rPr>
                <w:b/>
                <w:i/>
              </w:rPr>
              <w:t>’</w:t>
            </w:r>
            <w:r w:rsidRPr="00B347FF">
              <w:rPr>
                <w:b/>
                <w:i/>
              </w:rPr>
              <w:t>exploitation». 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 Lorsqu</w:t>
            </w:r>
            <w:r w:rsidR="00083A17">
              <w:rPr>
                <w:b/>
                <w:i/>
              </w:rPr>
              <w:t>’</w:t>
            </w:r>
            <w:r w:rsidRPr="00B347FF">
              <w:rPr>
                <w:b/>
                <w:i/>
              </w:rPr>
              <w:t>un jeune agriculteur met en place l</w:t>
            </w:r>
            <w:r w:rsidR="00083A17">
              <w:rPr>
                <w:b/>
                <w:i/>
              </w:rPr>
              <w:t>’</w:t>
            </w:r>
            <w:r w:rsidRPr="00B347FF">
              <w:rPr>
                <w:b/>
                <w:i/>
              </w:rPr>
              <w:t>activité agricole conformément à l</w:t>
            </w:r>
            <w:r w:rsidR="00083A17">
              <w:rPr>
                <w:b/>
                <w:i/>
              </w:rPr>
              <w:t>’</w:t>
            </w:r>
            <w:r w:rsidRPr="00B347FF">
              <w:rPr>
                <w:b/>
                <w:i/>
              </w:rPr>
              <w:t>article 14, les conditions relatives au respect de la définition d</w:t>
            </w:r>
            <w:r w:rsidR="00083A17">
              <w:rPr>
                <w:b/>
                <w:i/>
              </w:rPr>
              <w:t>’</w:t>
            </w:r>
            <w:r w:rsidRPr="00B347FF">
              <w:rPr>
                <w:b/>
                <w:i/>
              </w:rPr>
              <w:t>«agriculteur» visée à l</w:t>
            </w:r>
            <w:r w:rsidR="00083A17">
              <w:rPr>
                <w:b/>
                <w:i/>
              </w:rPr>
              <w:t>’</w:t>
            </w:r>
            <w:r w:rsidRPr="00B347FF">
              <w:rPr>
                <w:b/>
                <w:i/>
              </w:rPr>
              <w:t>article 2 bis, paragraphe 1, et au fait d</w:t>
            </w:r>
            <w:r w:rsidR="00083A17">
              <w:rPr>
                <w:b/>
                <w:i/>
              </w:rPr>
              <w:t>’</w:t>
            </w:r>
            <w:r w:rsidRPr="00B347FF">
              <w:rPr>
                <w:b/>
                <w:i/>
              </w:rPr>
              <w:t>être «chef d</w:t>
            </w:r>
            <w:r w:rsidR="00083A17">
              <w:rPr>
                <w:b/>
                <w:i/>
              </w:rPr>
              <w:t>’</w:t>
            </w:r>
            <w:r w:rsidRPr="00B347FF">
              <w:rPr>
                <w:b/>
                <w:i/>
              </w:rPr>
              <w:t>exploitation» peuvent être remplies dans le cadre du processus d</w:t>
            </w:r>
            <w:r w:rsidR="00083A17">
              <w:rPr>
                <w:b/>
                <w:i/>
              </w:rPr>
              <w:t>’</w:t>
            </w:r>
            <w:r w:rsidRPr="00B347FF">
              <w:rPr>
                <w:b/>
                <w:i/>
              </w:rPr>
              <w:t>installation.</w:t>
            </w:r>
          </w:p>
        </w:tc>
      </w:tr>
      <w:tr w14:paraId="066C2B7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99829C" w14:textId="77777777">
            <w:pPr>
              <w:pStyle w:val="Normal6a"/>
            </w:pPr>
          </w:p>
        </w:tc>
        <w:tc>
          <w:tcPr>
            <w:tcW w:w="4876" w:type="dxa"/>
            <w:tcBorders>
              <w:top w:val="nil"/>
              <w:left w:val="nil"/>
              <w:bottom w:val="nil"/>
              <w:right w:val="nil"/>
            </w:tcBorders>
          </w:tcPr>
          <w:p w:rsidR="004F78E5" w:rsidRPr="00B347FF" w:rsidP="00390506" w14:paraId="66347B54" w14:textId="65E71FD7">
            <w:pPr>
              <w:pStyle w:val="Normal6a"/>
            </w:pPr>
            <w:r w:rsidRPr="00B347FF">
              <w:rPr>
                <w:b/>
                <w:i/>
              </w:rPr>
              <w:t>6. Le «nouvel agriculteur» est défini de manière à faire référence à un agriculteur autre qu</w:t>
            </w:r>
            <w:r w:rsidR="00083A17">
              <w:rPr>
                <w:b/>
                <w:i/>
              </w:rPr>
              <w:t>’</w:t>
            </w:r>
            <w:r w:rsidRPr="00B347FF">
              <w:rPr>
                <w:b/>
                <w:i/>
              </w:rPr>
              <w:t>un jeune agriculteur et qui est «chef d</w:t>
            </w:r>
            <w:r w:rsidR="00083A17">
              <w:rPr>
                <w:b/>
                <w:i/>
              </w:rPr>
              <w:t>’</w:t>
            </w:r>
            <w:r w:rsidRPr="00B347FF">
              <w:rPr>
                <w:b/>
                <w:i/>
              </w:rPr>
              <w:t>exploitation» pour la première fois;</w:t>
            </w:r>
          </w:p>
        </w:tc>
      </w:tr>
    </w:tbl>
    <w:p w:rsidR="004F78E5" w:rsidRPr="00B347FF" w:rsidP="004F78E5" w14:paraId="7ECD62C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8535C9D"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2114B14E" w14:textId="707B1913">
      <w:pPr>
        <w:pStyle w:val="AmJustText"/>
      </w:pPr>
      <w:r w:rsidRPr="00B347FF">
        <w:t>Cette proposition est importante compte tenu de l</w:t>
      </w:r>
      <w:r w:rsidR="00083A17">
        <w:t>’</w:t>
      </w:r>
      <w:r w:rsidRPr="00B347FF">
        <w:t>approche prévue pour la mise en place d</w:t>
      </w:r>
      <w:r w:rsidR="00083A17">
        <w:t>’</w:t>
      </w:r>
      <w:r w:rsidRPr="00B347FF">
        <w:t>interventions en faveur des jeunes agriculteurs, qui devrait être maintenue et davantage soutenue. Elle reflète notamment des solutions visant à permettre l</w:t>
      </w:r>
      <w:r w:rsidR="00083A17">
        <w:t>’</w:t>
      </w:r>
      <w:r w:rsidRPr="00B347FF">
        <w:t>octroi d</w:t>
      </w:r>
      <w:r w:rsidR="00083A17">
        <w:t>’</w:t>
      </w:r>
      <w:r w:rsidRPr="00B347FF">
        <w:t>un soutien à de jeunes personnes qui n</w:t>
      </w:r>
      <w:r w:rsidR="00083A17">
        <w:t>’</w:t>
      </w:r>
      <w:r w:rsidRPr="00B347FF">
        <w:t>exercent pas encore d</w:t>
      </w:r>
      <w:r w:rsidR="00083A17">
        <w:t>’</w:t>
      </w:r>
      <w:r w:rsidRPr="00B347FF">
        <w:t>activité agricole au moment de l</w:t>
      </w:r>
      <w:r w:rsidR="00083A17">
        <w:t>’</w:t>
      </w:r>
      <w:r w:rsidRPr="00B347FF">
        <w:t>introduction de leur demande, mais qui ont l</w:t>
      </w:r>
      <w:r w:rsidR="00083A17">
        <w:t>’</w:t>
      </w:r>
      <w:r w:rsidRPr="00B347FF">
        <w:t>intention de commencer à exercer une telle activité dans un délai déterminé après l</w:t>
      </w:r>
      <w:r w:rsidR="00083A17">
        <w:t>’</w:t>
      </w:r>
      <w:r w:rsidRPr="00B347FF">
        <w:t>octroi du soutien. Cette flexibilité est essentielle pour faciliter le renouvellement générationnel et garantir que les jeunes puissent effectivement entrer dans le secteur agricole.</w:t>
      </w:r>
    </w:p>
    <w:p w:rsidR="004F78E5" w:rsidRPr="00B347FF" w:rsidP="004F78E5" w14:paraId="31E2AEA4" w14:textId="77777777">
      <w:r w:rsidRPr="00B347FF">
        <w:rPr>
          <w:rStyle w:val="HideTWBExt"/>
        </w:rPr>
        <w:t>&lt;/Amend&gt;</w:t>
      </w:r>
    </w:p>
    <w:p w:rsidR="004F78E5" w:rsidRPr="00B347FF" w:rsidP="004F78E5" w14:paraId="2118A05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566</w:t>
      </w:r>
      <w:r w:rsidRPr="00B347FF">
        <w:rPr>
          <w:rStyle w:val="HideTWBExt"/>
          <w:b w:val="0"/>
        </w:rPr>
        <w:t>&lt;/NumAm&gt;</w:t>
      </w:r>
    </w:p>
    <w:p w:rsidR="004F78E5" w:rsidRPr="00B347FF" w:rsidP="004F78E5" w14:paraId="48CAF1F5" w14:textId="77777777">
      <w:pPr>
        <w:pStyle w:val="NormalBold"/>
      </w:pPr>
      <w:r w:rsidRPr="00B347FF">
        <w:rPr>
          <w:rStyle w:val="HideTWBExt"/>
          <w:b w:val="0"/>
        </w:rPr>
        <w:t>&lt;RepeatBlock-By&gt;&lt;Members&gt;</w:t>
      </w:r>
      <w:r w:rsidRPr="00B347FF">
        <w:t>Stefan Köhler, Marion Walsmann, Lena Düpont</w:t>
      </w:r>
      <w:r w:rsidRPr="00B347FF">
        <w:rPr>
          <w:rStyle w:val="HideTWBExt"/>
          <w:b w:val="0"/>
        </w:rPr>
        <w:t>&lt;/Members&gt;</w:t>
      </w:r>
    </w:p>
    <w:p w:rsidR="004F78E5" w:rsidRPr="00B347FF" w:rsidP="004F78E5" w14:paraId="2CB11620" w14:textId="77777777">
      <w:pPr>
        <w:pStyle w:val="NormalBold"/>
      </w:pPr>
      <w:r w:rsidRPr="00B347FF">
        <w:rPr>
          <w:rStyle w:val="HideTWBExt"/>
          <w:b w:val="0"/>
        </w:rPr>
        <w:t>&lt;/RepeatBlock-By&gt;</w:t>
      </w:r>
    </w:p>
    <w:p w:rsidR="004F78E5" w:rsidRPr="00B347FF" w:rsidP="004F78E5" w14:paraId="20AAA67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DC0D8BB"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8ED0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A474BEE" w14:textId="77777777"/>
        </w:tc>
      </w:tr>
      <w:tr w14:paraId="7D5EB50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EEA4A9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D3D226F" w14:textId="77777777">
            <w:pPr>
              <w:pStyle w:val="AmColumnHeading"/>
            </w:pPr>
            <w:r w:rsidRPr="00B347FF">
              <w:t>Amendement</w:t>
            </w:r>
          </w:p>
        </w:tc>
      </w:tr>
      <w:tr w14:paraId="2B33C0C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5545418" w14:textId="77777777">
            <w:pPr>
              <w:pStyle w:val="Normal6a"/>
            </w:pPr>
          </w:p>
        </w:tc>
        <w:tc>
          <w:tcPr>
            <w:tcW w:w="4876" w:type="dxa"/>
            <w:tcBorders>
              <w:top w:val="nil"/>
              <w:left w:val="nil"/>
              <w:bottom w:val="nil"/>
              <w:right w:val="nil"/>
            </w:tcBorders>
          </w:tcPr>
          <w:p w:rsidR="004F78E5" w:rsidRPr="00B347FF" w:rsidP="00390506" w14:paraId="7F2AE22C" w14:textId="77777777">
            <w:pPr>
              <w:pStyle w:val="Normal6a"/>
              <w:jc w:val="center"/>
            </w:pPr>
            <w:r w:rsidRPr="00B347FF">
              <w:rPr>
                <w:b/>
                <w:i/>
              </w:rPr>
              <w:t>Article premier ter</w:t>
            </w:r>
            <w:r w:rsidRPr="00B347FF">
              <w:tab/>
            </w:r>
          </w:p>
        </w:tc>
      </w:tr>
      <w:tr w14:paraId="0EA3220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78340A" w14:textId="77777777">
            <w:pPr>
              <w:pStyle w:val="Normal6a"/>
            </w:pPr>
          </w:p>
        </w:tc>
        <w:tc>
          <w:tcPr>
            <w:tcW w:w="4876" w:type="dxa"/>
            <w:tcBorders>
              <w:top w:val="nil"/>
              <w:left w:val="nil"/>
              <w:bottom w:val="nil"/>
              <w:right w:val="nil"/>
            </w:tcBorders>
          </w:tcPr>
          <w:p w:rsidR="004F78E5" w:rsidRPr="00B347FF" w:rsidP="00390506" w14:paraId="4D714CFB" w14:textId="77777777">
            <w:pPr>
              <w:pStyle w:val="Normal6a"/>
              <w:jc w:val="center"/>
            </w:pPr>
            <w:r w:rsidRPr="00B347FF">
              <w:rPr>
                <w:b/>
                <w:i/>
              </w:rPr>
              <w:t>Définitions à prévoir dans les plans stratégiques</w:t>
            </w:r>
          </w:p>
        </w:tc>
      </w:tr>
      <w:tr w14:paraId="0FC9F34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35C84FD" w14:textId="77777777">
            <w:pPr>
              <w:pStyle w:val="Normal6a"/>
            </w:pPr>
          </w:p>
        </w:tc>
        <w:tc>
          <w:tcPr>
            <w:tcW w:w="4876" w:type="dxa"/>
            <w:tcBorders>
              <w:top w:val="nil"/>
              <w:left w:val="nil"/>
              <w:bottom w:val="nil"/>
              <w:right w:val="nil"/>
            </w:tcBorders>
          </w:tcPr>
          <w:p w:rsidR="004F78E5" w:rsidRPr="00B347FF" w:rsidP="00390506" w14:paraId="2F66A4B8" w14:textId="19B84055">
            <w:pPr>
              <w:pStyle w:val="Normal6a"/>
            </w:pPr>
            <w:r w:rsidRPr="00B347FF">
              <w:rPr>
                <w:b/>
                <w:i/>
              </w:rPr>
              <w:t>1. Les États membres établissent, dans le chapitre relatif à la PAC de leurs plans PNR, tel que visé au titre III du règlement PNR, leurs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 quelle que soit la forme juridique des personnes concernées.</w:t>
            </w:r>
          </w:p>
        </w:tc>
      </w:tr>
      <w:tr w14:paraId="6B88E2B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1868265" w14:textId="77777777">
            <w:pPr>
              <w:pStyle w:val="Normal6a"/>
            </w:pPr>
          </w:p>
        </w:tc>
        <w:tc>
          <w:tcPr>
            <w:tcW w:w="4876" w:type="dxa"/>
            <w:tcBorders>
              <w:top w:val="nil"/>
              <w:left w:val="nil"/>
              <w:bottom w:val="nil"/>
              <w:right w:val="nil"/>
            </w:tcBorders>
          </w:tcPr>
          <w:p w:rsidR="004F78E5" w:rsidRPr="00B347FF" w:rsidP="00390506" w14:paraId="30453ED9" w14:textId="05D93884">
            <w:pPr>
              <w:pStyle w:val="Normal6a"/>
            </w:pPr>
            <w:r w:rsidRPr="00B347FF">
              <w:rPr>
                <w:b/>
                <w:i/>
              </w:rPr>
              <w:t>2. La définition d</w:t>
            </w:r>
            <w:r w:rsidR="00083A17">
              <w:rPr>
                <w:b/>
                <w:i/>
              </w:rPr>
              <w:t>’</w:t>
            </w:r>
            <w:r w:rsidRPr="00B347FF">
              <w:rPr>
                <w:b/>
                <w:i/>
              </w:rPr>
              <w:t>«activité agricole» est déterminée par l</w:t>
            </w:r>
            <w:r w:rsidR="00083A17">
              <w:rPr>
                <w:b/>
                <w:i/>
              </w:rPr>
              <w:t>’</w:t>
            </w:r>
            <w:r w:rsidRPr="00B347FF">
              <w:rPr>
                <w:b/>
                <w:i/>
              </w:rPr>
              <w:t>une des activités suivantes ou par les deux:</w:t>
            </w:r>
          </w:p>
        </w:tc>
      </w:tr>
      <w:tr w14:paraId="1683EDC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D6EAF84" w14:textId="77777777">
            <w:pPr>
              <w:pStyle w:val="Normal6a"/>
            </w:pPr>
          </w:p>
        </w:tc>
        <w:tc>
          <w:tcPr>
            <w:tcW w:w="4876" w:type="dxa"/>
            <w:tcBorders>
              <w:top w:val="nil"/>
              <w:left w:val="nil"/>
              <w:bottom w:val="nil"/>
              <w:right w:val="nil"/>
            </w:tcBorders>
          </w:tcPr>
          <w:p w:rsidR="004F78E5" w:rsidRPr="00B347FF" w:rsidP="00390506" w14:paraId="1A5052C4" w14:textId="3EC6B3C5">
            <w:pPr>
              <w:pStyle w:val="Normal6a"/>
            </w:pPr>
            <w:r w:rsidRPr="00B347FF">
              <w:rPr>
                <w:b/>
                <w:i/>
              </w:rPr>
              <w:t>(a)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 et les produits de la paludiculture;</w:t>
            </w:r>
          </w:p>
        </w:tc>
      </w:tr>
      <w:tr w14:paraId="4689E93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E453365" w14:textId="77777777">
            <w:pPr>
              <w:pStyle w:val="Normal6a"/>
            </w:pPr>
          </w:p>
        </w:tc>
        <w:tc>
          <w:tcPr>
            <w:tcW w:w="4876" w:type="dxa"/>
            <w:tcBorders>
              <w:top w:val="nil"/>
              <w:left w:val="nil"/>
              <w:bottom w:val="nil"/>
              <w:right w:val="nil"/>
            </w:tcBorders>
          </w:tcPr>
          <w:p w:rsidR="004F78E5" w:rsidRPr="00B347FF" w:rsidP="00390506" w14:paraId="1FD19691" w14:textId="4EB01DD2">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6EE218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3C54AE2" w14:textId="77777777">
            <w:pPr>
              <w:pStyle w:val="Normal6a"/>
            </w:pPr>
          </w:p>
        </w:tc>
        <w:tc>
          <w:tcPr>
            <w:tcW w:w="4876" w:type="dxa"/>
            <w:tcBorders>
              <w:top w:val="nil"/>
              <w:left w:val="nil"/>
              <w:bottom w:val="nil"/>
              <w:right w:val="nil"/>
            </w:tcBorders>
          </w:tcPr>
          <w:p w:rsidR="004F78E5" w:rsidRPr="00B347FF" w:rsidP="00390506" w14:paraId="32D6A0C3" w14:textId="219B059C">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2344821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D0FC25" w14:textId="77777777">
            <w:pPr>
              <w:pStyle w:val="Normal6a"/>
            </w:pPr>
          </w:p>
        </w:tc>
        <w:tc>
          <w:tcPr>
            <w:tcW w:w="4876" w:type="dxa"/>
            <w:tcBorders>
              <w:top w:val="nil"/>
              <w:left w:val="nil"/>
              <w:bottom w:val="nil"/>
              <w:right w:val="nil"/>
            </w:tcBorders>
          </w:tcPr>
          <w:p w:rsidR="004F78E5" w:rsidRPr="00B347FF" w:rsidP="00390506" w14:paraId="566607C2" w14:textId="5C371523">
            <w:pPr>
              <w:pStyle w:val="Normal6a"/>
            </w:pPr>
            <w:r w:rsidRPr="00B347FF">
              <w:rPr>
                <w:b/>
                <w:i/>
              </w:rPr>
              <w:t>4. La définition de l</w:t>
            </w:r>
            <w:r w:rsidR="00083A17">
              <w:rPr>
                <w:b/>
                <w:i/>
              </w:rPr>
              <w:t>’</w:t>
            </w:r>
            <w:r w:rsidRPr="00B347FF">
              <w:rPr>
                <w:b/>
                <w:i/>
              </w:rPr>
              <w:t>«hectare admissible» visée au premier alinéa est formulée de manière à ne comprendre que les superficies cultivées par l</w:t>
            </w:r>
            <w:r w:rsidR="00083A17">
              <w:rPr>
                <w:b/>
                <w:i/>
              </w:rPr>
              <w:t>’</w:t>
            </w:r>
            <w:r w:rsidRPr="00B347FF">
              <w:rPr>
                <w:b/>
                <w:i/>
              </w:rPr>
              <w:t>agriculteur:</w:t>
            </w:r>
          </w:p>
        </w:tc>
      </w:tr>
      <w:tr w14:paraId="026AF56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401D7A" w14:textId="77777777">
            <w:pPr>
              <w:pStyle w:val="Normal6a"/>
            </w:pPr>
          </w:p>
        </w:tc>
        <w:tc>
          <w:tcPr>
            <w:tcW w:w="4876" w:type="dxa"/>
            <w:tcBorders>
              <w:top w:val="nil"/>
              <w:left w:val="nil"/>
              <w:bottom w:val="nil"/>
              <w:right w:val="nil"/>
            </w:tcBorders>
          </w:tcPr>
          <w:p w:rsidR="004F78E5" w:rsidRPr="00B347FF" w:rsidP="00390506" w14:paraId="34B798BA" w14:textId="612FD547">
            <w:pPr>
              <w:pStyle w:val="Normal6a"/>
            </w:pPr>
            <w:r w:rsidRPr="00B347FF">
              <w:rPr>
                <w:b/>
                <w:i/>
              </w:rPr>
              <w:t>(a) les surfaces agricoles sur lesquelles une activité agricole est exercée sous le contrôle de l</w:t>
            </w:r>
            <w:r w:rsidR="00083A17">
              <w:rPr>
                <w:b/>
                <w:i/>
              </w:rPr>
              <w:t>’</w:t>
            </w:r>
            <w:r w:rsidRPr="00B347FF">
              <w:rPr>
                <w:b/>
                <w:i/>
              </w:rPr>
              <w:t>agriculteur et, si des activités non agricoles sont également exercées sur ces surfaces, sur lesquelles cette activité agricole est prédominante;</w:t>
            </w:r>
          </w:p>
        </w:tc>
      </w:tr>
      <w:tr w14:paraId="0335AC6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C5473F6" w14:textId="77777777">
            <w:pPr>
              <w:pStyle w:val="Normal6a"/>
            </w:pPr>
          </w:p>
        </w:tc>
        <w:tc>
          <w:tcPr>
            <w:tcW w:w="4876" w:type="dxa"/>
            <w:tcBorders>
              <w:top w:val="nil"/>
              <w:left w:val="nil"/>
              <w:bottom w:val="nil"/>
              <w:right w:val="nil"/>
            </w:tcBorders>
          </w:tcPr>
          <w:p w:rsidR="004F78E5" w:rsidRPr="00B347FF" w:rsidP="00390506" w14:paraId="2EF18986" w14:textId="2CC364D8">
            <w:pPr>
              <w:pStyle w:val="Normal6a"/>
            </w:pPr>
            <w:r w:rsidRPr="00B347FF">
              <w:rPr>
                <w:b/>
                <w:i/>
              </w:rPr>
              <w:t>(b) les zones pour lesquelles un soutien est fourni au titre de l</w:t>
            </w:r>
            <w:r w:rsidR="00083A17">
              <w:rPr>
                <w:b/>
                <w:i/>
              </w:rPr>
              <w:t>’</w:t>
            </w:r>
            <w:r w:rsidRPr="00B347FF">
              <w:rPr>
                <w:b/>
                <w:i/>
              </w:rPr>
              <w:t>article 5, points a) et g) [aide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 Les États membres peuvent décider d</w:t>
            </w:r>
            <w:r w:rsidR="00083A17">
              <w:rPr>
                <w:b/>
                <w:i/>
              </w:rPr>
              <w:t>’</w:t>
            </w:r>
            <w:r w:rsidRPr="00B347FF">
              <w:rPr>
                <w:b/>
                <w:i/>
              </w:rPr>
              <w:t>inclure dans la notion d</w:t>
            </w:r>
            <w:r w:rsidR="00083A17">
              <w:rPr>
                <w:b/>
                <w:i/>
              </w:rPr>
              <w:t>’</w:t>
            </w:r>
            <w:r w:rsidRPr="00B347FF">
              <w:rPr>
                <w:b/>
                <w:i/>
              </w:rPr>
              <w:t>«hectare admissible» des éléments du paysage et d</w:t>
            </w:r>
            <w:r w:rsidR="00083A17">
              <w:rPr>
                <w:b/>
                <w:i/>
              </w:rPr>
              <w:t>’</w:t>
            </w:r>
            <w:r w:rsidRPr="00B347FF">
              <w:rPr>
                <w:b/>
                <w:i/>
              </w:rPr>
              <w:t>autres éléments, tels que l</w:t>
            </w:r>
            <w:r w:rsidR="00083A17">
              <w:rPr>
                <w:b/>
                <w:i/>
              </w:rPr>
              <w:t>’</w:t>
            </w:r>
            <w:r w:rsidRPr="00B347FF">
              <w:rPr>
                <w:b/>
                <w:i/>
              </w:rPr>
              <w:t>agrivoltaïsme, qui ne sont pas couverts par les engagements et les régimes visés au point b), à condition que ces éléments du paysage et autres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53C6F8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23B346" w14:textId="77777777">
            <w:pPr>
              <w:pStyle w:val="Normal6a"/>
            </w:pPr>
          </w:p>
        </w:tc>
        <w:tc>
          <w:tcPr>
            <w:tcW w:w="4876" w:type="dxa"/>
            <w:tcBorders>
              <w:top w:val="nil"/>
              <w:left w:val="nil"/>
              <w:bottom w:val="nil"/>
              <w:right w:val="nil"/>
            </w:tcBorders>
          </w:tcPr>
          <w:p w:rsidR="004F78E5" w:rsidRPr="00B347FF" w:rsidP="00390506" w14:paraId="1DA165B1" w14:textId="77777777">
            <w:pPr>
              <w:pStyle w:val="Normal6a"/>
            </w:pPr>
            <w:r w:rsidRPr="00B347FF">
              <w:rPr>
                <w:b/>
                <w:i/>
              </w:rPr>
              <w:t>5. La définition de «jeune agriculteur» est formulée de manière à remplir au moins les conditions suivantes:</w:t>
            </w:r>
          </w:p>
        </w:tc>
      </w:tr>
      <w:tr w14:paraId="25D77FD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48ED86" w14:textId="77777777">
            <w:pPr>
              <w:pStyle w:val="Normal6a"/>
            </w:pPr>
          </w:p>
        </w:tc>
        <w:tc>
          <w:tcPr>
            <w:tcW w:w="4876" w:type="dxa"/>
            <w:tcBorders>
              <w:top w:val="nil"/>
              <w:left w:val="nil"/>
              <w:bottom w:val="nil"/>
              <w:right w:val="nil"/>
            </w:tcBorders>
          </w:tcPr>
          <w:p w:rsidR="004F78E5" w:rsidRPr="00B347FF" w:rsidP="00390506" w14:paraId="6FCCFB74" w14:textId="3316643E">
            <w:pPr>
              <w:pStyle w:val="Normal6a"/>
            </w:pPr>
            <w:r w:rsidRPr="00B347FF">
              <w:rPr>
                <w:b/>
                <w:i/>
              </w:rPr>
              <w:t>(a) l</w:t>
            </w:r>
            <w:r w:rsidR="00083A17">
              <w:rPr>
                <w:b/>
                <w:i/>
              </w:rPr>
              <w:t>’</w:t>
            </w:r>
            <w:r w:rsidRPr="00B347FF">
              <w:rPr>
                <w:b/>
                <w:i/>
              </w:rPr>
              <w:t>agriculteur a 40 ans ou moins;</w:t>
            </w:r>
          </w:p>
        </w:tc>
      </w:tr>
      <w:tr w14:paraId="52FCECC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4F0CFA" w14:textId="77777777">
            <w:pPr>
              <w:pStyle w:val="Normal6a"/>
            </w:pPr>
          </w:p>
        </w:tc>
        <w:tc>
          <w:tcPr>
            <w:tcW w:w="4876" w:type="dxa"/>
            <w:tcBorders>
              <w:top w:val="nil"/>
              <w:left w:val="nil"/>
              <w:bottom w:val="nil"/>
              <w:right w:val="nil"/>
            </w:tcBorders>
          </w:tcPr>
          <w:p w:rsidR="004F78E5" w:rsidRPr="00B347FF" w:rsidP="00390506" w14:paraId="0EB1B86D" w14:textId="68240629">
            <w:pPr>
              <w:pStyle w:val="Normal6a"/>
            </w:pPr>
            <w:r w:rsidRPr="00B347FF">
              <w:rPr>
                <w:b/>
                <w:i/>
              </w:rPr>
              <w:t>(b) l</w:t>
            </w:r>
            <w:r w:rsidR="00083A17">
              <w:rPr>
                <w:b/>
                <w:i/>
              </w:rPr>
              <w:t>’</w:t>
            </w:r>
            <w:r w:rsidRPr="00B347FF">
              <w:rPr>
                <w:b/>
                <w:i/>
              </w:rPr>
              <w:t>agriculteur est le «chef d</w:t>
            </w:r>
            <w:r w:rsidR="00083A17">
              <w:rPr>
                <w:b/>
                <w:i/>
              </w:rPr>
              <w:t>’</w:t>
            </w:r>
            <w:r w:rsidRPr="00B347FF">
              <w:rPr>
                <w:b/>
                <w:i/>
              </w:rPr>
              <w:t>exploitation», ce qui signifie que le jeune agriculteur exerce un contrôle effectif sur l</w:t>
            </w:r>
            <w:r w:rsidR="00083A17">
              <w:rPr>
                <w:b/>
                <w:i/>
              </w:rPr>
              <w:t>’</w:t>
            </w:r>
            <w:r w:rsidRPr="00B347FF">
              <w:rPr>
                <w:b/>
                <w:i/>
              </w:rPr>
              <w:t>exploitation; lorsque l</w:t>
            </w:r>
            <w:r w:rsidR="00083A17">
              <w:rPr>
                <w:b/>
                <w:i/>
              </w:rPr>
              <w:t>’</w:t>
            </w:r>
            <w:r w:rsidRPr="00B347FF">
              <w:rPr>
                <w:b/>
                <w:i/>
              </w:rPr>
              <w:t>exploitation est gérée par une personne morale, cette condition est remplie lorsque les décisions relatives à l</w:t>
            </w:r>
            <w:r w:rsidR="00083A17">
              <w:rPr>
                <w:b/>
                <w:i/>
              </w:rPr>
              <w:t>’</w:t>
            </w:r>
            <w:r w:rsidRPr="00B347FF">
              <w:rPr>
                <w:b/>
                <w:i/>
              </w:rPr>
              <w:t>exploitation ne peuvent être prises.</w:t>
            </w:r>
          </w:p>
        </w:tc>
      </w:tr>
      <w:tr w14:paraId="6E1E589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13D366" w14:textId="77777777">
            <w:pPr>
              <w:pStyle w:val="Normal6a"/>
            </w:pPr>
          </w:p>
        </w:tc>
        <w:tc>
          <w:tcPr>
            <w:tcW w:w="4876" w:type="dxa"/>
            <w:tcBorders>
              <w:top w:val="nil"/>
              <w:left w:val="nil"/>
              <w:bottom w:val="nil"/>
              <w:right w:val="nil"/>
            </w:tcBorders>
          </w:tcPr>
          <w:p w:rsidR="004F78E5" w:rsidRPr="00B347FF" w:rsidP="00390506" w14:paraId="2FA1D2BD" w14:textId="6FAD3F6C">
            <w:pPr>
              <w:pStyle w:val="Normal6a"/>
            </w:pPr>
            <w:r w:rsidRPr="00B347FF">
              <w:rPr>
                <w:b/>
                <w:i/>
              </w:rPr>
              <w:t>(c) dans le cas d</w:t>
            </w:r>
            <w:r w:rsidR="00083A17">
              <w:rPr>
                <w:b/>
                <w:i/>
              </w:rPr>
              <w:t>’</w:t>
            </w:r>
            <w:r w:rsidRPr="00B347FF">
              <w:rPr>
                <w:b/>
                <w:i/>
              </w:rPr>
              <w:t>une exploitation agricole sous forme de coopérative, constituée en tant que coopérative dotée de la personnalité juridique, d</w:t>
            </w:r>
            <w:r w:rsidR="00083A17">
              <w:rPr>
                <w:b/>
                <w:i/>
              </w:rPr>
              <w:t>’</w:t>
            </w:r>
            <w:r w:rsidRPr="00B347FF">
              <w:rPr>
                <w:b/>
                <w:i/>
              </w:rPr>
              <w:t>une entité juridique comparable ou d</w:t>
            </w:r>
            <w:r w:rsidR="00083A17">
              <w:rPr>
                <w:b/>
                <w:i/>
              </w:rPr>
              <w:t>’</w:t>
            </w:r>
            <w:r w:rsidRPr="00B347FF">
              <w:rPr>
                <w:b/>
                <w:i/>
              </w:rPr>
              <w:t>une association de personnes physiques ou morales, un membre individuel de cette exploitation agricole sous forme de coopérative est également considéré comme un jeune agriculteur, à condition que les membres participent sur un pied d</w:t>
            </w:r>
            <w:r w:rsidR="00083A17">
              <w:rPr>
                <w:b/>
                <w:i/>
              </w:rPr>
              <w:t>’</w:t>
            </w:r>
            <w:r w:rsidRPr="00B347FF">
              <w:rPr>
                <w:b/>
                <w:i/>
              </w:rPr>
              <w:t>égalité à l</w:t>
            </w:r>
            <w:r w:rsidR="00083A17">
              <w:rPr>
                <w:b/>
                <w:i/>
              </w:rPr>
              <w:t>’</w:t>
            </w:r>
            <w:r w:rsidRPr="00B347FF">
              <w:rPr>
                <w:b/>
                <w:i/>
              </w:rPr>
              <w:t>exploitation.</w:t>
            </w:r>
          </w:p>
        </w:tc>
      </w:tr>
      <w:tr w14:paraId="50EB6B1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D39F1C6" w14:textId="77777777">
            <w:pPr>
              <w:pStyle w:val="Normal6a"/>
            </w:pPr>
          </w:p>
        </w:tc>
        <w:tc>
          <w:tcPr>
            <w:tcW w:w="4876" w:type="dxa"/>
            <w:tcBorders>
              <w:top w:val="nil"/>
              <w:left w:val="nil"/>
              <w:bottom w:val="nil"/>
              <w:right w:val="nil"/>
            </w:tcBorders>
          </w:tcPr>
          <w:p w:rsidR="004F78E5" w:rsidRPr="00B347FF" w:rsidP="00390506" w14:paraId="52FD0D13" w14:textId="31131557">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8C01B2" w:rsidP="004F78E5" w14:paraId="72774ADB"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657FB209"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6EDDF47C" w14:textId="41745EDE">
      <w:pPr>
        <w:pStyle w:val="AmJustText"/>
        <w:rPr>
          <w:lang w:val="en-GB"/>
        </w:rPr>
      </w:pPr>
      <w:r w:rsidRPr="008C01B2">
        <w:rPr>
          <w:lang w:val="en-GB"/>
        </w:rPr>
        <w:t>((former NRP Art. 4 point 22) and amended; (1) "irrespective of their legal form" added; (2a) "and products produced by paludiculture"; (4) deletion of "which are at the farmer´s disposal and which compromise"; added "cultivated by farmer"; (4a) deletion of "in terms of management, benefits and finical risks"; (4c) "and other elements, such as agrivoltaics", "and other elements"; (5a) deletion of "set between 35 years and"), (5b) "meaning that the young farmer exercises effective control over the holding; where the holding is operated by a legal person, this condition shall be fulfilled where business decisions cannot be taken added, (5c) added in its entirety; linguistic correction added</w:t>
      </w:r>
    </w:p>
    <w:p w:rsidR="004F78E5" w:rsidRPr="008C01B2" w:rsidP="004F78E5" w14:paraId="53F9247E" w14:textId="77777777">
      <w:pPr>
        <w:rPr>
          <w:lang w:val="en-GB"/>
        </w:rPr>
      </w:pPr>
      <w:r w:rsidRPr="008C01B2">
        <w:rPr>
          <w:rStyle w:val="HideTWBExt"/>
          <w:lang w:val="en-GB"/>
        </w:rPr>
        <w:t>&lt;/Amend&gt;</w:t>
      </w:r>
    </w:p>
    <w:p w:rsidR="004F78E5" w:rsidRPr="00B347FF" w:rsidP="004F78E5" w14:paraId="3409B98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567</w:t>
      </w:r>
      <w:r w:rsidRPr="00B347FF">
        <w:rPr>
          <w:rStyle w:val="HideTWBExt"/>
          <w:b w:val="0"/>
        </w:rPr>
        <w:t>&lt;/NumAm&gt;</w:t>
      </w:r>
    </w:p>
    <w:p w:rsidR="004F78E5" w:rsidRPr="00B347FF" w:rsidP="004F78E5" w14:paraId="74206E06" w14:textId="77777777">
      <w:pPr>
        <w:pStyle w:val="NormalBold"/>
      </w:pPr>
      <w:r w:rsidRPr="00B347FF">
        <w:rPr>
          <w:rStyle w:val="HideTWBExt"/>
          <w:b w:val="0"/>
        </w:rPr>
        <w:t>&lt;RepeatBlock-By&gt;&lt;Members&gt;</w:t>
      </w:r>
      <w:r w:rsidRPr="00B347FF">
        <w:t>Mireia Borrás Pabón</w:t>
      </w:r>
      <w:r w:rsidRPr="00B347FF">
        <w:rPr>
          <w:rStyle w:val="HideTWBExt"/>
          <w:b w:val="0"/>
        </w:rPr>
        <w:t>&lt;/Members&gt;</w:t>
      </w:r>
    </w:p>
    <w:p w:rsidR="004F78E5" w:rsidRPr="00B347FF" w:rsidP="004F78E5" w14:paraId="1B29DC89" w14:textId="77777777">
      <w:pPr>
        <w:pStyle w:val="NormalBold"/>
      </w:pPr>
      <w:r w:rsidRPr="00B347FF">
        <w:rPr>
          <w:rStyle w:val="HideTWBExt"/>
          <w:b w:val="0"/>
        </w:rPr>
        <w:t>&lt;/RepeatBlock-By&gt;</w:t>
      </w:r>
    </w:p>
    <w:p w:rsidR="004F78E5" w:rsidRPr="00B347FF" w:rsidP="004F78E5" w14:paraId="2FFE2D1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514A379"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AA7A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3D023CF" w14:textId="77777777"/>
        </w:tc>
      </w:tr>
      <w:tr w14:paraId="7395997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4FE50E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B72F108" w14:textId="77777777">
            <w:pPr>
              <w:pStyle w:val="AmColumnHeading"/>
            </w:pPr>
            <w:r w:rsidRPr="00B347FF">
              <w:t>Amendement</w:t>
            </w:r>
          </w:p>
        </w:tc>
      </w:tr>
      <w:tr w14:paraId="1777F34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2C8693" w14:textId="77777777">
            <w:pPr>
              <w:pStyle w:val="Normal6a"/>
            </w:pPr>
          </w:p>
        </w:tc>
        <w:tc>
          <w:tcPr>
            <w:tcW w:w="4876" w:type="dxa"/>
            <w:tcBorders>
              <w:top w:val="nil"/>
              <w:left w:val="nil"/>
              <w:bottom w:val="nil"/>
              <w:right w:val="nil"/>
            </w:tcBorders>
          </w:tcPr>
          <w:p w:rsidR="004F78E5" w:rsidRPr="00B347FF" w:rsidP="00390506" w14:paraId="40339F6D" w14:textId="77777777">
            <w:pPr>
              <w:pStyle w:val="Normal6a"/>
              <w:jc w:val="center"/>
            </w:pPr>
            <w:r w:rsidRPr="00B347FF">
              <w:rPr>
                <w:b/>
                <w:i/>
              </w:rPr>
              <w:t>Article premier ter</w:t>
            </w:r>
            <w:r w:rsidRPr="00B347FF">
              <w:tab/>
            </w:r>
          </w:p>
        </w:tc>
      </w:tr>
      <w:tr w14:paraId="3783EA0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FBC22EF" w14:textId="77777777">
            <w:pPr>
              <w:pStyle w:val="Normal6a"/>
            </w:pPr>
          </w:p>
        </w:tc>
        <w:tc>
          <w:tcPr>
            <w:tcW w:w="4876" w:type="dxa"/>
            <w:tcBorders>
              <w:top w:val="nil"/>
              <w:left w:val="nil"/>
              <w:bottom w:val="nil"/>
              <w:right w:val="nil"/>
            </w:tcBorders>
          </w:tcPr>
          <w:p w:rsidR="004F78E5" w:rsidRPr="00B347FF" w:rsidP="00390506" w14:paraId="1F95239C" w14:textId="77777777">
            <w:pPr>
              <w:pStyle w:val="Normal6a"/>
              <w:jc w:val="center"/>
            </w:pPr>
            <w:r w:rsidRPr="00B347FF">
              <w:rPr>
                <w:b/>
                <w:i/>
              </w:rPr>
              <w:t>Définitions devant figurer dans les plans de programmes nationaux de réforme</w:t>
            </w:r>
          </w:p>
        </w:tc>
      </w:tr>
      <w:tr w14:paraId="6998F6E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B58D31" w14:textId="77777777">
            <w:pPr>
              <w:pStyle w:val="Normal6a"/>
            </w:pPr>
          </w:p>
        </w:tc>
        <w:tc>
          <w:tcPr>
            <w:tcW w:w="4876" w:type="dxa"/>
            <w:tcBorders>
              <w:top w:val="nil"/>
              <w:left w:val="nil"/>
              <w:bottom w:val="nil"/>
              <w:right w:val="nil"/>
            </w:tcBorders>
          </w:tcPr>
          <w:p w:rsidR="004F78E5" w:rsidRPr="00B347FF" w:rsidP="00390506" w14:paraId="01F686AB" w14:textId="37821258">
            <w:pPr>
              <w:pStyle w:val="Normal6a"/>
            </w:pPr>
            <w:r w:rsidRPr="00B347FF">
              <w:rPr>
                <w:b/>
                <w:i/>
              </w:rPr>
              <w:t>1. Les États membres établissent, dans le chapitre relatif à la PAC de leurs plans de programmes nationaux de réforme, tel que visé au titre III du règlement relatif aux programmes nationaux de réforme, leurs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 quelle que soit la forme juridique des personnes concernées.</w:t>
            </w:r>
          </w:p>
        </w:tc>
      </w:tr>
      <w:tr w14:paraId="185676E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C440EC0" w14:textId="77777777">
            <w:pPr>
              <w:pStyle w:val="Normal6a"/>
            </w:pPr>
          </w:p>
        </w:tc>
        <w:tc>
          <w:tcPr>
            <w:tcW w:w="4876" w:type="dxa"/>
            <w:tcBorders>
              <w:top w:val="nil"/>
              <w:left w:val="nil"/>
              <w:bottom w:val="nil"/>
              <w:right w:val="nil"/>
            </w:tcBorders>
          </w:tcPr>
          <w:p w:rsidR="004F78E5" w:rsidRPr="00B347FF" w:rsidP="00390506" w14:paraId="49F6B3A4" w14:textId="67BA0AF9">
            <w:pPr>
              <w:pStyle w:val="Normal6a"/>
            </w:pPr>
            <w:r w:rsidRPr="00B347FF">
              <w:rPr>
                <w:b/>
                <w:i/>
              </w:rPr>
              <w:t>2. La définition d</w:t>
            </w:r>
            <w:r w:rsidR="00083A17">
              <w:rPr>
                <w:b/>
                <w:i/>
              </w:rPr>
              <w:t>’</w:t>
            </w:r>
            <w:r w:rsidRPr="00B347FF">
              <w:rPr>
                <w:b/>
                <w:i/>
              </w:rPr>
              <w:t>«activité agricole» est déterminée par l</w:t>
            </w:r>
            <w:r w:rsidR="00083A17">
              <w:rPr>
                <w:b/>
                <w:i/>
              </w:rPr>
              <w:t>’</w:t>
            </w:r>
            <w:r w:rsidRPr="00B347FF">
              <w:rPr>
                <w:b/>
                <w:i/>
              </w:rPr>
              <w:t>une des activités suivantes, ou par les deux: a)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traité FUE, à l</w:t>
            </w:r>
            <w:r w:rsidR="00083A17">
              <w:rPr>
                <w:b/>
                <w:i/>
              </w:rPr>
              <w:t>’</w:t>
            </w:r>
            <w:r w:rsidRPr="00B347FF">
              <w:rPr>
                <w:b/>
                <w:i/>
              </w:rPr>
              <w:t>exception des produits de la pêche, ainsi que le coton et les plantations à courte rotation et les produits de la paludiculture; 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3FD8706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81BDA46" w14:textId="77777777">
            <w:pPr>
              <w:pStyle w:val="Normal6a"/>
            </w:pPr>
          </w:p>
        </w:tc>
        <w:tc>
          <w:tcPr>
            <w:tcW w:w="4876" w:type="dxa"/>
            <w:tcBorders>
              <w:top w:val="nil"/>
              <w:left w:val="nil"/>
              <w:bottom w:val="nil"/>
              <w:right w:val="nil"/>
            </w:tcBorders>
          </w:tcPr>
          <w:p w:rsidR="004F78E5" w:rsidRPr="00B347FF" w:rsidP="00390506" w14:paraId="6F919A46" w14:textId="047EC418">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font partie de systèmes agroforestiers.</w:t>
            </w:r>
          </w:p>
        </w:tc>
      </w:tr>
      <w:tr w14:paraId="566585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D5C2A4D" w14:textId="77777777">
            <w:pPr>
              <w:pStyle w:val="Normal6a"/>
            </w:pPr>
          </w:p>
        </w:tc>
        <w:tc>
          <w:tcPr>
            <w:tcW w:w="4876" w:type="dxa"/>
            <w:tcBorders>
              <w:top w:val="nil"/>
              <w:left w:val="nil"/>
              <w:bottom w:val="nil"/>
              <w:right w:val="nil"/>
            </w:tcBorders>
          </w:tcPr>
          <w:p w:rsidR="004F78E5" w:rsidRPr="00B347FF" w:rsidP="00390506" w14:paraId="03CFCFDA" w14:textId="54E9E15D">
            <w:pPr>
              <w:pStyle w:val="Normal6a"/>
            </w:pPr>
            <w:r w:rsidRPr="00B347FF">
              <w:rPr>
                <w:b/>
                <w:i/>
              </w:rPr>
              <w:t>4. La définition de l</w:t>
            </w:r>
            <w:r w:rsidR="00083A17">
              <w:rPr>
                <w:b/>
                <w:i/>
              </w:rPr>
              <w:t>’</w:t>
            </w:r>
            <w:r w:rsidRPr="00B347FF">
              <w:rPr>
                <w:b/>
                <w:i/>
              </w:rPr>
              <w:t>«hectare admissible» visée au paragraphe 1 est formulée de manière à ne comprendre que les surfaces cultivées par l</w:t>
            </w:r>
            <w:r w:rsidR="00083A17">
              <w:rPr>
                <w:b/>
                <w:i/>
              </w:rPr>
              <w:t>’</w:t>
            </w:r>
            <w:r w:rsidRPr="00B347FF">
              <w:rPr>
                <w:b/>
                <w:i/>
              </w:rPr>
              <w:t>agriculteur: a) les surfaces agricoles sur lesquelles une activité agricole est exercée sous le contrôle de l</w:t>
            </w:r>
            <w:r w:rsidR="00083A17">
              <w:rPr>
                <w:b/>
                <w:i/>
              </w:rPr>
              <w:t>’</w:t>
            </w:r>
            <w:r w:rsidRPr="00B347FF">
              <w:rPr>
                <w:b/>
                <w:i/>
              </w:rPr>
              <w:t>agriculteur et, si ces surfaces sont également le lieu d</w:t>
            </w:r>
            <w:r w:rsidR="00083A17">
              <w:rPr>
                <w:b/>
                <w:i/>
              </w:rPr>
              <w:t>’</w:t>
            </w:r>
            <w:r w:rsidRPr="00B347FF">
              <w:rPr>
                <w:b/>
                <w:i/>
              </w:rPr>
              <w:t>activités non agricoles, où cette activité agricole est prépondérante; b) les surfaces pour lesquelles une aide est accordée au titre de l</w:t>
            </w:r>
            <w:r w:rsidR="00083A17">
              <w:rPr>
                <w:b/>
                <w:i/>
              </w:rPr>
              <w:t>’</w:t>
            </w:r>
            <w:r w:rsidRPr="00B347FF">
              <w:rPr>
                <w:b/>
                <w:i/>
              </w:rPr>
              <w:t>article 5, points a) et g) [aide au revenu, les petits agriculteurs], du présent règlement, ou au titre de l</w:t>
            </w:r>
            <w:r w:rsidR="00083A17">
              <w:rPr>
                <w:b/>
                <w:i/>
              </w:rPr>
              <w:t>’</w:t>
            </w:r>
            <w:r w:rsidRPr="00B347FF">
              <w:rPr>
                <w:b/>
                <w:i/>
              </w:rPr>
              <w:t>aide de base au revenu pour un développement durable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 Les États membres peuvent décider d</w:t>
            </w:r>
            <w:r w:rsidR="00083A17">
              <w:rPr>
                <w:b/>
                <w:i/>
              </w:rPr>
              <w:t>’</w:t>
            </w:r>
            <w:r w:rsidRPr="00B347FF">
              <w:rPr>
                <w:b/>
                <w:i/>
              </w:rPr>
              <w:t>inclure dans la notion d</w:t>
            </w:r>
            <w:r w:rsidR="00083A17">
              <w:rPr>
                <w:b/>
                <w:i/>
              </w:rPr>
              <w:t>’</w:t>
            </w:r>
            <w:r w:rsidRPr="00B347FF">
              <w:rPr>
                <w:b/>
                <w:i/>
              </w:rPr>
              <w:t>«hectare admissible» des éléments du paysage et d</w:t>
            </w:r>
            <w:r w:rsidR="00083A17">
              <w:rPr>
                <w:b/>
                <w:i/>
              </w:rPr>
              <w:t>’</w:t>
            </w:r>
            <w:r w:rsidRPr="00B347FF">
              <w:rPr>
                <w:b/>
                <w:i/>
              </w:rPr>
              <w:t>autres éléments, tels que les systèmes agrivoltaïques, qui ne sont pas couverts par les engagements et les régimes visés au point b), à condition que ces éléments du paysage et autres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prépondérants sur la parcelle agricole.</w:t>
            </w:r>
          </w:p>
        </w:tc>
      </w:tr>
      <w:tr w14:paraId="7109538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FC659DA" w14:textId="77777777">
            <w:pPr>
              <w:pStyle w:val="Normal6a"/>
            </w:pPr>
          </w:p>
        </w:tc>
        <w:tc>
          <w:tcPr>
            <w:tcW w:w="4876" w:type="dxa"/>
            <w:tcBorders>
              <w:top w:val="nil"/>
              <w:left w:val="nil"/>
              <w:bottom w:val="nil"/>
              <w:right w:val="nil"/>
            </w:tcBorders>
          </w:tcPr>
          <w:p w:rsidR="004F78E5" w:rsidRPr="00B347FF" w:rsidP="00390506" w14:paraId="4771BA6A" w14:textId="1009C631">
            <w:pPr>
              <w:pStyle w:val="Normal6a"/>
            </w:pPr>
            <w:r w:rsidRPr="00B347FF">
              <w:rPr>
                <w:b/>
                <w:i/>
              </w:rPr>
              <w:t>5. La définition de «jeune agriculteur» est formulée de manière à remplir au moins les conditions suivantes: a) l</w:t>
            </w:r>
            <w:r w:rsidR="00083A17">
              <w:rPr>
                <w:b/>
                <w:i/>
              </w:rPr>
              <w:t>’</w:t>
            </w:r>
            <w:r w:rsidRPr="00B347FF">
              <w:rPr>
                <w:b/>
                <w:i/>
              </w:rPr>
              <w:t>agriculteur a 40 ans ou moins; b) l</w:t>
            </w:r>
            <w:r w:rsidR="00083A17">
              <w:rPr>
                <w:b/>
                <w:i/>
              </w:rPr>
              <w:t>’</w:t>
            </w:r>
            <w:r w:rsidRPr="00B347FF">
              <w:rPr>
                <w:b/>
                <w:i/>
              </w:rPr>
              <w:t>agriculteur est «chef d</w:t>
            </w:r>
            <w:r w:rsidR="00083A17">
              <w:rPr>
                <w:b/>
                <w:i/>
              </w:rPr>
              <w:t>’</w:t>
            </w:r>
            <w:r w:rsidRPr="00B347FF">
              <w:rPr>
                <w:b/>
                <w:i/>
              </w:rPr>
              <w:t>exploitation». Lorsqu</w:t>
            </w:r>
            <w:r w:rsidR="00083A17">
              <w:rPr>
                <w:b/>
                <w:i/>
              </w:rPr>
              <w:t>’</w:t>
            </w:r>
            <w:r w:rsidRPr="00B347FF">
              <w:rPr>
                <w:b/>
                <w:i/>
              </w:rPr>
              <w:t>un agriculteur est réputé répondre à la définition de «jeune agriculteur» au moment où il accède pour la première fois à l</w:t>
            </w:r>
            <w:r w:rsidR="00083A17">
              <w:rPr>
                <w:b/>
                <w:i/>
              </w:rPr>
              <w:t>’</w:t>
            </w:r>
            <w:r w:rsidRPr="00B347FF">
              <w:rPr>
                <w:b/>
                <w:i/>
              </w:rPr>
              <w:t>aide, ce statut est maintenu pendant toute la durée de la période d</w:t>
            </w:r>
            <w:r w:rsidR="00083A17">
              <w:rPr>
                <w:b/>
                <w:i/>
              </w:rPr>
              <w:t>’</w:t>
            </w:r>
            <w:r w:rsidRPr="00B347FF">
              <w:rPr>
                <w:b/>
                <w:i/>
              </w:rPr>
              <w:t>éligibilité établie dans le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B347FF" w:rsidP="004F78E5" w14:paraId="0DD5D515"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5F5C5048" w14:textId="77777777">
      <w:r w:rsidRPr="00B347FF">
        <w:rPr>
          <w:rStyle w:val="HideTWBExt"/>
        </w:rPr>
        <w:t>&lt;/Amend&gt;</w:t>
      </w:r>
    </w:p>
    <w:p w:rsidR="004F78E5" w:rsidRPr="00B347FF" w:rsidP="004F78E5" w14:paraId="50E4607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568</w:t>
      </w:r>
      <w:r w:rsidRPr="00B347FF">
        <w:rPr>
          <w:rStyle w:val="HideTWBExt"/>
          <w:b w:val="0"/>
        </w:rPr>
        <w:t>&lt;/NumAm&gt;</w:t>
      </w:r>
    </w:p>
    <w:p w:rsidR="004F78E5" w:rsidRPr="00B347FF" w:rsidP="004F78E5" w14:paraId="64552C3D" w14:textId="77777777">
      <w:pPr>
        <w:pStyle w:val="NormalBold"/>
      </w:pPr>
      <w:r w:rsidRPr="00B347FF">
        <w:rPr>
          <w:rStyle w:val="HideTWBExt"/>
          <w:b w:val="0"/>
        </w:rPr>
        <w:t>&lt;RepeatBlock-By&gt;&lt;Members&gt;</w:t>
      </w:r>
      <w:r w:rsidRPr="00B347FF">
        <w:t>Krzysztof Hetman</w:t>
      </w:r>
      <w:r w:rsidRPr="00B347FF">
        <w:rPr>
          <w:rStyle w:val="HideTWBExt"/>
          <w:b w:val="0"/>
        </w:rPr>
        <w:t>&lt;/Members&gt;</w:t>
      </w:r>
    </w:p>
    <w:p w:rsidR="004F78E5" w:rsidRPr="00B347FF" w:rsidP="004F78E5" w14:paraId="328F01CB" w14:textId="77777777">
      <w:pPr>
        <w:pStyle w:val="NormalBold"/>
      </w:pPr>
      <w:r w:rsidRPr="00B347FF">
        <w:rPr>
          <w:rStyle w:val="HideTWBExt"/>
          <w:b w:val="0"/>
        </w:rPr>
        <w:t>&lt;/RepeatBlock-By&gt;</w:t>
      </w:r>
    </w:p>
    <w:p w:rsidR="004F78E5" w:rsidRPr="00B347FF" w:rsidP="004F78E5" w14:paraId="3344963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943DB80"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BE71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B48B2AF" w14:textId="77777777"/>
        </w:tc>
      </w:tr>
      <w:tr w14:paraId="0B75594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0DC955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95A622E" w14:textId="77777777">
            <w:pPr>
              <w:pStyle w:val="AmColumnHeading"/>
            </w:pPr>
            <w:r w:rsidRPr="00B347FF">
              <w:t>Amendement</w:t>
            </w:r>
          </w:p>
        </w:tc>
      </w:tr>
      <w:tr w14:paraId="1510BE9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FEFB51B" w14:textId="77777777">
            <w:pPr>
              <w:pStyle w:val="Normal6a"/>
            </w:pPr>
          </w:p>
        </w:tc>
        <w:tc>
          <w:tcPr>
            <w:tcW w:w="4876" w:type="dxa"/>
            <w:tcBorders>
              <w:top w:val="nil"/>
              <w:left w:val="nil"/>
              <w:bottom w:val="nil"/>
              <w:right w:val="nil"/>
            </w:tcBorders>
          </w:tcPr>
          <w:p w:rsidR="004F78E5" w:rsidRPr="00B347FF" w:rsidP="00390506" w14:paraId="1A038BA3" w14:textId="77777777">
            <w:pPr>
              <w:pStyle w:val="Normal6a"/>
              <w:jc w:val="center"/>
            </w:pPr>
            <w:r w:rsidRPr="00B347FF">
              <w:rPr>
                <w:b/>
                <w:i/>
              </w:rPr>
              <w:t>Article premier ter</w:t>
            </w:r>
            <w:r w:rsidRPr="00B347FF">
              <w:tab/>
            </w:r>
          </w:p>
        </w:tc>
      </w:tr>
      <w:tr w14:paraId="379CDDA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6CD5A0" w14:textId="77777777">
            <w:pPr>
              <w:pStyle w:val="Normal6a"/>
            </w:pPr>
          </w:p>
        </w:tc>
        <w:tc>
          <w:tcPr>
            <w:tcW w:w="4876" w:type="dxa"/>
            <w:tcBorders>
              <w:top w:val="nil"/>
              <w:left w:val="nil"/>
              <w:bottom w:val="nil"/>
              <w:right w:val="nil"/>
            </w:tcBorders>
          </w:tcPr>
          <w:p w:rsidR="004F78E5" w:rsidRPr="00B347FF" w:rsidP="00390506" w14:paraId="704C3BBE" w14:textId="173F6BF6">
            <w:pPr>
              <w:pStyle w:val="Normal6a"/>
            </w:pPr>
            <w:r w:rsidRPr="00B347FF">
              <w:rPr>
                <w:b/>
                <w:i/>
              </w:rPr>
              <w:t>1. Les États membres établissent, dans leurs plans PNR, tel que visé au titre III du règlement PNR, les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w:t>
            </w:r>
          </w:p>
        </w:tc>
      </w:tr>
      <w:tr w14:paraId="2CFDBBE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7F07D21" w14:textId="77777777">
            <w:pPr>
              <w:pStyle w:val="Normal6a"/>
            </w:pPr>
          </w:p>
        </w:tc>
        <w:tc>
          <w:tcPr>
            <w:tcW w:w="4876" w:type="dxa"/>
            <w:tcBorders>
              <w:top w:val="nil"/>
              <w:left w:val="nil"/>
              <w:bottom w:val="nil"/>
              <w:right w:val="nil"/>
            </w:tcBorders>
          </w:tcPr>
          <w:p w:rsidR="004F78E5" w:rsidRPr="00B347FF" w:rsidP="00390506" w14:paraId="7FFD2191" w14:textId="5FE358BF">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w:t>
            </w:r>
          </w:p>
        </w:tc>
      </w:tr>
      <w:tr w14:paraId="299BEFD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D1F3D81" w14:textId="77777777">
            <w:pPr>
              <w:pStyle w:val="Normal6a"/>
            </w:pPr>
          </w:p>
        </w:tc>
        <w:tc>
          <w:tcPr>
            <w:tcW w:w="4876" w:type="dxa"/>
            <w:tcBorders>
              <w:top w:val="nil"/>
              <w:left w:val="nil"/>
              <w:bottom w:val="nil"/>
              <w:right w:val="nil"/>
            </w:tcBorders>
          </w:tcPr>
          <w:p w:rsidR="004F78E5" w:rsidRPr="00B347FF" w:rsidP="00390506" w14:paraId="52873F80" w14:textId="0FE8C2A4">
            <w:pPr>
              <w:pStyle w:val="Normal6a"/>
            </w:pPr>
            <w:r w:rsidRPr="00B347FF">
              <w:rPr>
                <w:b/>
                <w:i/>
              </w:rPr>
              <w:t>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traité FUE, à l</w:t>
            </w:r>
            <w:r w:rsidR="00083A17">
              <w:rPr>
                <w:b/>
                <w:i/>
              </w:rPr>
              <w:t>’</w:t>
            </w:r>
            <w:r w:rsidRPr="00B347FF">
              <w:rPr>
                <w:b/>
                <w:i/>
              </w:rPr>
              <w:t>exception des produits de la pêche, ainsi que le coton et les taillis à croissance rapide;</w:t>
            </w:r>
          </w:p>
        </w:tc>
      </w:tr>
      <w:tr w14:paraId="48AC987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E4CB284" w14:textId="77777777">
            <w:pPr>
              <w:pStyle w:val="Normal6a"/>
            </w:pPr>
          </w:p>
        </w:tc>
        <w:tc>
          <w:tcPr>
            <w:tcW w:w="4876" w:type="dxa"/>
            <w:tcBorders>
              <w:top w:val="nil"/>
              <w:left w:val="nil"/>
              <w:bottom w:val="nil"/>
              <w:right w:val="nil"/>
            </w:tcBorders>
          </w:tcPr>
          <w:p w:rsidR="004F78E5" w:rsidRPr="00B347FF" w:rsidP="00390506" w14:paraId="3F69609F" w14:textId="6A68A831">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5C53BD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61EBDE" w14:textId="77777777">
            <w:pPr>
              <w:pStyle w:val="Normal6a"/>
            </w:pPr>
          </w:p>
        </w:tc>
        <w:tc>
          <w:tcPr>
            <w:tcW w:w="4876" w:type="dxa"/>
            <w:tcBorders>
              <w:top w:val="nil"/>
              <w:left w:val="nil"/>
              <w:bottom w:val="nil"/>
              <w:right w:val="nil"/>
            </w:tcBorders>
          </w:tcPr>
          <w:p w:rsidR="004F78E5" w:rsidRPr="00B347FF" w:rsidP="00390506" w14:paraId="67A266EF" w14:textId="73563E4F">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777CD2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86DBEF" w14:textId="77777777">
            <w:pPr>
              <w:pStyle w:val="Normal6a"/>
            </w:pPr>
          </w:p>
        </w:tc>
        <w:tc>
          <w:tcPr>
            <w:tcW w:w="4876" w:type="dxa"/>
            <w:tcBorders>
              <w:top w:val="nil"/>
              <w:left w:val="nil"/>
              <w:bottom w:val="nil"/>
              <w:right w:val="nil"/>
            </w:tcBorders>
          </w:tcPr>
          <w:p w:rsidR="004F78E5" w:rsidRPr="00B347FF" w:rsidP="00390506" w14:paraId="37B00A02" w14:textId="1FD77C88">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011299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AB42E4" w14:textId="77777777">
            <w:pPr>
              <w:pStyle w:val="Normal6a"/>
            </w:pPr>
          </w:p>
        </w:tc>
        <w:tc>
          <w:tcPr>
            <w:tcW w:w="4876" w:type="dxa"/>
            <w:tcBorders>
              <w:top w:val="nil"/>
              <w:left w:val="nil"/>
              <w:bottom w:val="nil"/>
              <w:right w:val="nil"/>
            </w:tcBorders>
          </w:tcPr>
          <w:p w:rsidR="004F78E5" w:rsidRPr="00B347FF" w:rsidP="00390506" w14:paraId="6731EB09" w14:textId="7EC8548C">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surfaces, l</w:t>
            </w:r>
            <w:r w:rsidR="00083A17">
              <w:rPr>
                <w:b/>
                <w:i/>
              </w:rPr>
              <w:t>’</w:t>
            </w:r>
            <w:r w:rsidRPr="00B347FF">
              <w:rPr>
                <w:b/>
                <w:i/>
              </w:rPr>
              <w:t>activité agricole est prépondérante;</w:t>
            </w:r>
          </w:p>
        </w:tc>
      </w:tr>
      <w:tr w14:paraId="67DFA61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19E60C8" w14:textId="77777777">
            <w:pPr>
              <w:pStyle w:val="Normal6a"/>
            </w:pPr>
          </w:p>
        </w:tc>
        <w:tc>
          <w:tcPr>
            <w:tcW w:w="4876" w:type="dxa"/>
            <w:tcBorders>
              <w:top w:val="nil"/>
              <w:left w:val="nil"/>
              <w:bottom w:val="nil"/>
              <w:right w:val="nil"/>
            </w:tcBorders>
          </w:tcPr>
          <w:p w:rsidR="004F78E5" w:rsidRPr="00B347FF" w:rsidP="00390506" w14:paraId="73F3B7D0" w14:textId="0424AD76">
            <w:pPr>
              <w:pStyle w:val="Normal6a"/>
            </w:pPr>
            <w:r w:rsidRPr="00B347FF">
              <w:rPr>
                <w:b/>
                <w:i/>
              </w:rPr>
              <w:t>(b) les zones pour lesquelles un soutien est fourni au titre de l</w:t>
            </w:r>
            <w:r w:rsidR="00083A17">
              <w:rPr>
                <w:b/>
                <w:i/>
              </w:rPr>
              <w:t>’</w:t>
            </w:r>
            <w:r w:rsidRPr="00B347FF">
              <w:rPr>
                <w:b/>
                <w:i/>
              </w:rPr>
              <w:t>article 5, paragraphe 1, points a) et g) [aide dégressive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7A3E9F6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9F3A031" w14:textId="77777777">
            <w:pPr>
              <w:pStyle w:val="Normal6a"/>
            </w:pPr>
          </w:p>
        </w:tc>
        <w:tc>
          <w:tcPr>
            <w:tcW w:w="4876" w:type="dxa"/>
            <w:tcBorders>
              <w:top w:val="nil"/>
              <w:left w:val="nil"/>
              <w:bottom w:val="nil"/>
              <w:right w:val="nil"/>
            </w:tcBorders>
          </w:tcPr>
          <w:p w:rsidR="004F78E5" w:rsidRPr="00B347FF" w:rsidP="00390506" w14:paraId="6255377D" w14:textId="5A84A825">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190F55D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755ECC" w14:textId="77777777">
            <w:pPr>
              <w:pStyle w:val="Normal6a"/>
            </w:pPr>
          </w:p>
        </w:tc>
        <w:tc>
          <w:tcPr>
            <w:tcW w:w="4876" w:type="dxa"/>
            <w:tcBorders>
              <w:top w:val="nil"/>
              <w:left w:val="nil"/>
              <w:bottom w:val="nil"/>
              <w:right w:val="nil"/>
            </w:tcBorders>
          </w:tcPr>
          <w:p w:rsidR="004F78E5" w:rsidRPr="00B347FF" w:rsidP="00390506" w14:paraId="64C29D09" w14:textId="062512A2">
            <w:pPr>
              <w:pStyle w:val="Normal6a"/>
            </w:pPr>
            <w:r w:rsidRPr="00B347FF">
              <w:rPr>
                <w:b/>
                <w:i/>
              </w:rPr>
              <w:t>les zones utilisées pour la production de variétés de chanvre dont la teneur en tétrahydrocannabinol (THC) est supérieure à 0,3 % ne sont pas admissibles au bénéfice d</w:t>
            </w:r>
            <w:r w:rsidR="00083A17">
              <w:rPr>
                <w:b/>
                <w:i/>
              </w:rPr>
              <w:t>’</w:t>
            </w:r>
            <w:r w:rsidRPr="00B347FF">
              <w:rPr>
                <w:b/>
                <w:i/>
              </w:rPr>
              <w:t>hectares au titre du présent règlement.</w:t>
            </w:r>
          </w:p>
        </w:tc>
      </w:tr>
      <w:tr w14:paraId="00C2BDB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5BC37B" w14:textId="77777777">
            <w:pPr>
              <w:pStyle w:val="Normal6a"/>
            </w:pPr>
          </w:p>
        </w:tc>
        <w:tc>
          <w:tcPr>
            <w:tcW w:w="4876" w:type="dxa"/>
            <w:tcBorders>
              <w:top w:val="nil"/>
              <w:left w:val="nil"/>
              <w:bottom w:val="nil"/>
              <w:right w:val="nil"/>
            </w:tcBorders>
          </w:tcPr>
          <w:p w:rsidR="004F78E5" w:rsidRPr="00B347FF" w:rsidP="00390506" w14:paraId="67674B5B" w14:textId="44F37212">
            <w:pPr>
              <w:pStyle w:val="Normal6a"/>
            </w:pPr>
            <w:r w:rsidRPr="00B347FF">
              <w:rPr>
                <w:b/>
                <w:i/>
              </w:rPr>
              <w:t>5. Le «jeune agriculteur» est défini de manière à englober les personnes physiques ou morales répondant à la définition d</w:t>
            </w:r>
            <w:r w:rsidR="00083A17">
              <w:rPr>
                <w:b/>
                <w:i/>
              </w:rPr>
              <w:t>’</w:t>
            </w:r>
            <w:r w:rsidRPr="00B347FF">
              <w:rPr>
                <w:b/>
                <w:i/>
              </w:rPr>
              <w:t>«agriculteur» visée à l</w:t>
            </w:r>
            <w:r w:rsidR="00083A17">
              <w:rPr>
                <w:b/>
                <w:i/>
              </w:rPr>
              <w:t>’</w:t>
            </w:r>
            <w:r w:rsidRPr="00B347FF">
              <w:rPr>
                <w:b/>
                <w:i/>
              </w:rPr>
              <w:t>article 1</w:t>
            </w:r>
            <w:r w:rsidRPr="00B347FF">
              <w:rPr>
                <w:b/>
                <w:i/>
                <w:vertAlign w:val="superscript"/>
              </w:rPr>
              <w:t>er</w:t>
            </w:r>
            <w:r w:rsidRPr="00B347FF">
              <w:rPr>
                <w:b/>
                <w:i/>
              </w:rPr>
              <w:t> bis, paragraphe 1, qui remplissent au moins les conditions suivantes:</w:t>
            </w:r>
          </w:p>
        </w:tc>
      </w:tr>
      <w:tr w14:paraId="7280276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9F4351F" w14:textId="77777777">
            <w:pPr>
              <w:pStyle w:val="Normal6a"/>
            </w:pPr>
          </w:p>
        </w:tc>
        <w:tc>
          <w:tcPr>
            <w:tcW w:w="4876" w:type="dxa"/>
            <w:tcBorders>
              <w:top w:val="nil"/>
              <w:left w:val="nil"/>
              <w:bottom w:val="nil"/>
              <w:right w:val="nil"/>
            </w:tcBorders>
          </w:tcPr>
          <w:p w:rsidR="004F78E5" w:rsidRPr="00B347FF" w:rsidP="00390506" w14:paraId="38A6CFD6" w14:textId="2AEBD802">
            <w:pPr>
              <w:pStyle w:val="Normal6a"/>
            </w:pPr>
            <w:r w:rsidRPr="00B347FF">
              <w:rPr>
                <w:b/>
                <w:i/>
              </w:rPr>
              <w:t>(a) une limite d</w:t>
            </w:r>
            <w:r w:rsidR="00083A17">
              <w:rPr>
                <w:b/>
                <w:i/>
              </w:rPr>
              <w:t>’</w:t>
            </w:r>
            <w:r w:rsidRPr="00B347FF">
              <w:rPr>
                <w:b/>
                <w:i/>
              </w:rPr>
              <w:t>âge supérieure située entre 35 et 40 ans;</w:t>
            </w:r>
          </w:p>
        </w:tc>
      </w:tr>
      <w:tr w14:paraId="608E346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753C8B" w14:textId="77777777">
            <w:pPr>
              <w:pStyle w:val="Normal6a"/>
            </w:pPr>
          </w:p>
        </w:tc>
        <w:tc>
          <w:tcPr>
            <w:tcW w:w="4876" w:type="dxa"/>
            <w:tcBorders>
              <w:top w:val="nil"/>
              <w:left w:val="nil"/>
              <w:bottom w:val="nil"/>
              <w:right w:val="nil"/>
            </w:tcBorders>
          </w:tcPr>
          <w:p w:rsidR="004F78E5" w:rsidRPr="00B347FF" w:rsidP="00390506" w14:paraId="61A05FF5" w14:textId="57CE04EA">
            <w:pPr>
              <w:pStyle w:val="Normal6a"/>
            </w:pPr>
            <w:r w:rsidRPr="00B347FF">
              <w:rPr>
                <w:b/>
                <w:i/>
              </w:rPr>
              <w:t>(b) la qualité de «chef d</w:t>
            </w:r>
            <w:r w:rsidR="00083A17">
              <w:rPr>
                <w:b/>
                <w:i/>
              </w:rPr>
              <w:t>’</w:t>
            </w:r>
            <w:r w:rsidRPr="00B347FF">
              <w:rPr>
                <w:b/>
                <w:i/>
              </w:rPr>
              <w:t>exploitation».</w:t>
            </w:r>
          </w:p>
        </w:tc>
      </w:tr>
      <w:tr w14:paraId="4E28A70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A7E7EE2" w14:textId="77777777">
            <w:pPr>
              <w:pStyle w:val="Normal6a"/>
            </w:pPr>
          </w:p>
        </w:tc>
        <w:tc>
          <w:tcPr>
            <w:tcW w:w="4876" w:type="dxa"/>
            <w:tcBorders>
              <w:top w:val="nil"/>
              <w:left w:val="nil"/>
              <w:bottom w:val="nil"/>
              <w:right w:val="nil"/>
            </w:tcBorders>
          </w:tcPr>
          <w:p w:rsidR="004F78E5" w:rsidRPr="00B347FF" w:rsidP="00390506" w14:paraId="71D687E7" w14:textId="04798B98">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r w14:paraId="0B93656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9C5FA2" w14:textId="77777777">
            <w:pPr>
              <w:pStyle w:val="Normal6a"/>
            </w:pPr>
          </w:p>
        </w:tc>
        <w:tc>
          <w:tcPr>
            <w:tcW w:w="4876" w:type="dxa"/>
            <w:tcBorders>
              <w:top w:val="nil"/>
              <w:left w:val="nil"/>
              <w:bottom w:val="nil"/>
              <w:right w:val="nil"/>
            </w:tcBorders>
          </w:tcPr>
          <w:p w:rsidR="004F78E5" w:rsidRPr="00B347FF" w:rsidP="00390506" w14:paraId="720D8425" w14:textId="7A4747A9">
            <w:pPr>
              <w:pStyle w:val="Normal6a"/>
            </w:pPr>
            <w:r w:rsidRPr="00B347FF">
              <w:rPr>
                <w:b/>
                <w:i/>
              </w:rPr>
              <w:t>Lorsqu</w:t>
            </w:r>
            <w:r w:rsidR="00083A17">
              <w:rPr>
                <w:b/>
                <w:i/>
              </w:rPr>
              <w:t>’</w:t>
            </w:r>
            <w:r w:rsidRPr="00B347FF">
              <w:rPr>
                <w:b/>
                <w:i/>
              </w:rPr>
              <w:t>un jeune agriculteur met en place l</w:t>
            </w:r>
            <w:r w:rsidR="00083A17">
              <w:rPr>
                <w:b/>
                <w:i/>
              </w:rPr>
              <w:t>’</w:t>
            </w:r>
            <w:r w:rsidRPr="00B347FF">
              <w:rPr>
                <w:b/>
                <w:i/>
              </w:rPr>
              <w:t>activité agricole conformément à l</w:t>
            </w:r>
            <w:r w:rsidR="00083A17">
              <w:rPr>
                <w:b/>
                <w:i/>
              </w:rPr>
              <w:t>’</w:t>
            </w:r>
            <w:r w:rsidRPr="00B347FF">
              <w:rPr>
                <w:b/>
                <w:i/>
              </w:rPr>
              <w:t>article 14, les conditions relatives au respect de la définition d</w:t>
            </w:r>
            <w:r w:rsidR="00083A17">
              <w:rPr>
                <w:b/>
                <w:i/>
              </w:rPr>
              <w:t>’</w:t>
            </w:r>
            <w:r w:rsidRPr="00B347FF">
              <w:rPr>
                <w:b/>
                <w:i/>
              </w:rPr>
              <w:t>«agriculteur» visée à l</w:t>
            </w:r>
            <w:r w:rsidR="00083A17">
              <w:rPr>
                <w:b/>
                <w:i/>
              </w:rPr>
              <w:t>’</w:t>
            </w:r>
            <w:r w:rsidRPr="00B347FF">
              <w:rPr>
                <w:b/>
                <w:i/>
              </w:rPr>
              <w:t>article 2 bis, paragraphe 1, et au fait d</w:t>
            </w:r>
            <w:r w:rsidR="00083A17">
              <w:rPr>
                <w:b/>
                <w:i/>
              </w:rPr>
              <w:t>’</w:t>
            </w:r>
            <w:r w:rsidRPr="00B347FF">
              <w:rPr>
                <w:b/>
                <w:i/>
              </w:rPr>
              <w:t>être «chef d</w:t>
            </w:r>
            <w:r w:rsidR="00083A17">
              <w:rPr>
                <w:b/>
                <w:i/>
              </w:rPr>
              <w:t>’</w:t>
            </w:r>
            <w:r w:rsidRPr="00B347FF">
              <w:rPr>
                <w:b/>
                <w:i/>
              </w:rPr>
              <w:t>exploitation» peuvent être remplies dans le cadre du processus d</w:t>
            </w:r>
            <w:r w:rsidR="00083A17">
              <w:rPr>
                <w:b/>
                <w:i/>
              </w:rPr>
              <w:t>’</w:t>
            </w:r>
            <w:r w:rsidRPr="00B347FF">
              <w:rPr>
                <w:b/>
                <w:i/>
              </w:rPr>
              <w:t>installation.</w:t>
            </w:r>
          </w:p>
        </w:tc>
      </w:tr>
    </w:tbl>
    <w:p w:rsidR="004F78E5" w:rsidRPr="00B347FF" w:rsidP="004F78E5" w14:paraId="30A69BF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2B9B091" w14:textId="77777777">
      <w:r w:rsidRPr="00B347FF">
        <w:rPr>
          <w:rStyle w:val="HideTWBExt"/>
        </w:rPr>
        <w:t>&lt;/Amend&gt;</w:t>
      </w:r>
    </w:p>
    <w:p w:rsidR="004F78E5" w:rsidRPr="00B347FF" w:rsidP="004F78E5" w14:paraId="2925C9F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569</w:t>
      </w:r>
      <w:r w:rsidRPr="00B347FF">
        <w:rPr>
          <w:rStyle w:val="HideTWBExt"/>
          <w:b w:val="0"/>
        </w:rPr>
        <w:t>&lt;/NumAm&gt;</w:t>
      </w:r>
    </w:p>
    <w:p w:rsidR="004F78E5" w:rsidRPr="00B347FF" w:rsidP="004F78E5" w14:paraId="29C302D2"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394FFB32" w14:textId="77777777">
      <w:pPr>
        <w:pStyle w:val="NormalBold"/>
      </w:pPr>
      <w:r w:rsidRPr="00B347FF">
        <w:rPr>
          <w:rStyle w:val="HideTWBExt"/>
          <w:b w:val="0"/>
        </w:rPr>
        <w:t>&lt;/RepeatBlock-By&gt;</w:t>
      </w:r>
    </w:p>
    <w:p w:rsidR="004F78E5" w:rsidRPr="00B347FF" w:rsidP="004F78E5" w14:paraId="4C647CE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617F47E"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15B3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00B726C" w14:textId="77777777"/>
        </w:tc>
      </w:tr>
      <w:tr w14:paraId="56E8B27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A865AB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F526490" w14:textId="77777777">
            <w:pPr>
              <w:pStyle w:val="AmColumnHeading"/>
            </w:pPr>
            <w:r w:rsidRPr="00B347FF">
              <w:t>Amendement</w:t>
            </w:r>
          </w:p>
        </w:tc>
      </w:tr>
      <w:tr w14:paraId="093F03F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145EDF" w14:textId="77777777">
            <w:pPr>
              <w:pStyle w:val="Normal6a"/>
            </w:pPr>
          </w:p>
        </w:tc>
        <w:tc>
          <w:tcPr>
            <w:tcW w:w="4876" w:type="dxa"/>
            <w:tcBorders>
              <w:top w:val="nil"/>
              <w:left w:val="nil"/>
              <w:bottom w:val="nil"/>
              <w:right w:val="nil"/>
            </w:tcBorders>
          </w:tcPr>
          <w:p w:rsidR="004F78E5" w:rsidRPr="00B347FF" w:rsidP="00390506" w14:paraId="0088555A" w14:textId="77777777">
            <w:pPr>
              <w:pStyle w:val="Normal6a"/>
              <w:jc w:val="center"/>
            </w:pPr>
            <w:r w:rsidRPr="00B347FF">
              <w:rPr>
                <w:b/>
                <w:i/>
              </w:rPr>
              <w:t>Article premier ter</w:t>
            </w:r>
            <w:r w:rsidRPr="00B347FF">
              <w:tab/>
            </w:r>
          </w:p>
        </w:tc>
      </w:tr>
      <w:tr w14:paraId="3E5909F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188AD6B" w14:textId="77777777">
            <w:pPr>
              <w:pStyle w:val="Normal6a"/>
            </w:pPr>
          </w:p>
        </w:tc>
        <w:tc>
          <w:tcPr>
            <w:tcW w:w="4876" w:type="dxa"/>
            <w:tcBorders>
              <w:top w:val="nil"/>
              <w:left w:val="nil"/>
              <w:bottom w:val="nil"/>
              <w:right w:val="nil"/>
            </w:tcBorders>
          </w:tcPr>
          <w:p w:rsidR="004F78E5" w:rsidRPr="00B347FF" w:rsidP="00390506" w14:paraId="0371C32B" w14:textId="77777777">
            <w:pPr>
              <w:pStyle w:val="Normal6a"/>
              <w:jc w:val="center"/>
            </w:pPr>
            <w:r w:rsidRPr="00B347FF">
              <w:rPr>
                <w:b/>
                <w:i/>
              </w:rPr>
              <w:t>Définitions à prévoir dans les plans stratégiques</w:t>
            </w:r>
          </w:p>
        </w:tc>
      </w:tr>
      <w:tr w14:paraId="699EA5B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DFE4D3" w14:textId="77777777">
            <w:pPr>
              <w:pStyle w:val="Normal6a"/>
            </w:pPr>
          </w:p>
        </w:tc>
        <w:tc>
          <w:tcPr>
            <w:tcW w:w="4876" w:type="dxa"/>
            <w:tcBorders>
              <w:top w:val="nil"/>
              <w:left w:val="nil"/>
              <w:bottom w:val="nil"/>
              <w:right w:val="nil"/>
            </w:tcBorders>
          </w:tcPr>
          <w:p w:rsidR="004F78E5" w:rsidRPr="00B347FF" w:rsidP="00390506" w14:paraId="405A7747" w14:textId="6D8DC6BE">
            <w:pPr>
              <w:pStyle w:val="Normal6a"/>
            </w:pPr>
            <w:r w:rsidRPr="00B347FF">
              <w:rPr>
                <w:b/>
                <w:i/>
              </w:rPr>
              <w:t>1. Les États membres établissent, dans le chapitre relatif à la PAC de leurs plans PNR, tel que visé au titre III du règlement PNR, leurs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 quelle que soit la forme juridique des personnes concernées.</w:t>
            </w:r>
          </w:p>
        </w:tc>
      </w:tr>
      <w:tr w14:paraId="6CEC73A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649911E" w14:textId="77777777">
            <w:pPr>
              <w:pStyle w:val="Normal6a"/>
            </w:pPr>
          </w:p>
        </w:tc>
        <w:tc>
          <w:tcPr>
            <w:tcW w:w="4876" w:type="dxa"/>
            <w:tcBorders>
              <w:top w:val="nil"/>
              <w:left w:val="nil"/>
              <w:bottom w:val="nil"/>
              <w:right w:val="nil"/>
            </w:tcBorders>
          </w:tcPr>
          <w:p w:rsidR="004F78E5" w:rsidRPr="00B347FF" w:rsidP="00390506" w14:paraId="4F50E19F" w14:textId="3398A401">
            <w:pPr>
              <w:pStyle w:val="Normal6a"/>
            </w:pPr>
            <w:r w:rsidRPr="00B347FF">
              <w:rPr>
                <w:b/>
                <w:i/>
              </w:rPr>
              <w:t>2. La définition d</w:t>
            </w:r>
            <w:r w:rsidR="00083A17">
              <w:rPr>
                <w:b/>
                <w:i/>
              </w:rPr>
              <w:t>’</w:t>
            </w:r>
            <w:r w:rsidRPr="00B347FF">
              <w:rPr>
                <w:b/>
                <w:i/>
              </w:rPr>
              <w:t>«activité agricole» est déterminée par l</w:t>
            </w:r>
            <w:r w:rsidR="00083A17">
              <w:rPr>
                <w:b/>
                <w:i/>
              </w:rPr>
              <w:t>’</w:t>
            </w:r>
            <w:r w:rsidRPr="00B347FF">
              <w:rPr>
                <w:b/>
                <w:i/>
              </w:rPr>
              <w:t>une des activités suivantes ou par les deux:</w:t>
            </w:r>
          </w:p>
        </w:tc>
      </w:tr>
      <w:tr w14:paraId="4E16690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1E37F8" w14:textId="77777777">
            <w:pPr>
              <w:pStyle w:val="Normal6a"/>
            </w:pPr>
          </w:p>
        </w:tc>
        <w:tc>
          <w:tcPr>
            <w:tcW w:w="4876" w:type="dxa"/>
            <w:tcBorders>
              <w:top w:val="nil"/>
              <w:left w:val="nil"/>
              <w:bottom w:val="nil"/>
              <w:right w:val="nil"/>
            </w:tcBorders>
          </w:tcPr>
          <w:p w:rsidR="004F78E5" w:rsidRPr="00B347FF" w:rsidP="00390506" w14:paraId="1055FEA3" w14:textId="774A10C1">
            <w:pPr>
              <w:pStyle w:val="Normal6a"/>
            </w:pPr>
            <w:r w:rsidRPr="00B347FF">
              <w:rPr>
                <w:b/>
                <w:i/>
              </w:rPr>
              <w:t>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 et les produits de la paludiculture;</w:t>
            </w:r>
          </w:p>
        </w:tc>
      </w:tr>
      <w:tr w14:paraId="32F83B5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C781F7" w14:textId="77777777">
            <w:pPr>
              <w:pStyle w:val="Normal6a"/>
            </w:pPr>
          </w:p>
        </w:tc>
        <w:tc>
          <w:tcPr>
            <w:tcW w:w="4876" w:type="dxa"/>
            <w:tcBorders>
              <w:top w:val="nil"/>
              <w:left w:val="nil"/>
              <w:bottom w:val="nil"/>
              <w:right w:val="nil"/>
            </w:tcBorders>
          </w:tcPr>
          <w:p w:rsidR="004F78E5" w:rsidRPr="00B347FF" w:rsidP="00390506" w14:paraId="1CD1AD76" w14:textId="5FE80875">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Un État membre peut décider que l</w:t>
            </w:r>
            <w:r w:rsidR="00083A17">
              <w:rPr>
                <w:b/>
                <w:i/>
              </w:rPr>
              <w:t>’</w:t>
            </w:r>
            <w:r w:rsidRPr="00B347FF">
              <w:rPr>
                <w:b/>
                <w:i/>
              </w:rPr>
              <w:t>«entretien» est réputé avoir lieu si la majeure partie de la surface agricole est utilisée pour produire des produits agricoles.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4CEB246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0970A3" w14:textId="77777777">
            <w:pPr>
              <w:pStyle w:val="Normal6a"/>
            </w:pPr>
          </w:p>
        </w:tc>
        <w:tc>
          <w:tcPr>
            <w:tcW w:w="4876" w:type="dxa"/>
            <w:tcBorders>
              <w:top w:val="nil"/>
              <w:left w:val="nil"/>
              <w:bottom w:val="nil"/>
              <w:right w:val="nil"/>
            </w:tcBorders>
          </w:tcPr>
          <w:p w:rsidR="004F78E5" w:rsidRPr="00B347FF" w:rsidP="00390506" w14:paraId="1D331CF8" w14:textId="2742E1A0">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4E4CA41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3E00969" w14:textId="77777777">
            <w:pPr>
              <w:pStyle w:val="Normal6a"/>
            </w:pPr>
          </w:p>
        </w:tc>
        <w:tc>
          <w:tcPr>
            <w:tcW w:w="4876" w:type="dxa"/>
            <w:tcBorders>
              <w:top w:val="nil"/>
              <w:left w:val="nil"/>
              <w:bottom w:val="nil"/>
              <w:right w:val="nil"/>
            </w:tcBorders>
          </w:tcPr>
          <w:p w:rsidR="004F78E5" w:rsidRPr="00B347FF" w:rsidP="00390506" w14:paraId="74D5EF5C" w14:textId="787A507A">
            <w:pPr>
              <w:pStyle w:val="Normal6a"/>
            </w:pPr>
            <w:r w:rsidRPr="00B347FF">
              <w:rPr>
                <w:b/>
                <w:i/>
              </w:rPr>
              <w:t>4. La définition de l</w:t>
            </w:r>
            <w:r w:rsidR="00083A17">
              <w:rPr>
                <w:b/>
                <w:i/>
              </w:rPr>
              <w:t>’</w:t>
            </w:r>
            <w:r w:rsidRPr="00B347FF">
              <w:rPr>
                <w:b/>
                <w:i/>
              </w:rPr>
              <w:t>«hectare admissible» visée au premier alinéa est formulée de manière à ne comprendre que les superficies cultivées par l</w:t>
            </w:r>
            <w:r w:rsidR="00083A17">
              <w:rPr>
                <w:b/>
                <w:i/>
              </w:rPr>
              <w:t>’</w:t>
            </w:r>
            <w:r w:rsidRPr="00B347FF">
              <w:rPr>
                <w:b/>
                <w:i/>
              </w:rPr>
              <w:t>agriculteur:</w:t>
            </w:r>
          </w:p>
        </w:tc>
      </w:tr>
      <w:tr w14:paraId="07FF090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D40EAF0" w14:textId="77777777">
            <w:pPr>
              <w:pStyle w:val="Normal6a"/>
            </w:pPr>
          </w:p>
        </w:tc>
        <w:tc>
          <w:tcPr>
            <w:tcW w:w="4876" w:type="dxa"/>
            <w:tcBorders>
              <w:top w:val="nil"/>
              <w:left w:val="nil"/>
              <w:bottom w:val="nil"/>
              <w:right w:val="nil"/>
            </w:tcBorders>
          </w:tcPr>
          <w:p w:rsidR="004F78E5" w:rsidRPr="00B347FF" w:rsidP="00390506" w14:paraId="6E81E36F" w14:textId="2DA61141">
            <w:pPr>
              <w:pStyle w:val="Normal6a"/>
            </w:pPr>
            <w:r w:rsidRPr="00B347FF">
              <w:rPr>
                <w:b/>
                <w:i/>
              </w:rPr>
              <w:t>(a) les surfaces agricoles sur lesquelles une activité agricole est exercée sous le contrôle de l</w:t>
            </w:r>
            <w:r w:rsidR="00083A17">
              <w:rPr>
                <w:b/>
                <w:i/>
              </w:rPr>
              <w:t>’</w:t>
            </w:r>
            <w:r w:rsidRPr="00B347FF">
              <w:rPr>
                <w:b/>
                <w:i/>
              </w:rPr>
              <w:t>agriculteur et, si des activités non agricoles sont également exercées sur ces surfaces, sur lesquelles cette activité agricole est prédominante;</w:t>
            </w:r>
          </w:p>
        </w:tc>
      </w:tr>
      <w:tr w14:paraId="4110B08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E0ABE3D" w14:textId="77777777">
            <w:pPr>
              <w:pStyle w:val="Normal6a"/>
            </w:pPr>
          </w:p>
        </w:tc>
        <w:tc>
          <w:tcPr>
            <w:tcW w:w="4876" w:type="dxa"/>
            <w:tcBorders>
              <w:top w:val="nil"/>
              <w:left w:val="nil"/>
              <w:bottom w:val="nil"/>
              <w:right w:val="nil"/>
            </w:tcBorders>
          </w:tcPr>
          <w:p w:rsidR="004F78E5" w:rsidRPr="00B347FF" w:rsidP="00390506" w14:paraId="5D3122CB" w14:textId="43BF75C2">
            <w:pPr>
              <w:pStyle w:val="Normal6a"/>
            </w:pPr>
            <w:r w:rsidRPr="00B347FF">
              <w:rPr>
                <w:b/>
                <w:i/>
              </w:rPr>
              <w:t>(b) les zones pour lesquelles un soutien est fourni au titre de l</w:t>
            </w:r>
            <w:r w:rsidR="00083A17">
              <w:rPr>
                <w:b/>
                <w:i/>
              </w:rPr>
              <w:t>’</w:t>
            </w:r>
            <w:r w:rsidRPr="00B347FF">
              <w:rPr>
                <w:b/>
                <w:i/>
              </w:rPr>
              <w:t>article 5, points a) et g) [aide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122E575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50B1F0" w14:textId="77777777">
            <w:pPr>
              <w:pStyle w:val="Normal6a"/>
            </w:pPr>
          </w:p>
        </w:tc>
        <w:tc>
          <w:tcPr>
            <w:tcW w:w="4876" w:type="dxa"/>
            <w:tcBorders>
              <w:top w:val="nil"/>
              <w:left w:val="nil"/>
              <w:bottom w:val="nil"/>
              <w:right w:val="nil"/>
            </w:tcBorders>
          </w:tcPr>
          <w:p w:rsidR="004F78E5" w:rsidRPr="00B347FF" w:rsidP="00390506" w14:paraId="0AC712F1" w14:textId="08844F27">
            <w:pPr>
              <w:pStyle w:val="Normal6a"/>
            </w:pPr>
            <w:r w:rsidRPr="00B347FF">
              <w:rPr>
                <w:b/>
                <w:i/>
              </w:rPr>
              <w:t>Les États membres peuvent décider d</w:t>
            </w:r>
            <w:r w:rsidR="00083A17">
              <w:rPr>
                <w:b/>
                <w:i/>
              </w:rPr>
              <w:t>’</w:t>
            </w:r>
            <w:r w:rsidRPr="00B347FF">
              <w:rPr>
                <w:b/>
                <w:i/>
              </w:rPr>
              <w:t>inclure dans la notion d</w:t>
            </w:r>
            <w:r w:rsidR="00083A17">
              <w:rPr>
                <w:b/>
                <w:i/>
              </w:rPr>
              <w:t>’</w:t>
            </w:r>
            <w:r w:rsidRPr="00B347FF">
              <w:rPr>
                <w:b/>
                <w:i/>
              </w:rPr>
              <w:t>«hectare admissible» des éléments du paysage et d</w:t>
            </w:r>
            <w:r w:rsidR="00083A17">
              <w:rPr>
                <w:b/>
                <w:i/>
              </w:rPr>
              <w:t>’</w:t>
            </w:r>
            <w:r w:rsidRPr="00B347FF">
              <w:rPr>
                <w:b/>
                <w:i/>
              </w:rPr>
              <w:t>autres éléments, tels que l</w:t>
            </w:r>
            <w:r w:rsidR="00083A17">
              <w:rPr>
                <w:b/>
                <w:i/>
              </w:rPr>
              <w:t>’</w:t>
            </w:r>
            <w:r w:rsidRPr="00B347FF">
              <w:rPr>
                <w:b/>
                <w:i/>
              </w:rPr>
              <w:t>agrivoltaïsme, qui ne sont pas couverts par les engagements et les régimes visés au point b), à condition que ces éléments du paysage et autres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215C20C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DA138E" w14:textId="77777777">
            <w:pPr>
              <w:pStyle w:val="Normal6a"/>
            </w:pPr>
          </w:p>
        </w:tc>
        <w:tc>
          <w:tcPr>
            <w:tcW w:w="4876" w:type="dxa"/>
            <w:tcBorders>
              <w:top w:val="nil"/>
              <w:left w:val="nil"/>
              <w:bottom w:val="nil"/>
              <w:right w:val="nil"/>
            </w:tcBorders>
          </w:tcPr>
          <w:p w:rsidR="004F78E5" w:rsidRPr="00B347FF" w:rsidP="00390506" w14:paraId="472CEBBA" w14:textId="77777777">
            <w:pPr>
              <w:pStyle w:val="Normal6a"/>
            </w:pPr>
            <w:r w:rsidRPr="00B347FF">
              <w:rPr>
                <w:b/>
                <w:i/>
              </w:rPr>
              <w:t>5. La définition de «jeune agriculteur» est formulée de manière à remplir au moins les conditions suivantes:</w:t>
            </w:r>
          </w:p>
        </w:tc>
      </w:tr>
      <w:tr w14:paraId="6BF9D45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6633754" w14:textId="77777777">
            <w:pPr>
              <w:pStyle w:val="Normal6a"/>
            </w:pPr>
          </w:p>
        </w:tc>
        <w:tc>
          <w:tcPr>
            <w:tcW w:w="4876" w:type="dxa"/>
            <w:tcBorders>
              <w:top w:val="nil"/>
              <w:left w:val="nil"/>
              <w:bottom w:val="nil"/>
              <w:right w:val="nil"/>
            </w:tcBorders>
          </w:tcPr>
          <w:p w:rsidR="004F78E5" w:rsidRPr="00B347FF" w:rsidP="00390506" w14:paraId="074E9013" w14:textId="02F23803">
            <w:pPr>
              <w:pStyle w:val="Normal6a"/>
            </w:pPr>
            <w:r w:rsidRPr="00B347FF">
              <w:rPr>
                <w:b/>
                <w:i/>
              </w:rPr>
              <w:t>(a) l</w:t>
            </w:r>
            <w:r w:rsidR="00083A17">
              <w:rPr>
                <w:b/>
                <w:i/>
              </w:rPr>
              <w:t>’</w:t>
            </w:r>
            <w:r w:rsidRPr="00B347FF">
              <w:rPr>
                <w:b/>
                <w:i/>
              </w:rPr>
              <w:t>agriculteur a 40 ans ou moins;</w:t>
            </w:r>
          </w:p>
        </w:tc>
      </w:tr>
      <w:tr w14:paraId="754AABA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A54B4BF" w14:textId="77777777">
            <w:pPr>
              <w:pStyle w:val="Normal6a"/>
            </w:pPr>
          </w:p>
        </w:tc>
        <w:tc>
          <w:tcPr>
            <w:tcW w:w="4876" w:type="dxa"/>
            <w:tcBorders>
              <w:top w:val="nil"/>
              <w:left w:val="nil"/>
              <w:bottom w:val="nil"/>
              <w:right w:val="nil"/>
            </w:tcBorders>
          </w:tcPr>
          <w:p w:rsidR="004F78E5" w:rsidRPr="00B347FF" w:rsidP="00390506" w14:paraId="4EA6EFCF" w14:textId="3DE05788">
            <w:pPr>
              <w:pStyle w:val="Normal6a"/>
            </w:pPr>
            <w:r w:rsidRPr="00B347FF">
              <w:rPr>
                <w:b/>
                <w:i/>
              </w:rPr>
              <w:t>(b) l</w:t>
            </w:r>
            <w:r w:rsidR="00083A17">
              <w:rPr>
                <w:b/>
                <w:i/>
              </w:rPr>
              <w:t>’</w:t>
            </w:r>
            <w:r w:rsidRPr="00B347FF">
              <w:rPr>
                <w:b/>
                <w:i/>
              </w:rPr>
              <w:t>agriculteur est «chef d</w:t>
            </w:r>
            <w:r w:rsidR="00083A17">
              <w:rPr>
                <w:b/>
                <w:i/>
              </w:rPr>
              <w:t>’</w:t>
            </w:r>
            <w:r w:rsidRPr="00B347FF">
              <w:rPr>
                <w:b/>
                <w:i/>
              </w:rPr>
              <w:t>exploitation».</w:t>
            </w:r>
          </w:p>
        </w:tc>
      </w:tr>
      <w:tr w14:paraId="19A4C46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A8A64C" w14:textId="77777777">
            <w:pPr>
              <w:pStyle w:val="Normal6a"/>
            </w:pPr>
          </w:p>
        </w:tc>
        <w:tc>
          <w:tcPr>
            <w:tcW w:w="4876" w:type="dxa"/>
            <w:tcBorders>
              <w:top w:val="nil"/>
              <w:left w:val="nil"/>
              <w:bottom w:val="nil"/>
              <w:right w:val="nil"/>
            </w:tcBorders>
          </w:tcPr>
          <w:p w:rsidR="004F78E5" w:rsidRPr="00B347FF" w:rsidP="00390506" w14:paraId="7D009017" w14:textId="51C0E1B6">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8C01B2" w:rsidP="004F78E5" w14:paraId="61109663" w14:textId="77777777">
      <w:pPr>
        <w:pStyle w:val="AmOrLang"/>
        <w:rPr>
          <w:lang w:val="de-DE"/>
        </w:rPr>
      </w:pPr>
      <w:r w:rsidRPr="008C01B2">
        <w:rPr>
          <w:lang w:val="de-DE"/>
        </w:rPr>
        <w:t xml:space="preserve">Or. </w:t>
      </w:r>
      <w:r w:rsidRPr="008C01B2">
        <w:rPr>
          <w:rStyle w:val="HideTWBExt"/>
          <w:lang w:val="de-DE"/>
        </w:rPr>
        <w:t>&lt;Original&gt;</w:t>
      </w:r>
      <w:r w:rsidRPr="008C01B2">
        <w:rPr>
          <w:rStyle w:val="HideTWBInt"/>
          <w:lang w:val="de-DE"/>
        </w:rPr>
        <w:t>{EN}</w:t>
      </w:r>
      <w:r w:rsidRPr="008C01B2">
        <w:rPr>
          <w:lang w:val="de-DE"/>
        </w:rPr>
        <w:t>en</w:t>
      </w:r>
      <w:r w:rsidRPr="008C01B2">
        <w:rPr>
          <w:rStyle w:val="HideTWBExt"/>
          <w:lang w:val="de-DE"/>
        </w:rPr>
        <w:t>&lt;/Original&gt;</w:t>
      </w:r>
    </w:p>
    <w:p w:rsidR="004F78E5" w:rsidRPr="008C01B2" w:rsidP="004F78E5" w14:paraId="5466396B" w14:textId="77777777">
      <w:pPr>
        <w:rPr>
          <w:lang w:val="de-DE"/>
        </w:rPr>
      </w:pPr>
      <w:r w:rsidRPr="008C01B2">
        <w:rPr>
          <w:rStyle w:val="HideTWBExt"/>
          <w:lang w:val="de-DE"/>
        </w:rPr>
        <w:t>&lt;/Amend&gt;</w:t>
      </w:r>
    </w:p>
    <w:p w:rsidR="004F78E5" w:rsidRPr="008C01B2" w:rsidP="004F78E5" w14:paraId="1CEE7653" w14:textId="77777777">
      <w:pPr>
        <w:pStyle w:val="AmNumberTabs"/>
        <w:rPr>
          <w:lang w:val="de-DE"/>
        </w:rPr>
      </w:pPr>
      <w:r w:rsidRPr="008C01B2">
        <w:rPr>
          <w:rStyle w:val="HideTWBExt"/>
          <w:b w:val="0"/>
          <w:lang w:val="de-DE"/>
        </w:rPr>
        <w:t>&lt;Amend&gt;</w:t>
      </w:r>
      <w:r w:rsidRPr="008C01B2">
        <w:rPr>
          <w:lang w:val="de-DE"/>
        </w:rPr>
        <w:t>Amendement</w:t>
      </w:r>
      <w:r w:rsidRPr="008C01B2">
        <w:rPr>
          <w:lang w:val="de-DE"/>
        </w:rPr>
        <w:tab/>
      </w:r>
      <w:r w:rsidRPr="008C01B2">
        <w:rPr>
          <w:lang w:val="de-DE"/>
        </w:rPr>
        <w:tab/>
      </w:r>
      <w:r w:rsidRPr="008C01B2">
        <w:rPr>
          <w:rStyle w:val="HideTWBExt"/>
          <w:b w:val="0"/>
          <w:lang w:val="de-DE"/>
        </w:rPr>
        <w:t>&lt;NumAm&gt;</w:t>
      </w:r>
      <w:r w:rsidRPr="008C01B2">
        <w:rPr>
          <w:lang w:val="de-DE"/>
        </w:rPr>
        <w:t>570</w:t>
      </w:r>
      <w:r w:rsidRPr="008C01B2">
        <w:rPr>
          <w:rStyle w:val="HideTWBExt"/>
          <w:b w:val="0"/>
          <w:lang w:val="de-DE"/>
        </w:rPr>
        <w:t>&lt;/NumAm&gt;</w:t>
      </w:r>
    </w:p>
    <w:p w:rsidR="004F78E5" w:rsidRPr="008C01B2" w:rsidP="004F78E5" w14:paraId="033E21B4" w14:textId="77777777">
      <w:pPr>
        <w:pStyle w:val="NormalBold"/>
        <w:rPr>
          <w:lang w:val="de-DE"/>
        </w:rPr>
      </w:pPr>
      <w:r w:rsidRPr="008C01B2">
        <w:rPr>
          <w:rStyle w:val="HideTWBExt"/>
          <w:b w:val="0"/>
          <w:lang w:val="de-DE"/>
        </w:rPr>
        <w:t>&lt;RepeatBlock-By&gt;&lt;Members&gt;</w:t>
      </w:r>
      <w:r w:rsidRPr="008C01B2">
        <w:rPr>
          <w:lang w:val="de-DE"/>
        </w:rPr>
        <w:t>Herbert Dorfmann</w:t>
      </w:r>
      <w:r w:rsidRPr="008C01B2">
        <w:rPr>
          <w:rStyle w:val="HideTWBExt"/>
          <w:b w:val="0"/>
          <w:lang w:val="de-DE"/>
        </w:rPr>
        <w:t>&lt;/Members&gt;</w:t>
      </w:r>
    </w:p>
    <w:p w:rsidR="004F78E5" w:rsidRPr="008C01B2" w:rsidP="004F78E5" w14:paraId="019F97D0" w14:textId="77777777">
      <w:pPr>
        <w:pStyle w:val="NormalBold"/>
        <w:rPr>
          <w:lang w:val="de-DE"/>
        </w:rPr>
      </w:pPr>
      <w:r w:rsidRPr="008C01B2">
        <w:rPr>
          <w:rStyle w:val="HideTWBExt"/>
          <w:b w:val="0"/>
          <w:lang w:val="de-DE"/>
        </w:rPr>
        <w:t>&lt;/RepeatBlock-By&gt;</w:t>
      </w:r>
    </w:p>
    <w:p w:rsidR="004F78E5" w:rsidRPr="00B347FF" w:rsidP="004F78E5" w14:paraId="628FBA7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EF23987"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FCEA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D95BAE5" w14:textId="77777777"/>
        </w:tc>
      </w:tr>
      <w:tr w14:paraId="67FCA03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9172F5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97FD433" w14:textId="77777777">
            <w:pPr>
              <w:pStyle w:val="AmColumnHeading"/>
            </w:pPr>
            <w:r w:rsidRPr="00B347FF">
              <w:t>Amendement</w:t>
            </w:r>
          </w:p>
        </w:tc>
      </w:tr>
      <w:tr w14:paraId="2013E82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19A2E59" w14:textId="77777777">
            <w:pPr>
              <w:pStyle w:val="Normal6a"/>
            </w:pPr>
          </w:p>
        </w:tc>
        <w:tc>
          <w:tcPr>
            <w:tcW w:w="4876" w:type="dxa"/>
            <w:tcBorders>
              <w:top w:val="nil"/>
              <w:left w:val="nil"/>
              <w:bottom w:val="nil"/>
              <w:right w:val="nil"/>
            </w:tcBorders>
          </w:tcPr>
          <w:p w:rsidR="004F78E5" w:rsidRPr="00B347FF" w:rsidP="00390506" w14:paraId="72F0EF29" w14:textId="77777777">
            <w:pPr>
              <w:pStyle w:val="Normal6a"/>
              <w:jc w:val="center"/>
            </w:pPr>
            <w:r w:rsidRPr="00B347FF">
              <w:rPr>
                <w:b/>
                <w:i/>
              </w:rPr>
              <w:t>Article premier ter</w:t>
            </w:r>
            <w:r w:rsidRPr="00B347FF">
              <w:tab/>
            </w:r>
          </w:p>
        </w:tc>
      </w:tr>
      <w:tr w14:paraId="570DB4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6BD6473" w14:textId="77777777">
            <w:pPr>
              <w:pStyle w:val="Normal6a"/>
            </w:pPr>
          </w:p>
        </w:tc>
        <w:tc>
          <w:tcPr>
            <w:tcW w:w="4876" w:type="dxa"/>
            <w:tcBorders>
              <w:top w:val="nil"/>
              <w:left w:val="nil"/>
              <w:bottom w:val="nil"/>
              <w:right w:val="nil"/>
            </w:tcBorders>
          </w:tcPr>
          <w:p w:rsidR="004F78E5" w:rsidRPr="00B347FF" w:rsidP="00390506" w14:paraId="1AC37289" w14:textId="77777777">
            <w:pPr>
              <w:pStyle w:val="Normal6a"/>
              <w:jc w:val="center"/>
            </w:pPr>
            <w:r w:rsidRPr="00B347FF">
              <w:rPr>
                <w:b/>
                <w:i/>
              </w:rPr>
              <w:t>Définitions à prévoir dans les plans stratégiques</w:t>
            </w:r>
          </w:p>
        </w:tc>
      </w:tr>
      <w:tr w14:paraId="00E0379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D958EB" w14:textId="77777777">
            <w:pPr>
              <w:pStyle w:val="Normal6a"/>
            </w:pPr>
          </w:p>
        </w:tc>
        <w:tc>
          <w:tcPr>
            <w:tcW w:w="4876" w:type="dxa"/>
            <w:tcBorders>
              <w:top w:val="nil"/>
              <w:left w:val="nil"/>
              <w:bottom w:val="nil"/>
              <w:right w:val="nil"/>
            </w:tcBorders>
          </w:tcPr>
          <w:p w:rsidR="004F78E5" w:rsidRPr="00B347FF" w:rsidP="00390506" w14:paraId="043503D2" w14:textId="5A7EA140">
            <w:pPr>
              <w:pStyle w:val="Normal6a"/>
            </w:pPr>
            <w:r w:rsidRPr="00B347FF">
              <w:rPr>
                <w:b/>
                <w:i/>
              </w:rPr>
              <w:t>1. Les États membres établissent, dans leurs plans PNR, tel que visé au titre III du règlement PNR, les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w:t>
            </w:r>
          </w:p>
        </w:tc>
      </w:tr>
      <w:tr w14:paraId="5AD906B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4C1DE25" w14:textId="77777777">
            <w:pPr>
              <w:pStyle w:val="Normal6a"/>
            </w:pPr>
          </w:p>
        </w:tc>
        <w:tc>
          <w:tcPr>
            <w:tcW w:w="4876" w:type="dxa"/>
            <w:tcBorders>
              <w:top w:val="nil"/>
              <w:left w:val="nil"/>
              <w:bottom w:val="nil"/>
              <w:right w:val="nil"/>
            </w:tcBorders>
          </w:tcPr>
          <w:p w:rsidR="004F78E5" w:rsidRPr="00B347FF" w:rsidP="00390506" w14:paraId="0C740B0F" w14:textId="51842BF8">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 (b)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6EF99D8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E38EE1" w14:textId="77777777">
            <w:pPr>
              <w:pStyle w:val="Normal6a"/>
            </w:pPr>
          </w:p>
        </w:tc>
        <w:tc>
          <w:tcPr>
            <w:tcW w:w="4876" w:type="dxa"/>
            <w:tcBorders>
              <w:top w:val="nil"/>
              <w:left w:val="nil"/>
              <w:bottom w:val="nil"/>
              <w:right w:val="nil"/>
            </w:tcBorders>
          </w:tcPr>
          <w:p w:rsidR="004F78E5" w:rsidRPr="00B347FF" w:rsidP="00390506" w14:paraId="7EED4193" w14:textId="69010924">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31AB616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1E6C35" w14:textId="77777777">
            <w:pPr>
              <w:pStyle w:val="Normal6a"/>
            </w:pPr>
          </w:p>
        </w:tc>
        <w:tc>
          <w:tcPr>
            <w:tcW w:w="4876" w:type="dxa"/>
            <w:tcBorders>
              <w:top w:val="nil"/>
              <w:left w:val="nil"/>
              <w:bottom w:val="nil"/>
              <w:right w:val="nil"/>
            </w:tcBorders>
          </w:tcPr>
          <w:p w:rsidR="004F78E5" w:rsidRPr="00B347FF" w:rsidP="00390506" w14:paraId="1F2A37CC" w14:textId="4C66E679">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012DE75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C49386" w14:textId="77777777">
            <w:pPr>
              <w:pStyle w:val="Normal6a"/>
            </w:pPr>
          </w:p>
        </w:tc>
        <w:tc>
          <w:tcPr>
            <w:tcW w:w="4876" w:type="dxa"/>
            <w:tcBorders>
              <w:top w:val="nil"/>
              <w:left w:val="nil"/>
              <w:bottom w:val="nil"/>
              <w:right w:val="nil"/>
            </w:tcBorders>
          </w:tcPr>
          <w:p w:rsidR="004F78E5" w:rsidRPr="00B347FF" w:rsidP="00390506" w14:paraId="0E5C2CC3" w14:textId="7B89A19D">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surfaces, l</w:t>
            </w:r>
            <w:r w:rsidR="00083A17">
              <w:rPr>
                <w:b/>
                <w:i/>
              </w:rPr>
              <w:t>’</w:t>
            </w:r>
            <w:r w:rsidRPr="00B347FF">
              <w:rPr>
                <w:b/>
                <w:i/>
              </w:rPr>
              <w:t>activité agricole est prépondérante.</w:t>
            </w:r>
          </w:p>
        </w:tc>
      </w:tr>
      <w:tr w14:paraId="557506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10DEC7" w14:textId="77777777">
            <w:pPr>
              <w:pStyle w:val="Normal6a"/>
            </w:pPr>
          </w:p>
        </w:tc>
        <w:tc>
          <w:tcPr>
            <w:tcW w:w="4876" w:type="dxa"/>
            <w:tcBorders>
              <w:top w:val="nil"/>
              <w:left w:val="nil"/>
              <w:bottom w:val="nil"/>
              <w:right w:val="nil"/>
            </w:tcBorders>
          </w:tcPr>
          <w:p w:rsidR="004F78E5" w:rsidRPr="00B347FF" w:rsidP="00390506" w14:paraId="773F60E4" w14:textId="74BDE44D">
            <w:pPr>
              <w:pStyle w:val="Normal6a"/>
            </w:pPr>
            <w:r w:rsidRPr="00B347FF">
              <w:rPr>
                <w:b/>
                <w:i/>
              </w:rPr>
              <w:t>(b) les zones pour lesquelles un soutien est fourni au titre de l</w:t>
            </w:r>
            <w:r w:rsidR="00083A17">
              <w:rPr>
                <w:b/>
                <w:i/>
              </w:rPr>
              <w:t>’</w:t>
            </w:r>
            <w:r w:rsidRPr="00B347FF">
              <w:rPr>
                <w:b/>
                <w:i/>
              </w:rPr>
              <w:t>article 5, paragraphe 1, points a) et g) [aide dégressive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0CB3B52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5746C3F" w14:textId="77777777">
            <w:pPr>
              <w:pStyle w:val="Normal6a"/>
            </w:pPr>
          </w:p>
        </w:tc>
        <w:tc>
          <w:tcPr>
            <w:tcW w:w="4876" w:type="dxa"/>
            <w:tcBorders>
              <w:top w:val="nil"/>
              <w:left w:val="nil"/>
              <w:bottom w:val="nil"/>
              <w:right w:val="nil"/>
            </w:tcBorders>
          </w:tcPr>
          <w:p w:rsidR="004F78E5" w:rsidRPr="00B347FF" w:rsidP="00390506" w14:paraId="5E69677B" w14:textId="24208E12">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 hectare admissible » des éléments du paysage, y compris des éléments ligneux, des arbres et des rochers épars, présents dans des pâturages permanents situés dans des zones de montagne, à condition que ces éléments du paysage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ou soient essentiels au bien-être des animaux et à la protection des sols, et qu</w:t>
            </w:r>
            <w:r w:rsidR="00083A17">
              <w:rPr>
                <w:b/>
                <w:i/>
              </w:rPr>
              <w:t>’</w:t>
            </w:r>
            <w:r w:rsidRPr="00B347FF">
              <w:rPr>
                <w:b/>
                <w:i/>
              </w:rPr>
              <w:t>ils ne soient pas prédominants sur la parcelle agricole.</w:t>
            </w:r>
          </w:p>
        </w:tc>
      </w:tr>
      <w:tr w14:paraId="01F151A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53A2A81" w14:textId="77777777">
            <w:pPr>
              <w:pStyle w:val="Normal6a"/>
            </w:pPr>
          </w:p>
        </w:tc>
        <w:tc>
          <w:tcPr>
            <w:tcW w:w="4876" w:type="dxa"/>
            <w:tcBorders>
              <w:top w:val="nil"/>
              <w:left w:val="nil"/>
              <w:bottom w:val="nil"/>
              <w:right w:val="nil"/>
            </w:tcBorders>
          </w:tcPr>
          <w:p w:rsidR="004F78E5" w:rsidRPr="00B347FF" w:rsidP="00390506" w14:paraId="037D88AF" w14:textId="272B0900">
            <w:pPr>
              <w:pStyle w:val="Normal6a"/>
            </w:pPr>
            <w:r w:rsidRPr="00B347FF">
              <w:rPr>
                <w:b/>
                <w:i/>
              </w:rPr>
              <w:t>5. Le «jeune agriculteur» est défini de manière à remplir au moins les conditions suivantes: (a) une limite d</w:t>
            </w:r>
            <w:r w:rsidR="00083A17">
              <w:rPr>
                <w:b/>
                <w:i/>
              </w:rPr>
              <w:t>’</w:t>
            </w:r>
            <w:r w:rsidRPr="00B347FF">
              <w:rPr>
                <w:b/>
                <w:i/>
              </w:rPr>
              <w:t>âge supérieure située entre 35 et 40 ans; (b) la qualité de «chef d</w:t>
            </w:r>
            <w:r w:rsidR="00083A17">
              <w:rPr>
                <w:b/>
                <w:i/>
              </w:rPr>
              <w:t>’</w:t>
            </w:r>
            <w:r w:rsidRPr="00B347FF">
              <w:rPr>
                <w:b/>
                <w:i/>
              </w:rPr>
              <w:t>exploitation». 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 </w:t>
            </w:r>
          </w:p>
        </w:tc>
      </w:tr>
    </w:tbl>
    <w:p w:rsidR="004F78E5" w:rsidRPr="00B347FF" w:rsidP="004F78E5" w14:paraId="21D74B3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B6D5001" w14:textId="77777777">
      <w:r w:rsidRPr="00B347FF">
        <w:rPr>
          <w:rStyle w:val="HideTWBExt"/>
        </w:rPr>
        <w:t>&lt;/Amend&gt;</w:t>
      </w:r>
    </w:p>
    <w:p w:rsidR="004F78E5" w:rsidRPr="00B347FF" w:rsidP="004F78E5" w14:paraId="047B0A3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571</w:t>
      </w:r>
      <w:r w:rsidRPr="00B347FF">
        <w:rPr>
          <w:rStyle w:val="HideTWBExt"/>
          <w:b w:val="0"/>
        </w:rPr>
        <w:t>&lt;/NumAm&gt;</w:t>
      </w:r>
    </w:p>
    <w:p w:rsidR="004F78E5" w:rsidRPr="00B347FF" w:rsidP="004F78E5" w14:paraId="7F431785" w14:textId="77777777">
      <w:pPr>
        <w:pStyle w:val="NormalBold"/>
      </w:pPr>
      <w:r w:rsidRPr="00B347FF">
        <w:rPr>
          <w:rStyle w:val="HideTWBExt"/>
          <w:b w:val="0"/>
        </w:rPr>
        <w:t>&lt;RepeatBlock-By&gt;&lt;Members&gt;</w:t>
      </w:r>
      <w:r w:rsidRPr="00B347FF">
        <w:t>Georgiana Teodorescu</w:t>
      </w:r>
      <w:r w:rsidRPr="00B347FF">
        <w:rPr>
          <w:rStyle w:val="HideTWBExt"/>
          <w:b w:val="0"/>
        </w:rPr>
        <w:t>&lt;/Members&gt;</w:t>
      </w:r>
    </w:p>
    <w:p w:rsidR="004F78E5" w:rsidRPr="00B347FF" w:rsidP="004F78E5" w14:paraId="4BEA5715" w14:textId="77777777">
      <w:pPr>
        <w:pStyle w:val="NormalBold"/>
      </w:pPr>
      <w:r w:rsidRPr="00B347FF">
        <w:rPr>
          <w:rStyle w:val="HideTWBExt"/>
          <w:b w:val="0"/>
        </w:rPr>
        <w:t>&lt;/RepeatBlock-By&gt;</w:t>
      </w:r>
    </w:p>
    <w:p w:rsidR="004F78E5" w:rsidRPr="00B347FF" w:rsidP="004F78E5" w14:paraId="781B8D9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4135582"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CDCC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4C4480D" w14:textId="77777777"/>
        </w:tc>
      </w:tr>
      <w:tr w14:paraId="0FB2121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D7FD2F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BCDC2AC" w14:textId="77777777">
            <w:pPr>
              <w:pStyle w:val="AmColumnHeading"/>
            </w:pPr>
            <w:r w:rsidRPr="00B347FF">
              <w:t>Amendement</w:t>
            </w:r>
          </w:p>
        </w:tc>
      </w:tr>
      <w:tr w14:paraId="74D720E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6C820D" w14:textId="77777777">
            <w:pPr>
              <w:pStyle w:val="Normal6a"/>
            </w:pPr>
          </w:p>
        </w:tc>
        <w:tc>
          <w:tcPr>
            <w:tcW w:w="4876" w:type="dxa"/>
            <w:tcBorders>
              <w:top w:val="nil"/>
              <w:left w:val="nil"/>
              <w:bottom w:val="nil"/>
              <w:right w:val="nil"/>
            </w:tcBorders>
          </w:tcPr>
          <w:p w:rsidR="004F78E5" w:rsidRPr="00B347FF" w:rsidP="00390506" w14:paraId="06C5FF13" w14:textId="77777777">
            <w:pPr>
              <w:pStyle w:val="Normal6a"/>
              <w:jc w:val="center"/>
            </w:pPr>
            <w:r w:rsidRPr="00B347FF">
              <w:rPr>
                <w:b/>
                <w:i/>
              </w:rPr>
              <w:t>Article premier ter</w:t>
            </w:r>
            <w:r w:rsidRPr="00B347FF">
              <w:tab/>
            </w:r>
          </w:p>
        </w:tc>
      </w:tr>
      <w:tr w14:paraId="57D2594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16A6DE" w14:textId="77777777">
            <w:pPr>
              <w:pStyle w:val="Normal6a"/>
            </w:pPr>
          </w:p>
        </w:tc>
        <w:tc>
          <w:tcPr>
            <w:tcW w:w="4876" w:type="dxa"/>
            <w:tcBorders>
              <w:top w:val="nil"/>
              <w:left w:val="nil"/>
              <w:bottom w:val="nil"/>
              <w:right w:val="nil"/>
            </w:tcBorders>
          </w:tcPr>
          <w:p w:rsidR="004F78E5" w:rsidRPr="00B347FF" w:rsidP="00390506" w14:paraId="0C0C8837" w14:textId="77777777">
            <w:pPr>
              <w:pStyle w:val="Normal6a"/>
              <w:jc w:val="center"/>
            </w:pPr>
            <w:r w:rsidRPr="00B347FF">
              <w:rPr>
                <w:b/>
                <w:i/>
              </w:rPr>
              <w:t>Définitions à prévoir dans les plans stratégiques</w:t>
            </w:r>
          </w:p>
        </w:tc>
      </w:tr>
      <w:tr w14:paraId="1402C27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BB8EF6F" w14:textId="77777777">
            <w:pPr>
              <w:pStyle w:val="Normal6a"/>
            </w:pPr>
          </w:p>
        </w:tc>
        <w:tc>
          <w:tcPr>
            <w:tcW w:w="4876" w:type="dxa"/>
            <w:tcBorders>
              <w:top w:val="nil"/>
              <w:left w:val="nil"/>
              <w:bottom w:val="nil"/>
              <w:right w:val="nil"/>
            </w:tcBorders>
          </w:tcPr>
          <w:p w:rsidR="004F78E5" w:rsidRPr="00B347FF" w:rsidP="00390506" w14:paraId="40C656F5" w14:textId="662DFD8F">
            <w:pPr>
              <w:pStyle w:val="Normal6a"/>
            </w:pPr>
            <w:r w:rsidRPr="00B347FF">
              <w:rPr>
                <w:b/>
                <w:i/>
              </w:rPr>
              <w:t>1. Les États membres établissent, dans leurs plans PNR, tel que visé au titre III du règlement PNR, les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à des critères objectifs et non discriminatoires et au principe de proportionnalité.</w:t>
            </w:r>
          </w:p>
        </w:tc>
      </w:tr>
      <w:tr w14:paraId="67AC545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8EBBB7B" w14:textId="77777777">
            <w:pPr>
              <w:pStyle w:val="Normal6a"/>
            </w:pPr>
          </w:p>
        </w:tc>
        <w:tc>
          <w:tcPr>
            <w:tcW w:w="4876" w:type="dxa"/>
            <w:tcBorders>
              <w:top w:val="nil"/>
              <w:left w:val="nil"/>
              <w:bottom w:val="nil"/>
              <w:right w:val="nil"/>
            </w:tcBorders>
          </w:tcPr>
          <w:p w:rsidR="004F78E5" w:rsidRPr="00B347FF" w:rsidP="00390506" w14:paraId="16842C83" w14:textId="57A3A76B">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w:t>
            </w:r>
          </w:p>
        </w:tc>
      </w:tr>
      <w:tr w14:paraId="2A00E1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2D4528" w14:textId="77777777">
            <w:pPr>
              <w:pStyle w:val="Normal6a"/>
            </w:pPr>
          </w:p>
        </w:tc>
        <w:tc>
          <w:tcPr>
            <w:tcW w:w="4876" w:type="dxa"/>
            <w:tcBorders>
              <w:top w:val="nil"/>
              <w:left w:val="nil"/>
              <w:bottom w:val="nil"/>
              <w:right w:val="nil"/>
            </w:tcBorders>
          </w:tcPr>
          <w:p w:rsidR="004F78E5" w:rsidRPr="00B347FF" w:rsidP="00390506" w14:paraId="38C2F369" w14:textId="514B0B3D">
            <w:pPr>
              <w:pStyle w:val="Normal6a"/>
            </w:pPr>
            <w:r w:rsidRPr="00B347FF">
              <w:rPr>
                <w:b/>
                <w:i/>
              </w:rPr>
              <w:t>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w:t>
            </w:r>
          </w:p>
        </w:tc>
      </w:tr>
      <w:tr w14:paraId="1EEAC9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EE558CF" w14:textId="77777777">
            <w:pPr>
              <w:pStyle w:val="Normal6a"/>
            </w:pPr>
          </w:p>
        </w:tc>
        <w:tc>
          <w:tcPr>
            <w:tcW w:w="4876" w:type="dxa"/>
            <w:tcBorders>
              <w:top w:val="nil"/>
              <w:left w:val="nil"/>
              <w:bottom w:val="nil"/>
              <w:right w:val="nil"/>
            </w:tcBorders>
          </w:tcPr>
          <w:p w:rsidR="004F78E5" w:rsidRPr="00B347FF" w:rsidP="00390506" w14:paraId="3F8CFDA0" w14:textId="15E416E0">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5F3EC74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4E8B29" w14:textId="77777777">
            <w:pPr>
              <w:pStyle w:val="Normal6a"/>
            </w:pPr>
          </w:p>
        </w:tc>
        <w:tc>
          <w:tcPr>
            <w:tcW w:w="4876" w:type="dxa"/>
            <w:tcBorders>
              <w:top w:val="nil"/>
              <w:left w:val="nil"/>
              <w:bottom w:val="nil"/>
              <w:right w:val="nil"/>
            </w:tcBorders>
          </w:tcPr>
          <w:p w:rsidR="004F78E5" w:rsidRPr="00B347FF" w:rsidP="00390506" w14:paraId="503D6B00" w14:textId="1782F4A5">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1C8C46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670A8D2" w14:textId="77777777">
            <w:pPr>
              <w:pStyle w:val="Normal6a"/>
            </w:pPr>
          </w:p>
        </w:tc>
        <w:tc>
          <w:tcPr>
            <w:tcW w:w="4876" w:type="dxa"/>
            <w:tcBorders>
              <w:top w:val="nil"/>
              <w:left w:val="nil"/>
              <w:bottom w:val="nil"/>
              <w:right w:val="nil"/>
            </w:tcBorders>
          </w:tcPr>
          <w:p w:rsidR="004F78E5" w:rsidRPr="00B347FF" w:rsidP="00390506" w14:paraId="2B093D95" w14:textId="6DE87610">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1579A30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8A1571" w14:textId="77777777">
            <w:pPr>
              <w:pStyle w:val="Normal6a"/>
            </w:pPr>
          </w:p>
        </w:tc>
        <w:tc>
          <w:tcPr>
            <w:tcW w:w="4876" w:type="dxa"/>
            <w:tcBorders>
              <w:top w:val="nil"/>
              <w:left w:val="nil"/>
              <w:bottom w:val="nil"/>
              <w:right w:val="nil"/>
            </w:tcBorders>
          </w:tcPr>
          <w:p w:rsidR="004F78E5" w:rsidRPr="00B347FF" w:rsidP="00390506" w14:paraId="686568FD" w14:textId="0652A496">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surfaces, l</w:t>
            </w:r>
            <w:r w:rsidR="00083A17">
              <w:rPr>
                <w:b/>
                <w:i/>
              </w:rPr>
              <w:t>’</w:t>
            </w:r>
            <w:r w:rsidRPr="00B347FF">
              <w:rPr>
                <w:b/>
                <w:i/>
              </w:rPr>
              <w:t>activité agricole est prépondérante.</w:t>
            </w:r>
          </w:p>
        </w:tc>
      </w:tr>
      <w:tr w14:paraId="67B0656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6710E33" w14:textId="77777777">
            <w:pPr>
              <w:pStyle w:val="Normal6a"/>
            </w:pPr>
          </w:p>
        </w:tc>
        <w:tc>
          <w:tcPr>
            <w:tcW w:w="4876" w:type="dxa"/>
            <w:tcBorders>
              <w:top w:val="nil"/>
              <w:left w:val="nil"/>
              <w:bottom w:val="nil"/>
              <w:right w:val="nil"/>
            </w:tcBorders>
          </w:tcPr>
          <w:p w:rsidR="004F78E5" w:rsidRPr="00B347FF" w:rsidP="00390506" w14:paraId="6A3AAA9E" w14:textId="5FE892C7">
            <w:pPr>
              <w:pStyle w:val="Normal6a"/>
            </w:pPr>
            <w:r w:rsidRPr="00B347FF">
              <w:rPr>
                <w:b/>
                <w:i/>
              </w:rPr>
              <w:t>(b) les zones pour lesquelles un soutien est fourni au titre de l</w:t>
            </w:r>
            <w:r w:rsidR="00083A17">
              <w:rPr>
                <w:b/>
                <w:i/>
              </w:rPr>
              <w:t>’</w:t>
            </w:r>
            <w:r w:rsidRPr="00B347FF">
              <w:rPr>
                <w:b/>
                <w:i/>
              </w:rPr>
              <w:t>article 5, paragraphe 1, points a) et g) [aide dégressive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27331E1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2F4A34" w14:textId="77777777">
            <w:pPr>
              <w:pStyle w:val="Normal6a"/>
            </w:pPr>
          </w:p>
        </w:tc>
        <w:tc>
          <w:tcPr>
            <w:tcW w:w="4876" w:type="dxa"/>
            <w:tcBorders>
              <w:top w:val="nil"/>
              <w:left w:val="nil"/>
              <w:bottom w:val="nil"/>
              <w:right w:val="nil"/>
            </w:tcBorders>
          </w:tcPr>
          <w:p w:rsidR="004F78E5" w:rsidRPr="00B347FF" w:rsidP="00390506" w14:paraId="323E9DA9" w14:textId="53666322">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7A03498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F16D71C" w14:textId="77777777">
            <w:pPr>
              <w:pStyle w:val="Normal6a"/>
            </w:pPr>
          </w:p>
        </w:tc>
        <w:tc>
          <w:tcPr>
            <w:tcW w:w="4876" w:type="dxa"/>
            <w:tcBorders>
              <w:top w:val="nil"/>
              <w:left w:val="nil"/>
              <w:bottom w:val="nil"/>
              <w:right w:val="nil"/>
            </w:tcBorders>
          </w:tcPr>
          <w:p w:rsidR="004F78E5" w:rsidRPr="00B347FF" w:rsidP="00390506" w14:paraId="5A473D30" w14:textId="77777777">
            <w:pPr>
              <w:pStyle w:val="Normal6a"/>
            </w:pPr>
            <w:r w:rsidRPr="00B347FF">
              <w:rPr>
                <w:b/>
                <w:i/>
              </w:rPr>
              <w:t>5. Le «jeune agriculteur» est défini de manière à remplir au moins les conditions suivantes:</w:t>
            </w:r>
          </w:p>
        </w:tc>
      </w:tr>
      <w:tr w14:paraId="4C48726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B29B4BC" w14:textId="77777777">
            <w:pPr>
              <w:pStyle w:val="Normal6a"/>
            </w:pPr>
          </w:p>
        </w:tc>
        <w:tc>
          <w:tcPr>
            <w:tcW w:w="4876" w:type="dxa"/>
            <w:tcBorders>
              <w:top w:val="nil"/>
              <w:left w:val="nil"/>
              <w:bottom w:val="nil"/>
              <w:right w:val="nil"/>
            </w:tcBorders>
          </w:tcPr>
          <w:p w:rsidR="004F78E5" w:rsidRPr="00B347FF" w:rsidP="00390506" w14:paraId="3A077CB8" w14:textId="0D4CE874">
            <w:pPr>
              <w:pStyle w:val="Normal6a"/>
            </w:pPr>
            <w:r w:rsidRPr="00B347FF">
              <w:rPr>
                <w:b/>
                <w:i/>
              </w:rPr>
              <w:t>(a) une limite d</w:t>
            </w:r>
            <w:r w:rsidR="00083A17">
              <w:rPr>
                <w:b/>
                <w:i/>
              </w:rPr>
              <w:t>’</w:t>
            </w:r>
            <w:r w:rsidRPr="00B347FF">
              <w:rPr>
                <w:b/>
                <w:i/>
              </w:rPr>
              <w:t>âge supérieure située entre35 et 40 ans;</w:t>
            </w:r>
          </w:p>
        </w:tc>
      </w:tr>
      <w:tr w14:paraId="0912FDF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2592E1D" w14:textId="77777777">
            <w:pPr>
              <w:pStyle w:val="Normal6a"/>
            </w:pPr>
          </w:p>
        </w:tc>
        <w:tc>
          <w:tcPr>
            <w:tcW w:w="4876" w:type="dxa"/>
            <w:tcBorders>
              <w:top w:val="nil"/>
              <w:left w:val="nil"/>
              <w:bottom w:val="nil"/>
              <w:right w:val="nil"/>
            </w:tcBorders>
          </w:tcPr>
          <w:p w:rsidR="004F78E5" w:rsidRPr="00B347FF" w:rsidP="00390506" w14:paraId="024AC277" w14:textId="3F302D2C">
            <w:pPr>
              <w:pStyle w:val="Normal6a"/>
            </w:pPr>
            <w:r w:rsidRPr="00B347FF">
              <w:rPr>
                <w:b/>
                <w:i/>
              </w:rPr>
              <w:t>(b) la qualité de «chef d</w:t>
            </w:r>
            <w:r w:rsidR="00083A17">
              <w:rPr>
                <w:b/>
                <w:i/>
              </w:rPr>
              <w:t>’</w:t>
            </w:r>
            <w:r w:rsidRPr="00B347FF">
              <w:rPr>
                <w:b/>
                <w:i/>
              </w:rPr>
              <w:t>exploitation».</w:t>
            </w:r>
          </w:p>
        </w:tc>
      </w:tr>
      <w:tr w14:paraId="488310A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A69394" w14:textId="77777777">
            <w:pPr>
              <w:pStyle w:val="Normal6a"/>
            </w:pPr>
          </w:p>
        </w:tc>
        <w:tc>
          <w:tcPr>
            <w:tcW w:w="4876" w:type="dxa"/>
            <w:tcBorders>
              <w:top w:val="nil"/>
              <w:left w:val="nil"/>
              <w:bottom w:val="nil"/>
              <w:right w:val="nil"/>
            </w:tcBorders>
          </w:tcPr>
          <w:p w:rsidR="004F78E5" w:rsidRPr="00B347FF" w:rsidP="00390506" w14:paraId="697855DE" w14:textId="7247FDB5">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 </w:t>
            </w:r>
          </w:p>
        </w:tc>
      </w:tr>
    </w:tbl>
    <w:p w:rsidR="004F78E5" w:rsidRPr="00B347FF" w:rsidP="004F78E5" w14:paraId="6722727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F8E27FB"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BA09F79" w14:textId="77777777">
      <w:pPr>
        <w:pStyle w:val="AmJustText"/>
      </w:pPr>
      <w:r w:rsidRPr="00B347FF">
        <w:t>Ancien article 4, point 22), du règlement relatif aux plans PNR</w:t>
      </w:r>
    </w:p>
    <w:p w:rsidR="004F78E5" w:rsidRPr="00B347FF" w:rsidP="004F78E5" w14:paraId="5C12D63F" w14:textId="77777777">
      <w:r w:rsidRPr="00B347FF">
        <w:rPr>
          <w:rStyle w:val="HideTWBExt"/>
        </w:rPr>
        <w:t>&lt;/Amend&gt;</w:t>
      </w:r>
    </w:p>
    <w:p w:rsidR="004F78E5" w:rsidRPr="00B347FF" w:rsidP="004F78E5" w14:paraId="0EE7999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572</w:t>
      </w:r>
      <w:r w:rsidRPr="00B347FF">
        <w:rPr>
          <w:rStyle w:val="HideTWBExt"/>
          <w:b w:val="0"/>
        </w:rPr>
        <w:t>&lt;/NumAm&gt;</w:t>
      </w:r>
    </w:p>
    <w:p w:rsidR="004F78E5" w:rsidRPr="00B347FF" w:rsidP="004F78E5" w14:paraId="65FBAC7D" w14:textId="77777777">
      <w:pPr>
        <w:pStyle w:val="NormalBold"/>
      </w:pPr>
      <w:r w:rsidRPr="00B347FF">
        <w:rPr>
          <w:rStyle w:val="HideTWBExt"/>
          <w:b w:val="0"/>
        </w:rPr>
        <w:t>&lt;RepeatBlock-By&gt;&lt;Members&gt;</w:t>
      </w:r>
      <w:r w:rsidRPr="00B347FF">
        <w:t>Ivan David</w:t>
      </w:r>
      <w:r w:rsidRPr="00B347FF">
        <w:rPr>
          <w:rStyle w:val="HideTWBExt"/>
          <w:b w:val="0"/>
        </w:rPr>
        <w:t>&lt;/Members&gt;</w:t>
      </w:r>
    </w:p>
    <w:p w:rsidR="004F78E5" w:rsidRPr="00B347FF" w:rsidP="004F78E5" w14:paraId="03151C91" w14:textId="77777777">
      <w:pPr>
        <w:pStyle w:val="NormalBold"/>
      </w:pPr>
      <w:r w:rsidRPr="00B347FF">
        <w:rPr>
          <w:rStyle w:val="HideTWBExt"/>
          <w:b w:val="0"/>
        </w:rPr>
        <w:t>&lt;/RepeatBlock-By&gt;</w:t>
      </w:r>
    </w:p>
    <w:p w:rsidR="004F78E5" w:rsidRPr="00B347FF" w:rsidP="004F78E5" w14:paraId="5BF5A26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963CD9D"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9A51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4D3F77A" w14:textId="77777777"/>
        </w:tc>
      </w:tr>
      <w:tr w14:paraId="3AB73DB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CD0204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77410D9" w14:textId="77777777">
            <w:pPr>
              <w:pStyle w:val="AmColumnHeading"/>
            </w:pPr>
            <w:r w:rsidRPr="00B347FF">
              <w:t>Amendement</w:t>
            </w:r>
          </w:p>
        </w:tc>
      </w:tr>
      <w:tr w14:paraId="36E67DB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C8142A" w14:textId="77777777">
            <w:pPr>
              <w:pStyle w:val="Normal6a"/>
            </w:pPr>
          </w:p>
        </w:tc>
        <w:tc>
          <w:tcPr>
            <w:tcW w:w="4876" w:type="dxa"/>
            <w:tcBorders>
              <w:top w:val="nil"/>
              <w:left w:val="nil"/>
              <w:bottom w:val="nil"/>
              <w:right w:val="nil"/>
            </w:tcBorders>
          </w:tcPr>
          <w:p w:rsidR="004F78E5" w:rsidRPr="00B347FF" w:rsidP="00390506" w14:paraId="70BA51F1" w14:textId="77777777">
            <w:pPr>
              <w:pStyle w:val="Normal6a"/>
              <w:jc w:val="center"/>
            </w:pPr>
            <w:r w:rsidRPr="00B347FF">
              <w:rPr>
                <w:b/>
                <w:i/>
              </w:rPr>
              <w:t>Article premier ter</w:t>
            </w:r>
            <w:r w:rsidRPr="00B347FF">
              <w:tab/>
            </w:r>
          </w:p>
        </w:tc>
      </w:tr>
      <w:tr w14:paraId="1E8F9FF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71B65D" w14:textId="77777777">
            <w:pPr>
              <w:pStyle w:val="Normal6a"/>
            </w:pPr>
          </w:p>
        </w:tc>
        <w:tc>
          <w:tcPr>
            <w:tcW w:w="4876" w:type="dxa"/>
            <w:tcBorders>
              <w:top w:val="nil"/>
              <w:left w:val="nil"/>
              <w:bottom w:val="nil"/>
              <w:right w:val="nil"/>
            </w:tcBorders>
          </w:tcPr>
          <w:p w:rsidR="004F78E5" w:rsidRPr="00B347FF" w:rsidP="00390506" w14:paraId="7C6DE24D" w14:textId="77777777">
            <w:pPr>
              <w:pStyle w:val="Normal6a"/>
              <w:jc w:val="center"/>
            </w:pPr>
            <w:r w:rsidRPr="00B347FF">
              <w:rPr>
                <w:b/>
                <w:i/>
              </w:rPr>
              <w:t>Définitions à prévoir dans les plans stratégiques</w:t>
            </w:r>
          </w:p>
        </w:tc>
      </w:tr>
      <w:tr w14:paraId="49EA77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6F92B57" w14:textId="77777777">
            <w:pPr>
              <w:pStyle w:val="Normal6a"/>
            </w:pPr>
          </w:p>
        </w:tc>
        <w:tc>
          <w:tcPr>
            <w:tcW w:w="4876" w:type="dxa"/>
            <w:tcBorders>
              <w:top w:val="nil"/>
              <w:left w:val="nil"/>
              <w:bottom w:val="nil"/>
              <w:right w:val="nil"/>
            </w:tcBorders>
          </w:tcPr>
          <w:p w:rsidR="004F78E5" w:rsidRPr="00B347FF" w:rsidP="00390506" w14:paraId="20006334" w14:textId="77777777">
            <w:pPr>
              <w:pStyle w:val="Normal6a"/>
            </w:pPr>
            <w:r w:rsidRPr="00B347FF">
              <w:rPr>
                <w:b/>
                <w:i/>
              </w:rPr>
              <w:t>1. Les États membres fixent en outre dans leur plan PNR les définitions des termes «activité agricole», «surface agricole», «hectare admissible» et «jeune agriculteur» conformément à des critères objectifs et non discriminatoires et au principe de proportionnalité.</w:t>
            </w:r>
          </w:p>
        </w:tc>
      </w:tr>
      <w:tr w14:paraId="607BDAE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E4A5FA" w14:textId="77777777">
            <w:pPr>
              <w:pStyle w:val="Normal6a"/>
            </w:pPr>
          </w:p>
        </w:tc>
        <w:tc>
          <w:tcPr>
            <w:tcW w:w="4876" w:type="dxa"/>
            <w:tcBorders>
              <w:top w:val="nil"/>
              <w:left w:val="nil"/>
              <w:bottom w:val="nil"/>
              <w:right w:val="nil"/>
            </w:tcBorders>
          </w:tcPr>
          <w:p w:rsidR="004F78E5" w:rsidRPr="00B347FF" w:rsidP="00390506" w14:paraId="58C03346" w14:textId="246D5767">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w:t>
            </w:r>
          </w:p>
        </w:tc>
      </w:tr>
      <w:tr w14:paraId="58B361D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897490" w14:textId="77777777">
            <w:pPr>
              <w:pStyle w:val="Normal6a"/>
            </w:pPr>
          </w:p>
        </w:tc>
        <w:tc>
          <w:tcPr>
            <w:tcW w:w="4876" w:type="dxa"/>
            <w:tcBorders>
              <w:top w:val="nil"/>
              <w:left w:val="nil"/>
              <w:bottom w:val="nil"/>
              <w:right w:val="nil"/>
            </w:tcBorders>
          </w:tcPr>
          <w:p w:rsidR="004F78E5" w:rsidRPr="00B347FF" w:rsidP="00390506" w14:paraId="564964F8" w14:textId="15569035">
            <w:pPr>
              <w:pStyle w:val="Normal6a"/>
            </w:pPr>
            <w:r w:rsidRPr="00B347FF">
              <w:rPr>
                <w:b/>
                <w:i/>
              </w:rPr>
              <w:t>(a)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w:t>
            </w:r>
          </w:p>
        </w:tc>
      </w:tr>
      <w:tr w14:paraId="0FB7061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4BCAC6C" w14:textId="77777777">
            <w:pPr>
              <w:pStyle w:val="Normal6a"/>
            </w:pPr>
          </w:p>
        </w:tc>
        <w:tc>
          <w:tcPr>
            <w:tcW w:w="4876" w:type="dxa"/>
            <w:tcBorders>
              <w:top w:val="nil"/>
              <w:left w:val="nil"/>
              <w:bottom w:val="nil"/>
              <w:right w:val="nil"/>
            </w:tcBorders>
          </w:tcPr>
          <w:p w:rsidR="004F78E5" w:rsidRPr="00B347FF" w:rsidP="00390506" w14:paraId="052FA419" w14:textId="57B7EBCD">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29F333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722E65" w14:textId="77777777">
            <w:pPr>
              <w:pStyle w:val="Normal6a"/>
            </w:pPr>
          </w:p>
        </w:tc>
        <w:tc>
          <w:tcPr>
            <w:tcW w:w="4876" w:type="dxa"/>
            <w:tcBorders>
              <w:top w:val="nil"/>
              <w:left w:val="nil"/>
              <w:bottom w:val="nil"/>
              <w:right w:val="nil"/>
            </w:tcBorders>
          </w:tcPr>
          <w:p w:rsidR="004F78E5" w:rsidRPr="00B347FF" w:rsidP="00390506" w14:paraId="666ACACE" w14:textId="17BB56C7">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6721AB8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020619" w14:textId="77777777">
            <w:pPr>
              <w:pStyle w:val="Normal6a"/>
            </w:pPr>
          </w:p>
        </w:tc>
        <w:tc>
          <w:tcPr>
            <w:tcW w:w="4876" w:type="dxa"/>
            <w:tcBorders>
              <w:top w:val="nil"/>
              <w:left w:val="nil"/>
              <w:bottom w:val="nil"/>
              <w:right w:val="nil"/>
            </w:tcBorders>
          </w:tcPr>
          <w:p w:rsidR="004F78E5" w:rsidRPr="00B347FF" w:rsidP="00390506" w14:paraId="52B0E3D8" w14:textId="2BEFD059">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3800B60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1BF81D7" w14:textId="77777777">
            <w:pPr>
              <w:pStyle w:val="Normal6a"/>
            </w:pPr>
          </w:p>
        </w:tc>
        <w:tc>
          <w:tcPr>
            <w:tcW w:w="4876" w:type="dxa"/>
            <w:tcBorders>
              <w:top w:val="nil"/>
              <w:left w:val="nil"/>
              <w:bottom w:val="nil"/>
              <w:right w:val="nil"/>
            </w:tcBorders>
          </w:tcPr>
          <w:p w:rsidR="004F78E5" w:rsidRPr="00B347FF" w:rsidP="00390506" w14:paraId="7AE4D65D" w14:textId="403342C6">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zones, l</w:t>
            </w:r>
            <w:r w:rsidR="00083A17">
              <w:rPr>
                <w:b/>
                <w:i/>
              </w:rPr>
              <w:t>’</w:t>
            </w:r>
            <w:r w:rsidRPr="00B347FF">
              <w:rPr>
                <w:b/>
                <w:i/>
              </w:rPr>
              <w:t>activité agricole est prédominante. b) les zones pour lesquelles un soutien est fourni au titre de l</w:t>
            </w:r>
            <w:r w:rsidR="00083A17">
              <w:rPr>
                <w:b/>
                <w:i/>
              </w:rPr>
              <w:t>’</w:t>
            </w:r>
            <w:r w:rsidRPr="00B347FF">
              <w:rPr>
                <w:b/>
                <w:i/>
              </w:rPr>
              <w:t>article 5, paragraphe 1, points a) et g) [aide dégressive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7717A3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5326E6" w14:textId="77777777">
            <w:pPr>
              <w:pStyle w:val="Normal6a"/>
            </w:pPr>
          </w:p>
        </w:tc>
        <w:tc>
          <w:tcPr>
            <w:tcW w:w="4876" w:type="dxa"/>
            <w:tcBorders>
              <w:top w:val="nil"/>
              <w:left w:val="nil"/>
              <w:bottom w:val="nil"/>
              <w:right w:val="nil"/>
            </w:tcBorders>
          </w:tcPr>
          <w:p w:rsidR="004F78E5" w:rsidRPr="00B347FF" w:rsidP="00390506" w14:paraId="2707F390" w14:textId="591A70FB">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342B6C4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D5CA23" w14:textId="77777777">
            <w:pPr>
              <w:pStyle w:val="Normal6a"/>
            </w:pPr>
          </w:p>
        </w:tc>
        <w:tc>
          <w:tcPr>
            <w:tcW w:w="4876" w:type="dxa"/>
            <w:tcBorders>
              <w:top w:val="nil"/>
              <w:left w:val="nil"/>
              <w:bottom w:val="nil"/>
              <w:right w:val="nil"/>
            </w:tcBorders>
          </w:tcPr>
          <w:p w:rsidR="004F78E5" w:rsidRPr="00B347FF" w:rsidP="00390506" w14:paraId="04B879F5" w14:textId="77777777">
            <w:pPr>
              <w:pStyle w:val="Normal6a"/>
            </w:pPr>
            <w:r w:rsidRPr="00B347FF">
              <w:rPr>
                <w:b/>
                <w:i/>
              </w:rPr>
              <w:t>5. Le «jeune agriculteur» est défini de manière à remplir au moins les conditions suivantes:</w:t>
            </w:r>
          </w:p>
        </w:tc>
      </w:tr>
      <w:tr w14:paraId="67F8C3A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0E64D3F" w14:textId="77777777">
            <w:pPr>
              <w:pStyle w:val="Normal6a"/>
            </w:pPr>
          </w:p>
        </w:tc>
        <w:tc>
          <w:tcPr>
            <w:tcW w:w="4876" w:type="dxa"/>
            <w:tcBorders>
              <w:top w:val="nil"/>
              <w:left w:val="nil"/>
              <w:bottom w:val="nil"/>
              <w:right w:val="nil"/>
            </w:tcBorders>
          </w:tcPr>
          <w:p w:rsidR="004F78E5" w:rsidRPr="00B347FF" w:rsidP="00390506" w14:paraId="1E2E0EC1" w14:textId="06B80940">
            <w:pPr>
              <w:pStyle w:val="Normal6a"/>
            </w:pPr>
            <w:r w:rsidRPr="00B347FF">
              <w:rPr>
                <w:b/>
                <w:i/>
              </w:rPr>
              <w:t>(a) une limite d</w:t>
            </w:r>
            <w:r w:rsidR="00083A17">
              <w:rPr>
                <w:b/>
                <w:i/>
              </w:rPr>
              <w:t>’</w:t>
            </w:r>
            <w:r w:rsidRPr="00B347FF">
              <w:rPr>
                <w:b/>
                <w:i/>
              </w:rPr>
              <w:t>âge supérieure située entre35 et 40 ans;</w:t>
            </w:r>
          </w:p>
        </w:tc>
      </w:tr>
      <w:tr w14:paraId="769DB3F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77A6B7" w14:textId="77777777">
            <w:pPr>
              <w:pStyle w:val="Normal6a"/>
            </w:pPr>
          </w:p>
        </w:tc>
        <w:tc>
          <w:tcPr>
            <w:tcW w:w="4876" w:type="dxa"/>
            <w:tcBorders>
              <w:top w:val="nil"/>
              <w:left w:val="nil"/>
              <w:bottom w:val="nil"/>
              <w:right w:val="nil"/>
            </w:tcBorders>
          </w:tcPr>
          <w:p w:rsidR="004F78E5" w:rsidRPr="00B347FF" w:rsidP="00390506" w14:paraId="02439AFE" w14:textId="5C8757ED">
            <w:pPr>
              <w:pStyle w:val="Normal6a"/>
            </w:pPr>
            <w:r w:rsidRPr="00B347FF">
              <w:rPr>
                <w:b/>
                <w:i/>
              </w:rPr>
              <w:t>(b) la qualité de «chef d</w:t>
            </w:r>
            <w:r w:rsidR="00083A17">
              <w:rPr>
                <w:b/>
                <w:i/>
              </w:rPr>
              <w:t>’</w:t>
            </w:r>
            <w:r w:rsidRPr="00B347FF">
              <w:rPr>
                <w:b/>
                <w:i/>
              </w:rPr>
              <w:t>exploitation». 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B347FF" w:rsidP="004F78E5" w14:paraId="1B0D5B88"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A7D2A53"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5ECD9BA6" w14:textId="77777777">
      <w:pPr>
        <w:pStyle w:val="AmJustText"/>
      </w:pPr>
      <w:r w:rsidRPr="00B347FF">
        <w:t>[Ancien article 4, point 22), du règlement relatif aux plans PNR]</w:t>
      </w:r>
    </w:p>
    <w:p w:rsidR="004F78E5" w:rsidRPr="00B347FF" w:rsidP="004F78E5" w14:paraId="10D925EB" w14:textId="26D4E0EB">
      <w:pPr>
        <w:pStyle w:val="AmJustText"/>
      </w:pPr>
      <w:r w:rsidRPr="00B347FF">
        <w:t>Cette approche garantit que les deux conditions doivent être remplies afin de mieux cibler le soutien de la PAC sur les personnes exerçant véritablement une activité agricole. Cette approche empêche les paiements à des agriculteurs dits «agriculteurs de canapé» qui n</w:t>
      </w:r>
      <w:r w:rsidR="00083A17">
        <w:t>’</w:t>
      </w:r>
      <w:r w:rsidRPr="00B347FF">
        <w:t>exercent aucune véritable activité agricole, contribuant ainsi à une utilisation plus efficace et plus crédible des fonds de la PAC et à un meilleur ciblage de ceux-ci.</w:t>
      </w:r>
    </w:p>
    <w:p w:rsidR="004F78E5" w:rsidRPr="00B347FF" w:rsidP="004F78E5" w14:paraId="75907073" w14:textId="77777777">
      <w:r w:rsidRPr="00B347FF">
        <w:rPr>
          <w:rStyle w:val="HideTWBExt"/>
        </w:rPr>
        <w:t>&lt;/Amend&gt;</w:t>
      </w:r>
    </w:p>
    <w:p w:rsidR="004F78E5" w:rsidRPr="00B347FF" w:rsidP="004F78E5" w14:paraId="4937377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573</w:t>
      </w:r>
      <w:r w:rsidRPr="00B347FF">
        <w:rPr>
          <w:rStyle w:val="HideTWBExt"/>
          <w:b w:val="0"/>
        </w:rPr>
        <w:t>&lt;/NumAm&gt;</w:t>
      </w:r>
    </w:p>
    <w:p w:rsidR="004F78E5" w:rsidRPr="00B347FF" w:rsidP="004F78E5" w14:paraId="6658ADD8" w14:textId="77777777">
      <w:pPr>
        <w:pStyle w:val="NormalBold"/>
      </w:pPr>
      <w:r w:rsidRPr="00B347FF">
        <w:rPr>
          <w:rStyle w:val="HideTWBExt"/>
          <w:b w:val="0"/>
        </w:rPr>
        <w:t>&lt;RepeatBlock-By&gt;&lt;Members&gt;</w:t>
      </w:r>
      <w:r w:rsidRPr="00B347FF">
        <w:t>Raffaele Stancanelli, Isabella Tovaglieri, Csaba Dömötör, Tomáš Kubín</w:t>
      </w:r>
      <w:r w:rsidRPr="00B347FF">
        <w:rPr>
          <w:rStyle w:val="HideTWBExt"/>
          <w:b w:val="0"/>
        </w:rPr>
        <w:t>&lt;/Members&gt;</w:t>
      </w:r>
    </w:p>
    <w:p w:rsidR="004F78E5" w:rsidRPr="00B347FF" w:rsidP="004F78E5" w14:paraId="731225D6" w14:textId="77777777">
      <w:pPr>
        <w:pStyle w:val="NormalBold"/>
      </w:pPr>
      <w:r w:rsidRPr="00B347FF">
        <w:rPr>
          <w:rStyle w:val="HideTWBExt"/>
          <w:b w:val="0"/>
        </w:rPr>
        <w:t>&lt;/RepeatBlock-By&gt;</w:t>
      </w:r>
    </w:p>
    <w:p w:rsidR="004F78E5" w:rsidRPr="00B347FF" w:rsidP="004F78E5" w14:paraId="1A4271F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219CCF2"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1BC4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2D821B4" w14:textId="77777777"/>
        </w:tc>
      </w:tr>
      <w:tr w14:paraId="417B0B6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9F1B28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85A0B94" w14:textId="77777777">
            <w:pPr>
              <w:pStyle w:val="AmColumnHeading"/>
            </w:pPr>
            <w:r w:rsidRPr="00B347FF">
              <w:t>Amendement</w:t>
            </w:r>
          </w:p>
        </w:tc>
      </w:tr>
      <w:tr w14:paraId="4392819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87131B5" w14:textId="77777777">
            <w:pPr>
              <w:pStyle w:val="Normal6a"/>
            </w:pPr>
          </w:p>
        </w:tc>
        <w:tc>
          <w:tcPr>
            <w:tcW w:w="4876" w:type="dxa"/>
            <w:tcBorders>
              <w:top w:val="nil"/>
              <w:left w:val="nil"/>
              <w:bottom w:val="nil"/>
              <w:right w:val="nil"/>
            </w:tcBorders>
          </w:tcPr>
          <w:p w:rsidR="004F78E5" w:rsidRPr="00B347FF" w:rsidP="00390506" w14:paraId="198CA494" w14:textId="77777777">
            <w:pPr>
              <w:pStyle w:val="Normal6a"/>
              <w:jc w:val="center"/>
            </w:pPr>
            <w:r w:rsidRPr="00B347FF">
              <w:rPr>
                <w:b/>
                <w:i/>
              </w:rPr>
              <w:t>Article premier ter</w:t>
            </w:r>
            <w:r w:rsidRPr="00B347FF">
              <w:tab/>
            </w:r>
          </w:p>
        </w:tc>
      </w:tr>
      <w:tr w14:paraId="3DEBA74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682E7DB" w14:textId="77777777">
            <w:pPr>
              <w:pStyle w:val="Normal6a"/>
            </w:pPr>
          </w:p>
        </w:tc>
        <w:tc>
          <w:tcPr>
            <w:tcW w:w="4876" w:type="dxa"/>
            <w:tcBorders>
              <w:top w:val="nil"/>
              <w:left w:val="nil"/>
              <w:bottom w:val="nil"/>
              <w:right w:val="nil"/>
            </w:tcBorders>
          </w:tcPr>
          <w:p w:rsidR="004F78E5" w:rsidRPr="00B347FF" w:rsidP="00390506" w14:paraId="4705A083" w14:textId="77777777">
            <w:pPr>
              <w:pStyle w:val="Normal6a"/>
              <w:jc w:val="center"/>
            </w:pPr>
            <w:r w:rsidRPr="00B347FF">
              <w:rPr>
                <w:b/>
                <w:i/>
              </w:rPr>
              <w:t>Définitions à prévoir dans les plans stratégiques</w:t>
            </w:r>
          </w:p>
        </w:tc>
      </w:tr>
      <w:tr w14:paraId="69F8B4C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47CC834" w14:textId="77777777">
            <w:pPr>
              <w:pStyle w:val="Normal6a"/>
            </w:pPr>
          </w:p>
        </w:tc>
        <w:tc>
          <w:tcPr>
            <w:tcW w:w="4876" w:type="dxa"/>
            <w:tcBorders>
              <w:top w:val="nil"/>
              <w:left w:val="nil"/>
              <w:bottom w:val="nil"/>
              <w:right w:val="nil"/>
            </w:tcBorders>
          </w:tcPr>
          <w:p w:rsidR="004F78E5" w:rsidRPr="00B347FF" w:rsidP="00390506" w14:paraId="121926F8" w14:textId="64D13915">
            <w:pPr>
              <w:pStyle w:val="Normal6a"/>
            </w:pPr>
            <w:r w:rsidRPr="00B347FF">
              <w:rPr>
                <w:b/>
                <w:i/>
              </w:rPr>
              <w:t>1. Les États membres établissent, dans leurs plans PNR, tel que visé au titre III du règlement PNR, les définitions d</w:t>
            </w:r>
            <w:r w:rsidR="00083A17">
              <w:rPr>
                <w:b/>
                <w:i/>
              </w:rPr>
              <w:t>’</w:t>
            </w:r>
            <w:r w:rsidRPr="00B347FF">
              <w:rPr>
                <w:b/>
                <w:i/>
              </w:rPr>
              <w:t>«activité agricole», de «surface agricole», d</w:t>
            </w:r>
            <w:r w:rsidR="00083A17">
              <w:rPr>
                <w:b/>
                <w:i/>
              </w:rPr>
              <w:t>’</w:t>
            </w:r>
            <w:r w:rsidRPr="00B347FF">
              <w:rPr>
                <w:b/>
                <w:i/>
              </w:rPr>
              <w:t>«hectare admissible» et de «jeune agriculteur» conformément au présent article:</w:t>
            </w:r>
          </w:p>
        </w:tc>
      </w:tr>
      <w:tr w14:paraId="05132E6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53C61CF" w14:textId="77777777">
            <w:pPr>
              <w:pStyle w:val="Normal6a"/>
            </w:pPr>
          </w:p>
        </w:tc>
        <w:tc>
          <w:tcPr>
            <w:tcW w:w="4876" w:type="dxa"/>
            <w:tcBorders>
              <w:top w:val="nil"/>
              <w:left w:val="nil"/>
              <w:bottom w:val="nil"/>
              <w:right w:val="nil"/>
            </w:tcBorders>
          </w:tcPr>
          <w:p w:rsidR="004F78E5" w:rsidRPr="00B347FF" w:rsidP="00390506" w14:paraId="7880ED0E" w14:textId="404529C8">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 (b) l</w:t>
            </w:r>
            <w:r w:rsidR="00083A17">
              <w:rPr>
                <w:b/>
                <w:i/>
              </w:rPr>
              <w:t>’</w:t>
            </w:r>
            <w:r w:rsidRPr="00B347FF">
              <w:rPr>
                <w:b/>
                <w:i/>
              </w:rPr>
              <w:t>entretien des zones agricoles, qui consiste en des activités visant à maintenir les terres dans un état propice au pâturage ou à la culture;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1C9B266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E7995B" w14:textId="77777777">
            <w:pPr>
              <w:pStyle w:val="Normal6a"/>
            </w:pPr>
          </w:p>
        </w:tc>
        <w:tc>
          <w:tcPr>
            <w:tcW w:w="4876" w:type="dxa"/>
            <w:tcBorders>
              <w:top w:val="nil"/>
              <w:left w:val="nil"/>
              <w:bottom w:val="nil"/>
              <w:right w:val="nil"/>
            </w:tcBorders>
          </w:tcPr>
          <w:p w:rsidR="004F78E5" w:rsidRPr="00B347FF" w:rsidP="00390506" w14:paraId="0EF30889" w14:textId="471A0359">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24304C5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71CB421" w14:textId="77777777">
            <w:pPr>
              <w:pStyle w:val="Normal6a"/>
            </w:pPr>
          </w:p>
        </w:tc>
        <w:tc>
          <w:tcPr>
            <w:tcW w:w="4876" w:type="dxa"/>
            <w:tcBorders>
              <w:top w:val="nil"/>
              <w:left w:val="nil"/>
              <w:bottom w:val="nil"/>
              <w:right w:val="nil"/>
            </w:tcBorders>
          </w:tcPr>
          <w:p w:rsidR="004F78E5" w:rsidRPr="00B347FF" w:rsidP="00390506" w14:paraId="73371BBE" w14:textId="35C56B34">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154C03D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BEDC3C7" w14:textId="77777777">
            <w:pPr>
              <w:pStyle w:val="Normal6a"/>
            </w:pPr>
          </w:p>
        </w:tc>
        <w:tc>
          <w:tcPr>
            <w:tcW w:w="4876" w:type="dxa"/>
            <w:tcBorders>
              <w:top w:val="nil"/>
              <w:left w:val="nil"/>
              <w:bottom w:val="nil"/>
              <w:right w:val="nil"/>
            </w:tcBorders>
          </w:tcPr>
          <w:p w:rsidR="004F78E5" w:rsidRPr="00B347FF" w:rsidP="00390506" w14:paraId="1B7C9425" w14:textId="0C5847C8">
            <w:pPr>
              <w:pStyle w:val="Normal6a"/>
            </w:pPr>
            <w:r w:rsidRPr="00B347FF">
              <w:rPr>
                <w:b/>
                <w:i/>
              </w:rPr>
              <w:t>(a) les surfaces agricoles sur lesquelles une activité agricole est exercée sous le contrôle de l</w:t>
            </w:r>
            <w:r w:rsidR="00083A17">
              <w:rPr>
                <w:b/>
                <w:i/>
              </w:rPr>
              <w:t>’</w:t>
            </w:r>
            <w:r w:rsidRPr="00B347FF">
              <w:rPr>
                <w:b/>
                <w:i/>
              </w:rPr>
              <w:t>agriculteur pour ce qui est de la gestion, des bénéfices et des risques financiers. Si des activités non agricoles sont également exercées sur ces surfaces, l</w:t>
            </w:r>
            <w:r w:rsidR="00083A17">
              <w:rPr>
                <w:b/>
                <w:i/>
              </w:rPr>
              <w:t>’</w:t>
            </w:r>
            <w:r w:rsidRPr="00B347FF">
              <w:rPr>
                <w:b/>
                <w:i/>
              </w:rPr>
              <w:t>activité agricole est prédominante; (b) les surfaces pour lesquelles un soutien est fourni au titre de l</w:t>
            </w:r>
            <w:r w:rsidR="00083A17">
              <w:rPr>
                <w:b/>
                <w:i/>
              </w:rPr>
              <w:t>’</w:t>
            </w:r>
            <w:r w:rsidRPr="00B347FF">
              <w:rPr>
                <w:b/>
                <w:i/>
              </w:rPr>
              <w:t>article 5, paragraphe 1, points a) et g) [aide dégressive au revenu, petits agriculteurs] dudit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lorsque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3635A4A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3B417E" w14:textId="77777777">
            <w:pPr>
              <w:pStyle w:val="Normal6a"/>
            </w:pPr>
          </w:p>
        </w:tc>
        <w:tc>
          <w:tcPr>
            <w:tcW w:w="4876" w:type="dxa"/>
            <w:tcBorders>
              <w:top w:val="nil"/>
              <w:left w:val="nil"/>
              <w:bottom w:val="nil"/>
              <w:right w:val="nil"/>
            </w:tcBorders>
          </w:tcPr>
          <w:p w:rsidR="004F78E5" w:rsidRPr="00B347FF" w:rsidP="00390506" w14:paraId="1C4C4D13" w14:textId="7358E435">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0FAE430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F955FB" w14:textId="77777777">
            <w:pPr>
              <w:pStyle w:val="Normal6a"/>
            </w:pPr>
          </w:p>
        </w:tc>
        <w:tc>
          <w:tcPr>
            <w:tcW w:w="4876" w:type="dxa"/>
            <w:tcBorders>
              <w:top w:val="nil"/>
              <w:left w:val="nil"/>
              <w:bottom w:val="nil"/>
              <w:right w:val="nil"/>
            </w:tcBorders>
          </w:tcPr>
          <w:p w:rsidR="004F78E5" w:rsidRPr="00B347FF" w:rsidP="00390506" w14:paraId="72645F70" w14:textId="77777777">
            <w:pPr>
              <w:pStyle w:val="Normal6a"/>
            </w:pPr>
            <w:r w:rsidRPr="00B347FF">
              <w:rPr>
                <w:b/>
                <w:i/>
              </w:rPr>
              <w:t>5. Le «jeune agriculteur» est défini de manière à remplir au moins les conditions suivantes:</w:t>
            </w:r>
          </w:p>
        </w:tc>
      </w:tr>
      <w:tr w14:paraId="75E449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B4F0AD6" w14:textId="77777777">
            <w:pPr>
              <w:pStyle w:val="Normal6a"/>
            </w:pPr>
          </w:p>
        </w:tc>
        <w:tc>
          <w:tcPr>
            <w:tcW w:w="4876" w:type="dxa"/>
            <w:tcBorders>
              <w:top w:val="nil"/>
              <w:left w:val="nil"/>
              <w:bottom w:val="nil"/>
              <w:right w:val="nil"/>
            </w:tcBorders>
          </w:tcPr>
          <w:p w:rsidR="004F78E5" w:rsidRPr="00B347FF" w:rsidP="00390506" w14:paraId="125F87AA" w14:textId="5BBE5E51">
            <w:pPr>
              <w:pStyle w:val="Normal6a"/>
            </w:pPr>
            <w:r w:rsidRPr="00B347FF">
              <w:rPr>
                <w:b/>
                <w:i/>
              </w:rPr>
              <w:t>(a) une limite d</w:t>
            </w:r>
            <w:r w:rsidR="00083A17">
              <w:rPr>
                <w:b/>
                <w:i/>
              </w:rPr>
              <w:t>’</w:t>
            </w:r>
            <w:r w:rsidRPr="00B347FF">
              <w:rPr>
                <w:b/>
                <w:i/>
              </w:rPr>
              <w:t>âge supérieure située entre35 et 40 ans;</w:t>
            </w:r>
          </w:p>
        </w:tc>
      </w:tr>
      <w:tr w14:paraId="7BD121E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1D20A80" w14:textId="77777777">
            <w:pPr>
              <w:pStyle w:val="Normal6a"/>
            </w:pPr>
          </w:p>
        </w:tc>
        <w:tc>
          <w:tcPr>
            <w:tcW w:w="4876" w:type="dxa"/>
            <w:tcBorders>
              <w:top w:val="nil"/>
              <w:left w:val="nil"/>
              <w:bottom w:val="nil"/>
              <w:right w:val="nil"/>
            </w:tcBorders>
          </w:tcPr>
          <w:p w:rsidR="004F78E5" w:rsidRPr="00B347FF" w:rsidP="00390506" w14:paraId="01E9A7A5" w14:textId="610C3D0D">
            <w:pPr>
              <w:pStyle w:val="Normal6a"/>
            </w:pPr>
            <w:r w:rsidRPr="00B347FF">
              <w:rPr>
                <w:b/>
                <w:i/>
              </w:rPr>
              <w:t>(b) la qualité de «chef d</w:t>
            </w:r>
            <w:r w:rsidR="00083A17">
              <w:rPr>
                <w:b/>
                <w:i/>
              </w:rPr>
              <w:t>’</w:t>
            </w:r>
            <w:r w:rsidRPr="00B347FF">
              <w:rPr>
                <w:b/>
                <w:i/>
              </w:rPr>
              <w:t>exploitation».</w:t>
            </w:r>
          </w:p>
        </w:tc>
      </w:tr>
      <w:tr w14:paraId="66D58FB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10FA220" w14:textId="77777777">
            <w:pPr>
              <w:pStyle w:val="Normal6a"/>
            </w:pPr>
          </w:p>
        </w:tc>
        <w:tc>
          <w:tcPr>
            <w:tcW w:w="4876" w:type="dxa"/>
            <w:tcBorders>
              <w:top w:val="nil"/>
              <w:left w:val="nil"/>
              <w:bottom w:val="nil"/>
              <w:right w:val="nil"/>
            </w:tcBorders>
          </w:tcPr>
          <w:p w:rsidR="004F78E5" w:rsidRPr="00B347FF" w:rsidP="00390506" w14:paraId="6FCB5700" w14:textId="21AACC44">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à l</w:t>
            </w:r>
            <w:r w:rsidR="00083A17">
              <w:rPr>
                <w:b/>
                <w:i/>
              </w:rPr>
              <w:t>’</w:t>
            </w:r>
            <w:r w:rsidRPr="00B347FF">
              <w:rPr>
                <w:b/>
                <w:i/>
              </w:rPr>
              <w:t>aide, ce statut est maintenu pendant toute la durée de la période d</w:t>
            </w:r>
            <w:r w:rsidR="00083A17">
              <w:rPr>
                <w:b/>
                <w:i/>
              </w:rPr>
              <w:t>’</w:t>
            </w:r>
            <w:r w:rsidRPr="00B347FF">
              <w:rPr>
                <w:b/>
                <w:i/>
              </w:rPr>
              <w:t>éligibilité établie dans le cadre du régime d</w:t>
            </w:r>
            <w:r w:rsidR="00083A17">
              <w:rPr>
                <w:b/>
                <w:i/>
              </w:rPr>
              <w:t>’</w:t>
            </w:r>
            <w:r w:rsidRPr="00B347FF">
              <w:rPr>
                <w:b/>
                <w:i/>
              </w:rPr>
              <w:t>aide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B347FF" w:rsidP="004F78E5" w14:paraId="29F81F8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EDD432C"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966C85F" w14:textId="77777777">
      <w:pPr>
        <w:pStyle w:val="AmJustText"/>
      </w:pPr>
      <w:r w:rsidRPr="00B347FF">
        <w:t>Ancien article 4, point 22), du règlement relatif aux plans PNR</w:t>
      </w:r>
    </w:p>
    <w:p w:rsidR="004F78E5" w:rsidRPr="00B347FF" w:rsidP="004F78E5" w14:paraId="7721D919" w14:textId="77777777">
      <w:pPr>
        <w:pStyle w:val="AmJustText"/>
      </w:pPr>
      <w:r w:rsidRPr="00B347FF">
        <w:t>Paragraphe 1: suppression de «à des critères objectifs et non discriminatoires et au principe de proportionnalité»;</w:t>
      </w:r>
    </w:p>
    <w:p w:rsidR="004F78E5" w:rsidRPr="00B347FF" w:rsidP="004F78E5" w14:paraId="68928632" w14:textId="77777777">
      <w:pPr>
        <w:pStyle w:val="AmJustText"/>
      </w:pPr>
      <w:r w:rsidRPr="00B347FF">
        <w:t>ajout de «au présent article ».</w:t>
      </w:r>
    </w:p>
    <w:p w:rsidR="004F78E5" w:rsidRPr="00B347FF" w:rsidP="004F78E5" w14:paraId="58331E94" w14:textId="77777777">
      <w:pPr>
        <w:pStyle w:val="AmJustText"/>
      </w:pPr>
      <w:r w:rsidRPr="00B347FF">
        <w:t>Paragraphe 2: suppression de «lorsque cela est dûment justifié pour des raisons de bien-être animal ou environnementales».</w:t>
      </w:r>
    </w:p>
    <w:p w:rsidR="004F78E5" w:rsidRPr="00B347FF" w:rsidP="004F78E5" w14:paraId="3C28FB9E" w14:textId="77777777">
      <w:r w:rsidRPr="00B347FF">
        <w:rPr>
          <w:rStyle w:val="HideTWBExt"/>
        </w:rPr>
        <w:t>&lt;/Amend&gt;</w:t>
      </w:r>
    </w:p>
    <w:p w:rsidR="004F78E5" w:rsidRPr="00B347FF" w:rsidP="004F78E5" w14:paraId="0D93951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574</w:t>
      </w:r>
      <w:r w:rsidRPr="00B347FF">
        <w:rPr>
          <w:rStyle w:val="HideTWBExt"/>
          <w:b w:val="0"/>
        </w:rPr>
        <w:t>&lt;/NumAm&gt;</w:t>
      </w:r>
    </w:p>
    <w:p w:rsidR="004F78E5" w:rsidRPr="00B347FF" w:rsidP="004F78E5" w14:paraId="71CBCC93" w14:textId="77777777">
      <w:pPr>
        <w:pStyle w:val="NormalBold"/>
      </w:pPr>
      <w:r w:rsidRPr="00B347FF">
        <w:rPr>
          <w:rStyle w:val="HideTWBExt"/>
          <w:b w:val="0"/>
        </w:rPr>
        <w:t>&lt;RepeatBlock-By&gt;&lt;Members&gt;</w:t>
      </w:r>
      <w:r w:rsidRPr="00B347FF">
        <w:t>Dario Nardella, André Franqueira Rodrigues, Cristina Maestre, Eric Sargiacomo, Stefano Bonaccini, Claire Fita, Elena Sancho Murillo, Maria Noichl</w:t>
      </w:r>
      <w:r w:rsidRPr="00B347FF">
        <w:rPr>
          <w:rStyle w:val="HideTWBExt"/>
          <w:b w:val="0"/>
        </w:rPr>
        <w:t>&lt;/Members&gt;</w:t>
      </w:r>
    </w:p>
    <w:p w:rsidR="004F78E5" w:rsidRPr="00B347FF" w:rsidP="004F78E5" w14:paraId="32742435" w14:textId="77777777">
      <w:pPr>
        <w:pStyle w:val="NormalBold"/>
      </w:pPr>
      <w:r w:rsidRPr="00B347FF">
        <w:rPr>
          <w:rStyle w:val="HideTWBExt"/>
          <w:b w:val="0"/>
        </w:rPr>
        <w:t>&lt;/RepeatBlock-By&gt;</w:t>
      </w:r>
    </w:p>
    <w:p w:rsidR="004F78E5" w:rsidRPr="00B347FF" w:rsidP="004F78E5" w14:paraId="2C9DC20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B291F92"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BC86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3ACF124" w14:textId="77777777"/>
        </w:tc>
      </w:tr>
      <w:tr w14:paraId="488615A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533AE1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AABB687" w14:textId="77777777">
            <w:pPr>
              <w:pStyle w:val="AmColumnHeading"/>
            </w:pPr>
            <w:r w:rsidRPr="00B347FF">
              <w:t>Amendement</w:t>
            </w:r>
          </w:p>
        </w:tc>
      </w:tr>
      <w:tr w14:paraId="1A909A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F9CC36" w14:textId="77777777">
            <w:pPr>
              <w:pStyle w:val="Normal6a"/>
            </w:pPr>
          </w:p>
        </w:tc>
        <w:tc>
          <w:tcPr>
            <w:tcW w:w="4876" w:type="dxa"/>
            <w:tcBorders>
              <w:top w:val="nil"/>
              <w:left w:val="nil"/>
              <w:bottom w:val="nil"/>
              <w:right w:val="nil"/>
            </w:tcBorders>
          </w:tcPr>
          <w:p w:rsidR="004F78E5" w:rsidRPr="00B347FF" w:rsidP="00390506" w14:paraId="3C1C08F6" w14:textId="77777777">
            <w:pPr>
              <w:pStyle w:val="Normal6a"/>
              <w:jc w:val="center"/>
            </w:pPr>
            <w:r w:rsidRPr="00B347FF">
              <w:rPr>
                <w:b/>
                <w:i/>
              </w:rPr>
              <w:t>Article premier ter</w:t>
            </w:r>
            <w:r w:rsidRPr="00B347FF">
              <w:tab/>
            </w:r>
          </w:p>
        </w:tc>
      </w:tr>
      <w:tr w14:paraId="5012E41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94AD4C" w14:textId="77777777">
            <w:pPr>
              <w:pStyle w:val="Normal6a"/>
            </w:pPr>
          </w:p>
        </w:tc>
        <w:tc>
          <w:tcPr>
            <w:tcW w:w="4876" w:type="dxa"/>
            <w:tcBorders>
              <w:top w:val="nil"/>
              <w:left w:val="nil"/>
              <w:bottom w:val="nil"/>
              <w:right w:val="nil"/>
            </w:tcBorders>
          </w:tcPr>
          <w:p w:rsidR="004F78E5" w:rsidRPr="00B347FF" w:rsidP="00390506" w14:paraId="3AC91AB8" w14:textId="77777777">
            <w:pPr>
              <w:pStyle w:val="Normal6a"/>
            </w:pPr>
            <w:r w:rsidRPr="00B347FF">
              <w:rPr>
                <w:b/>
                <w:i/>
              </w:rPr>
              <w:t>Article premier ter</w:t>
            </w:r>
          </w:p>
        </w:tc>
      </w:tr>
      <w:tr w14:paraId="5037DBB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FC4A7EE" w14:textId="77777777">
            <w:pPr>
              <w:pStyle w:val="Normal6a"/>
            </w:pPr>
          </w:p>
        </w:tc>
        <w:tc>
          <w:tcPr>
            <w:tcW w:w="4876" w:type="dxa"/>
            <w:tcBorders>
              <w:top w:val="nil"/>
              <w:left w:val="nil"/>
              <w:bottom w:val="nil"/>
              <w:right w:val="nil"/>
            </w:tcBorders>
          </w:tcPr>
          <w:p w:rsidR="004F78E5" w:rsidRPr="00B347FF" w:rsidP="00390506" w14:paraId="366B5F68" w14:textId="77777777">
            <w:pPr>
              <w:pStyle w:val="Normal6a"/>
            </w:pPr>
            <w:r w:rsidRPr="00B347FF">
              <w:rPr>
                <w:b/>
                <w:i/>
              </w:rPr>
              <w:t>Définitions</w:t>
            </w:r>
          </w:p>
        </w:tc>
      </w:tr>
      <w:tr w14:paraId="18A652A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9F3F703" w14:textId="77777777">
            <w:pPr>
              <w:pStyle w:val="Normal6a"/>
            </w:pPr>
          </w:p>
        </w:tc>
        <w:tc>
          <w:tcPr>
            <w:tcW w:w="4876" w:type="dxa"/>
            <w:tcBorders>
              <w:top w:val="nil"/>
              <w:left w:val="nil"/>
              <w:bottom w:val="nil"/>
              <w:right w:val="nil"/>
            </w:tcBorders>
          </w:tcPr>
          <w:p w:rsidR="004F78E5" w:rsidRPr="00B347FF" w:rsidP="00390506" w14:paraId="6F57DC2B" w14:textId="77777777">
            <w:pPr>
              <w:pStyle w:val="Normal6a"/>
            </w:pPr>
            <w:r w:rsidRPr="00B347FF">
              <w:rPr>
                <w:b/>
                <w:i/>
              </w:rPr>
              <w:t>Aux fins du présent règlement, on entend par:</w:t>
            </w:r>
          </w:p>
        </w:tc>
      </w:tr>
      <w:tr w14:paraId="74C50E4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FBDECBE" w14:textId="77777777">
            <w:pPr>
              <w:pStyle w:val="Normal6a"/>
            </w:pPr>
          </w:p>
        </w:tc>
        <w:tc>
          <w:tcPr>
            <w:tcW w:w="4876" w:type="dxa"/>
            <w:tcBorders>
              <w:top w:val="nil"/>
              <w:left w:val="nil"/>
              <w:bottom w:val="nil"/>
              <w:right w:val="nil"/>
            </w:tcBorders>
          </w:tcPr>
          <w:p w:rsidR="004F78E5" w:rsidRPr="00B347FF" w:rsidP="00390506" w14:paraId="74301C92" w14:textId="77777777">
            <w:pPr>
              <w:pStyle w:val="Normal6a"/>
            </w:pPr>
            <w:r w:rsidRPr="00B347FF">
              <w:rPr>
                <w:b/>
                <w:i/>
              </w:rPr>
              <w:t>1. «agriculteur»:</w:t>
            </w:r>
          </w:p>
        </w:tc>
      </w:tr>
      <w:tr w14:paraId="7EEE9A6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C21376" w14:textId="77777777">
            <w:pPr>
              <w:pStyle w:val="Normal6a"/>
            </w:pPr>
          </w:p>
        </w:tc>
        <w:tc>
          <w:tcPr>
            <w:tcW w:w="4876" w:type="dxa"/>
            <w:tcBorders>
              <w:top w:val="nil"/>
              <w:left w:val="nil"/>
              <w:bottom w:val="nil"/>
              <w:right w:val="nil"/>
            </w:tcBorders>
          </w:tcPr>
          <w:p w:rsidR="004F78E5" w:rsidRPr="00B347FF" w:rsidP="00390506" w14:paraId="1E7162F9" w14:textId="3C2E276B">
            <w:pPr>
              <w:pStyle w:val="Normal6a"/>
            </w:pPr>
            <w:r w:rsidRPr="00B347FF">
              <w:rPr>
                <w:b/>
                <w:i/>
              </w:rPr>
              <w:t>(i) une personne physique ou morale dont l</w:t>
            </w:r>
            <w:r w:rsidR="00083A17">
              <w:rPr>
                <w:b/>
                <w:i/>
              </w:rPr>
              <w:t>’</w:t>
            </w:r>
            <w:r w:rsidRPr="00B347FF">
              <w:rPr>
                <w:b/>
                <w:i/>
              </w:rPr>
              <w:t>exploitation est située dans l</w:t>
            </w:r>
            <w:r w:rsidR="00083A17">
              <w:rPr>
                <w:b/>
                <w:i/>
              </w:rPr>
              <w:t>’</w:t>
            </w:r>
            <w:r w:rsidRPr="00B347FF">
              <w:rPr>
                <w:b/>
                <w:i/>
              </w:rPr>
              <w:t>Union et dont l</w:t>
            </w:r>
            <w:r w:rsidR="00083A17">
              <w:rPr>
                <w:b/>
                <w:i/>
              </w:rPr>
              <w:t>’</w:t>
            </w:r>
            <w:r w:rsidRPr="00B347FF">
              <w:rPr>
                <w:b/>
                <w:i/>
              </w:rPr>
              <w:t>activité principale est une activité agricole selon les critères définis par les États membres conformément au présent règlement;</w:t>
            </w:r>
          </w:p>
        </w:tc>
      </w:tr>
      <w:tr w14:paraId="01362F9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A69194" w14:textId="77777777">
            <w:pPr>
              <w:pStyle w:val="Normal6a"/>
            </w:pPr>
          </w:p>
        </w:tc>
        <w:tc>
          <w:tcPr>
            <w:tcW w:w="4876" w:type="dxa"/>
            <w:tcBorders>
              <w:top w:val="nil"/>
              <w:left w:val="nil"/>
              <w:bottom w:val="nil"/>
              <w:right w:val="nil"/>
            </w:tcBorders>
          </w:tcPr>
          <w:p w:rsidR="004F78E5" w:rsidRPr="00B347FF" w:rsidP="00390506" w14:paraId="6B2B8FBD" w14:textId="6E81AA41">
            <w:pPr>
              <w:pStyle w:val="Normal6a"/>
            </w:pPr>
            <w:r w:rsidRPr="00B347FF">
              <w:rPr>
                <w:b/>
                <w:i/>
              </w:rPr>
              <w:t>ou (ii) une personne physique ou une petite personne morale dont l</w:t>
            </w:r>
            <w:r w:rsidR="00083A17">
              <w:rPr>
                <w:b/>
                <w:i/>
              </w:rPr>
              <w:t>’</w:t>
            </w:r>
            <w:r w:rsidRPr="00B347FF">
              <w:rPr>
                <w:b/>
                <w:i/>
              </w:rPr>
              <w:t>activité principale n</w:t>
            </w:r>
            <w:r w:rsidR="00083A17">
              <w:rPr>
                <w:b/>
                <w:i/>
              </w:rPr>
              <w:t>’</w:t>
            </w:r>
            <w:r w:rsidRPr="00B347FF">
              <w:rPr>
                <w:b/>
                <w:i/>
              </w:rPr>
              <w:t>est pas l</w:t>
            </w:r>
            <w:r w:rsidR="00083A17">
              <w:rPr>
                <w:b/>
                <w:i/>
              </w:rPr>
              <w:t>’</w:t>
            </w:r>
            <w:r w:rsidRPr="00B347FF">
              <w:rPr>
                <w:b/>
                <w:i/>
              </w:rPr>
              <w:t>agriculture, mais qui exerce au moins un niveau minimal d</w:t>
            </w:r>
            <w:r w:rsidR="00083A17">
              <w:rPr>
                <w:b/>
                <w:i/>
              </w:rPr>
              <w:t>’</w:t>
            </w:r>
            <w:r w:rsidRPr="00B347FF">
              <w:rPr>
                <w:b/>
                <w:i/>
              </w:rPr>
              <w:t>activité agricole, tel qu</w:t>
            </w:r>
            <w:r w:rsidR="00083A17">
              <w:rPr>
                <w:b/>
                <w:i/>
              </w:rPr>
              <w:t>’</w:t>
            </w:r>
            <w:r w:rsidRPr="00B347FF">
              <w:rPr>
                <w:b/>
                <w:i/>
              </w:rPr>
              <w:t>il est défini par les États membres, contribuant ainsi à la préservation de la sécurité alimentaire, des terres et du territoire ainsi qu</w:t>
            </w:r>
            <w:r w:rsidR="00083A17">
              <w:rPr>
                <w:b/>
                <w:i/>
              </w:rPr>
              <w:t>’</w:t>
            </w:r>
            <w:r w:rsidRPr="00B347FF">
              <w:rPr>
                <w:b/>
                <w:i/>
              </w:rPr>
              <w:t>à la fourniture de services écosystémiques au bénéfice des zones rurales et des communautés; lorsque l</w:t>
            </w:r>
            <w:r w:rsidR="00083A17">
              <w:rPr>
                <w:b/>
                <w:i/>
              </w:rPr>
              <w:t>’</w:t>
            </w:r>
            <w:r w:rsidRPr="00B347FF">
              <w:rPr>
                <w:b/>
                <w:i/>
              </w:rPr>
              <w:t>agriculteur exerce son activité par l</w:t>
            </w:r>
            <w:r w:rsidR="00083A17">
              <w:rPr>
                <w:b/>
                <w:i/>
              </w:rPr>
              <w:t>’</w:t>
            </w:r>
            <w:r w:rsidRPr="00B347FF">
              <w:rPr>
                <w:b/>
                <w:i/>
              </w:rPr>
              <w:t>intermédiaire d</w:t>
            </w:r>
            <w:r w:rsidR="00083A17">
              <w:rPr>
                <w:b/>
                <w:i/>
              </w:rPr>
              <w:t>’</w:t>
            </w:r>
            <w:r w:rsidRPr="00B347FF">
              <w:rPr>
                <w:b/>
                <w:i/>
              </w:rPr>
              <w:t>une personne morale, cette personne morale n</w:t>
            </w:r>
            <w:r w:rsidR="00083A17">
              <w:rPr>
                <w:b/>
                <w:i/>
              </w:rPr>
              <w:t>’</w:t>
            </w:r>
            <w:r w:rsidRPr="00B347FF">
              <w:rPr>
                <w:b/>
                <w:i/>
              </w:rPr>
              <w:t>est considérée comme un agriculteur que lorsque la majorité du capital social est détenue par des agriculteurs qui sont des personnes physiques travaillant dans l</w:t>
            </w:r>
            <w:r w:rsidR="00083A17">
              <w:rPr>
                <w:b/>
                <w:i/>
              </w:rPr>
              <w:t>’</w:t>
            </w:r>
            <w:r w:rsidRPr="00B347FF">
              <w:rPr>
                <w:b/>
                <w:i/>
              </w:rPr>
              <w:t>exploitation;</w:t>
            </w:r>
          </w:p>
        </w:tc>
      </w:tr>
      <w:tr w14:paraId="3CFC13F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CD4785" w14:textId="77777777">
            <w:pPr>
              <w:pStyle w:val="Normal6a"/>
            </w:pPr>
          </w:p>
        </w:tc>
        <w:tc>
          <w:tcPr>
            <w:tcW w:w="4876" w:type="dxa"/>
            <w:tcBorders>
              <w:top w:val="nil"/>
              <w:left w:val="nil"/>
              <w:bottom w:val="nil"/>
              <w:right w:val="nil"/>
            </w:tcBorders>
          </w:tcPr>
          <w:p w:rsidR="004F78E5" w:rsidRPr="00B347FF" w:rsidP="00390506" w14:paraId="5C3D769C" w14:textId="06C1B661">
            <w:pPr>
              <w:pStyle w:val="Normal6a"/>
            </w:pPr>
            <w:r w:rsidRPr="00B347FF">
              <w:rPr>
                <w:b/>
                <w:i/>
              </w:rPr>
              <w:t>2. l</w:t>
            </w:r>
            <w:r w:rsidR="00083A17">
              <w:rPr>
                <w:b/>
                <w:i/>
              </w:rPr>
              <w:t>’</w:t>
            </w:r>
            <w:r w:rsidRPr="00B347FF">
              <w:rPr>
                <w:b/>
                <w:i/>
              </w:rPr>
              <w:t>«agriculteur actif» est défini de manière à inclure principalement les agriculteurs qui exercent une activité agricole sur leur exploitation et contribuent activement à la préservation de la sécurité alimentaire, des terres et du territoire ainsi qu</w:t>
            </w:r>
            <w:r w:rsidR="00083A17">
              <w:rPr>
                <w:b/>
                <w:i/>
              </w:rPr>
              <w:t>’</w:t>
            </w:r>
            <w:r w:rsidRPr="00B347FF">
              <w:rPr>
                <w:b/>
                <w:i/>
              </w:rPr>
              <w:t>à la fourniture de services écosystémiques au bénéfice des zones rurales et des communautés; l</w:t>
            </w:r>
            <w:r w:rsidR="00083A17">
              <w:rPr>
                <w:b/>
                <w:i/>
              </w:rPr>
              <w:t>’</w:t>
            </w:r>
            <w:r w:rsidRPr="00B347FF">
              <w:rPr>
                <w:b/>
                <w:i/>
              </w:rPr>
              <w:t>aide ne peut être refusée aux agriculteurs pluriactifs ou à temps partiel. Pour déterminer qui est un «agriculteur actif», les États membres appliquent des critères objectifs et non discriminatoires, notamment au moyen d</w:t>
            </w:r>
            <w:r w:rsidR="00083A17">
              <w:rPr>
                <w:b/>
                <w:i/>
              </w:rPr>
              <w:t>’</w:t>
            </w:r>
            <w:r w:rsidRPr="00B347FF">
              <w:rPr>
                <w:b/>
                <w:i/>
              </w:rPr>
              <w:t>une liste négative excluant un agriculteur de la qualité d</w:t>
            </w:r>
            <w:r w:rsidR="00083A17">
              <w:rPr>
                <w:b/>
                <w:i/>
              </w:rPr>
              <w:t>’</w:t>
            </w:r>
            <w:r w:rsidRPr="00B347FF">
              <w:rPr>
                <w:b/>
                <w:i/>
              </w:rPr>
              <w:t>agriculteur actif. Les petits agriculteurs dont l</w:t>
            </w:r>
            <w:r w:rsidR="00083A17">
              <w:rPr>
                <w:b/>
                <w:i/>
              </w:rPr>
              <w:t>’</w:t>
            </w:r>
            <w:r w:rsidRPr="00B347FF">
              <w:rPr>
                <w:b/>
                <w:i/>
              </w:rPr>
              <w:t>activité principale n</w:t>
            </w:r>
            <w:r w:rsidR="00083A17">
              <w:rPr>
                <w:b/>
                <w:i/>
              </w:rPr>
              <w:t>’</w:t>
            </w:r>
            <w:r w:rsidRPr="00B347FF">
              <w:rPr>
                <w:b/>
                <w:i/>
              </w:rPr>
              <w:t>est pas une activité agricole, mais qui exercent au moins un niveau minimal d</w:t>
            </w:r>
            <w:r w:rsidR="00083A17">
              <w:rPr>
                <w:b/>
                <w:i/>
              </w:rPr>
              <w:t>’</w:t>
            </w:r>
            <w:r w:rsidRPr="00B347FF">
              <w:rPr>
                <w:b/>
                <w:i/>
              </w:rPr>
              <w:t>activité agricole fixé par les États membres, sont également considérés comme des agriculteurs actifs;</w:t>
            </w:r>
          </w:p>
        </w:tc>
      </w:tr>
      <w:tr w14:paraId="01D34ED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D974320" w14:textId="77777777">
            <w:pPr>
              <w:pStyle w:val="Normal6a"/>
            </w:pPr>
          </w:p>
        </w:tc>
        <w:tc>
          <w:tcPr>
            <w:tcW w:w="4876" w:type="dxa"/>
            <w:tcBorders>
              <w:top w:val="nil"/>
              <w:left w:val="nil"/>
              <w:bottom w:val="nil"/>
              <w:right w:val="nil"/>
            </w:tcBorders>
          </w:tcPr>
          <w:p w:rsidR="004F78E5" w:rsidRPr="00B347FF" w:rsidP="00390506" w14:paraId="1EF6EC48" w14:textId="4ACCCE3E">
            <w:pPr>
              <w:pStyle w:val="Normal6a"/>
            </w:pPr>
            <w:r w:rsidRPr="00B347FF">
              <w:rPr>
                <w:b/>
                <w:i/>
              </w:rPr>
              <w:t>3. «opération»: un paiement accordé aux agriculteurs au titre des interventions d</w:t>
            </w:r>
            <w:r w:rsidR="00083A17">
              <w:rPr>
                <w:b/>
                <w:i/>
              </w:rPr>
              <w:t>’</w:t>
            </w:r>
            <w:r w:rsidRPr="00B347FF">
              <w:rPr>
                <w:b/>
                <w:i/>
              </w:rPr>
              <w:t>aide au revenu de la PAC fondées sur la surface et les animaux, visées à l</w:t>
            </w:r>
            <w:r w:rsidR="00083A17">
              <w:rPr>
                <w:b/>
                <w:i/>
              </w:rPr>
              <w:t>’</w:t>
            </w:r>
            <w:r w:rsidRPr="00B347FF">
              <w:rPr>
                <w:b/>
                <w:i/>
              </w:rPr>
              <w:t>article 5, paragraphe 1, points a) à g), o) et p), de ce règlement;</w:t>
            </w:r>
          </w:p>
        </w:tc>
      </w:tr>
      <w:tr w14:paraId="2236AC2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8448ED" w14:textId="77777777">
            <w:pPr>
              <w:pStyle w:val="Normal6a"/>
            </w:pPr>
          </w:p>
        </w:tc>
        <w:tc>
          <w:tcPr>
            <w:tcW w:w="4876" w:type="dxa"/>
            <w:tcBorders>
              <w:top w:val="nil"/>
              <w:left w:val="nil"/>
              <w:bottom w:val="nil"/>
              <w:right w:val="nil"/>
            </w:tcBorders>
          </w:tcPr>
          <w:p w:rsidR="004F78E5" w:rsidRPr="00B347FF" w:rsidP="00390506" w14:paraId="47EE7621" w14:textId="7153FA7E">
            <w:pPr>
              <w:pStyle w:val="Normal6a"/>
            </w:pPr>
            <w:r w:rsidRPr="00B347FF">
              <w:rPr>
                <w:b/>
                <w:i/>
              </w:rPr>
              <w:t>4. «nouvel agriculteur» est défini de façon à faire référence à un agriculteur autre qu</w:t>
            </w:r>
            <w:r w:rsidR="00083A17">
              <w:rPr>
                <w:b/>
                <w:i/>
              </w:rPr>
              <w:t>’</w:t>
            </w:r>
            <w:r w:rsidRPr="00B347FF">
              <w:rPr>
                <w:b/>
                <w:i/>
              </w:rPr>
              <w:t>un jeune agriculteur et qui est «chef d</w:t>
            </w:r>
            <w:r w:rsidR="00083A17">
              <w:rPr>
                <w:b/>
                <w:i/>
              </w:rPr>
              <w:t>’</w:t>
            </w:r>
            <w:r w:rsidRPr="00B347FF">
              <w:rPr>
                <w:b/>
                <w:i/>
              </w:rPr>
              <w:t>exploitation» pour la première fois;</w:t>
            </w:r>
          </w:p>
        </w:tc>
      </w:tr>
      <w:tr w14:paraId="05E5E30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67717AE" w14:textId="77777777">
            <w:pPr>
              <w:pStyle w:val="Normal6a"/>
            </w:pPr>
          </w:p>
        </w:tc>
        <w:tc>
          <w:tcPr>
            <w:tcW w:w="4876" w:type="dxa"/>
            <w:tcBorders>
              <w:top w:val="nil"/>
              <w:left w:val="nil"/>
              <w:bottom w:val="nil"/>
              <w:right w:val="nil"/>
            </w:tcBorders>
          </w:tcPr>
          <w:p w:rsidR="004F78E5" w:rsidRPr="00B347FF" w:rsidP="00390506" w14:paraId="41D43AF0" w14:textId="77777777">
            <w:pPr>
              <w:pStyle w:val="Normal6a"/>
            </w:pPr>
            <w:r w:rsidRPr="00B347FF">
              <w:rPr>
                <w:b/>
                <w:i/>
              </w:rPr>
              <w:t>5. «agriculture biologique»: le système de production biologique certifié conformément au règlement (UE) 2018/848 du Parlement européen et du Conseil;</w:t>
            </w:r>
          </w:p>
        </w:tc>
      </w:tr>
      <w:tr w14:paraId="7FCD22B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F435537" w14:textId="77777777">
            <w:pPr>
              <w:pStyle w:val="Normal6a"/>
            </w:pPr>
          </w:p>
        </w:tc>
        <w:tc>
          <w:tcPr>
            <w:tcW w:w="4876" w:type="dxa"/>
            <w:tcBorders>
              <w:top w:val="nil"/>
              <w:left w:val="nil"/>
              <w:bottom w:val="nil"/>
              <w:right w:val="nil"/>
            </w:tcBorders>
          </w:tcPr>
          <w:p w:rsidR="004F78E5" w:rsidRPr="00B347FF" w:rsidP="00390506" w14:paraId="3528F85F" w14:textId="3F462D8D">
            <w:pPr>
              <w:pStyle w:val="Normal6a"/>
            </w:pPr>
            <w:r w:rsidRPr="00B347FF">
              <w:rPr>
                <w:b/>
                <w:i/>
              </w:rPr>
              <w:t>6. «exploitation»: l</w:t>
            </w:r>
            <w:r w:rsidR="00083A17">
              <w:rPr>
                <w:b/>
                <w:i/>
              </w:rPr>
              <w:t>’</w:t>
            </w:r>
            <w:r w:rsidRPr="00B347FF">
              <w:rPr>
                <w:b/>
                <w:i/>
              </w:rPr>
              <w:t>ensemble des unités utilisées pour des activités agricoles et gérées par un agriculteur, situées sur le territoire d</w:t>
            </w:r>
            <w:r w:rsidR="00083A17">
              <w:rPr>
                <w:b/>
                <w:i/>
              </w:rPr>
              <w:t>’</w:t>
            </w:r>
            <w:r w:rsidRPr="00B347FF">
              <w:rPr>
                <w:b/>
                <w:i/>
              </w:rPr>
              <w:t>un même État membre, dans le champ d</w:t>
            </w:r>
            <w:r w:rsidR="00083A17">
              <w:rPr>
                <w:b/>
                <w:i/>
              </w:rPr>
              <w:t>’</w:t>
            </w:r>
            <w:r w:rsidRPr="00B347FF">
              <w:rPr>
                <w:b/>
                <w:i/>
              </w:rPr>
              <w:t>application territorial des traités, tel que défini à l</w:t>
            </w:r>
            <w:r w:rsidR="00083A17">
              <w:rPr>
                <w:b/>
                <w:i/>
              </w:rPr>
              <w:t>’</w:t>
            </w:r>
            <w:r w:rsidRPr="00B347FF">
              <w:rPr>
                <w:b/>
                <w:i/>
              </w:rPr>
              <w:t>article 52 du TUE en liaison avec les articles 349 et 355 du TFUE;</w:t>
            </w:r>
          </w:p>
        </w:tc>
      </w:tr>
      <w:tr w14:paraId="0E61C3E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BA7869" w14:textId="77777777">
            <w:pPr>
              <w:pStyle w:val="Normal6a"/>
            </w:pPr>
          </w:p>
        </w:tc>
        <w:tc>
          <w:tcPr>
            <w:tcW w:w="4876" w:type="dxa"/>
            <w:tcBorders>
              <w:top w:val="nil"/>
              <w:left w:val="nil"/>
              <w:bottom w:val="nil"/>
              <w:right w:val="nil"/>
            </w:tcBorders>
          </w:tcPr>
          <w:p w:rsidR="004F78E5" w:rsidRPr="00B347FF" w:rsidP="00390506" w14:paraId="3BAA4690" w14:textId="7888F2D7">
            <w:pPr>
              <w:pStyle w:val="Normal6a"/>
            </w:pPr>
            <w:r w:rsidRPr="00B347FF">
              <w:rPr>
                <w:b/>
                <w:i/>
              </w:rPr>
              <w:t>7. «système de connaissances et d</w:t>
            </w:r>
            <w:r w:rsidR="00083A17">
              <w:rPr>
                <w:b/>
                <w:i/>
              </w:rPr>
              <w:t>’</w:t>
            </w:r>
            <w:r w:rsidRPr="00B347FF">
              <w:rPr>
                <w:b/>
                <w:i/>
              </w:rPr>
              <w:t>innovation agricoles» ou «SCIA»: l</w:t>
            </w:r>
            <w:r w:rsidR="00083A17">
              <w:rPr>
                <w:b/>
                <w:i/>
              </w:rPr>
              <w:t>’</w:t>
            </w:r>
            <w:r w:rsidRPr="00B347FF">
              <w:rPr>
                <w:b/>
                <w:i/>
              </w:rPr>
              <w:t>organisation combinée et les flux de connaissances entre les personnes, les organisations et les institutions qui utilisent et produisent des connaissances et des innovations pour l</w:t>
            </w:r>
            <w:r w:rsidR="00083A17">
              <w:rPr>
                <w:b/>
                <w:i/>
              </w:rPr>
              <w:t>’</w:t>
            </w:r>
            <w:r w:rsidRPr="00B347FF">
              <w:rPr>
                <w:b/>
                <w:i/>
              </w:rPr>
              <w:t>agriculture et les domaines connexes visés à l</w:t>
            </w:r>
            <w:r w:rsidR="00083A17">
              <w:rPr>
                <w:b/>
                <w:i/>
              </w:rPr>
              <w:t>’</w:t>
            </w:r>
            <w:r w:rsidRPr="00B347FF">
              <w:rPr>
                <w:b/>
                <w:i/>
              </w:rPr>
              <w:t>article 20 du présent règlement;</w:t>
            </w:r>
          </w:p>
        </w:tc>
      </w:tr>
      <w:tr w14:paraId="2DA47EA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A43FBE" w14:textId="77777777">
            <w:pPr>
              <w:pStyle w:val="Normal6a"/>
            </w:pPr>
          </w:p>
        </w:tc>
        <w:tc>
          <w:tcPr>
            <w:tcW w:w="4876" w:type="dxa"/>
            <w:tcBorders>
              <w:top w:val="nil"/>
              <w:left w:val="nil"/>
              <w:bottom w:val="nil"/>
              <w:right w:val="nil"/>
            </w:tcBorders>
          </w:tcPr>
          <w:p w:rsidR="004F78E5" w:rsidRPr="00B347FF" w:rsidP="00390506" w14:paraId="532E2DEB" w14:textId="15166D6B">
            <w:pPr>
              <w:pStyle w:val="Normal6a"/>
            </w:pPr>
            <w:r w:rsidRPr="00B347FF">
              <w:rPr>
                <w:b/>
                <w:i/>
              </w:rPr>
              <w:t>8. «îles mineures de la mer Égée»: toutes les îles de la mer Égée, à l</w:t>
            </w:r>
            <w:r w:rsidR="00083A17">
              <w:rPr>
                <w:b/>
                <w:i/>
              </w:rPr>
              <w:t>’</w:t>
            </w:r>
            <w:r w:rsidRPr="00B347FF">
              <w:rPr>
                <w:b/>
                <w:i/>
              </w:rPr>
              <w:t>exception de la Crète et d</w:t>
            </w:r>
            <w:r w:rsidR="00083A17">
              <w:rPr>
                <w:b/>
                <w:i/>
              </w:rPr>
              <w:t>’</w:t>
            </w:r>
            <w:r w:rsidRPr="00B347FF">
              <w:rPr>
                <w:b/>
                <w:i/>
              </w:rPr>
              <w:t>Eubée;</w:t>
            </w:r>
          </w:p>
        </w:tc>
      </w:tr>
    </w:tbl>
    <w:p w:rsidR="004F78E5" w:rsidRPr="00B347FF" w:rsidP="004F78E5" w14:paraId="1A9C27FC"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3B6BB6C"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4410603" w14:textId="4B610103">
      <w:pPr>
        <w:pStyle w:val="AmJustText"/>
      </w:pPr>
      <w:r w:rsidRPr="00B347FF">
        <w:t>Ancien article 4, points 14, 15, 17 et 23 du règlement PNR + définition d</w:t>
      </w:r>
      <w:r w:rsidR="00083A17">
        <w:t>’</w:t>
      </w:r>
      <w:r w:rsidRPr="00B347FF">
        <w:t>«agriculteur actif» lettre de VdL + article 4, points 3 quater), 9 quater) et 16). Texte original modifié uniquement au paragraphe 1, point ii), et au paragraphe 2 (définition de l</w:t>
      </w:r>
      <w:r w:rsidR="00083A17">
        <w:t>’</w:t>
      </w:r>
      <w:r w:rsidRPr="00B347FF">
        <w:t>«agriculteur actif»).</w:t>
      </w:r>
    </w:p>
    <w:p w:rsidR="004F78E5" w:rsidRPr="00B347FF" w:rsidP="004F78E5" w14:paraId="0D906A99" w14:textId="77777777">
      <w:r w:rsidRPr="00B347FF">
        <w:rPr>
          <w:rStyle w:val="HideTWBExt"/>
        </w:rPr>
        <w:t>&lt;/Amend&gt;</w:t>
      </w:r>
    </w:p>
    <w:p w:rsidR="004F78E5" w:rsidRPr="00B347FF" w:rsidP="004F78E5" w14:paraId="75EAC31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575</w:t>
      </w:r>
      <w:r w:rsidRPr="00B347FF">
        <w:rPr>
          <w:rStyle w:val="HideTWBExt"/>
          <w:b w:val="0"/>
        </w:rPr>
        <w:t>&lt;/NumAm&gt;</w:t>
      </w:r>
    </w:p>
    <w:p w:rsidR="004F78E5" w:rsidRPr="00B347FF" w:rsidP="004F78E5" w14:paraId="4A4C012B"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60D5B7BE"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8C01B2" w:rsidP="004F78E5" w14:paraId="01F6EE29" w14:textId="77777777">
      <w:pPr>
        <w:pStyle w:val="NormalBold"/>
        <w:rPr>
          <w:lang w:val="sv-SE"/>
        </w:rPr>
      </w:pPr>
      <w:r w:rsidRPr="008C01B2">
        <w:rPr>
          <w:rStyle w:val="HideTWBExt"/>
          <w:b w:val="0"/>
          <w:lang w:val="sv-SE"/>
        </w:rPr>
        <w:t>&lt;Members&gt;</w:t>
      </w:r>
      <w:r w:rsidRPr="008C01B2">
        <w:rPr>
          <w:lang w:val="sv-SE"/>
        </w:rPr>
        <w:t>Pär Holmgren, Martin Häusling</w:t>
      </w:r>
      <w:r w:rsidRPr="008C01B2">
        <w:rPr>
          <w:rStyle w:val="HideTWBExt"/>
          <w:b w:val="0"/>
          <w:lang w:val="sv-SE"/>
        </w:rPr>
        <w:t>&lt;/Members&gt;</w:t>
      </w:r>
    </w:p>
    <w:p w:rsidR="004F78E5" w:rsidRPr="008C01B2" w:rsidP="004F78E5" w14:paraId="791B5137" w14:textId="77777777">
      <w:pPr>
        <w:pStyle w:val="NormalBold"/>
        <w:rPr>
          <w:lang w:val="sv-SE"/>
        </w:rPr>
      </w:pPr>
      <w:r w:rsidRPr="008C01B2">
        <w:rPr>
          <w:rStyle w:val="HideTWBExt"/>
          <w:b w:val="0"/>
          <w:lang w:val="sv-SE"/>
        </w:rPr>
        <w:t>&lt;/RepeatBlock-By&gt;</w:t>
      </w:r>
    </w:p>
    <w:p w:rsidR="004F78E5" w:rsidRPr="008C01B2" w:rsidP="004F78E5" w14:paraId="28079F46" w14:textId="77777777">
      <w:pPr>
        <w:pStyle w:val="NormalBold"/>
        <w:rPr>
          <w:lang w:val="sv-SE"/>
        </w:rPr>
      </w:pPr>
      <w:r w:rsidRPr="008C01B2">
        <w:rPr>
          <w:rStyle w:val="HideTWBExt"/>
          <w:b w:val="0"/>
          <w:lang w:val="sv-SE"/>
        </w:rPr>
        <w:t>&lt;DocAmend&gt;</w:t>
      </w:r>
      <w:r w:rsidRPr="008C01B2">
        <w:rPr>
          <w:lang w:val="sv-SE"/>
        </w:rPr>
        <w:t>Proposition de règlement</w:t>
      </w:r>
      <w:r w:rsidRPr="008C01B2">
        <w:rPr>
          <w:rStyle w:val="HideTWBExt"/>
          <w:b w:val="0"/>
          <w:lang w:val="sv-SE"/>
        </w:rPr>
        <w:t>&lt;/DocAmend&gt;</w:t>
      </w:r>
    </w:p>
    <w:p w:rsidR="004F78E5" w:rsidRPr="00B347FF" w:rsidP="004F78E5" w14:paraId="47760763"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EE19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6063B55" w14:textId="77777777"/>
        </w:tc>
      </w:tr>
      <w:tr w14:paraId="5C39167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3C1B3D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91D830B" w14:textId="77777777">
            <w:pPr>
              <w:pStyle w:val="AmColumnHeading"/>
            </w:pPr>
            <w:r w:rsidRPr="00B347FF">
              <w:t>Amendement</w:t>
            </w:r>
          </w:p>
        </w:tc>
      </w:tr>
      <w:tr w14:paraId="07064CC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1F8210" w14:textId="77777777">
            <w:pPr>
              <w:pStyle w:val="Normal6a"/>
            </w:pPr>
          </w:p>
        </w:tc>
        <w:tc>
          <w:tcPr>
            <w:tcW w:w="4876" w:type="dxa"/>
            <w:tcBorders>
              <w:top w:val="nil"/>
              <w:left w:val="nil"/>
              <w:bottom w:val="nil"/>
              <w:right w:val="nil"/>
            </w:tcBorders>
          </w:tcPr>
          <w:p w:rsidR="004F78E5" w:rsidRPr="00B347FF" w:rsidP="00390506" w14:paraId="74CD6771" w14:textId="77777777">
            <w:pPr>
              <w:pStyle w:val="Normal6a"/>
              <w:jc w:val="center"/>
            </w:pPr>
            <w:r w:rsidRPr="00B347FF">
              <w:rPr>
                <w:b/>
                <w:i/>
              </w:rPr>
              <w:t>Article premier ter</w:t>
            </w:r>
            <w:r w:rsidRPr="00B347FF">
              <w:tab/>
            </w:r>
          </w:p>
        </w:tc>
      </w:tr>
      <w:tr w14:paraId="7C00CC4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7BBD8A4" w14:textId="77777777">
            <w:pPr>
              <w:pStyle w:val="Normal6a"/>
            </w:pPr>
          </w:p>
        </w:tc>
        <w:tc>
          <w:tcPr>
            <w:tcW w:w="4876" w:type="dxa"/>
            <w:tcBorders>
              <w:top w:val="nil"/>
              <w:left w:val="nil"/>
              <w:bottom w:val="nil"/>
              <w:right w:val="nil"/>
            </w:tcBorders>
          </w:tcPr>
          <w:p w:rsidR="004F78E5" w:rsidRPr="00B347FF" w:rsidP="00390506" w14:paraId="1C72D276" w14:textId="77777777">
            <w:pPr>
              <w:pStyle w:val="Normal6a"/>
              <w:jc w:val="center"/>
            </w:pPr>
            <w:r w:rsidRPr="00B347FF">
              <w:rPr>
                <w:b/>
                <w:i/>
              </w:rPr>
              <w:t>Définitions à prévoir par les États membres dans leurs plans stratégiques</w:t>
            </w:r>
          </w:p>
        </w:tc>
      </w:tr>
      <w:tr w14:paraId="725ACFB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5A9068C" w14:textId="77777777">
            <w:pPr>
              <w:pStyle w:val="Normal6a"/>
            </w:pPr>
          </w:p>
        </w:tc>
        <w:tc>
          <w:tcPr>
            <w:tcW w:w="4876" w:type="dxa"/>
            <w:tcBorders>
              <w:top w:val="nil"/>
              <w:left w:val="nil"/>
              <w:bottom w:val="nil"/>
              <w:right w:val="nil"/>
            </w:tcBorders>
          </w:tcPr>
          <w:p w:rsidR="004F78E5" w:rsidRPr="00B347FF" w:rsidP="00390506" w14:paraId="006D0B65" w14:textId="77777777">
            <w:pPr>
              <w:pStyle w:val="Normal6a"/>
            </w:pPr>
            <w:r w:rsidRPr="00B347FF">
              <w:rPr>
                <w:b/>
                <w:i/>
              </w:rPr>
              <w:t>1. (...)</w:t>
            </w:r>
          </w:p>
        </w:tc>
      </w:tr>
      <w:tr w14:paraId="4FE8AA9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DECDBD" w14:textId="77777777">
            <w:pPr>
              <w:pStyle w:val="Normal6a"/>
            </w:pPr>
          </w:p>
        </w:tc>
        <w:tc>
          <w:tcPr>
            <w:tcW w:w="4876" w:type="dxa"/>
            <w:tcBorders>
              <w:top w:val="nil"/>
              <w:left w:val="nil"/>
              <w:bottom w:val="nil"/>
              <w:right w:val="nil"/>
            </w:tcBorders>
          </w:tcPr>
          <w:p w:rsidR="004F78E5" w:rsidRPr="00B347FF" w:rsidP="00390506" w14:paraId="1E87843C" w14:textId="1676268F">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w:t>
            </w:r>
          </w:p>
        </w:tc>
      </w:tr>
      <w:tr w14:paraId="11B3645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BE556EC" w14:textId="77777777">
            <w:pPr>
              <w:pStyle w:val="Normal6a"/>
            </w:pPr>
          </w:p>
        </w:tc>
        <w:tc>
          <w:tcPr>
            <w:tcW w:w="4876" w:type="dxa"/>
            <w:tcBorders>
              <w:top w:val="nil"/>
              <w:left w:val="nil"/>
              <w:bottom w:val="nil"/>
              <w:right w:val="nil"/>
            </w:tcBorders>
          </w:tcPr>
          <w:p w:rsidR="004F78E5" w:rsidRPr="00B347FF" w:rsidP="00390506" w14:paraId="18445D13" w14:textId="77777777">
            <w:pPr>
              <w:pStyle w:val="Normal6a"/>
            </w:pPr>
            <w:r w:rsidRPr="00B347FF">
              <w:rPr>
                <w:b/>
                <w:i/>
              </w:rPr>
              <w:t>(a) (...)</w:t>
            </w:r>
          </w:p>
        </w:tc>
      </w:tr>
      <w:tr w14:paraId="47F3570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1E220C" w14:textId="77777777">
            <w:pPr>
              <w:pStyle w:val="Normal6a"/>
            </w:pPr>
          </w:p>
        </w:tc>
        <w:tc>
          <w:tcPr>
            <w:tcW w:w="4876" w:type="dxa"/>
            <w:tcBorders>
              <w:top w:val="nil"/>
              <w:left w:val="nil"/>
              <w:bottom w:val="nil"/>
              <w:right w:val="nil"/>
            </w:tcBorders>
          </w:tcPr>
          <w:p w:rsidR="004F78E5" w:rsidRPr="00B347FF" w:rsidP="00390506" w14:paraId="610CED2A" w14:textId="0559AB0D">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y compris le pâturage extensif, la jachère en rotation ou la gestion agroécologique des terres; ces activités peuvent être éligibles même lorsqu</w:t>
            </w:r>
            <w:r w:rsidR="00083A17">
              <w:rPr>
                <w:b/>
                <w:i/>
              </w:rPr>
              <w:t>’</w:t>
            </w:r>
            <w:r w:rsidRPr="00B347FF">
              <w:rPr>
                <w:b/>
                <w:i/>
              </w:rPr>
              <w:t>elles n</w:t>
            </w:r>
            <w:r w:rsidR="00083A17">
              <w:rPr>
                <w:b/>
                <w:i/>
              </w:rPr>
              <w:t>’</w:t>
            </w:r>
            <w:r w:rsidRPr="00B347FF">
              <w:rPr>
                <w:b/>
                <w:i/>
              </w:rPr>
              <w:t>augmentent pas immédiatement la production, si elles contribuent au bien-être animal, à la biodiversité ou à l</w:t>
            </w:r>
            <w:r w:rsidR="00083A17">
              <w:rPr>
                <w:b/>
                <w:i/>
              </w:rPr>
              <w:t>’</w:t>
            </w:r>
            <w:r w:rsidRPr="00B347FF">
              <w:rPr>
                <w:b/>
                <w:i/>
              </w:rPr>
              <w:t>atténuation du changement climatique ou au renforcement de la résilience de l</w:t>
            </w:r>
            <w:r w:rsidR="00083A17">
              <w:rPr>
                <w:b/>
                <w:i/>
              </w:rPr>
              <w:t>’</w:t>
            </w:r>
            <w:r w:rsidRPr="00B347FF">
              <w:rPr>
                <w:b/>
                <w:i/>
              </w:rPr>
              <w:t>ensemble de l</w:t>
            </w:r>
            <w:r w:rsidR="00083A17">
              <w:rPr>
                <w:b/>
                <w:i/>
              </w:rPr>
              <w:t>’</w:t>
            </w:r>
            <w:r w:rsidRPr="00B347FF">
              <w:rPr>
                <w:b/>
                <w:i/>
              </w:rPr>
              <w:t>agroécosystème. Lorsque cela est dûment justifié pour des raisons de bien-être animal ou environnementales, le pâturage extensif d</w:t>
            </w:r>
            <w:r w:rsidR="00083A17">
              <w:rPr>
                <w:b/>
                <w:i/>
              </w:rPr>
              <w:t>’</w:t>
            </w:r>
            <w:r w:rsidRPr="00B347FF">
              <w:rPr>
                <w:b/>
                <w:i/>
              </w:rPr>
              <w:t>une surface agricole peut également être considéré comme un «entretien».</w:t>
            </w:r>
          </w:p>
        </w:tc>
      </w:tr>
      <w:tr w14:paraId="6B504D9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5F4BB0" w14:textId="77777777">
            <w:pPr>
              <w:pStyle w:val="Normal6a"/>
            </w:pPr>
          </w:p>
        </w:tc>
        <w:tc>
          <w:tcPr>
            <w:tcW w:w="4876" w:type="dxa"/>
            <w:tcBorders>
              <w:top w:val="nil"/>
              <w:left w:val="nil"/>
              <w:bottom w:val="nil"/>
              <w:right w:val="nil"/>
            </w:tcBorders>
          </w:tcPr>
          <w:p w:rsidR="004F78E5" w:rsidRPr="00B347FF" w:rsidP="00390506" w14:paraId="2BE78118" w14:textId="080D7E78">
            <w:pPr>
              <w:pStyle w:val="Normal6a"/>
            </w:pPr>
            <w:r w:rsidRPr="00B347FF">
              <w:rPr>
                <w:b/>
                <w:i/>
              </w:rPr>
              <w:t>3. La «surface agricole» est définie de manière à ne comprendre que les terres qui sont utilisées pour des activités agricoles, y compris la protection des facteurs de production, et lorsqu</w:t>
            </w:r>
            <w:r w:rsidR="00083A17">
              <w:rPr>
                <w:b/>
                <w:i/>
              </w:rPr>
              <w:t>’</w:t>
            </w:r>
            <w:r w:rsidRPr="00B347FF">
              <w:rPr>
                <w:b/>
                <w:i/>
              </w:rPr>
              <w:t>elles constituent des systèmes agroforestiers, sylvopastoraux et autres surfaces de pâturage hétérogènes ou d</w:t>
            </w:r>
            <w:r w:rsidR="00083A17">
              <w:rPr>
                <w:b/>
                <w:i/>
              </w:rPr>
              <w:t>’</w:t>
            </w:r>
            <w:r w:rsidRPr="00B347FF">
              <w:rPr>
                <w:b/>
                <w:i/>
              </w:rPr>
              <w:t>autres systèmes polyvalents fondés sur l</w:t>
            </w:r>
            <w:r w:rsidR="00083A17">
              <w:rPr>
                <w:b/>
                <w:i/>
              </w:rPr>
              <w:t>’</w:t>
            </w:r>
            <w:r w:rsidRPr="00B347FF">
              <w:rPr>
                <w:b/>
                <w:i/>
              </w:rPr>
              <w:t>agriculture, tels que les surfaces consacrées à la paludiculture, les éléments du paysage, les zones tampons, les cultures de couverture, les bandes de plantes mellifères ou de fleurs sauvages et les corridors écologiques.</w:t>
            </w:r>
          </w:p>
        </w:tc>
      </w:tr>
      <w:tr w14:paraId="1E035C2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BE35FD" w14:textId="77777777">
            <w:pPr>
              <w:pStyle w:val="Normal6a"/>
            </w:pPr>
          </w:p>
        </w:tc>
        <w:tc>
          <w:tcPr>
            <w:tcW w:w="4876" w:type="dxa"/>
            <w:tcBorders>
              <w:top w:val="nil"/>
              <w:left w:val="nil"/>
              <w:bottom w:val="nil"/>
              <w:right w:val="nil"/>
            </w:tcBorders>
          </w:tcPr>
          <w:p w:rsidR="004F78E5" w:rsidRPr="00B347FF" w:rsidP="00390506" w14:paraId="5629D5FE" w14:textId="40458CE1">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6EEF75A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1F202DB" w14:textId="77777777">
            <w:pPr>
              <w:pStyle w:val="Normal6a"/>
            </w:pPr>
          </w:p>
        </w:tc>
        <w:tc>
          <w:tcPr>
            <w:tcW w:w="4876" w:type="dxa"/>
            <w:tcBorders>
              <w:top w:val="nil"/>
              <w:left w:val="nil"/>
              <w:bottom w:val="nil"/>
              <w:right w:val="nil"/>
            </w:tcBorders>
          </w:tcPr>
          <w:p w:rsidR="004F78E5" w:rsidRPr="00B347FF" w:rsidP="00390506" w14:paraId="3C644D1F" w14:textId="77777777">
            <w:pPr>
              <w:pStyle w:val="Normal6a"/>
            </w:pPr>
            <w:r w:rsidRPr="00B347FF">
              <w:rPr>
                <w:b/>
                <w:i/>
              </w:rPr>
              <w:t>(a) (...)</w:t>
            </w:r>
          </w:p>
        </w:tc>
      </w:tr>
      <w:tr w14:paraId="1DB789E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3808A63" w14:textId="77777777">
            <w:pPr>
              <w:pStyle w:val="Normal6a"/>
            </w:pPr>
          </w:p>
        </w:tc>
        <w:tc>
          <w:tcPr>
            <w:tcW w:w="4876" w:type="dxa"/>
            <w:tcBorders>
              <w:top w:val="nil"/>
              <w:left w:val="nil"/>
              <w:bottom w:val="nil"/>
              <w:right w:val="nil"/>
            </w:tcBorders>
          </w:tcPr>
          <w:p w:rsidR="004F78E5" w:rsidRPr="00B347FF" w:rsidP="00390506" w14:paraId="2549DD32" w14:textId="77777777">
            <w:pPr>
              <w:pStyle w:val="Normal6a"/>
            </w:pPr>
            <w:r w:rsidRPr="00B347FF">
              <w:rPr>
                <w:b/>
                <w:i/>
              </w:rPr>
              <w:t>(b) (...)</w:t>
            </w:r>
          </w:p>
        </w:tc>
      </w:tr>
      <w:tr w14:paraId="288EAA2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5331CDF" w14:textId="77777777">
            <w:pPr>
              <w:pStyle w:val="Normal6a"/>
            </w:pPr>
          </w:p>
        </w:tc>
        <w:tc>
          <w:tcPr>
            <w:tcW w:w="4876" w:type="dxa"/>
            <w:tcBorders>
              <w:top w:val="nil"/>
              <w:left w:val="nil"/>
              <w:bottom w:val="nil"/>
              <w:right w:val="nil"/>
            </w:tcBorders>
          </w:tcPr>
          <w:p w:rsidR="004F78E5" w:rsidRPr="00B347FF" w:rsidP="00390506" w14:paraId="34E74D56" w14:textId="7A233A5F">
            <w:pPr>
              <w:pStyle w:val="Normal6a"/>
            </w:pPr>
            <w:r w:rsidRPr="00B347FF">
              <w:rPr>
                <w:b/>
                <w:i/>
              </w:rPr>
              <w:t>(c) Les États membres incluent dans la notion d</w:t>
            </w:r>
            <w:r w:rsidR="00083A17">
              <w:rPr>
                <w:b/>
                <w:i/>
              </w:rPr>
              <w:t>’</w:t>
            </w:r>
            <w:r w:rsidRPr="00B347FF">
              <w:rPr>
                <w:b/>
                <w:i/>
              </w:rPr>
              <w:t>«hectare admissible» les éléments du paysage qui ne sont pas couverts par les engagements et les régimes visés au point ii), qui contribuent au système de production agricole au sens large ou en constituent une partie agronomique ou culturelle intégrante, contribuent à la productivité à long terme ou à l</w:t>
            </w:r>
            <w:r w:rsidR="00083A17">
              <w:rPr>
                <w:b/>
                <w:i/>
              </w:rPr>
              <w:t>’</w:t>
            </w:r>
            <w:r w:rsidRPr="00B347FF">
              <w:rPr>
                <w:b/>
                <w:i/>
              </w:rPr>
              <w:t>exercice de l</w:t>
            </w:r>
            <w:r w:rsidR="00083A17">
              <w:rPr>
                <w:b/>
                <w:i/>
              </w:rPr>
              <w:t>’</w:t>
            </w:r>
            <w:r w:rsidRPr="00B347FF">
              <w:rPr>
                <w:b/>
                <w:i/>
              </w:rPr>
              <w:t>activité agricole, ou protègent les facteurs de production. Afin de permettre les systèmes de pâturage extensif, cela peut, le cas échéant, s</w:t>
            </w:r>
            <w:r w:rsidR="00083A17">
              <w:rPr>
                <w:b/>
                <w:i/>
              </w:rPr>
              <w:t>’</w:t>
            </w:r>
            <w:r w:rsidRPr="00B347FF">
              <w:rPr>
                <w:b/>
                <w:i/>
              </w:rPr>
              <w:t>étendre aux terres communes afin de couvrir la transhumance, et inclure les surfaces de pâturage boisées, riches en arbustes et autres surfaces de pâturage hétérogènes sur lesquelles le pâturage du bétail est effectivement pratiqué, afin de couvrir les systèmes sylvopastoraux et d</w:t>
            </w:r>
            <w:r w:rsidR="00083A17">
              <w:rPr>
                <w:b/>
                <w:i/>
              </w:rPr>
              <w:t>’</w:t>
            </w:r>
            <w:r w:rsidRPr="00B347FF">
              <w:rPr>
                <w:b/>
                <w:i/>
              </w:rPr>
              <w:t>autres types de systèmes agroforestiers, ainsi que la paludiculture.</w:t>
            </w:r>
          </w:p>
        </w:tc>
      </w:tr>
      <w:tr w14:paraId="222061C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42309DE" w14:textId="77777777">
            <w:pPr>
              <w:pStyle w:val="Normal6a"/>
            </w:pPr>
          </w:p>
        </w:tc>
        <w:tc>
          <w:tcPr>
            <w:tcW w:w="4876" w:type="dxa"/>
            <w:tcBorders>
              <w:top w:val="nil"/>
              <w:left w:val="nil"/>
              <w:bottom w:val="nil"/>
              <w:right w:val="nil"/>
            </w:tcBorders>
          </w:tcPr>
          <w:p w:rsidR="004F78E5" w:rsidRPr="00B347FF" w:rsidP="00390506" w14:paraId="4F3E3FBF" w14:textId="2388B62B">
            <w:pPr>
              <w:pStyle w:val="Normal6a"/>
            </w:pPr>
            <w:r w:rsidRPr="00B347FF">
              <w:rPr>
                <w:b/>
                <w:i/>
              </w:rPr>
              <w:t>4 bis (nouveau) Les États membres définissent les «systèmes d</w:t>
            </w:r>
            <w:r w:rsidR="00083A17">
              <w:rPr>
                <w:b/>
                <w:i/>
              </w:rPr>
              <w:t>’</w:t>
            </w:r>
            <w:r w:rsidRPr="00B347FF">
              <w:rPr>
                <w:b/>
                <w:i/>
              </w:rPr>
              <w:t>élevage extensif» comme des systèmes de pâturage qui comprennent des systèmes de pâturage traditionnels tels que le sylvopastoralisme, ainsi que la transhumance non seulement des bovins, des ovins et des caprins, mais également des buffles, des bisons et des cervidés, y compris des rennes. Ce pâturage peut également être pratiqué sur des terres communes ou partagées et peut bénéficier d</w:t>
            </w:r>
            <w:r w:rsidR="00083A17">
              <w:rPr>
                <w:b/>
                <w:i/>
              </w:rPr>
              <w:t>’</w:t>
            </w:r>
            <w:r w:rsidRPr="00B347FF">
              <w:rPr>
                <w:b/>
                <w:i/>
              </w:rPr>
              <w:t>une aide couplée au revenu par tête d</w:t>
            </w:r>
            <w:r w:rsidR="00083A17">
              <w:rPr>
                <w:b/>
                <w:i/>
              </w:rPr>
              <w:t>’</w:t>
            </w:r>
            <w:r w:rsidRPr="00B347FF">
              <w:rPr>
                <w:b/>
                <w:i/>
              </w:rPr>
              <w:t>animal, et être inclus dans les actions agroenvironnementales visées à l</w:t>
            </w:r>
            <w:r w:rsidR="00083A17">
              <w:rPr>
                <w:b/>
                <w:i/>
              </w:rPr>
              <w:t>’</w:t>
            </w:r>
            <w:r w:rsidRPr="00B347FF">
              <w:rPr>
                <w:b/>
                <w:i/>
              </w:rPr>
              <w:t>article 10 du présent règlement. Les États membres le définissent comme un système de pâturage inférieur à 2 UGB/ha, qui peut produire au moins 70 % de son propre fourrage ou s</w:t>
            </w:r>
            <w:r w:rsidR="00083A17">
              <w:rPr>
                <w:b/>
                <w:i/>
              </w:rPr>
              <w:t>’</w:t>
            </w:r>
            <w:r w:rsidRPr="00B347FF">
              <w:rPr>
                <w:b/>
                <w:i/>
              </w:rPr>
              <w:t>approvisionner localement.</w:t>
            </w:r>
          </w:p>
        </w:tc>
      </w:tr>
      <w:tr w14:paraId="78B987B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53A52C" w14:textId="77777777">
            <w:pPr>
              <w:pStyle w:val="Normal6a"/>
            </w:pPr>
          </w:p>
        </w:tc>
        <w:tc>
          <w:tcPr>
            <w:tcW w:w="4876" w:type="dxa"/>
            <w:tcBorders>
              <w:top w:val="nil"/>
              <w:left w:val="nil"/>
              <w:bottom w:val="nil"/>
              <w:right w:val="nil"/>
            </w:tcBorders>
          </w:tcPr>
          <w:p w:rsidR="004F78E5" w:rsidRPr="00B347FF" w:rsidP="00390506" w14:paraId="56F46452" w14:textId="77777777">
            <w:pPr>
              <w:pStyle w:val="Normal6a"/>
            </w:pPr>
            <w:r w:rsidRPr="00B347FF">
              <w:rPr>
                <w:b/>
                <w:i/>
              </w:rPr>
              <w:t>5. Un «jeune agriculteur» est défini de manière à remplir au moins les conditions suivantes:</w:t>
            </w:r>
          </w:p>
        </w:tc>
      </w:tr>
      <w:tr w14:paraId="020F953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099315C" w14:textId="77777777">
            <w:pPr>
              <w:pStyle w:val="Normal6a"/>
            </w:pPr>
          </w:p>
        </w:tc>
        <w:tc>
          <w:tcPr>
            <w:tcW w:w="4876" w:type="dxa"/>
            <w:tcBorders>
              <w:top w:val="nil"/>
              <w:left w:val="nil"/>
              <w:bottom w:val="nil"/>
              <w:right w:val="nil"/>
            </w:tcBorders>
          </w:tcPr>
          <w:p w:rsidR="004F78E5" w:rsidRPr="00B347FF" w:rsidP="00390506" w14:paraId="100745DB" w14:textId="6AC9FEA0">
            <w:pPr>
              <w:pStyle w:val="Normal6a"/>
            </w:pPr>
            <w:r w:rsidRPr="00B347FF">
              <w:rPr>
                <w:b/>
                <w:i/>
              </w:rPr>
              <w:t>(a) une limite d</w:t>
            </w:r>
            <w:r w:rsidR="00083A17">
              <w:rPr>
                <w:b/>
                <w:i/>
              </w:rPr>
              <w:t>’</w:t>
            </w:r>
            <w:r w:rsidRPr="00B347FF">
              <w:rPr>
                <w:b/>
                <w:i/>
              </w:rPr>
              <w:t>âge supérieure située entre 35 et 45 ans;</w:t>
            </w:r>
          </w:p>
        </w:tc>
      </w:tr>
      <w:tr w14:paraId="1E0E54C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DC15DE" w14:textId="77777777">
            <w:pPr>
              <w:pStyle w:val="Normal6a"/>
            </w:pPr>
          </w:p>
        </w:tc>
        <w:tc>
          <w:tcPr>
            <w:tcW w:w="4876" w:type="dxa"/>
            <w:tcBorders>
              <w:top w:val="nil"/>
              <w:left w:val="nil"/>
              <w:bottom w:val="nil"/>
              <w:right w:val="nil"/>
            </w:tcBorders>
          </w:tcPr>
          <w:p w:rsidR="004F78E5" w:rsidRPr="00B347FF" w:rsidP="00390506" w14:paraId="583FAE4B" w14:textId="77777777">
            <w:pPr>
              <w:pStyle w:val="Normal6a"/>
            </w:pPr>
            <w:r w:rsidRPr="00B347FF">
              <w:rPr>
                <w:b/>
                <w:i/>
              </w:rPr>
              <w:t>(b) (...)</w:t>
            </w:r>
          </w:p>
        </w:tc>
      </w:tr>
      <w:tr w14:paraId="04BAD4D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6D6B95F" w14:textId="77777777">
            <w:pPr>
              <w:pStyle w:val="Normal6a"/>
            </w:pPr>
          </w:p>
        </w:tc>
        <w:tc>
          <w:tcPr>
            <w:tcW w:w="4876" w:type="dxa"/>
            <w:tcBorders>
              <w:top w:val="nil"/>
              <w:left w:val="nil"/>
              <w:bottom w:val="nil"/>
              <w:right w:val="nil"/>
            </w:tcBorders>
          </w:tcPr>
          <w:p w:rsidR="004F78E5" w:rsidRPr="00B347FF" w:rsidP="00390506" w14:paraId="16924702" w14:textId="77777777">
            <w:pPr>
              <w:pStyle w:val="Normal6a"/>
            </w:pPr>
            <w:r w:rsidRPr="00B347FF">
              <w:rPr>
                <w:b/>
                <w:i/>
              </w:rPr>
              <w:t>(...)</w:t>
            </w:r>
          </w:p>
        </w:tc>
      </w:tr>
    </w:tbl>
    <w:p w:rsidR="004F78E5" w:rsidRPr="00B347FF" w:rsidP="004F78E5" w14:paraId="0E852AE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5CAD899"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1E43DC5" w14:textId="77777777">
      <w:pPr>
        <w:pStyle w:val="AmJustText"/>
      </w:pPr>
      <w:r w:rsidRPr="00B347FF">
        <w:t>Article 1</w:t>
      </w:r>
      <w:r w:rsidRPr="00B347FF">
        <w:rPr>
          <w:vertAlign w:val="superscript"/>
        </w:rPr>
        <w:t>er</w:t>
      </w:r>
      <w:r w:rsidRPr="00B347FF">
        <w:t> ter (nouveau) [ancien article 4, point 22), du règlement relatif aux plans PNR] (...) = pas de modification par rapport au texte original du règlement relatif aux plans PNR</w:t>
      </w:r>
    </w:p>
    <w:p w:rsidR="004F78E5" w:rsidRPr="00B347FF" w:rsidP="004F78E5" w14:paraId="5C22A6C0" w14:textId="77777777">
      <w:r w:rsidRPr="00B347FF">
        <w:rPr>
          <w:rStyle w:val="HideTWBExt"/>
        </w:rPr>
        <w:t>&lt;/Amend&gt;</w:t>
      </w:r>
    </w:p>
    <w:p w:rsidR="004F78E5" w:rsidRPr="008C01B2" w:rsidP="004F78E5" w14:paraId="002E749D"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576</w:t>
      </w:r>
      <w:r w:rsidRPr="008C01B2">
        <w:rPr>
          <w:rStyle w:val="HideTWBExt"/>
          <w:b w:val="0"/>
          <w:lang w:val="es-ES"/>
        </w:rPr>
        <w:t>&lt;/NumAm&gt;</w:t>
      </w:r>
    </w:p>
    <w:p w:rsidR="004F78E5" w:rsidRPr="008C01B2" w:rsidP="004F78E5" w14:paraId="113C511A"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52001069" w14:textId="77777777">
      <w:pPr>
        <w:pStyle w:val="NormalBold"/>
        <w:rPr>
          <w:lang w:val="es-ES"/>
        </w:rPr>
      </w:pPr>
      <w:r w:rsidRPr="008C01B2">
        <w:rPr>
          <w:rStyle w:val="HideTWBExt"/>
          <w:b w:val="0"/>
          <w:lang w:val="es-ES"/>
        </w:rPr>
        <w:t>&lt;/RepeatBlock-By&gt;</w:t>
      </w:r>
    </w:p>
    <w:p w:rsidR="004F78E5" w:rsidRPr="00B347FF" w:rsidP="004F78E5" w14:paraId="67827CA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3F58716"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2B8D6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D4C1E19" w14:textId="77777777"/>
        </w:tc>
      </w:tr>
      <w:tr w14:paraId="673E6D3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DDBBC7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1D94524" w14:textId="77777777">
            <w:pPr>
              <w:pStyle w:val="AmColumnHeading"/>
            </w:pPr>
            <w:r w:rsidRPr="00B347FF">
              <w:t>Amendement</w:t>
            </w:r>
          </w:p>
        </w:tc>
      </w:tr>
      <w:tr w14:paraId="7513E27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F0A97A" w14:textId="77777777">
            <w:pPr>
              <w:pStyle w:val="Normal6a"/>
            </w:pPr>
          </w:p>
        </w:tc>
        <w:tc>
          <w:tcPr>
            <w:tcW w:w="4876" w:type="dxa"/>
            <w:tcBorders>
              <w:top w:val="nil"/>
              <w:left w:val="nil"/>
              <w:bottom w:val="nil"/>
              <w:right w:val="nil"/>
            </w:tcBorders>
          </w:tcPr>
          <w:p w:rsidR="004F78E5" w:rsidRPr="00B347FF" w:rsidP="00390506" w14:paraId="0BA286A3" w14:textId="77777777">
            <w:pPr>
              <w:pStyle w:val="Normal6a"/>
              <w:jc w:val="center"/>
            </w:pPr>
            <w:r w:rsidRPr="00B347FF">
              <w:rPr>
                <w:b/>
                <w:i/>
              </w:rPr>
              <w:t>Article premier ter</w:t>
            </w:r>
            <w:r w:rsidRPr="00B347FF">
              <w:tab/>
            </w:r>
          </w:p>
        </w:tc>
      </w:tr>
      <w:tr w14:paraId="27A6025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E40BD5" w14:textId="77777777">
            <w:pPr>
              <w:pStyle w:val="Normal6a"/>
            </w:pPr>
          </w:p>
        </w:tc>
        <w:tc>
          <w:tcPr>
            <w:tcW w:w="4876" w:type="dxa"/>
            <w:tcBorders>
              <w:top w:val="nil"/>
              <w:left w:val="nil"/>
              <w:bottom w:val="nil"/>
              <w:right w:val="nil"/>
            </w:tcBorders>
          </w:tcPr>
          <w:p w:rsidR="004F78E5" w:rsidRPr="00B347FF" w:rsidP="00390506" w14:paraId="45A6B622" w14:textId="77777777">
            <w:pPr>
              <w:pStyle w:val="Normal6a"/>
              <w:jc w:val="center"/>
            </w:pPr>
            <w:r w:rsidRPr="00B347FF">
              <w:rPr>
                <w:b/>
                <w:i/>
              </w:rPr>
              <w:t>Article 1</w:t>
            </w:r>
            <w:r w:rsidRPr="00B347FF">
              <w:rPr>
                <w:b/>
                <w:i/>
                <w:vertAlign w:val="superscript"/>
              </w:rPr>
              <w:t>er</w:t>
            </w:r>
            <w:r w:rsidRPr="00B347FF">
              <w:rPr>
                <w:b/>
                <w:i/>
              </w:rPr>
              <w:t> ter (nouveau) (ancien article 4, point 22, du règlement relatif aux plans PNR) Définitions à fournir dans les plans PNR</w:t>
            </w:r>
          </w:p>
        </w:tc>
      </w:tr>
      <w:tr w14:paraId="1B4EDF0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6B43166" w14:textId="77777777">
            <w:pPr>
              <w:pStyle w:val="Normal6a"/>
            </w:pPr>
          </w:p>
        </w:tc>
        <w:tc>
          <w:tcPr>
            <w:tcW w:w="4876" w:type="dxa"/>
            <w:tcBorders>
              <w:top w:val="nil"/>
              <w:left w:val="nil"/>
              <w:bottom w:val="nil"/>
              <w:right w:val="nil"/>
            </w:tcBorders>
          </w:tcPr>
          <w:p w:rsidR="004F78E5" w:rsidRPr="00B347FF" w:rsidP="00390506" w14:paraId="69D7EA92" w14:textId="04D8F571">
            <w:pPr>
              <w:pStyle w:val="Normal6a"/>
            </w:pPr>
            <w:r w:rsidRPr="00B347FF">
              <w:rPr>
                <w:b/>
                <w:i/>
              </w:rPr>
              <w:t>2. L</w:t>
            </w:r>
            <w:r w:rsidR="00083A17">
              <w:rPr>
                <w:b/>
                <w:i/>
              </w:rPr>
              <w:t>’</w:t>
            </w:r>
            <w:r w:rsidRPr="00B347FF">
              <w:rPr>
                <w:b/>
                <w:i/>
              </w:rPr>
              <w:t>«activité agricole» est déterminée par l</w:t>
            </w:r>
            <w:r w:rsidR="00083A17">
              <w:rPr>
                <w:b/>
                <w:i/>
              </w:rPr>
              <w:t>’</w:t>
            </w:r>
            <w:r w:rsidRPr="00B347FF">
              <w:rPr>
                <w:b/>
                <w:i/>
              </w:rPr>
              <w:t>une des activités suivantes ou par les deux:</w:t>
            </w:r>
          </w:p>
        </w:tc>
      </w:tr>
      <w:tr w14:paraId="7BA890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BCF9A70" w14:textId="77777777">
            <w:pPr>
              <w:pStyle w:val="Normal6a"/>
            </w:pPr>
          </w:p>
        </w:tc>
        <w:tc>
          <w:tcPr>
            <w:tcW w:w="4876" w:type="dxa"/>
            <w:tcBorders>
              <w:top w:val="nil"/>
              <w:left w:val="nil"/>
              <w:bottom w:val="nil"/>
              <w:right w:val="nil"/>
            </w:tcBorders>
          </w:tcPr>
          <w:p w:rsidR="004F78E5" w:rsidRPr="00B347FF" w:rsidP="00390506" w14:paraId="266494AE" w14:textId="2800F0F2">
            <w:pPr>
              <w:pStyle w:val="Normal6a"/>
            </w:pPr>
            <w:r w:rsidRPr="00B347FF">
              <w:rPr>
                <w:b/>
                <w:i/>
              </w:rPr>
              <w:t>a) la production de produits agricoles, y compris les cultures, l</w:t>
            </w:r>
            <w:r w:rsidR="00083A17">
              <w:rPr>
                <w:b/>
                <w:i/>
              </w:rPr>
              <w:t>’</w:t>
            </w:r>
            <w:r w:rsidRPr="00B347FF">
              <w:rPr>
                <w:b/>
                <w:i/>
              </w:rPr>
              <w:t>élevage, les cultures permanentes, les systèmes agroforestiers, le pâturage extensif, l</w:t>
            </w:r>
            <w:r w:rsidR="00083A17">
              <w:rPr>
                <w:b/>
                <w:i/>
              </w:rPr>
              <w:t>’</w:t>
            </w:r>
            <w:r w:rsidRPr="00B347FF">
              <w:rPr>
                <w:b/>
                <w:i/>
              </w:rPr>
              <w:t>apiculture et d</w:t>
            </w:r>
            <w:r w:rsidR="00083A17">
              <w:rPr>
                <w:b/>
                <w:i/>
              </w:rPr>
              <w:t>’</w:t>
            </w:r>
            <w:r w:rsidRPr="00B347FF">
              <w:rPr>
                <w:b/>
                <w:i/>
              </w:rPr>
              <w:t>autres activités visant à obtenir des produits énumérés à l</w:t>
            </w:r>
            <w:r w:rsidR="00083A17">
              <w:rPr>
                <w:b/>
                <w:i/>
              </w:rPr>
              <w:t>’</w:t>
            </w:r>
            <w:r w:rsidRPr="00B347FF">
              <w:rPr>
                <w:b/>
                <w:i/>
              </w:rPr>
              <w:t>annexe I du traité FUE, à l</w:t>
            </w:r>
            <w:r w:rsidR="00083A17">
              <w:rPr>
                <w:b/>
                <w:i/>
              </w:rPr>
              <w:t>’</w:t>
            </w:r>
            <w:r w:rsidRPr="00B347FF">
              <w:rPr>
                <w:b/>
                <w:i/>
              </w:rPr>
              <w:t>exception des produits de la pêche, ainsi que le coton et les plantations à courte rotation;</w:t>
            </w:r>
          </w:p>
        </w:tc>
      </w:tr>
      <w:tr w14:paraId="79D8708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CBAA9A8" w14:textId="77777777">
            <w:pPr>
              <w:pStyle w:val="Normal6a"/>
            </w:pPr>
          </w:p>
        </w:tc>
        <w:tc>
          <w:tcPr>
            <w:tcW w:w="4876" w:type="dxa"/>
            <w:tcBorders>
              <w:top w:val="nil"/>
              <w:left w:val="nil"/>
              <w:bottom w:val="nil"/>
              <w:right w:val="nil"/>
            </w:tcBorders>
          </w:tcPr>
          <w:p w:rsidR="004F78E5" w:rsidRPr="00B347FF" w:rsidP="00390506" w14:paraId="700B3AB7" w14:textId="77777777">
            <w:pPr>
              <w:pStyle w:val="Normal6a"/>
            </w:pPr>
            <w:r w:rsidRPr="00B347FF">
              <w:rPr>
                <w:b/>
                <w:i/>
              </w:rPr>
              <w:t>b) le maintien de surfaces agricoles dans un état qui les rend adaptées au pâturage ou à la culture, à condition que ce maintien soit lié à une fonction agricole, environnementale, territoriale ou de bien-être animal efficace et ne soit pas utilisé pour justifier une aide à la propriété passive des terres.</w:t>
            </w:r>
          </w:p>
        </w:tc>
      </w:tr>
      <w:tr w14:paraId="65D5EA6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F6189D6" w14:textId="77777777">
            <w:pPr>
              <w:pStyle w:val="Normal6a"/>
            </w:pPr>
          </w:p>
        </w:tc>
        <w:tc>
          <w:tcPr>
            <w:tcW w:w="4876" w:type="dxa"/>
            <w:tcBorders>
              <w:top w:val="nil"/>
              <w:left w:val="nil"/>
              <w:bottom w:val="nil"/>
              <w:right w:val="nil"/>
            </w:tcBorders>
          </w:tcPr>
          <w:p w:rsidR="004F78E5" w:rsidRPr="00B347FF" w:rsidP="00390506" w14:paraId="5BF1C9C1" w14:textId="29A26DE2">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 l</w:t>
            </w:r>
            <w:r w:rsidR="00083A17">
              <w:rPr>
                <w:b/>
                <w:i/>
              </w:rPr>
              <w:t>’</w:t>
            </w:r>
            <w:r w:rsidRPr="00B347FF">
              <w:rPr>
                <w:b/>
                <w:i/>
              </w:rPr>
              <w:t>agriculteur et qui comprennent:</w:t>
            </w:r>
          </w:p>
        </w:tc>
      </w:tr>
      <w:tr w14:paraId="7A38678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8F0DFF" w14:textId="77777777">
            <w:pPr>
              <w:pStyle w:val="Normal6a"/>
            </w:pPr>
          </w:p>
        </w:tc>
        <w:tc>
          <w:tcPr>
            <w:tcW w:w="4876" w:type="dxa"/>
            <w:tcBorders>
              <w:top w:val="nil"/>
              <w:left w:val="nil"/>
              <w:bottom w:val="nil"/>
              <w:right w:val="nil"/>
            </w:tcBorders>
          </w:tcPr>
          <w:p w:rsidR="004F78E5" w:rsidRPr="00B347FF" w:rsidP="00390506" w14:paraId="3D18C488" w14:textId="1A81E097">
            <w:pPr>
              <w:pStyle w:val="Normal6a"/>
            </w:pPr>
            <w:r w:rsidRPr="00B347FF">
              <w:rPr>
                <w:b/>
                <w:i/>
              </w:rPr>
              <w:t>a) les surfaces agricoles sur lesquelles une activité agricole est exercée sous le contrôle effectif de l</w:t>
            </w:r>
            <w:r w:rsidR="00083A17">
              <w:rPr>
                <w:b/>
                <w:i/>
              </w:rPr>
              <w:t>’</w:t>
            </w:r>
            <w:r w:rsidRPr="00B347FF">
              <w:rPr>
                <w:b/>
                <w:i/>
              </w:rPr>
              <w:t>agriculteur pour ce qui est de la gestion, des bénéfices et des risques financiers. L</w:t>
            </w:r>
            <w:r w:rsidR="00083A17">
              <w:rPr>
                <w:b/>
                <w:i/>
              </w:rPr>
              <w:t>’</w:t>
            </w:r>
            <w:r w:rsidRPr="00B347FF">
              <w:rPr>
                <w:b/>
                <w:i/>
              </w:rPr>
              <w:t>aide est accordée à un agriculteur qui exploite effectivement les terres et supporte le risque économique de l</w:t>
            </w:r>
            <w:r w:rsidR="00083A17">
              <w:rPr>
                <w:b/>
                <w:i/>
              </w:rPr>
              <w:t>’</w:t>
            </w:r>
            <w:r w:rsidRPr="00B347FF">
              <w:rPr>
                <w:b/>
                <w:i/>
              </w:rPr>
              <w:t>activité agricole, et non à une personne physique ou morale qui possède simplement les terres sans exercer effectivement cette activité agricole. Si des activités non agricoles sont également exercées sur ces surfaces, l</w:t>
            </w:r>
            <w:r w:rsidR="00083A17">
              <w:rPr>
                <w:b/>
                <w:i/>
              </w:rPr>
              <w:t>’</w:t>
            </w:r>
            <w:r w:rsidRPr="00B347FF">
              <w:rPr>
                <w:b/>
                <w:i/>
              </w:rPr>
              <w:t>activité agricole est prépondérante;</w:t>
            </w:r>
          </w:p>
        </w:tc>
      </w:tr>
      <w:tr w14:paraId="216C3AD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E882E1" w14:textId="77777777">
            <w:pPr>
              <w:pStyle w:val="Normal6a"/>
            </w:pPr>
          </w:p>
        </w:tc>
        <w:tc>
          <w:tcPr>
            <w:tcW w:w="4876" w:type="dxa"/>
            <w:tcBorders>
              <w:top w:val="nil"/>
              <w:left w:val="nil"/>
              <w:bottom w:val="nil"/>
              <w:right w:val="nil"/>
            </w:tcBorders>
          </w:tcPr>
          <w:p w:rsidR="004F78E5" w:rsidRPr="00B347FF" w:rsidP="00390506" w14:paraId="52F1CDAD" w14:textId="77777777">
            <w:pPr>
              <w:pStyle w:val="Normal6a"/>
            </w:pPr>
            <w:r w:rsidRPr="00B347FF">
              <w:rPr>
                <w:b/>
                <w:i/>
              </w:rPr>
              <w:t>5. Le terme «jeune agriculteur» est défini de manière à remplir au moins les conditions suivantes:</w:t>
            </w:r>
          </w:p>
        </w:tc>
      </w:tr>
      <w:tr w14:paraId="76BB9C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0193D04" w14:textId="77777777">
            <w:pPr>
              <w:pStyle w:val="Normal6a"/>
            </w:pPr>
          </w:p>
        </w:tc>
        <w:tc>
          <w:tcPr>
            <w:tcW w:w="4876" w:type="dxa"/>
            <w:tcBorders>
              <w:top w:val="nil"/>
              <w:left w:val="nil"/>
              <w:bottom w:val="nil"/>
              <w:right w:val="nil"/>
            </w:tcBorders>
          </w:tcPr>
          <w:p w:rsidR="004F78E5" w:rsidRPr="00B347FF" w:rsidP="00390506" w14:paraId="73469B2A" w14:textId="09F35935">
            <w:pPr>
              <w:pStyle w:val="Normal6a"/>
            </w:pPr>
            <w:r w:rsidRPr="00B347FF">
              <w:rPr>
                <w:b/>
                <w:i/>
              </w:rPr>
              <w:t>a) une limite d</w:t>
            </w:r>
            <w:r w:rsidR="00083A17">
              <w:rPr>
                <w:b/>
                <w:i/>
              </w:rPr>
              <w:t>’</w:t>
            </w:r>
            <w:r w:rsidRPr="00B347FF">
              <w:rPr>
                <w:b/>
                <w:i/>
              </w:rPr>
              <w:t>âge supérieure située entre 35 et 40 ans;</w:t>
            </w:r>
          </w:p>
        </w:tc>
      </w:tr>
      <w:tr w14:paraId="6798C02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7D6E7A" w14:textId="77777777">
            <w:pPr>
              <w:pStyle w:val="Normal6a"/>
            </w:pPr>
          </w:p>
        </w:tc>
        <w:tc>
          <w:tcPr>
            <w:tcW w:w="4876" w:type="dxa"/>
            <w:tcBorders>
              <w:top w:val="nil"/>
              <w:left w:val="nil"/>
              <w:bottom w:val="nil"/>
              <w:right w:val="nil"/>
            </w:tcBorders>
          </w:tcPr>
          <w:p w:rsidR="004F78E5" w:rsidRPr="00B347FF" w:rsidP="00390506" w14:paraId="65040DF8" w14:textId="61649100">
            <w:pPr>
              <w:pStyle w:val="Normal6a"/>
            </w:pPr>
            <w:r w:rsidRPr="00B347FF">
              <w:rPr>
                <w:b/>
                <w:i/>
              </w:rPr>
              <w:t>b) la qualité de «chef de famille de l</w:t>
            </w:r>
            <w:r w:rsidR="00083A17">
              <w:rPr>
                <w:b/>
                <w:i/>
              </w:rPr>
              <w:t>’</w:t>
            </w:r>
            <w:r w:rsidRPr="00B347FF">
              <w:rPr>
                <w:b/>
                <w:i/>
              </w:rPr>
              <w:t>exploitation».</w:t>
            </w:r>
          </w:p>
        </w:tc>
      </w:tr>
      <w:tr w14:paraId="2A921CF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A1088EF" w14:textId="77777777">
            <w:pPr>
              <w:pStyle w:val="Normal6a"/>
            </w:pPr>
          </w:p>
        </w:tc>
        <w:tc>
          <w:tcPr>
            <w:tcW w:w="4876" w:type="dxa"/>
            <w:tcBorders>
              <w:top w:val="nil"/>
              <w:left w:val="nil"/>
              <w:bottom w:val="nil"/>
              <w:right w:val="nil"/>
            </w:tcBorders>
          </w:tcPr>
          <w:p w:rsidR="004F78E5" w:rsidRPr="00B347FF" w:rsidP="00390506" w14:paraId="176220D4" w14:textId="00C64BA1">
            <w:pPr>
              <w:pStyle w:val="Normal6a"/>
            </w:pPr>
            <w:r w:rsidRPr="00B347FF">
              <w:rPr>
                <w:b/>
                <w:i/>
              </w:rPr>
              <w:t>Lorsqu</w:t>
            </w:r>
            <w:r w:rsidR="00083A17">
              <w:rPr>
                <w:b/>
                <w:i/>
              </w:rPr>
              <w:t>’</w:t>
            </w:r>
            <w:r w:rsidRPr="00B347FF">
              <w:rPr>
                <w:b/>
                <w:i/>
              </w:rPr>
              <w:t>un agriculteur est considéré comme un «jeune agriculteur» au moment où il accède pour la première fois au soutien, il conserve ce statut pendant toute la période d</w:t>
            </w:r>
            <w:r w:rsidR="00083A17">
              <w:rPr>
                <w:b/>
                <w:i/>
              </w:rPr>
              <w:t>’</w:t>
            </w:r>
            <w:r w:rsidRPr="00B347FF">
              <w:rPr>
                <w:b/>
                <w:i/>
              </w:rPr>
              <w:t>admissibilité fixée dans le régime d</w:t>
            </w:r>
            <w:r w:rsidR="00083A17">
              <w:rPr>
                <w:b/>
                <w:i/>
              </w:rPr>
              <w:t>’</w:t>
            </w:r>
            <w:r w:rsidRPr="00B347FF">
              <w:rPr>
                <w:b/>
                <w:i/>
              </w:rPr>
              <w:t>aide correspondant, qu</w:t>
            </w:r>
            <w:r w:rsidR="00083A17">
              <w:rPr>
                <w:b/>
                <w:i/>
              </w:rPr>
              <w:t>’</w:t>
            </w:r>
            <w:r w:rsidRPr="00B347FF">
              <w:rPr>
                <w:b/>
                <w:i/>
              </w:rPr>
              <w:t>il dépasse ou non par la suite la limite d</w:t>
            </w:r>
            <w:r w:rsidR="00083A17">
              <w:rPr>
                <w:b/>
                <w:i/>
              </w:rPr>
              <w:t>’</w:t>
            </w:r>
            <w:r w:rsidRPr="00B347FF">
              <w:rPr>
                <w:b/>
                <w:i/>
              </w:rPr>
              <w:t>âge supérieure. Les États membres veillent à ce que la définition du jeune agriculteur soit appliquée de manière à faciliter la succession progressive, la gestion partagée, l</w:t>
            </w:r>
            <w:r w:rsidR="00083A17">
              <w:rPr>
                <w:b/>
                <w:i/>
              </w:rPr>
              <w:t>’</w:t>
            </w:r>
            <w:r w:rsidRPr="00B347FF">
              <w:rPr>
                <w:b/>
                <w:i/>
              </w:rPr>
              <w:t>accès à la terre, à l</w:t>
            </w:r>
            <w:r w:rsidR="00083A17">
              <w:rPr>
                <w:b/>
                <w:i/>
              </w:rPr>
              <w:t>’</w:t>
            </w:r>
            <w:r w:rsidRPr="00B347FF">
              <w:rPr>
                <w:b/>
                <w:i/>
              </w:rPr>
              <w:t>eau et au financement, ainsi que l</w:t>
            </w:r>
            <w:r w:rsidR="00083A17">
              <w:rPr>
                <w:b/>
                <w:i/>
              </w:rPr>
              <w:t>’</w:t>
            </w:r>
            <w:r w:rsidRPr="00B347FF">
              <w:rPr>
                <w:b/>
                <w:i/>
              </w:rPr>
              <w:t>intégration effective des jeunes agriculteurs dans des exploitations viables.</w:t>
            </w:r>
          </w:p>
        </w:tc>
      </w:tr>
    </w:tbl>
    <w:p w:rsidR="004F78E5" w:rsidRPr="00B347FF" w:rsidP="004F78E5" w14:paraId="426EE3B0"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33219F3F" w14:textId="77777777">
      <w:r w:rsidRPr="00B347FF">
        <w:rPr>
          <w:rStyle w:val="HideTWBExt"/>
        </w:rPr>
        <w:t>&lt;/Amend&gt;</w:t>
      </w:r>
    </w:p>
    <w:p w:rsidR="004F78E5" w:rsidRPr="00B347FF" w:rsidP="004F78E5" w14:paraId="03B472D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577</w:t>
      </w:r>
      <w:r w:rsidRPr="00B347FF">
        <w:rPr>
          <w:rStyle w:val="HideTWBExt"/>
          <w:b w:val="0"/>
        </w:rPr>
        <w:t>&lt;/NumAm&gt;</w:t>
      </w:r>
    </w:p>
    <w:p w:rsidR="004F78E5" w:rsidRPr="00B347FF" w:rsidP="004F78E5" w14:paraId="3CA5F932" w14:textId="77777777">
      <w:pPr>
        <w:pStyle w:val="NormalBold"/>
      </w:pPr>
      <w:r w:rsidRPr="00B347FF">
        <w:rPr>
          <w:rStyle w:val="HideTWBExt"/>
          <w:b w:val="0"/>
        </w:rPr>
        <w:t>&lt;RepeatBlock-By&gt;&lt;Members&gt;</w:t>
      </w:r>
      <w:r w:rsidRPr="00B347FF">
        <w:t>Barry Cowen, Asger Christensen, Christine Singer, Jérémy Decerle</w:t>
      </w:r>
      <w:r w:rsidRPr="00B347FF">
        <w:rPr>
          <w:rStyle w:val="HideTWBExt"/>
          <w:b w:val="0"/>
        </w:rPr>
        <w:t>&lt;/Members&gt;</w:t>
      </w:r>
    </w:p>
    <w:p w:rsidR="004F78E5" w:rsidRPr="00B347FF" w:rsidP="004F78E5" w14:paraId="4655C642" w14:textId="77777777">
      <w:pPr>
        <w:pStyle w:val="NormalBold"/>
      </w:pPr>
      <w:r w:rsidRPr="00B347FF">
        <w:rPr>
          <w:rStyle w:val="HideTWBExt"/>
          <w:b w:val="0"/>
        </w:rPr>
        <w:t>&lt;/RepeatBlock-By&gt;</w:t>
      </w:r>
    </w:p>
    <w:p w:rsidR="004F78E5" w:rsidRPr="00B347FF" w:rsidP="004F78E5" w14:paraId="63A3BCA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B8A0580"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05C4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901D260" w14:textId="77777777"/>
        </w:tc>
      </w:tr>
      <w:tr w14:paraId="5F3A826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111F55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8FE4F71" w14:textId="77777777">
            <w:pPr>
              <w:pStyle w:val="AmColumnHeading"/>
            </w:pPr>
            <w:r w:rsidRPr="00B347FF">
              <w:t>Amendement</w:t>
            </w:r>
          </w:p>
        </w:tc>
      </w:tr>
      <w:tr w14:paraId="4EF708B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2A9C03F" w14:textId="77777777">
            <w:pPr>
              <w:pStyle w:val="Normal6a"/>
            </w:pPr>
          </w:p>
        </w:tc>
        <w:tc>
          <w:tcPr>
            <w:tcW w:w="4876" w:type="dxa"/>
            <w:tcBorders>
              <w:top w:val="nil"/>
              <w:left w:val="nil"/>
              <w:bottom w:val="nil"/>
              <w:right w:val="nil"/>
            </w:tcBorders>
          </w:tcPr>
          <w:p w:rsidR="004F78E5" w:rsidRPr="00B347FF" w:rsidP="00390506" w14:paraId="25412361" w14:textId="77777777">
            <w:pPr>
              <w:pStyle w:val="Normal6a"/>
              <w:jc w:val="center"/>
            </w:pPr>
            <w:r w:rsidRPr="00B347FF">
              <w:rPr>
                <w:b/>
                <w:i/>
              </w:rPr>
              <w:t>Article premier ter</w:t>
            </w:r>
            <w:r w:rsidRPr="00B347FF">
              <w:tab/>
            </w:r>
          </w:p>
        </w:tc>
      </w:tr>
      <w:tr w14:paraId="5EB3AF0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61560F0" w14:textId="77777777">
            <w:pPr>
              <w:pStyle w:val="Normal6a"/>
            </w:pPr>
          </w:p>
        </w:tc>
        <w:tc>
          <w:tcPr>
            <w:tcW w:w="4876" w:type="dxa"/>
            <w:tcBorders>
              <w:top w:val="nil"/>
              <w:left w:val="nil"/>
              <w:bottom w:val="nil"/>
              <w:right w:val="nil"/>
            </w:tcBorders>
          </w:tcPr>
          <w:p w:rsidR="004F78E5" w:rsidRPr="00B347FF" w:rsidP="00390506" w14:paraId="2D34D3F2" w14:textId="77777777">
            <w:pPr>
              <w:pStyle w:val="Normal6a"/>
              <w:jc w:val="center"/>
            </w:pPr>
            <w:r w:rsidRPr="00B347FF">
              <w:rPr>
                <w:b/>
                <w:i/>
              </w:rPr>
              <w:t>Définitions</w:t>
            </w:r>
          </w:p>
        </w:tc>
      </w:tr>
      <w:tr w14:paraId="1C07009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E4E574B" w14:textId="77777777">
            <w:pPr>
              <w:pStyle w:val="Normal6a"/>
            </w:pPr>
          </w:p>
        </w:tc>
        <w:tc>
          <w:tcPr>
            <w:tcW w:w="4876" w:type="dxa"/>
            <w:tcBorders>
              <w:top w:val="nil"/>
              <w:left w:val="nil"/>
              <w:bottom w:val="nil"/>
              <w:right w:val="nil"/>
            </w:tcBorders>
          </w:tcPr>
          <w:p w:rsidR="004F78E5" w:rsidRPr="00B347FF" w:rsidP="00390506" w14:paraId="0E77911F" w14:textId="1B2ECDB5">
            <w:pPr>
              <w:pStyle w:val="Normal6a"/>
            </w:pPr>
            <w:r w:rsidRPr="00B347FF">
              <w:rPr>
                <w:b/>
                <w:i/>
              </w:rPr>
              <w:t>Aux fins de l</w:t>
            </w:r>
            <w:r w:rsidR="00083A17">
              <w:rPr>
                <w:b/>
                <w:i/>
              </w:rPr>
              <w:t>’</w:t>
            </w:r>
            <w:r w:rsidRPr="00B347FF">
              <w:rPr>
                <w:b/>
                <w:i/>
              </w:rPr>
              <w:t>article 20 ter, les définitions suivantes s</w:t>
            </w:r>
            <w:r w:rsidR="00083A17">
              <w:rPr>
                <w:b/>
                <w:i/>
              </w:rPr>
              <w:t>’</w:t>
            </w:r>
            <w:r w:rsidRPr="00B347FF">
              <w:rPr>
                <w:b/>
                <w:i/>
              </w:rPr>
              <w:t>appliquent: a) «demande géospatiale»: un formulaire électronique de demande qui comprend une application informatique fondée sur un système d</w:t>
            </w:r>
            <w:r w:rsidR="00083A17">
              <w:rPr>
                <w:b/>
                <w:i/>
              </w:rPr>
              <w:t>’</w:t>
            </w:r>
            <w:r w:rsidRPr="00B347FF">
              <w:rPr>
                <w:b/>
                <w:i/>
              </w:rPr>
              <w:t>information géographique permettant aux bénéficiaires de déclarer dans l</w:t>
            </w:r>
            <w:r w:rsidR="00083A17">
              <w:rPr>
                <w:b/>
                <w:i/>
              </w:rPr>
              <w:t>’</w:t>
            </w:r>
            <w:r w:rsidRPr="00B347FF">
              <w:rPr>
                <w:b/>
                <w:i/>
              </w:rPr>
              <w:t>espace les parcelles agricoles de l</w:t>
            </w:r>
            <w:r w:rsidR="00083A17">
              <w:rPr>
                <w:b/>
                <w:i/>
              </w:rPr>
              <w:t>’</w:t>
            </w:r>
            <w:r w:rsidRPr="00B347FF">
              <w:rPr>
                <w:b/>
                <w:i/>
              </w:rPr>
              <w:t>exploitation telles que définies à l</w:t>
            </w:r>
            <w:r w:rsidR="00083A17">
              <w:rPr>
                <w:b/>
                <w:i/>
              </w:rPr>
              <w:t>’</w:t>
            </w:r>
            <w:r w:rsidRPr="00B347FF">
              <w:rPr>
                <w:b/>
                <w:i/>
              </w:rPr>
              <w:t>article 1</w:t>
            </w:r>
            <w:r w:rsidRPr="00B347FF">
              <w:rPr>
                <w:b/>
                <w:i/>
                <w:vertAlign w:val="superscript"/>
              </w:rPr>
              <w:t>er</w:t>
            </w:r>
            <w:r w:rsidRPr="00B347FF">
              <w:rPr>
                <w:b/>
                <w:i/>
              </w:rPr>
              <w:t> bis (nouveau), paragraphe 4 bis, et les surfaces non agricoles faisant l</w:t>
            </w:r>
            <w:r w:rsidR="00083A17">
              <w:rPr>
                <w:b/>
                <w:i/>
              </w:rPr>
              <w:t>’</w:t>
            </w:r>
            <w:r w:rsidRPr="00B347FF">
              <w:rPr>
                <w:b/>
                <w:i/>
              </w:rPr>
              <w:t>objet d</w:t>
            </w:r>
            <w:r w:rsidR="00083A17">
              <w:rPr>
                <w:b/>
                <w:i/>
              </w:rPr>
              <w:t>’</w:t>
            </w:r>
            <w:r w:rsidRPr="00B347FF">
              <w:rPr>
                <w:b/>
                <w:i/>
              </w:rPr>
              <w:t>une demande de paiement; b) «système de suivi des surfaces»: une procédure d</w:t>
            </w:r>
            <w:r w:rsidR="00083A17">
              <w:rPr>
                <w:b/>
                <w:i/>
              </w:rPr>
              <w:t>’</w:t>
            </w:r>
            <w:r w:rsidRPr="00B347FF">
              <w:rPr>
                <w:b/>
                <w:i/>
              </w:rPr>
              <w:t>observation, de suivi et d</w:t>
            </w:r>
            <w:r w:rsidR="00083A17">
              <w:rPr>
                <w:b/>
                <w:i/>
              </w:rPr>
              <w:t>’</w:t>
            </w:r>
            <w:r w:rsidRPr="00B347FF">
              <w:rPr>
                <w:b/>
                <w:i/>
              </w:rPr>
              <w:t>évaluation réguliers et systématiques des activités et pratiques agricoles sur les surfaces agricoles au moyen des données provenant des satellites Sentinel Copernicus ou d</w:t>
            </w:r>
            <w:r w:rsidR="00083A17">
              <w:rPr>
                <w:b/>
                <w:i/>
              </w:rPr>
              <w:t>’</w:t>
            </w:r>
            <w:r w:rsidRPr="00B347FF">
              <w:rPr>
                <w:b/>
                <w:i/>
              </w:rPr>
              <w:t>autres données d</w:t>
            </w:r>
            <w:r w:rsidR="00083A17">
              <w:rPr>
                <w:b/>
                <w:i/>
              </w:rPr>
              <w:t>’</w:t>
            </w:r>
            <w:r w:rsidRPr="00B347FF">
              <w:rPr>
                <w:b/>
                <w:i/>
              </w:rPr>
              <w:t>une valeur au moins équivalente; c) «système d</w:t>
            </w:r>
            <w:r w:rsidR="00083A17">
              <w:rPr>
                <w:b/>
                <w:i/>
              </w:rPr>
              <w:t>’</w:t>
            </w:r>
            <w:r w:rsidRPr="00B347FF">
              <w:rPr>
                <w:b/>
                <w:i/>
              </w:rPr>
              <w:t>identification et d</w:t>
            </w:r>
            <w:r w:rsidR="00083A17">
              <w:rPr>
                <w:b/>
                <w:i/>
              </w:rPr>
              <w:t>’</w:t>
            </w:r>
            <w:r w:rsidRPr="00B347FF">
              <w:rPr>
                <w:b/>
                <w:i/>
              </w:rPr>
              <w:t>enregistrement des animaux»: le système d</w:t>
            </w:r>
            <w:r w:rsidR="00083A17">
              <w:rPr>
                <w:b/>
                <w:i/>
              </w:rPr>
              <w:t>’</w:t>
            </w:r>
            <w:r w:rsidRPr="00B347FF">
              <w:rPr>
                <w:b/>
                <w:i/>
              </w:rPr>
              <w:t>identification et d</w:t>
            </w:r>
            <w:r w:rsidR="00083A17">
              <w:rPr>
                <w:b/>
                <w:i/>
              </w:rPr>
              <w:t>’</w:t>
            </w:r>
            <w:r w:rsidRPr="00B347FF">
              <w:rPr>
                <w:b/>
                <w:i/>
              </w:rPr>
              <w:t>enregistrement des animaux terrestres détenus établi par la partie IV, titre I, chapitre 2, section 1, du règlement (UE) 2016/429 du Parlement européen et du Conseil (7); d) «parcelle agricole»: une unité, définie par les États membres, de surface agricole déterminée conformément à l</w:t>
            </w:r>
            <w:r w:rsidR="00083A17">
              <w:rPr>
                <w:b/>
                <w:i/>
              </w:rPr>
              <w:t>’</w:t>
            </w:r>
            <w:r w:rsidRPr="00B347FF">
              <w:rPr>
                <w:b/>
                <w:i/>
              </w:rPr>
              <w:t>article 1</w:t>
            </w:r>
            <w:r w:rsidRPr="00B347FF">
              <w:rPr>
                <w:b/>
                <w:i/>
                <w:vertAlign w:val="superscript"/>
              </w:rPr>
              <w:t>er</w:t>
            </w:r>
            <w:r w:rsidRPr="00B347FF">
              <w:rPr>
                <w:b/>
                <w:i/>
              </w:rPr>
              <w:t> ter, paragraphe 3; (e) «système d</w:t>
            </w:r>
            <w:r w:rsidR="00083A17">
              <w:rPr>
                <w:b/>
                <w:i/>
              </w:rPr>
              <w:t>’</w:t>
            </w:r>
            <w:r w:rsidRPr="00B347FF">
              <w:rPr>
                <w:b/>
                <w:i/>
              </w:rPr>
              <w:t>information géographique»: un système informatique capable de saisir, stocker, analyser et afficher des informations géographiquement référencées; (f) «système de demande automatique»: un système de demande d</w:t>
            </w:r>
            <w:r w:rsidR="00083A17">
              <w:rPr>
                <w:b/>
                <w:i/>
              </w:rPr>
              <w:t>’</w:t>
            </w:r>
            <w:r w:rsidRPr="00B347FF">
              <w:rPr>
                <w:b/>
                <w:i/>
              </w:rPr>
              <w:t>interventions fondée sur la surface ou les animaux dans lequel les données requises par l</w:t>
            </w:r>
            <w:r w:rsidR="00083A17">
              <w:rPr>
                <w:b/>
                <w:i/>
              </w:rPr>
              <w:t>’</w:t>
            </w:r>
            <w:r w:rsidRPr="00B347FF">
              <w:rPr>
                <w:b/>
                <w:i/>
              </w:rPr>
              <w:t>administration au moins sur des surfaces précises ou des animaux précis pour lesquels une aide est demandée sont disponibles dans des bases de données informatisées officielles gérées par l</w:t>
            </w:r>
            <w:r w:rsidR="00083A17">
              <w:rPr>
                <w:b/>
                <w:i/>
              </w:rPr>
              <w:t>’</w:t>
            </w:r>
            <w:r w:rsidRPr="00B347FF">
              <w:rPr>
                <w:b/>
                <w:i/>
              </w:rPr>
              <w:t>État membre et mises à la disposition du bénéficiaire lorsque cela est nécessaire.</w:t>
            </w:r>
          </w:p>
        </w:tc>
      </w:tr>
    </w:tbl>
    <w:p w:rsidR="004F78E5" w:rsidRPr="00B347FF" w:rsidP="004F78E5" w14:paraId="53AD9E4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69D0CD0" w14:textId="77777777">
      <w:r w:rsidRPr="00B347FF">
        <w:rPr>
          <w:rStyle w:val="HideTWBExt"/>
        </w:rPr>
        <w:t>&lt;/Amend&gt;</w:t>
      </w:r>
    </w:p>
    <w:p w:rsidR="004F78E5" w:rsidRPr="00B347FF" w:rsidP="004F78E5" w14:paraId="378AB18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578</w:t>
      </w:r>
      <w:r w:rsidRPr="00B347FF">
        <w:rPr>
          <w:rStyle w:val="HideTWBExt"/>
          <w:b w:val="0"/>
        </w:rPr>
        <w:t>&lt;/NumAm&gt;</w:t>
      </w:r>
    </w:p>
    <w:p w:rsidR="004F78E5" w:rsidRPr="00B347FF" w:rsidP="004F78E5" w14:paraId="5ECA9C81"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1DE2EDBD" w14:textId="77777777">
      <w:pPr>
        <w:pStyle w:val="NormalBold"/>
      </w:pPr>
      <w:r w:rsidRPr="00B347FF">
        <w:rPr>
          <w:rStyle w:val="HideTWBExt"/>
          <w:b w:val="0"/>
        </w:rPr>
        <w:t>&lt;/RepeatBlock-By&gt;</w:t>
      </w:r>
    </w:p>
    <w:p w:rsidR="004F78E5" w:rsidRPr="00B347FF" w:rsidP="004F78E5" w14:paraId="25C71C3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292386E"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CF76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E8BB49F" w14:textId="77777777"/>
        </w:tc>
      </w:tr>
      <w:tr w14:paraId="76973CA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0CAFFE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6C74B0F" w14:textId="77777777">
            <w:pPr>
              <w:pStyle w:val="AmColumnHeading"/>
            </w:pPr>
            <w:r w:rsidRPr="00B347FF">
              <w:t>Amendement</w:t>
            </w:r>
          </w:p>
        </w:tc>
      </w:tr>
      <w:tr w14:paraId="601D0A1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FE3047" w14:textId="77777777">
            <w:pPr>
              <w:pStyle w:val="Normal6a"/>
            </w:pPr>
          </w:p>
        </w:tc>
        <w:tc>
          <w:tcPr>
            <w:tcW w:w="4876" w:type="dxa"/>
            <w:tcBorders>
              <w:top w:val="nil"/>
              <w:left w:val="nil"/>
              <w:bottom w:val="nil"/>
              <w:right w:val="nil"/>
            </w:tcBorders>
          </w:tcPr>
          <w:p w:rsidR="004F78E5" w:rsidRPr="00B347FF" w:rsidP="00390506" w14:paraId="0C8EDF66" w14:textId="77777777">
            <w:pPr>
              <w:pStyle w:val="Normal6a"/>
              <w:jc w:val="center"/>
            </w:pPr>
            <w:r w:rsidRPr="00B347FF">
              <w:rPr>
                <w:b/>
                <w:i/>
              </w:rPr>
              <w:t>Article premier ter</w:t>
            </w:r>
            <w:r w:rsidRPr="00B347FF">
              <w:tab/>
            </w:r>
          </w:p>
        </w:tc>
      </w:tr>
      <w:tr w14:paraId="2C80A5D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51923D8" w14:textId="77777777">
            <w:pPr>
              <w:pStyle w:val="Normal6a"/>
            </w:pPr>
          </w:p>
        </w:tc>
        <w:tc>
          <w:tcPr>
            <w:tcW w:w="4876" w:type="dxa"/>
            <w:tcBorders>
              <w:top w:val="nil"/>
              <w:left w:val="nil"/>
              <w:bottom w:val="nil"/>
              <w:right w:val="nil"/>
            </w:tcBorders>
          </w:tcPr>
          <w:p w:rsidR="004F78E5" w:rsidRPr="00B347FF" w:rsidP="00390506" w14:paraId="4080E93D" w14:textId="77777777">
            <w:pPr>
              <w:pStyle w:val="Normal6a"/>
              <w:jc w:val="center"/>
            </w:pPr>
            <w:r w:rsidRPr="00B347FF">
              <w:rPr>
                <w:b/>
                <w:i/>
              </w:rPr>
              <w:t>Objet et définitions</w:t>
            </w:r>
          </w:p>
        </w:tc>
      </w:tr>
      <w:tr w14:paraId="0A5C524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E6743C2" w14:textId="77777777">
            <w:pPr>
              <w:pStyle w:val="Normal6a"/>
            </w:pPr>
          </w:p>
        </w:tc>
        <w:tc>
          <w:tcPr>
            <w:tcW w:w="4876" w:type="dxa"/>
            <w:tcBorders>
              <w:top w:val="nil"/>
              <w:left w:val="nil"/>
              <w:bottom w:val="nil"/>
              <w:right w:val="nil"/>
            </w:tcBorders>
          </w:tcPr>
          <w:p w:rsidR="004F78E5" w:rsidRPr="00B347FF" w:rsidP="00390506" w14:paraId="3A9F3FB8" w14:textId="3683C78E">
            <w:pPr>
              <w:pStyle w:val="Normal6a"/>
            </w:pPr>
            <w:r w:rsidRPr="00B347FF">
              <w:rPr>
                <w:b/>
                <w:i/>
              </w:rPr>
              <w:t>Un "agriculteur actif" doit être déterminé de manière à comprendre principalement les agriculteurs qui exercent une activité agricole sur leur exploitation et contribuent activement à la souveraineté alimentaire. Pour les personnes morales, les États membres veillent à ce qu</w:t>
            </w:r>
            <w:r w:rsidR="00083A17">
              <w:rPr>
                <w:b/>
                <w:i/>
              </w:rPr>
              <w:t>’</w:t>
            </w:r>
            <w:r w:rsidRPr="00B347FF">
              <w:rPr>
                <w:b/>
                <w:i/>
              </w:rPr>
              <w:t>un agriculteur actif soit contrôlé par des personnes physiques dont l</w:t>
            </w:r>
            <w:r w:rsidR="00083A17">
              <w:rPr>
                <w:b/>
                <w:i/>
              </w:rPr>
              <w:t>’</w:t>
            </w:r>
            <w:r w:rsidRPr="00B347FF">
              <w:rPr>
                <w:b/>
                <w:i/>
              </w:rPr>
              <w:t>activité principale est une activité agricole, conformément aux critères définis par les États membres en vertu du présent règlement. Les petits exploitants agricoles dont l</w:t>
            </w:r>
            <w:r w:rsidR="00083A17">
              <w:rPr>
                <w:b/>
                <w:i/>
              </w:rPr>
              <w:t>’</w:t>
            </w:r>
            <w:r w:rsidRPr="00B347FF">
              <w:rPr>
                <w:b/>
                <w:i/>
              </w:rPr>
              <w:t>activité principale n</w:t>
            </w:r>
            <w:r w:rsidR="00083A17">
              <w:rPr>
                <w:b/>
                <w:i/>
              </w:rPr>
              <w:t>’</w:t>
            </w:r>
            <w:r w:rsidRPr="00B347FF">
              <w:rPr>
                <w:b/>
                <w:i/>
              </w:rPr>
              <w:t>est pas l</w:t>
            </w:r>
            <w:r w:rsidR="00083A17">
              <w:rPr>
                <w:b/>
                <w:i/>
              </w:rPr>
              <w:t>’</w:t>
            </w:r>
            <w:r w:rsidRPr="00B347FF">
              <w:rPr>
                <w:b/>
                <w:i/>
              </w:rPr>
              <w:t>agriculture, mais qui exercent au moins un niveau minimal d</w:t>
            </w:r>
            <w:r w:rsidR="00083A17">
              <w:rPr>
                <w:b/>
                <w:i/>
              </w:rPr>
              <w:t>’</w:t>
            </w:r>
            <w:r w:rsidRPr="00B347FF">
              <w:rPr>
                <w:b/>
                <w:i/>
              </w:rPr>
              <w:t>activité agricole, tel qu</w:t>
            </w:r>
            <w:r w:rsidR="00083A17">
              <w:rPr>
                <w:b/>
                <w:i/>
              </w:rPr>
              <w:t>’</w:t>
            </w:r>
            <w:r w:rsidRPr="00B347FF">
              <w:rPr>
                <w:b/>
                <w:i/>
              </w:rPr>
              <w:t>établi par les États membres, sont également considérés comme des agriculteurs actifs.</w:t>
            </w:r>
          </w:p>
        </w:tc>
      </w:tr>
      <w:tr w14:paraId="7CE7791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2CE59B9" w14:textId="77777777">
            <w:pPr>
              <w:pStyle w:val="Normal6a"/>
            </w:pPr>
          </w:p>
        </w:tc>
        <w:tc>
          <w:tcPr>
            <w:tcW w:w="4876" w:type="dxa"/>
            <w:tcBorders>
              <w:top w:val="nil"/>
              <w:left w:val="nil"/>
              <w:bottom w:val="nil"/>
              <w:right w:val="nil"/>
            </w:tcBorders>
          </w:tcPr>
          <w:p w:rsidR="004F78E5" w:rsidRPr="00B347FF" w:rsidP="00390506" w14:paraId="1154CA74" w14:textId="77777777">
            <w:pPr>
              <w:pStyle w:val="Normal6a"/>
            </w:pPr>
            <w:r w:rsidRPr="00B347FF">
              <w:rPr>
                <w:b/>
                <w:i/>
              </w:rPr>
              <w:t>(a) Une personne physique ne peut être reconnue comme agriculteur actif que pour une seule entité juridique.</w:t>
            </w:r>
          </w:p>
        </w:tc>
      </w:tr>
      <w:tr w14:paraId="5D5C057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1E377C" w14:textId="77777777">
            <w:pPr>
              <w:pStyle w:val="Normal6a"/>
            </w:pPr>
          </w:p>
        </w:tc>
        <w:tc>
          <w:tcPr>
            <w:tcW w:w="4876" w:type="dxa"/>
            <w:tcBorders>
              <w:top w:val="nil"/>
              <w:left w:val="nil"/>
              <w:bottom w:val="nil"/>
              <w:right w:val="nil"/>
            </w:tcBorders>
          </w:tcPr>
          <w:p w:rsidR="004F78E5" w:rsidRPr="00B347FF" w:rsidP="00390506" w14:paraId="3D4363E4" w14:textId="541E246C">
            <w:pPr>
              <w:pStyle w:val="Normal6a"/>
            </w:pPr>
            <w:r w:rsidRPr="00B347FF">
              <w:rPr>
                <w:b/>
                <w:i/>
              </w:rPr>
              <w:t>(b) Lorsque la participation est opérée par une personne morale, les personnes physiques exécutant activement les travaux agricoles doivent détenir au moins 51</w:t>
            </w:r>
            <w:r w:rsidR="00083A17">
              <w:rPr>
                <w:b/>
                <w:i/>
              </w:rPr>
              <w:t> </w:t>
            </w:r>
            <w:r w:rsidRPr="00B347FF">
              <w:rPr>
                <w:b/>
                <w:i/>
              </w:rPr>
              <w:t>% de son capital et 65</w:t>
            </w:r>
            <w:r w:rsidR="00083A17">
              <w:rPr>
                <w:b/>
                <w:i/>
              </w:rPr>
              <w:t> </w:t>
            </w:r>
            <w:r w:rsidRPr="00B347FF">
              <w:rPr>
                <w:b/>
                <w:i/>
              </w:rPr>
              <w:t>% de ses droits de vote.</w:t>
            </w:r>
          </w:p>
        </w:tc>
      </w:tr>
      <w:tr w14:paraId="2794C88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E4B2FDA" w14:textId="77777777">
            <w:pPr>
              <w:pStyle w:val="Normal6a"/>
            </w:pPr>
          </w:p>
        </w:tc>
        <w:tc>
          <w:tcPr>
            <w:tcW w:w="4876" w:type="dxa"/>
            <w:tcBorders>
              <w:top w:val="nil"/>
              <w:left w:val="nil"/>
              <w:bottom w:val="nil"/>
              <w:right w:val="nil"/>
            </w:tcBorders>
          </w:tcPr>
          <w:p w:rsidR="004F78E5" w:rsidRPr="00B347FF" w:rsidP="00390506" w14:paraId="157794D1" w14:textId="59E83066">
            <w:pPr>
              <w:pStyle w:val="Normal6a"/>
            </w:pPr>
            <w:r w:rsidRPr="00B347FF">
              <w:rPr>
                <w:b/>
                <w:i/>
              </w:rPr>
              <w:t>(c) Une personne n</w:t>
            </w:r>
            <w:r w:rsidR="00083A17">
              <w:rPr>
                <w:b/>
                <w:i/>
              </w:rPr>
              <w:t>’</w:t>
            </w:r>
            <w:r w:rsidRPr="00B347FF">
              <w:rPr>
                <w:b/>
                <w:i/>
              </w:rPr>
              <w:t>est pas considérée comme un agriculteur actif si ses revenus annuels non agricoles, y compris ceux issus d</w:t>
            </w:r>
            <w:r w:rsidR="00083A17">
              <w:rPr>
                <w:b/>
                <w:i/>
              </w:rPr>
              <w:t>’</w:t>
            </w:r>
            <w:r w:rsidRPr="00B347FF">
              <w:rPr>
                <w:b/>
                <w:i/>
              </w:rPr>
              <w:t>activités commerciales exercées sur l</w:t>
            </w:r>
            <w:r w:rsidR="00083A17">
              <w:rPr>
                <w:b/>
                <w:i/>
              </w:rPr>
              <w:t>’</w:t>
            </w:r>
            <w:r w:rsidRPr="00B347FF">
              <w:rPr>
                <w:b/>
                <w:i/>
              </w:rPr>
              <w:t>exploitation, dépassent 3 fois le salaire médian national, en particulier celles qui détiennent des sociétés ou d</w:t>
            </w:r>
            <w:r w:rsidR="00083A17">
              <w:rPr>
                <w:b/>
                <w:i/>
              </w:rPr>
              <w:t>’</w:t>
            </w:r>
            <w:r w:rsidRPr="00B347FF">
              <w:rPr>
                <w:b/>
                <w:i/>
              </w:rPr>
              <w:t>autres entreprises dans lesquelles les bénéficiaires effectifs de l</w:t>
            </w:r>
            <w:r w:rsidR="00083A17">
              <w:rPr>
                <w:b/>
                <w:i/>
              </w:rPr>
              <w:t>’</w:t>
            </w:r>
            <w:r w:rsidRPr="00B347FF">
              <w:rPr>
                <w:b/>
                <w:i/>
              </w:rPr>
              <w:t>aide ne sont pas des agriculteurs.</w:t>
            </w:r>
          </w:p>
        </w:tc>
      </w:tr>
    </w:tbl>
    <w:p w:rsidR="004F78E5" w:rsidRPr="00B347FF" w:rsidP="004F78E5" w14:paraId="11DCC7A5"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5DE3C30E"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5BEE02F" w14:textId="77777777">
      <w:pPr>
        <w:pStyle w:val="AmJustText"/>
      </w:pPr>
      <w:r w:rsidRPr="00B347FF">
        <w:t>Ancien PNR, art. 4, points 14, 15, 17, 23 + déf. « agriculteur actif » lettre VdL+PNR, art. 4, al. 3c, 9c et 16</w:t>
      </w:r>
    </w:p>
    <w:p w:rsidR="004F78E5" w:rsidRPr="00B347FF" w:rsidP="004F78E5" w14:paraId="06AB145D" w14:textId="77777777">
      <w:r w:rsidRPr="00B347FF">
        <w:rPr>
          <w:rStyle w:val="HideTWBExt"/>
        </w:rPr>
        <w:t>&lt;/Amend&gt;</w:t>
      </w:r>
    </w:p>
    <w:p w:rsidR="004F78E5" w:rsidRPr="00B347FF" w:rsidP="004F78E5" w14:paraId="4BD3172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579</w:t>
      </w:r>
      <w:r w:rsidRPr="00B347FF">
        <w:rPr>
          <w:rStyle w:val="HideTWBExt"/>
          <w:b w:val="0"/>
        </w:rPr>
        <w:t>&lt;/NumAm&gt;</w:t>
      </w:r>
    </w:p>
    <w:p w:rsidR="004F78E5" w:rsidRPr="00B347FF" w:rsidP="004F78E5" w14:paraId="7C2D3E69"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6EC04843" w14:textId="77777777">
      <w:pPr>
        <w:pStyle w:val="NormalBold"/>
      </w:pPr>
      <w:r w:rsidRPr="00B347FF">
        <w:rPr>
          <w:rStyle w:val="HideTWBExt"/>
          <w:b w:val="0"/>
        </w:rPr>
        <w:t>&lt;/RepeatBlock-By&gt;</w:t>
      </w:r>
    </w:p>
    <w:p w:rsidR="004F78E5" w:rsidRPr="00B347FF" w:rsidP="004F78E5" w14:paraId="61A137E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0EBC6F0"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DC8C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03B8302" w14:textId="77777777"/>
        </w:tc>
      </w:tr>
      <w:tr w14:paraId="5EB752E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FAD6D9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B510847" w14:textId="77777777">
            <w:pPr>
              <w:pStyle w:val="AmColumnHeading"/>
            </w:pPr>
            <w:r w:rsidRPr="00B347FF">
              <w:t>Amendement</w:t>
            </w:r>
          </w:p>
        </w:tc>
      </w:tr>
      <w:tr w14:paraId="1B28751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F429DB" w14:textId="77777777">
            <w:pPr>
              <w:pStyle w:val="Normal6a"/>
            </w:pPr>
          </w:p>
        </w:tc>
        <w:tc>
          <w:tcPr>
            <w:tcW w:w="4876" w:type="dxa"/>
            <w:tcBorders>
              <w:top w:val="nil"/>
              <w:left w:val="nil"/>
              <w:bottom w:val="nil"/>
              <w:right w:val="nil"/>
            </w:tcBorders>
          </w:tcPr>
          <w:p w:rsidR="004F78E5" w:rsidRPr="00B347FF" w:rsidP="00390506" w14:paraId="66F68A67" w14:textId="77777777">
            <w:pPr>
              <w:pStyle w:val="Normal6a"/>
              <w:jc w:val="center"/>
            </w:pPr>
            <w:r w:rsidRPr="00B347FF">
              <w:rPr>
                <w:b/>
                <w:i/>
              </w:rPr>
              <w:t>Article premier ter</w:t>
            </w:r>
            <w:r w:rsidRPr="00B347FF">
              <w:tab/>
            </w:r>
          </w:p>
        </w:tc>
      </w:tr>
      <w:tr w14:paraId="2135EE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A2023B4" w14:textId="77777777">
            <w:pPr>
              <w:pStyle w:val="Normal6a"/>
            </w:pPr>
          </w:p>
        </w:tc>
        <w:tc>
          <w:tcPr>
            <w:tcW w:w="4876" w:type="dxa"/>
            <w:tcBorders>
              <w:top w:val="nil"/>
              <w:left w:val="nil"/>
              <w:bottom w:val="nil"/>
              <w:right w:val="nil"/>
            </w:tcBorders>
          </w:tcPr>
          <w:p w:rsidR="004F78E5" w:rsidRPr="00B347FF" w:rsidP="00390506" w14:paraId="3E06AD5F" w14:textId="77777777">
            <w:pPr>
              <w:pStyle w:val="Normal6a"/>
              <w:jc w:val="center"/>
            </w:pPr>
            <w:r w:rsidRPr="00B347FF">
              <w:rPr>
                <w:b/>
                <w:i/>
              </w:rPr>
              <w:t>Définitions</w:t>
            </w:r>
          </w:p>
        </w:tc>
      </w:tr>
      <w:tr w14:paraId="76D375E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D09A2EC" w14:textId="77777777">
            <w:pPr>
              <w:pStyle w:val="Normal6a"/>
            </w:pPr>
          </w:p>
        </w:tc>
        <w:tc>
          <w:tcPr>
            <w:tcW w:w="4876" w:type="dxa"/>
            <w:tcBorders>
              <w:top w:val="nil"/>
              <w:left w:val="nil"/>
              <w:bottom w:val="nil"/>
              <w:right w:val="nil"/>
            </w:tcBorders>
          </w:tcPr>
          <w:p w:rsidR="004F78E5" w:rsidRPr="00B347FF" w:rsidP="00390506" w14:paraId="65BBF5D9" w14:textId="04882720">
            <w:pPr>
              <w:pStyle w:val="Normal6a"/>
            </w:pPr>
            <w:r w:rsidRPr="00B347FF">
              <w:rPr>
                <w:b/>
                <w:i/>
              </w:rPr>
              <w:t>Les États membres établissent une liste négative excluant certaines catégories de bénéficiaires de la qualification d</w:t>
            </w:r>
            <w:r w:rsidR="00083A17">
              <w:rPr>
                <w:b/>
                <w:i/>
              </w:rPr>
              <w:t>’</w:t>
            </w:r>
            <w:r w:rsidRPr="00B347FF">
              <w:rPr>
                <w:b/>
                <w:i/>
              </w:rPr>
              <w:t>agriculteur actif. La liste négative visée à l</w:t>
            </w:r>
            <w:r w:rsidR="00083A17">
              <w:rPr>
                <w:b/>
                <w:i/>
              </w:rPr>
              <w:t>’</w:t>
            </w:r>
            <w:r w:rsidRPr="00B347FF">
              <w:rPr>
                <w:b/>
                <w:i/>
              </w:rPr>
              <w:t>alinéa précédent comprend au minimum les catégories suivantes, que les États membres appliquent dans tous les cas:</w:t>
            </w:r>
          </w:p>
        </w:tc>
      </w:tr>
      <w:tr w14:paraId="095C660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95FD4C0" w14:textId="77777777">
            <w:pPr>
              <w:pStyle w:val="Normal6a"/>
            </w:pPr>
          </w:p>
        </w:tc>
        <w:tc>
          <w:tcPr>
            <w:tcW w:w="4876" w:type="dxa"/>
            <w:tcBorders>
              <w:top w:val="nil"/>
              <w:left w:val="nil"/>
              <w:bottom w:val="nil"/>
              <w:right w:val="nil"/>
            </w:tcBorders>
          </w:tcPr>
          <w:p w:rsidR="004F78E5" w:rsidRPr="00B347FF" w:rsidP="00390506" w14:paraId="5C718085" w14:textId="21345477">
            <w:pPr>
              <w:pStyle w:val="Normal6a"/>
            </w:pPr>
            <w:r w:rsidRPr="00B347FF">
              <w:rPr>
                <w:b/>
                <w:i/>
              </w:rPr>
              <w:t>(a) les personnes morales ou groupements de personnes morales dont l</w:t>
            </w:r>
            <w:r w:rsidR="00083A17">
              <w:rPr>
                <w:b/>
                <w:i/>
              </w:rPr>
              <w:t>’</w:t>
            </w:r>
            <w:r w:rsidRPr="00B347FF">
              <w:rPr>
                <w:b/>
                <w:i/>
              </w:rPr>
              <w:t>objet principal, tel qu</w:t>
            </w:r>
            <w:r w:rsidR="00083A17">
              <w:rPr>
                <w:b/>
                <w:i/>
              </w:rPr>
              <w:t>’</w:t>
            </w:r>
            <w:r w:rsidRPr="00B347FF">
              <w:rPr>
                <w:b/>
                <w:i/>
              </w:rPr>
              <w:t>il est inscrit au registre national du commerce, est l</w:t>
            </w:r>
            <w:r w:rsidR="00083A17">
              <w:rPr>
                <w:b/>
                <w:i/>
              </w:rPr>
              <w:t>’</w:t>
            </w:r>
            <w:r w:rsidRPr="00B347FF">
              <w:rPr>
                <w:b/>
                <w:i/>
              </w:rPr>
              <w:t>investissement financier, la gestion immobilière ou l</w:t>
            </w:r>
            <w:r w:rsidR="00083A17">
              <w:rPr>
                <w:b/>
                <w:i/>
              </w:rPr>
              <w:t>’</w:t>
            </w:r>
            <w:r w:rsidRPr="00B347FF">
              <w:rPr>
                <w:b/>
                <w:i/>
              </w:rPr>
              <w:t>exploitation d</w:t>
            </w:r>
            <w:r w:rsidR="00083A17">
              <w:rPr>
                <w:b/>
                <w:i/>
              </w:rPr>
              <w:t>’</w:t>
            </w:r>
            <w:r w:rsidRPr="00B347FF">
              <w:rPr>
                <w:b/>
                <w:i/>
              </w:rPr>
              <w:t>infrastructures qui ne présentent pas un caractère principalement agricole, notamment les aéroports, les chemins de fer, les ouvrages hydrauliques et les installations sportives;</w:t>
            </w:r>
          </w:p>
        </w:tc>
      </w:tr>
      <w:tr w14:paraId="1A42E54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C3E49A" w14:textId="77777777">
            <w:pPr>
              <w:pStyle w:val="Normal6a"/>
            </w:pPr>
          </w:p>
        </w:tc>
        <w:tc>
          <w:tcPr>
            <w:tcW w:w="4876" w:type="dxa"/>
            <w:tcBorders>
              <w:top w:val="nil"/>
              <w:left w:val="nil"/>
              <w:bottom w:val="nil"/>
              <w:right w:val="nil"/>
            </w:tcBorders>
          </w:tcPr>
          <w:p w:rsidR="004F78E5" w:rsidRPr="00B347FF" w:rsidP="00390506" w14:paraId="4E25C6A7" w14:textId="5FA894FB">
            <w:pPr>
              <w:pStyle w:val="Normal6a"/>
            </w:pPr>
            <w:r w:rsidRPr="00B347FF">
              <w:rPr>
                <w:b/>
                <w:i/>
              </w:rPr>
              <w:t>(b) les autorités et organismes publics régis par le droit public, lorsque les exploitations agricoles ne sont pas gérées en tant qu</w:t>
            </w:r>
            <w:r w:rsidR="00083A17">
              <w:rPr>
                <w:b/>
                <w:i/>
              </w:rPr>
              <w:t>’</w:t>
            </w:r>
            <w:r w:rsidRPr="00B347FF">
              <w:rPr>
                <w:b/>
                <w:i/>
              </w:rPr>
              <w:t>exploitations agricoles actives sous la responsabilité directe de gestion;</w:t>
            </w:r>
          </w:p>
        </w:tc>
      </w:tr>
      <w:tr w14:paraId="429611C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62FB96" w14:textId="77777777">
            <w:pPr>
              <w:pStyle w:val="Normal6a"/>
            </w:pPr>
          </w:p>
        </w:tc>
        <w:tc>
          <w:tcPr>
            <w:tcW w:w="4876" w:type="dxa"/>
            <w:tcBorders>
              <w:top w:val="nil"/>
              <w:left w:val="nil"/>
              <w:bottom w:val="nil"/>
              <w:right w:val="nil"/>
            </w:tcBorders>
          </w:tcPr>
          <w:p w:rsidR="004F78E5" w:rsidRPr="00B347FF" w:rsidP="00390506" w14:paraId="575A69B4" w14:textId="7AA0F953">
            <w:pPr>
              <w:pStyle w:val="Normal6a"/>
            </w:pPr>
            <w:r w:rsidRPr="00B347FF">
              <w:rPr>
                <w:b/>
                <w:i/>
              </w:rPr>
              <w:t>(c) les personnes physiques ou morales qui perçoivent un soutien au revenu au titre du présent règlement exclusivement en raison de leur qualité de propriétaires fonciers, sans assumer la responsabilité financière et organisationnelle de la gestion de l</w:t>
            </w:r>
            <w:r w:rsidR="00083A17">
              <w:rPr>
                <w:b/>
                <w:i/>
              </w:rPr>
              <w:t>’</w:t>
            </w:r>
            <w:r w:rsidRPr="00B347FF">
              <w:rPr>
                <w:b/>
                <w:i/>
              </w:rPr>
              <w:t>exploitation agricole.</w:t>
            </w:r>
          </w:p>
        </w:tc>
      </w:tr>
      <w:tr w14:paraId="0E5101E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234F502" w14:textId="77777777">
            <w:pPr>
              <w:pStyle w:val="Normal6a"/>
            </w:pPr>
          </w:p>
        </w:tc>
        <w:tc>
          <w:tcPr>
            <w:tcW w:w="4876" w:type="dxa"/>
            <w:tcBorders>
              <w:top w:val="nil"/>
              <w:left w:val="nil"/>
              <w:bottom w:val="nil"/>
              <w:right w:val="nil"/>
            </w:tcBorders>
          </w:tcPr>
          <w:p w:rsidR="004F78E5" w:rsidRPr="00B347FF" w:rsidP="00390506" w14:paraId="14A80EEB" w14:textId="77777777">
            <w:pPr>
              <w:pStyle w:val="Normal6a"/>
            </w:pPr>
            <w:r w:rsidRPr="00B347FF">
              <w:rPr>
                <w:b/>
                <w:i/>
              </w:rPr>
              <w:t>Les États membres établissent et tiennent à jour un registre national des agriculteurs actifs et publient les critères appliqués, y compris le contenu intégral de leur liste négative. </w:t>
            </w:r>
          </w:p>
        </w:tc>
      </w:tr>
    </w:tbl>
    <w:p w:rsidR="004F78E5" w:rsidRPr="008C01B2" w:rsidP="004F78E5" w14:paraId="54C294B1"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47CF36B9"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73732AAD" w14:textId="77777777">
      <w:pPr>
        <w:pStyle w:val="AmJustText"/>
        <w:rPr>
          <w:lang w:val="en-GB"/>
        </w:rPr>
      </w:pPr>
      <w:r w:rsidRPr="008C01B2">
        <w:rPr>
          <w:lang w:val="en-GB"/>
        </w:rPr>
        <w:t>The amendment strengthens the active farmer definition by making the negative list mandatory. Previous CAP reforms have demonstrated that leaving the exclusion of illegitimate beneficiaries entirely to Member State discretion produces systematic divergence: in some Member States, investment funds, real estate companies, public infrastructure operators and other non-farming entities continue to receive CAP income support, diverting funds from genuine farmers and contributing to land price inflation that directly harms young farmers entering the sector. A mandatory minimum negative list at EU level, based on clearly identifiable categories addresses the most clear-cut cases of misuse without encroaching on Member State competence for agricultural policy design.Former NRP Article 4 - Amendment consists of the introduction of negative lists disqualifying certain categories of beneficiaries from being considered active farmers.</w:t>
      </w:r>
    </w:p>
    <w:p w:rsidR="004F78E5" w:rsidRPr="008C01B2" w:rsidP="004F78E5" w14:paraId="24391607" w14:textId="77777777">
      <w:pPr>
        <w:rPr>
          <w:lang w:val="en-GB"/>
        </w:rPr>
      </w:pPr>
      <w:r w:rsidRPr="008C01B2">
        <w:rPr>
          <w:rStyle w:val="HideTWBExt"/>
          <w:lang w:val="en-GB"/>
        </w:rPr>
        <w:t>&lt;/Amend&gt;</w:t>
      </w:r>
    </w:p>
    <w:p w:rsidR="004F78E5" w:rsidRPr="00B347FF" w:rsidP="004F78E5" w14:paraId="3FDDFA4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580</w:t>
      </w:r>
      <w:r w:rsidRPr="00B347FF">
        <w:rPr>
          <w:rStyle w:val="HideTWBExt"/>
          <w:b w:val="0"/>
        </w:rPr>
        <w:t>&lt;/NumAm&gt;</w:t>
      </w:r>
    </w:p>
    <w:p w:rsidR="004F78E5" w:rsidRPr="00B347FF" w:rsidP="004F78E5" w14:paraId="41D7A3C7" w14:textId="77777777">
      <w:pPr>
        <w:pStyle w:val="NormalBold"/>
      </w:pPr>
      <w:r w:rsidRPr="00B347FF">
        <w:rPr>
          <w:rStyle w:val="HideTWBExt"/>
          <w:b w:val="0"/>
        </w:rPr>
        <w:t>&lt;RepeatBlock-By&gt;&lt;Members&gt;</w:t>
      </w:r>
      <w:r w:rsidRPr="00B347FF">
        <w:t>Veronika Vrecionová</w:t>
      </w:r>
      <w:r w:rsidRPr="00B347FF">
        <w:rPr>
          <w:rStyle w:val="HideTWBExt"/>
          <w:b w:val="0"/>
        </w:rPr>
        <w:t>&lt;/Members&gt;</w:t>
      </w:r>
    </w:p>
    <w:p w:rsidR="004F78E5" w:rsidRPr="00B347FF" w:rsidP="004F78E5" w14:paraId="08B2DA4B" w14:textId="77777777">
      <w:pPr>
        <w:pStyle w:val="NormalBold"/>
      </w:pPr>
      <w:r w:rsidRPr="00B347FF">
        <w:rPr>
          <w:rStyle w:val="HideTWBExt"/>
          <w:b w:val="0"/>
        </w:rPr>
        <w:t>&lt;/RepeatBlock-By&gt;</w:t>
      </w:r>
    </w:p>
    <w:p w:rsidR="004F78E5" w:rsidRPr="00B347FF" w:rsidP="004F78E5" w14:paraId="506D304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7E22D7A"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F25E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AF74357" w14:textId="77777777"/>
        </w:tc>
      </w:tr>
      <w:tr w14:paraId="2E7A985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DBE5C8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AF04457" w14:textId="77777777">
            <w:pPr>
              <w:pStyle w:val="AmColumnHeading"/>
            </w:pPr>
            <w:r w:rsidRPr="00B347FF">
              <w:t>Amendement</w:t>
            </w:r>
          </w:p>
        </w:tc>
      </w:tr>
      <w:tr w14:paraId="576D034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334089" w14:textId="77777777">
            <w:pPr>
              <w:pStyle w:val="Normal6a"/>
            </w:pPr>
          </w:p>
        </w:tc>
        <w:tc>
          <w:tcPr>
            <w:tcW w:w="4876" w:type="dxa"/>
            <w:tcBorders>
              <w:top w:val="nil"/>
              <w:left w:val="nil"/>
              <w:bottom w:val="nil"/>
              <w:right w:val="nil"/>
            </w:tcBorders>
          </w:tcPr>
          <w:p w:rsidR="004F78E5" w:rsidRPr="00B347FF" w:rsidP="00390506" w14:paraId="393F9612" w14:textId="77777777">
            <w:pPr>
              <w:pStyle w:val="Normal6a"/>
              <w:jc w:val="center"/>
            </w:pPr>
            <w:r w:rsidRPr="00B347FF">
              <w:rPr>
                <w:b/>
                <w:i/>
              </w:rPr>
              <w:t>Article premier ter</w:t>
            </w:r>
            <w:r w:rsidRPr="00B347FF">
              <w:tab/>
            </w:r>
          </w:p>
        </w:tc>
      </w:tr>
      <w:tr w14:paraId="1C0B743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C22E933" w14:textId="77777777">
            <w:pPr>
              <w:pStyle w:val="Normal6a"/>
            </w:pPr>
          </w:p>
        </w:tc>
        <w:tc>
          <w:tcPr>
            <w:tcW w:w="4876" w:type="dxa"/>
            <w:tcBorders>
              <w:top w:val="nil"/>
              <w:left w:val="nil"/>
              <w:bottom w:val="nil"/>
              <w:right w:val="nil"/>
            </w:tcBorders>
          </w:tcPr>
          <w:p w:rsidR="004F78E5" w:rsidRPr="00B347FF" w:rsidP="00390506" w14:paraId="3259046C" w14:textId="77777777">
            <w:pPr>
              <w:pStyle w:val="Normal6a"/>
              <w:jc w:val="center"/>
            </w:pPr>
            <w:r w:rsidRPr="00B347FF">
              <w:rPr>
                <w:b/>
                <w:i/>
              </w:rPr>
              <w:t>Article premier ter (nouveau) [ancien article 4, point 22), du règlement relatif aux plans PNR]</w:t>
            </w:r>
          </w:p>
        </w:tc>
      </w:tr>
      <w:tr w14:paraId="51998D1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E76E2D5" w14:textId="77777777">
            <w:pPr>
              <w:pStyle w:val="Normal6a"/>
            </w:pPr>
          </w:p>
        </w:tc>
        <w:tc>
          <w:tcPr>
            <w:tcW w:w="4876" w:type="dxa"/>
            <w:tcBorders>
              <w:top w:val="nil"/>
              <w:left w:val="nil"/>
              <w:bottom w:val="nil"/>
              <w:right w:val="nil"/>
            </w:tcBorders>
          </w:tcPr>
          <w:p w:rsidR="004F78E5" w:rsidRPr="00B347FF" w:rsidP="00390506" w14:paraId="31E8F8B2" w14:textId="35296A85">
            <w:pPr>
              <w:pStyle w:val="Normal6a"/>
            </w:pPr>
            <w:r w:rsidRPr="00B347FF">
              <w:rPr>
                <w:b/>
                <w:i/>
              </w:rPr>
              <w:t>2. La notion d</w:t>
            </w:r>
            <w:r w:rsidR="00083A17">
              <w:rPr>
                <w:b/>
                <w:i/>
              </w:rPr>
              <w:t>’</w:t>
            </w:r>
            <w:r w:rsidRPr="00B347FF">
              <w:rPr>
                <w:b/>
                <w:i/>
              </w:rPr>
              <w:t>«activité agricole» est définie par l</w:t>
            </w:r>
            <w:r w:rsidR="00083A17">
              <w:rPr>
                <w:b/>
                <w:i/>
              </w:rPr>
              <w:t>’</w:t>
            </w:r>
            <w:r w:rsidRPr="00B347FF">
              <w:rPr>
                <w:b/>
                <w:i/>
              </w:rPr>
              <w:t>une des activités suivantes ou par les deux:</w:t>
            </w:r>
          </w:p>
        </w:tc>
      </w:tr>
      <w:tr w14:paraId="252C6D1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C7AA8B" w14:textId="77777777">
            <w:pPr>
              <w:pStyle w:val="Normal6a"/>
            </w:pPr>
          </w:p>
        </w:tc>
        <w:tc>
          <w:tcPr>
            <w:tcW w:w="4876" w:type="dxa"/>
            <w:tcBorders>
              <w:top w:val="nil"/>
              <w:left w:val="nil"/>
              <w:bottom w:val="nil"/>
              <w:right w:val="nil"/>
            </w:tcBorders>
          </w:tcPr>
          <w:p w:rsidR="004F78E5" w:rsidRPr="00B347FF" w:rsidP="00390506" w14:paraId="28E64687" w14:textId="036D22B3">
            <w:pPr>
              <w:pStyle w:val="Normal6a"/>
            </w:pPr>
            <w:r w:rsidRPr="00B347FF">
              <w:rPr>
                <w:b/>
                <w:i/>
              </w:rPr>
              <w:t>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w:t>
            </w:r>
          </w:p>
        </w:tc>
      </w:tr>
      <w:tr w14:paraId="0ED32F0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4616F69" w14:textId="77777777">
            <w:pPr>
              <w:pStyle w:val="Normal6a"/>
            </w:pPr>
          </w:p>
        </w:tc>
        <w:tc>
          <w:tcPr>
            <w:tcW w:w="4876" w:type="dxa"/>
            <w:tcBorders>
              <w:top w:val="nil"/>
              <w:left w:val="nil"/>
              <w:bottom w:val="nil"/>
              <w:right w:val="nil"/>
            </w:tcBorders>
          </w:tcPr>
          <w:p w:rsidR="004F78E5" w:rsidRPr="00B347FF" w:rsidP="00390506" w14:paraId="18FBCC24" w14:textId="06FCF34A">
            <w:pPr>
              <w:pStyle w:val="Normal6a"/>
            </w:pPr>
            <w:r w:rsidRPr="00B347FF">
              <w:rPr>
                <w:b/>
                <w:i/>
              </w:rPr>
              <w:t>(b) l</w:t>
            </w:r>
            <w:r w:rsidR="00083A17">
              <w:rPr>
                <w:b/>
                <w:i/>
              </w:rPr>
              <w:t>’</w:t>
            </w:r>
            <w:r w:rsidRPr="00B347FF">
              <w:rPr>
                <w:b/>
                <w:i/>
              </w:rPr>
              <w:t>entretien des zones agricoles, qui consiste en des activités visant à maintenir les terres dans un état propice au pâturage ou à la culture; Lorsqu</w:t>
            </w:r>
            <w:r w:rsidR="00083A17">
              <w:rPr>
                <w:b/>
                <w:i/>
              </w:rPr>
              <w:t>’</w:t>
            </w:r>
            <w:r w:rsidRPr="00B347FF">
              <w:rPr>
                <w:b/>
                <w:i/>
              </w:rPr>
              <w:t xml:space="preserve">elles sont dûment justifiées par les exigences en matière de </w:t>
            </w:r>
            <w:r w:rsidR="008C01B2">
              <w:rPr>
                <w:b/>
                <w:i/>
              </w:rPr>
              <w:t xml:space="preserve">gestion </w:t>
            </w:r>
            <w:r w:rsidR="006A3A88">
              <w:rPr>
                <w:b/>
                <w:i/>
              </w:rPr>
              <w:t xml:space="preserve">agricole </w:t>
            </w:r>
            <w:r w:rsidR="008C01B2">
              <w:rPr>
                <w:b/>
                <w:i/>
              </w:rPr>
              <w:t>durable</w:t>
            </w:r>
            <w:r w:rsidRPr="00B347FF">
              <w:rPr>
                <w:b/>
                <w:i/>
              </w:rPr>
              <w:t xml:space="preserve"> établies à l</w:t>
            </w:r>
            <w:r w:rsidR="00083A17">
              <w:rPr>
                <w:b/>
                <w:i/>
              </w:rPr>
              <w:t>’</w:t>
            </w:r>
            <w:r w:rsidRPr="00B347FF">
              <w:rPr>
                <w:b/>
                <w:i/>
              </w:rPr>
              <w:t>annexe I, telles que le maintien du bien-être animal (ERMG 9 à 11) ou la protection de la biodiversité et des paysages (ERMG 3 et 4), les pratiques de pâturage extensif et de pâturage géré qui contribuent à la santé des écosystèmes plutôt qu</w:t>
            </w:r>
            <w:r w:rsidR="00083A17">
              <w:rPr>
                <w:b/>
                <w:i/>
              </w:rPr>
              <w:t>’</w:t>
            </w:r>
            <w:r w:rsidRPr="00B347FF">
              <w:rPr>
                <w:b/>
                <w:i/>
              </w:rPr>
              <w:t>à maximiser la production agricole sont également pleinement reconnues comme des activités de maintien.</w:t>
            </w:r>
          </w:p>
        </w:tc>
      </w:tr>
    </w:tbl>
    <w:p w:rsidR="004F78E5" w:rsidRPr="00B347FF" w:rsidP="004F78E5" w14:paraId="56BF46D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30D0A76"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2657035F" w14:textId="1367C7D3">
      <w:pPr>
        <w:pStyle w:val="AmJustText"/>
      </w:pPr>
      <w:r w:rsidRPr="00B347FF">
        <w:t>La formulation actuelle du point b) risque de permettre l</w:t>
      </w:r>
      <w:r w:rsidR="00083A17">
        <w:t>’</w:t>
      </w:r>
      <w:r w:rsidRPr="00B347FF">
        <w:t>octroi d</w:t>
      </w:r>
      <w:r w:rsidR="00083A17">
        <w:t>’</w:t>
      </w:r>
      <w:r w:rsidRPr="00B347FF">
        <w:t xml:space="preserve">un soutien au titre de la PAC pour le maintien passif des terres plutôt que pour une activité agricole active. La modification précise que le maintien des terres doit supposer une </w:t>
      </w:r>
      <w:r w:rsidR="008C01B2">
        <w:t xml:space="preserve">gestion </w:t>
      </w:r>
      <w:r w:rsidR="006A3A88">
        <w:t xml:space="preserve">agricole </w:t>
      </w:r>
      <w:r w:rsidR="008C01B2">
        <w:t>durable</w:t>
      </w:r>
      <w:r w:rsidRPr="00B347FF">
        <w:t xml:space="preserve"> et le respect des normes environnementales.</w:t>
      </w:r>
    </w:p>
    <w:p w:rsidR="004F78E5" w:rsidRPr="00B347FF" w:rsidP="004F78E5" w14:paraId="73291752" w14:textId="77777777">
      <w:r w:rsidRPr="00B347FF">
        <w:rPr>
          <w:rStyle w:val="HideTWBExt"/>
        </w:rPr>
        <w:t>&lt;/Amend&gt;</w:t>
      </w:r>
    </w:p>
    <w:p w:rsidR="004F78E5" w:rsidRPr="00B347FF" w:rsidP="004F78E5" w14:paraId="58DBFA9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581</w:t>
      </w:r>
      <w:r w:rsidRPr="00B347FF">
        <w:rPr>
          <w:rStyle w:val="HideTWBExt"/>
          <w:b w:val="0"/>
        </w:rPr>
        <w:t>&lt;/NumAm&gt;</w:t>
      </w:r>
    </w:p>
    <w:p w:rsidR="004F78E5" w:rsidRPr="00B347FF" w:rsidP="004F78E5" w14:paraId="0A28A6CF" w14:textId="77777777">
      <w:pPr>
        <w:pStyle w:val="NormalBold"/>
      </w:pPr>
      <w:r w:rsidRPr="00B347FF">
        <w:rPr>
          <w:rStyle w:val="HideTWBExt"/>
          <w:b w:val="0"/>
        </w:rPr>
        <w:t>&lt;RepeatBlock-By&gt;&lt;Members&gt;</w:t>
      </w:r>
      <w:r w:rsidRPr="00B347FF">
        <w:t>Jérémy Decerle, Laurence Farreng, Stéphanie Yon-Courtin, Grégory Allione, Pascal Canfin</w:t>
      </w:r>
      <w:r w:rsidRPr="00B347FF">
        <w:rPr>
          <w:rStyle w:val="HideTWBExt"/>
          <w:b w:val="0"/>
        </w:rPr>
        <w:t>&lt;/Members&gt;</w:t>
      </w:r>
    </w:p>
    <w:p w:rsidR="004F78E5" w:rsidRPr="00B347FF" w:rsidP="004F78E5" w14:paraId="5493F8AA" w14:textId="77777777">
      <w:pPr>
        <w:pStyle w:val="NormalBold"/>
      </w:pPr>
      <w:r w:rsidRPr="00B347FF">
        <w:rPr>
          <w:rStyle w:val="HideTWBExt"/>
          <w:b w:val="0"/>
        </w:rPr>
        <w:t>&lt;/RepeatBlock-By&gt;</w:t>
      </w:r>
    </w:p>
    <w:p w:rsidR="004F78E5" w:rsidRPr="00B347FF" w:rsidP="004F78E5" w14:paraId="4BB764B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59F2A27"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00AE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620EF10" w14:textId="77777777"/>
        </w:tc>
      </w:tr>
      <w:tr w14:paraId="2F30CC2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3304FA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F6CE242" w14:textId="77777777">
            <w:pPr>
              <w:pStyle w:val="AmColumnHeading"/>
            </w:pPr>
            <w:r w:rsidRPr="00B347FF">
              <w:t>Amendement</w:t>
            </w:r>
          </w:p>
        </w:tc>
      </w:tr>
      <w:tr w14:paraId="157EDB2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E13D2C5" w14:textId="77777777">
            <w:pPr>
              <w:pStyle w:val="Normal6a"/>
            </w:pPr>
          </w:p>
        </w:tc>
        <w:tc>
          <w:tcPr>
            <w:tcW w:w="4876" w:type="dxa"/>
            <w:tcBorders>
              <w:top w:val="nil"/>
              <w:left w:val="nil"/>
              <w:bottom w:val="nil"/>
              <w:right w:val="nil"/>
            </w:tcBorders>
          </w:tcPr>
          <w:p w:rsidR="004F78E5" w:rsidRPr="00B347FF" w:rsidP="00390506" w14:paraId="5989C607" w14:textId="77777777">
            <w:pPr>
              <w:pStyle w:val="Normal6a"/>
              <w:jc w:val="center"/>
            </w:pPr>
            <w:r w:rsidRPr="00B347FF">
              <w:rPr>
                <w:b/>
                <w:i/>
              </w:rPr>
              <w:t>Article premier ter</w:t>
            </w:r>
            <w:r w:rsidRPr="00B347FF">
              <w:tab/>
            </w:r>
          </w:p>
        </w:tc>
      </w:tr>
      <w:tr w14:paraId="252E23C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A939A2" w14:textId="77777777">
            <w:pPr>
              <w:pStyle w:val="Normal6a"/>
            </w:pPr>
          </w:p>
        </w:tc>
        <w:tc>
          <w:tcPr>
            <w:tcW w:w="4876" w:type="dxa"/>
            <w:tcBorders>
              <w:top w:val="nil"/>
              <w:left w:val="nil"/>
              <w:bottom w:val="nil"/>
              <w:right w:val="nil"/>
            </w:tcBorders>
          </w:tcPr>
          <w:p w:rsidR="004F78E5" w:rsidRPr="00B347FF" w:rsidP="00390506" w14:paraId="7D14E1FA" w14:textId="77777777">
            <w:pPr>
              <w:pStyle w:val="Normal6a"/>
              <w:jc w:val="center"/>
            </w:pPr>
            <w:r w:rsidRPr="00B347FF">
              <w:rPr>
                <w:b/>
                <w:i/>
              </w:rPr>
              <w:t>Définitions à prévoir dans le plan PNR</w:t>
            </w:r>
          </w:p>
        </w:tc>
      </w:tr>
      <w:tr w14:paraId="6287C7A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61ED810" w14:textId="77777777">
            <w:pPr>
              <w:pStyle w:val="Normal6a"/>
            </w:pPr>
          </w:p>
        </w:tc>
        <w:tc>
          <w:tcPr>
            <w:tcW w:w="4876" w:type="dxa"/>
            <w:tcBorders>
              <w:top w:val="nil"/>
              <w:left w:val="nil"/>
              <w:bottom w:val="nil"/>
              <w:right w:val="nil"/>
            </w:tcBorders>
          </w:tcPr>
          <w:p w:rsidR="004F78E5" w:rsidRPr="00B347FF" w:rsidP="00390506" w14:paraId="1853D10E" w14:textId="5262A4C1">
            <w:pPr>
              <w:pStyle w:val="Normal6a"/>
            </w:pPr>
            <w:r w:rsidRPr="00B347FF">
              <w:rPr>
                <w:b/>
                <w:i/>
              </w:rPr>
              <w:t>2. La notion d</w:t>
            </w:r>
            <w:r w:rsidR="00083A17">
              <w:rPr>
                <w:b/>
                <w:i/>
              </w:rPr>
              <w:t>’</w:t>
            </w:r>
            <w:r w:rsidRPr="00B347FF">
              <w:rPr>
                <w:b/>
                <w:i/>
              </w:rPr>
              <w:t>«activité agricole» est définie comme l</w:t>
            </w:r>
            <w:r w:rsidR="00083A17">
              <w:rPr>
                <w:b/>
                <w:i/>
              </w:rPr>
              <w:t>’</w:t>
            </w:r>
            <w:r w:rsidRPr="00B347FF">
              <w:rPr>
                <w:b/>
                <w:i/>
              </w:rPr>
              <w:t>une des activités suivantes ou les deux:</w:t>
            </w:r>
          </w:p>
        </w:tc>
      </w:tr>
      <w:tr w14:paraId="6987418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0302AD" w14:textId="77777777">
            <w:pPr>
              <w:pStyle w:val="Normal6a"/>
            </w:pPr>
          </w:p>
        </w:tc>
        <w:tc>
          <w:tcPr>
            <w:tcW w:w="4876" w:type="dxa"/>
            <w:tcBorders>
              <w:top w:val="nil"/>
              <w:left w:val="nil"/>
              <w:bottom w:val="nil"/>
              <w:right w:val="nil"/>
            </w:tcBorders>
          </w:tcPr>
          <w:p w:rsidR="004F78E5" w:rsidRPr="00B347FF" w:rsidP="00390506" w14:paraId="248A5262" w14:textId="48842C5D">
            <w:pPr>
              <w:pStyle w:val="Normal6a"/>
            </w:pPr>
            <w:r w:rsidRPr="00B347FF">
              <w:rPr>
                <w:b/>
                <w:i/>
              </w:rPr>
              <w:t>(a) la production de produits agricoles, qui comprend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TFUE, à l</w:t>
            </w:r>
            <w:r w:rsidR="00083A17">
              <w:rPr>
                <w:b/>
                <w:i/>
              </w:rPr>
              <w:t>’</w:t>
            </w:r>
            <w:r w:rsidRPr="00B347FF">
              <w:rPr>
                <w:b/>
                <w:i/>
              </w:rPr>
              <w:t>exception des produits de la pêche, ainsi que le coton et les taillis à croissance rapide;</w:t>
            </w:r>
          </w:p>
        </w:tc>
      </w:tr>
      <w:tr w14:paraId="1CE6445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4E9E6A3" w14:textId="77777777">
            <w:pPr>
              <w:pStyle w:val="Normal6a"/>
            </w:pPr>
          </w:p>
        </w:tc>
        <w:tc>
          <w:tcPr>
            <w:tcW w:w="4876" w:type="dxa"/>
            <w:tcBorders>
              <w:top w:val="nil"/>
              <w:left w:val="nil"/>
              <w:bottom w:val="nil"/>
              <w:right w:val="nil"/>
            </w:tcBorders>
          </w:tcPr>
          <w:p w:rsidR="004F78E5" w:rsidRPr="00B347FF" w:rsidP="00390506" w14:paraId="1C41A1BB" w14:textId="5CBF1C37">
            <w:pPr>
              <w:pStyle w:val="Normal6a"/>
            </w:pPr>
            <w:r w:rsidRPr="00B347FF">
              <w:rPr>
                <w:b/>
                <w:i/>
              </w:rPr>
              <w:t>(b) l</w:t>
            </w:r>
            <w:r w:rsidR="00083A17">
              <w:rPr>
                <w:b/>
                <w:i/>
              </w:rPr>
              <w:t>’</w:t>
            </w:r>
            <w:r w:rsidRPr="00B347FF">
              <w:rPr>
                <w:b/>
                <w:i/>
              </w:rPr>
              <w:t>entretien des terres agricoles, qui comprend des activités visant à maintenir les terres dans un état propice au pâturage ou à la culture; l</w:t>
            </w:r>
            <w:r w:rsidR="00083A17">
              <w:rPr>
                <w:b/>
                <w:i/>
              </w:rPr>
              <w:t>’</w:t>
            </w:r>
            <w:r w:rsidRPr="00B347FF">
              <w:rPr>
                <w:b/>
                <w:i/>
              </w:rPr>
              <w:t>entretien de terres adaptées au pâturage peut être assuré exclusivement par le pâturage du bétail dans les zones où l</w:t>
            </w:r>
            <w:r w:rsidR="00083A17">
              <w:rPr>
                <w:b/>
                <w:i/>
              </w:rPr>
              <w:t>’</w:t>
            </w:r>
            <w:r w:rsidRPr="00B347FF">
              <w:rPr>
                <w:b/>
                <w:i/>
              </w:rPr>
              <w:t>entretien mécanique n</w:t>
            </w:r>
            <w:r w:rsidR="00083A17">
              <w:rPr>
                <w:b/>
                <w:i/>
              </w:rPr>
              <w:t>’</w:t>
            </w:r>
            <w:r w:rsidRPr="00B347FF">
              <w:rPr>
                <w:b/>
                <w:i/>
              </w:rPr>
              <w:t>est pas possible.</w:t>
            </w:r>
          </w:p>
        </w:tc>
      </w:tr>
    </w:tbl>
    <w:p w:rsidR="004F78E5" w:rsidRPr="00B347FF" w:rsidP="004F78E5" w14:paraId="48D8D3C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140B9FB"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B2B995D" w14:textId="65E0C872">
      <w:pPr>
        <w:pStyle w:val="AmJustText"/>
      </w:pPr>
      <w:r w:rsidRPr="00B347FF">
        <w:t>Ancien article 4 du règlement relatif aux plans PNR, dont le transfert a été approuvé. Modification de la définition de l</w:t>
      </w:r>
      <w:r w:rsidR="00083A17">
        <w:t>’</w:t>
      </w:r>
      <w:r w:rsidRPr="00B347FF">
        <w:t>activité agricole proposée dans le nouvel article 1 ter (définitions à inclure dans les plans PNR). Le pâturage extensif doit être pleinement reconnu comme une activité de production agricole à part entière. Aucune justification ne devrait être requise.</w:t>
      </w:r>
    </w:p>
    <w:p w:rsidR="004F78E5" w:rsidRPr="00B347FF" w:rsidP="004F78E5" w14:paraId="02A7740F" w14:textId="77777777">
      <w:r w:rsidRPr="00B347FF">
        <w:rPr>
          <w:rStyle w:val="HideTWBExt"/>
        </w:rPr>
        <w:t>&lt;/Amend&gt;</w:t>
      </w:r>
    </w:p>
    <w:p w:rsidR="004F78E5" w:rsidRPr="00B347FF" w:rsidP="004F78E5" w14:paraId="3EBC542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582</w:t>
      </w:r>
      <w:r w:rsidRPr="00B347FF">
        <w:rPr>
          <w:rStyle w:val="HideTWBExt"/>
          <w:b w:val="0"/>
        </w:rPr>
        <w:t>&lt;/NumAm&gt;</w:t>
      </w:r>
    </w:p>
    <w:p w:rsidR="004F78E5" w:rsidRPr="00B347FF" w:rsidP="004F78E5" w14:paraId="59F429FD" w14:textId="77777777">
      <w:pPr>
        <w:pStyle w:val="NormalBold"/>
      </w:pPr>
      <w:r w:rsidRPr="00B347FF">
        <w:rPr>
          <w:rStyle w:val="HideTWBExt"/>
          <w:b w:val="0"/>
        </w:rPr>
        <w:t>&lt;RepeatBlock-By&gt;&lt;Members&gt;</w:t>
      </w:r>
      <w:r w:rsidRPr="00B347FF">
        <w:t>Jessika van Leeuwen, Sander Smit, Céline Imart</w:t>
      </w:r>
      <w:r w:rsidRPr="00B347FF">
        <w:rPr>
          <w:rStyle w:val="HideTWBExt"/>
          <w:b w:val="0"/>
        </w:rPr>
        <w:t>&lt;/Members&gt;</w:t>
      </w:r>
    </w:p>
    <w:p w:rsidR="004F78E5" w:rsidRPr="00B347FF" w:rsidP="004F78E5" w14:paraId="06FBAB00" w14:textId="77777777">
      <w:pPr>
        <w:pStyle w:val="NormalBold"/>
      </w:pPr>
      <w:r w:rsidRPr="00B347FF">
        <w:rPr>
          <w:rStyle w:val="HideTWBExt"/>
          <w:b w:val="0"/>
        </w:rPr>
        <w:t>&lt;/RepeatBlock-By&gt;</w:t>
      </w:r>
    </w:p>
    <w:p w:rsidR="004F78E5" w:rsidRPr="00B347FF" w:rsidP="004F78E5" w14:paraId="7FDBDB8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0823458"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A706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E1EED83" w14:textId="77777777"/>
        </w:tc>
      </w:tr>
      <w:tr w14:paraId="081F603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1066FD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EFD57D4" w14:textId="77777777">
            <w:pPr>
              <w:pStyle w:val="AmColumnHeading"/>
            </w:pPr>
            <w:r w:rsidRPr="00B347FF">
              <w:t>Amendement</w:t>
            </w:r>
          </w:p>
        </w:tc>
      </w:tr>
      <w:tr w14:paraId="34BFF9B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6BB21A1" w14:textId="77777777">
            <w:pPr>
              <w:pStyle w:val="Normal6a"/>
            </w:pPr>
          </w:p>
        </w:tc>
        <w:tc>
          <w:tcPr>
            <w:tcW w:w="4876" w:type="dxa"/>
            <w:tcBorders>
              <w:top w:val="nil"/>
              <w:left w:val="nil"/>
              <w:bottom w:val="nil"/>
              <w:right w:val="nil"/>
            </w:tcBorders>
          </w:tcPr>
          <w:p w:rsidR="004F78E5" w:rsidRPr="00B347FF" w:rsidP="00390506" w14:paraId="4405FCCC" w14:textId="77777777">
            <w:pPr>
              <w:pStyle w:val="Normal6a"/>
              <w:jc w:val="center"/>
            </w:pPr>
            <w:r w:rsidRPr="00B347FF">
              <w:rPr>
                <w:b/>
                <w:i/>
              </w:rPr>
              <w:t>Article premier ter</w:t>
            </w:r>
            <w:r w:rsidRPr="00B347FF">
              <w:tab/>
            </w:r>
          </w:p>
        </w:tc>
      </w:tr>
      <w:tr w14:paraId="6813703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DCF3D8" w14:textId="77777777">
            <w:pPr>
              <w:pStyle w:val="Normal6a"/>
            </w:pPr>
          </w:p>
        </w:tc>
        <w:tc>
          <w:tcPr>
            <w:tcW w:w="4876" w:type="dxa"/>
            <w:tcBorders>
              <w:top w:val="nil"/>
              <w:left w:val="nil"/>
              <w:bottom w:val="nil"/>
              <w:right w:val="nil"/>
            </w:tcBorders>
          </w:tcPr>
          <w:p w:rsidR="004F78E5" w:rsidRPr="00B347FF" w:rsidP="00390506" w14:paraId="0E838F0C" w14:textId="77777777">
            <w:pPr>
              <w:pStyle w:val="Normal6a"/>
              <w:jc w:val="center"/>
            </w:pPr>
            <w:r w:rsidRPr="00B347FF">
              <w:rPr>
                <w:b/>
                <w:i/>
              </w:rPr>
              <w:t>Définitions</w:t>
            </w:r>
          </w:p>
        </w:tc>
      </w:tr>
      <w:tr w14:paraId="4B38B2A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C4B1F1" w14:textId="77777777">
            <w:pPr>
              <w:pStyle w:val="Normal6a"/>
            </w:pPr>
          </w:p>
        </w:tc>
        <w:tc>
          <w:tcPr>
            <w:tcW w:w="4876" w:type="dxa"/>
            <w:tcBorders>
              <w:top w:val="nil"/>
              <w:left w:val="nil"/>
              <w:bottom w:val="nil"/>
              <w:right w:val="nil"/>
            </w:tcBorders>
          </w:tcPr>
          <w:p w:rsidR="004F78E5" w:rsidRPr="00B347FF" w:rsidP="00390506" w14:paraId="30EB3ABA" w14:textId="0FD78750">
            <w:pPr>
              <w:pStyle w:val="Normal6a"/>
            </w:pPr>
            <w:r w:rsidRPr="00B347FF">
              <w:rPr>
                <w:b/>
                <w:i/>
              </w:rPr>
              <w:t>2. «durable»: économiquement rentable, écologiquement responsable et socialement bénéfique, sur la base de l</w:t>
            </w:r>
            <w:r w:rsidR="00083A17">
              <w:rPr>
                <w:b/>
                <w:i/>
              </w:rPr>
              <w:t>’</w:t>
            </w:r>
            <w:r w:rsidRPr="00B347FF">
              <w:rPr>
                <w:b/>
                <w:i/>
              </w:rPr>
              <w:t>article 3, paragraphe 3, du traité UE, afin de garantir leur équilibre et de répondre aux besoins du présent sans compromettre la capacité des générations futures à répondre aux leurs.</w:t>
            </w:r>
          </w:p>
        </w:tc>
      </w:tr>
      <w:tr w14:paraId="005ED9B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2BB77E" w14:textId="77777777">
            <w:pPr>
              <w:pStyle w:val="Normal6a"/>
            </w:pPr>
          </w:p>
        </w:tc>
        <w:tc>
          <w:tcPr>
            <w:tcW w:w="4876" w:type="dxa"/>
            <w:tcBorders>
              <w:top w:val="nil"/>
              <w:left w:val="nil"/>
              <w:bottom w:val="nil"/>
              <w:right w:val="nil"/>
            </w:tcBorders>
          </w:tcPr>
          <w:p w:rsidR="004F78E5" w:rsidRPr="00B347FF" w:rsidP="00390506" w14:paraId="7D2B4765" w14:textId="14E40B3C">
            <w:pPr>
              <w:pStyle w:val="Normal6a"/>
            </w:pPr>
            <w:r w:rsidRPr="00B347FF">
              <w:rPr>
                <w:b/>
                <w:i/>
              </w:rPr>
              <w:t>3. «durabilité»: l</w:t>
            </w:r>
            <w:r w:rsidR="00083A17">
              <w:rPr>
                <w:b/>
                <w:i/>
              </w:rPr>
              <w:t>’</w:t>
            </w:r>
            <w:r w:rsidRPr="00B347FF">
              <w:rPr>
                <w:b/>
                <w:i/>
              </w:rPr>
              <w:t>intégration équilibrée des objectifs économiques, environnementaux et sociaux, conformément à l</w:t>
            </w:r>
            <w:r w:rsidR="00083A17">
              <w:rPr>
                <w:b/>
                <w:i/>
              </w:rPr>
              <w:t>’</w:t>
            </w:r>
            <w:r w:rsidRPr="00B347FF">
              <w:rPr>
                <w:b/>
                <w:i/>
              </w:rPr>
              <w:t>article 3, paragraphe 3, du traité UE, de manière à garantir la rentabilité économique, la responsabilité environnementale et le bénéfice social, tout en répondant aux besoins du présent sans compromettre la capacité des générations futures à répondre aux leurs.</w:t>
            </w:r>
          </w:p>
        </w:tc>
      </w:tr>
    </w:tbl>
    <w:p w:rsidR="004F78E5" w:rsidRPr="00B347FF" w:rsidP="004F78E5" w14:paraId="51D3FEC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CE2E1D4"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36FE64B2" w14:textId="23A670E1">
      <w:pPr>
        <w:pStyle w:val="AmJustText"/>
      </w:pPr>
      <w:r w:rsidRPr="00B347FF">
        <w:t>[Ancien article 4, points 14, 15, 17 et 23 du règlement relatif aux plans PNR + définition d</w:t>
      </w:r>
      <w:r w:rsidR="00083A17">
        <w:t>’</w:t>
      </w:r>
      <w:r w:rsidRPr="00B347FF">
        <w:t>«agriculteur actif» lettre VdL + article 4, points 3 quater), 9 quater), 16)] nouveau texte: 2) Définition de «durable»: 3) définition de «durabilité».</w:t>
      </w:r>
    </w:p>
    <w:p w:rsidR="004F78E5" w:rsidRPr="00B347FF" w:rsidP="004F78E5" w14:paraId="5869E2F8" w14:textId="77777777">
      <w:r w:rsidRPr="00B347FF">
        <w:rPr>
          <w:rStyle w:val="HideTWBExt"/>
        </w:rPr>
        <w:t>&lt;/Amend&gt;</w:t>
      </w:r>
    </w:p>
    <w:p w:rsidR="004F78E5" w:rsidRPr="00B347FF" w:rsidP="004F78E5" w14:paraId="48D26F8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583</w:t>
      </w:r>
      <w:r w:rsidRPr="00B347FF">
        <w:rPr>
          <w:rStyle w:val="HideTWBExt"/>
          <w:b w:val="0"/>
        </w:rPr>
        <w:t>&lt;/NumAm&gt;</w:t>
      </w:r>
    </w:p>
    <w:p w:rsidR="004F78E5" w:rsidRPr="00B347FF" w:rsidP="004F78E5" w14:paraId="4C0D4617" w14:textId="77777777">
      <w:pPr>
        <w:pStyle w:val="NormalBold"/>
      </w:pPr>
      <w:r w:rsidRPr="00B347FF">
        <w:rPr>
          <w:rStyle w:val="HideTWBExt"/>
          <w:b w:val="0"/>
        </w:rPr>
        <w:t>&lt;RepeatBlock-By&gt;&lt;Members&gt;</w:t>
      </w:r>
      <w:r w:rsidRPr="00B347FF">
        <w:t>Alexander Bernhuber</w:t>
      </w:r>
      <w:r w:rsidRPr="00B347FF">
        <w:rPr>
          <w:rStyle w:val="HideTWBExt"/>
          <w:b w:val="0"/>
        </w:rPr>
        <w:t>&lt;/Members&gt;</w:t>
      </w:r>
    </w:p>
    <w:p w:rsidR="004F78E5" w:rsidRPr="00B347FF" w:rsidP="004F78E5" w14:paraId="3446B51A" w14:textId="77777777">
      <w:pPr>
        <w:pStyle w:val="NormalBold"/>
      </w:pPr>
      <w:r w:rsidRPr="00B347FF">
        <w:rPr>
          <w:rStyle w:val="HideTWBExt"/>
          <w:b w:val="0"/>
        </w:rPr>
        <w:t>&lt;/RepeatBlock-By&gt;</w:t>
      </w:r>
    </w:p>
    <w:p w:rsidR="004F78E5" w:rsidRPr="00B347FF" w:rsidP="004F78E5" w14:paraId="179E6AA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36D8791"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33A6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BF6A0CB" w14:textId="77777777"/>
        </w:tc>
      </w:tr>
      <w:tr w14:paraId="2208F2B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86547A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07ACCA1" w14:textId="77777777">
            <w:pPr>
              <w:pStyle w:val="AmColumnHeading"/>
            </w:pPr>
            <w:r w:rsidRPr="00B347FF">
              <w:t>Amendement</w:t>
            </w:r>
          </w:p>
        </w:tc>
      </w:tr>
      <w:tr w14:paraId="526F7AE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55039E" w14:textId="77777777">
            <w:pPr>
              <w:pStyle w:val="Normal6a"/>
            </w:pPr>
          </w:p>
        </w:tc>
        <w:tc>
          <w:tcPr>
            <w:tcW w:w="4876" w:type="dxa"/>
            <w:tcBorders>
              <w:top w:val="nil"/>
              <w:left w:val="nil"/>
              <w:bottom w:val="nil"/>
              <w:right w:val="nil"/>
            </w:tcBorders>
          </w:tcPr>
          <w:p w:rsidR="004F78E5" w:rsidRPr="00B347FF" w:rsidP="00390506" w14:paraId="74789EC2" w14:textId="77777777">
            <w:pPr>
              <w:pStyle w:val="Normal6a"/>
              <w:jc w:val="center"/>
            </w:pPr>
            <w:r w:rsidRPr="00B347FF">
              <w:rPr>
                <w:b/>
                <w:i/>
              </w:rPr>
              <w:t>Article 1</w:t>
            </w:r>
            <w:r w:rsidRPr="00B347FF">
              <w:rPr>
                <w:b/>
                <w:i/>
                <w:vertAlign w:val="superscript"/>
              </w:rPr>
              <w:t>er</w:t>
            </w:r>
            <w:r w:rsidRPr="00B347FF">
              <w:rPr>
                <w:b/>
                <w:i/>
              </w:rPr>
              <w:t> ter</w:t>
            </w:r>
            <w:r w:rsidRPr="00B347FF">
              <w:tab/>
            </w:r>
          </w:p>
        </w:tc>
      </w:tr>
      <w:tr w14:paraId="794456F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9CBB915" w14:textId="77777777">
            <w:pPr>
              <w:pStyle w:val="Normal6a"/>
            </w:pPr>
          </w:p>
        </w:tc>
        <w:tc>
          <w:tcPr>
            <w:tcW w:w="4876" w:type="dxa"/>
            <w:tcBorders>
              <w:top w:val="nil"/>
              <w:left w:val="nil"/>
              <w:bottom w:val="nil"/>
              <w:right w:val="nil"/>
            </w:tcBorders>
          </w:tcPr>
          <w:p w:rsidR="004F78E5" w:rsidRPr="00B347FF" w:rsidP="00390506" w14:paraId="37880C15" w14:textId="77777777">
            <w:pPr>
              <w:pStyle w:val="Normal6a"/>
              <w:jc w:val="center"/>
            </w:pPr>
            <w:r w:rsidRPr="00B347FF">
              <w:rPr>
                <w:b/>
                <w:i/>
              </w:rPr>
              <w:t>Définitions</w:t>
            </w:r>
          </w:p>
        </w:tc>
      </w:tr>
      <w:tr w14:paraId="5A03B88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C96406" w14:textId="77777777">
            <w:pPr>
              <w:pStyle w:val="Normal6a"/>
            </w:pPr>
          </w:p>
        </w:tc>
        <w:tc>
          <w:tcPr>
            <w:tcW w:w="4876" w:type="dxa"/>
            <w:tcBorders>
              <w:top w:val="nil"/>
              <w:left w:val="nil"/>
              <w:bottom w:val="nil"/>
              <w:right w:val="nil"/>
            </w:tcBorders>
          </w:tcPr>
          <w:p w:rsidR="004F78E5" w:rsidRPr="00B347FF" w:rsidP="00390506" w14:paraId="420F24CE" w14:textId="4E2ED345">
            <w:pPr>
              <w:pStyle w:val="Normal6a"/>
            </w:pPr>
            <w:r w:rsidRPr="00B347FF">
              <w:rPr>
                <w:b/>
                <w:i/>
              </w:rPr>
              <w:t>Le point 6) est complété par l</w:t>
            </w:r>
            <w:r w:rsidR="00083A17">
              <w:rPr>
                <w:b/>
                <w:i/>
              </w:rPr>
              <w:t>’</w:t>
            </w:r>
            <w:r w:rsidRPr="00B347FF">
              <w:rPr>
                <w:b/>
                <w:i/>
              </w:rPr>
              <w:t>alinéa suivant:</w:t>
            </w:r>
          </w:p>
        </w:tc>
      </w:tr>
      <w:tr w14:paraId="678E1C6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BCA9D4F" w14:textId="77777777">
            <w:pPr>
              <w:pStyle w:val="Normal6a"/>
            </w:pPr>
          </w:p>
        </w:tc>
        <w:tc>
          <w:tcPr>
            <w:tcW w:w="4876" w:type="dxa"/>
            <w:tcBorders>
              <w:top w:val="nil"/>
              <w:left w:val="nil"/>
              <w:bottom w:val="nil"/>
              <w:right w:val="nil"/>
            </w:tcBorders>
          </w:tcPr>
          <w:p w:rsidR="004F78E5" w:rsidRPr="00B347FF" w:rsidP="00390506" w14:paraId="0701B51F" w14:textId="3630905E">
            <w:pPr>
              <w:pStyle w:val="Normal6a"/>
            </w:pPr>
            <w:r w:rsidRPr="00B347FF">
              <w:rPr>
                <w:b/>
                <w:i/>
              </w:rPr>
              <w:t>Les exploitations agricoles d</w:t>
            </w:r>
            <w:r w:rsidR="00083A17">
              <w:rPr>
                <w:b/>
                <w:i/>
              </w:rPr>
              <w:t>’</w:t>
            </w:r>
            <w:r w:rsidRPr="00B347FF">
              <w:rPr>
                <w:b/>
                <w:i/>
              </w:rPr>
              <w:t>enseignement, d</w:t>
            </w:r>
            <w:r w:rsidR="00083A17">
              <w:rPr>
                <w:b/>
                <w:i/>
              </w:rPr>
              <w:t>’</w:t>
            </w:r>
            <w:r w:rsidRPr="00B347FF">
              <w:rPr>
                <w:b/>
                <w:i/>
              </w:rPr>
              <w:t>expérimentation et de recherche gérées par des personnes morales de droit public, des établissements d</w:t>
            </w:r>
            <w:r w:rsidR="00083A17">
              <w:rPr>
                <w:b/>
                <w:i/>
              </w:rPr>
              <w:t>’</w:t>
            </w:r>
            <w:r w:rsidRPr="00B347FF">
              <w:rPr>
                <w:b/>
                <w:i/>
              </w:rPr>
              <w:t>enseignement supérieur, des organismes professionnels ou des établissements d</w:t>
            </w:r>
            <w:r w:rsidR="00083A17">
              <w:rPr>
                <w:b/>
                <w:i/>
              </w:rPr>
              <w:t>’</w:t>
            </w:r>
            <w:r w:rsidRPr="00B347FF">
              <w:rPr>
                <w:b/>
                <w:i/>
              </w:rPr>
              <w:t>enseignement ou de recherche reconnus en vertu du droit national, qui sont gérées de manière autonome sur le plan organisationnel, en matière de personnel et sur le plan comptable, sont considérées, aux fins du présent règlement, comme des exploitations autonomes, et leurs organismes de tutelle comme des bénéficiaires autonomes.</w:t>
            </w:r>
          </w:p>
        </w:tc>
      </w:tr>
    </w:tbl>
    <w:p w:rsidR="004F78E5" w:rsidRPr="00B347FF" w:rsidP="004F78E5" w14:paraId="51E5B4AD" w14:textId="77777777">
      <w:pPr>
        <w:pStyle w:val="AmOrLang"/>
      </w:pPr>
      <w:r w:rsidRPr="00B347FF">
        <w:t xml:space="preserve">Or. </w:t>
      </w:r>
      <w:r w:rsidRPr="00B347FF">
        <w:rPr>
          <w:rStyle w:val="HideTWBExt"/>
        </w:rPr>
        <w:t>&lt;Original&gt;</w:t>
      </w:r>
      <w:r w:rsidRPr="00B347FF">
        <w:rPr>
          <w:rStyle w:val="HideTWBInt"/>
        </w:rPr>
        <w:t>{DE}</w:t>
      </w:r>
      <w:r w:rsidRPr="00B347FF">
        <w:t>de</w:t>
      </w:r>
      <w:r w:rsidRPr="00B347FF">
        <w:rPr>
          <w:rStyle w:val="HideTWBExt"/>
        </w:rPr>
        <w:t>&lt;/Original&gt;</w:t>
      </w:r>
    </w:p>
    <w:p w:rsidR="004F78E5" w:rsidRPr="00B347FF" w:rsidP="004F78E5" w14:paraId="74512F54"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991AB97" w14:textId="77777777">
      <w:pPr>
        <w:pStyle w:val="AmJustText"/>
      </w:pPr>
      <w:r w:rsidRPr="00B347FF">
        <w:t>Ancien article 4(?) du PNR, dont le transfert a été approuvé. Modifications par rapport au texte transféré: la définition du terme «exploitation» est élargie par la modification proposée.</w:t>
      </w:r>
    </w:p>
    <w:p w:rsidR="004F78E5" w:rsidRPr="00B347FF" w:rsidP="004F78E5" w14:paraId="1470A649" w14:textId="77777777">
      <w:r w:rsidRPr="00B347FF">
        <w:rPr>
          <w:rStyle w:val="HideTWBExt"/>
        </w:rPr>
        <w:t>&lt;/Amend&gt;</w:t>
      </w:r>
    </w:p>
    <w:p w:rsidR="004F78E5" w:rsidRPr="00B347FF" w:rsidP="004F78E5" w14:paraId="55AE852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584</w:t>
      </w:r>
      <w:r w:rsidRPr="00B347FF">
        <w:rPr>
          <w:rStyle w:val="HideTWBExt"/>
          <w:b w:val="0"/>
        </w:rPr>
        <w:t>&lt;/NumAm&gt;</w:t>
      </w:r>
    </w:p>
    <w:p w:rsidR="004F78E5" w:rsidRPr="00B347FF" w:rsidP="004F78E5" w14:paraId="23362F30" w14:textId="77777777">
      <w:pPr>
        <w:pStyle w:val="NormalBold"/>
      </w:pPr>
      <w:r w:rsidRPr="00B347FF">
        <w:rPr>
          <w:rStyle w:val="HideTWBExt"/>
          <w:b w:val="0"/>
        </w:rPr>
        <w:t>&lt;RepeatBlock-By&gt;&lt;Members&gt;</w:t>
      </w:r>
      <w:r w:rsidRPr="00B347FF">
        <w:t>Michal Wiezik, Ciaran Mullooly</w:t>
      </w:r>
      <w:r w:rsidRPr="00B347FF">
        <w:rPr>
          <w:rStyle w:val="HideTWBExt"/>
          <w:b w:val="0"/>
        </w:rPr>
        <w:t>&lt;/Members&gt;</w:t>
      </w:r>
    </w:p>
    <w:p w:rsidR="004F78E5" w:rsidRPr="00B347FF" w:rsidP="004F78E5" w14:paraId="70BD0300" w14:textId="77777777">
      <w:pPr>
        <w:pStyle w:val="NormalBold"/>
      </w:pPr>
      <w:r w:rsidRPr="00B347FF">
        <w:rPr>
          <w:rStyle w:val="HideTWBExt"/>
          <w:b w:val="0"/>
        </w:rPr>
        <w:t>&lt;/RepeatBlock-By&gt;</w:t>
      </w:r>
    </w:p>
    <w:p w:rsidR="004F78E5" w:rsidRPr="00B347FF" w:rsidP="004F78E5" w14:paraId="1E290A8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7862D92"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3312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18F00EB" w14:textId="77777777"/>
        </w:tc>
      </w:tr>
      <w:tr w14:paraId="4ECE380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F209F3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18823B2" w14:textId="77777777">
            <w:pPr>
              <w:pStyle w:val="AmColumnHeading"/>
            </w:pPr>
            <w:r w:rsidRPr="00B347FF">
              <w:t>Amendement</w:t>
            </w:r>
          </w:p>
        </w:tc>
      </w:tr>
      <w:tr w14:paraId="4CD1585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4878FA" w14:textId="77777777">
            <w:pPr>
              <w:pStyle w:val="Normal6a"/>
            </w:pPr>
          </w:p>
        </w:tc>
        <w:tc>
          <w:tcPr>
            <w:tcW w:w="4876" w:type="dxa"/>
            <w:tcBorders>
              <w:top w:val="nil"/>
              <w:left w:val="nil"/>
              <w:bottom w:val="nil"/>
              <w:right w:val="nil"/>
            </w:tcBorders>
          </w:tcPr>
          <w:p w:rsidR="004F78E5" w:rsidRPr="00B347FF" w:rsidP="00390506" w14:paraId="6F55E223" w14:textId="77777777">
            <w:pPr>
              <w:pStyle w:val="Normal6a"/>
              <w:jc w:val="center"/>
            </w:pPr>
            <w:r w:rsidRPr="00B347FF">
              <w:rPr>
                <w:b/>
                <w:i/>
              </w:rPr>
              <w:t>Article premier ter</w:t>
            </w:r>
            <w:r w:rsidRPr="00B347FF">
              <w:tab/>
            </w:r>
          </w:p>
        </w:tc>
      </w:tr>
      <w:tr w14:paraId="0550787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360228" w14:textId="77777777">
            <w:pPr>
              <w:pStyle w:val="Normal6a"/>
            </w:pPr>
          </w:p>
        </w:tc>
        <w:tc>
          <w:tcPr>
            <w:tcW w:w="4876" w:type="dxa"/>
            <w:tcBorders>
              <w:top w:val="nil"/>
              <w:left w:val="nil"/>
              <w:bottom w:val="nil"/>
              <w:right w:val="nil"/>
            </w:tcBorders>
          </w:tcPr>
          <w:p w:rsidR="004F78E5" w:rsidRPr="00B347FF" w:rsidP="00390506" w14:paraId="30FD6D22" w14:textId="77777777">
            <w:pPr>
              <w:pStyle w:val="Normal6a"/>
              <w:jc w:val="center"/>
            </w:pPr>
            <w:r w:rsidRPr="00B347FF">
              <w:rPr>
                <w:b/>
                <w:i/>
              </w:rPr>
              <w:t>Définitions</w:t>
            </w:r>
          </w:p>
        </w:tc>
      </w:tr>
      <w:tr w14:paraId="2A5AE8F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2A08CD" w14:textId="77777777">
            <w:pPr>
              <w:pStyle w:val="Normal6a"/>
            </w:pPr>
          </w:p>
        </w:tc>
        <w:tc>
          <w:tcPr>
            <w:tcW w:w="4876" w:type="dxa"/>
            <w:tcBorders>
              <w:top w:val="nil"/>
              <w:left w:val="nil"/>
              <w:bottom w:val="nil"/>
              <w:right w:val="nil"/>
            </w:tcBorders>
          </w:tcPr>
          <w:p w:rsidR="004F78E5" w:rsidRPr="00B347FF" w:rsidP="00390506" w14:paraId="16A09AAF" w14:textId="77777777">
            <w:pPr>
              <w:pStyle w:val="Normal6a"/>
            </w:pPr>
            <w:r w:rsidRPr="00B347FF">
              <w:rPr>
                <w:b/>
                <w:i/>
              </w:rPr>
              <w:t>5. «Jeune agriculteur» est défini de manière à remplir au moins les conditions suivantes:</w:t>
            </w:r>
          </w:p>
        </w:tc>
      </w:tr>
      <w:tr w14:paraId="4F4619B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A73652" w14:textId="77777777">
            <w:pPr>
              <w:pStyle w:val="Normal6a"/>
            </w:pPr>
          </w:p>
        </w:tc>
        <w:tc>
          <w:tcPr>
            <w:tcW w:w="4876" w:type="dxa"/>
            <w:tcBorders>
              <w:top w:val="nil"/>
              <w:left w:val="nil"/>
              <w:bottom w:val="nil"/>
              <w:right w:val="nil"/>
            </w:tcBorders>
          </w:tcPr>
          <w:p w:rsidR="004F78E5" w:rsidRPr="00B347FF" w:rsidP="00390506" w14:paraId="35DBE0A6" w14:textId="4A315B38">
            <w:pPr>
              <w:pStyle w:val="Normal6a"/>
            </w:pPr>
            <w:r w:rsidRPr="00B347FF">
              <w:rPr>
                <w:b/>
                <w:i/>
              </w:rPr>
              <w:t>(a) une limite d</w:t>
            </w:r>
            <w:r w:rsidR="00083A17">
              <w:rPr>
                <w:b/>
                <w:i/>
              </w:rPr>
              <w:t>’</w:t>
            </w:r>
            <w:r w:rsidRPr="00B347FF">
              <w:rPr>
                <w:b/>
                <w:i/>
              </w:rPr>
              <w:t>âge supérieure située à 40 ans;</w:t>
            </w:r>
          </w:p>
        </w:tc>
      </w:tr>
      <w:tr w14:paraId="5BADC51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548FE3" w14:textId="77777777">
            <w:pPr>
              <w:pStyle w:val="Normal6a"/>
            </w:pPr>
          </w:p>
        </w:tc>
        <w:tc>
          <w:tcPr>
            <w:tcW w:w="4876" w:type="dxa"/>
            <w:tcBorders>
              <w:top w:val="nil"/>
              <w:left w:val="nil"/>
              <w:bottom w:val="nil"/>
              <w:right w:val="nil"/>
            </w:tcBorders>
          </w:tcPr>
          <w:p w:rsidR="004F78E5" w:rsidRPr="00B347FF" w:rsidP="00390506" w14:paraId="7A20E994" w14:textId="61D62559">
            <w:pPr>
              <w:pStyle w:val="Normal6a"/>
            </w:pPr>
            <w:r w:rsidRPr="00B347FF">
              <w:rPr>
                <w:b/>
                <w:i/>
              </w:rPr>
              <w:t>(b) la qualité de «chef d</w:t>
            </w:r>
            <w:r w:rsidR="00083A17">
              <w:rPr>
                <w:b/>
                <w:i/>
              </w:rPr>
              <w:t>’</w:t>
            </w:r>
            <w:r w:rsidRPr="00B347FF">
              <w:rPr>
                <w:b/>
                <w:i/>
              </w:rPr>
              <w:t>exploitation». 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bl>
    <w:p w:rsidR="004F78E5" w:rsidRPr="00B347FF" w:rsidP="004F78E5" w14:paraId="346F7DD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43B8390" w14:textId="77777777">
      <w:r w:rsidRPr="00B347FF">
        <w:rPr>
          <w:rStyle w:val="HideTWBExt"/>
        </w:rPr>
        <w:t>&lt;/Amend&gt;</w:t>
      </w:r>
    </w:p>
    <w:p w:rsidR="004F78E5" w:rsidRPr="00B347FF" w:rsidP="004F78E5" w14:paraId="532EA4F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585</w:t>
      </w:r>
      <w:r w:rsidRPr="00B347FF">
        <w:rPr>
          <w:rStyle w:val="HideTWBExt"/>
          <w:b w:val="0"/>
        </w:rPr>
        <w:t>&lt;/NumAm&gt;</w:t>
      </w:r>
    </w:p>
    <w:p w:rsidR="004F78E5" w:rsidRPr="00B347FF" w:rsidP="004F78E5" w14:paraId="3F7C0494" w14:textId="77777777">
      <w:pPr>
        <w:pStyle w:val="NormalBold"/>
      </w:pPr>
      <w:r w:rsidRPr="00B347FF">
        <w:rPr>
          <w:rStyle w:val="HideTWBExt"/>
          <w:b w:val="0"/>
        </w:rPr>
        <w:t>&lt;RepeatBlock-By&gt;&lt;Members&gt;</w:t>
      </w:r>
      <w:r w:rsidRPr="00B347FF">
        <w:t>Ciaran Mullooly</w:t>
      </w:r>
      <w:r w:rsidRPr="00B347FF">
        <w:rPr>
          <w:rStyle w:val="HideTWBExt"/>
          <w:b w:val="0"/>
        </w:rPr>
        <w:t>&lt;/Members&gt;</w:t>
      </w:r>
    </w:p>
    <w:p w:rsidR="004F78E5" w:rsidRPr="00B347FF" w:rsidP="004F78E5" w14:paraId="13C881FA" w14:textId="77777777">
      <w:pPr>
        <w:pStyle w:val="NormalBold"/>
      </w:pPr>
      <w:r w:rsidRPr="00B347FF">
        <w:rPr>
          <w:rStyle w:val="HideTWBExt"/>
          <w:b w:val="0"/>
        </w:rPr>
        <w:t>&lt;/RepeatBlock-By&gt;</w:t>
      </w:r>
    </w:p>
    <w:p w:rsidR="004F78E5" w:rsidRPr="00B347FF" w:rsidP="004F78E5" w14:paraId="0E2F0FF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E853148"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4179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6C05EDE" w14:textId="77777777"/>
        </w:tc>
      </w:tr>
      <w:tr w14:paraId="643E707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10A6E8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83FD797" w14:textId="77777777">
            <w:pPr>
              <w:pStyle w:val="AmColumnHeading"/>
            </w:pPr>
            <w:r w:rsidRPr="00B347FF">
              <w:t>Amendement</w:t>
            </w:r>
          </w:p>
        </w:tc>
      </w:tr>
      <w:tr w14:paraId="02E7834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A6CFF9C" w14:textId="77777777">
            <w:pPr>
              <w:pStyle w:val="Normal6a"/>
            </w:pPr>
          </w:p>
        </w:tc>
        <w:tc>
          <w:tcPr>
            <w:tcW w:w="4876" w:type="dxa"/>
            <w:tcBorders>
              <w:top w:val="nil"/>
              <w:left w:val="nil"/>
              <w:bottom w:val="nil"/>
              <w:right w:val="nil"/>
            </w:tcBorders>
          </w:tcPr>
          <w:p w:rsidR="004F78E5" w:rsidRPr="00B347FF" w:rsidP="00390506" w14:paraId="5296EBF9" w14:textId="77777777">
            <w:pPr>
              <w:pStyle w:val="Normal6a"/>
              <w:jc w:val="center"/>
            </w:pPr>
            <w:r w:rsidRPr="00B347FF">
              <w:rPr>
                <w:b/>
                <w:i/>
              </w:rPr>
              <w:t>Article premier ter</w:t>
            </w:r>
            <w:r w:rsidRPr="00B347FF">
              <w:tab/>
            </w:r>
          </w:p>
        </w:tc>
      </w:tr>
      <w:tr w14:paraId="79C150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6A504A2" w14:textId="77777777">
            <w:pPr>
              <w:pStyle w:val="Normal6a"/>
            </w:pPr>
          </w:p>
        </w:tc>
        <w:tc>
          <w:tcPr>
            <w:tcW w:w="4876" w:type="dxa"/>
            <w:tcBorders>
              <w:top w:val="nil"/>
              <w:left w:val="nil"/>
              <w:bottom w:val="nil"/>
              <w:right w:val="nil"/>
            </w:tcBorders>
          </w:tcPr>
          <w:p w:rsidR="004F78E5" w:rsidRPr="00B347FF" w:rsidP="00390506" w14:paraId="03AF5E4D" w14:textId="77777777">
            <w:pPr>
              <w:pStyle w:val="Normal6a"/>
              <w:jc w:val="center"/>
            </w:pPr>
            <w:r w:rsidRPr="00B347FF">
              <w:rPr>
                <w:b/>
                <w:i/>
              </w:rPr>
              <w:t>2. «agriculteur actif»</w:t>
            </w:r>
          </w:p>
        </w:tc>
      </w:tr>
      <w:tr w14:paraId="261B046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47C88B" w14:textId="77777777">
            <w:pPr>
              <w:pStyle w:val="Normal6a"/>
            </w:pPr>
          </w:p>
        </w:tc>
        <w:tc>
          <w:tcPr>
            <w:tcW w:w="4876" w:type="dxa"/>
            <w:tcBorders>
              <w:top w:val="nil"/>
              <w:left w:val="nil"/>
              <w:bottom w:val="nil"/>
              <w:right w:val="nil"/>
            </w:tcBorders>
          </w:tcPr>
          <w:p w:rsidR="004F78E5" w:rsidRPr="00B347FF" w:rsidP="00390506" w14:paraId="44E52721" w14:textId="5DF43A36">
            <w:pPr>
              <w:pStyle w:val="Normal6a"/>
            </w:pPr>
            <w:r w:rsidRPr="00B347FF">
              <w:rPr>
                <w:b/>
                <w:i/>
              </w:rPr>
              <w:t>est défini de manière à inclure principalement les agriculteurs qui exercent une activité agricole sur leur exploitation et contribuent activement à la sécurité alimentaire. Les petits agriculteurs dont l</w:t>
            </w:r>
            <w:r w:rsidR="00083A17">
              <w:rPr>
                <w:b/>
                <w:i/>
              </w:rPr>
              <w:t>’</w:t>
            </w:r>
            <w:r w:rsidRPr="00B347FF">
              <w:rPr>
                <w:b/>
                <w:i/>
              </w:rPr>
              <w:t>activité principale n</w:t>
            </w:r>
            <w:r w:rsidR="00083A17">
              <w:rPr>
                <w:b/>
                <w:i/>
              </w:rPr>
              <w:t>’</w:t>
            </w:r>
            <w:r w:rsidRPr="00B347FF">
              <w:rPr>
                <w:b/>
                <w:i/>
              </w:rPr>
              <w:t>est pas une activité agricole, mais les agriculteurs pluriactifs qui exercent au moins un niveau minimal d</w:t>
            </w:r>
            <w:r w:rsidR="00083A17">
              <w:rPr>
                <w:b/>
                <w:i/>
              </w:rPr>
              <w:t>’</w:t>
            </w:r>
            <w:r w:rsidRPr="00B347FF">
              <w:rPr>
                <w:b/>
                <w:i/>
              </w:rPr>
              <w:t>activité agricole fixé par les États membres et contribuent également à la sécurité alimentaire, sont également considérés comme des agriculteurs actifs. «</w:t>
            </w:r>
          </w:p>
        </w:tc>
      </w:tr>
    </w:tbl>
    <w:p w:rsidR="004F78E5" w:rsidRPr="00B347FF" w:rsidP="004F78E5" w14:paraId="75843D4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D2FBB89"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5B3A6297" w14:textId="6BF8B8CA">
      <w:pPr>
        <w:pStyle w:val="AmJustText"/>
      </w:pPr>
      <w:r w:rsidRPr="00B347FF">
        <w:t>Ancien article 4, paragraphe 3 quater, du règlement relatif aux plans PNR, dont le transfert a été accepté. Modifications par rapport au texte transféré: Point 2): insertion de « sur la surface agricole de leur exploitation»; insertion de «mais les agriculteurs pluriactifs qui exercent au moins un niveau minimal d</w:t>
      </w:r>
      <w:r w:rsidR="00083A17">
        <w:t>’</w:t>
      </w:r>
      <w:r w:rsidRPr="00B347FF">
        <w:t>activité agricole fixé par les États membres et contribuent également à la sécurité alimentaire».</w:t>
      </w:r>
    </w:p>
    <w:p w:rsidR="004F78E5" w:rsidRPr="00B347FF" w:rsidP="004F78E5" w14:paraId="69E52361" w14:textId="77777777">
      <w:r w:rsidRPr="00B347FF">
        <w:rPr>
          <w:rStyle w:val="HideTWBExt"/>
        </w:rPr>
        <w:t>&lt;/Amend&gt;</w:t>
      </w:r>
    </w:p>
    <w:p w:rsidR="004F78E5" w:rsidRPr="00B347FF" w:rsidP="004F78E5" w14:paraId="474E9B5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586</w:t>
      </w:r>
      <w:r w:rsidRPr="00B347FF">
        <w:rPr>
          <w:rStyle w:val="HideTWBExt"/>
          <w:b w:val="0"/>
        </w:rPr>
        <w:t>&lt;/NumAm&gt;</w:t>
      </w:r>
    </w:p>
    <w:p w:rsidR="004F78E5" w:rsidRPr="00B347FF" w:rsidP="004F78E5" w14:paraId="2DA97148" w14:textId="77777777">
      <w:pPr>
        <w:pStyle w:val="NormalBold"/>
      </w:pPr>
      <w:r w:rsidRPr="00B347FF">
        <w:rPr>
          <w:rStyle w:val="HideTWBExt"/>
          <w:b w:val="0"/>
        </w:rPr>
        <w:t>&lt;RepeatBlock-By&gt;&lt;Members&gt;</w:t>
      </w:r>
      <w:r w:rsidRPr="00B347FF">
        <w:t>Christine Singer, Asger Christensen, Ciaran Mullooly</w:t>
      </w:r>
      <w:r w:rsidRPr="00B347FF">
        <w:rPr>
          <w:rStyle w:val="HideTWBExt"/>
          <w:b w:val="0"/>
        </w:rPr>
        <w:t>&lt;/Members&gt;</w:t>
      </w:r>
    </w:p>
    <w:p w:rsidR="004F78E5" w:rsidRPr="00B347FF" w:rsidP="004F78E5" w14:paraId="586B9E7D" w14:textId="77777777">
      <w:pPr>
        <w:pStyle w:val="NormalBold"/>
      </w:pPr>
      <w:r w:rsidRPr="00B347FF">
        <w:rPr>
          <w:rStyle w:val="HideTWBExt"/>
          <w:b w:val="0"/>
        </w:rPr>
        <w:t>&lt;/RepeatBlock-By&gt;</w:t>
      </w:r>
    </w:p>
    <w:p w:rsidR="004F78E5" w:rsidRPr="00B347FF" w:rsidP="004F78E5" w14:paraId="33ABF84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75F9D18"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69BB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A1A867F" w14:textId="77777777"/>
        </w:tc>
      </w:tr>
      <w:tr w14:paraId="40C48B5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0B1873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59C1AFF" w14:textId="77777777">
            <w:pPr>
              <w:pStyle w:val="AmColumnHeading"/>
            </w:pPr>
            <w:r w:rsidRPr="00B347FF">
              <w:t>Amendement</w:t>
            </w:r>
          </w:p>
        </w:tc>
      </w:tr>
      <w:tr w14:paraId="4FC3592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219032" w14:textId="77777777">
            <w:pPr>
              <w:pStyle w:val="Normal6a"/>
            </w:pPr>
          </w:p>
        </w:tc>
        <w:tc>
          <w:tcPr>
            <w:tcW w:w="4876" w:type="dxa"/>
            <w:tcBorders>
              <w:top w:val="nil"/>
              <w:left w:val="nil"/>
              <w:bottom w:val="nil"/>
              <w:right w:val="nil"/>
            </w:tcBorders>
          </w:tcPr>
          <w:p w:rsidR="004F78E5" w:rsidRPr="00B347FF" w:rsidP="00390506" w14:paraId="55A5ABF9" w14:textId="77777777">
            <w:pPr>
              <w:pStyle w:val="Normal6a"/>
              <w:jc w:val="center"/>
            </w:pPr>
            <w:r w:rsidRPr="00B347FF">
              <w:rPr>
                <w:b/>
                <w:i/>
              </w:rPr>
              <w:t>Article premier ter</w:t>
            </w:r>
            <w:r w:rsidRPr="00B347FF">
              <w:tab/>
            </w:r>
          </w:p>
        </w:tc>
      </w:tr>
      <w:tr w14:paraId="2B17751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4411EDE" w14:textId="77777777">
            <w:pPr>
              <w:pStyle w:val="Normal6a"/>
            </w:pPr>
          </w:p>
        </w:tc>
        <w:tc>
          <w:tcPr>
            <w:tcW w:w="4876" w:type="dxa"/>
            <w:tcBorders>
              <w:top w:val="nil"/>
              <w:left w:val="nil"/>
              <w:bottom w:val="nil"/>
              <w:right w:val="nil"/>
            </w:tcBorders>
          </w:tcPr>
          <w:p w:rsidR="004F78E5" w:rsidRPr="00B347FF" w:rsidP="00390506" w14:paraId="2149E65E" w14:textId="77777777">
            <w:pPr>
              <w:pStyle w:val="Normal6a"/>
              <w:jc w:val="center"/>
            </w:pPr>
            <w:r w:rsidRPr="00B347FF">
              <w:rPr>
                <w:b/>
                <w:i/>
              </w:rPr>
              <w:t>Définitions à prévoir dans les plans stratégiques</w:t>
            </w:r>
          </w:p>
        </w:tc>
      </w:tr>
      <w:tr w14:paraId="331E116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F313F9" w14:textId="77777777">
            <w:pPr>
              <w:pStyle w:val="Normal6a"/>
            </w:pPr>
          </w:p>
        </w:tc>
        <w:tc>
          <w:tcPr>
            <w:tcW w:w="4876" w:type="dxa"/>
            <w:tcBorders>
              <w:top w:val="nil"/>
              <w:left w:val="nil"/>
              <w:bottom w:val="nil"/>
              <w:right w:val="nil"/>
            </w:tcBorders>
          </w:tcPr>
          <w:p w:rsidR="004F78E5" w:rsidRPr="00B347FF" w:rsidP="00390506" w14:paraId="31520888" w14:textId="77777777">
            <w:pPr>
              <w:pStyle w:val="Normal6a"/>
            </w:pPr>
            <w:r w:rsidRPr="00B347FF">
              <w:rPr>
                <w:b/>
                <w:i/>
              </w:rPr>
              <w:t>4 bis, premier alinéa (nouveau)</w:t>
            </w:r>
          </w:p>
        </w:tc>
      </w:tr>
      <w:tr w14:paraId="5147939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38ED857" w14:textId="77777777">
            <w:pPr>
              <w:pStyle w:val="Normal6a"/>
            </w:pPr>
          </w:p>
        </w:tc>
        <w:tc>
          <w:tcPr>
            <w:tcW w:w="4876" w:type="dxa"/>
            <w:tcBorders>
              <w:top w:val="nil"/>
              <w:left w:val="nil"/>
              <w:bottom w:val="nil"/>
              <w:right w:val="nil"/>
            </w:tcBorders>
          </w:tcPr>
          <w:p w:rsidR="004F78E5" w:rsidRPr="00B347FF" w:rsidP="00390506" w14:paraId="3A0E4A5D" w14:textId="249A11D4">
            <w:pPr>
              <w:pStyle w:val="Normal6a"/>
            </w:pPr>
            <w:r w:rsidRPr="00B347FF">
              <w:rPr>
                <w:b/>
                <w:i/>
              </w:rPr>
              <w:t>Aux fins du point a), les États membres n</w:t>
            </w:r>
            <w:r w:rsidR="00083A17">
              <w:rPr>
                <w:b/>
                <w:i/>
              </w:rPr>
              <w:t>’</w:t>
            </w:r>
            <w:r w:rsidRPr="00B347FF">
              <w:rPr>
                <w:b/>
                <w:i/>
              </w:rPr>
              <w:t>exigent pas de justificatifs récurrents concernant le contrôle des surfaces agricoles par l</w:t>
            </w:r>
            <w:r w:rsidR="00083A17">
              <w:rPr>
                <w:b/>
                <w:i/>
              </w:rPr>
              <w:t>’</w:t>
            </w:r>
            <w:r w:rsidRPr="00B347FF">
              <w:rPr>
                <w:b/>
                <w:i/>
              </w:rPr>
              <w:t>agriculteur lorsque ce contrôle a déjà été établi, sauf si une modification des circonstances le justifie.</w:t>
            </w:r>
          </w:p>
        </w:tc>
      </w:tr>
    </w:tbl>
    <w:p w:rsidR="004F78E5" w:rsidRPr="00B347FF" w:rsidP="004F78E5" w14:paraId="41F5345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6E4A698" w14:textId="77777777">
      <w:r w:rsidRPr="00B347FF">
        <w:rPr>
          <w:rStyle w:val="HideTWBExt"/>
        </w:rPr>
        <w:t>&lt;/Amend&gt;</w:t>
      </w:r>
    </w:p>
    <w:p w:rsidR="004F78E5" w:rsidRPr="00B347FF" w:rsidP="004F78E5" w14:paraId="3927CEE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587</w:t>
      </w:r>
      <w:r w:rsidRPr="00B347FF">
        <w:rPr>
          <w:rStyle w:val="HideTWBExt"/>
          <w:b w:val="0"/>
        </w:rPr>
        <w:t>&lt;/NumAm&gt;</w:t>
      </w:r>
    </w:p>
    <w:p w:rsidR="004F78E5" w:rsidRPr="00B347FF" w:rsidP="004F78E5" w14:paraId="473A2AA5" w14:textId="77777777">
      <w:pPr>
        <w:pStyle w:val="NormalBold"/>
      </w:pPr>
      <w:r w:rsidRPr="00B347FF">
        <w:rPr>
          <w:rStyle w:val="HideTWBExt"/>
          <w:b w:val="0"/>
        </w:rPr>
        <w:t>&lt;RepeatBlock-By&gt;&lt;Members&gt;</w:t>
      </w:r>
      <w:r w:rsidRPr="00B347FF">
        <w:t>Heléne Fritzon</w:t>
      </w:r>
      <w:r w:rsidRPr="00B347FF">
        <w:rPr>
          <w:rStyle w:val="HideTWBExt"/>
          <w:b w:val="0"/>
        </w:rPr>
        <w:t>&lt;/Members&gt;</w:t>
      </w:r>
    </w:p>
    <w:p w:rsidR="004F78E5" w:rsidRPr="00B347FF" w:rsidP="004F78E5" w14:paraId="1D82DFE6" w14:textId="77777777">
      <w:pPr>
        <w:pStyle w:val="NormalBold"/>
      </w:pPr>
      <w:r w:rsidRPr="00B347FF">
        <w:rPr>
          <w:rStyle w:val="HideTWBExt"/>
          <w:b w:val="0"/>
        </w:rPr>
        <w:t>&lt;/RepeatBlock-By&gt;</w:t>
      </w:r>
    </w:p>
    <w:p w:rsidR="004F78E5" w:rsidRPr="00B347FF" w:rsidP="004F78E5" w14:paraId="40D439D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8BCE625" w14:textId="77777777">
      <w:pPr>
        <w:pStyle w:val="NormalBold"/>
      </w:pPr>
      <w:r w:rsidRPr="00B347FF">
        <w:rPr>
          <w:rStyle w:val="HideTWBExt"/>
          <w:b w:val="0"/>
        </w:rPr>
        <w:t>&lt;Article&gt;</w:t>
      </w:r>
      <w:r w:rsidRPr="00B347FF">
        <w:t>Article 1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9E1C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1D5F3E1" w14:textId="77777777"/>
        </w:tc>
      </w:tr>
      <w:tr w14:paraId="0375733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85807A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42B7D5F" w14:textId="77777777">
            <w:pPr>
              <w:pStyle w:val="AmColumnHeading"/>
            </w:pPr>
            <w:r w:rsidRPr="00B347FF">
              <w:t>Amendement</w:t>
            </w:r>
          </w:p>
        </w:tc>
      </w:tr>
      <w:tr w14:paraId="4BDA478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D1C651" w14:textId="77777777">
            <w:pPr>
              <w:pStyle w:val="Normal6a"/>
            </w:pPr>
          </w:p>
        </w:tc>
        <w:tc>
          <w:tcPr>
            <w:tcW w:w="4876" w:type="dxa"/>
            <w:tcBorders>
              <w:top w:val="nil"/>
              <w:left w:val="nil"/>
              <w:bottom w:val="nil"/>
              <w:right w:val="nil"/>
            </w:tcBorders>
          </w:tcPr>
          <w:p w:rsidR="004F78E5" w:rsidRPr="00B347FF" w:rsidP="00390506" w14:paraId="49B1FA40" w14:textId="77777777">
            <w:pPr>
              <w:pStyle w:val="Normal6a"/>
              <w:jc w:val="center"/>
            </w:pPr>
            <w:r w:rsidRPr="00B347FF">
              <w:rPr>
                <w:b/>
                <w:i/>
              </w:rPr>
              <w:t>Article premier ter</w:t>
            </w:r>
            <w:r w:rsidRPr="00B347FF">
              <w:tab/>
            </w:r>
          </w:p>
        </w:tc>
      </w:tr>
      <w:tr w14:paraId="7865FF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FF63366" w14:textId="77777777">
            <w:pPr>
              <w:pStyle w:val="Normal6a"/>
            </w:pPr>
          </w:p>
        </w:tc>
        <w:tc>
          <w:tcPr>
            <w:tcW w:w="4876" w:type="dxa"/>
            <w:tcBorders>
              <w:top w:val="nil"/>
              <w:left w:val="nil"/>
              <w:bottom w:val="nil"/>
              <w:right w:val="nil"/>
            </w:tcBorders>
          </w:tcPr>
          <w:p w:rsidR="004F78E5" w:rsidRPr="00B347FF" w:rsidP="00390506" w14:paraId="731E9C7B" w14:textId="77777777">
            <w:pPr>
              <w:pStyle w:val="Normal6a"/>
              <w:jc w:val="center"/>
            </w:pPr>
            <w:r w:rsidRPr="00B347FF">
              <w:rPr>
                <w:b/>
                <w:i/>
              </w:rPr>
              <w:t>Définitions</w:t>
            </w:r>
          </w:p>
        </w:tc>
      </w:tr>
      <w:tr w14:paraId="65AAD87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F4F851" w14:textId="77777777">
            <w:pPr>
              <w:pStyle w:val="Normal6a"/>
            </w:pPr>
          </w:p>
        </w:tc>
        <w:tc>
          <w:tcPr>
            <w:tcW w:w="4876" w:type="dxa"/>
            <w:tcBorders>
              <w:top w:val="nil"/>
              <w:left w:val="nil"/>
              <w:bottom w:val="nil"/>
              <w:right w:val="nil"/>
            </w:tcBorders>
          </w:tcPr>
          <w:p w:rsidR="004F78E5" w:rsidRPr="00B347FF" w:rsidP="00390506" w14:paraId="7FE740B8" w14:textId="77777777">
            <w:pPr>
              <w:pStyle w:val="Normal6a"/>
            </w:pPr>
            <w:r w:rsidRPr="00B347FF">
              <w:rPr>
                <w:b/>
                <w:i/>
              </w:rPr>
              <w:t>Définitions:</w:t>
            </w:r>
          </w:p>
        </w:tc>
      </w:tr>
      <w:tr w14:paraId="2605B35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63E3BCB" w14:textId="77777777">
            <w:pPr>
              <w:pStyle w:val="Normal6a"/>
            </w:pPr>
          </w:p>
        </w:tc>
        <w:tc>
          <w:tcPr>
            <w:tcW w:w="4876" w:type="dxa"/>
            <w:tcBorders>
              <w:top w:val="nil"/>
              <w:left w:val="nil"/>
              <w:bottom w:val="nil"/>
              <w:right w:val="nil"/>
            </w:tcBorders>
          </w:tcPr>
          <w:p w:rsidR="004F78E5" w:rsidRPr="00B347FF" w:rsidP="00390506" w14:paraId="7C88C54A" w14:textId="3507F23F">
            <w:pPr>
              <w:pStyle w:val="Normal6a"/>
            </w:pPr>
            <w:r w:rsidRPr="00B347FF">
              <w:rPr>
                <w:b/>
                <w:i/>
              </w:rPr>
              <w:t>a) «agriculteur»: une personne physique ou morale dont l</w:t>
            </w:r>
            <w:r w:rsidR="00083A17">
              <w:rPr>
                <w:b/>
                <w:i/>
              </w:rPr>
              <w:t>’</w:t>
            </w:r>
            <w:r w:rsidRPr="00B347FF">
              <w:rPr>
                <w:b/>
                <w:i/>
              </w:rPr>
              <w:t>exploitation est située dans l</w:t>
            </w:r>
            <w:r w:rsidR="00083A17">
              <w:rPr>
                <w:b/>
                <w:i/>
              </w:rPr>
              <w:t>’</w:t>
            </w:r>
            <w:r w:rsidRPr="00B347FF">
              <w:rPr>
                <w:b/>
                <w:i/>
              </w:rPr>
              <w:t>Union et qui exerce au moins un niveau minimal d</w:t>
            </w:r>
            <w:r w:rsidR="00083A17">
              <w:rPr>
                <w:b/>
                <w:i/>
              </w:rPr>
              <w:t>’</w:t>
            </w:r>
            <w:r w:rsidRPr="00B347FF">
              <w:rPr>
                <w:b/>
                <w:i/>
              </w:rPr>
              <w:t>activité agricole, tel que défini par les États membres.</w:t>
            </w:r>
          </w:p>
        </w:tc>
      </w:tr>
    </w:tbl>
    <w:p w:rsidR="004F78E5" w:rsidRPr="00B347FF" w:rsidP="004F78E5" w14:paraId="43BD525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10CAF9E" w14:textId="77777777">
      <w:r w:rsidRPr="00B347FF">
        <w:rPr>
          <w:rStyle w:val="HideTWBExt"/>
        </w:rPr>
        <w:t>&lt;/Amend&gt;</w:t>
      </w:r>
    </w:p>
    <w:p w:rsidR="004F78E5" w:rsidRPr="00B347FF" w:rsidP="004F78E5" w14:paraId="11D7B2B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588</w:t>
      </w:r>
      <w:r w:rsidRPr="00B347FF">
        <w:rPr>
          <w:rStyle w:val="HideTWBExt"/>
          <w:b w:val="0"/>
        </w:rPr>
        <w:t>&lt;/NumAm&gt;</w:t>
      </w:r>
    </w:p>
    <w:p w:rsidR="004F78E5" w:rsidRPr="00B347FF" w:rsidP="004F78E5" w14:paraId="1AF09C95" w14:textId="77777777">
      <w:pPr>
        <w:pStyle w:val="NormalBold"/>
      </w:pPr>
      <w:r w:rsidRPr="00B347FF">
        <w:rPr>
          <w:rStyle w:val="HideTWBExt"/>
          <w:b w:val="0"/>
        </w:rPr>
        <w:t>&lt;RepeatBlock-By&gt;&lt;Members&gt;</w:t>
      </w:r>
      <w:r w:rsidRPr="00B347FF">
        <w:t>Jérémy Decerle, Laurence Farreng, Stéphanie Yon-Courtin, Grégory Allione, Pascal Canfin</w:t>
      </w:r>
      <w:r w:rsidRPr="00B347FF">
        <w:rPr>
          <w:rStyle w:val="HideTWBExt"/>
          <w:b w:val="0"/>
        </w:rPr>
        <w:t>&lt;/Members&gt;</w:t>
      </w:r>
    </w:p>
    <w:p w:rsidR="004F78E5" w:rsidRPr="00B347FF" w:rsidP="004F78E5" w14:paraId="1BB3C225" w14:textId="77777777">
      <w:pPr>
        <w:pStyle w:val="NormalBold"/>
      </w:pPr>
      <w:r w:rsidRPr="00B347FF">
        <w:rPr>
          <w:rStyle w:val="HideTWBExt"/>
          <w:b w:val="0"/>
        </w:rPr>
        <w:t>&lt;/RepeatBlock-By&gt;</w:t>
      </w:r>
    </w:p>
    <w:p w:rsidR="004F78E5" w:rsidRPr="00B347FF" w:rsidP="004F78E5" w14:paraId="5A2BB9E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A873F5C"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082D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969CF8" w14:textId="77777777"/>
        </w:tc>
      </w:tr>
      <w:tr w14:paraId="167BC93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677C35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B8E2058" w14:textId="77777777">
            <w:pPr>
              <w:pStyle w:val="AmColumnHeading"/>
            </w:pPr>
            <w:r w:rsidRPr="00B347FF">
              <w:t>Amendement</w:t>
            </w:r>
          </w:p>
        </w:tc>
      </w:tr>
      <w:tr w14:paraId="4F525D6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5E2A5D6" w14:textId="77777777">
            <w:pPr>
              <w:pStyle w:val="Normal6a"/>
            </w:pPr>
          </w:p>
        </w:tc>
        <w:tc>
          <w:tcPr>
            <w:tcW w:w="4876" w:type="dxa"/>
            <w:tcBorders>
              <w:top w:val="nil"/>
              <w:left w:val="nil"/>
              <w:bottom w:val="nil"/>
              <w:right w:val="nil"/>
            </w:tcBorders>
          </w:tcPr>
          <w:p w:rsidR="004F78E5" w:rsidRPr="00B347FF" w:rsidP="00390506" w14:paraId="0300C356" w14:textId="77777777">
            <w:pPr>
              <w:pStyle w:val="Normal6a"/>
              <w:jc w:val="center"/>
            </w:pPr>
            <w:r w:rsidRPr="00B347FF">
              <w:rPr>
                <w:b/>
                <w:i/>
              </w:rPr>
              <w:t>Article premier quater</w:t>
            </w:r>
            <w:r w:rsidRPr="00B347FF">
              <w:tab/>
            </w:r>
          </w:p>
        </w:tc>
      </w:tr>
      <w:tr w14:paraId="0B9F4C4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5D559B7" w14:textId="77777777">
            <w:pPr>
              <w:pStyle w:val="Normal6a"/>
            </w:pPr>
          </w:p>
        </w:tc>
        <w:tc>
          <w:tcPr>
            <w:tcW w:w="4876" w:type="dxa"/>
            <w:tcBorders>
              <w:top w:val="nil"/>
              <w:left w:val="nil"/>
              <w:bottom w:val="nil"/>
              <w:right w:val="nil"/>
            </w:tcBorders>
          </w:tcPr>
          <w:p w:rsidR="004F78E5" w:rsidRPr="00B347FF" w:rsidP="00390506" w14:paraId="04DF752F" w14:textId="77777777">
            <w:pPr>
              <w:pStyle w:val="Normal6a"/>
            </w:pPr>
            <w:r w:rsidRPr="00B347FF">
              <w:rPr>
                <w:b/>
                <w:i/>
              </w:rPr>
              <w:t>5. La définition de «jeune agriculteur» est formulée de manière à remplir au moins les conditions suivantes:</w:t>
            </w:r>
          </w:p>
        </w:tc>
      </w:tr>
      <w:tr w14:paraId="27D3E3E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3E7FE8" w14:textId="77777777">
            <w:pPr>
              <w:pStyle w:val="Normal6a"/>
            </w:pPr>
          </w:p>
        </w:tc>
        <w:tc>
          <w:tcPr>
            <w:tcW w:w="4876" w:type="dxa"/>
            <w:tcBorders>
              <w:top w:val="nil"/>
              <w:left w:val="nil"/>
              <w:bottom w:val="nil"/>
              <w:right w:val="nil"/>
            </w:tcBorders>
          </w:tcPr>
          <w:p w:rsidR="004F78E5" w:rsidRPr="00B347FF" w:rsidP="00390506" w14:paraId="6DBDDCFE" w14:textId="4E6FA8E6">
            <w:pPr>
              <w:pStyle w:val="Normal6a"/>
            </w:pPr>
            <w:r w:rsidRPr="00B347FF">
              <w:rPr>
                <w:b/>
                <w:i/>
              </w:rPr>
              <w:t>a) une limite d</w:t>
            </w:r>
            <w:r w:rsidR="00083A17">
              <w:rPr>
                <w:b/>
                <w:i/>
              </w:rPr>
              <w:t>’</w:t>
            </w:r>
            <w:r w:rsidRPr="00B347FF">
              <w:rPr>
                <w:b/>
                <w:i/>
              </w:rPr>
              <w:t>âge supérieure de 40 ans;</w:t>
            </w:r>
          </w:p>
        </w:tc>
      </w:tr>
      <w:tr w14:paraId="3F9E215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6DAD07D" w14:textId="77777777">
            <w:pPr>
              <w:pStyle w:val="Normal6a"/>
            </w:pPr>
          </w:p>
        </w:tc>
        <w:tc>
          <w:tcPr>
            <w:tcW w:w="4876" w:type="dxa"/>
            <w:tcBorders>
              <w:top w:val="nil"/>
              <w:left w:val="nil"/>
              <w:bottom w:val="nil"/>
              <w:right w:val="nil"/>
            </w:tcBorders>
          </w:tcPr>
          <w:p w:rsidR="004F78E5" w:rsidRPr="00B347FF" w:rsidP="00390506" w14:paraId="137D0E66" w14:textId="5FD6F469">
            <w:pPr>
              <w:pStyle w:val="Normal6a"/>
            </w:pPr>
            <w:r w:rsidRPr="00B347FF">
              <w:rPr>
                <w:b/>
                <w:i/>
              </w:rPr>
              <w:t>b) avoir acquis pour la première fois le statut de «chef d</w:t>
            </w:r>
            <w:r w:rsidR="00083A17">
              <w:rPr>
                <w:b/>
                <w:i/>
              </w:rPr>
              <w:t>’</w:t>
            </w:r>
            <w:r w:rsidRPr="00B347FF">
              <w:rPr>
                <w:b/>
                <w:i/>
              </w:rPr>
              <w:t>exploitation»;</w:t>
            </w:r>
          </w:p>
        </w:tc>
      </w:tr>
      <w:tr w14:paraId="45DBE06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72E379" w14:textId="77777777">
            <w:pPr>
              <w:pStyle w:val="Normal6a"/>
            </w:pPr>
          </w:p>
        </w:tc>
        <w:tc>
          <w:tcPr>
            <w:tcW w:w="4876" w:type="dxa"/>
            <w:tcBorders>
              <w:top w:val="nil"/>
              <w:left w:val="nil"/>
              <w:bottom w:val="nil"/>
              <w:right w:val="nil"/>
            </w:tcBorders>
          </w:tcPr>
          <w:p w:rsidR="004F78E5" w:rsidRPr="00B347FF" w:rsidP="00390506" w14:paraId="428D6802" w14:textId="33FAA36C">
            <w:pPr>
              <w:pStyle w:val="Normal6a"/>
            </w:pPr>
            <w:r w:rsidRPr="00B347FF">
              <w:rPr>
                <w:b/>
                <w:i/>
              </w:rPr>
              <w:t>c) la formation appropriée ou les compétences requises, telles qu</w:t>
            </w:r>
            <w:r w:rsidR="00083A17">
              <w:rPr>
                <w:b/>
                <w:i/>
              </w:rPr>
              <w:t>’</w:t>
            </w:r>
            <w:r w:rsidRPr="00B347FF">
              <w:rPr>
                <w:b/>
                <w:i/>
              </w:rPr>
              <w:t>elles sont déterminées par les États membres.</w:t>
            </w:r>
          </w:p>
        </w:tc>
      </w:tr>
      <w:tr w14:paraId="0405F61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3CBACB" w14:textId="77777777">
            <w:pPr>
              <w:pStyle w:val="Normal6a"/>
            </w:pPr>
          </w:p>
        </w:tc>
        <w:tc>
          <w:tcPr>
            <w:tcW w:w="4876" w:type="dxa"/>
            <w:tcBorders>
              <w:top w:val="nil"/>
              <w:left w:val="nil"/>
              <w:bottom w:val="nil"/>
              <w:right w:val="nil"/>
            </w:tcBorders>
          </w:tcPr>
          <w:p w:rsidR="004F78E5" w:rsidRPr="00B347FF" w:rsidP="00390506" w14:paraId="77D6BC62" w14:textId="77777777">
            <w:pPr>
              <w:pStyle w:val="Normal6a"/>
            </w:pPr>
            <w:r w:rsidRPr="00B347FF">
              <w:rPr>
                <w:b/>
                <w:i/>
              </w:rPr>
              <w:t>Dans le cas des personnes morales, au moins une personne physique doit remplir les critères applicables aux jeunes agriculteurs.</w:t>
            </w:r>
          </w:p>
        </w:tc>
      </w:tr>
      <w:tr w14:paraId="3D6CB1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3BF6969" w14:textId="77777777">
            <w:pPr>
              <w:pStyle w:val="Normal6a"/>
            </w:pPr>
          </w:p>
        </w:tc>
        <w:tc>
          <w:tcPr>
            <w:tcW w:w="4876" w:type="dxa"/>
            <w:tcBorders>
              <w:top w:val="nil"/>
              <w:left w:val="nil"/>
              <w:bottom w:val="nil"/>
              <w:right w:val="nil"/>
            </w:tcBorders>
          </w:tcPr>
          <w:p w:rsidR="004F78E5" w:rsidRPr="00B347FF" w:rsidP="00390506" w14:paraId="113BC7CD" w14:textId="2F76CA84">
            <w:pPr>
              <w:pStyle w:val="Normal6a"/>
            </w:pPr>
            <w:r w:rsidRPr="00B347FF">
              <w:rPr>
                <w:b/>
                <w:i/>
              </w:rPr>
              <w:t>La qualité de jeune agriculteur est établie lors de l</w:t>
            </w:r>
            <w:r w:rsidR="00083A17">
              <w:rPr>
                <w:b/>
                <w:i/>
              </w:rPr>
              <w:t>’</w:t>
            </w:r>
            <w:r w:rsidRPr="00B347FF">
              <w:rPr>
                <w:b/>
                <w:i/>
              </w:rPr>
              <w:t>enregistrement par l</w:t>
            </w:r>
            <w:r w:rsidR="00083A17">
              <w:rPr>
                <w:b/>
                <w:i/>
              </w:rPr>
              <w:t>’</w:t>
            </w:r>
            <w:r w:rsidRPr="00B347FF">
              <w:rPr>
                <w:b/>
                <w:i/>
              </w:rPr>
              <w:t>intermédiaire du point d</w:t>
            </w:r>
            <w:r w:rsidR="00083A17">
              <w:rPr>
                <w:b/>
                <w:i/>
              </w:rPr>
              <w:t>’</w:t>
            </w:r>
            <w:r w:rsidRPr="00B347FF">
              <w:rPr>
                <w:b/>
                <w:i/>
              </w:rPr>
              <w:t>accès unique prévu à l</w:t>
            </w:r>
            <w:r w:rsidR="00083A17">
              <w:rPr>
                <w:b/>
                <w:i/>
              </w:rPr>
              <w:t>’</w:t>
            </w:r>
            <w:r w:rsidRPr="00B347FF">
              <w:rPr>
                <w:b/>
                <w:i/>
              </w:rPr>
              <w:t>article 16, paragraphe 3.</w:t>
            </w:r>
          </w:p>
        </w:tc>
      </w:tr>
      <w:tr w14:paraId="2BDBD6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DD8E3C8" w14:textId="77777777">
            <w:pPr>
              <w:pStyle w:val="Normal6a"/>
            </w:pPr>
          </w:p>
        </w:tc>
        <w:tc>
          <w:tcPr>
            <w:tcW w:w="4876" w:type="dxa"/>
            <w:tcBorders>
              <w:top w:val="nil"/>
              <w:left w:val="nil"/>
              <w:bottom w:val="nil"/>
              <w:right w:val="nil"/>
            </w:tcBorders>
          </w:tcPr>
          <w:p w:rsidR="004F78E5" w:rsidRPr="00B347FF" w:rsidP="00390506" w14:paraId="54A728FA" w14:textId="39C13346">
            <w:pPr>
              <w:pStyle w:val="Normal6a"/>
            </w:pPr>
            <w:r w:rsidRPr="00B347FF">
              <w:rPr>
                <w:b/>
                <w:i/>
              </w:rPr>
              <w:t>6. Le terme «nouvel agriculteur» est défini de façon à faire référence à un agriculteur autre qu</w:t>
            </w:r>
            <w:r w:rsidR="00083A17">
              <w:rPr>
                <w:b/>
                <w:i/>
              </w:rPr>
              <w:t>’</w:t>
            </w:r>
            <w:r w:rsidRPr="00B347FF">
              <w:rPr>
                <w:b/>
                <w:i/>
              </w:rPr>
              <w:t>un jeune agriculteur et qui est «chef d</w:t>
            </w:r>
            <w:r w:rsidR="00083A17">
              <w:rPr>
                <w:b/>
                <w:i/>
              </w:rPr>
              <w:t>’</w:t>
            </w:r>
            <w:r w:rsidRPr="00B347FF">
              <w:rPr>
                <w:b/>
                <w:i/>
              </w:rPr>
              <w:t>exploitation» pour la première fois; Les États membres incluent d</w:t>
            </w:r>
            <w:r w:rsidR="00083A17">
              <w:rPr>
                <w:b/>
                <w:i/>
              </w:rPr>
              <w:t>’</w:t>
            </w:r>
            <w:r w:rsidRPr="00B347FF">
              <w:rPr>
                <w:b/>
                <w:i/>
              </w:rPr>
              <w:t>autres exigences objectives et non discriminatoires relatives à la formation et aux compétences requises. Ils veillent également à ce que la personne ne soit pas proche de l</w:t>
            </w:r>
            <w:r w:rsidR="00083A17">
              <w:rPr>
                <w:b/>
                <w:i/>
              </w:rPr>
              <w:t>’</w:t>
            </w:r>
            <w:r w:rsidRPr="00B347FF">
              <w:rPr>
                <w:b/>
                <w:i/>
              </w:rPr>
              <w:t>âge de la retraite.</w:t>
            </w:r>
          </w:p>
        </w:tc>
      </w:tr>
      <w:tr w14:paraId="262C4A3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BD1800B" w14:textId="77777777">
            <w:pPr>
              <w:pStyle w:val="Normal6a"/>
            </w:pPr>
          </w:p>
        </w:tc>
        <w:tc>
          <w:tcPr>
            <w:tcW w:w="4876" w:type="dxa"/>
            <w:tcBorders>
              <w:top w:val="nil"/>
              <w:left w:val="nil"/>
              <w:bottom w:val="nil"/>
              <w:right w:val="nil"/>
            </w:tcBorders>
          </w:tcPr>
          <w:p w:rsidR="004F78E5" w:rsidRPr="00B347FF" w:rsidP="00390506" w14:paraId="1F29EB15" w14:textId="77777777">
            <w:pPr>
              <w:pStyle w:val="Normal6a"/>
            </w:pPr>
            <w:r w:rsidRPr="00B347FF">
              <w:rPr>
                <w:b/>
                <w:i/>
              </w:rPr>
              <w:t>Dans le cas des personnes morales, au moins une personne physique doit remplir les critères applicables aux nouveaux agriculteurs.</w:t>
            </w:r>
          </w:p>
        </w:tc>
      </w:tr>
    </w:tbl>
    <w:p w:rsidR="004F78E5" w:rsidRPr="00B347FF" w:rsidP="004F78E5" w14:paraId="0C28D63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5ADA29E" w14:textId="77777777">
      <w:r w:rsidRPr="00B347FF">
        <w:rPr>
          <w:rStyle w:val="HideTWBExt"/>
        </w:rPr>
        <w:t>&lt;/Amend&gt;</w:t>
      </w:r>
    </w:p>
    <w:p w:rsidR="004F78E5" w:rsidRPr="00B347FF" w:rsidP="004F78E5" w14:paraId="6CCDDE2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589</w:t>
      </w:r>
      <w:r w:rsidRPr="00B347FF">
        <w:rPr>
          <w:rStyle w:val="HideTWBExt"/>
          <w:b w:val="0"/>
        </w:rPr>
        <w:t>&lt;/NumAm&gt;</w:t>
      </w:r>
    </w:p>
    <w:p w:rsidR="004F78E5" w:rsidRPr="00B347FF" w:rsidP="004F78E5" w14:paraId="30D083B1" w14:textId="77777777">
      <w:pPr>
        <w:pStyle w:val="NormalBold"/>
      </w:pPr>
      <w:r w:rsidRPr="00B347FF">
        <w:rPr>
          <w:rStyle w:val="HideTWBExt"/>
          <w:b w:val="0"/>
        </w:rPr>
        <w:t>&lt;RepeatBlock-By&gt;&lt;Members&gt;</w:t>
      </w:r>
      <w:r w:rsidRPr="00B347FF">
        <w:t>Barry Cowen, Charles Goerens</w:t>
      </w:r>
      <w:r w:rsidRPr="00B347FF">
        <w:rPr>
          <w:rStyle w:val="HideTWBExt"/>
          <w:b w:val="0"/>
        </w:rPr>
        <w:t>&lt;/Members&gt;</w:t>
      </w:r>
    </w:p>
    <w:p w:rsidR="004F78E5" w:rsidRPr="00B347FF" w:rsidP="004F78E5" w14:paraId="4A58EB27" w14:textId="77777777">
      <w:pPr>
        <w:pStyle w:val="NormalBold"/>
      </w:pPr>
      <w:r w:rsidRPr="00B347FF">
        <w:rPr>
          <w:rStyle w:val="HideTWBExt"/>
          <w:b w:val="0"/>
        </w:rPr>
        <w:t>&lt;/RepeatBlock-By&gt;</w:t>
      </w:r>
    </w:p>
    <w:p w:rsidR="004F78E5" w:rsidRPr="00B347FF" w:rsidP="004F78E5" w14:paraId="5042067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FFDFDA3"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EF40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DF80EDD" w14:textId="77777777"/>
        </w:tc>
      </w:tr>
      <w:tr w14:paraId="53B47BA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5C5604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00C520C" w14:textId="77777777">
            <w:pPr>
              <w:pStyle w:val="AmColumnHeading"/>
            </w:pPr>
            <w:r w:rsidRPr="00B347FF">
              <w:t>Amendement</w:t>
            </w:r>
          </w:p>
        </w:tc>
      </w:tr>
      <w:tr w14:paraId="4700339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F8F269" w14:textId="77777777">
            <w:pPr>
              <w:pStyle w:val="Normal6a"/>
            </w:pPr>
          </w:p>
        </w:tc>
        <w:tc>
          <w:tcPr>
            <w:tcW w:w="4876" w:type="dxa"/>
            <w:tcBorders>
              <w:top w:val="nil"/>
              <w:left w:val="nil"/>
              <w:bottom w:val="nil"/>
              <w:right w:val="nil"/>
            </w:tcBorders>
          </w:tcPr>
          <w:p w:rsidR="004F78E5" w:rsidRPr="00B347FF" w:rsidP="00390506" w14:paraId="62789530" w14:textId="77777777">
            <w:pPr>
              <w:pStyle w:val="Normal6a"/>
              <w:jc w:val="center"/>
            </w:pPr>
            <w:r w:rsidRPr="00B347FF">
              <w:rPr>
                <w:b/>
                <w:i/>
              </w:rPr>
              <w:t>Article premier quater</w:t>
            </w:r>
            <w:r w:rsidRPr="00B347FF">
              <w:tab/>
            </w:r>
          </w:p>
        </w:tc>
      </w:tr>
      <w:tr w14:paraId="718144E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DC924CA" w14:textId="77777777">
            <w:pPr>
              <w:pStyle w:val="Normal6a"/>
            </w:pPr>
          </w:p>
        </w:tc>
        <w:tc>
          <w:tcPr>
            <w:tcW w:w="4876" w:type="dxa"/>
            <w:tcBorders>
              <w:top w:val="nil"/>
              <w:left w:val="nil"/>
              <w:bottom w:val="nil"/>
              <w:right w:val="nil"/>
            </w:tcBorders>
          </w:tcPr>
          <w:p w:rsidR="004F78E5" w:rsidRPr="00B347FF" w:rsidP="00390506" w14:paraId="589544E7" w14:textId="77777777">
            <w:pPr>
              <w:pStyle w:val="Normal6a"/>
              <w:jc w:val="center"/>
            </w:pPr>
            <w:r w:rsidRPr="00B347FF">
              <w:rPr>
                <w:b/>
                <w:i/>
              </w:rPr>
              <w:t>Définitions</w:t>
            </w:r>
          </w:p>
        </w:tc>
      </w:tr>
      <w:tr w14:paraId="74F7AA4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73E57B3" w14:textId="77777777">
            <w:pPr>
              <w:pStyle w:val="Normal6a"/>
            </w:pPr>
          </w:p>
        </w:tc>
        <w:tc>
          <w:tcPr>
            <w:tcW w:w="4876" w:type="dxa"/>
            <w:tcBorders>
              <w:top w:val="nil"/>
              <w:left w:val="nil"/>
              <w:bottom w:val="nil"/>
              <w:right w:val="nil"/>
            </w:tcBorders>
          </w:tcPr>
          <w:p w:rsidR="004F78E5" w:rsidRPr="00B347FF" w:rsidP="00390506" w14:paraId="7DB71D9A" w14:textId="35B13016">
            <w:pPr>
              <w:pStyle w:val="Normal6a"/>
            </w:pPr>
            <w:r w:rsidRPr="00B347FF">
              <w:rPr>
                <w:b/>
                <w:i/>
              </w:rPr>
              <w:t>L</w:t>
            </w:r>
            <w:r w:rsidR="00083A17">
              <w:rPr>
                <w:b/>
                <w:i/>
              </w:rPr>
              <w:t>’</w:t>
            </w:r>
            <w:r w:rsidRPr="00B347FF">
              <w:rPr>
                <w:b/>
                <w:i/>
              </w:rPr>
              <w:t>«agriculteur actif» est déterminé de façon à garantir que l</w:t>
            </w:r>
            <w:r w:rsidR="00083A17">
              <w:rPr>
                <w:b/>
                <w:i/>
              </w:rPr>
              <w:t>’</w:t>
            </w:r>
            <w:r w:rsidRPr="00B347FF">
              <w:rPr>
                <w:b/>
                <w:i/>
              </w:rPr>
              <w:t>aide ne soit accordée qu</w:t>
            </w:r>
            <w:r w:rsidR="00083A17">
              <w:rPr>
                <w:b/>
                <w:i/>
              </w:rPr>
              <w:t>’</w:t>
            </w:r>
            <w:r w:rsidRPr="00B347FF">
              <w:rPr>
                <w:b/>
                <w:i/>
              </w:rPr>
              <w:t>aux personnes physiques ou morales ou aux groupements de personnes physiques ou morales exerçant au moins un niveau minimal d</w:t>
            </w:r>
            <w:r w:rsidR="00083A17">
              <w:rPr>
                <w:b/>
                <w:i/>
              </w:rPr>
              <w:t>’</w:t>
            </w:r>
            <w:r w:rsidRPr="00B347FF">
              <w:rPr>
                <w:b/>
                <w:i/>
              </w:rPr>
              <w:t>activité agricole, sans nécessairement exclure la possibilité d</w:t>
            </w:r>
            <w:r w:rsidR="00083A17">
              <w:rPr>
                <w:b/>
                <w:i/>
              </w:rPr>
              <w:t>’</w:t>
            </w:r>
            <w:r w:rsidRPr="00B347FF">
              <w:rPr>
                <w:b/>
                <w:i/>
              </w:rPr>
              <w:t>accorder l</w:t>
            </w:r>
            <w:r w:rsidR="00083A17">
              <w:rPr>
                <w:b/>
                <w:i/>
              </w:rPr>
              <w:t>’</w:t>
            </w:r>
            <w:r w:rsidRPr="00B347FF">
              <w:rPr>
                <w:b/>
                <w:i/>
              </w:rPr>
              <w:t>aide aux agriculteurs pluriactifs ou aux agriculteurs à temps partiel. Pour déterminer qui est un "agriculteur actif", les États membres appliquent des critères objectifs et non discriminatoires tels que le revenu, la main-d</w:t>
            </w:r>
            <w:r w:rsidR="00083A17">
              <w:rPr>
                <w:b/>
                <w:i/>
              </w:rPr>
              <w:t>’</w:t>
            </w:r>
            <w:r w:rsidRPr="00B347FF">
              <w:rPr>
                <w:b/>
                <w:i/>
              </w:rPr>
              <w:t>œuvre occupée sur l</w:t>
            </w:r>
            <w:r w:rsidR="00083A17">
              <w:rPr>
                <w:b/>
                <w:i/>
              </w:rPr>
              <w:t>’</w:t>
            </w:r>
            <w:r w:rsidRPr="00B347FF">
              <w:rPr>
                <w:b/>
                <w:i/>
              </w:rPr>
              <w:t>exploitation agricole, l</w:t>
            </w:r>
            <w:r w:rsidR="00083A17">
              <w:rPr>
                <w:b/>
                <w:i/>
              </w:rPr>
              <w:t>’</w:t>
            </w:r>
            <w:r w:rsidRPr="00B347FF">
              <w:rPr>
                <w:b/>
                <w:i/>
              </w:rPr>
              <w:t>objet social et l</w:t>
            </w:r>
            <w:r w:rsidR="00083A17">
              <w:rPr>
                <w:b/>
                <w:i/>
              </w:rPr>
              <w:t>’</w:t>
            </w:r>
            <w:r w:rsidRPr="00B347FF">
              <w:rPr>
                <w:b/>
                <w:i/>
              </w:rPr>
              <w:t>inscription de ses activités agricoles dans les registres nationaux ou régionaux. Ces critères peuvent être introduits sous une ou plusieurs formes choisies par les États membres, y compris au moyen d</w:t>
            </w:r>
            <w:r w:rsidR="00083A17">
              <w:rPr>
                <w:b/>
                <w:i/>
              </w:rPr>
              <w:t>’</w:t>
            </w:r>
            <w:r w:rsidRPr="00B347FF">
              <w:rPr>
                <w:b/>
                <w:i/>
              </w:rPr>
              <w:t>une liste négative empêchant un agriculteur d</w:t>
            </w:r>
            <w:r w:rsidR="00083A17">
              <w:rPr>
                <w:b/>
                <w:i/>
              </w:rPr>
              <w:t>’</w:t>
            </w:r>
            <w:r w:rsidRPr="00B347FF">
              <w:rPr>
                <w:b/>
                <w:i/>
              </w:rPr>
              <w:t>être considéré comme un agriculteur actif. Si un État membre considère comme "agriculteurs actifs" les agriculteurs n</w:t>
            </w:r>
            <w:r w:rsidR="00083A17">
              <w:rPr>
                <w:b/>
                <w:i/>
              </w:rPr>
              <w:t>’</w:t>
            </w:r>
            <w:r w:rsidRPr="00B347FF">
              <w:rPr>
                <w:b/>
                <w:i/>
              </w:rPr>
              <w:t>ayant pas reçu pour l</w:t>
            </w:r>
            <w:r w:rsidR="00083A17">
              <w:rPr>
                <w:b/>
                <w:i/>
              </w:rPr>
              <w:t>’</w:t>
            </w:r>
            <w:r w:rsidRPr="00B347FF">
              <w:rPr>
                <w:b/>
                <w:i/>
              </w:rPr>
              <w:t>année précédente des paiements directs dépassant un certain montant, ce montant n</w:t>
            </w:r>
            <w:r w:rsidR="00083A17">
              <w:rPr>
                <w:b/>
                <w:i/>
              </w:rPr>
              <w:t>’</w:t>
            </w:r>
            <w:r w:rsidRPr="00B347FF">
              <w:rPr>
                <w:b/>
                <w:i/>
              </w:rPr>
              <w:t>est pas supérieur à 5 000 EUR.</w:t>
            </w:r>
          </w:p>
        </w:tc>
      </w:tr>
    </w:tbl>
    <w:p w:rsidR="004F78E5" w:rsidRPr="00B347FF" w:rsidP="004F78E5" w14:paraId="5C4B95FE"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AC62064" w14:textId="77777777">
      <w:r w:rsidRPr="00B347FF">
        <w:rPr>
          <w:rStyle w:val="HideTWBExt"/>
        </w:rPr>
        <w:t>&lt;/Amend&gt;</w:t>
      </w:r>
    </w:p>
    <w:p w:rsidR="004F78E5" w:rsidRPr="00B347FF" w:rsidP="004F78E5" w14:paraId="7A5298A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590</w:t>
      </w:r>
      <w:r w:rsidRPr="00B347FF">
        <w:rPr>
          <w:rStyle w:val="HideTWBExt"/>
          <w:b w:val="0"/>
        </w:rPr>
        <w:t>&lt;/NumAm&gt;</w:t>
      </w:r>
    </w:p>
    <w:p w:rsidR="004F78E5" w:rsidRPr="00B347FF" w:rsidP="004F78E5" w14:paraId="4DB7C943" w14:textId="77777777">
      <w:pPr>
        <w:pStyle w:val="NormalBold"/>
      </w:pPr>
      <w:r w:rsidRPr="00B347FF">
        <w:rPr>
          <w:rStyle w:val="HideTWBExt"/>
          <w:b w:val="0"/>
        </w:rPr>
        <w:t>&lt;RepeatBlock-By&gt;&lt;Members&gt;</w:t>
      </w:r>
      <w:r w:rsidRPr="00B347FF">
        <w:t>Ciaran Mullooly, Christine Singer, Michael McNamara</w:t>
      </w:r>
      <w:r w:rsidRPr="00B347FF">
        <w:rPr>
          <w:rStyle w:val="HideTWBExt"/>
          <w:b w:val="0"/>
        </w:rPr>
        <w:t>&lt;/Members&gt;</w:t>
      </w:r>
    </w:p>
    <w:p w:rsidR="004F78E5" w:rsidRPr="00B347FF" w:rsidP="004F78E5" w14:paraId="1EB0F3F9" w14:textId="77777777">
      <w:pPr>
        <w:pStyle w:val="NormalBold"/>
      </w:pPr>
      <w:r w:rsidRPr="00B347FF">
        <w:rPr>
          <w:rStyle w:val="HideTWBExt"/>
          <w:b w:val="0"/>
        </w:rPr>
        <w:t>&lt;/RepeatBlock-By&gt;</w:t>
      </w:r>
    </w:p>
    <w:p w:rsidR="004F78E5" w:rsidRPr="00B347FF" w:rsidP="004F78E5" w14:paraId="058C48C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1D0283E"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D546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9A4D6B2" w14:textId="77777777"/>
        </w:tc>
      </w:tr>
      <w:tr w14:paraId="2439C51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72B3F1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12143FA" w14:textId="77777777">
            <w:pPr>
              <w:pStyle w:val="AmColumnHeading"/>
            </w:pPr>
            <w:r w:rsidRPr="00B347FF">
              <w:t>Amendement</w:t>
            </w:r>
          </w:p>
        </w:tc>
      </w:tr>
      <w:tr w14:paraId="42BBA99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4B7D3D" w14:textId="77777777">
            <w:pPr>
              <w:pStyle w:val="Normal6a"/>
            </w:pPr>
          </w:p>
        </w:tc>
        <w:tc>
          <w:tcPr>
            <w:tcW w:w="4876" w:type="dxa"/>
            <w:tcBorders>
              <w:top w:val="nil"/>
              <w:left w:val="nil"/>
              <w:bottom w:val="nil"/>
              <w:right w:val="nil"/>
            </w:tcBorders>
          </w:tcPr>
          <w:p w:rsidR="004F78E5" w:rsidRPr="00B347FF" w:rsidP="00390506" w14:paraId="0610849A" w14:textId="77777777">
            <w:pPr>
              <w:pStyle w:val="Normal6a"/>
              <w:jc w:val="center"/>
            </w:pPr>
            <w:r w:rsidRPr="00B347FF">
              <w:rPr>
                <w:b/>
                <w:i/>
              </w:rPr>
              <w:t>Article premier quater</w:t>
            </w:r>
            <w:r w:rsidRPr="00B347FF">
              <w:tab/>
            </w:r>
          </w:p>
        </w:tc>
      </w:tr>
      <w:tr w14:paraId="4755B47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465CEB0" w14:textId="77777777">
            <w:pPr>
              <w:pStyle w:val="Normal6a"/>
            </w:pPr>
          </w:p>
        </w:tc>
        <w:tc>
          <w:tcPr>
            <w:tcW w:w="4876" w:type="dxa"/>
            <w:tcBorders>
              <w:top w:val="nil"/>
              <w:left w:val="nil"/>
              <w:bottom w:val="nil"/>
              <w:right w:val="nil"/>
            </w:tcBorders>
          </w:tcPr>
          <w:p w:rsidR="004F78E5" w:rsidRPr="00B347FF" w:rsidP="00390506" w14:paraId="40B6FEB1" w14:textId="77777777">
            <w:pPr>
              <w:pStyle w:val="Normal6a"/>
              <w:jc w:val="center"/>
            </w:pPr>
            <w:r w:rsidRPr="00B347FF">
              <w:rPr>
                <w:b/>
                <w:i/>
              </w:rPr>
              <w:t>3. La «surface agricole»</w:t>
            </w:r>
          </w:p>
        </w:tc>
      </w:tr>
      <w:tr w14:paraId="3A41710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F88C0D" w14:textId="77777777">
            <w:pPr>
              <w:pStyle w:val="Normal6a"/>
            </w:pPr>
          </w:p>
        </w:tc>
        <w:tc>
          <w:tcPr>
            <w:tcW w:w="4876" w:type="dxa"/>
            <w:tcBorders>
              <w:top w:val="nil"/>
              <w:left w:val="nil"/>
              <w:bottom w:val="nil"/>
              <w:right w:val="nil"/>
            </w:tcBorders>
          </w:tcPr>
          <w:p w:rsidR="004F78E5" w:rsidRPr="00B347FF" w:rsidP="00390506" w14:paraId="03219443" w14:textId="522499AA">
            <w:pPr>
              <w:pStyle w:val="Normal6a"/>
            </w:pPr>
            <w:r w:rsidRPr="00B347FF">
              <w:rPr>
                <w:b/>
                <w:i/>
              </w:rPr>
              <w:t>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12CF579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9A1D91" w14:textId="77777777">
            <w:pPr>
              <w:pStyle w:val="Normal6a"/>
            </w:pPr>
          </w:p>
        </w:tc>
        <w:tc>
          <w:tcPr>
            <w:tcW w:w="4876" w:type="dxa"/>
            <w:tcBorders>
              <w:top w:val="nil"/>
              <w:left w:val="nil"/>
              <w:bottom w:val="nil"/>
              <w:right w:val="nil"/>
            </w:tcBorders>
          </w:tcPr>
          <w:p w:rsidR="004F78E5" w:rsidRPr="00B347FF" w:rsidP="00390506" w14:paraId="626D3677" w14:textId="522FF178">
            <w:pPr>
              <w:pStyle w:val="Normal6a"/>
            </w:pPr>
            <w:r w:rsidRPr="00B347FF">
              <w:rPr>
                <w:b/>
                <w:i/>
              </w:rPr>
              <w:t>(i) les terres utilisées pour des activités agricoles, y compris lorsqu</w:t>
            </w:r>
            <w:r w:rsidR="00083A17">
              <w:rPr>
                <w:b/>
                <w:i/>
              </w:rPr>
              <w:t>’</w:t>
            </w:r>
            <w:r w:rsidRPr="00B347FF">
              <w:rPr>
                <w:b/>
                <w:i/>
              </w:rPr>
              <w:t>elles forment des systèmes agroforestiers et de paludiculture;</w:t>
            </w:r>
          </w:p>
        </w:tc>
      </w:tr>
      <w:tr w14:paraId="5401A95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75EEB1B" w14:textId="77777777">
            <w:pPr>
              <w:pStyle w:val="Normal6a"/>
            </w:pPr>
          </w:p>
        </w:tc>
        <w:tc>
          <w:tcPr>
            <w:tcW w:w="4876" w:type="dxa"/>
            <w:tcBorders>
              <w:top w:val="nil"/>
              <w:left w:val="nil"/>
              <w:bottom w:val="nil"/>
              <w:right w:val="nil"/>
            </w:tcBorders>
          </w:tcPr>
          <w:p w:rsidR="004F78E5" w:rsidRPr="00B347FF" w:rsidP="00390506" w14:paraId="4F6E42B3" w14:textId="46A71C08">
            <w:pPr>
              <w:pStyle w:val="Normal6a"/>
            </w:pPr>
            <w:r w:rsidRPr="00B347FF">
              <w:rPr>
                <w:b/>
                <w:i/>
              </w:rPr>
              <w:t>(ii) les terres qui fournissent et renforcent la biodiversité, y compris les zones abritant des arbres ou des arbustes adaptées au pâturage et faisant partie des pratiques locales établies ou les zones dans lesquelles l</w:t>
            </w:r>
            <w:r w:rsidR="00083A17">
              <w:rPr>
                <w:b/>
                <w:i/>
              </w:rPr>
              <w:t>’</w:t>
            </w:r>
            <w:r w:rsidRPr="00B347FF">
              <w:rPr>
                <w:b/>
                <w:i/>
              </w:rPr>
              <w:t>herbe et les autres plantes fourragères herbacées ne sont généralement pas prédominantes, qui contribuent aux objectifs spécifiques de la PAC liés à l</w:t>
            </w:r>
            <w:r w:rsidR="00083A17">
              <w:rPr>
                <w:b/>
                <w:i/>
              </w:rPr>
              <w:t>’</w:t>
            </w:r>
            <w:r w:rsidRPr="00B347FF">
              <w:rPr>
                <w:b/>
                <w:i/>
              </w:rPr>
              <w:t>environnement et au climat, y compris lorsqu</w:t>
            </w:r>
            <w:r w:rsidR="00083A17">
              <w:rPr>
                <w:b/>
                <w:i/>
              </w:rPr>
              <w:t>’</w:t>
            </w:r>
            <w:r w:rsidRPr="00B347FF">
              <w:rPr>
                <w:b/>
                <w:i/>
              </w:rPr>
              <w:t>elles constituent des paysages à haute valeur naturelle;</w:t>
            </w:r>
          </w:p>
        </w:tc>
      </w:tr>
    </w:tbl>
    <w:p w:rsidR="004F78E5" w:rsidRPr="00B347FF" w:rsidP="004F78E5" w14:paraId="5ECA400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0081D93"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226344A1" w14:textId="286832BB">
      <w:pPr>
        <w:pStyle w:val="AmJustText"/>
      </w:pPr>
      <w:r w:rsidRPr="00B347FF">
        <w:t>Article 1</w:t>
      </w:r>
      <w:r w:rsidRPr="00B347FF">
        <w:rPr>
          <w:vertAlign w:val="superscript"/>
        </w:rPr>
        <w:t>er</w:t>
      </w:r>
      <w:r w:rsidRPr="00B347FF">
        <w:t> ter (nouveau) [ancien article 4, point 22), du règlement relatif aux plans PNR] dont le transfert a été accepté. Modifications par rapport au texte transféré: Point 3): insertion des paragraphes i) et ii) comme indiqué ci-dessus.</w:t>
      </w:r>
    </w:p>
    <w:p w:rsidR="004F78E5" w:rsidRPr="00B347FF" w:rsidP="004F78E5" w14:paraId="554C9F1E" w14:textId="77777777">
      <w:r w:rsidRPr="00B347FF">
        <w:rPr>
          <w:rStyle w:val="HideTWBExt"/>
        </w:rPr>
        <w:t>&lt;/Amend&gt;</w:t>
      </w:r>
    </w:p>
    <w:p w:rsidR="004F78E5" w:rsidRPr="00B347FF" w:rsidP="004F78E5" w14:paraId="14F5228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591</w:t>
      </w:r>
      <w:r w:rsidRPr="00B347FF">
        <w:rPr>
          <w:rStyle w:val="HideTWBExt"/>
          <w:b w:val="0"/>
        </w:rPr>
        <w:t>&lt;/NumAm&gt;</w:t>
      </w:r>
    </w:p>
    <w:p w:rsidR="004F78E5" w:rsidRPr="00B347FF" w:rsidP="004F78E5" w14:paraId="1B3A67C4"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2AAB9210" w14:textId="77777777">
      <w:pPr>
        <w:pStyle w:val="NormalBold"/>
      </w:pPr>
      <w:r w:rsidRPr="00B347FF">
        <w:rPr>
          <w:rStyle w:val="HideTWBExt"/>
          <w:b w:val="0"/>
        </w:rPr>
        <w:t>&lt;/RepeatBlock-By&gt;</w:t>
      </w:r>
    </w:p>
    <w:p w:rsidR="004F78E5" w:rsidRPr="00B347FF" w:rsidP="004F78E5" w14:paraId="130F2AB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7E632C0"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BC01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535D726" w14:textId="77777777"/>
        </w:tc>
      </w:tr>
      <w:tr w14:paraId="3B71E9C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5562DA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621D840" w14:textId="77777777">
            <w:pPr>
              <w:pStyle w:val="AmColumnHeading"/>
            </w:pPr>
            <w:r w:rsidRPr="00B347FF">
              <w:t>Amendement</w:t>
            </w:r>
          </w:p>
        </w:tc>
      </w:tr>
      <w:tr w14:paraId="4D2492E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C21C7DE" w14:textId="77777777">
            <w:pPr>
              <w:pStyle w:val="Normal6a"/>
            </w:pPr>
          </w:p>
        </w:tc>
        <w:tc>
          <w:tcPr>
            <w:tcW w:w="4876" w:type="dxa"/>
            <w:tcBorders>
              <w:top w:val="nil"/>
              <w:left w:val="nil"/>
              <w:bottom w:val="nil"/>
              <w:right w:val="nil"/>
            </w:tcBorders>
          </w:tcPr>
          <w:p w:rsidR="004F78E5" w:rsidRPr="00B347FF" w:rsidP="00390506" w14:paraId="56FD43F3" w14:textId="77777777">
            <w:pPr>
              <w:pStyle w:val="Normal6a"/>
              <w:jc w:val="center"/>
            </w:pPr>
            <w:r w:rsidRPr="00B347FF">
              <w:rPr>
                <w:b/>
                <w:i/>
              </w:rPr>
              <w:t>Article premier quater</w:t>
            </w:r>
            <w:r w:rsidRPr="00B347FF">
              <w:tab/>
            </w:r>
          </w:p>
        </w:tc>
      </w:tr>
      <w:tr w14:paraId="48033CE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F236DCD" w14:textId="77777777">
            <w:pPr>
              <w:pStyle w:val="Normal6a"/>
            </w:pPr>
          </w:p>
        </w:tc>
        <w:tc>
          <w:tcPr>
            <w:tcW w:w="4876" w:type="dxa"/>
            <w:tcBorders>
              <w:top w:val="nil"/>
              <w:left w:val="nil"/>
              <w:bottom w:val="nil"/>
              <w:right w:val="nil"/>
            </w:tcBorders>
          </w:tcPr>
          <w:p w:rsidR="004F78E5" w:rsidRPr="00B347FF" w:rsidP="00390506" w14:paraId="5D37FD74" w14:textId="77777777">
            <w:pPr>
              <w:pStyle w:val="Normal6a"/>
              <w:jc w:val="center"/>
            </w:pPr>
            <w:r w:rsidRPr="00B347FF">
              <w:rPr>
                <w:b/>
                <w:i/>
              </w:rPr>
              <w:t>Définitions</w:t>
            </w:r>
          </w:p>
        </w:tc>
      </w:tr>
      <w:tr w14:paraId="0E19FD3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F43799A" w14:textId="77777777">
            <w:pPr>
              <w:pStyle w:val="Normal6a"/>
            </w:pPr>
          </w:p>
        </w:tc>
        <w:tc>
          <w:tcPr>
            <w:tcW w:w="4876" w:type="dxa"/>
            <w:tcBorders>
              <w:top w:val="nil"/>
              <w:left w:val="nil"/>
              <w:bottom w:val="nil"/>
              <w:right w:val="nil"/>
            </w:tcBorders>
          </w:tcPr>
          <w:p w:rsidR="004F78E5" w:rsidRPr="00B347FF" w:rsidP="00390506" w14:paraId="1A9CD812" w14:textId="77777777">
            <w:pPr>
              <w:pStyle w:val="Normal6a"/>
            </w:pPr>
            <w:r w:rsidRPr="00B347FF">
              <w:rPr>
                <w:b/>
                <w:i/>
              </w:rPr>
              <w:t>La définition de «jeune agriculteur» est formulée de manière à remplir au moins les conditions suivantes:</w:t>
            </w:r>
          </w:p>
        </w:tc>
      </w:tr>
      <w:tr w14:paraId="5B70060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12DB54" w14:textId="77777777">
            <w:pPr>
              <w:pStyle w:val="Normal6a"/>
            </w:pPr>
          </w:p>
        </w:tc>
        <w:tc>
          <w:tcPr>
            <w:tcW w:w="4876" w:type="dxa"/>
            <w:tcBorders>
              <w:top w:val="nil"/>
              <w:left w:val="nil"/>
              <w:bottom w:val="nil"/>
              <w:right w:val="nil"/>
            </w:tcBorders>
          </w:tcPr>
          <w:p w:rsidR="004F78E5" w:rsidRPr="00B347FF" w:rsidP="00390506" w14:paraId="6C74E487" w14:textId="4234A5D3">
            <w:pPr>
              <w:pStyle w:val="Normal6a"/>
            </w:pPr>
            <w:r w:rsidRPr="00B347FF">
              <w:rPr>
                <w:b/>
                <w:i/>
              </w:rPr>
              <w:t>a) l</w:t>
            </w:r>
            <w:r w:rsidR="00083A17">
              <w:rPr>
                <w:b/>
                <w:i/>
              </w:rPr>
              <w:t>’</w:t>
            </w:r>
            <w:r w:rsidRPr="00B347FF">
              <w:rPr>
                <w:b/>
                <w:i/>
              </w:rPr>
              <w:t>agriculteur a 40 ans ou moins;</w:t>
            </w:r>
          </w:p>
        </w:tc>
      </w:tr>
      <w:tr w14:paraId="1A89370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3A42576" w14:textId="77777777">
            <w:pPr>
              <w:pStyle w:val="Normal6a"/>
            </w:pPr>
          </w:p>
        </w:tc>
        <w:tc>
          <w:tcPr>
            <w:tcW w:w="4876" w:type="dxa"/>
            <w:tcBorders>
              <w:top w:val="nil"/>
              <w:left w:val="nil"/>
              <w:bottom w:val="nil"/>
              <w:right w:val="nil"/>
            </w:tcBorders>
          </w:tcPr>
          <w:p w:rsidR="004F78E5" w:rsidRPr="00B347FF" w:rsidP="00390506" w14:paraId="7B3E27C9" w14:textId="2E9D2A5D">
            <w:pPr>
              <w:pStyle w:val="Normal6a"/>
            </w:pPr>
            <w:r w:rsidRPr="00B347FF">
              <w:rPr>
                <w:b/>
                <w:i/>
              </w:rPr>
              <w:t>b) l</w:t>
            </w:r>
            <w:r w:rsidR="00083A17">
              <w:rPr>
                <w:b/>
                <w:i/>
              </w:rPr>
              <w:t>’</w:t>
            </w:r>
            <w:r w:rsidRPr="00B347FF">
              <w:rPr>
                <w:b/>
                <w:i/>
              </w:rPr>
              <w:t>agriculteur est «chef d</w:t>
            </w:r>
            <w:r w:rsidR="00083A17">
              <w:rPr>
                <w:b/>
                <w:i/>
              </w:rPr>
              <w:t>’</w:t>
            </w:r>
            <w:r w:rsidRPr="00B347FF">
              <w:rPr>
                <w:b/>
                <w:i/>
              </w:rPr>
              <w:t>exploitation»; </w:t>
            </w:r>
          </w:p>
        </w:tc>
      </w:tr>
      <w:tr w14:paraId="17C96CB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D115F90" w14:textId="77777777">
            <w:pPr>
              <w:pStyle w:val="Normal6a"/>
            </w:pPr>
          </w:p>
        </w:tc>
        <w:tc>
          <w:tcPr>
            <w:tcW w:w="4876" w:type="dxa"/>
            <w:tcBorders>
              <w:top w:val="nil"/>
              <w:left w:val="nil"/>
              <w:bottom w:val="nil"/>
              <w:right w:val="nil"/>
            </w:tcBorders>
          </w:tcPr>
          <w:p w:rsidR="004F78E5" w:rsidRPr="00B347FF" w:rsidP="00390506" w14:paraId="3E8BE47D" w14:textId="6112F95A">
            <w:pPr>
              <w:pStyle w:val="Normal6a"/>
            </w:pPr>
            <w:r w:rsidRPr="00B347FF">
              <w:rPr>
                <w:b/>
                <w:i/>
              </w:rPr>
              <w:t>c) la formation appropriée ou les compétences requises, telles qu</w:t>
            </w:r>
            <w:r w:rsidR="00083A17">
              <w:rPr>
                <w:b/>
                <w:i/>
              </w:rPr>
              <w:t>’</w:t>
            </w:r>
            <w:r w:rsidRPr="00B347FF">
              <w:rPr>
                <w:b/>
                <w:i/>
              </w:rPr>
              <w:t>elles sont déterminées par les États membres.</w:t>
            </w:r>
          </w:p>
        </w:tc>
      </w:tr>
      <w:tr w14:paraId="7ECCB32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55BC7FA" w14:textId="77777777">
            <w:pPr>
              <w:pStyle w:val="Normal6a"/>
            </w:pPr>
          </w:p>
        </w:tc>
        <w:tc>
          <w:tcPr>
            <w:tcW w:w="4876" w:type="dxa"/>
            <w:tcBorders>
              <w:top w:val="nil"/>
              <w:left w:val="nil"/>
              <w:bottom w:val="nil"/>
              <w:right w:val="nil"/>
            </w:tcBorders>
          </w:tcPr>
          <w:p w:rsidR="004F78E5" w:rsidRPr="00B347FF" w:rsidP="00390506" w14:paraId="4D137718" w14:textId="240676A8">
            <w:pPr>
              <w:pStyle w:val="Normal6a"/>
            </w:pPr>
            <w:r w:rsidRPr="00B347FF">
              <w:rPr>
                <w:b/>
                <w:i/>
              </w:rPr>
              <w:t>Lorsqu</w:t>
            </w:r>
            <w:r w:rsidR="00083A17">
              <w:rPr>
                <w:b/>
                <w:i/>
              </w:rPr>
              <w:t>’</w:t>
            </w:r>
            <w:r w:rsidRPr="00B347FF">
              <w:rPr>
                <w:b/>
                <w:i/>
              </w:rPr>
              <w:t>un agriculteur est réputé répondre à la définition de «jeune agriculteur» au moment où il accède pour la première fois au soutien, le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 </w:t>
            </w:r>
          </w:p>
        </w:tc>
      </w:tr>
    </w:tbl>
    <w:p w:rsidR="004F78E5" w:rsidRPr="00B347FF" w:rsidP="004F78E5" w14:paraId="0E02AEE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7FD6B07"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FFFB678" w14:textId="30560743">
      <w:pPr>
        <w:pStyle w:val="AmJustText"/>
      </w:pPr>
      <w:r w:rsidRPr="00B347FF">
        <w:t>Ancien article 4, point 22), sous-point d), du règlement relatif aux plans PNR. La définition de «jeune agriculteur» a été modifiée afin de réintroduire le critère relatif à la possession de compétences ou d</w:t>
      </w:r>
      <w:r w:rsidR="00083A17">
        <w:t>’</w:t>
      </w:r>
      <w:r w:rsidRPr="00B347FF">
        <w:t>une formation appropriées pour être considéré comme «jeune agriculteur».</w:t>
      </w:r>
    </w:p>
    <w:p w:rsidR="004F78E5" w:rsidRPr="00B347FF" w:rsidP="004F78E5" w14:paraId="40080C02" w14:textId="77777777">
      <w:r w:rsidRPr="00B347FF">
        <w:rPr>
          <w:rStyle w:val="HideTWBExt"/>
        </w:rPr>
        <w:t>&lt;/Amend&gt;</w:t>
      </w:r>
    </w:p>
    <w:p w:rsidR="004F78E5" w:rsidRPr="00B347FF" w:rsidP="004F78E5" w14:paraId="30DCA94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592</w:t>
      </w:r>
      <w:r w:rsidRPr="00B347FF">
        <w:rPr>
          <w:rStyle w:val="HideTWBExt"/>
          <w:b w:val="0"/>
        </w:rPr>
        <w:t>&lt;/NumAm&gt;</w:t>
      </w:r>
    </w:p>
    <w:p w:rsidR="004F78E5" w:rsidRPr="00B347FF" w:rsidP="004F78E5" w14:paraId="1C576576" w14:textId="77777777">
      <w:pPr>
        <w:pStyle w:val="NormalBold"/>
      </w:pPr>
      <w:r w:rsidRPr="00B347FF">
        <w:rPr>
          <w:rStyle w:val="HideTWBExt"/>
          <w:b w:val="0"/>
        </w:rPr>
        <w:t>&lt;RepeatBlock-By&gt;&lt;Members&gt;</w:t>
      </w:r>
      <w:r w:rsidRPr="00B347FF">
        <w:t>Christine Singer, Asger Christensen, Barry Cowen, Ciaran Mullooly</w:t>
      </w:r>
      <w:r w:rsidRPr="00B347FF">
        <w:rPr>
          <w:rStyle w:val="HideTWBExt"/>
          <w:b w:val="0"/>
        </w:rPr>
        <w:t>&lt;/Members&gt;</w:t>
      </w:r>
    </w:p>
    <w:p w:rsidR="004F78E5" w:rsidRPr="00B347FF" w:rsidP="004F78E5" w14:paraId="5FDC10B8" w14:textId="77777777">
      <w:pPr>
        <w:pStyle w:val="NormalBold"/>
      </w:pPr>
      <w:r w:rsidRPr="00B347FF">
        <w:rPr>
          <w:rStyle w:val="HideTWBExt"/>
          <w:b w:val="0"/>
        </w:rPr>
        <w:t>&lt;/RepeatBlock-By&gt;</w:t>
      </w:r>
    </w:p>
    <w:p w:rsidR="004F78E5" w:rsidRPr="00B347FF" w:rsidP="004F78E5" w14:paraId="187A4D2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6EF3ACC"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B0FA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2AF6539" w14:textId="77777777"/>
        </w:tc>
      </w:tr>
      <w:tr w14:paraId="21D1475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22357B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0EA266F" w14:textId="77777777">
            <w:pPr>
              <w:pStyle w:val="AmColumnHeading"/>
            </w:pPr>
            <w:r w:rsidRPr="00B347FF">
              <w:t>Amendement</w:t>
            </w:r>
          </w:p>
        </w:tc>
      </w:tr>
      <w:tr w14:paraId="1C7E96C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4A9C3D7" w14:textId="77777777">
            <w:pPr>
              <w:pStyle w:val="Normal6a"/>
            </w:pPr>
          </w:p>
        </w:tc>
        <w:tc>
          <w:tcPr>
            <w:tcW w:w="4876" w:type="dxa"/>
            <w:tcBorders>
              <w:top w:val="nil"/>
              <w:left w:val="nil"/>
              <w:bottom w:val="nil"/>
              <w:right w:val="nil"/>
            </w:tcBorders>
          </w:tcPr>
          <w:p w:rsidR="004F78E5" w:rsidRPr="00B347FF" w:rsidP="00390506" w14:paraId="2FCB1202" w14:textId="77777777">
            <w:pPr>
              <w:pStyle w:val="Normal6a"/>
              <w:jc w:val="center"/>
            </w:pPr>
            <w:r w:rsidRPr="00B347FF">
              <w:rPr>
                <w:b/>
                <w:i/>
              </w:rPr>
              <w:t>Article premier quater</w:t>
            </w:r>
            <w:r w:rsidRPr="00B347FF">
              <w:tab/>
            </w:r>
          </w:p>
        </w:tc>
      </w:tr>
      <w:tr w14:paraId="438F30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F6BA8D6" w14:textId="77777777">
            <w:pPr>
              <w:pStyle w:val="Normal6a"/>
            </w:pPr>
          </w:p>
        </w:tc>
        <w:tc>
          <w:tcPr>
            <w:tcW w:w="4876" w:type="dxa"/>
            <w:tcBorders>
              <w:top w:val="nil"/>
              <w:left w:val="nil"/>
              <w:bottom w:val="nil"/>
              <w:right w:val="nil"/>
            </w:tcBorders>
          </w:tcPr>
          <w:p w:rsidR="004F78E5" w:rsidRPr="00B347FF" w:rsidP="00390506" w14:paraId="2038F156" w14:textId="77777777">
            <w:pPr>
              <w:pStyle w:val="Normal6a"/>
              <w:jc w:val="center"/>
            </w:pPr>
            <w:r w:rsidRPr="00B347FF">
              <w:rPr>
                <w:b/>
                <w:i/>
              </w:rPr>
              <w:t>Définitions à prévoir dans les plans stratégiques</w:t>
            </w:r>
          </w:p>
        </w:tc>
      </w:tr>
      <w:tr w14:paraId="471AE14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74B6524" w14:textId="77777777">
            <w:pPr>
              <w:pStyle w:val="Normal6a"/>
            </w:pPr>
          </w:p>
        </w:tc>
        <w:tc>
          <w:tcPr>
            <w:tcW w:w="4876" w:type="dxa"/>
            <w:tcBorders>
              <w:top w:val="nil"/>
              <w:left w:val="nil"/>
              <w:bottom w:val="nil"/>
              <w:right w:val="nil"/>
            </w:tcBorders>
          </w:tcPr>
          <w:p w:rsidR="004F78E5" w:rsidRPr="00B347FF" w:rsidP="00390506" w14:paraId="5273FF6D" w14:textId="77777777">
            <w:pPr>
              <w:pStyle w:val="Normal6a"/>
            </w:pPr>
            <w:r w:rsidRPr="00B347FF">
              <w:rPr>
                <w:b/>
                <w:i/>
              </w:rPr>
              <w:t>5 bis, premier alinéa (nouveau)</w:t>
            </w:r>
          </w:p>
        </w:tc>
      </w:tr>
      <w:tr w14:paraId="6D70E0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D410AC0" w14:textId="77777777">
            <w:pPr>
              <w:pStyle w:val="Normal6a"/>
            </w:pPr>
          </w:p>
        </w:tc>
        <w:tc>
          <w:tcPr>
            <w:tcW w:w="4876" w:type="dxa"/>
            <w:tcBorders>
              <w:top w:val="nil"/>
              <w:left w:val="nil"/>
              <w:bottom w:val="nil"/>
              <w:right w:val="nil"/>
            </w:tcBorders>
          </w:tcPr>
          <w:p w:rsidR="004F78E5" w:rsidRPr="00B347FF" w:rsidP="00390506" w14:paraId="73465D29" w14:textId="0D1290F6">
            <w:pPr>
              <w:pStyle w:val="Normal6a"/>
            </w:pPr>
            <w:r w:rsidRPr="00B347FF">
              <w:rPr>
                <w:b/>
                <w:i/>
              </w:rPr>
              <w:t>une limite d</w:t>
            </w:r>
            <w:r w:rsidR="00083A17">
              <w:rPr>
                <w:b/>
                <w:i/>
              </w:rPr>
              <w:t>’</w:t>
            </w:r>
            <w:r w:rsidRPr="00B347FF">
              <w:rPr>
                <w:b/>
                <w:i/>
              </w:rPr>
              <w:t>âge supérieure située entre 35 et 40 ans; Les États membres peuvent prévoir une limite d</w:t>
            </w:r>
            <w:r w:rsidR="00083A17">
              <w:rPr>
                <w:b/>
                <w:i/>
              </w:rPr>
              <w:t>’</w:t>
            </w:r>
            <w:r w:rsidRPr="00B347FF">
              <w:rPr>
                <w:b/>
                <w:i/>
              </w:rPr>
              <w:t>âge supérieure ou une prolongation équivalente de la période d</w:t>
            </w:r>
            <w:r w:rsidR="00083A17">
              <w:rPr>
                <w:b/>
                <w:i/>
              </w:rPr>
              <w:t>’</w:t>
            </w:r>
            <w:r w:rsidRPr="00B347FF">
              <w:rPr>
                <w:b/>
                <w:i/>
              </w:rPr>
              <w:t>éligibilité, notamment pour les femmes, lorsque l</w:t>
            </w:r>
            <w:r w:rsidR="00083A17">
              <w:rPr>
                <w:b/>
                <w:i/>
              </w:rPr>
              <w:t>’</w:t>
            </w:r>
            <w:r w:rsidRPr="00B347FF">
              <w:rPr>
                <w:b/>
                <w:i/>
              </w:rPr>
              <w:t>accès à l</w:t>
            </w:r>
            <w:r w:rsidR="00083A17">
              <w:rPr>
                <w:b/>
                <w:i/>
              </w:rPr>
              <w:t>’</w:t>
            </w:r>
            <w:r w:rsidRPr="00B347FF">
              <w:rPr>
                <w:b/>
                <w:i/>
              </w:rPr>
              <w:t>agriculture ou l</w:t>
            </w:r>
            <w:r w:rsidR="00083A17">
              <w:rPr>
                <w:b/>
                <w:i/>
              </w:rPr>
              <w:t>’</w:t>
            </w:r>
            <w:r w:rsidRPr="00B347FF">
              <w:rPr>
                <w:b/>
                <w:i/>
              </w:rPr>
              <w:t>établissement en tant que chef d</w:t>
            </w:r>
            <w:r w:rsidR="00083A17">
              <w:rPr>
                <w:b/>
                <w:i/>
              </w:rPr>
              <w:t>’</w:t>
            </w:r>
            <w:r w:rsidRPr="00B347FF">
              <w:rPr>
                <w:b/>
                <w:i/>
              </w:rPr>
              <w:t>exploitation a été retardé en raison d</w:t>
            </w:r>
            <w:r w:rsidR="00083A17">
              <w:rPr>
                <w:b/>
                <w:i/>
              </w:rPr>
              <w:t>’</w:t>
            </w:r>
            <w:r w:rsidRPr="00B347FF">
              <w:rPr>
                <w:b/>
                <w:i/>
              </w:rPr>
              <w:t>une grossesse, d</w:t>
            </w:r>
            <w:r w:rsidR="00083A17">
              <w:rPr>
                <w:b/>
                <w:i/>
              </w:rPr>
              <w:t>’</w:t>
            </w:r>
            <w:r w:rsidRPr="00B347FF">
              <w:rPr>
                <w:b/>
                <w:i/>
              </w:rPr>
              <w:t>un congé de maternité, d</w:t>
            </w:r>
            <w:r w:rsidR="00083A17">
              <w:rPr>
                <w:b/>
                <w:i/>
              </w:rPr>
              <w:t>’</w:t>
            </w:r>
            <w:r w:rsidRPr="00B347FF">
              <w:rPr>
                <w:b/>
                <w:i/>
              </w:rPr>
              <w:t>un congé parental, de responsabilités liées à la prise en charge de proches ou d</w:t>
            </w:r>
            <w:r w:rsidR="00083A17">
              <w:rPr>
                <w:b/>
                <w:i/>
              </w:rPr>
              <w:t>’</w:t>
            </w:r>
            <w:r w:rsidRPr="00B347FF">
              <w:rPr>
                <w:b/>
                <w:i/>
              </w:rPr>
              <w:t>interruptions de carrière comparables dûment justifiées;</w:t>
            </w:r>
          </w:p>
        </w:tc>
      </w:tr>
    </w:tbl>
    <w:p w:rsidR="004F78E5" w:rsidRPr="00B347FF" w:rsidP="004F78E5" w14:paraId="1E4E9F2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93C1001" w14:textId="77777777">
      <w:r w:rsidRPr="00B347FF">
        <w:rPr>
          <w:rStyle w:val="HideTWBExt"/>
        </w:rPr>
        <w:t>&lt;/Amend&gt;</w:t>
      </w:r>
    </w:p>
    <w:p w:rsidR="004F78E5" w:rsidRPr="00B347FF" w:rsidP="004F78E5" w14:paraId="4F2AB95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593</w:t>
      </w:r>
      <w:r w:rsidRPr="00B347FF">
        <w:rPr>
          <w:rStyle w:val="HideTWBExt"/>
          <w:b w:val="0"/>
        </w:rPr>
        <w:t>&lt;/NumAm&gt;</w:t>
      </w:r>
    </w:p>
    <w:p w:rsidR="004F78E5" w:rsidRPr="00B347FF" w:rsidP="004F78E5" w14:paraId="35148B48"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703012BC" w14:textId="77777777">
      <w:pPr>
        <w:pStyle w:val="NormalBold"/>
      </w:pPr>
      <w:r w:rsidRPr="00B347FF">
        <w:rPr>
          <w:rStyle w:val="HideTWBExt"/>
          <w:b w:val="0"/>
        </w:rPr>
        <w:t>&lt;/RepeatBlock-By&gt;</w:t>
      </w:r>
    </w:p>
    <w:p w:rsidR="004F78E5" w:rsidRPr="00B347FF" w:rsidP="004F78E5" w14:paraId="7F4B9E5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30787E5"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8349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2F50687" w14:textId="77777777"/>
        </w:tc>
      </w:tr>
      <w:tr w14:paraId="6DED434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ED5A27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4C6E934" w14:textId="77777777">
            <w:pPr>
              <w:pStyle w:val="AmColumnHeading"/>
            </w:pPr>
            <w:r w:rsidRPr="00B347FF">
              <w:t>Amendement</w:t>
            </w:r>
          </w:p>
        </w:tc>
      </w:tr>
      <w:tr w14:paraId="4AE7D2D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3B27BA" w14:textId="77777777">
            <w:pPr>
              <w:pStyle w:val="Normal6a"/>
            </w:pPr>
          </w:p>
        </w:tc>
        <w:tc>
          <w:tcPr>
            <w:tcW w:w="4876" w:type="dxa"/>
            <w:tcBorders>
              <w:top w:val="nil"/>
              <w:left w:val="nil"/>
              <w:bottom w:val="nil"/>
              <w:right w:val="nil"/>
            </w:tcBorders>
          </w:tcPr>
          <w:p w:rsidR="004F78E5" w:rsidRPr="00B347FF" w:rsidP="00390506" w14:paraId="726FED19" w14:textId="77777777">
            <w:pPr>
              <w:pStyle w:val="Normal6a"/>
              <w:jc w:val="center"/>
            </w:pPr>
            <w:r w:rsidRPr="00B347FF">
              <w:rPr>
                <w:b/>
                <w:i/>
              </w:rPr>
              <w:t>Article premier quater</w:t>
            </w:r>
            <w:r w:rsidRPr="00B347FF">
              <w:tab/>
            </w:r>
          </w:p>
        </w:tc>
      </w:tr>
      <w:tr w14:paraId="09A272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A8F63C8" w14:textId="77777777">
            <w:pPr>
              <w:pStyle w:val="Normal6a"/>
            </w:pPr>
          </w:p>
        </w:tc>
        <w:tc>
          <w:tcPr>
            <w:tcW w:w="4876" w:type="dxa"/>
            <w:tcBorders>
              <w:top w:val="nil"/>
              <w:left w:val="nil"/>
              <w:bottom w:val="nil"/>
              <w:right w:val="nil"/>
            </w:tcBorders>
          </w:tcPr>
          <w:p w:rsidR="004F78E5" w:rsidRPr="00B347FF" w:rsidP="00390506" w14:paraId="29F3D0EA" w14:textId="77777777">
            <w:pPr>
              <w:pStyle w:val="Normal6a"/>
              <w:jc w:val="center"/>
            </w:pPr>
            <w:r w:rsidRPr="00B347FF">
              <w:rPr>
                <w:b/>
                <w:i/>
              </w:rPr>
              <w:t>Objet et définitions</w:t>
            </w:r>
          </w:p>
        </w:tc>
      </w:tr>
      <w:tr w14:paraId="5E0131E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7FC77C4" w14:textId="77777777">
            <w:pPr>
              <w:pStyle w:val="Normal6a"/>
            </w:pPr>
          </w:p>
        </w:tc>
        <w:tc>
          <w:tcPr>
            <w:tcW w:w="4876" w:type="dxa"/>
            <w:tcBorders>
              <w:top w:val="nil"/>
              <w:left w:val="nil"/>
              <w:bottom w:val="nil"/>
              <w:right w:val="nil"/>
            </w:tcBorders>
          </w:tcPr>
          <w:p w:rsidR="004F78E5" w:rsidRPr="00B347FF" w:rsidP="00390506" w14:paraId="6B8B6727" w14:textId="21E9EB99">
            <w:pPr>
              <w:pStyle w:val="Normal6a"/>
            </w:pPr>
            <w:r w:rsidRPr="00B347FF">
              <w:rPr>
                <w:b/>
                <w:i/>
              </w:rPr>
              <w:t>« Nouvel et jeune agriculteur » désigne un agriculteur, à la tête de l</w:t>
            </w:r>
            <w:r w:rsidR="00083A17">
              <w:rPr>
                <w:b/>
                <w:i/>
              </w:rPr>
              <w:t>’</w:t>
            </w:r>
            <w:r w:rsidRPr="00B347FF">
              <w:rPr>
                <w:b/>
                <w:i/>
              </w:rPr>
              <w:t>exploitation et dont l</w:t>
            </w:r>
            <w:r w:rsidR="00083A17">
              <w:rPr>
                <w:b/>
                <w:i/>
              </w:rPr>
              <w:t>’</w:t>
            </w:r>
            <w:r w:rsidRPr="00B347FF">
              <w:rPr>
                <w:b/>
                <w:i/>
              </w:rPr>
              <w:t>âge ne dépasse pas de moins de dix ans l</w:t>
            </w:r>
            <w:r w:rsidR="00083A17">
              <w:rPr>
                <w:b/>
                <w:i/>
              </w:rPr>
              <w:t>’</w:t>
            </w:r>
            <w:r w:rsidRPr="00B347FF">
              <w:rPr>
                <w:b/>
                <w:i/>
              </w:rPr>
              <w:t>âge légal de la retraite auquel le droit à une pension complète est acquis dans l</w:t>
            </w:r>
            <w:r w:rsidR="00083A17">
              <w:rPr>
                <w:b/>
                <w:i/>
              </w:rPr>
              <w:t>’</w:t>
            </w:r>
            <w:r w:rsidRPr="00B347FF">
              <w:rPr>
                <w:b/>
                <w:i/>
              </w:rPr>
              <w:t>État membre concerné.</w:t>
            </w:r>
          </w:p>
        </w:tc>
      </w:tr>
    </w:tbl>
    <w:p w:rsidR="004F78E5" w:rsidRPr="00B347FF" w:rsidP="004F78E5" w14:paraId="6EE4A377"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545FF4AE"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03A9925" w14:textId="77777777">
      <w:pPr>
        <w:pStyle w:val="AmJustText"/>
      </w:pPr>
      <w:r w:rsidRPr="00B347FF">
        <w:t>Ancien PNR, art. 4, points 14, 15, 17, 23 + déf. « agriculteur actif » lettre VdL+PNR, art. 4, al. 3c, 9c et 16</w:t>
      </w:r>
    </w:p>
    <w:p w:rsidR="004F78E5" w:rsidRPr="00B347FF" w:rsidP="004F78E5" w14:paraId="6311E36D" w14:textId="77777777">
      <w:r w:rsidRPr="00B347FF">
        <w:rPr>
          <w:rStyle w:val="HideTWBExt"/>
        </w:rPr>
        <w:t>&lt;/Amend&gt;</w:t>
      </w:r>
    </w:p>
    <w:p w:rsidR="004F78E5" w:rsidRPr="00B347FF" w:rsidP="004F78E5" w14:paraId="3C2E057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594</w:t>
      </w:r>
      <w:r w:rsidRPr="00B347FF">
        <w:rPr>
          <w:rStyle w:val="HideTWBExt"/>
          <w:b w:val="0"/>
        </w:rPr>
        <w:t>&lt;/NumAm&gt;</w:t>
      </w:r>
    </w:p>
    <w:p w:rsidR="004F78E5" w:rsidRPr="00B347FF" w:rsidP="004F78E5" w14:paraId="4C93FE98"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649AE3AF" w14:textId="77777777">
      <w:pPr>
        <w:pStyle w:val="NormalBold"/>
      </w:pPr>
      <w:r w:rsidRPr="00B347FF">
        <w:rPr>
          <w:rStyle w:val="HideTWBExt"/>
          <w:b w:val="0"/>
        </w:rPr>
        <w:t>&lt;/RepeatBlock-By&gt;</w:t>
      </w:r>
    </w:p>
    <w:p w:rsidR="004F78E5" w:rsidRPr="00B347FF" w:rsidP="004F78E5" w14:paraId="251DA1F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CDA6D91" w14:textId="77777777">
      <w:pPr>
        <w:pStyle w:val="NormalBold"/>
      </w:pPr>
      <w:r w:rsidRPr="00B347FF">
        <w:rPr>
          <w:rStyle w:val="HideTWBExt"/>
          <w:b w:val="0"/>
        </w:rPr>
        <w:t>&lt;Article&gt;</w:t>
      </w:r>
      <w:r w:rsidRPr="00B347FF">
        <w:t>Article 1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C1F6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2AA5DC4" w14:textId="77777777"/>
        </w:tc>
      </w:tr>
      <w:tr w14:paraId="27FDAD4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3ADFEF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51B6BA7" w14:textId="77777777">
            <w:pPr>
              <w:pStyle w:val="AmColumnHeading"/>
            </w:pPr>
            <w:r w:rsidRPr="00B347FF">
              <w:t>Amendement</w:t>
            </w:r>
          </w:p>
        </w:tc>
      </w:tr>
      <w:tr w14:paraId="2A7567D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9EE2F53" w14:textId="77777777">
            <w:pPr>
              <w:pStyle w:val="Normal6a"/>
            </w:pPr>
          </w:p>
        </w:tc>
        <w:tc>
          <w:tcPr>
            <w:tcW w:w="4876" w:type="dxa"/>
            <w:tcBorders>
              <w:top w:val="nil"/>
              <w:left w:val="nil"/>
              <w:bottom w:val="nil"/>
              <w:right w:val="nil"/>
            </w:tcBorders>
          </w:tcPr>
          <w:p w:rsidR="004F78E5" w:rsidRPr="00B347FF" w:rsidP="00390506" w14:paraId="519A6083" w14:textId="77777777">
            <w:pPr>
              <w:pStyle w:val="Normal6a"/>
              <w:jc w:val="center"/>
            </w:pPr>
            <w:r w:rsidRPr="00B347FF">
              <w:rPr>
                <w:b/>
                <w:i/>
              </w:rPr>
              <w:t>Article premier quater</w:t>
            </w:r>
            <w:r w:rsidRPr="00B347FF">
              <w:tab/>
            </w:r>
          </w:p>
        </w:tc>
      </w:tr>
      <w:tr w14:paraId="010BF67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1E8729" w14:textId="77777777">
            <w:pPr>
              <w:pStyle w:val="Normal6a"/>
            </w:pPr>
          </w:p>
        </w:tc>
        <w:tc>
          <w:tcPr>
            <w:tcW w:w="4876" w:type="dxa"/>
            <w:tcBorders>
              <w:top w:val="nil"/>
              <w:left w:val="nil"/>
              <w:bottom w:val="nil"/>
              <w:right w:val="nil"/>
            </w:tcBorders>
          </w:tcPr>
          <w:p w:rsidR="004F78E5" w:rsidRPr="00B347FF" w:rsidP="00390506" w14:paraId="2F343618" w14:textId="77777777">
            <w:pPr>
              <w:pStyle w:val="Normal6a"/>
              <w:jc w:val="center"/>
            </w:pPr>
            <w:r w:rsidRPr="00B347FF">
              <w:rPr>
                <w:b/>
                <w:i/>
              </w:rPr>
              <w:t>Définitions</w:t>
            </w:r>
          </w:p>
        </w:tc>
      </w:tr>
      <w:tr w14:paraId="26794B4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FBBCA0" w14:textId="77777777">
            <w:pPr>
              <w:pStyle w:val="Normal6a"/>
            </w:pPr>
          </w:p>
        </w:tc>
        <w:tc>
          <w:tcPr>
            <w:tcW w:w="4876" w:type="dxa"/>
            <w:tcBorders>
              <w:top w:val="nil"/>
              <w:left w:val="nil"/>
              <w:bottom w:val="nil"/>
              <w:right w:val="nil"/>
            </w:tcBorders>
          </w:tcPr>
          <w:p w:rsidR="004F78E5" w:rsidRPr="00B347FF" w:rsidP="00390506" w14:paraId="4E802E33" w14:textId="3BFB4EB6">
            <w:pPr>
              <w:pStyle w:val="Normal6a"/>
            </w:pPr>
            <w:r w:rsidRPr="00B347FF">
              <w:rPr>
                <w:b/>
                <w:i/>
              </w:rPr>
              <w:t>3.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 et lorsqu</w:t>
            </w:r>
            <w:r w:rsidR="00083A17">
              <w:rPr>
                <w:b/>
                <w:i/>
              </w:rPr>
              <w:t>’</w:t>
            </w:r>
            <w:r w:rsidRPr="00B347FF">
              <w:rPr>
                <w:b/>
                <w:i/>
              </w:rPr>
              <w:t>elles sont utilisées pour la paludiculture;</w:t>
            </w:r>
          </w:p>
        </w:tc>
      </w:tr>
    </w:tbl>
    <w:p w:rsidR="004F78E5" w:rsidRPr="00B347FF" w:rsidP="004F78E5" w14:paraId="164A644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EF4A339" w14:textId="77777777">
      <w:r w:rsidRPr="00B347FF">
        <w:rPr>
          <w:rStyle w:val="HideTWBExt"/>
        </w:rPr>
        <w:t>&lt;/Amend&gt;</w:t>
      </w:r>
    </w:p>
    <w:p w:rsidR="004F78E5" w:rsidRPr="00B347FF" w:rsidP="004F78E5" w14:paraId="15CDD22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595</w:t>
      </w:r>
      <w:r w:rsidRPr="00B347FF">
        <w:rPr>
          <w:rStyle w:val="HideTWBExt"/>
          <w:b w:val="0"/>
        </w:rPr>
        <w:t>&lt;/NumAm&gt;</w:t>
      </w:r>
    </w:p>
    <w:p w:rsidR="004F78E5" w:rsidRPr="00B347FF" w:rsidP="004F78E5" w14:paraId="1404F200" w14:textId="77777777">
      <w:pPr>
        <w:pStyle w:val="NormalBold"/>
      </w:pPr>
      <w:r w:rsidRPr="00B347FF">
        <w:rPr>
          <w:rStyle w:val="HideTWBExt"/>
          <w:b w:val="0"/>
        </w:rPr>
        <w:t>&lt;RepeatBlock-By&gt;&lt;Members&gt;</w:t>
      </w:r>
      <w:r w:rsidRPr="00B347FF">
        <w:t>Jérémy Decerle</w:t>
      </w:r>
      <w:r w:rsidRPr="00B347FF">
        <w:rPr>
          <w:rStyle w:val="HideTWBExt"/>
          <w:b w:val="0"/>
        </w:rPr>
        <w:t>&lt;/Members&gt;</w:t>
      </w:r>
    </w:p>
    <w:p w:rsidR="004F78E5" w:rsidRPr="00B347FF" w:rsidP="004F78E5" w14:paraId="1CC4A1D3" w14:textId="77777777">
      <w:pPr>
        <w:pStyle w:val="NormalBold"/>
      </w:pPr>
      <w:r w:rsidRPr="00B347FF">
        <w:rPr>
          <w:rStyle w:val="HideTWBExt"/>
          <w:b w:val="0"/>
        </w:rPr>
        <w:t>&lt;/RepeatBlock-By&gt;</w:t>
      </w:r>
    </w:p>
    <w:p w:rsidR="004F78E5" w:rsidRPr="00B347FF" w:rsidP="004F78E5" w14:paraId="3E80DB7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0714152" w14:textId="77777777">
      <w:pPr>
        <w:pStyle w:val="NormalBold"/>
      </w:pPr>
      <w:r w:rsidRPr="00B347FF">
        <w:rPr>
          <w:rStyle w:val="HideTWBExt"/>
          <w:b w:val="0"/>
        </w:rPr>
        <w:t>&lt;Article&gt;</w:t>
      </w:r>
      <w:r w:rsidRPr="00B347FF">
        <w:t>Article 1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5C0D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3E3CABE" w14:textId="77777777"/>
        </w:tc>
      </w:tr>
      <w:tr w14:paraId="31CF8C5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D243F4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29BE5E7" w14:textId="77777777">
            <w:pPr>
              <w:pStyle w:val="AmColumnHeading"/>
            </w:pPr>
            <w:r w:rsidRPr="00B347FF">
              <w:t>Amendement</w:t>
            </w:r>
          </w:p>
        </w:tc>
      </w:tr>
      <w:tr w14:paraId="5C70D2D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487D2B" w14:textId="77777777">
            <w:pPr>
              <w:pStyle w:val="Normal6a"/>
            </w:pPr>
          </w:p>
        </w:tc>
        <w:tc>
          <w:tcPr>
            <w:tcW w:w="4876" w:type="dxa"/>
            <w:tcBorders>
              <w:top w:val="nil"/>
              <w:left w:val="nil"/>
              <w:bottom w:val="nil"/>
              <w:right w:val="nil"/>
            </w:tcBorders>
          </w:tcPr>
          <w:p w:rsidR="004F78E5" w:rsidRPr="00B347FF" w:rsidP="00390506" w14:paraId="31F699A3" w14:textId="77777777">
            <w:pPr>
              <w:pStyle w:val="Normal6a"/>
              <w:jc w:val="center"/>
            </w:pPr>
            <w:r w:rsidRPr="00B347FF">
              <w:rPr>
                <w:b/>
                <w:i/>
              </w:rPr>
              <w:t>Article premier quinquies</w:t>
            </w:r>
            <w:r w:rsidRPr="00B347FF">
              <w:tab/>
            </w:r>
          </w:p>
        </w:tc>
      </w:tr>
      <w:tr w14:paraId="009CEB7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F555DAA" w14:textId="77777777">
            <w:pPr>
              <w:pStyle w:val="Normal6a"/>
            </w:pPr>
          </w:p>
        </w:tc>
        <w:tc>
          <w:tcPr>
            <w:tcW w:w="4876" w:type="dxa"/>
            <w:tcBorders>
              <w:top w:val="nil"/>
              <w:left w:val="nil"/>
              <w:bottom w:val="nil"/>
              <w:right w:val="nil"/>
            </w:tcBorders>
          </w:tcPr>
          <w:p w:rsidR="004F78E5" w:rsidRPr="00B347FF" w:rsidP="00390506" w14:paraId="38F7419D" w14:textId="77777777">
            <w:pPr>
              <w:pStyle w:val="Normal6a"/>
              <w:jc w:val="center"/>
            </w:pPr>
            <w:r w:rsidRPr="00B347FF">
              <w:rPr>
                <w:b/>
                <w:i/>
              </w:rPr>
              <w:t>Définitions à prévoir dans les plans stratégiques</w:t>
            </w:r>
          </w:p>
        </w:tc>
      </w:tr>
      <w:tr w14:paraId="13E02A9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012BDD" w14:textId="77777777">
            <w:pPr>
              <w:pStyle w:val="Normal6a"/>
            </w:pPr>
          </w:p>
        </w:tc>
        <w:tc>
          <w:tcPr>
            <w:tcW w:w="4876" w:type="dxa"/>
            <w:tcBorders>
              <w:top w:val="nil"/>
              <w:left w:val="nil"/>
              <w:bottom w:val="nil"/>
              <w:right w:val="nil"/>
            </w:tcBorders>
          </w:tcPr>
          <w:p w:rsidR="004F78E5" w:rsidRPr="00B347FF" w:rsidP="00390506" w14:paraId="0AFC80A7" w14:textId="132DF4A2">
            <w:pPr>
              <w:pStyle w:val="Normal6a"/>
            </w:pPr>
            <w:r w:rsidRPr="00B347FF">
              <w:rPr>
                <w:b/>
                <w:i/>
              </w:rPr>
              <w:t>4.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231F444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9CEF9F3" w14:textId="77777777">
            <w:pPr>
              <w:pStyle w:val="Normal6a"/>
            </w:pPr>
          </w:p>
        </w:tc>
        <w:tc>
          <w:tcPr>
            <w:tcW w:w="4876" w:type="dxa"/>
            <w:tcBorders>
              <w:top w:val="nil"/>
              <w:left w:val="nil"/>
              <w:bottom w:val="nil"/>
              <w:right w:val="nil"/>
            </w:tcBorders>
          </w:tcPr>
          <w:p w:rsidR="004F78E5" w:rsidRPr="00B347FF" w:rsidP="00390506" w14:paraId="3457B09D" w14:textId="7DCE4352">
            <w:pPr>
              <w:pStyle w:val="Normal6a"/>
            </w:pPr>
            <w:r w:rsidRPr="00B347FF">
              <w:rPr>
                <w:b/>
                <w:i/>
              </w:rPr>
              <w:t>a) les surfaces agricoles sur lesquelles une activité agricole est exercée. Si des activités non agricoles sont également exercées sur ces surfaces, l</w:t>
            </w:r>
            <w:r w:rsidR="00083A17">
              <w:rPr>
                <w:b/>
                <w:i/>
              </w:rPr>
              <w:t>’</w:t>
            </w:r>
            <w:r w:rsidRPr="00B347FF">
              <w:rPr>
                <w:b/>
                <w:i/>
              </w:rPr>
              <w:t>activité agricole est prépondérante.</w:t>
            </w:r>
          </w:p>
        </w:tc>
      </w:tr>
      <w:tr w14:paraId="39DE05D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18A18D8" w14:textId="77777777">
            <w:pPr>
              <w:pStyle w:val="Normal6a"/>
            </w:pPr>
          </w:p>
        </w:tc>
        <w:tc>
          <w:tcPr>
            <w:tcW w:w="4876" w:type="dxa"/>
            <w:tcBorders>
              <w:top w:val="nil"/>
              <w:left w:val="nil"/>
              <w:bottom w:val="nil"/>
              <w:right w:val="nil"/>
            </w:tcBorders>
          </w:tcPr>
          <w:p w:rsidR="004F78E5" w:rsidRPr="00B347FF" w:rsidP="00390506" w14:paraId="29E7BA2C" w14:textId="70393B21">
            <w:pPr>
              <w:pStyle w:val="Normal6a"/>
            </w:pPr>
            <w:r w:rsidRPr="00B347FF">
              <w:rPr>
                <w:b/>
                <w:i/>
              </w:rPr>
              <w:t>b) les zones pour lesquelles un soutien est fourni au titre de l</w:t>
            </w:r>
            <w:r w:rsidR="00083A17">
              <w:rPr>
                <w:b/>
                <w:i/>
              </w:rPr>
              <w:t>’</w:t>
            </w:r>
            <w:r w:rsidRPr="00B347FF">
              <w:rPr>
                <w:b/>
                <w:i/>
              </w:rPr>
              <w:t>article 5, paragraphe 1, points a) et g) [aide dégressive au revenu, petits agriculteurs] du présent règlement, ou qui donnent droit à des paiements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2C07F25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91BF67" w14:textId="77777777">
            <w:pPr>
              <w:pStyle w:val="Normal6a"/>
            </w:pPr>
          </w:p>
        </w:tc>
        <w:tc>
          <w:tcPr>
            <w:tcW w:w="4876" w:type="dxa"/>
            <w:tcBorders>
              <w:top w:val="nil"/>
              <w:left w:val="nil"/>
              <w:bottom w:val="nil"/>
              <w:right w:val="nil"/>
            </w:tcBorders>
          </w:tcPr>
          <w:p w:rsidR="004F78E5" w:rsidRPr="00B347FF" w:rsidP="00390506" w14:paraId="136886CC" w14:textId="74C2EADA">
            <w:pPr>
              <w:pStyle w:val="Normal6a"/>
            </w:pPr>
            <w:r w:rsidRPr="00B347FF">
              <w:rPr>
                <w:b/>
                <w:i/>
              </w:rPr>
              <w:t>c)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7D32DA1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7E7B55D" w14:textId="77777777">
            <w:pPr>
              <w:pStyle w:val="Normal6a"/>
            </w:pPr>
          </w:p>
        </w:tc>
        <w:tc>
          <w:tcPr>
            <w:tcW w:w="4876" w:type="dxa"/>
            <w:tcBorders>
              <w:top w:val="nil"/>
              <w:left w:val="nil"/>
              <w:bottom w:val="nil"/>
              <w:right w:val="nil"/>
            </w:tcBorders>
          </w:tcPr>
          <w:p w:rsidR="004F78E5" w:rsidRPr="00B347FF" w:rsidP="00390506" w14:paraId="1F258382" w14:textId="68A5190C">
            <w:pPr>
              <w:pStyle w:val="Normal6a"/>
            </w:pPr>
            <w:r w:rsidRPr="00B347FF">
              <w:rPr>
                <w:b/>
                <w:i/>
              </w:rPr>
              <w:t>En ce qui concerne les prairies permanentes présentant des particularités disséminées non admissibles, les États membres peuvent décider d</w:t>
            </w:r>
            <w:r w:rsidR="00083A17">
              <w:rPr>
                <w:b/>
                <w:i/>
              </w:rPr>
              <w:t>’</w:t>
            </w:r>
            <w:r w:rsidRPr="00B347FF">
              <w:rPr>
                <w:b/>
                <w:i/>
              </w:rPr>
              <w:t>appliquer des coefficients de réduction fixes pour déterminer la surface considérée comme admissible».</w:t>
            </w:r>
          </w:p>
        </w:tc>
      </w:tr>
      <w:tr w14:paraId="5716AF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E538E3" w14:textId="77777777">
            <w:pPr>
              <w:pStyle w:val="Normal6a"/>
            </w:pPr>
          </w:p>
        </w:tc>
        <w:tc>
          <w:tcPr>
            <w:tcW w:w="4876" w:type="dxa"/>
            <w:tcBorders>
              <w:top w:val="nil"/>
              <w:left w:val="nil"/>
              <w:bottom w:val="nil"/>
              <w:right w:val="nil"/>
            </w:tcBorders>
          </w:tcPr>
          <w:p w:rsidR="004F78E5" w:rsidRPr="00B347FF" w:rsidP="00390506" w14:paraId="4EC42D9D" w14:textId="0EEBBF34">
            <w:pPr>
              <w:pStyle w:val="Normal6a"/>
            </w:pPr>
            <w:r w:rsidRPr="00B347FF">
              <w:rPr>
                <w:b/>
                <w:i/>
              </w:rPr>
              <w:t>Les terres sont réputées être à la disposition de l</w:t>
            </w:r>
            <w:r w:rsidR="00083A17">
              <w:rPr>
                <w:b/>
                <w:i/>
              </w:rPr>
              <w:t>’</w:t>
            </w:r>
            <w:r w:rsidRPr="00B347FF">
              <w:rPr>
                <w:b/>
                <w:i/>
              </w:rPr>
              <w:t>agriculteur, sauf si un autre agriculteur revendique la même parcelle ou si le propriétaire foncier informe l</w:t>
            </w:r>
            <w:r w:rsidR="00083A17">
              <w:rPr>
                <w:b/>
                <w:i/>
              </w:rPr>
              <w:t>’</w:t>
            </w:r>
            <w:r w:rsidRPr="00B347FF">
              <w:rPr>
                <w:b/>
                <w:i/>
              </w:rPr>
              <w:t>organisme payeur qu</w:t>
            </w:r>
            <w:r w:rsidR="00083A17">
              <w:rPr>
                <w:b/>
                <w:i/>
              </w:rPr>
              <w:t>’</w:t>
            </w:r>
            <w:r w:rsidRPr="00B347FF">
              <w:rPr>
                <w:b/>
                <w:i/>
              </w:rPr>
              <w:t>il n</w:t>
            </w:r>
            <w:r w:rsidR="00083A17">
              <w:rPr>
                <w:b/>
                <w:i/>
              </w:rPr>
              <w:t>’</w:t>
            </w:r>
            <w:r w:rsidRPr="00B347FF">
              <w:rPr>
                <w:b/>
                <w:i/>
              </w:rPr>
              <w:t>autorise pas l</w:t>
            </w:r>
            <w:r w:rsidR="00083A17">
              <w:rPr>
                <w:b/>
                <w:i/>
              </w:rPr>
              <w:t>’</w:t>
            </w:r>
            <w:r w:rsidRPr="00B347FF">
              <w:rPr>
                <w:b/>
                <w:i/>
              </w:rPr>
              <w:t>agriculteur à utiliser ses terres.</w:t>
            </w:r>
          </w:p>
        </w:tc>
      </w:tr>
    </w:tbl>
    <w:p w:rsidR="004F78E5" w:rsidRPr="00B347FF" w:rsidP="004F78E5" w14:paraId="1C44CAC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624E39B"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203C6F94" w14:textId="77777777">
      <w:pPr>
        <w:pStyle w:val="AmJustText"/>
      </w:pPr>
      <w:r w:rsidRPr="00B347FF">
        <w:t>Ce point porte premièrement sur les terres à disposition, afin de trouver un équilibre entre la réalité des preuves pouvant être apportées et la charge administrative.</w:t>
      </w:r>
    </w:p>
    <w:p w:rsidR="004F78E5" w:rsidRPr="00B347FF" w:rsidP="004F78E5" w14:paraId="49913211" w14:textId="28F036CD">
      <w:pPr>
        <w:pStyle w:val="AmJustText"/>
      </w:pPr>
      <w:r w:rsidRPr="00B347FF">
        <w:t>Il est proposé d</w:t>
      </w:r>
      <w:r w:rsidR="00083A17">
        <w:t>’</w:t>
      </w:r>
      <w:r w:rsidRPr="00B347FF">
        <w:t>instaurer une présomption que l</w:t>
      </w:r>
      <w:r w:rsidR="00083A17">
        <w:t>’</w:t>
      </w:r>
      <w:r w:rsidRPr="00B347FF">
        <w:t>agriculteur dispose des terres, sauf en cas d</w:t>
      </w:r>
      <w:r w:rsidR="00083A17">
        <w:t>’</w:t>
      </w:r>
      <w:r w:rsidRPr="00B347FF">
        <w:t>éléments contraires portés à la connaissance de l</w:t>
      </w:r>
      <w:r w:rsidR="00083A17">
        <w:t>’</w:t>
      </w:r>
      <w:r w:rsidRPr="00B347FF">
        <w:t>administration.</w:t>
      </w:r>
    </w:p>
    <w:p w:rsidR="004F78E5" w:rsidRPr="00B347FF" w:rsidP="004F78E5" w14:paraId="623AA3F2" w14:textId="5B25E647">
      <w:pPr>
        <w:pStyle w:val="AmJustText"/>
      </w:pPr>
      <w:r w:rsidRPr="00B347FF">
        <w:t>Il est par ailleurs important de réintroduire dans le texte la possibilité de calculer les surfaces admissibles sur prairies permanentes par le moyen d</w:t>
      </w:r>
      <w:r w:rsidR="00083A17">
        <w:t>’</w:t>
      </w:r>
      <w:r w:rsidRPr="00B347FF">
        <w:t>un prorata d</w:t>
      </w:r>
      <w:r w:rsidR="00083A17">
        <w:t>’</w:t>
      </w:r>
      <w:r w:rsidRPr="00B347FF">
        <w:t>admissibilité.</w:t>
      </w:r>
    </w:p>
    <w:p w:rsidR="004F78E5" w:rsidRPr="00B347FF" w:rsidP="004F78E5" w14:paraId="7EB058B9" w14:textId="77777777">
      <w:r w:rsidRPr="00B347FF">
        <w:rPr>
          <w:rStyle w:val="HideTWBExt"/>
        </w:rPr>
        <w:t>&lt;/Amend&gt;</w:t>
      </w:r>
    </w:p>
    <w:p w:rsidR="004F78E5" w:rsidRPr="00B347FF" w:rsidP="004F78E5" w14:paraId="096D558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596</w:t>
      </w:r>
      <w:r w:rsidRPr="00B347FF">
        <w:rPr>
          <w:rStyle w:val="HideTWBExt"/>
          <w:b w:val="0"/>
        </w:rPr>
        <w:t>&lt;/NumAm&gt;</w:t>
      </w:r>
    </w:p>
    <w:p w:rsidR="004F78E5" w:rsidRPr="00B347FF" w:rsidP="004F78E5" w14:paraId="427683D7" w14:textId="77777777">
      <w:pPr>
        <w:pStyle w:val="NormalBold"/>
      </w:pPr>
      <w:r w:rsidRPr="00B347FF">
        <w:rPr>
          <w:rStyle w:val="HideTWBExt"/>
          <w:b w:val="0"/>
        </w:rPr>
        <w:t>&lt;RepeatBlock-By&gt;&lt;Members&gt;</w:t>
      </w:r>
      <w:r w:rsidRPr="00B347FF">
        <w:t>Arash Saeidi, Luke Ming Flanagan, Emma Fourreau</w:t>
      </w:r>
      <w:r w:rsidRPr="00B347FF">
        <w:rPr>
          <w:rStyle w:val="HideTWBExt"/>
          <w:b w:val="0"/>
        </w:rPr>
        <w:t>&lt;/Members&gt;</w:t>
      </w:r>
    </w:p>
    <w:p w:rsidR="004F78E5" w:rsidRPr="00B347FF" w:rsidP="004F78E5" w14:paraId="57ACB59B" w14:textId="77777777">
      <w:pPr>
        <w:pStyle w:val="NormalBold"/>
      </w:pPr>
      <w:r w:rsidRPr="00B347FF">
        <w:rPr>
          <w:rStyle w:val="HideTWBExt"/>
          <w:b w:val="0"/>
        </w:rPr>
        <w:t>&lt;/RepeatBlock-By&gt;</w:t>
      </w:r>
    </w:p>
    <w:p w:rsidR="004F78E5" w:rsidRPr="00B347FF" w:rsidP="004F78E5" w14:paraId="17BFE7B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829C468" w14:textId="77777777">
      <w:pPr>
        <w:pStyle w:val="NormalBold"/>
      </w:pPr>
      <w:r w:rsidRPr="00B347FF">
        <w:rPr>
          <w:rStyle w:val="HideTWBExt"/>
          <w:b w:val="0"/>
        </w:rPr>
        <w:t>&lt;Article&gt;</w:t>
      </w:r>
      <w:r w:rsidRPr="00B347FF">
        <w:t>Article 1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B1C7A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5608A98" w14:textId="77777777"/>
        </w:tc>
      </w:tr>
      <w:tr w14:paraId="1B95DF4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644403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36101FB" w14:textId="77777777">
            <w:pPr>
              <w:pStyle w:val="AmColumnHeading"/>
            </w:pPr>
            <w:r w:rsidRPr="00B347FF">
              <w:t>Amendement</w:t>
            </w:r>
          </w:p>
        </w:tc>
      </w:tr>
      <w:tr w14:paraId="65680E2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FA2E873" w14:textId="77777777">
            <w:pPr>
              <w:pStyle w:val="Normal6a"/>
            </w:pPr>
          </w:p>
        </w:tc>
        <w:tc>
          <w:tcPr>
            <w:tcW w:w="4876" w:type="dxa"/>
            <w:tcBorders>
              <w:top w:val="nil"/>
              <w:left w:val="nil"/>
              <w:bottom w:val="nil"/>
              <w:right w:val="nil"/>
            </w:tcBorders>
          </w:tcPr>
          <w:p w:rsidR="004F78E5" w:rsidRPr="00B347FF" w:rsidP="00390506" w14:paraId="07BC7F30" w14:textId="77777777">
            <w:pPr>
              <w:pStyle w:val="Normal6a"/>
              <w:jc w:val="center"/>
            </w:pPr>
            <w:r w:rsidRPr="00B347FF">
              <w:rPr>
                <w:b/>
                <w:i/>
              </w:rPr>
              <w:t>Article premier quinquies</w:t>
            </w:r>
            <w:r w:rsidRPr="00B347FF">
              <w:tab/>
            </w:r>
          </w:p>
        </w:tc>
      </w:tr>
      <w:tr w14:paraId="2700340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3F302F2" w14:textId="77777777">
            <w:pPr>
              <w:pStyle w:val="Normal6a"/>
            </w:pPr>
          </w:p>
        </w:tc>
        <w:tc>
          <w:tcPr>
            <w:tcW w:w="4876" w:type="dxa"/>
            <w:tcBorders>
              <w:top w:val="nil"/>
              <w:left w:val="nil"/>
              <w:bottom w:val="nil"/>
              <w:right w:val="nil"/>
            </w:tcBorders>
          </w:tcPr>
          <w:p w:rsidR="004F78E5" w:rsidRPr="00B347FF" w:rsidP="00390506" w14:paraId="7CC4DA86" w14:textId="1B7C17C6">
            <w:pPr>
              <w:pStyle w:val="Normal6a"/>
            </w:pPr>
            <w:r w:rsidRPr="00B347FF">
              <w:rPr>
                <w:b/>
                <w:i/>
              </w:rPr>
              <w:t xml:space="preserve">La souveraineté alimentaire désigne le droit des populations, de leurs </w:t>
            </w:r>
            <w:r w:rsidRPr="00B347FF" w:rsidR="009D5B60">
              <w:rPr>
                <w:b/>
                <w:i/>
              </w:rPr>
              <w:t>États</w:t>
            </w:r>
            <w:r w:rsidRPr="00B347FF">
              <w:rPr>
                <w:b/>
                <w:i/>
              </w:rPr>
              <w:t xml:space="preserve"> ou Unions à définir leur politique agricole et alimentaire, sans dumping vis-à-vis des pays tiers. Elle implique la mise en œuvre des mesures de protection économique destinées à préserver la souveraineté alimentaire, la résilience des systèmes agricoles et la sécurité alimentaire. Elle inclut notamment:</w:t>
            </w:r>
          </w:p>
        </w:tc>
      </w:tr>
      <w:tr w14:paraId="03FCA4D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D7BE70" w14:textId="77777777">
            <w:pPr>
              <w:pStyle w:val="Normal6a"/>
            </w:pPr>
          </w:p>
        </w:tc>
        <w:tc>
          <w:tcPr>
            <w:tcW w:w="4876" w:type="dxa"/>
            <w:tcBorders>
              <w:top w:val="nil"/>
              <w:left w:val="nil"/>
              <w:bottom w:val="nil"/>
              <w:right w:val="nil"/>
            </w:tcBorders>
          </w:tcPr>
          <w:p w:rsidR="004F78E5" w:rsidRPr="00B347FF" w:rsidP="00390506" w14:paraId="68B1B1BE" w14:textId="458320EE">
            <w:pPr>
              <w:pStyle w:val="Normal6a"/>
            </w:pPr>
            <w:r w:rsidRPr="00B347FF">
              <w:rPr>
                <w:b/>
                <w:i/>
              </w:rPr>
              <w:t>(a) la priorité donnée à la production agricole locale pour nourrir la population, l</w:t>
            </w:r>
            <w:r w:rsidR="00083A17">
              <w:rPr>
                <w:b/>
                <w:i/>
              </w:rPr>
              <w:t>’</w:t>
            </w:r>
            <w:r w:rsidRPr="00B347FF">
              <w:rPr>
                <w:b/>
                <w:i/>
              </w:rPr>
              <w:t>accès à la terre, à l</w:t>
            </w:r>
            <w:r w:rsidR="00083A17">
              <w:rPr>
                <w:b/>
                <w:i/>
              </w:rPr>
              <w:t>’</w:t>
            </w:r>
            <w:r w:rsidRPr="00B347FF">
              <w:rPr>
                <w:b/>
                <w:i/>
              </w:rPr>
              <w:t>eau, aux semences, au crédit. D</w:t>
            </w:r>
            <w:r w:rsidR="00083A17">
              <w:rPr>
                <w:b/>
                <w:i/>
              </w:rPr>
              <w:t>’</w:t>
            </w:r>
            <w:r w:rsidRPr="00B347FF">
              <w:rPr>
                <w:b/>
                <w:i/>
              </w:rPr>
              <w:t>où la nécessité de réformes agraires, de lutter contre les OGM pour le libre accès aux semences, et de garder l</w:t>
            </w:r>
            <w:r w:rsidR="00083A17">
              <w:rPr>
                <w:b/>
                <w:i/>
              </w:rPr>
              <w:t>’</w:t>
            </w:r>
            <w:r w:rsidRPr="00B347FF">
              <w:rPr>
                <w:b/>
                <w:i/>
              </w:rPr>
              <w:t>eau comme un bien public à répartir durablement;</w:t>
            </w:r>
          </w:p>
        </w:tc>
      </w:tr>
      <w:tr w14:paraId="3FD4B04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4B6A6D" w14:textId="77777777">
            <w:pPr>
              <w:pStyle w:val="Normal6a"/>
            </w:pPr>
          </w:p>
        </w:tc>
        <w:tc>
          <w:tcPr>
            <w:tcW w:w="4876" w:type="dxa"/>
            <w:tcBorders>
              <w:top w:val="nil"/>
              <w:left w:val="nil"/>
              <w:bottom w:val="nil"/>
              <w:right w:val="nil"/>
            </w:tcBorders>
          </w:tcPr>
          <w:p w:rsidR="004F78E5" w:rsidRPr="00B347FF" w:rsidP="00390506" w14:paraId="7E3E872C" w14:textId="706340F9">
            <w:pPr>
              <w:pStyle w:val="Normal6a"/>
            </w:pPr>
            <w:r w:rsidRPr="00B347FF">
              <w:rPr>
                <w:b/>
                <w:i/>
              </w:rPr>
              <w:t>(b) le droit des agriculteurs à produire des aliments et le droit des consommateurs de décider des aliments qu</w:t>
            </w:r>
            <w:r w:rsidR="00083A17">
              <w:rPr>
                <w:b/>
                <w:i/>
              </w:rPr>
              <w:t>’</w:t>
            </w:r>
            <w:r w:rsidRPr="00B347FF">
              <w:rPr>
                <w:b/>
                <w:i/>
              </w:rPr>
              <w:t>ils veulent consommer, de qui les produit et comment;</w:t>
            </w:r>
          </w:p>
        </w:tc>
      </w:tr>
      <w:tr w14:paraId="131992C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7C43A0" w14:textId="77777777">
            <w:pPr>
              <w:pStyle w:val="Normal6a"/>
            </w:pPr>
          </w:p>
        </w:tc>
        <w:tc>
          <w:tcPr>
            <w:tcW w:w="4876" w:type="dxa"/>
            <w:tcBorders>
              <w:top w:val="nil"/>
              <w:left w:val="nil"/>
              <w:bottom w:val="nil"/>
              <w:right w:val="nil"/>
            </w:tcBorders>
          </w:tcPr>
          <w:p w:rsidR="004F78E5" w:rsidRPr="00B347FF" w:rsidP="00390506" w14:paraId="033B402C" w14:textId="34EE1E02">
            <w:pPr>
              <w:pStyle w:val="Normal6a"/>
            </w:pPr>
            <w:r w:rsidRPr="00B347FF">
              <w:rPr>
                <w:b/>
                <w:i/>
              </w:rPr>
              <w:t xml:space="preserve">(c) le droit des </w:t>
            </w:r>
            <w:r w:rsidRPr="00B347FF" w:rsidR="009D5B60">
              <w:rPr>
                <w:b/>
                <w:i/>
              </w:rPr>
              <w:t>États</w:t>
            </w:r>
            <w:r w:rsidRPr="00B347FF">
              <w:rPr>
                <w:b/>
                <w:i/>
              </w:rPr>
              <w:t xml:space="preserve"> à se protéger des importations agricoles et alimentaires à des prix inférieurs aux coûts de production ou résultant de pratiques de concurrence déloyale. Pour cela, les </w:t>
            </w:r>
            <w:r w:rsidRPr="00B347FF" w:rsidR="009D5B60">
              <w:rPr>
                <w:b/>
                <w:i/>
              </w:rPr>
              <w:t>États</w:t>
            </w:r>
            <w:r w:rsidRPr="00B347FF">
              <w:rPr>
                <w:b/>
                <w:i/>
              </w:rPr>
              <w:t xml:space="preserve"> ou Unions doivent avoir le droit de taxer les importations à trop bas prix, s</w:t>
            </w:r>
            <w:r w:rsidR="00083A17">
              <w:rPr>
                <w:b/>
                <w:i/>
              </w:rPr>
              <w:t>’</w:t>
            </w:r>
            <w:r w:rsidRPr="00B347FF">
              <w:rPr>
                <w:b/>
                <w:i/>
              </w:rPr>
              <w:t>engagent pour une production agricole durable et maîtrisent la production sur le marché intérieur pour éviter des excédents structurels;</w:t>
            </w:r>
          </w:p>
        </w:tc>
      </w:tr>
      <w:tr w14:paraId="6B8C511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21B2DE" w14:textId="77777777">
            <w:pPr>
              <w:pStyle w:val="Normal6a"/>
            </w:pPr>
          </w:p>
        </w:tc>
        <w:tc>
          <w:tcPr>
            <w:tcW w:w="4876" w:type="dxa"/>
            <w:tcBorders>
              <w:top w:val="nil"/>
              <w:left w:val="nil"/>
              <w:bottom w:val="nil"/>
              <w:right w:val="nil"/>
            </w:tcBorders>
          </w:tcPr>
          <w:p w:rsidR="004F78E5" w:rsidRPr="00B347FF" w:rsidP="00390506" w14:paraId="42D7CACF" w14:textId="13839350">
            <w:pPr>
              <w:pStyle w:val="Normal6a"/>
            </w:pPr>
            <w:r w:rsidRPr="00B347FF">
              <w:rPr>
                <w:b/>
                <w:i/>
              </w:rPr>
              <w:t>(d) la participation des populations aux choix de politique agricole;</w:t>
            </w:r>
          </w:p>
        </w:tc>
      </w:tr>
      <w:tr w14:paraId="57C35C3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10F12A2" w14:textId="77777777">
            <w:pPr>
              <w:pStyle w:val="Normal6a"/>
            </w:pPr>
          </w:p>
        </w:tc>
        <w:tc>
          <w:tcPr>
            <w:tcW w:w="4876" w:type="dxa"/>
            <w:tcBorders>
              <w:top w:val="nil"/>
              <w:left w:val="nil"/>
              <w:bottom w:val="nil"/>
              <w:right w:val="nil"/>
            </w:tcBorders>
          </w:tcPr>
          <w:p w:rsidR="004F78E5" w:rsidRPr="00B347FF" w:rsidP="00390506" w14:paraId="3A4A8454" w14:textId="205280B8">
            <w:pPr>
              <w:pStyle w:val="Normal6a"/>
            </w:pPr>
            <w:r w:rsidRPr="00B347FF">
              <w:rPr>
                <w:b/>
                <w:i/>
              </w:rPr>
              <w:t>(e) la reconnaissance des droits des agriculteurs, qui jouent un rôle majeur dans la production agricole et l</w:t>
            </w:r>
            <w:r w:rsidR="00083A17">
              <w:rPr>
                <w:b/>
                <w:i/>
              </w:rPr>
              <w:t>’</w:t>
            </w:r>
            <w:r w:rsidRPr="00B347FF">
              <w:rPr>
                <w:b/>
                <w:i/>
              </w:rPr>
              <w:t>alimentation.</w:t>
            </w:r>
          </w:p>
        </w:tc>
      </w:tr>
    </w:tbl>
    <w:p w:rsidR="004F78E5" w:rsidRPr="008C01B2" w:rsidP="004F78E5" w14:paraId="7CB4824A"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{FR}</w:t>
      </w:r>
      <w:r w:rsidRPr="008C01B2">
        <w:rPr>
          <w:lang w:val="en-GB"/>
        </w:rPr>
        <w:t>fr</w:t>
      </w:r>
      <w:r w:rsidRPr="008C01B2">
        <w:rPr>
          <w:rStyle w:val="HideTWBExt"/>
          <w:lang w:val="en-GB"/>
        </w:rPr>
        <w:t>&lt;/Original&gt;</w:t>
      </w:r>
    </w:p>
    <w:p w:rsidR="004F78E5" w:rsidRPr="008C01B2" w:rsidP="004F78E5" w14:paraId="33F73D74" w14:textId="77777777">
      <w:pPr>
        <w:rPr>
          <w:lang w:val="en-GB"/>
        </w:rPr>
      </w:pPr>
      <w:r w:rsidRPr="008C01B2">
        <w:rPr>
          <w:rStyle w:val="HideTWBExt"/>
          <w:lang w:val="en-GB"/>
        </w:rPr>
        <w:t>&lt;/Amend&gt;</w:t>
      </w:r>
    </w:p>
    <w:p w:rsidR="004F78E5" w:rsidRPr="008C01B2" w:rsidP="004F78E5" w14:paraId="2C54977E"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597</w:t>
      </w:r>
      <w:r w:rsidRPr="008C01B2">
        <w:rPr>
          <w:rStyle w:val="HideTWBExt"/>
          <w:b w:val="0"/>
          <w:lang w:val="en-GB"/>
        </w:rPr>
        <w:t>&lt;/NumAm&gt;</w:t>
      </w:r>
    </w:p>
    <w:p w:rsidR="004F78E5" w:rsidRPr="008C01B2" w:rsidP="004F78E5" w14:paraId="44448514" w14:textId="77777777">
      <w:pPr>
        <w:pStyle w:val="NormalBold"/>
        <w:rPr>
          <w:lang w:val="en-GB"/>
        </w:rPr>
      </w:pPr>
      <w:r w:rsidRPr="008C01B2">
        <w:rPr>
          <w:rStyle w:val="HideTWBExt"/>
          <w:b w:val="0"/>
          <w:lang w:val="en-GB"/>
        </w:rPr>
        <w:t>&lt;RepeatBlock-By&gt;&lt;Members&gt;</w:t>
      </w:r>
      <w:r w:rsidRPr="008C01B2">
        <w:rPr>
          <w:lang w:val="en-GB"/>
        </w:rPr>
        <w:t>Ciaran Mullooly, Christine Singer</w:t>
      </w:r>
      <w:r w:rsidRPr="008C01B2">
        <w:rPr>
          <w:rStyle w:val="HideTWBExt"/>
          <w:b w:val="0"/>
          <w:lang w:val="en-GB"/>
        </w:rPr>
        <w:t>&lt;/Members&gt;</w:t>
      </w:r>
    </w:p>
    <w:p w:rsidR="004F78E5" w:rsidRPr="008C01B2" w:rsidP="004F78E5" w14:paraId="13B234F9" w14:textId="77777777">
      <w:pPr>
        <w:pStyle w:val="NormalBold"/>
        <w:rPr>
          <w:lang w:val="en-GB"/>
        </w:rPr>
      </w:pPr>
      <w:r w:rsidRPr="008C01B2">
        <w:rPr>
          <w:rStyle w:val="HideTWBExt"/>
          <w:b w:val="0"/>
          <w:lang w:val="en-GB"/>
        </w:rPr>
        <w:t>&lt;/RepeatBlock-By&gt;</w:t>
      </w:r>
    </w:p>
    <w:p w:rsidR="004F78E5" w:rsidRPr="00B347FF" w:rsidP="004F78E5" w14:paraId="36A6ECB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CD48538" w14:textId="77777777">
      <w:pPr>
        <w:pStyle w:val="NormalBold"/>
      </w:pPr>
      <w:r w:rsidRPr="00B347FF">
        <w:rPr>
          <w:rStyle w:val="HideTWBExt"/>
          <w:b w:val="0"/>
        </w:rPr>
        <w:t>&lt;Article&gt;</w:t>
      </w:r>
      <w:r w:rsidRPr="00B347FF">
        <w:t>Article 1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3883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0079387" w14:textId="77777777"/>
        </w:tc>
      </w:tr>
      <w:tr w14:paraId="56EFC86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B7EA96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536EB5A" w14:textId="77777777">
            <w:pPr>
              <w:pStyle w:val="AmColumnHeading"/>
            </w:pPr>
            <w:r w:rsidRPr="00B347FF">
              <w:t>Amendement</w:t>
            </w:r>
          </w:p>
        </w:tc>
      </w:tr>
      <w:tr w14:paraId="07FF2C4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7E879ED" w14:textId="77777777">
            <w:pPr>
              <w:pStyle w:val="Normal6a"/>
            </w:pPr>
          </w:p>
        </w:tc>
        <w:tc>
          <w:tcPr>
            <w:tcW w:w="4876" w:type="dxa"/>
            <w:tcBorders>
              <w:top w:val="nil"/>
              <w:left w:val="nil"/>
              <w:bottom w:val="nil"/>
              <w:right w:val="nil"/>
            </w:tcBorders>
          </w:tcPr>
          <w:p w:rsidR="004F78E5" w:rsidRPr="00B347FF" w:rsidP="00390506" w14:paraId="3C9A56C2" w14:textId="77777777">
            <w:pPr>
              <w:pStyle w:val="Normal6a"/>
              <w:jc w:val="center"/>
            </w:pPr>
            <w:r w:rsidRPr="00B347FF">
              <w:rPr>
                <w:b/>
                <w:i/>
              </w:rPr>
              <w:t>Article premier quinquies</w:t>
            </w:r>
            <w:r w:rsidRPr="00B347FF">
              <w:tab/>
            </w:r>
          </w:p>
        </w:tc>
      </w:tr>
      <w:tr w14:paraId="59BB7C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351F3BC" w14:textId="77777777">
            <w:pPr>
              <w:pStyle w:val="Normal6a"/>
            </w:pPr>
          </w:p>
        </w:tc>
        <w:tc>
          <w:tcPr>
            <w:tcW w:w="4876" w:type="dxa"/>
            <w:tcBorders>
              <w:top w:val="nil"/>
              <w:left w:val="nil"/>
              <w:bottom w:val="nil"/>
              <w:right w:val="nil"/>
            </w:tcBorders>
          </w:tcPr>
          <w:p w:rsidR="004F78E5" w:rsidRPr="00B347FF" w:rsidP="00390506" w14:paraId="5A0054A1" w14:textId="40223E65">
            <w:pPr>
              <w:pStyle w:val="Normal6a"/>
              <w:jc w:val="center"/>
            </w:pPr>
            <w:r w:rsidRPr="00B347FF">
              <w:rPr>
                <w:b/>
                <w:i/>
              </w:rPr>
              <w:t>4. L</w:t>
            </w:r>
            <w:r w:rsidR="00083A17">
              <w:rPr>
                <w:b/>
                <w:i/>
              </w:rPr>
              <w:t>’</w:t>
            </w:r>
            <w:r w:rsidRPr="00B347FF">
              <w:rPr>
                <w:b/>
                <w:i/>
              </w:rPr>
              <w:t>«hectare admissible»</w:t>
            </w:r>
          </w:p>
        </w:tc>
      </w:tr>
      <w:tr w14:paraId="4E507E2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A2516D" w14:textId="77777777">
            <w:pPr>
              <w:pStyle w:val="Normal6a"/>
            </w:pPr>
          </w:p>
        </w:tc>
        <w:tc>
          <w:tcPr>
            <w:tcW w:w="4876" w:type="dxa"/>
            <w:tcBorders>
              <w:top w:val="nil"/>
              <w:left w:val="nil"/>
              <w:bottom w:val="nil"/>
              <w:right w:val="nil"/>
            </w:tcBorders>
          </w:tcPr>
          <w:p w:rsidR="004F78E5" w:rsidRPr="00B347FF" w:rsidP="00390506" w14:paraId="561A698F" w14:textId="019B7EBA">
            <w:pPr>
              <w:pStyle w:val="Normal6a"/>
            </w:pPr>
            <w:r w:rsidRPr="00B347FF">
              <w:rPr>
                <w:b/>
                <w:i/>
              </w:rPr>
              <w:t>est défini de manière à n</w:t>
            </w:r>
            <w:r w:rsidR="00083A17">
              <w:rPr>
                <w:b/>
                <w:i/>
              </w:rPr>
              <w:t>’</w:t>
            </w:r>
            <w:r w:rsidRPr="00B347FF">
              <w:rPr>
                <w:b/>
                <w:i/>
              </w:rPr>
              <w:t>englober que les superficies dont disposent les agriculteurs et qui comprennent:</w:t>
            </w:r>
          </w:p>
        </w:tc>
      </w:tr>
      <w:tr w14:paraId="5263DA9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105350E" w14:textId="77777777">
            <w:pPr>
              <w:pStyle w:val="Normal6a"/>
            </w:pPr>
          </w:p>
        </w:tc>
        <w:tc>
          <w:tcPr>
            <w:tcW w:w="4876" w:type="dxa"/>
            <w:tcBorders>
              <w:top w:val="nil"/>
              <w:left w:val="nil"/>
              <w:bottom w:val="nil"/>
              <w:right w:val="nil"/>
            </w:tcBorders>
          </w:tcPr>
          <w:p w:rsidR="004F78E5" w:rsidRPr="00B347FF" w:rsidP="00390506" w14:paraId="3FD1101C" w14:textId="7D987F2D">
            <w:pPr>
              <w:pStyle w:val="Normal6a"/>
            </w:pPr>
            <w:r w:rsidRPr="00B347FF">
              <w:rPr>
                <w:b/>
                <w:i/>
              </w:rPr>
              <w:t>(a) les surfaces agricoles sur lesquelles une activité agricole est exercée sous le contrôle de l</w:t>
            </w:r>
            <w:r w:rsidR="00083A17">
              <w:rPr>
                <w:b/>
                <w:i/>
              </w:rPr>
              <w:t>’</w:t>
            </w:r>
            <w:r w:rsidRPr="00B347FF">
              <w:rPr>
                <w:b/>
                <w:i/>
              </w:rPr>
              <w:t>agriculteur en ce qui concerne la gestion, les bénéfices et les risques financiers, y compris les terres qui font l</w:t>
            </w:r>
            <w:r w:rsidR="00083A17">
              <w:rPr>
                <w:b/>
                <w:i/>
              </w:rPr>
              <w:t>’</w:t>
            </w:r>
            <w:r w:rsidRPr="00B347FF">
              <w:rPr>
                <w:b/>
                <w:i/>
              </w:rPr>
              <w:t>objet d</w:t>
            </w:r>
            <w:r w:rsidR="00083A17">
              <w:rPr>
                <w:b/>
                <w:i/>
              </w:rPr>
              <w:t>’</w:t>
            </w:r>
            <w:r w:rsidRPr="00B347FF">
              <w:rPr>
                <w:b/>
                <w:i/>
              </w:rPr>
              <w:t>engagements en matière de gestion visant à respecter les exigences et obligations découlant des interventions de l</w:t>
            </w:r>
            <w:r w:rsidR="00083A17">
              <w:rPr>
                <w:b/>
                <w:i/>
              </w:rPr>
              <w:t>’</w:t>
            </w:r>
            <w:r w:rsidRPr="00B347FF">
              <w:rPr>
                <w:b/>
                <w:i/>
              </w:rPr>
              <w:t>Union ou des 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 Si des activités non agricoles sont également exercées sur ces surfaces, l</w:t>
            </w:r>
            <w:r w:rsidR="00083A17">
              <w:rPr>
                <w:b/>
                <w:i/>
              </w:rPr>
              <w:t>’</w:t>
            </w:r>
            <w:r w:rsidRPr="00B347FF">
              <w:rPr>
                <w:b/>
                <w:i/>
              </w:rPr>
              <w:t>activité agricole est prédominante. Lorsqu</w:t>
            </w:r>
            <w:r w:rsidR="00083A17">
              <w:rPr>
                <w:b/>
                <w:i/>
              </w:rPr>
              <w:t>’</w:t>
            </w:r>
            <w:r w:rsidRPr="00B347FF">
              <w:rPr>
                <w:b/>
                <w:i/>
              </w:rPr>
              <w:t>elles sont dûment justifiées pour des raisons environnementales, de biodiversité et liées au climat, les États membres peuvent décider que les hectares admissibles incluent également certaines surfaces utilisées pour des activités agricoles seulement une année sur deux:</w:t>
            </w:r>
          </w:p>
        </w:tc>
      </w:tr>
      <w:tr w14:paraId="19E7351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BC59EAE" w14:textId="77777777">
            <w:pPr>
              <w:pStyle w:val="Normal6a"/>
            </w:pPr>
          </w:p>
        </w:tc>
        <w:tc>
          <w:tcPr>
            <w:tcW w:w="4876" w:type="dxa"/>
            <w:tcBorders>
              <w:top w:val="nil"/>
              <w:left w:val="nil"/>
              <w:bottom w:val="nil"/>
              <w:right w:val="nil"/>
            </w:tcBorders>
          </w:tcPr>
          <w:p w:rsidR="004F78E5" w:rsidRPr="00B347FF" w:rsidP="00390506" w14:paraId="47657285" w14:textId="5E74FDF3">
            <w:pPr>
              <w:pStyle w:val="Normal6a"/>
            </w:pPr>
            <w:r w:rsidRPr="00B347FF">
              <w:rPr>
                <w:b/>
                <w:i/>
              </w:rPr>
              <w:t>(b) les zones pour lesquelles un soutien est fourni au titre de l</w:t>
            </w:r>
            <w:r w:rsidR="00083A17">
              <w:rPr>
                <w:b/>
                <w:i/>
              </w:rPr>
              <w:t>’</w:t>
            </w:r>
            <w:r w:rsidRPr="00B347FF">
              <w:rPr>
                <w:b/>
                <w:i/>
              </w:rPr>
              <w:t>article 5, paragraphe 1, points a) et g) [aide dégressive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petites et moyennes exploitations agricoles] du règlement (UE) 2021/2115, dans lesquelles l</w:t>
            </w:r>
            <w:r w:rsidR="00083A17">
              <w:rPr>
                <w:b/>
                <w:i/>
              </w:rPr>
              <w:t>’</w:t>
            </w:r>
            <w:r w:rsidRPr="00B347FF">
              <w:rPr>
                <w:b/>
                <w:i/>
              </w:rPr>
              <w:t>activité agricole n</w:t>
            </w:r>
            <w:r w:rsidR="00083A17">
              <w:rPr>
                <w:b/>
                <w:i/>
              </w:rPr>
              <w:t>’</w:t>
            </w:r>
            <w:r w:rsidRPr="00B347FF">
              <w:rPr>
                <w:b/>
                <w:i/>
              </w:rPr>
              <w:t>est pas exercée par un agriculteur individuel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bl>
    <w:p w:rsidR="004F78E5" w:rsidRPr="008C01B2" w:rsidP="004F78E5" w14:paraId="55EC1529"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5CF49804"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2E78AE4A" w14:textId="77777777">
      <w:pPr>
        <w:pStyle w:val="AmJustText"/>
        <w:rPr>
          <w:lang w:val="en-GB"/>
        </w:rPr>
      </w:pPr>
      <w:r w:rsidRPr="008C01B2">
        <w:rPr>
          <w:lang w:val="en-GB"/>
        </w:rPr>
        <w:t>Article 1b (new) (Former NRP Art.4 point 22) agreed to be transferred. Amendments compared to the transferred text: Point (4)(a) Insertion of sentences "risks including lands that are under management commitments to comply with requirements and obligations arising from Union or national interventions or other programmes which contribute to the environmental and climate-related CAP specific objectives" and "where duly justified for environmental, biodiversity and climate-related reasons, Member States may decide that eligible hectares also include certain areas used for agricultural activities only every second year" and replacement of "small farmers scheme" with "small and medium sized agricultural holdings", insertion of "by an individual farmer"</w:t>
      </w:r>
    </w:p>
    <w:p w:rsidR="004F78E5" w:rsidRPr="008C01B2" w:rsidP="004F78E5" w14:paraId="66C328BE" w14:textId="77777777">
      <w:pPr>
        <w:rPr>
          <w:lang w:val="en-GB"/>
        </w:rPr>
      </w:pPr>
      <w:r w:rsidRPr="008C01B2">
        <w:rPr>
          <w:rStyle w:val="HideTWBExt"/>
          <w:lang w:val="en-GB"/>
        </w:rPr>
        <w:t>&lt;/Amend&gt;</w:t>
      </w:r>
    </w:p>
    <w:p w:rsidR="004F78E5" w:rsidRPr="00B347FF" w:rsidP="004F78E5" w14:paraId="1C6CEDB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598</w:t>
      </w:r>
      <w:r w:rsidRPr="00B347FF">
        <w:rPr>
          <w:rStyle w:val="HideTWBExt"/>
          <w:b w:val="0"/>
        </w:rPr>
        <w:t>&lt;/NumAm&gt;</w:t>
      </w:r>
    </w:p>
    <w:p w:rsidR="004F78E5" w:rsidRPr="00B347FF" w:rsidP="004F78E5" w14:paraId="19E8E54B" w14:textId="77777777">
      <w:pPr>
        <w:pStyle w:val="NormalBold"/>
      </w:pPr>
      <w:r w:rsidRPr="00B347FF">
        <w:rPr>
          <w:rStyle w:val="HideTWBExt"/>
          <w:b w:val="0"/>
        </w:rPr>
        <w:t>&lt;RepeatBlock-By&gt;&lt;Members&gt;</w:t>
      </w:r>
      <w:r w:rsidRPr="00B347FF">
        <w:t>Barry Cowen</w:t>
      </w:r>
      <w:r w:rsidRPr="00B347FF">
        <w:rPr>
          <w:rStyle w:val="HideTWBExt"/>
          <w:b w:val="0"/>
        </w:rPr>
        <w:t>&lt;/Members&gt;</w:t>
      </w:r>
    </w:p>
    <w:p w:rsidR="004F78E5" w:rsidRPr="00B347FF" w:rsidP="004F78E5" w14:paraId="16B1373B" w14:textId="77777777">
      <w:pPr>
        <w:pStyle w:val="NormalBold"/>
      </w:pPr>
      <w:r w:rsidRPr="00B347FF">
        <w:rPr>
          <w:rStyle w:val="HideTWBExt"/>
          <w:b w:val="0"/>
        </w:rPr>
        <w:t>&lt;/RepeatBlock-By&gt;</w:t>
      </w:r>
    </w:p>
    <w:p w:rsidR="004F78E5" w:rsidRPr="00B347FF" w:rsidP="004F78E5" w14:paraId="27A082C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3C552BF" w14:textId="77777777">
      <w:pPr>
        <w:pStyle w:val="NormalBold"/>
      </w:pPr>
      <w:r w:rsidRPr="00B347FF">
        <w:rPr>
          <w:rStyle w:val="HideTWBExt"/>
          <w:b w:val="0"/>
        </w:rPr>
        <w:t>&lt;Article&gt;</w:t>
      </w:r>
      <w:r w:rsidRPr="00B347FF">
        <w:t>Article 1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3B8A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4045668" w14:textId="77777777"/>
        </w:tc>
      </w:tr>
      <w:tr w14:paraId="03F2E58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37F0B6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BE60FA4" w14:textId="77777777">
            <w:pPr>
              <w:pStyle w:val="AmColumnHeading"/>
            </w:pPr>
            <w:r w:rsidRPr="00B347FF">
              <w:t>Amendement</w:t>
            </w:r>
          </w:p>
        </w:tc>
      </w:tr>
      <w:tr w14:paraId="05B5837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85BB1C0" w14:textId="77777777">
            <w:pPr>
              <w:pStyle w:val="Normal6a"/>
            </w:pPr>
          </w:p>
        </w:tc>
        <w:tc>
          <w:tcPr>
            <w:tcW w:w="4876" w:type="dxa"/>
            <w:tcBorders>
              <w:top w:val="nil"/>
              <w:left w:val="nil"/>
              <w:bottom w:val="nil"/>
              <w:right w:val="nil"/>
            </w:tcBorders>
          </w:tcPr>
          <w:p w:rsidR="004F78E5" w:rsidRPr="00B347FF" w:rsidP="00390506" w14:paraId="10BEE074" w14:textId="77777777">
            <w:pPr>
              <w:pStyle w:val="Normal6a"/>
              <w:jc w:val="center"/>
            </w:pPr>
            <w:r w:rsidRPr="00B347FF">
              <w:rPr>
                <w:b/>
                <w:i/>
              </w:rPr>
              <w:t>Article premier quinquies</w:t>
            </w:r>
            <w:r w:rsidRPr="00B347FF">
              <w:tab/>
            </w:r>
          </w:p>
        </w:tc>
      </w:tr>
      <w:tr w14:paraId="71FBED3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81C826" w14:textId="77777777">
            <w:pPr>
              <w:pStyle w:val="Normal6a"/>
            </w:pPr>
          </w:p>
        </w:tc>
        <w:tc>
          <w:tcPr>
            <w:tcW w:w="4876" w:type="dxa"/>
            <w:tcBorders>
              <w:top w:val="nil"/>
              <w:left w:val="nil"/>
              <w:bottom w:val="nil"/>
              <w:right w:val="nil"/>
            </w:tcBorders>
          </w:tcPr>
          <w:p w:rsidR="004F78E5" w:rsidRPr="00B347FF" w:rsidP="00390506" w14:paraId="50E811B3" w14:textId="77777777">
            <w:pPr>
              <w:pStyle w:val="Normal6a"/>
              <w:jc w:val="center"/>
            </w:pPr>
            <w:r w:rsidRPr="00B347FF">
              <w:rPr>
                <w:b/>
                <w:i/>
              </w:rPr>
              <w:t>Définitions</w:t>
            </w:r>
          </w:p>
        </w:tc>
      </w:tr>
      <w:tr w14:paraId="1F30C1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8C789F4" w14:textId="77777777">
            <w:pPr>
              <w:pStyle w:val="Normal6a"/>
            </w:pPr>
          </w:p>
        </w:tc>
        <w:tc>
          <w:tcPr>
            <w:tcW w:w="4876" w:type="dxa"/>
            <w:tcBorders>
              <w:top w:val="nil"/>
              <w:left w:val="nil"/>
              <w:bottom w:val="nil"/>
              <w:right w:val="nil"/>
            </w:tcBorders>
          </w:tcPr>
          <w:p w:rsidR="004F78E5" w:rsidRPr="00B347FF" w:rsidP="00390506" w14:paraId="4A0439F8" w14:textId="77777777">
            <w:pPr>
              <w:pStyle w:val="Normal6a"/>
            </w:pPr>
            <w:r w:rsidRPr="00B347FF">
              <w:rPr>
                <w:b/>
                <w:i/>
              </w:rPr>
              <w:t>Liste négative des agriculteurs actifs</w:t>
            </w:r>
          </w:p>
        </w:tc>
      </w:tr>
      <w:tr w14:paraId="11AF56C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C728C24" w14:textId="77777777">
            <w:pPr>
              <w:pStyle w:val="Normal6a"/>
            </w:pPr>
          </w:p>
        </w:tc>
        <w:tc>
          <w:tcPr>
            <w:tcW w:w="4876" w:type="dxa"/>
            <w:tcBorders>
              <w:top w:val="nil"/>
              <w:left w:val="nil"/>
              <w:bottom w:val="nil"/>
              <w:right w:val="nil"/>
            </w:tcBorders>
          </w:tcPr>
          <w:p w:rsidR="004F78E5" w:rsidRPr="00B347FF" w:rsidP="00390506" w14:paraId="41771D64" w14:textId="19B5326C">
            <w:pPr>
              <w:pStyle w:val="Normal6a"/>
            </w:pPr>
            <w:r w:rsidRPr="00B347FF">
              <w:rPr>
                <w:b/>
                <w:i/>
              </w:rPr>
              <w:t>Les États membres excluent de la notion d</w:t>
            </w:r>
            <w:r w:rsidR="00083A17">
              <w:rPr>
                <w:b/>
                <w:i/>
              </w:rPr>
              <w:t>’</w:t>
            </w:r>
            <w:r w:rsidRPr="00B347FF">
              <w:rPr>
                <w:b/>
                <w:i/>
              </w:rPr>
              <w:t>«agriculteur actif» les catégories suivantes de personnes physiques et morales et de groupements de personnes physiques ou morales: </w:t>
            </w:r>
          </w:p>
        </w:tc>
      </w:tr>
      <w:tr w14:paraId="340198B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A0D4C8" w14:textId="77777777">
            <w:pPr>
              <w:pStyle w:val="Normal6a"/>
            </w:pPr>
          </w:p>
        </w:tc>
        <w:tc>
          <w:tcPr>
            <w:tcW w:w="4876" w:type="dxa"/>
            <w:tcBorders>
              <w:top w:val="nil"/>
              <w:left w:val="nil"/>
              <w:bottom w:val="nil"/>
              <w:right w:val="nil"/>
            </w:tcBorders>
          </w:tcPr>
          <w:p w:rsidR="004F78E5" w:rsidRPr="00B347FF" w:rsidP="00390506" w14:paraId="4B0FB0E2" w14:textId="77777777">
            <w:pPr>
              <w:pStyle w:val="Normal6a"/>
            </w:pPr>
            <w:r w:rsidRPr="00B347FF">
              <w:rPr>
                <w:b/>
                <w:i/>
              </w:rPr>
              <w:t>1. les organismes ou agences gouvernementaux, les autorités publiques régionales et locales;</w:t>
            </w:r>
          </w:p>
        </w:tc>
      </w:tr>
      <w:tr w14:paraId="3F89322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C4D147A" w14:textId="77777777">
            <w:pPr>
              <w:pStyle w:val="Normal6a"/>
            </w:pPr>
          </w:p>
        </w:tc>
        <w:tc>
          <w:tcPr>
            <w:tcW w:w="4876" w:type="dxa"/>
            <w:tcBorders>
              <w:top w:val="nil"/>
              <w:left w:val="nil"/>
              <w:bottom w:val="nil"/>
              <w:right w:val="nil"/>
            </w:tcBorders>
          </w:tcPr>
          <w:p w:rsidR="004F78E5" w:rsidRPr="00B347FF" w:rsidP="00390506" w14:paraId="74175E4A" w14:textId="05BEA17C">
            <w:pPr>
              <w:pStyle w:val="Normal6a"/>
            </w:pPr>
            <w:r w:rsidRPr="00B347FF">
              <w:rPr>
                <w:b/>
                <w:i/>
              </w:rPr>
              <w:t>2. les aéroports, les entreprises de services ferroviaires et les entreprises de distribution d</w:t>
            </w:r>
            <w:r w:rsidR="00083A17">
              <w:rPr>
                <w:b/>
                <w:i/>
              </w:rPr>
              <w:t>’</w:t>
            </w:r>
            <w:r w:rsidRPr="00B347FF">
              <w:rPr>
                <w:b/>
                <w:i/>
              </w:rPr>
              <w:t>eau;</w:t>
            </w:r>
          </w:p>
        </w:tc>
      </w:tr>
      <w:tr w14:paraId="3977495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D5599A0" w14:textId="77777777">
            <w:pPr>
              <w:pStyle w:val="Normal6a"/>
            </w:pPr>
          </w:p>
        </w:tc>
        <w:tc>
          <w:tcPr>
            <w:tcW w:w="4876" w:type="dxa"/>
            <w:tcBorders>
              <w:top w:val="nil"/>
              <w:left w:val="nil"/>
              <w:bottom w:val="nil"/>
              <w:right w:val="nil"/>
            </w:tcBorders>
          </w:tcPr>
          <w:p w:rsidR="004F78E5" w:rsidRPr="00B347FF" w:rsidP="00390506" w14:paraId="27F33CFC" w14:textId="6DCDDF84">
            <w:pPr>
              <w:pStyle w:val="Normal6a"/>
            </w:pPr>
            <w:r w:rsidRPr="00B347FF">
              <w:rPr>
                <w:b/>
                <w:i/>
              </w:rPr>
              <w:t>3. les entreprises fournissant des services immobiliers, exerçant des activités d</w:t>
            </w:r>
            <w:r w:rsidR="00083A17">
              <w:rPr>
                <w:b/>
                <w:i/>
              </w:rPr>
              <w:t>’</w:t>
            </w:r>
            <w:r w:rsidRPr="00B347FF">
              <w:rPr>
                <w:b/>
                <w:i/>
              </w:rPr>
              <w:t>intermédiation dans l</w:t>
            </w:r>
            <w:r w:rsidR="00083A17">
              <w:rPr>
                <w:b/>
                <w:i/>
              </w:rPr>
              <w:t>’</w:t>
            </w:r>
            <w:r w:rsidRPr="00B347FF">
              <w:rPr>
                <w:b/>
                <w:i/>
              </w:rPr>
              <w:t>achat, la vente et la location de biens immobiliers, ainsi que les entreprises de conseil aux entreprises et les entités fournissant d</w:t>
            </w:r>
            <w:r w:rsidR="00083A17">
              <w:rPr>
                <w:b/>
                <w:i/>
              </w:rPr>
              <w:t>’</w:t>
            </w:r>
            <w:r w:rsidRPr="00B347FF">
              <w:rPr>
                <w:b/>
                <w:i/>
              </w:rPr>
              <w:t>autres services de conseil en gestion;</w:t>
            </w:r>
          </w:p>
        </w:tc>
      </w:tr>
      <w:tr w14:paraId="3CDA8BC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4483FD" w14:textId="77777777">
            <w:pPr>
              <w:pStyle w:val="Normal6a"/>
            </w:pPr>
          </w:p>
        </w:tc>
        <w:tc>
          <w:tcPr>
            <w:tcW w:w="4876" w:type="dxa"/>
            <w:tcBorders>
              <w:top w:val="nil"/>
              <w:left w:val="nil"/>
              <w:bottom w:val="nil"/>
              <w:right w:val="nil"/>
            </w:tcBorders>
          </w:tcPr>
          <w:p w:rsidR="004F78E5" w:rsidRPr="00B347FF" w:rsidP="00390506" w14:paraId="4F885966" w14:textId="77777777">
            <w:pPr>
              <w:pStyle w:val="Normal6a"/>
            </w:pPr>
            <w:r w:rsidRPr="00B347FF">
              <w:rPr>
                <w:b/>
                <w:i/>
              </w:rPr>
              <w:t>4. les entités exploitant des terrains de sport et de loisirs permanents;</w:t>
            </w:r>
          </w:p>
        </w:tc>
      </w:tr>
      <w:tr w14:paraId="2BDA80C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7301B98" w14:textId="77777777">
            <w:pPr>
              <w:pStyle w:val="Normal6a"/>
            </w:pPr>
          </w:p>
        </w:tc>
        <w:tc>
          <w:tcPr>
            <w:tcW w:w="4876" w:type="dxa"/>
            <w:tcBorders>
              <w:top w:val="nil"/>
              <w:left w:val="nil"/>
              <w:bottom w:val="nil"/>
              <w:right w:val="nil"/>
            </w:tcBorders>
          </w:tcPr>
          <w:p w:rsidR="004F78E5" w:rsidRPr="00B347FF" w:rsidP="00390506" w14:paraId="7B9F5DB2" w14:textId="77777777">
            <w:pPr>
              <w:pStyle w:val="Normal6a"/>
            </w:pPr>
            <w:r w:rsidRPr="00B347FF">
              <w:rPr>
                <w:b/>
                <w:i/>
              </w:rPr>
              <w:t>5. les entreprises de vente au détail;</w:t>
            </w:r>
          </w:p>
        </w:tc>
      </w:tr>
      <w:tr w14:paraId="3B4D206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8C4483" w14:textId="77777777">
            <w:pPr>
              <w:pStyle w:val="Normal6a"/>
            </w:pPr>
          </w:p>
        </w:tc>
        <w:tc>
          <w:tcPr>
            <w:tcW w:w="4876" w:type="dxa"/>
            <w:tcBorders>
              <w:top w:val="nil"/>
              <w:left w:val="nil"/>
              <w:bottom w:val="nil"/>
              <w:right w:val="nil"/>
            </w:tcBorders>
          </w:tcPr>
          <w:p w:rsidR="004F78E5" w:rsidRPr="00B347FF" w:rsidP="00390506" w14:paraId="382D4216" w14:textId="77777777">
            <w:pPr>
              <w:pStyle w:val="Normal6a"/>
            </w:pPr>
            <w:r w:rsidRPr="00B347FF">
              <w:rPr>
                <w:b/>
                <w:i/>
              </w:rPr>
              <w:t>6. les entreprises du secteur minier et de la construction;</w:t>
            </w:r>
          </w:p>
        </w:tc>
      </w:tr>
      <w:tr w14:paraId="127EC46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8E1FF05" w14:textId="77777777">
            <w:pPr>
              <w:pStyle w:val="Normal6a"/>
            </w:pPr>
          </w:p>
        </w:tc>
        <w:tc>
          <w:tcPr>
            <w:tcW w:w="4876" w:type="dxa"/>
            <w:tcBorders>
              <w:top w:val="nil"/>
              <w:left w:val="nil"/>
              <w:bottom w:val="nil"/>
              <w:right w:val="nil"/>
            </w:tcBorders>
          </w:tcPr>
          <w:p w:rsidR="004F78E5" w:rsidRPr="00B347FF" w:rsidP="00390506" w14:paraId="31011B3D" w14:textId="4DD9DCEE">
            <w:pPr>
              <w:pStyle w:val="Normal6a"/>
            </w:pPr>
            <w:r w:rsidRPr="00B347FF">
              <w:rPr>
                <w:b/>
                <w:i/>
              </w:rPr>
              <w:t>7. les banques, les compagnies d</w:t>
            </w:r>
            <w:r w:rsidR="00083A17">
              <w:rPr>
                <w:b/>
                <w:i/>
              </w:rPr>
              <w:t>’</w:t>
            </w:r>
            <w:r w:rsidRPr="00B347FF">
              <w:rPr>
                <w:b/>
                <w:i/>
              </w:rPr>
              <w:t>assurance et les sociétés d</w:t>
            </w:r>
            <w:r w:rsidR="00083A17">
              <w:rPr>
                <w:b/>
                <w:i/>
              </w:rPr>
              <w:t>’</w:t>
            </w:r>
            <w:r w:rsidRPr="00B347FF">
              <w:rPr>
                <w:b/>
                <w:i/>
              </w:rPr>
              <w:t>investissement, les sociétés de gestion de capital-investissement et les fonds;</w:t>
            </w:r>
          </w:p>
        </w:tc>
      </w:tr>
      <w:tr w14:paraId="3E87354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440B98C" w14:textId="77777777">
            <w:pPr>
              <w:pStyle w:val="Normal6a"/>
            </w:pPr>
          </w:p>
        </w:tc>
        <w:tc>
          <w:tcPr>
            <w:tcW w:w="4876" w:type="dxa"/>
            <w:tcBorders>
              <w:top w:val="nil"/>
              <w:left w:val="nil"/>
              <w:bottom w:val="nil"/>
              <w:right w:val="nil"/>
            </w:tcBorders>
          </w:tcPr>
          <w:p w:rsidR="004F78E5" w:rsidRPr="00B347FF" w:rsidP="00390506" w14:paraId="621AF072" w14:textId="77777777">
            <w:pPr>
              <w:pStyle w:val="Normal6a"/>
            </w:pPr>
            <w:r w:rsidRPr="00B347FF">
              <w:rPr>
                <w:b/>
                <w:i/>
              </w:rPr>
              <w:t>8. les hôpitaux et les établissements de soins de santé.</w:t>
            </w:r>
          </w:p>
        </w:tc>
      </w:tr>
      <w:tr w14:paraId="3772BB7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413EC43" w14:textId="77777777">
            <w:pPr>
              <w:pStyle w:val="Normal6a"/>
            </w:pPr>
          </w:p>
        </w:tc>
        <w:tc>
          <w:tcPr>
            <w:tcW w:w="4876" w:type="dxa"/>
            <w:tcBorders>
              <w:top w:val="nil"/>
              <w:left w:val="nil"/>
              <w:bottom w:val="nil"/>
              <w:right w:val="nil"/>
            </w:tcBorders>
          </w:tcPr>
          <w:p w:rsidR="004F78E5" w:rsidRPr="00B347FF" w:rsidP="00390506" w14:paraId="6B5BAFC3" w14:textId="67C5E85B">
            <w:pPr>
              <w:pStyle w:val="Normal6a"/>
            </w:pPr>
            <w:r w:rsidRPr="00B347FF">
              <w:rPr>
                <w:b/>
                <w:i/>
              </w:rPr>
              <w:t>Les États membres peuvent décider d</w:t>
            </w:r>
            <w:r w:rsidR="00083A17">
              <w:rPr>
                <w:b/>
                <w:i/>
              </w:rPr>
              <w:t>’</w:t>
            </w:r>
            <w:r w:rsidRPr="00B347FF">
              <w:rPr>
                <w:b/>
                <w:i/>
              </w:rPr>
              <w:t>ajouter à la liste visée au point b) d</w:t>
            </w:r>
            <w:r w:rsidR="00083A17">
              <w:rPr>
                <w:b/>
                <w:i/>
              </w:rPr>
              <w:t>’</w:t>
            </w:r>
            <w:r w:rsidRPr="00B347FF">
              <w:rPr>
                <w:b/>
                <w:i/>
              </w:rPr>
              <w:t>autres activités ou entreprises. Dans le cas d</w:t>
            </w:r>
            <w:r w:rsidR="00083A17">
              <w:rPr>
                <w:b/>
                <w:i/>
              </w:rPr>
              <w:t>’</w:t>
            </w:r>
            <w:r w:rsidRPr="00B347FF">
              <w:rPr>
                <w:b/>
                <w:i/>
              </w:rPr>
              <w:t>une personne morale ou d</w:t>
            </w:r>
            <w:r w:rsidR="00083A17">
              <w:rPr>
                <w:b/>
                <w:i/>
              </w:rPr>
              <w:t>’</w:t>
            </w:r>
            <w:r w:rsidRPr="00B347FF">
              <w:rPr>
                <w:b/>
                <w:i/>
              </w:rPr>
              <w:t>un groupement de personnes morales, l</w:t>
            </w:r>
            <w:r w:rsidR="00083A17">
              <w:rPr>
                <w:b/>
                <w:i/>
              </w:rPr>
              <w:t>’</w:t>
            </w:r>
            <w:r w:rsidRPr="00B347FF">
              <w:rPr>
                <w:b/>
                <w:i/>
              </w:rPr>
              <w:t>évaluation visant à déterminer si un demandeur relève de la liste visée au paragraphe b couvre toutes les entités sous le contrôle d</w:t>
            </w:r>
            <w:r w:rsidR="00083A17">
              <w:rPr>
                <w:b/>
                <w:i/>
              </w:rPr>
              <w:t>’</w:t>
            </w:r>
            <w:r w:rsidRPr="00B347FF">
              <w:rPr>
                <w:b/>
                <w:i/>
              </w:rPr>
              <w:t>une personne morale ou physique.</w:t>
            </w:r>
          </w:p>
        </w:tc>
      </w:tr>
    </w:tbl>
    <w:p w:rsidR="004F78E5" w:rsidRPr="00B347FF" w:rsidP="004F78E5" w14:paraId="478F506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00C366A" w14:textId="77777777">
      <w:r w:rsidRPr="00B347FF">
        <w:rPr>
          <w:rStyle w:val="HideTWBExt"/>
        </w:rPr>
        <w:t>&lt;/Amend&gt;</w:t>
      </w:r>
    </w:p>
    <w:p w:rsidR="004F78E5" w:rsidRPr="00B347FF" w:rsidP="004F78E5" w14:paraId="66879AB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599</w:t>
      </w:r>
      <w:r w:rsidRPr="00B347FF">
        <w:rPr>
          <w:rStyle w:val="HideTWBExt"/>
          <w:b w:val="0"/>
        </w:rPr>
        <w:t>&lt;/NumAm&gt;</w:t>
      </w:r>
    </w:p>
    <w:p w:rsidR="004F78E5" w:rsidRPr="00B347FF" w:rsidP="004F78E5" w14:paraId="7B46EAB1" w14:textId="77777777">
      <w:pPr>
        <w:pStyle w:val="NormalBold"/>
      </w:pPr>
      <w:r w:rsidRPr="00B347FF">
        <w:rPr>
          <w:rStyle w:val="HideTWBExt"/>
          <w:b w:val="0"/>
        </w:rPr>
        <w:t>&lt;RepeatBlock-By&gt;&lt;Members&gt;</w:t>
      </w:r>
      <w:r w:rsidRPr="00B347FF">
        <w:t>Christine Singer</w:t>
      </w:r>
      <w:r w:rsidRPr="00B347FF">
        <w:rPr>
          <w:rStyle w:val="HideTWBExt"/>
          <w:b w:val="0"/>
        </w:rPr>
        <w:t>&lt;/Members&gt;</w:t>
      </w:r>
    </w:p>
    <w:p w:rsidR="004F78E5" w:rsidRPr="00B347FF" w:rsidP="004F78E5" w14:paraId="6AA67971" w14:textId="77777777">
      <w:pPr>
        <w:pStyle w:val="NormalBold"/>
      </w:pPr>
      <w:r w:rsidRPr="00B347FF">
        <w:rPr>
          <w:rStyle w:val="HideTWBExt"/>
          <w:b w:val="0"/>
        </w:rPr>
        <w:t>&lt;/RepeatBlock-By&gt;</w:t>
      </w:r>
    </w:p>
    <w:p w:rsidR="004F78E5" w:rsidRPr="00B347FF" w:rsidP="004F78E5" w14:paraId="0F8DC8A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D5892E0" w14:textId="77777777">
      <w:pPr>
        <w:pStyle w:val="NormalBold"/>
      </w:pPr>
      <w:r w:rsidRPr="00B347FF">
        <w:rPr>
          <w:rStyle w:val="HideTWBExt"/>
          <w:b w:val="0"/>
        </w:rPr>
        <w:t>&lt;Article&gt;</w:t>
      </w:r>
      <w:r w:rsidRPr="00B347FF">
        <w:t>Article 1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52E4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A078925" w14:textId="77777777"/>
        </w:tc>
      </w:tr>
      <w:tr w14:paraId="6E16C99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36C36F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985D3B0" w14:textId="77777777">
            <w:pPr>
              <w:pStyle w:val="AmColumnHeading"/>
            </w:pPr>
            <w:r w:rsidRPr="00B347FF">
              <w:t>Amendement</w:t>
            </w:r>
          </w:p>
        </w:tc>
      </w:tr>
      <w:tr w14:paraId="792628C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41CBEC" w14:textId="77777777">
            <w:pPr>
              <w:pStyle w:val="Normal6a"/>
            </w:pPr>
          </w:p>
        </w:tc>
        <w:tc>
          <w:tcPr>
            <w:tcW w:w="4876" w:type="dxa"/>
            <w:tcBorders>
              <w:top w:val="nil"/>
              <w:left w:val="nil"/>
              <w:bottom w:val="nil"/>
              <w:right w:val="nil"/>
            </w:tcBorders>
          </w:tcPr>
          <w:p w:rsidR="004F78E5" w:rsidRPr="00B347FF" w:rsidP="00390506" w14:paraId="263923FB" w14:textId="77777777">
            <w:pPr>
              <w:pStyle w:val="Normal6a"/>
              <w:jc w:val="center"/>
            </w:pPr>
            <w:r w:rsidRPr="00B347FF">
              <w:rPr>
                <w:b/>
                <w:i/>
              </w:rPr>
              <w:t>Article premier quinquies</w:t>
            </w:r>
            <w:r w:rsidRPr="00B347FF">
              <w:tab/>
            </w:r>
          </w:p>
        </w:tc>
      </w:tr>
      <w:tr w14:paraId="57F4E38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7F736E7" w14:textId="77777777">
            <w:pPr>
              <w:pStyle w:val="Normal6a"/>
            </w:pPr>
          </w:p>
        </w:tc>
        <w:tc>
          <w:tcPr>
            <w:tcW w:w="4876" w:type="dxa"/>
            <w:tcBorders>
              <w:top w:val="nil"/>
              <w:left w:val="nil"/>
              <w:bottom w:val="nil"/>
              <w:right w:val="nil"/>
            </w:tcBorders>
          </w:tcPr>
          <w:p w:rsidR="004F78E5" w:rsidRPr="00B347FF" w:rsidP="00390506" w14:paraId="7202293C" w14:textId="77777777">
            <w:pPr>
              <w:pStyle w:val="Normal6a"/>
              <w:jc w:val="center"/>
            </w:pPr>
            <w:r w:rsidRPr="00B347FF">
              <w:rPr>
                <w:b/>
                <w:i/>
              </w:rPr>
              <w:t>Définitions à prévoir dans les plans stratégiques</w:t>
            </w:r>
          </w:p>
        </w:tc>
      </w:tr>
      <w:tr w14:paraId="6BF0AFC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8C967EA" w14:textId="77777777">
            <w:pPr>
              <w:pStyle w:val="Normal6a"/>
            </w:pPr>
          </w:p>
        </w:tc>
        <w:tc>
          <w:tcPr>
            <w:tcW w:w="4876" w:type="dxa"/>
            <w:tcBorders>
              <w:top w:val="nil"/>
              <w:left w:val="nil"/>
              <w:bottom w:val="nil"/>
              <w:right w:val="nil"/>
            </w:tcBorders>
          </w:tcPr>
          <w:p w:rsidR="004F78E5" w:rsidRPr="00B347FF" w:rsidP="00390506" w14:paraId="11A46CDA" w14:textId="77777777">
            <w:pPr>
              <w:pStyle w:val="Normal6a"/>
            </w:pPr>
            <w:r w:rsidRPr="00B347FF">
              <w:rPr>
                <w:b/>
                <w:i/>
              </w:rPr>
              <w:t>5 ter (nouveau)</w:t>
            </w:r>
          </w:p>
        </w:tc>
      </w:tr>
      <w:tr w14:paraId="188AFA2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B9525B1" w14:textId="77777777">
            <w:pPr>
              <w:pStyle w:val="Normal6a"/>
            </w:pPr>
          </w:p>
        </w:tc>
        <w:tc>
          <w:tcPr>
            <w:tcW w:w="4876" w:type="dxa"/>
            <w:tcBorders>
              <w:top w:val="nil"/>
              <w:left w:val="nil"/>
              <w:bottom w:val="nil"/>
              <w:right w:val="nil"/>
            </w:tcBorders>
          </w:tcPr>
          <w:p w:rsidR="004F78E5" w:rsidRPr="00B347FF" w:rsidP="00390506" w14:paraId="73D39F16" w14:textId="28B69897">
            <w:pPr>
              <w:pStyle w:val="Normal6a"/>
            </w:pPr>
            <w:r w:rsidRPr="00B347FF">
              <w:rPr>
                <w:b/>
                <w:i/>
              </w:rPr>
              <w:t>Dans le cas d</w:t>
            </w:r>
            <w:r w:rsidR="00083A17">
              <w:rPr>
                <w:b/>
                <w:i/>
              </w:rPr>
              <w:t>’</w:t>
            </w:r>
            <w:r w:rsidRPr="00B347FF">
              <w:rPr>
                <w:b/>
                <w:i/>
              </w:rPr>
              <w:t>une exploitation agricole sous forme de coopérative, constituée en tant que coopérative dotée de la personnalité juridique, d</w:t>
            </w:r>
            <w:r w:rsidR="00083A17">
              <w:rPr>
                <w:b/>
                <w:i/>
              </w:rPr>
              <w:t>’</w:t>
            </w:r>
            <w:r w:rsidRPr="00B347FF">
              <w:rPr>
                <w:b/>
                <w:i/>
              </w:rPr>
              <w:t>une entité juridique comparable ou d</w:t>
            </w:r>
            <w:r w:rsidR="00083A17">
              <w:rPr>
                <w:b/>
                <w:i/>
              </w:rPr>
              <w:t>’</w:t>
            </w:r>
            <w:r w:rsidRPr="00B347FF">
              <w:rPr>
                <w:b/>
                <w:i/>
              </w:rPr>
              <w:t>une association de personnes physiques ou morales, un membre individuel de cette exploitation agricole sous forme de coopérative est également considéré comme un jeune agriculteur, à condition que les membres participent sur un pied d</w:t>
            </w:r>
            <w:r w:rsidR="00083A17">
              <w:rPr>
                <w:b/>
                <w:i/>
              </w:rPr>
              <w:t>’</w:t>
            </w:r>
            <w:r w:rsidRPr="00B347FF">
              <w:rPr>
                <w:b/>
                <w:i/>
              </w:rPr>
              <w:t>égalité à l</w:t>
            </w:r>
            <w:r w:rsidR="00083A17">
              <w:rPr>
                <w:b/>
                <w:i/>
              </w:rPr>
              <w:t>’</w:t>
            </w:r>
            <w:r w:rsidRPr="00B347FF">
              <w:rPr>
                <w:b/>
                <w:i/>
              </w:rPr>
              <w:t>exploitation.</w:t>
            </w:r>
          </w:p>
        </w:tc>
      </w:tr>
    </w:tbl>
    <w:p w:rsidR="004F78E5" w:rsidRPr="00B347FF" w:rsidP="004F78E5" w14:paraId="26AB075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A44E99A" w14:textId="77777777">
      <w:r w:rsidRPr="00B347FF">
        <w:rPr>
          <w:rStyle w:val="HideTWBExt"/>
        </w:rPr>
        <w:t>&lt;/Amend&gt;</w:t>
      </w:r>
    </w:p>
    <w:p w:rsidR="004F78E5" w:rsidRPr="00B347FF" w:rsidP="004F78E5" w14:paraId="59210BA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600</w:t>
      </w:r>
      <w:r w:rsidRPr="00B347FF">
        <w:rPr>
          <w:rStyle w:val="HideTWBExt"/>
          <w:b w:val="0"/>
        </w:rPr>
        <w:t>&lt;/NumAm&gt;</w:t>
      </w:r>
    </w:p>
    <w:p w:rsidR="004F78E5" w:rsidRPr="00B347FF" w:rsidP="004F78E5" w14:paraId="63CA231F"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5CB24157" w14:textId="77777777">
      <w:pPr>
        <w:pStyle w:val="NormalBold"/>
      </w:pPr>
      <w:r w:rsidRPr="00B347FF">
        <w:rPr>
          <w:rStyle w:val="HideTWBExt"/>
          <w:b w:val="0"/>
        </w:rPr>
        <w:t>&lt;/RepeatBlock-By&gt;</w:t>
      </w:r>
    </w:p>
    <w:p w:rsidR="004F78E5" w:rsidRPr="00B347FF" w:rsidP="004F78E5" w14:paraId="3D8181B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C5A44E4" w14:textId="77777777">
      <w:pPr>
        <w:pStyle w:val="NormalBold"/>
      </w:pPr>
      <w:r w:rsidRPr="00B347FF">
        <w:rPr>
          <w:rStyle w:val="HideTWBExt"/>
          <w:b w:val="0"/>
        </w:rPr>
        <w:t>&lt;Article&gt;</w:t>
      </w:r>
      <w:r w:rsidRPr="00B347FF">
        <w:t>Article 1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5214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E119886" w14:textId="77777777"/>
        </w:tc>
      </w:tr>
      <w:tr w14:paraId="256FF60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9AA570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6DA07F3" w14:textId="77777777">
            <w:pPr>
              <w:pStyle w:val="AmColumnHeading"/>
            </w:pPr>
            <w:r w:rsidRPr="00B347FF">
              <w:t>Amendement</w:t>
            </w:r>
          </w:p>
        </w:tc>
      </w:tr>
      <w:tr w14:paraId="1529243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33D6099" w14:textId="77777777">
            <w:pPr>
              <w:pStyle w:val="Normal6a"/>
            </w:pPr>
          </w:p>
        </w:tc>
        <w:tc>
          <w:tcPr>
            <w:tcW w:w="4876" w:type="dxa"/>
            <w:tcBorders>
              <w:top w:val="nil"/>
              <w:left w:val="nil"/>
              <w:bottom w:val="nil"/>
              <w:right w:val="nil"/>
            </w:tcBorders>
          </w:tcPr>
          <w:p w:rsidR="004F78E5" w:rsidRPr="00B347FF" w:rsidP="00390506" w14:paraId="74AFBE6C" w14:textId="77777777">
            <w:pPr>
              <w:pStyle w:val="Normal6a"/>
              <w:jc w:val="center"/>
            </w:pPr>
            <w:r w:rsidRPr="00B347FF">
              <w:rPr>
                <w:b/>
                <w:i/>
              </w:rPr>
              <w:t>Article premier quinquies</w:t>
            </w:r>
            <w:r w:rsidRPr="00B347FF">
              <w:tab/>
            </w:r>
          </w:p>
        </w:tc>
      </w:tr>
      <w:tr w14:paraId="34C1220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65EB92D" w14:textId="77777777">
            <w:pPr>
              <w:pStyle w:val="Normal6a"/>
            </w:pPr>
          </w:p>
        </w:tc>
        <w:tc>
          <w:tcPr>
            <w:tcW w:w="4876" w:type="dxa"/>
            <w:tcBorders>
              <w:top w:val="nil"/>
              <w:left w:val="nil"/>
              <w:bottom w:val="nil"/>
              <w:right w:val="nil"/>
            </w:tcBorders>
          </w:tcPr>
          <w:p w:rsidR="004F78E5" w:rsidRPr="00B347FF" w:rsidP="00390506" w14:paraId="5AF2EED4" w14:textId="77777777">
            <w:pPr>
              <w:pStyle w:val="Normal6a"/>
              <w:jc w:val="center"/>
            </w:pPr>
            <w:r w:rsidRPr="00B347FF">
              <w:rPr>
                <w:b/>
                <w:i/>
              </w:rPr>
              <w:t>Définitions</w:t>
            </w:r>
          </w:p>
        </w:tc>
      </w:tr>
      <w:tr w14:paraId="6F35DFA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043D077" w14:textId="77777777">
            <w:pPr>
              <w:pStyle w:val="Normal6a"/>
            </w:pPr>
          </w:p>
        </w:tc>
        <w:tc>
          <w:tcPr>
            <w:tcW w:w="4876" w:type="dxa"/>
            <w:tcBorders>
              <w:top w:val="nil"/>
              <w:left w:val="nil"/>
              <w:bottom w:val="nil"/>
              <w:right w:val="nil"/>
            </w:tcBorders>
          </w:tcPr>
          <w:p w:rsidR="004F78E5" w:rsidRPr="00B347FF" w:rsidP="00390506" w14:paraId="74A16894" w14:textId="23763066">
            <w:pPr>
              <w:pStyle w:val="Normal6a"/>
            </w:pPr>
            <w:r w:rsidRPr="00B347FF">
              <w:rPr>
                <w:b/>
                <w:i/>
              </w:rPr>
              <w:t>«sylviculture respectueuse de la nature»: une gestion forestière qui favorise le recours aux dynamiques naturelles et complexes des écosystèmes forestiers, dans laquelle les décisions s</w:t>
            </w:r>
            <w:r w:rsidR="00083A17">
              <w:rPr>
                <w:b/>
                <w:i/>
              </w:rPr>
              <w:t>’</w:t>
            </w:r>
            <w:r w:rsidRPr="00B347FF">
              <w:rPr>
                <w:b/>
                <w:i/>
              </w:rPr>
              <w:t>appuient notamment sur les dynamiques de succession naturelle et les interactions entre les espèces, et qui se caractérise, tant au niveau des peuplements qu</w:t>
            </w:r>
            <w:r w:rsidR="00083A17">
              <w:rPr>
                <w:b/>
                <w:i/>
              </w:rPr>
              <w:t>’</w:t>
            </w:r>
            <w:r w:rsidRPr="00B347FF">
              <w:rPr>
                <w:b/>
                <w:i/>
              </w:rPr>
              <w:t>à l</w:t>
            </w:r>
            <w:r w:rsidR="00083A17">
              <w:rPr>
                <w:b/>
                <w:i/>
              </w:rPr>
              <w:t>’</w:t>
            </w:r>
            <w:r w:rsidRPr="00B347FF">
              <w:rPr>
                <w:b/>
                <w:i/>
              </w:rPr>
              <w:t>échelle du paysage, par la présence de forêts à différents stades de développement.</w:t>
            </w:r>
          </w:p>
        </w:tc>
      </w:tr>
    </w:tbl>
    <w:p w:rsidR="004F78E5" w:rsidRPr="00B347FF" w:rsidP="004F78E5" w14:paraId="00D1636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BDE611E"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1D40B6C9" w14:textId="052EAC3D">
      <w:pPr>
        <w:pStyle w:val="AmJustText"/>
      </w:pPr>
      <w:r w:rsidRPr="00B347FF">
        <w:t>Définition tirée de l</w:t>
      </w:r>
      <w:r w:rsidR="00083A17">
        <w:t>’</w:t>
      </w:r>
      <w:r w:rsidRPr="00B347FF">
        <w:t>avis de la commission ENVI sur le règlement relatif aux plans PNRP.</w:t>
      </w:r>
    </w:p>
    <w:p w:rsidR="004F78E5" w:rsidRPr="00B347FF" w:rsidP="004F78E5" w14:paraId="56B0F7D6" w14:textId="77777777">
      <w:r w:rsidRPr="00B347FF">
        <w:rPr>
          <w:rStyle w:val="HideTWBExt"/>
        </w:rPr>
        <w:t>&lt;/Amend&gt;</w:t>
      </w:r>
    </w:p>
    <w:p w:rsidR="004F78E5" w:rsidRPr="00B347FF" w:rsidP="004F78E5" w14:paraId="47C327E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601</w:t>
      </w:r>
      <w:r w:rsidRPr="00B347FF">
        <w:rPr>
          <w:rStyle w:val="HideTWBExt"/>
          <w:b w:val="0"/>
        </w:rPr>
        <w:t>&lt;/NumAm&gt;</w:t>
      </w:r>
    </w:p>
    <w:p w:rsidR="004F78E5" w:rsidRPr="00B347FF" w:rsidP="004F78E5" w14:paraId="24DE4194"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7D8685E1" w14:textId="77777777">
      <w:pPr>
        <w:pStyle w:val="NormalBold"/>
      </w:pPr>
      <w:r w:rsidRPr="00B347FF">
        <w:rPr>
          <w:rStyle w:val="HideTWBExt"/>
          <w:b w:val="0"/>
        </w:rPr>
        <w:t>&lt;/RepeatBlock-By&gt;</w:t>
      </w:r>
    </w:p>
    <w:p w:rsidR="004F78E5" w:rsidRPr="00B347FF" w:rsidP="004F78E5" w14:paraId="2CCB150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5F1A268" w14:textId="77777777">
      <w:pPr>
        <w:pStyle w:val="NormalBold"/>
      </w:pPr>
      <w:r w:rsidRPr="00B347FF">
        <w:rPr>
          <w:rStyle w:val="HideTWBExt"/>
          <w:b w:val="0"/>
        </w:rPr>
        <w:t>&lt;Article&gt;</w:t>
      </w:r>
      <w:r w:rsidRPr="00B347FF">
        <w:t>Article 1 sexies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220F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1F0177F" w14:textId="77777777"/>
        </w:tc>
      </w:tr>
      <w:tr w14:paraId="1C2C90A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C7704D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D024C0E" w14:textId="77777777">
            <w:pPr>
              <w:pStyle w:val="AmColumnHeading"/>
            </w:pPr>
            <w:r w:rsidRPr="00B347FF">
              <w:t>Amendement</w:t>
            </w:r>
          </w:p>
        </w:tc>
      </w:tr>
      <w:tr w14:paraId="67E762E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4B608CB" w14:textId="77777777">
            <w:pPr>
              <w:pStyle w:val="Normal6a"/>
            </w:pPr>
          </w:p>
        </w:tc>
        <w:tc>
          <w:tcPr>
            <w:tcW w:w="4876" w:type="dxa"/>
            <w:tcBorders>
              <w:top w:val="nil"/>
              <w:left w:val="nil"/>
              <w:bottom w:val="nil"/>
              <w:right w:val="nil"/>
            </w:tcBorders>
          </w:tcPr>
          <w:p w:rsidR="004F78E5" w:rsidRPr="00B347FF" w:rsidP="00390506" w14:paraId="067C4172" w14:textId="77777777">
            <w:pPr>
              <w:pStyle w:val="Normal6a"/>
              <w:jc w:val="center"/>
            </w:pPr>
            <w:r w:rsidRPr="00B347FF">
              <w:rPr>
                <w:b/>
                <w:i/>
              </w:rPr>
              <w:t>Article premier sexies</w:t>
            </w:r>
            <w:r w:rsidRPr="00B347FF">
              <w:tab/>
            </w:r>
          </w:p>
        </w:tc>
      </w:tr>
      <w:tr w14:paraId="4C4BD0F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2C9B2AD" w14:textId="77777777">
            <w:pPr>
              <w:pStyle w:val="Normal6a"/>
            </w:pPr>
          </w:p>
        </w:tc>
        <w:tc>
          <w:tcPr>
            <w:tcW w:w="4876" w:type="dxa"/>
            <w:tcBorders>
              <w:top w:val="nil"/>
              <w:left w:val="nil"/>
              <w:bottom w:val="nil"/>
              <w:right w:val="nil"/>
            </w:tcBorders>
          </w:tcPr>
          <w:p w:rsidR="004F78E5" w:rsidRPr="00B347FF" w:rsidP="00390506" w14:paraId="7ED85542" w14:textId="77777777">
            <w:pPr>
              <w:pStyle w:val="Normal6a"/>
              <w:jc w:val="center"/>
            </w:pPr>
            <w:r w:rsidRPr="00B347FF">
              <w:rPr>
                <w:b/>
                <w:i/>
              </w:rPr>
              <w:t>Définitions</w:t>
            </w:r>
          </w:p>
        </w:tc>
      </w:tr>
      <w:tr w14:paraId="386B355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9B9315" w14:textId="77777777">
            <w:pPr>
              <w:pStyle w:val="Normal6a"/>
            </w:pPr>
          </w:p>
        </w:tc>
        <w:tc>
          <w:tcPr>
            <w:tcW w:w="4876" w:type="dxa"/>
            <w:tcBorders>
              <w:top w:val="nil"/>
              <w:left w:val="nil"/>
              <w:bottom w:val="nil"/>
              <w:right w:val="nil"/>
            </w:tcBorders>
          </w:tcPr>
          <w:p w:rsidR="004F78E5" w:rsidRPr="00B347FF" w:rsidP="00390506" w14:paraId="526644D3" w14:textId="08777EB9">
            <w:pPr>
              <w:pStyle w:val="Normal6a"/>
            </w:pPr>
            <w:r w:rsidRPr="00B347FF">
              <w:rPr>
                <w:b/>
                <w:i/>
              </w:rPr>
              <w:t>«transition vers des systèmes de production résilients»: une transformation systémique limitée dans le temps conduisant à des améliorations mesurables des performances en matière de climat, d</w:t>
            </w:r>
            <w:r w:rsidR="00083A17">
              <w:rPr>
                <w:b/>
                <w:i/>
              </w:rPr>
              <w:t>’</w:t>
            </w:r>
            <w:r w:rsidRPr="00B347FF">
              <w:rPr>
                <w:b/>
                <w:i/>
              </w:rPr>
              <w:t>environnement, de biodiversité ou de bien-être animal, allant au-delà de simples ajustements progressifs des pratiques existantes.</w:t>
            </w:r>
          </w:p>
        </w:tc>
      </w:tr>
    </w:tbl>
    <w:p w:rsidR="004F78E5" w:rsidRPr="00B347FF" w:rsidP="004F78E5" w14:paraId="03E9E03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E4A50E7" w14:textId="77777777">
      <w:r w:rsidRPr="00B347FF">
        <w:rPr>
          <w:rStyle w:val="HideTWBExt"/>
        </w:rPr>
        <w:t>&lt;/Amend&gt;</w:t>
      </w:r>
    </w:p>
    <w:p w:rsidR="004F78E5" w:rsidRPr="00B347FF" w:rsidP="004F78E5" w14:paraId="3AC1D76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602</w:t>
      </w:r>
      <w:r w:rsidRPr="00B347FF">
        <w:rPr>
          <w:rStyle w:val="HideTWBExt"/>
          <w:b w:val="0"/>
        </w:rPr>
        <w:t>&lt;/NumAm&gt;</w:t>
      </w:r>
    </w:p>
    <w:p w:rsidR="004F78E5" w:rsidRPr="00B347FF" w:rsidP="004F78E5" w14:paraId="3970A2F1" w14:textId="77777777">
      <w:pPr>
        <w:pStyle w:val="NormalBold"/>
      </w:pPr>
      <w:r w:rsidRPr="00B347FF">
        <w:rPr>
          <w:rStyle w:val="HideTWBExt"/>
          <w:b w:val="0"/>
        </w:rPr>
        <w:t>&lt;RepeatBlock-By&gt;&lt;Members&gt;</w:t>
      </w:r>
      <w:r w:rsidRPr="00B347FF">
        <w:t>Luke Ming Flanagan, Konstantinos Arvanitis, Sebastian Everding, Arash Saeidi</w:t>
      </w:r>
      <w:r w:rsidRPr="00B347FF">
        <w:rPr>
          <w:rStyle w:val="HideTWBExt"/>
          <w:b w:val="0"/>
        </w:rPr>
        <w:t>&lt;/Members&gt;</w:t>
      </w:r>
    </w:p>
    <w:p w:rsidR="004F78E5" w:rsidRPr="00B347FF" w:rsidP="004F78E5" w14:paraId="3127D74F"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607BD0C8" w14:textId="77777777">
      <w:pPr>
        <w:pStyle w:val="NormalBold"/>
      </w:pPr>
      <w:r w:rsidRPr="00B347FF">
        <w:rPr>
          <w:rStyle w:val="HideTWBExt"/>
          <w:b w:val="0"/>
        </w:rPr>
        <w:t>&lt;/RepeatBlock-By&gt;</w:t>
      </w:r>
    </w:p>
    <w:p w:rsidR="004F78E5" w:rsidRPr="00B347FF" w:rsidP="004F78E5" w14:paraId="090575C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1833293" w14:textId="77777777">
      <w:pPr>
        <w:pStyle w:val="NormalBold"/>
      </w:pPr>
      <w:r w:rsidRPr="00B347FF">
        <w:rPr>
          <w:rStyle w:val="HideTWBExt"/>
          <w:b w:val="0"/>
        </w:rPr>
        <w:t>&lt;Article&gt;</w:t>
      </w:r>
      <w:r w:rsidRPr="00B347FF">
        <w:t>Article 2 – titre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4E43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37F37E" w14:textId="77777777"/>
        </w:tc>
      </w:tr>
      <w:tr w14:paraId="5D30BE5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733073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BA8938A" w14:textId="77777777">
            <w:pPr>
              <w:pStyle w:val="AmColumnHeading"/>
            </w:pPr>
            <w:r w:rsidRPr="00B347FF">
              <w:t>Amendement</w:t>
            </w:r>
          </w:p>
        </w:tc>
      </w:tr>
      <w:tr w14:paraId="29981AD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2030C10" w14:textId="77777777">
            <w:pPr>
              <w:pStyle w:val="Normal6a"/>
            </w:pPr>
            <w:r w:rsidRPr="00B347FF">
              <w:rPr>
                <w:b/>
                <w:i/>
              </w:rPr>
              <w:t>Recommandations</w:t>
            </w:r>
            <w:r w:rsidRPr="00B347FF">
              <w:t xml:space="preserve"> et orientations </w:t>
            </w:r>
            <w:r w:rsidRPr="00B347FF">
              <w:rPr>
                <w:b/>
                <w:i/>
              </w:rPr>
              <w:t>nationales relatives</w:t>
            </w:r>
            <w:r w:rsidRPr="00B347FF">
              <w:t xml:space="preserve"> à la PAC</w:t>
            </w:r>
          </w:p>
        </w:tc>
        <w:tc>
          <w:tcPr>
            <w:tcW w:w="4876" w:type="dxa"/>
            <w:tcBorders>
              <w:top w:val="nil"/>
              <w:left w:val="nil"/>
              <w:bottom w:val="nil"/>
              <w:right w:val="nil"/>
            </w:tcBorders>
          </w:tcPr>
          <w:p w:rsidR="004F78E5" w:rsidRPr="00B347FF" w:rsidP="00390506" w14:paraId="39F29057" w14:textId="77777777">
            <w:pPr>
              <w:pStyle w:val="Normal6a"/>
            </w:pPr>
            <w:r w:rsidRPr="00B347FF">
              <w:rPr>
                <w:b/>
                <w:i/>
              </w:rPr>
              <w:t>Objectifs</w:t>
            </w:r>
            <w:r w:rsidRPr="00B347FF">
              <w:t xml:space="preserve"> et orientations </w:t>
            </w:r>
            <w:r w:rsidRPr="00B347FF">
              <w:rPr>
                <w:b/>
                <w:i/>
              </w:rPr>
              <w:t>généraux relatifs</w:t>
            </w:r>
            <w:r w:rsidRPr="00B347FF">
              <w:t xml:space="preserve"> à la PAC</w:t>
            </w:r>
          </w:p>
        </w:tc>
      </w:tr>
    </w:tbl>
    <w:p w:rsidR="004F78E5" w:rsidRPr="00B347FF" w:rsidP="004F78E5" w14:paraId="4B4B988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E266F3F"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13868A53" w14:textId="567D0EDA">
      <w:pPr>
        <w:pStyle w:val="AmJustText"/>
      </w:pPr>
      <w:r w:rsidRPr="00B347FF">
        <w:t>Un règlement de l</w:t>
      </w:r>
      <w:r w:rsidR="00083A17">
        <w:t>’</w:t>
      </w:r>
      <w:r w:rsidRPr="00B347FF">
        <w:t>Union relatif à la PAC doit reposer sur une base juridique solide fondée sur des objectifs communs, et non simplement sur des «recommandations».</w:t>
      </w:r>
    </w:p>
    <w:p w:rsidR="004F78E5" w:rsidRPr="00B347FF" w:rsidP="004F78E5" w14:paraId="2B753BBD" w14:textId="77777777">
      <w:r w:rsidRPr="00B347FF">
        <w:rPr>
          <w:rStyle w:val="HideTWBExt"/>
        </w:rPr>
        <w:t>&lt;/Amend&gt;</w:t>
      </w:r>
    </w:p>
    <w:p w:rsidR="004F78E5" w:rsidRPr="00B347FF" w:rsidP="004F78E5" w14:paraId="309B86F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603</w:t>
      </w:r>
      <w:r w:rsidRPr="00B347FF">
        <w:rPr>
          <w:rStyle w:val="HideTWBExt"/>
          <w:b w:val="0"/>
        </w:rPr>
        <w:t>&lt;/NumAm&gt;</w:t>
      </w:r>
    </w:p>
    <w:p w:rsidR="004F78E5" w:rsidRPr="00B347FF" w:rsidP="004F78E5" w14:paraId="5994AEE8" w14:textId="77777777">
      <w:pPr>
        <w:pStyle w:val="NormalBold"/>
      </w:pPr>
      <w:r w:rsidRPr="00B347FF">
        <w:rPr>
          <w:rStyle w:val="HideTWBExt"/>
          <w:b w:val="0"/>
        </w:rPr>
        <w:t>&lt;RepeatBlock-By&gt;&lt;Members&gt;</w:t>
      </w:r>
      <w:r w:rsidRPr="00B347FF">
        <w:t>Luke Ming Flanagan, Konstantinos Arvanitis, Sebastian Everding, Arash Saeidi</w:t>
      </w:r>
      <w:r w:rsidRPr="00B347FF">
        <w:rPr>
          <w:rStyle w:val="HideTWBExt"/>
          <w:b w:val="0"/>
        </w:rPr>
        <w:t>&lt;/Members&gt;</w:t>
      </w:r>
    </w:p>
    <w:p w:rsidR="004F78E5" w:rsidRPr="00B347FF" w:rsidP="004F78E5" w14:paraId="3806CE94"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782FC480" w14:textId="77777777">
      <w:pPr>
        <w:pStyle w:val="NormalBold"/>
      </w:pPr>
      <w:r w:rsidRPr="00B347FF">
        <w:rPr>
          <w:rStyle w:val="HideTWBExt"/>
          <w:b w:val="0"/>
        </w:rPr>
        <w:t>&lt;/RepeatBlock-By&gt;</w:t>
      </w:r>
    </w:p>
    <w:p w:rsidR="004F78E5" w:rsidRPr="00B347FF" w:rsidP="004F78E5" w14:paraId="5B92604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9856947"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E2C8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E249393" w14:textId="77777777"/>
        </w:tc>
      </w:tr>
      <w:tr w14:paraId="2AA329C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83EB40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88E0002" w14:textId="77777777">
            <w:pPr>
              <w:pStyle w:val="AmColumnHeading"/>
            </w:pPr>
            <w:r w:rsidRPr="00B347FF">
              <w:t>Amendement</w:t>
            </w:r>
          </w:p>
        </w:tc>
      </w:tr>
      <w:tr w14:paraId="44D2BD2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086F4C9" w14:textId="607EA59D">
            <w:pPr>
              <w:pStyle w:val="Normal6a"/>
            </w:pPr>
            <w:r w:rsidRPr="00B347FF">
              <w:t xml:space="preserve">La Commission adopte des </w:t>
            </w:r>
            <w:r w:rsidRPr="00B347FF">
              <w:rPr>
                <w:b/>
                <w:i/>
              </w:rPr>
              <w:t>recommandations nationales relatives à la PAC</w:t>
            </w:r>
            <w:r w:rsidRPr="00B347FF">
              <w:t xml:space="preserve">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w:t>
            </w:r>
            <w:r w:rsidRPr="00B347FF">
              <w:rPr>
                <w:b/>
                <w:i/>
              </w:rPr>
              <w:t xml:space="preserve">. </w:t>
            </w:r>
            <w:r w:rsidRPr="00B347FF">
              <w:t xml:space="preserve">Les </w:t>
            </w:r>
            <w:r w:rsidRPr="00B347FF">
              <w:rPr>
                <w:b/>
                <w:i/>
              </w:rPr>
              <w:t>recommandations nationales relatives à la PAC</w:t>
            </w:r>
            <w:r w:rsidRPr="00B347FF">
              <w:t xml:space="preserve"> sont </w:t>
            </w:r>
            <w:r w:rsidRPr="00B347FF">
              <w:rPr>
                <w:b/>
                <w:i/>
              </w:rPr>
              <w:t>fondées sur</w:t>
            </w:r>
            <w:r w:rsidRPr="00B347FF">
              <w:t xml:space="preserve"> les </w:t>
            </w:r>
            <w:r w:rsidRPr="00B347FF">
              <w:rPr>
                <w:b/>
                <w:i/>
              </w:rPr>
              <w:t>éléments</w:t>
            </w:r>
            <w:r w:rsidRPr="00B347FF">
              <w:t xml:space="preserve"> suivants:</w:t>
            </w:r>
          </w:p>
        </w:tc>
        <w:tc>
          <w:tcPr>
            <w:tcW w:w="4876" w:type="dxa"/>
            <w:tcBorders>
              <w:top w:val="nil"/>
              <w:left w:val="nil"/>
              <w:bottom w:val="nil"/>
              <w:right w:val="nil"/>
            </w:tcBorders>
          </w:tcPr>
          <w:p w:rsidR="004F78E5" w:rsidRPr="00B347FF" w:rsidP="00390506" w14:paraId="6469AB05" w14:textId="2CEB5404">
            <w:pPr>
              <w:pStyle w:val="Normal6a"/>
            </w:pPr>
            <w:r w:rsidRPr="00B347FF">
              <w:t xml:space="preserve">La Commission adopte des </w:t>
            </w:r>
            <w:r w:rsidRPr="00B347FF">
              <w:rPr>
                <w:b/>
                <w:i/>
              </w:rPr>
              <w:t>objectifs généraux visant à atteindre les objectifs de la PAC énoncés à l</w:t>
            </w:r>
            <w:r w:rsidR="00083A17">
              <w:rPr>
                <w:b/>
                <w:i/>
              </w:rPr>
              <w:t>’</w:t>
            </w:r>
            <w:r w:rsidRPr="00B347FF">
              <w:rPr>
                <w:b/>
                <w:i/>
              </w:rPr>
              <w:t>article 39 du TFUE,</w:t>
            </w:r>
            <w:r w:rsidRPr="00B347FF">
              <w:t xml:space="preserve"> fournissant des orientations à chaque État membre pour la mise en œuvre des objectifs spécifiques pertinents pour la PAC énoncés </w:t>
            </w:r>
            <w:r w:rsidRPr="00B347FF">
              <w:rPr>
                <w:b/>
                <w:i/>
              </w:rPr>
              <w:t>dans le présent règlement et</w:t>
            </w:r>
            <w:r w:rsidRPr="00B347FF">
              <w:t xml:space="preserve">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w:t>
            </w:r>
            <w:r w:rsidRPr="00B347FF">
              <w:rPr>
                <w:b/>
                <w:i/>
              </w:rPr>
              <w:t xml:space="preserve">; </w:t>
            </w:r>
            <w:r w:rsidRPr="00B347FF">
              <w:t xml:space="preserve">Les </w:t>
            </w:r>
            <w:r w:rsidRPr="00B347FF">
              <w:rPr>
                <w:b/>
                <w:i/>
              </w:rPr>
              <w:t>objectifs généraux visent à améliorer encore le développement durable de l</w:t>
            </w:r>
            <w:r w:rsidR="00083A17">
              <w:rPr>
                <w:b/>
                <w:i/>
              </w:rPr>
              <w:t>’</w:t>
            </w:r>
            <w:r w:rsidRPr="00B347FF">
              <w:rPr>
                <w:b/>
                <w:i/>
              </w:rPr>
              <w:t>agriculture, de l</w:t>
            </w:r>
            <w:r w:rsidR="00083A17">
              <w:rPr>
                <w:b/>
                <w:i/>
              </w:rPr>
              <w:t>’</w:t>
            </w:r>
            <w:r w:rsidRPr="00B347FF">
              <w:rPr>
                <w:b/>
                <w:i/>
              </w:rPr>
              <w:t>alimentation et des zones rurales et contribuent à la mise en œuvre du programme de développement durable à l</w:t>
            </w:r>
            <w:r w:rsidR="00083A17">
              <w:rPr>
                <w:b/>
                <w:i/>
              </w:rPr>
              <w:t>’</w:t>
            </w:r>
            <w:r w:rsidRPr="00B347FF">
              <w:rPr>
                <w:b/>
                <w:i/>
              </w:rPr>
              <w:t>horizon 2030, et</w:t>
            </w:r>
            <w:r w:rsidRPr="00B347FF">
              <w:t xml:space="preserve"> sont les suivants:</w:t>
            </w:r>
          </w:p>
        </w:tc>
      </w:tr>
      <w:tr w14:paraId="26E8E30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3AF4EF1" w14:textId="77777777">
            <w:pPr>
              <w:pStyle w:val="Normal6a"/>
            </w:pPr>
          </w:p>
        </w:tc>
        <w:tc>
          <w:tcPr>
            <w:tcW w:w="4876" w:type="dxa"/>
            <w:tcBorders>
              <w:top w:val="nil"/>
              <w:left w:val="nil"/>
              <w:bottom w:val="nil"/>
              <w:right w:val="nil"/>
            </w:tcBorders>
          </w:tcPr>
          <w:p w:rsidR="004F78E5" w:rsidRPr="00B347FF" w:rsidP="00390506" w14:paraId="57746238" w14:textId="1996E3C9">
            <w:pPr>
              <w:pStyle w:val="Normal6a"/>
            </w:pPr>
            <w:r w:rsidRPr="00B347FF">
              <w:rPr>
                <w:b/>
                <w:i/>
              </w:rPr>
              <w:t>i) favoriser un secteur agricole innovant, économiquement résilient et diversifié, garantissant la souveraineté alimentaire à long terme au sein de l</w:t>
            </w:r>
            <w:r w:rsidR="00083A17">
              <w:rPr>
                <w:b/>
                <w:i/>
              </w:rPr>
              <w:t>’</w:t>
            </w:r>
            <w:r w:rsidRPr="00B347FF">
              <w:rPr>
                <w:b/>
                <w:i/>
              </w:rPr>
              <w:t>Union;</w:t>
            </w:r>
          </w:p>
        </w:tc>
      </w:tr>
      <w:tr w14:paraId="429499E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5B21FE" w14:textId="77777777">
            <w:pPr>
              <w:pStyle w:val="Normal6a"/>
            </w:pPr>
          </w:p>
        </w:tc>
        <w:tc>
          <w:tcPr>
            <w:tcW w:w="4876" w:type="dxa"/>
            <w:tcBorders>
              <w:top w:val="nil"/>
              <w:left w:val="nil"/>
              <w:bottom w:val="nil"/>
              <w:right w:val="nil"/>
            </w:tcBorders>
          </w:tcPr>
          <w:p w:rsidR="004F78E5" w:rsidRPr="00B347FF" w:rsidP="00390506" w14:paraId="7633F6EB" w14:textId="76DAEABC">
            <w:pPr>
              <w:pStyle w:val="Normal6a"/>
            </w:pPr>
            <w:r w:rsidRPr="00B347FF">
              <w:rPr>
                <w:b/>
                <w:i/>
              </w:rPr>
              <w:t>ii) soutenir et renforcer la protection de l</w:t>
            </w:r>
            <w:r w:rsidR="00083A17">
              <w:rPr>
                <w:b/>
                <w:i/>
              </w:rPr>
              <w:t>’</w:t>
            </w:r>
            <w:r w:rsidRPr="00B347FF">
              <w:rPr>
                <w:b/>
                <w:i/>
              </w:rPr>
              <w:t>environnement, notamment l</w:t>
            </w:r>
            <w:r w:rsidR="00083A17">
              <w:rPr>
                <w:b/>
                <w:i/>
              </w:rPr>
              <w:t>’</w:t>
            </w:r>
            <w:r w:rsidRPr="00B347FF">
              <w:rPr>
                <w:b/>
                <w:i/>
              </w:rPr>
              <w:t>atténuation du changement climatique et l</w:t>
            </w:r>
            <w:r w:rsidR="00083A17">
              <w:rPr>
                <w:b/>
                <w:i/>
              </w:rPr>
              <w:t>’</w:t>
            </w:r>
            <w:r w:rsidRPr="00B347FF">
              <w:rPr>
                <w:b/>
                <w:i/>
              </w:rPr>
              <w:t>adaptation à celui-ci, et contribuer à la réalisation des objectifs de l</w:t>
            </w:r>
            <w:r w:rsidR="00083A17">
              <w:rPr>
                <w:b/>
                <w:i/>
              </w:rPr>
              <w:t>’</w:t>
            </w:r>
            <w:r w:rsidRPr="00B347FF">
              <w:rPr>
                <w:b/>
                <w:i/>
              </w:rPr>
              <w:t>Union en matière d</w:t>
            </w:r>
            <w:r w:rsidR="00083A17">
              <w:rPr>
                <w:b/>
                <w:i/>
              </w:rPr>
              <w:t>’</w:t>
            </w:r>
            <w:r w:rsidRPr="00B347FF">
              <w:rPr>
                <w:b/>
                <w:i/>
              </w:rPr>
              <w:t>environnement et de climat;</w:t>
            </w:r>
          </w:p>
        </w:tc>
      </w:tr>
      <w:tr w14:paraId="11A8952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E1B2A6" w14:textId="77777777">
            <w:pPr>
              <w:pStyle w:val="Normal6a"/>
            </w:pPr>
          </w:p>
        </w:tc>
        <w:tc>
          <w:tcPr>
            <w:tcW w:w="4876" w:type="dxa"/>
            <w:tcBorders>
              <w:top w:val="nil"/>
              <w:left w:val="nil"/>
              <w:bottom w:val="nil"/>
              <w:right w:val="nil"/>
            </w:tcBorders>
          </w:tcPr>
          <w:p w:rsidR="004F78E5" w:rsidRPr="00B347FF" w:rsidP="00390506" w14:paraId="428F61D2" w14:textId="77777777">
            <w:pPr>
              <w:pStyle w:val="Normal6a"/>
            </w:pPr>
            <w:r w:rsidRPr="00B347FF">
              <w:rPr>
                <w:b/>
                <w:i/>
              </w:rPr>
              <w:t>iii) renforcer le tissu social et économique des zones rurales, notamment en soutenant les jeunes agriculteurs et les femmes agricultrices.</w:t>
            </w:r>
          </w:p>
        </w:tc>
      </w:tr>
    </w:tbl>
    <w:p w:rsidR="004F78E5" w:rsidRPr="00B347FF" w:rsidP="004F78E5" w14:paraId="0B6DAC5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978620A"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A55DF77" w14:textId="1A244E90">
      <w:pPr>
        <w:pStyle w:val="AmJustText"/>
      </w:pPr>
      <w:r w:rsidRPr="00B347FF">
        <w:t>Il est important de fixer un objectif général au niveau de l</w:t>
      </w:r>
      <w:r w:rsidR="00083A17">
        <w:t>’</w:t>
      </w:r>
      <w:r w:rsidRPr="00B347FF">
        <w:t>Union, commun à tous les États membres, afin de préserver le caractère commun de la politique et de maintenir des conditions de concurrence équitables</w:t>
      </w:r>
    </w:p>
    <w:p w:rsidR="004F78E5" w:rsidRPr="00B347FF" w:rsidP="004F78E5" w14:paraId="7B6ABD28" w14:textId="77777777">
      <w:r w:rsidRPr="00B347FF">
        <w:rPr>
          <w:rStyle w:val="HideTWBExt"/>
        </w:rPr>
        <w:t>&lt;/Amend&gt;</w:t>
      </w:r>
    </w:p>
    <w:p w:rsidR="004F78E5" w:rsidRPr="00B347FF" w:rsidP="004F78E5" w14:paraId="2B3329B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604</w:t>
      </w:r>
      <w:r w:rsidRPr="00B347FF">
        <w:rPr>
          <w:rStyle w:val="HideTWBExt"/>
          <w:b w:val="0"/>
        </w:rPr>
        <w:t>&lt;/NumAm&gt;</w:t>
      </w:r>
    </w:p>
    <w:p w:rsidR="004F78E5" w:rsidRPr="00B347FF" w:rsidP="004F78E5" w14:paraId="64D551C9"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66AF7E35"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8C01B2" w:rsidP="004F78E5" w14:paraId="7589B08F" w14:textId="77777777">
      <w:pPr>
        <w:pStyle w:val="NormalBold"/>
        <w:rPr>
          <w:lang w:val="sv-SE"/>
        </w:rPr>
      </w:pPr>
      <w:r w:rsidRPr="008C01B2">
        <w:rPr>
          <w:rStyle w:val="HideTWBExt"/>
          <w:b w:val="0"/>
          <w:lang w:val="sv-SE"/>
        </w:rPr>
        <w:t>&lt;Members&gt;</w:t>
      </w:r>
      <w:r w:rsidRPr="008C01B2">
        <w:rPr>
          <w:lang w:val="sv-SE"/>
        </w:rPr>
        <w:t>Pär Holmgren, Martin Häusling</w:t>
      </w:r>
      <w:r w:rsidRPr="008C01B2">
        <w:rPr>
          <w:rStyle w:val="HideTWBExt"/>
          <w:b w:val="0"/>
          <w:lang w:val="sv-SE"/>
        </w:rPr>
        <w:t>&lt;/Members&gt;</w:t>
      </w:r>
    </w:p>
    <w:p w:rsidR="004F78E5" w:rsidRPr="008C01B2" w:rsidP="004F78E5" w14:paraId="3E476113" w14:textId="77777777">
      <w:pPr>
        <w:pStyle w:val="NormalBold"/>
        <w:rPr>
          <w:lang w:val="sv-SE"/>
        </w:rPr>
      </w:pPr>
      <w:r w:rsidRPr="008C01B2">
        <w:rPr>
          <w:rStyle w:val="HideTWBExt"/>
          <w:b w:val="0"/>
          <w:lang w:val="sv-SE"/>
        </w:rPr>
        <w:t>&lt;/RepeatBlock-By&gt;</w:t>
      </w:r>
    </w:p>
    <w:p w:rsidR="004F78E5" w:rsidRPr="008C01B2" w:rsidP="004F78E5" w14:paraId="5363EAF2" w14:textId="77777777">
      <w:pPr>
        <w:pStyle w:val="NormalBold"/>
        <w:rPr>
          <w:lang w:val="sv-SE"/>
        </w:rPr>
      </w:pPr>
      <w:r w:rsidRPr="008C01B2">
        <w:rPr>
          <w:rStyle w:val="HideTWBExt"/>
          <w:b w:val="0"/>
          <w:lang w:val="sv-SE"/>
        </w:rPr>
        <w:t>&lt;DocAmend&gt;</w:t>
      </w:r>
      <w:r w:rsidRPr="008C01B2">
        <w:rPr>
          <w:lang w:val="sv-SE"/>
        </w:rPr>
        <w:t>Proposition de règlement</w:t>
      </w:r>
      <w:r w:rsidRPr="008C01B2">
        <w:rPr>
          <w:rStyle w:val="HideTWBExt"/>
          <w:b w:val="0"/>
          <w:lang w:val="sv-SE"/>
        </w:rPr>
        <w:t>&lt;/DocAmend&gt;</w:t>
      </w:r>
    </w:p>
    <w:p w:rsidR="004F78E5" w:rsidRPr="00B347FF" w:rsidP="004F78E5" w14:paraId="3B3925F9"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34D5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A72960E" w14:textId="77777777"/>
        </w:tc>
      </w:tr>
      <w:tr w14:paraId="33E5C7E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8EAA33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C83B5E5" w14:textId="77777777">
            <w:pPr>
              <w:pStyle w:val="AmColumnHeading"/>
            </w:pPr>
            <w:r w:rsidRPr="00B347FF">
              <w:t>Amendement</w:t>
            </w:r>
          </w:p>
        </w:tc>
      </w:tr>
      <w:tr w14:paraId="2EFA160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1333EEB" w14:textId="65339655">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w:t>
            </w:r>
            <w:r w:rsidRPr="00B347FF">
              <w:rPr>
                <w:b/>
                <w:i/>
              </w:rPr>
              <w:t>sont fondées sur</w:t>
            </w:r>
            <w:r w:rsidRPr="00B347FF">
              <w:t xml:space="preserve"> les éléments suivants:</w:t>
            </w:r>
          </w:p>
        </w:tc>
        <w:tc>
          <w:tcPr>
            <w:tcW w:w="4876" w:type="dxa"/>
            <w:tcBorders>
              <w:top w:val="nil"/>
              <w:left w:val="nil"/>
              <w:bottom w:val="nil"/>
              <w:right w:val="nil"/>
            </w:tcBorders>
          </w:tcPr>
          <w:p w:rsidR="004F78E5" w:rsidRPr="00B347FF" w:rsidP="00390506" w14:paraId="760167DA" w14:textId="402CF106">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w:t>
            </w:r>
            <w:r w:rsidRPr="00B347FF">
              <w:rPr>
                <w:b/>
                <w:i/>
              </w:rPr>
              <w:t>Elles sont fondées sur une évaluation des besoins établie à partir du regroupement de données probantes actualisées, comprenant les indicateurs d</w:t>
            </w:r>
            <w:r w:rsidR="00083A17">
              <w:rPr>
                <w:b/>
                <w:i/>
              </w:rPr>
              <w:t>’</w:t>
            </w:r>
            <w:r w:rsidRPr="00B347FF">
              <w:rPr>
                <w:b/>
                <w:i/>
              </w:rPr>
              <w:t>impact et de contexte de la PAC</w:t>
            </w:r>
            <w:r w:rsidRPr="00B347FF">
              <w:rPr>
                <w:b/>
                <w:i/>
                <w:vertAlign w:val="superscript"/>
              </w:rPr>
              <w:t>1 bis</w:t>
            </w:r>
            <w:r w:rsidRPr="00B347FF">
              <w:t xml:space="preserve"> </w:t>
            </w:r>
            <w:r w:rsidRPr="00B347FF">
              <w:rPr>
                <w:b/>
                <w:i/>
              </w:rPr>
              <w:t>ainsi que les données d</w:t>
            </w:r>
            <w:r w:rsidR="00083A17">
              <w:rPr>
                <w:b/>
                <w:i/>
              </w:rPr>
              <w:t>’</w:t>
            </w:r>
            <w:r w:rsidRPr="00B347FF">
              <w:rPr>
                <w:b/>
                <w:i/>
              </w:rPr>
              <w:t>observation et de suivi agronomiques et environnementales, notamment celles provenant, entre autres, du Centre commun de recherche, de l</w:t>
            </w:r>
            <w:r w:rsidR="00083A17">
              <w:rPr>
                <w:b/>
                <w:i/>
              </w:rPr>
              <w:t>’</w:t>
            </w:r>
            <w:r w:rsidRPr="00B347FF">
              <w:rPr>
                <w:b/>
                <w:i/>
              </w:rPr>
              <w:t>Agence européenne pour l</w:t>
            </w:r>
            <w:r w:rsidR="00083A17">
              <w:rPr>
                <w:b/>
                <w:i/>
              </w:rPr>
              <w:t>’</w:t>
            </w:r>
            <w:r w:rsidRPr="00B347FF">
              <w:rPr>
                <w:b/>
                <w:i/>
              </w:rPr>
              <w:t>environnement, en particulier de son rapport sur l</w:t>
            </w:r>
            <w:r w:rsidR="00083A17">
              <w:rPr>
                <w:b/>
                <w:i/>
              </w:rPr>
              <w:t>’</w:t>
            </w:r>
            <w:r w:rsidRPr="00B347FF">
              <w:rPr>
                <w:b/>
                <w:i/>
              </w:rPr>
              <w:t>état de l</w:t>
            </w:r>
            <w:r w:rsidR="00083A17">
              <w:rPr>
                <w:b/>
                <w:i/>
              </w:rPr>
              <w:t>’</w:t>
            </w:r>
            <w:r w:rsidRPr="00B347FF">
              <w:rPr>
                <w:b/>
                <w:i/>
              </w:rPr>
              <w:t>environnement et de son évaluation européenne des risques climatiques, ainsi que des conseils scientifiques consultatifs européens sur le changement climatique dans chaque État membre, et visent notamment à renforcer l</w:t>
            </w:r>
            <w:r w:rsidR="00083A17">
              <w:rPr>
                <w:b/>
                <w:i/>
              </w:rPr>
              <w:t>’</w:t>
            </w:r>
            <w:r w:rsidRPr="00B347FF">
              <w:rPr>
                <w:b/>
                <w:i/>
              </w:rPr>
              <w:t>action en matière d</w:t>
            </w:r>
            <w:r w:rsidR="00083A17">
              <w:rPr>
                <w:b/>
                <w:i/>
              </w:rPr>
              <w:t>’</w:t>
            </w:r>
            <w:r w:rsidRPr="00B347FF">
              <w:rPr>
                <w:b/>
                <w:i/>
              </w:rPr>
              <w:t>environnement, de climat et de bien-être animal, ainsi qu</w:t>
            </w:r>
            <w:r w:rsidR="00083A17">
              <w:rPr>
                <w:b/>
                <w:i/>
              </w:rPr>
              <w:t>’</w:t>
            </w:r>
            <w:r w:rsidRPr="00B347FF">
              <w:rPr>
                <w:b/>
                <w:i/>
              </w:rPr>
              <w:t>à améliorer la situation des jeunes agriculteurs et du secteur de l</w:t>
            </w:r>
            <w:r w:rsidR="00083A17">
              <w:rPr>
                <w:b/>
                <w:i/>
              </w:rPr>
              <w:t>’</w:t>
            </w:r>
            <w:r w:rsidRPr="00B347FF">
              <w:rPr>
                <w:b/>
                <w:i/>
              </w:rPr>
              <w:t>agriculture biologique.</w:t>
            </w:r>
            <w:r w:rsidRPr="00B347FF">
              <w:t xml:space="preserve"> Les recommandations nationales relatives à la PAC </w:t>
            </w:r>
            <w:r w:rsidRPr="00B347FF">
              <w:rPr>
                <w:b/>
                <w:i/>
              </w:rPr>
              <w:t>visent</w:t>
            </w:r>
            <w:r w:rsidRPr="00B347FF">
              <w:t xml:space="preserve"> les éléments suivants:</w:t>
            </w:r>
          </w:p>
        </w:tc>
      </w:tr>
      <w:tr w14:paraId="2CB09E5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2BB986" w14:textId="77777777"/>
        </w:tc>
        <w:tc>
          <w:tcPr>
            <w:tcW w:w="4876" w:type="dxa"/>
            <w:tcBorders>
              <w:top w:val="nil"/>
              <w:left w:val="nil"/>
              <w:bottom w:val="nil"/>
              <w:right w:val="nil"/>
            </w:tcBorders>
          </w:tcPr>
          <w:p w:rsidR="004F78E5" w:rsidRPr="00B347FF" w:rsidP="00390506" w14:paraId="67791F3F" w14:textId="77777777">
            <w:pPr>
              <w:pStyle w:val="Normal6a"/>
            </w:pPr>
            <w:r w:rsidRPr="00B347FF">
              <w:rPr>
                <w:b/>
                <w:i/>
              </w:rPr>
              <w:t>_________________</w:t>
            </w:r>
          </w:p>
        </w:tc>
      </w:tr>
      <w:tr w14:paraId="08D4DD4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B80D89" w14:textId="77777777"/>
        </w:tc>
        <w:tc>
          <w:tcPr>
            <w:tcW w:w="4876" w:type="dxa"/>
            <w:tcBorders>
              <w:top w:val="nil"/>
              <w:left w:val="nil"/>
              <w:bottom w:val="nil"/>
              <w:right w:val="nil"/>
            </w:tcBorders>
          </w:tcPr>
          <w:p w:rsidR="004F78E5" w:rsidRPr="00B347FF" w:rsidP="00390506" w14:paraId="45EBF9A4" w14:textId="77777777">
            <w:pPr>
              <w:pStyle w:val="Normal6a"/>
            </w:pPr>
            <w:r w:rsidRPr="00B347FF">
              <w:rPr>
                <w:b/>
                <w:i/>
                <w:vertAlign w:val="superscript"/>
              </w:rPr>
              <w:t>1 bis</w:t>
            </w:r>
            <w:r w:rsidRPr="00B347FF">
              <w:t xml:space="preserve"> </w:t>
            </w:r>
            <w:r w:rsidRPr="00B347FF">
              <w:rPr>
                <w:b/>
                <w:i/>
              </w:rPr>
              <w:t>annexe I du règlement (UE) 2021/2115 relatif à la PAC</w:t>
            </w:r>
          </w:p>
        </w:tc>
      </w:tr>
    </w:tbl>
    <w:p w:rsidR="004F78E5" w:rsidRPr="00B347FF" w:rsidP="004F78E5" w14:paraId="69389D7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BFDC76E" w14:textId="77777777">
      <w:r w:rsidRPr="00B347FF">
        <w:rPr>
          <w:rStyle w:val="HideTWBExt"/>
        </w:rPr>
        <w:t>&lt;/Amend&gt;</w:t>
      </w:r>
    </w:p>
    <w:p w:rsidR="004F78E5" w:rsidRPr="00B347FF" w:rsidP="004F78E5" w14:paraId="0CE7055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605</w:t>
      </w:r>
      <w:r w:rsidRPr="00B347FF">
        <w:rPr>
          <w:rStyle w:val="HideTWBExt"/>
          <w:b w:val="0"/>
        </w:rPr>
        <w:t>&lt;/NumAm&gt;</w:t>
      </w:r>
    </w:p>
    <w:p w:rsidR="004F78E5" w:rsidRPr="00B347FF" w:rsidP="004F78E5" w14:paraId="15C56547" w14:textId="77777777">
      <w:pPr>
        <w:pStyle w:val="NormalBold"/>
      </w:pPr>
      <w:r w:rsidRPr="00B347FF">
        <w:rPr>
          <w:rStyle w:val="HideTWBExt"/>
          <w:b w:val="0"/>
        </w:rPr>
        <w:t>&lt;RepeatBlock-By&gt;&lt;Members&gt;</w:t>
      </w:r>
      <w:r w:rsidRPr="00B347FF">
        <w:t>Céline Imart, Nina Carberry</w:t>
      </w:r>
      <w:r w:rsidRPr="00B347FF">
        <w:rPr>
          <w:rStyle w:val="HideTWBExt"/>
          <w:b w:val="0"/>
        </w:rPr>
        <w:t>&lt;/Members&gt;</w:t>
      </w:r>
    </w:p>
    <w:p w:rsidR="004F78E5" w:rsidRPr="00B347FF" w:rsidP="004F78E5" w14:paraId="50CB19E0" w14:textId="77777777">
      <w:pPr>
        <w:pStyle w:val="NormalBold"/>
      </w:pPr>
      <w:r w:rsidRPr="00B347FF">
        <w:rPr>
          <w:rStyle w:val="HideTWBExt"/>
          <w:b w:val="0"/>
        </w:rPr>
        <w:t>&lt;/RepeatBlock-By&gt;</w:t>
      </w:r>
    </w:p>
    <w:p w:rsidR="004F78E5" w:rsidRPr="00B347FF" w:rsidP="004F78E5" w14:paraId="1AAC925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977305A"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F85B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C86EC9A" w14:textId="77777777"/>
        </w:tc>
      </w:tr>
      <w:tr w14:paraId="390BC2D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D2AB3E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A444B5B" w14:textId="77777777">
            <w:pPr>
              <w:pStyle w:val="AmColumnHeading"/>
            </w:pPr>
            <w:r w:rsidRPr="00B347FF">
              <w:t>Amendement</w:t>
            </w:r>
          </w:p>
        </w:tc>
      </w:tr>
      <w:tr w14:paraId="777EB9F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3F8C34" w14:textId="58E3DF05">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w:t>
            </w:r>
            <w:r w:rsidRPr="00B347FF">
              <w:rPr>
                <w:b/>
                <w:i/>
              </w:rPr>
              <w:t>sont fondées</w:t>
            </w:r>
            <w:r w:rsidRPr="00B347FF">
              <w:t xml:space="preserve"> sur les </w:t>
            </w:r>
            <w:r w:rsidRPr="00B347FF">
              <w:rPr>
                <w:b/>
                <w:i/>
              </w:rPr>
              <w:t>éléments suivants</w:t>
            </w:r>
            <w:r w:rsidRPr="00B347FF">
              <w:t>:</w:t>
            </w:r>
          </w:p>
        </w:tc>
        <w:tc>
          <w:tcPr>
            <w:tcW w:w="4876" w:type="dxa"/>
            <w:tcBorders>
              <w:top w:val="nil"/>
              <w:left w:val="nil"/>
              <w:bottom w:val="nil"/>
              <w:right w:val="nil"/>
            </w:tcBorders>
          </w:tcPr>
          <w:p w:rsidR="004F78E5" w:rsidRPr="00B347FF" w:rsidP="00390506" w14:paraId="07F25A4C" w14:textId="1F948915">
            <w:pPr>
              <w:pStyle w:val="Normal6a"/>
            </w:pPr>
            <w:r w:rsidRPr="00B347FF">
              <w:t xml:space="preserve">La Commission adopte des recommandations nationales relatives à la PAC fournissant des orientations </w:t>
            </w:r>
            <w:r w:rsidRPr="00B347FF">
              <w:rPr>
                <w:b/>
                <w:i/>
              </w:rPr>
              <w:t>stratégiques générales 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w:t>
            </w:r>
            <w:r w:rsidRPr="00B347FF">
              <w:rPr>
                <w:b/>
                <w:i/>
              </w:rPr>
              <w:t>en mettant particulièrement l</w:t>
            </w:r>
            <w:r w:rsidR="00083A17">
              <w:rPr>
                <w:b/>
                <w:i/>
              </w:rPr>
              <w:t>’</w:t>
            </w:r>
            <w:r w:rsidRPr="00B347FF">
              <w:rPr>
                <w:b/>
                <w:i/>
              </w:rPr>
              <w:t>accent sur la simplification et la réduction de la charge administrative pesant sur les agriculteurs,</w:t>
            </w:r>
            <w:r w:rsidRPr="00B347FF">
              <w:t xml:space="preserve"> avant la présentation des plans PNR par les États membres. Les recommandations nationales relatives à la PAC </w:t>
            </w:r>
            <w:r w:rsidRPr="00B347FF">
              <w:rPr>
                <w:b/>
                <w:i/>
              </w:rPr>
              <w:t>se fondent</w:t>
            </w:r>
            <w:r w:rsidRPr="00B347FF">
              <w:t xml:space="preserve"> sur les </w:t>
            </w:r>
            <w:r w:rsidRPr="00B347FF">
              <w:rPr>
                <w:b/>
                <w:i/>
              </w:rPr>
              <w:t>objectifs généraux que sont la souveraineté alimentaire et agricole, la stabilité des revenus, la compétitivité de l</w:t>
            </w:r>
            <w:r w:rsidR="00083A17">
              <w:rPr>
                <w:b/>
                <w:i/>
              </w:rPr>
              <w:t>’</w:t>
            </w:r>
            <w:r w:rsidRPr="00B347FF">
              <w:rPr>
                <w:b/>
                <w:i/>
              </w:rPr>
              <w:t>agriculture et le développement des zones rurales résilientes et dynamiques, notamment</w:t>
            </w:r>
            <w:r w:rsidRPr="00B347FF">
              <w:t>:</w:t>
            </w:r>
          </w:p>
        </w:tc>
      </w:tr>
    </w:tbl>
    <w:p w:rsidR="004F78E5" w:rsidRPr="008C01B2" w:rsidP="004F78E5" w14:paraId="53B07CC9"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{FR}</w:t>
      </w:r>
      <w:r w:rsidRPr="008C01B2">
        <w:rPr>
          <w:lang w:val="en-GB"/>
        </w:rPr>
        <w:t>fr</w:t>
      </w:r>
      <w:r w:rsidRPr="008C01B2">
        <w:rPr>
          <w:rStyle w:val="HideTWBExt"/>
          <w:lang w:val="en-GB"/>
        </w:rPr>
        <w:t>&lt;/Original&gt;</w:t>
      </w:r>
    </w:p>
    <w:p w:rsidR="004F78E5" w:rsidRPr="008C01B2" w:rsidP="004F78E5" w14:paraId="34B01F3C" w14:textId="77777777">
      <w:pPr>
        <w:rPr>
          <w:lang w:val="en-GB"/>
        </w:rPr>
      </w:pPr>
      <w:r w:rsidRPr="008C01B2">
        <w:rPr>
          <w:rStyle w:val="HideTWBExt"/>
          <w:lang w:val="en-GB"/>
        </w:rPr>
        <w:t>&lt;/Amend&gt;</w:t>
      </w:r>
    </w:p>
    <w:p w:rsidR="004F78E5" w:rsidRPr="008C01B2" w:rsidP="004F78E5" w14:paraId="658312B4"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606</w:t>
      </w:r>
      <w:r w:rsidRPr="008C01B2">
        <w:rPr>
          <w:rStyle w:val="HideTWBExt"/>
          <w:b w:val="0"/>
          <w:lang w:val="en-GB"/>
        </w:rPr>
        <w:t>&lt;/NumAm&gt;</w:t>
      </w:r>
    </w:p>
    <w:p w:rsidR="004F78E5" w:rsidRPr="008C01B2" w:rsidP="004F78E5" w14:paraId="7071634C" w14:textId="77777777">
      <w:pPr>
        <w:pStyle w:val="NormalBold"/>
        <w:rPr>
          <w:lang w:val="en-GB"/>
        </w:rPr>
      </w:pPr>
      <w:r w:rsidRPr="008C01B2">
        <w:rPr>
          <w:rStyle w:val="HideTWBExt"/>
          <w:b w:val="0"/>
          <w:lang w:val="en-GB"/>
        </w:rPr>
        <w:t>&lt;RepeatBlock-By&gt;&lt;Members&gt;</w:t>
      </w:r>
      <w:r w:rsidRPr="008C01B2">
        <w:rPr>
          <w:lang w:val="en-GB"/>
        </w:rPr>
        <w:t>Nina Carberry, Maria Walsh</w:t>
      </w:r>
      <w:r w:rsidRPr="008C01B2">
        <w:rPr>
          <w:rStyle w:val="HideTWBExt"/>
          <w:b w:val="0"/>
          <w:lang w:val="en-GB"/>
        </w:rPr>
        <w:t>&lt;/Members&gt;</w:t>
      </w:r>
    </w:p>
    <w:p w:rsidR="004F78E5" w:rsidRPr="008C01B2" w:rsidP="004F78E5" w14:paraId="48FB47A1" w14:textId="77777777">
      <w:pPr>
        <w:pStyle w:val="NormalBold"/>
        <w:rPr>
          <w:lang w:val="en-GB"/>
        </w:rPr>
      </w:pPr>
      <w:r w:rsidRPr="008C01B2">
        <w:rPr>
          <w:rStyle w:val="HideTWBExt"/>
          <w:b w:val="0"/>
          <w:lang w:val="en-GB"/>
        </w:rPr>
        <w:t>&lt;/RepeatBlock-By&gt;</w:t>
      </w:r>
    </w:p>
    <w:p w:rsidR="004F78E5" w:rsidRPr="00B347FF" w:rsidP="004F78E5" w14:paraId="6AF7D06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003660C"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DD3F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D6EB7CB" w14:textId="77777777"/>
        </w:tc>
      </w:tr>
      <w:tr w14:paraId="184132E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B0A8AA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E76A268" w14:textId="77777777">
            <w:pPr>
              <w:pStyle w:val="AmColumnHeading"/>
            </w:pPr>
            <w:r w:rsidRPr="00B347FF">
              <w:t>Amendement</w:t>
            </w:r>
          </w:p>
        </w:tc>
      </w:tr>
      <w:tr w14:paraId="0BB1F64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84B319F" w14:textId="1ADA38EF">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17BB68D8" w14:textId="1A43684F">
            <w:pPr>
              <w:pStyle w:val="Normal6a"/>
            </w:pPr>
            <w:r w:rsidRPr="00B347FF">
              <w:t xml:space="preserve">La Commission adopte des recommandations nationales relatives à la PAC fournissant des orientations </w:t>
            </w:r>
            <w:r w:rsidRPr="00B347FF">
              <w:rPr>
                <w:b/>
                <w:i/>
              </w:rPr>
              <w:t>stratégiques générales 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w:t>
            </w:r>
            <w:r w:rsidRPr="00B347FF">
              <w:rPr>
                <w:b/>
                <w:i/>
              </w:rPr>
              <w:t>, en mettant particulièrement l</w:t>
            </w:r>
            <w:r w:rsidR="00083A17">
              <w:rPr>
                <w:b/>
                <w:i/>
              </w:rPr>
              <w:t>’</w:t>
            </w:r>
            <w:r w:rsidRPr="00B347FF">
              <w:rPr>
                <w:b/>
                <w:i/>
              </w:rPr>
              <w:t>accent sur l</w:t>
            </w:r>
            <w:r w:rsidR="00083A17">
              <w:rPr>
                <w:b/>
                <w:i/>
              </w:rPr>
              <w:t>’</w:t>
            </w:r>
            <w:r w:rsidRPr="00B347FF">
              <w:rPr>
                <w:b/>
                <w:i/>
              </w:rPr>
              <w:t>amélioration de la viabilité économique, la simplification et la réduction de la charge administrative pour les agriculteurs</w:t>
            </w:r>
            <w:r w:rsidRPr="00B347FF">
              <w:t xml:space="preserve">, avant la présentation des plans PNR par les États membres. Les recommandations nationales relatives à la PAC sont fondées sur les </w:t>
            </w:r>
            <w:r w:rsidRPr="00B347FF">
              <w:rPr>
                <w:b/>
                <w:i/>
              </w:rPr>
              <w:t>objectifs généraux de souveraineté alimentaire et agricole, de stabilité des revenus, de compétitivité de l</w:t>
            </w:r>
            <w:r w:rsidR="00083A17">
              <w:rPr>
                <w:b/>
                <w:i/>
              </w:rPr>
              <w:t>’</w:t>
            </w:r>
            <w:r w:rsidRPr="00B347FF">
              <w:rPr>
                <w:b/>
                <w:i/>
              </w:rPr>
              <w:t>agriculture et de développement de zones rurales résilientes et dynamiques, notamment les</w:t>
            </w:r>
            <w:r w:rsidRPr="00B347FF">
              <w:t xml:space="preserve"> éléments suivants:</w:t>
            </w:r>
          </w:p>
        </w:tc>
      </w:tr>
    </w:tbl>
    <w:p w:rsidR="004F78E5" w:rsidRPr="00B347FF" w:rsidP="004F78E5" w14:paraId="454179B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BE6B08D" w14:textId="77777777">
      <w:r w:rsidRPr="00B347FF">
        <w:rPr>
          <w:rStyle w:val="HideTWBExt"/>
        </w:rPr>
        <w:t>&lt;/Amend&gt;</w:t>
      </w:r>
    </w:p>
    <w:p w:rsidR="004F78E5" w:rsidRPr="00B347FF" w:rsidP="004F78E5" w14:paraId="1F15D02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607</w:t>
      </w:r>
      <w:r w:rsidRPr="00B347FF">
        <w:rPr>
          <w:rStyle w:val="HideTWBExt"/>
          <w:b w:val="0"/>
        </w:rPr>
        <w:t>&lt;/NumAm&gt;</w:t>
      </w:r>
    </w:p>
    <w:p w:rsidR="004F78E5" w:rsidRPr="00B347FF" w:rsidP="004F78E5" w14:paraId="22DFBB2B"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7C1C2746" w14:textId="77777777">
      <w:pPr>
        <w:pStyle w:val="NormalBold"/>
      </w:pPr>
      <w:r w:rsidRPr="00B347FF">
        <w:rPr>
          <w:rStyle w:val="HideTWBExt"/>
          <w:b w:val="0"/>
        </w:rPr>
        <w:t>&lt;/RepeatBlock-By&gt;</w:t>
      </w:r>
    </w:p>
    <w:p w:rsidR="004F78E5" w:rsidRPr="00B347FF" w:rsidP="004F78E5" w14:paraId="5F1BB3A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4C7ADAA"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AF85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B5E1BBD" w14:textId="77777777"/>
        </w:tc>
      </w:tr>
      <w:tr w14:paraId="606AFC9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0F6749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9E424F8" w14:textId="77777777">
            <w:pPr>
              <w:pStyle w:val="AmColumnHeading"/>
            </w:pPr>
            <w:r w:rsidRPr="00B347FF">
              <w:t>Amendement</w:t>
            </w:r>
          </w:p>
        </w:tc>
      </w:tr>
      <w:tr w14:paraId="1D26114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368CCB4" w14:textId="0F220D1E">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sont fondées sur les </w:t>
            </w:r>
            <w:r w:rsidRPr="00B347FF">
              <w:rPr>
                <w:b/>
                <w:i/>
              </w:rPr>
              <w:t>éléments</w:t>
            </w:r>
            <w:r w:rsidRPr="00B347FF">
              <w:t xml:space="preserve"> suivants:</w:t>
            </w:r>
          </w:p>
        </w:tc>
        <w:tc>
          <w:tcPr>
            <w:tcW w:w="4876" w:type="dxa"/>
            <w:tcBorders>
              <w:top w:val="nil"/>
              <w:left w:val="nil"/>
              <w:bottom w:val="nil"/>
              <w:right w:val="nil"/>
            </w:tcBorders>
          </w:tcPr>
          <w:p w:rsidR="004F78E5" w:rsidRPr="00B347FF" w:rsidP="00390506" w14:paraId="6681D06F" w14:textId="4AB0A1CF">
            <w:pPr>
              <w:pStyle w:val="Normal6a"/>
            </w:pPr>
            <w:r w:rsidRPr="00B347FF">
              <w:t>La Commission adopte des recommandations nationales relatives à la PAC</w:t>
            </w:r>
            <w:r w:rsidRPr="00B347FF">
              <w:rPr>
                <w:b/>
                <w:i/>
              </w:rPr>
              <w:t xml:space="preserve"> non contraignantes,</w:t>
            </w:r>
            <w:r w:rsidRPr="00B347FF">
              <w:t xml:space="preserve">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w:t>
            </w:r>
            <w:r w:rsidRPr="00B347FF">
              <w:rPr>
                <w:b/>
                <w:i/>
              </w:rPr>
              <w:t>en mettant l</w:t>
            </w:r>
            <w:r w:rsidR="00083A17">
              <w:rPr>
                <w:b/>
                <w:i/>
              </w:rPr>
              <w:t>’</w:t>
            </w:r>
            <w:r w:rsidRPr="00B347FF">
              <w:rPr>
                <w:b/>
                <w:i/>
              </w:rPr>
              <w:t>accent sur la simplification et la réduction de la charge administrative et bureaucratique pour les agriculteurs,</w:t>
            </w:r>
            <w:r w:rsidRPr="00B347FF">
              <w:t xml:space="preserve"> avant la présentation des plans PNR par les États membres. Les recommandations nationales relatives à la PAC sont fondées sur les </w:t>
            </w:r>
            <w:r w:rsidRPr="00B347FF">
              <w:rPr>
                <w:b/>
                <w:i/>
              </w:rPr>
              <w:t>objectifs généraux</w:t>
            </w:r>
            <w:r w:rsidRPr="00B347FF">
              <w:t xml:space="preserve"> suivants: </w:t>
            </w:r>
            <w:r w:rsidRPr="00B347FF">
              <w:rPr>
                <w:b/>
                <w:i/>
              </w:rPr>
              <w:t>souveraineté alimentaire et agricole, stabilité des revenus, compétitivité agricole et développement de zones rurales résilientes et dynamiques, notamment:</w:t>
            </w:r>
          </w:p>
        </w:tc>
      </w:tr>
    </w:tbl>
    <w:p w:rsidR="004F78E5" w:rsidRPr="00B347FF" w:rsidP="004F78E5" w14:paraId="5870F022"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7FB93C69" w14:textId="77777777">
      <w:r w:rsidRPr="00B347FF">
        <w:rPr>
          <w:rStyle w:val="HideTWBExt"/>
        </w:rPr>
        <w:t>&lt;/Amend&gt;</w:t>
      </w:r>
    </w:p>
    <w:p w:rsidR="004F78E5" w:rsidRPr="00B347FF" w:rsidP="004F78E5" w14:paraId="342D857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608</w:t>
      </w:r>
      <w:r w:rsidRPr="00B347FF">
        <w:rPr>
          <w:rStyle w:val="HideTWBExt"/>
          <w:b w:val="0"/>
        </w:rPr>
        <w:t>&lt;/NumAm&gt;</w:t>
      </w:r>
    </w:p>
    <w:p w:rsidR="004F78E5" w:rsidRPr="00B347FF" w:rsidP="004F78E5" w14:paraId="516582CA" w14:textId="77777777">
      <w:pPr>
        <w:pStyle w:val="NormalBold"/>
      </w:pPr>
      <w:r w:rsidRPr="00B347FF">
        <w:rPr>
          <w:rStyle w:val="HideTWBExt"/>
          <w:b w:val="0"/>
        </w:rPr>
        <w:t>&lt;RepeatBlock-By&gt;&lt;Members&gt;</w:t>
      </w:r>
      <w:r w:rsidRPr="00B347FF">
        <w:t>Barry Cowen, Asger Christensen, Christine Singer, Elsi Katainen</w:t>
      </w:r>
      <w:r w:rsidRPr="00B347FF">
        <w:rPr>
          <w:rStyle w:val="HideTWBExt"/>
          <w:b w:val="0"/>
        </w:rPr>
        <w:t>&lt;/Members&gt;</w:t>
      </w:r>
    </w:p>
    <w:p w:rsidR="004F78E5" w:rsidRPr="00B347FF" w:rsidP="004F78E5" w14:paraId="3E575C72" w14:textId="77777777">
      <w:pPr>
        <w:pStyle w:val="NormalBold"/>
      </w:pPr>
      <w:r w:rsidRPr="00B347FF">
        <w:rPr>
          <w:rStyle w:val="HideTWBExt"/>
          <w:b w:val="0"/>
        </w:rPr>
        <w:t>&lt;/RepeatBlock-By&gt;</w:t>
      </w:r>
    </w:p>
    <w:p w:rsidR="004F78E5" w:rsidRPr="00B347FF" w:rsidP="004F78E5" w14:paraId="38824BD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9A378EC"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E422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F62FA70" w14:textId="77777777"/>
        </w:tc>
      </w:tr>
      <w:tr w14:paraId="481171F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0AD87A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C38BF59" w14:textId="77777777">
            <w:pPr>
              <w:pStyle w:val="AmColumnHeading"/>
            </w:pPr>
            <w:r w:rsidRPr="00B347FF">
              <w:t>Amendement</w:t>
            </w:r>
          </w:p>
        </w:tc>
      </w:tr>
      <w:tr w14:paraId="40EE9FC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4E7573" w14:textId="06ADF611">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sont fondées sur les </w:t>
            </w:r>
            <w:r w:rsidRPr="00B347FF">
              <w:rPr>
                <w:b/>
                <w:i/>
              </w:rPr>
              <w:t>éléments suivants</w:t>
            </w:r>
            <w:r w:rsidRPr="00B347FF">
              <w:t>:</w:t>
            </w:r>
          </w:p>
        </w:tc>
        <w:tc>
          <w:tcPr>
            <w:tcW w:w="4876" w:type="dxa"/>
            <w:tcBorders>
              <w:top w:val="nil"/>
              <w:left w:val="nil"/>
              <w:bottom w:val="nil"/>
              <w:right w:val="nil"/>
            </w:tcBorders>
          </w:tcPr>
          <w:p w:rsidR="004F78E5" w:rsidRPr="00B347FF" w:rsidP="00390506" w14:paraId="3CFC950B" w14:textId="1813B49F">
            <w:pPr>
              <w:pStyle w:val="Normal6a"/>
            </w:pPr>
            <w:r w:rsidRPr="00B347FF">
              <w:t xml:space="preserve">La Commission adopte des recommandations nationales </w:t>
            </w:r>
            <w:r w:rsidRPr="00B347FF">
              <w:rPr>
                <w:b/>
                <w:i/>
              </w:rPr>
              <w:t>non contraignantes</w:t>
            </w:r>
            <w:r w:rsidRPr="00B347FF">
              <w:t xml:space="preserve">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w:t>
            </w:r>
            <w:r w:rsidRPr="00B347FF">
              <w:rPr>
                <w:b/>
                <w:i/>
              </w:rPr>
              <w:t>, en mettant particulièrement l</w:t>
            </w:r>
            <w:r w:rsidR="00083A17">
              <w:rPr>
                <w:b/>
                <w:i/>
              </w:rPr>
              <w:t>’</w:t>
            </w:r>
            <w:r w:rsidRPr="00B347FF">
              <w:rPr>
                <w:b/>
                <w:i/>
              </w:rPr>
              <w:t>accent sur l</w:t>
            </w:r>
            <w:r w:rsidR="00083A17">
              <w:rPr>
                <w:b/>
                <w:i/>
              </w:rPr>
              <w:t>’</w:t>
            </w:r>
            <w:r w:rsidRPr="00B347FF">
              <w:rPr>
                <w:b/>
                <w:i/>
              </w:rPr>
              <w:t>amélioration de la viabilité économique, la simplification et la réduction de la charge administrative pour les agriculteurs</w:t>
            </w:r>
            <w:r w:rsidRPr="00B347FF">
              <w:t xml:space="preserve">, avant la présentation des plans PNR par les États membres. Les recommandations nationales relatives à la PAC sont fondées sur les </w:t>
            </w:r>
            <w:r w:rsidRPr="00B347FF">
              <w:rPr>
                <w:b/>
                <w:i/>
              </w:rPr>
              <w:t>objectifs généraux de souveraineté alimentaire et agricole, de stabilité des revenus, de compétitivité de l</w:t>
            </w:r>
            <w:r w:rsidR="00083A17">
              <w:rPr>
                <w:b/>
                <w:i/>
              </w:rPr>
              <w:t>’</w:t>
            </w:r>
            <w:r w:rsidRPr="00B347FF">
              <w:rPr>
                <w:b/>
                <w:i/>
              </w:rPr>
              <w:t>agriculture et de développement de zones rurales résilientes et dynamiques, notamment</w:t>
            </w:r>
            <w:r w:rsidRPr="00B347FF">
              <w:t>:</w:t>
            </w:r>
          </w:p>
        </w:tc>
      </w:tr>
    </w:tbl>
    <w:p w:rsidR="004F78E5" w:rsidRPr="00B347FF" w:rsidP="004F78E5" w14:paraId="1D74C53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3BF086E"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2B32CF0" w14:textId="1BDE2492">
      <w:pPr>
        <w:pStyle w:val="AmJustText"/>
      </w:pPr>
      <w:r w:rsidRPr="00B347FF">
        <w:t>Les recommandations nationales de la Commission doivent rester non contraignantes et fournir aux États membres des orientations stratégiques générales concernant des objectifs généraux tels que la souveraineté alimentaire, des revenus équitables, ainsi que la compétitivité, la résilience et le développement de l</w:t>
      </w:r>
      <w:r w:rsidR="00083A17">
        <w:t>’</w:t>
      </w:r>
      <w:r w:rsidRPr="00B347FF">
        <w:t>agriculture et des zones rurales, plutôt que d</w:t>
      </w:r>
      <w:r w:rsidR="00083A17">
        <w:t>’</w:t>
      </w:r>
      <w:r w:rsidRPr="00B347FF">
        <w:t>imposer des exigences prescriptives pour les plans nationaux. Leur caractère obligatoire compromettrait la flexibilité même que les propositions de la Commission visent à préserver. Le règlement devrait donc définir explicitement leur caractère non contraignant.</w:t>
      </w:r>
    </w:p>
    <w:p w:rsidR="004F78E5" w:rsidRPr="00B347FF" w:rsidP="004F78E5" w14:paraId="5ECFF03E" w14:textId="77777777">
      <w:r w:rsidRPr="00B347FF">
        <w:rPr>
          <w:rStyle w:val="HideTWBExt"/>
        </w:rPr>
        <w:t>&lt;/Amend&gt;</w:t>
      </w:r>
    </w:p>
    <w:p w:rsidR="004F78E5" w:rsidRPr="008C01B2" w:rsidP="004F78E5" w14:paraId="39E301CB" w14:textId="77777777">
      <w:pPr>
        <w:pStyle w:val="AmNumberTabs"/>
        <w:rPr>
          <w:lang w:val="it-IT"/>
        </w:rPr>
      </w:pPr>
      <w:r w:rsidRPr="008C01B2">
        <w:rPr>
          <w:rStyle w:val="HideTWBExt"/>
          <w:b w:val="0"/>
          <w:lang w:val="it-IT"/>
        </w:rPr>
        <w:t>&lt;Amend&gt;</w:t>
      </w:r>
      <w:r w:rsidRPr="008C01B2">
        <w:rPr>
          <w:lang w:val="it-IT"/>
        </w:rPr>
        <w:t>Amendement</w:t>
      </w:r>
      <w:r w:rsidRPr="008C01B2">
        <w:rPr>
          <w:lang w:val="it-IT"/>
        </w:rPr>
        <w:tab/>
      </w:r>
      <w:r w:rsidRPr="008C01B2">
        <w:rPr>
          <w:lang w:val="it-IT"/>
        </w:rPr>
        <w:tab/>
      </w:r>
      <w:r w:rsidRPr="008C01B2">
        <w:rPr>
          <w:rStyle w:val="HideTWBExt"/>
          <w:b w:val="0"/>
          <w:lang w:val="it-IT"/>
        </w:rPr>
        <w:t>&lt;NumAm&gt;</w:t>
      </w:r>
      <w:r w:rsidRPr="008C01B2">
        <w:rPr>
          <w:lang w:val="it-IT"/>
        </w:rPr>
        <w:t>609</w:t>
      </w:r>
      <w:r w:rsidRPr="008C01B2">
        <w:rPr>
          <w:rStyle w:val="HideTWBExt"/>
          <w:b w:val="0"/>
          <w:lang w:val="it-IT"/>
        </w:rPr>
        <w:t>&lt;/NumAm&gt;</w:t>
      </w:r>
    </w:p>
    <w:p w:rsidR="004F78E5" w:rsidRPr="008C01B2" w:rsidP="004F78E5" w14:paraId="54C899AB" w14:textId="77777777">
      <w:pPr>
        <w:pStyle w:val="NormalBold"/>
        <w:rPr>
          <w:lang w:val="it-IT"/>
        </w:rPr>
      </w:pPr>
      <w:r w:rsidRPr="008C01B2">
        <w:rPr>
          <w:rStyle w:val="HideTWBExt"/>
          <w:b w:val="0"/>
          <w:lang w:val="it-IT"/>
        </w:rPr>
        <w:t>&lt;RepeatBlock-By&gt;&lt;Members&gt;</w:t>
      </w:r>
      <w:r w:rsidRPr="008C01B2">
        <w:rPr>
          <w:lang w:val="it-IT"/>
        </w:rPr>
        <w:t>Carlo Fidanza, Waldemar Buda, Bert-Jan Ruissen</w:t>
      </w:r>
      <w:r w:rsidRPr="008C01B2">
        <w:rPr>
          <w:rStyle w:val="HideTWBExt"/>
          <w:b w:val="0"/>
          <w:lang w:val="it-IT"/>
        </w:rPr>
        <w:t>&lt;/Members&gt;</w:t>
      </w:r>
    </w:p>
    <w:p w:rsidR="004F78E5" w:rsidRPr="008C01B2" w:rsidP="004F78E5" w14:paraId="2EBC158E" w14:textId="77777777">
      <w:pPr>
        <w:pStyle w:val="NormalBold"/>
        <w:rPr>
          <w:lang w:val="it-IT"/>
        </w:rPr>
      </w:pPr>
      <w:r w:rsidRPr="008C01B2">
        <w:rPr>
          <w:rStyle w:val="HideTWBExt"/>
          <w:b w:val="0"/>
          <w:lang w:val="it-IT"/>
        </w:rPr>
        <w:t>&lt;/RepeatBlock-By&gt;</w:t>
      </w:r>
    </w:p>
    <w:p w:rsidR="004F78E5" w:rsidRPr="00B347FF" w:rsidP="004F78E5" w14:paraId="0093B9A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E465067"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B937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A874840" w14:textId="77777777"/>
        </w:tc>
      </w:tr>
      <w:tr w14:paraId="5EFAB1D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28542B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D5DB523" w14:textId="77777777">
            <w:pPr>
              <w:pStyle w:val="AmColumnHeading"/>
            </w:pPr>
            <w:r w:rsidRPr="00B347FF">
              <w:t>Amendement</w:t>
            </w:r>
          </w:p>
        </w:tc>
      </w:tr>
      <w:tr w14:paraId="4F165FE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8572CD" w14:textId="3B3F5864">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sont fondées sur les </w:t>
            </w:r>
            <w:r w:rsidRPr="00B347FF">
              <w:rPr>
                <w:b/>
                <w:i/>
              </w:rPr>
              <w:t>éléments suivants</w:t>
            </w:r>
            <w:r w:rsidRPr="00B347FF">
              <w:t>:</w:t>
            </w:r>
          </w:p>
        </w:tc>
        <w:tc>
          <w:tcPr>
            <w:tcW w:w="4876" w:type="dxa"/>
            <w:tcBorders>
              <w:top w:val="nil"/>
              <w:left w:val="nil"/>
              <w:bottom w:val="nil"/>
              <w:right w:val="nil"/>
            </w:tcBorders>
          </w:tcPr>
          <w:p w:rsidR="004F78E5" w:rsidRPr="00B347FF" w:rsidP="00390506" w14:paraId="6491F950" w14:textId="2BFB20DB">
            <w:pPr>
              <w:pStyle w:val="Normal6a"/>
            </w:pPr>
            <w:r w:rsidRPr="00B347FF">
              <w:t xml:space="preserve">La Commission adopte des recommandations nationales relatives à la PAC fournissant des orientations </w:t>
            </w:r>
            <w:r w:rsidRPr="00B347FF">
              <w:rPr>
                <w:b/>
                <w:i/>
              </w:rPr>
              <w:t>stratégiques générales 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w:t>
            </w:r>
            <w:r w:rsidRPr="00B347FF">
              <w:rPr>
                <w:b/>
                <w:i/>
              </w:rPr>
              <w:t>, en mettant particulièrement l</w:t>
            </w:r>
            <w:r w:rsidR="00083A17">
              <w:rPr>
                <w:b/>
                <w:i/>
              </w:rPr>
              <w:t>’</w:t>
            </w:r>
            <w:r w:rsidRPr="00B347FF">
              <w:rPr>
                <w:b/>
                <w:i/>
              </w:rPr>
              <w:t>accent sur la simplification et la réduction de la charge administrative pour les agriculteurs</w:t>
            </w:r>
            <w:r w:rsidRPr="00B347FF">
              <w:t xml:space="preserve">, avant la présentation des plans PNR par les États membres. Les recommandations nationales relatives à la PAC sont fondées sur les </w:t>
            </w:r>
            <w:r w:rsidRPr="00B347FF">
              <w:rPr>
                <w:b/>
                <w:i/>
              </w:rPr>
              <w:t>objectifs généraux de souveraineté alimentaire et agricole, de stabilité des revenus, de compétitivité de l</w:t>
            </w:r>
            <w:r w:rsidR="00083A17">
              <w:rPr>
                <w:b/>
                <w:i/>
              </w:rPr>
              <w:t>’</w:t>
            </w:r>
            <w:r w:rsidRPr="00B347FF">
              <w:rPr>
                <w:b/>
                <w:i/>
              </w:rPr>
              <w:t>agriculture et de développement de zones rurales résilientes et dynamiques, notamment</w:t>
            </w:r>
            <w:r w:rsidRPr="00B347FF">
              <w:t>:</w:t>
            </w:r>
          </w:p>
        </w:tc>
      </w:tr>
    </w:tbl>
    <w:p w:rsidR="004F78E5" w:rsidRPr="008C01B2" w:rsidP="004F78E5" w14:paraId="286A2C10"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0C29210E"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20E5D541" w14:textId="7F2ACC42">
      <w:pPr>
        <w:pStyle w:val="AmJustText"/>
        <w:rPr>
          <w:lang w:val="en-GB"/>
        </w:rPr>
      </w:pPr>
      <w:r w:rsidRPr="008C01B2">
        <w:rPr>
          <w:lang w:val="en-GB"/>
        </w:rPr>
        <w:t>It is appropriate to clearly define the scope, role, and legal status of the Commission</w:t>
      </w:r>
      <w:r w:rsidRPr="008C01B2" w:rsidR="00083A17">
        <w:rPr>
          <w:lang w:val="en-GB"/>
        </w:rPr>
        <w:t>’</w:t>
      </w:r>
      <w:r w:rsidRPr="008C01B2">
        <w:rPr>
          <w:lang w:val="en-GB"/>
        </w:rPr>
        <w:t>s recommendations relating to the CAP. In our view, these recommendations should provide broad strategic guidance, focus on the CAP</w:t>
      </w:r>
      <w:r w:rsidRPr="008C01B2" w:rsidR="00083A17">
        <w:rPr>
          <w:lang w:val="en-GB"/>
        </w:rPr>
        <w:t>’</w:t>
      </w:r>
      <w:r w:rsidRPr="008C01B2">
        <w:rPr>
          <w:lang w:val="en-GB"/>
        </w:rPr>
        <w:t>s objectives (policy priorities) and challenges identified at Member State level, while ensuring policy coherence and preventing market distortions. Furthermore, the recommendations should not interfere with the prioritization of interventions, nor prescribe financial targets for CAP interventions, nor go beyond the basic regulations, and therefore should not be binding.</w:t>
      </w:r>
    </w:p>
    <w:p w:rsidR="004F78E5" w:rsidRPr="008C01B2" w:rsidP="004F78E5" w14:paraId="2C32D6D0" w14:textId="77777777">
      <w:pPr>
        <w:rPr>
          <w:lang w:val="en-GB"/>
        </w:rPr>
      </w:pPr>
      <w:r w:rsidRPr="008C01B2">
        <w:rPr>
          <w:rStyle w:val="HideTWBExt"/>
          <w:lang w:val="en-GB"/>
        </w:rPr>
        <w:t>&lt;/Amend&gt;</w:t>
      </w:r>
    </w:p>
    <w:p w:rsidR="004F78E5" w:rsidRPr="00B347FF" w:rsidP="004F78E5" w14:paraId="01B2A7E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610</w:t>
      </w:r>
      <w:r w:rsidRPr="00B347FF">
        <w:rPr>
          <w:rStyle w:val="HideTWBExt"/>
          <w:b w:val="0"/>
        </w:rPr>
        <w:t>&lt;/NumAm&gt;</w:t>
      </w:r>
    </w:p>
    <w:p w:rsidR="004F78E5" w:rsidRPr="00B347FF" w:rsidP="004F78E5" w14:paraId="3DDF5767" w14:textId="77777777">
      <w:pPr>
        <w:pStyle w:val="NormalBold"/>
      </w:pPr>
      <w:r w:rsidRPr="00B347FF">
        <w:rPr>
          <w:rStyle w:val="HideTWBExt"/>
          <w:b w:val="0"/>
        </w:rPr>
        <w:t>&lt;RepeatBlock-By&gt;&lt;Members&gt;</w:t>
      </w:r>
      <w:r w:rsidRPr="00B347FF">
        <w:t>Luis-Vicențiu Lazarus</w:t>
      </w:r>
      <w:r w:rsidRPr="00B347FF">
        <w:rPr>
          <w:rStyle w:val="HideTWBExt"/>
          <w:b w:val="0"/>
        </w:rPr>
        <w:t>&lt;/Members&gt;</w:t>
      </w:r>
    </w:p>
    <w:p w:rsidR="004F78E5" w:rsidRPr="00B347FF" w:rsidP="004F78E5" w14:paraId="3C28DD24" w14:textId="77777777">
      <w:pPr>
        <w:pStyle w:val="NormalBold"/>
      </w:pPr>
      <w:r w:rsidRPr="00B347FF">
        <w:rPr>
          <w:rStyle w:val="HideTWBExt"/>
          <w:b w:val="0"/>
        </w:rPr>
        <w:t>&lt;/RepeatBlock-By&gt;</w:t>
      </w:r>
    </w:p>
    <w:p w:rsidR="004F78E5" w:rsidRPr="00B347FF" w:rsidP="004F78E5" w14:paraId="06B88CF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103AB60"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178C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4D27A10" w14:textId="77777777"/>
        </w:tc>
      </w:tr>
      <w:tr w14:paraId="59CC888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2A3304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97FE04C" w14:textId="77777777">
            <w:pPr>
              <w:pStyle w:val="AmColumnHeading"/>
            </w:pPr>
            <w:r w:rsidRPr="00B347FF">
              <w:t>Amendement</w:t>
            </w:r>
          </w:p>
        </w:tc>
      </w:tr>
      <w:tr w14:paraId="03CBBE4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9F1A89" w14:textId="2070320B">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sont fondées sur les </w:t>
            </w:r>
            <w:r w:rsidRPr="00B347FF">
              <w:rPr>
                <w:b/>
                <w:i/>
              </w:rPr>
              <w:t>éléments suivants</w:t>
            </w:r>
            <w:r w:rsidRPr="00B347FF">
              <w:t>:</w:t>
            </w:r>
          </w:p>
        </w:tc>
        <w:tc>
          <w:tcPr>
            <w:tcW w:w="4876" w:type="dxa"/>
            <w:tcBorders>
              <w:top w:val="nil"/>
              <w:left w:val="nil"/>
              <w:bottom w:val="nil"/>
              <w:right w:val="nil"/>
            </w:tcBorders>
          </w:tcPr>
          <w:p w:rsidR="004F78E5" w:rsidRPr="00B347FF" w:rsidP="00390506" w14:paraId="70C9ABAB" w14:textId="05915B7F">
            <w:pPr>
              <w:pStyle w:val="Normal6a"/>
            </w:pPr>
            <w:r w:rsidRPr="00B347FF">
              <w:t xml:space="preserve">La Commission adopte des recommandations nationales relatives à la PAC fournissant des orientations </w:t>
            </w:r>
            <w:r w:rsidRPr="00B347FF">
              <w:rPr>
                <w:b/>
                <w:i/>
              </w:rPr>
              <w:t>stratégiques générales 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w:t>
            </w:r>
            <w:r w:rsidRPr="00B347FF">
              <w:rPr>
                <w:b/>
                <w:i/>
              </w:rPr>
              <w:t>, en mettant particulièrement l</w:t>
            </w:r>
            <w:r w:rsidR="00083A17">
              <w:rPr>
                <w:b/>
                <w:i/>
              </w:rPr>
              <w:t>’</w:t>
            </w:r>
            <w:r w:rsidRPr="00B347FF">
              <w:rPr>
                <w:b/>
                <w:i/>
              </w:rPr>
              <w:t>accent sur la simplification et la réduction de la charge administrative pour les agriculteurs</w:t>
            </w:r>
            <w:r w:rsidRPr="00B347FF">
              <w:t xml:space="preserve">, avant la présentation des plans PNR par les États membres. Les recommandations nationales relatives à la PAC sont fondées sur les </w:t>
            </w:r>
            <w:r w:rsidRPr="00B347FF">
              <w:rPr>
                <w:b/>
                <w:i/>
              </w:rPr>
              <w:t>objectifs généraux de souveraineté alimentaire et agricole, de stabilité des revenus, de compétitivité de l</w:t>
            </w:r>
            <w:r w:rsidR="00083A17">
              <w:rPr>
                <w:b/>
                <w:i/>
              </w:rPr>
              <w:t>’</w:t>
            </w:r>
            <w:r w:rsidRPr="00B347FF">
              <w:rPr>
                <w:b/>
                <w:i/>
              </w:rPr>
              <w:t>agriculture et de développement de zones rurales résilientes et dynamiques, notamment</w:t>
            </w:r>
            <w:r w:rsidRPr="00B347FF">
              <w:t>:</w:t>
            </w:r>
          </w:p>
        </w:tc>
      </w:tr>
    </w:tbl>
    <w:p w:rsidR="004F78E5" w:rsidRPr="00B347FF" w:rsidP="004F78E5" w14:paraId="3A4F66B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3242172" w14:textId="77777777">
      <w:r w:rsidRPr="00B347FF">
        <w:rPr>
          <w:rStyle w:val="HideTWBExt"/>
        </w:rPr>
        <w:t>&lt;/Amend&gt;</w:t>
      </w:r>
    </w:p>
    <w:p w:rsidR="004F78E5" w:rsidRPr="00B347FF" w:rsidP="004F78E5" w14:paraId="5EF12EE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611</w:t>
      </w:r>
      <w:r w:rsidRPr="00B347FF">
        <w:rPr>
          <w:rStyle w:val="HideTWBExt"/>
          <w:b w:val="0"/>
        </w:rPr>
        <w:t>&lt;/NumAm&gt;</w:t>
      </w:r>
    </w:p>
    <w:p w:rsidR="004F78E5" w:rsidRPr="00B347FF" w:rsidP="004F78E5" w14:paraId="65A1559E" w14:textId="77777777">
      <w:pPr>
        <w:pStyle w:val="NormalBold"/>
      </w:pPr>
      <w:r w:rsidRPr="00B347FF">
        <w:rPr>
          <w:rStyle w:val="HideTWBExt"/>
          <w:b w:val="0"/>
        </w:rPr>
        <w:t>&lt;RepeatBlock-By&gt;&lt;Members&gt;</w:t>
      </w:r>
      <w:r w:rsidRPr="00B347FF">
        <w:t>Céline Imart</w:t>
      </w:r>
      <w:r w:rsidRPr="00B347FF">
        <w:rPr>
          <w:rStyle w:val="HideTWBExt"/>
          <w:b w:val="0"/>
        </w:rPr>
        <w:t>&lt;/Members&gt;</w:t>
      </w:r>
    </w:p>
    <w:p w:rsidR="004F78E5" w:rsidRPr="00B347FF" w:rsidP="004F78E5" w14:paraId="795E7858" w14:textId="77777777">
      <w:pPr>
        <w:pStyle w:val="NormalBold"/>
      </w:pPr>
      <w:r w:rsidRPr="00B347FF">
        <w:rPr>
          <w:rStyle w:val="HideTWBExt"/>
          <w:b w:val="0"/>
        </w:rPr>
        <w:t>&lt;/RepeatBlock-By&gt;</w:t>
      </w:r>
    </w:p>
    <w:p w:rsidR="004F78E5" w:rsidRPr="00B347FF" w:rsidP="004F78E5" w14:paraId="383BC20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78F5C55"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33DB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1D62843" w14:textId="77777777"/>
        </w:tc>
      </w:tr>
      <w:tr w14:paraId="2A5C831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5F3C29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37C15C8" w14:textId="77777777">
            <w:pPr>
              <w:pStyle w:val="AmColumnHeading"/>
            </w:pPr>
            <w:r w:rsidRPr="00B347FF">
              <w:t>Amendement</w:t>
            </w:r>
          </w:p>
        </w:tc>
      </w:tr>
      <w:tr w14:paraId="37E4DF4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A1D85E9" w14:textId="46BF6405">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 xml:space="preserve">article 3, point d), du règlement (UE) [...] [PNR], dans le cadre de leurs plans </w:t>
            </w:r>
            <w:r w:rsidRPr="00B347FF">
              <w:rPr>
                <w:b/>
                <w:i/>
              </w:rPr>
              <w:t>PNR</w:t>
            </w:r>
            <w:r w:rsidRPr="00B347FF">
              <w:t xml:space="preserve"> prévus à l</w:t>
            </w:r>
            <w:r w:rsidR="00083A17">
              <w:t>’</w:t>
            </w:r>
            <w:r w:rsidRPr="00B347FF">
              <w:t xml:space="preserve">article 22 dudit règlement, avant la </w:t>
            </w:r>
            <w:r w:rsidRPr="00B347FF">
              <w:rPr>
                <w:b/>
                <w:i/>
              </w:rPr>
              <w:t>présentation</w:t>
            </w:r>
            <w:r w:rsidRPr="00B347FF">
              <w:t xml:space="preserve"> des plans </w:t>
            </w:r>
            <w:r w:rsidRPr="00B347FF">
              <w:rPr>
                <w:b/>
                <w:i/>
              </w:rPr>
              <w:t>PNR</w:t>
            </w:r>
            <w:r w:rsidRPr="00B347FF">
              <w:t xml:space="preserve">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19A707D9" w14:textId="2C91FB63">
            <w:pPr>
              <w:pStyle w:val="Normal6a"/>
            </w:pPr>
            <w:r w:rsidRPr="00B347FF">
              <w:t xml:space="preserve">La Commission adopte des recommandations nationales relatives à la PAC </w:t>
            </w:r>
            <w:r w:rsidRPr="00B347FF">
              <w:rPr>
                <w:b/>
                <w:i/>
              </w:rPr>
              <w:t>conformément à l</w:t>
            </w:r>
            <w:r w:rsidR="00083A17">
              <w:rPr>
                <w:b/>
                <w:i/>
              </w:rPr>
              <w:t>’</w:t>
            </w:r>
            <w:r w:rsidRPr="00B347FF">
              <w:rPr>
                <w:b/>
                <w:i/>
              </w:rPr>
              <w:t>article 288 TFUE</w:t>
            </w:r>
            <w:r w:rsidRPr="00B347FF">
              <w:t xml:space="preserve"> fournissant des orientations </w:t>
            </w:r>
            <w:r w:rsidRPr="00B347FF">
              <w:rPr>
                <w:b/>
                <w:i/>
              </w:rPr>
              <w:t>non contraignantes sur le plan juridique</w:t>
            </w:r>
            <w:r w:rsidRPr="00B347FF">
              <w:t xml:space="preserve"> à chaque État membre pour la mise en œuvre des objectifs spécifiques pertinents pour la PAC énoncés à l</w:t>
            </w:r>
            <w:r w:rsidR="00083A17">
              <w:t>’</w:t>
            </w:r>
            <w:r w:rsidRPr="00B347FF">
              <w:t xml:space="preserve">article 3, point d), du règlement (UE) [...] [PNR], dans le cadre de leurs plans </w:t>
            </w:r>
            <w:r w:rsidRPr="00B347FF">
              <w:rPr>
                <w:b/>
                <w:i/>
              </w:rPr>
              <w:t>PNRPAC</w:t>
            </w:r>
            <w:r w:rsidRPr="00B347FF">
              <w:t xml:space="preserve"> prévus à l</w:t>
            </w:r>
            <w:r w:rsidR="00083A17">
              <w:t>’</w:t>
            </w:r>
            <w:r w:rsidRPr="00B347FF">
              <w:t xml:space="preserve">article 22 dudit règlement, </w:t>
            </w:r>
            <w:r w:rsidRPr="00B347FF">
              <w:rPr>
                <w:b/>
                <w:i/>
              </w:rPr>
              <w:t>au moins six mois</w:t>
            </w:r>
            <w:r w:rsidRPr="00B347FF">
              <w:t xml:space="preserve"> avant la </w:t>
            </w:r>
            <w:r w:rsidRPr="00B347FF">
              <w:rPr>
                <w:b/>
                <w:i/>
              </w:rPr>
              <w:t>date limite de soumission</w:t>
            </w:r>
            <w:r w:rsidRPr="00B347FF">
              <w:t xml:space="preserve"> des plans </w:t>
            </w:r>
            <w:r w:rsidRPr="00B347FF">
              <w:rPr>
                <w:b/>
                <w:i/>
              </w:rPr>
              <w:t>PNRPAC</w:t>
            </w:r>
            <w:r w:rsidRPr="00B347FF">
              <w:t xml:space="preserve"> par les États membres</w:t>
            </w:r>
            <w:r w:rsidRPr="00B347FF">
              <w:rPr>
                <w:b/>
                <w:i/>
              </w:rPr>
              <w:t>, en tenant compte de leurs disparités régionales au niveau NUTS 2</w:t>
            </w:r>
            <w:r w:rsidRPr="00B347FF">
              <w:t xml:space="preserve">. Les recommandations nationales relatives à la PAC sont </w:t>
            </w:r>
            <w:r w:rsidRPr="00B347FF">
              <w:rPr>
                <w:b/>
                <w:i/>
              </w:rPr>
              <w:t xml:space="preserve">mises à la disposition des </w:t>
            </w:r>
            <w:r w:rsidRPr="00B347FF" w:rsidR="009D5B60">
              <w:rPr>
                <w:b/>
                <w:i/>
              </w:rPr>
              <w:t>États</w:t>
            </w:r>
            <w:r w:rsidRPr="00B347FF">
              <w:rPr>
                <w:b/>
                <w:i/>
              </w:rPr>
              <w:t xml:space="preserve"> membres au plus tard un an avant l</w:t>
            </w:r>
            <w:r w:rsidR="00083A17">
              <w:rPr>
                <w:b/>
                <w:i/>
              </w:rPr>
              <w:t>’</w:t>
            </w:r>
            <w:r w:rsidRPr="00B347FF">
              <w:rPr>
                <w:b/>
                <w:i/>
              </w:rPr>
              <w:t>entrée en vigueur des plans PNRPAC. Elles sont</w:t>
            </w:r>
            <w:r w:rsidRPr="00B347FF">
              <w:t xml:space="preserve"> fondées sur les éléments suivants:</w:t>
            </w:r>
          </w:p>
        </w:tc>
      </w:tr>
    </w:tbl>
    <w:p w:rsidR="004F78E5" w:rsidRPr="00B347FF" w:rsidP="004F78E5" w14:paraId="6255AF21"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0C2C821F" w14:textId="77777777">
      <w:r w:rsidRPr="00B347FF">
        <w:rPr>
          <w:rStyle w:val="HideTWBExt"/>
        </w:rPr>
        <w:t>&lt;/Amend&gt;</w:t>
      </w:r>
    </w:p>
    <w:p w:rsidR="004F78E5" w:rsidRPr="00B347FF" w:rsidP="004F78E5" w14:paraId="7A5AB18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612</w:t>
      </w:r>
      <w:r w:rsidRPr="00B347FF">
        <w:rPr>
          <w:rStyle w:val="HideTWBExt"/>
          <w:b w:val="0"/>
        </w:rPr>
        <w:t>&lt;/NumAm&gt;</w:t>
      </w:r>
    </w:p>
    <w:p w:rsidR="004F78E5" w:rsidRPr="00B347FF" w:rsidP="004F78E5" w14:paraId="04597D76" w14:textId="77777777">
      <w:pPr>
        <w:pStyle w:val="NormalBold"/>
      </w:pPr>
      <w:r w:rsidRPr="00B347FF">
        <w:rPr>
          <w:rStyle w:val="HideTWBExt"/>
          <w:b w:val="0"/>
        </w:rPr>
        <w:t>&lt;RepeatBlock-By&gt;&lt;Members&gt;</w:t>
      </w:r>
      <w:r w:rsidRPr="00B347FF">
        <w:t>Konstantinos Arvanitis</w:t>
      </w:r>
      <w:r w:rsidRPr="00B347FF">
        <w:rPr>
          <w:rStyle w:val="HideTWBExt"/>
          <w:b w:val="0"/>
        </w:rPr>
        <w:t>&lt;/Members&gt;</w:t>
      </w:r>
    </w:p>
    <w:p w:rsidR="004F78E5" w:rsidRPr="00B347FF" w:rsidP="004F78E5" w14:paraId="782EBD41" w14:textId="77777777">
      <w:pPr>
        <w:pStyle w:val="NormalBold"/>
      </w:pPr>
      <w:r w:rsidRPr="00B347FF">
        <w:rPr>
          <w:rStyle w:val="HideTWBExt"/>
          <w:b w:val="0"/>
        </w:rPr>
        <w:t>&lt;/RepeatBlock-By&gt;</w:t>
      </w:r>
    </w:p>
    <w:p w:rsidR="004F78E5" w:rsidRPr="00B347FF" w:rsidP="004F78E5" w14:paraId="341F58F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1A469AD"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763F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B76CDF2" w14:textId="77777777"/>
        </w:tc>
      </w:tr>
      <w:tr w14:paraId="5BD08BE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752537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C58F58A" w14:textId="77777777">
            <w:pPr>
              <w:pStyle w:val="AmColumnHeading"/>
            </w:pPr>
            <w:r w:rsidRPr="00B347FF">
              <w:t>Amendement</w:t>
            </w:r>
          </w:p>
        </w:tc>
      </w:tr>
      <w:tr w14:paraId="1E1DA86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A93A515" w14:textId="383EE975">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3D310F1D" w14:textId="607FE5B4">
            <w:pPr>
              <w:pStyle w:val="Normal6a"/>
            </w:pPr>
            <w:r w:rsidRPr="00B347FF">
              <w:rPr>
                <w:b/>
                <w:i/>
              </w:rPr>
              <w:t>La mise en œuvre de la PAC préserve son caractère commun. Les États membres ne mettent pas en place de dispositifs nationaux qui compromettent les objectifs communs, les règles communes d</w:t>
            </w:r>
            <w:r w:rsidR="00083A17">
              <w:rPr>
                <w:b/>
                <w:i/>
              </w:rPr>
              <w:t>’</w:t>
            </w:r>
            <w:r w:rsidRPr="00B347FF">
              <w:rPr>
                <w:b/>
                <w:i/>
              </w:rPr>
              <w:t>éligibilité, les conditions communes du marché ou l</w:t>
            </w:r>
            <w:r w:rsidR="00083A17">
              <w:rPr>
                <w:b/>
                <w:i/>
              </w:rPr>
              <w:t>’</w:t>
            </w:r>
            <w:r w:rsidRPr="00B347FF">
              <w:rPr>
                <w:b/>
                <w:i/>
              </w:rPr>
              <w:t>égalité des conditions de concurrence entre les agriculteurs dans l</w:t>
            </w:r>
            <w:r w:rsidR="00083A17">
              <w:rPr>
                <w:b/>
                <w:i/>
              </w:rPr>
              <w:t>’</w:t>
            </w:r>
            <w:r w:rsidRPr="00B347FF">
              <w:rPr>
                <w:b/>
                <w:i/>
              </w:rPr>
              <w:t>ensemble de l</w:t>
            </w:r>
            <w:r w:rsidR="00083A17">
              <w:rPr>
                <w:b/>
                <w:i/>
              </w:rPr>
              <w:t>’</w:t>
            </w:r>
            <w:r w:rsidRPr="00B347FF">
              <w:rPr>
                <w:b/>
                <w:i/>
              </w:rPr>
              <w:t>Union.</w:t>
            </w:r>
            <w:r w:rsidRPr="00B347FF">
              <w:t xml:space="preserve"> 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B347FF" w:rsidP="004F78E5" w14:paraId="72D1205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BD3D0E0" w14:textId="77777777">
      <w:r w:rsidRPr="00B347FF">
        <w:rPr>
          <w:rStyle w:val="HideTWBExt"/>
        </w:rPr>
        <w:t>&lt;/Amend&gt;</w:t>
      </w:r>
    </w:p>
    <w:p w:rsidR="004F78E5" w:rsidRPr="00B347FF" w:rsidP="004F78E5" w14:paraId="163D57E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613</w:t>
      </w:r>
      <w:r w:rsidRPr="00B347FF">
        <w:rPr>
          <w:rStyle w:val="HideTWBExt"/>
          <w:b w:val="0"/>
        </w:rPr>
        <w:t>&lt;/NumAm&gt;</w:t>
      </w:r>
    </w:p>
    <w:p w:rsidR="004F78E5" w:rsidRPr="00B347FF" w:rsidP="004F78E5" w14:paraId="4A62B7AD" w14:textId="77777777">
      <w:pPr>
        <w:pStyle w:val="NormalBold"/>
      </w:pPr>
      <w:r w:rsidRPr="00B347FF">
        <w:rPr>
          <w:rStyle w:val="HideTWBExt"/>
          <w:b w:val="0"/>
        </w:rPr>
        <w:t>&lt;RepeatBlock-By&gt;&lt;Members&gt;</w:t>
      </w:r>
      <w:r w:rsidRPr="00B347FF">
        <w:t>Raffaele Stancanelli, Isabella Tovaglieri, Gilles Pennelle, Valérie Deloge, Barbara Bonte, Mireia Borrás Pabón, Csaba Dömötör, Tomáš Kubín, Vilis Krištopans</w:t>
      </w:r>
      <w:r w:rsidRPr="00B347FF">
        <w:rPr>
          <w:rStyle w:val="HideTWBExt"/>
          <w:b w:val="0"/>
        </w:rPr>
        <w:t>&lt;/Members&gt;</w:t>
      </w:r>
    </w:p>
    <w:p w:rsidR="004F78E5" w:rsidRPr="00B347FF" w:rsidP="004F78E5" w14:paraId="482D3181" w14:textId="77777777">
      <w:pPr>
        <w:pStyle w:val="NormalBold"/>
      </w:pPr>
      <w:r w:rsidRPr="00B347FF">
        <w:rPr>
          <w:rStyle w:val="HideTWBExt"/>
          <w:b w:val="0"/>
        </w:rPr>
        <w:t>&lt;/RepeatBlock-By&gt;</w:t>
      </w:r>
    </w:p>
    <w:p w:rsidR="004F78E5" w:rsidRPr="00B347FF" w:rsidP="004F78E5" w14:paraId="08D0EA8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1C2B7AD"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F07A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60D583E" w14:textId="77777777"/>
        </w:tc>
      </w:tr>
      <w:tr w14:paraId="6FB1F97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AD6912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48B5113" w14:textId="77777777">
            <w:pPr>
              <w:pStyle w:val="AmColumnHeading"/>
            </w:pPr>
            <w:r w:rsidRPr="00B347FF">
              <w:t>Amendement</w:t>
            </w:r>
          </w:p>
        </w:tc>
      </w:tr>
      <w:tr w14:paraId="29BD129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9BBAFC9" w14:textId="772803B8">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Les recommandations nationales relatives à la PAC sont fondées sur les </w:t>
            </w:r>
            <w:r w:rsidRPr="00B347FF">
              <w:rPr>
                <w:b/>
                <w:i/>
              </w:rPr>
              <w:t>éléments suivants</w:t>
            </w:r>
            <w:r w:rsidRPr="00B347FF">
              <w:t>:</w:t>
            </w:r>
          </w:p>
        </w:tc>
        <w:tc>
          <w:tcPr>
            <w:tcW w:w="4876" w:type="dxa"/>
            <w:tcBorders>
              <w:top w:val="nil"/>
              <w:left w:val="nil"/>
              <w:bottom w:val="nil"/>
              <w:right w:val="nil"/>
            </w:tcBorders>
          </w:tcPr>
          <w:p w:rsidR="004F78E5" w:rsidRPr="00B347FF" w:rsidP="00390506" w14:paraId="50536100" w14:textId="385BE2DB">
            <w:pPr>
              <w:pStyle w:val="Normal6a"/>
            </w:pPr>
            <w:r w:rsidRPr="00B347FF">
              <w:t xml:space="preserve">La Commission adopte des recommandations nationales relatives à la PAC fournissant des orientations </w:t>
            </w:r>
            <w:r w:rsidRPr="00B347FF">
              <w:rPr>
                <w:b/>
                <w:i/>
              </w:rPr>
              <w:t>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w:t>
            </w:r>
            <w:r w:rsidRPr="00B347FF">
              <w:rPr>
                <w:b/>
                <w:i/>
              </w:rPr>
              <w:t>, en mettant particulièrement l</w:t>
            </w:r>
            <w:r w:rsidR="00083A17">
              <w:rPr>
                <w:b/>
                <w:i/>
              </w:rPr>
              <w:t>’</w:t>
            </w:r>
            <w:r w:rsidRPr="00B347FF">
              <w:rPr>
                <w:b/>
                <w:i/>
              </w:rPr>
              <w:t>accent sur la simplification et la réduction de la charge administrative pour les agriculteurs</w:t>
            </w:r>
            <w:r w:rsidRPr="00B347FF">
              <w:t xml:space="preserve">, avant la présentation des plans PNR par les États membres. Les recommandations nationales relatives à la PAC sont fondées sur les </w:t>
            </w:r>
            <w:r w:rsidRPr="00B347FF">
              <w:rPr>
                <w:b/>
                <w:i/>
              </w:rPr>
              <w:t>objectifs généraux de souveraineté alimentaire et agricole, de stabilité des revenus, de compétitivité de l</w:t>
            </w:r>
            <w:r w:rsidR="00083A17">
              <w:rPr>
                <w:b/>
                <w:i/>
              </w:rPr>
              <w:t>’</w:t>
            </w:r>
            <w:r w:rsidRPr="00B347FF">
              <w:rPr>
                <w:b/>
                <w:i/>
              </w:rPr>
              <w:t>agriculture et de zones rurales résilientes, notamment</w:t>
            </w:r>
            <w:r w:rsidRPr="00B347FF">
              <w:t>:</w:t>
            </w:r>
          </w:p>
        </w:tc>
      </w:tr>
    </w:tbl>
    <w:p w:rsidR="004F78E5" w:rsidRPr="00B347FF" w:rsidP="004F78E5" w14:paraId="557E2F2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4E3A2EA" w14:textId="77777777">
      <w:r w:rsidRPr="00B347FF">
        <w:rPr>
          <w:rStyle w:val="HideTWBExt"/>
        </w:rPr>
        <w:t>&lt;/Amend&gt;</w:t>
      </w:r>
    </w:p>
    <w:p w:rsidR="004F78E5" w:rsidRPr="00B347FF" w:rsidP="004F78E5" w14:paraId="534898A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614</w:t>
      </w:r>
      <w:r w:rsidRPr="00B347FF">
        <w:rPr>
          <w:rStyle w:val="HideTWBExt"/>
          <w:b w:val="0"/>
        </w:rPr>
        <w:t>&lt;/NumAm&gt;</w:t>
      </w:r>
    </w:p>
    <w:p w:rsidR="004F78E5" w:rsidRPr="00B347FF" w:rsidP="004F78E5" w14:paraId="2314BEAC" w14:textId="77777777">
      <w:pPr>
        <w:pStyle w:val="NormalBold"/>
      </w:pPr>
      <w:r w:rsidRPr="00B347FF">
        <w:rPr>
          <w:rStyle w:val="HideTWBExt"/>
          <w:b w:val="0"/>
        </w:rPr>
        <w:t>&lt;RepeatBlock-By&gt;&lt;Members&gt;</w:t>
      </w:r>
      <w:r w:rsidRPr="00B347FF">
        <w:t>Salvatore De Meo</w:t>
      </w:r>
      <w:r w:rsidRPr="00B347FF">
        <w:rPr>
          <w:rStyle w:val="HideTWBExt"/>
          <w:b w:val="0"/>
        </w:rPr>
        <w:t>&lt;/Members&gt;</w:t>
      </w:r>
    </w:p>
    <w:p w:rsidR="004F78E5" w:rsidRPr="00B347FF" w:rsidP="004F78E5" w14:paraId="6DE37FF5" w14:textId="77777777">
      <w:pPr>
        <w:pStyle w:val="NormalBold"/>
      </w:pPr>
      <w:r w:rsidRPr="00B347FF">
        <w:rPr>
          <w:rStyle w:val="HideTWBExt"/>
          <w:b w:val="0"/>
        </w:rPr>
        <w:t>&lt;/RepeatBlock-By&gt;</w:t>
      </w:r>
    </w:p>
    <w:p w:rsidR="004F78E5" w:rsidRPr="00B347FF" w:rsidP="004F78E5" w14:paraId="4BB0D20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976A32C"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8945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75EAB26" w14:textId="77777777"/>
        </w:tc>
      </w:tr>
      <w:tr w14:paraId="03E31C6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0BEB42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F121602" w14:textId="77777777">
            <w:pPr>
              <w:pStyle w:val="AmColumnHeading"/>
            </w:pPr>
            <w:r w:rsidRPr="00B347FF">
              <w:t>Amendement</w:t>
            </w:r>
          </w:p>
        </w:tc>
      </w:tr>
      <w:tr w14:paraId="6633145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AC54E72" w14:textId="65E6003C">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nationaux et régionaux (ci-après dénommés les «plans PNR») conformément à l</w:t>
            </w:r>
            <w:r w:rsidR="00083A17">
              <w:t>’</w:t>
            </w:r>
            <w:r w:rsidRPr="00B347FF">
              <w:t xml:space="preserve">article 22 dudit règlement, avant la présentation des plans PNR par les États membres. Les recommandations nationales relatives à la PAC sont fondées sur </w:t>
            </w:r>
            <w:r w:rsidRPr="00B347FF">
              <w:rPr>
                <w:b/>
                <w:i/>
              </w:rPr>
              <w:t>les éléments suivants</w:t>
            </w:r>
            <w:r w:rsidRPr="00B347FF">
              <w:t>:</w:t>
            </w:r>
          </w:p>
        </w:tc>
        <w:tc>
          <w:tcPr>
            <w:tcW w:w="4876" w:type="dxa"/>
            <w:tcBorders>
              <w:top w:val="nil"/>
              <w:left w:val="nil"/>
              <w:bottom w:val="nil"/>
              <w:right w:val="nil"/>
            </w:tcBorders>
          </w:tcPr>
          <w:p w:rsidR="004F78E5" w:rsidRPr="00B347FF" w:rsidP="00390506" w14:paraId="3E5F39A4" w14:textId="21DAEB3C">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nationaux et régionaux (ci-après dénommés les «plans PNR») conformément à l</w:t>
            </w:r>
            <w:r w:rsidR="00083A17">
              <w:t>’</w:t>
            </w:r>
            <w:r w:rsidRPr="00B347FF">
              <w:t>article 22 dudit règlement, avant la présentation des plans PNR par les États membres. Les recommandations nationales relatives à la PAC</w:t>
            </w:r>
            <w:r w:rsidRPr="00B347FF">
              <w:rPr>
                <w:b/>
                <w:i/>
              </w:rPr>
              <w:t>, qui devraient également viser à simplifier la charge administrative pesant sur les agriculteurs,</w:t>
            </w:r>
            <w:r w:rsidRPr="00B347FF">
              <w:t xml:space="preserve"> sont fondées sur </w:t>
            </w:r>
            <w:r w:rsidRPr="00B347FF">
              <w:rPr>
                <w:b/>
                <w:i/>
              </w:rPr>
              <w:t>des objectifs généraux de souveraineté alimentaire, de stabilité des revenus agricoles, de compétitivité et de résilience des chaînes d</w:t>
            </w:r>
            <w:r w:rsidR="00083A17">
              <w:rPr>
                <w:b/>
                <w:i/>
              </w:rPr>
              <w:t>’</w:t>
            </w:r>
            <w:r w:rsidRPr="00B347FF">
              <w:rPr>
                <w:b/>
                <w:i/>
              </w:rPr>
              <w:t>approvisionnement, et en particulier sur</w:t>
            </w:r>
            <w:r w:rsidRPr="00B347FF">
              <w:t>:</w:t>
            </w:r>
          </w:p>
        </w:tc>
      </w:tr>
    </w:tbl>
    <w:p w:rsidR="004F78E5" w:rsidRPr="008C01B2" w:rsidP="004F78E5" w14:paraId="509FCCDB"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{IT}</w:t>
      </w:r>
      <w:r w:rsidRPr="008C01B2">
        <w:rPr>
          <w:lang w:val="es-ES"/>
        </w:rPr>
        <w:t>it</w:t>
      </w:r>
      <w:r w:rsidRPr="008C01B2">
        <w:rPr>
          <w:rStyle w:val="HideTWBExt"/>
          <w:lang w:val="es-ES"/>
        </w:rPr>
        <w:t>&lt;/Original&gt;</w:t>
      </w:r>
    </w:p>
    <w:p w:rsidR="004F78E5" w:rsidRPr="008C01B2" w:rsidP="004F78E5" w14:paraId="1D82CE71" w14:textId="77777777">
      <w:pPr>
        <w:rPr>
          <w:lang w:val="es-ES"/>
        </w:rPr>
      </w:pPr>
      <w:r w:rsidRPr="008C01B2">
        <w:rPr>
          <w:rStyle w:val="HideTWBExt"/>
          <w:lang w:val="es-ES"/>
        </w:rPr>
        <w:t>&lt;/Amend&gt;</w:t>
      </w:r>
    </w:p>
    <w:p w:rsidR="004F78E5" w:rsidRPr="008C01B2" w:rsidP="004F78E5" w14:paraId="7D5A0E29"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615</w:t>
      </w:r>
      <w:r w:rsidRPr="008C01B2">
        <w:rPr>
          <w:rStyle w:val="HideTWBExt"/>
          <w:b w:val="0"/>
          <w:lang w:val="es-ES"/>
        </w:rPr>
        <w:t>&lt;/NumAm&gt;</w:t>
      </w:r>
    </w:p>
    <w:p w:rsidR="004F78E5" w:rsidRPr="008C01B2" w:rsidP="004F78E5" w14:paraId="02DE28D2"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1FD09F63" w14:textId="77777777">
      <w:pPr>
        <w:pStyle w:val="NormalBold"/>
        <w:rPr>
          <w:lang w:val="es-ES"/>
        </w:rPr>
      </w:pPr>
      <w:r w:rsidRPr="008C01B2">
        <w:rPr>
          <w:rStyle w:val="HideTWBExt"/>
          <w:b w:val="0"/>
          <w:lang w:val="es-ES"/>
        </w:rPr>
        <w:t>&lt;/RepeatBlock-By&gt;</w:t>
      </w:r>
    </w:p>
    <w:p w:rsidR="004F78E5" w:rsidRPr="00B347FF" w:rsidP="004F78E5" w14:paraId="217F5B0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DD4FA82"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715C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E9B1F92" w14:textId="77777777"/>
        </w:tc>
      </w:tr>
      <w:tr w14:paraId="3582F75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0AB692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AEDF2A9" w14:textId="77777777">
            <w:pPr>
              <w:pStyle w:val="AmColumnHeading"/>
            </w:pPr>
            <w:r w:rsidRPr="00B347FF">
              <w:t>Amendement</w:t>
            </w:r>
          </w:p>
        </w:tc>
      </w:tr>
      <w:tr w14:paraId="4A9B931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575982" w14:textId="5A17451D">
            <w:pPr>
              <w:pStyle w:val="Normal6a"/>
            </w:pPr>
            <w:r w:rsidRPr="00B347FF">
              <w:t xml:space="preserve">La Commission adopte des recommandations nationales relatives à la PAC fournissant </w:t>
            </w:r>
            <w:r w:rsidRPr="00B347FF">
              <w:rPr>
                <w:b/>
                <w:i/>
              </w:rPr>
              <w:t>des orientations</w:t>
            </w:r>
            <w:r w:rsidRPr="00B347FF">
              <w:t xml:space="preserve"> à chaque État membre pour la mise en œuvre des objectifs spécifiques pertinents pour la PAC énoncés à l</w:t>
            </w:r>
            <w:r w:rsidR="00083A17">
              <w:t>’</w:t>
            </w:r>
            <w:r w:rsidRPr="00B347FF">
              <w:t xml:space="preserve">article 3, point d), du règlement (UE) […] [PNR], </w:t>
            </w:r>
            <w:r w:rsidRPr="00B347FF">
              <w:rPr>
                <w:b/>
                <w:i/>
              </w:rPr>
              <w:t>dans le cadre</w:t>
            </w:r>
            <w:r w:rsidRPr="00B347FF">
              <w:t xml:space="preserv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3E11C411" w14:textId="762182CC">
            <w:pPr>
              <w:pStyle w:val="Normal6a"/>
            </w:pPr>
            <w:r w:rsidRPr="00B347FF">
              <w:t xml:space="preserve">La Commission adopte des recommandations nationales relatives à la PAC fournissant </w:t>
            </w:r>
            <w:r w:rsidRPr="00B347FF">
              <w:rPr>
                <w:b/>
                <w:i/>
              </w:rPr>
              <w:t>une orientation stratégique non contraignante</w:t>
            </w:r>
            <w:r w:rsidRPr="00B347FF">
              <w:t xml:space="preserve"> à chaque État membre pour la mise en œuvre des objectifs spécifiques pertinents pour la PAC énoncés à l</w:t>
            </w:r>
            <w:r w:rsidR="00083A17">
              <w:t>’</w:t>
            </w:r>
            <w:r w:rsidRPr="00B347FF">
              <w:t>article 3, point d), du règlement (UE) […] [PNR], de leurs plans PNR prévus à l</w:t>
            </w:r>
            <w:r w:rsidR="00083A17">
              <w:t>’</w:t>
            </w:r>
            <w:r w:rsidRPr="00B347FF">
              <w:t>article 22 dudit règlement, avant la présentation des plans PNR par les États membres.</w:t>
            </w:r>
            <w:r w:rsidRPr="00B347FF">
              <w:rPr>
                <w:b/>
                <w:i/>
              </w:rPr>
              <w:t xml:space="preserve"> Ces recommandations respectent le pouvoir discrétionnaire des États membres dans la conception de leurs interventions et ne fixent pas d</w:t>
            </w:r>
            <w:r w:rsidR="00083A17">
              <w:rPr>
                <w:b/>
                <w:i/>
              </w:rPr>
              <w:t>’</w:t>
            </w:r>
            <w:r w:rsidRPr="00B347FF">
              <w:rPr>
                <w:b/>
                <w:i/>
              </w:rPr>
              <w:t>objectifs financiers obligatoires supplémentaires.</w:t>
            </w:r>
            <w:r w:rsidRPr="00B347FF">
              <w:t xml:space="preserve"> Les recommandations nationales relatives à la PAC sont fondées sur les éléments suivants:</w:t>
            </w:r>
          </w:p>
        </w:tc>
      </w:tr>
    </w:tbl>
    <w:p w:rsidR="004F78E5" w:rsidRPr="00B347FF" w:rsidP="004F78E5" w14:paraId="4D67E906"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26636013"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D698B06" w14:textId="6C810495">
      <w:pPr>
        <w:pStyle w:val="AmJustText"/>
      </w:pPr>
      <w:r w:rsidRPr="00B347FF">
        <w:t>Les recommandations de la Commission devraient servir d</w:t>
      </w:r>
      <w:r w:rsidR="00083A17">
        <w:t>’</w:t>
      </w:r>
      <w:r w:rsidRPr="00B347FF">
        <w:t>orientations stratégiques, mais elles ne peuvent se substituer à l</w:t>
      </w:r>
      <w:r w:rsidR="00083A17">
        <w:t>’</w:t>
      </w:r>
      <w:r w:rsidRPr="00B347FF">
        <w:t>acte de base ni conditionner indirectement la conception des plans nationaux.</w:t>
      </w:r>
    </w:p>
    <w:p w:rsidR="004F78E5" w:rsidRPr="00B347FF" w:rsidP="004F78E5" w14:paraId="65074204" w14:textId="77777777">
      <w:r w:rsidRPr="00B347FF">
        <w:rPr>
          <w:rStyle w:val="HideTWBExt"/>
        </w:rPr>
        <w:t>&lt;/Amend&gt;</w:t>
      </w:r>
    </w:p>
    <w:p w:rsidR="004F78E5" w:rsidRPr="00B347FF" w:rsidP="004F78E5" w14:paraId="5CBABA6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616</w:t>
      </w:r>
      <w:r w:rsidRPr="00B347FF">
        <w:rPr>
          <w:rStyle w:val="HideTWBExt"/>
          <w:b w:val="0"/>
        </w:rPr>
        <w:t>&lt;/NumAm&gt;</w:t>
      </w:r>
    </w:p>
    <w:p w:rsidR="004F78E5" w:rsidRPr="00B347FF" w:rsidP="004F78E5" w14:paraId="028F0181" w14:textId="77777777">
      <w:pPr>
        <w:pStyle w:val="NormalBold"/>
      </w:pPr>
      <w:r w:rsidRPr="00B347FF">
        <w:rPr>
          <w:rStyle w:val="HideTWBExt"/>
          <w:b w:val="0"/>
        </w:rPr>
        <w:t>&lt;RepeatBlock-By&gt;&lt;Members&gt;</w:t>
      </w:r>
      <w:r w:rsidRPr="00B347FF">
        <w:t>Benoit Cassart, Christine Singer, Michael McNamara, Ciaran Mullooly, Asger Christensen</w:t>
      </w:r>
      <w:r w:rsidRPr="00B347FF">
        <w:rPr>
          <w:rStyle w:val="HideTWBExt"/>
          <w:b w:val="0"/>
        </w:rPr>
        <w:t>&lt;/Members&gt;</w:t>
      </w:r>
    </w:p>
    <w:p w:rsidR="004F78E5" w:rsidRPr="00B347FF" w:rsidP="004F78E5" w14:paraId="433968C9" w14:textId="77777777">
      <w:pPr>
        <w:pStyle w:val="NormalBold"/>
      </w:pPr>
      <w:r w:rsidRPr="00B347FF">
        <w:rPr>
          <w:rStyle w:val="HideTWBExt"/>
          <w:b w:val="0"/>
        </w:rPr>
        <w:t>&lt;/RepeatBlock-By&gt;</w:t>
      </w:r>
    </w:p>
    <w:p w:rsidR="004F78E5" w:rsidRPr="00B347FF" w:rsidP="004F78E5" w14:paraId="0C75C65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D467729"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DBB2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3560FED" w14:textId="77777777"/>
        </w:tc>
      </w:tr>
      <w:tr w14:paraId="7DDEA54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EF0DE7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9946B20" w14:textId="77777777">
            <w:pPr>
              <w:pStyle w:val="AmColumnHeading"/>
            </w:pPr>
            <w:r w:rsidRPr="00B347FF">
              <w:t>Amendement</w:t>
            </w:r>
          </w:p>
        </w:tc>
      </w:tr>
      <w:tr w14:paraId="09A902B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177A242" w14:textId="105927F0">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4598956B" w14:textId="124C60EE">
            <w:pPr>
              <w:pStyle w:val="Normal6a"/>
            </w:pPr>
            <w:r w:rsidRPr="00B347FF">
              <w:t xml:space="preserve">La Commission adopte des recommandations nationales relatives à la PAC </w:t>
            </w:r>
            <w:r w:rsidRPr="00B347FF">
              <w:rPr>
                <w:b/>
                <w:i/>
              </w:rPr>
              <w:t>ou, le cas échéant, des recommandations régionales reflétant la structure constitutionnelle et institutionnelle de l</w:t>
            </w:r>
            <w:r w:rsidR="00083A17">
              <w:rPr>
                <w:b/>
                <w:i/>
              </w:rPr>
              <w:t>’</w:t>
            </w:r>
            <w:r w:rsidRPr="00B347FF">
              <w:rPr>
                <w:b/>
                <w:i/>
              </w:rPr>
              <w:t>État membre,</w:t>
            </w:r>
            <w:r w:rsidRPr="00B347FF">
              <w:t xml:space="preserve">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w:t>
            </w:r>
            <w:r w:rsidRPr="00B347FF">
              <w:rPr>
                <w:b/>
                <w:i/>
              </w:rPr>
              <w:t>, sans accroître la charge administrative pour les agriculteurs européens</w:t>
            </w:r>
            <w:r w:rsidRPr="00B347FF">
              <w:t>. Les recommandations nationales relatives à la PAC sont fondées sur les éléments suivants:</w:t>
            </w:r>
          </w:p>
        </w:tc>
      </w:tr>
    </w:tbl>
    <w:p w:rsidR="004F78E5" w:rsidRPr="00B347FF" w:rsidP="004F78E5" w14:paraId="33DAD079"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C7C7431" w14:textId="77777777">
      <w:r w:rsidRPr="00B347FF">
        <w:rPr>
          <w:rStyle w:val="HideTWBExt"/>
        </w:rPr>
        <w:t>&lt;/Amend&gt;</w:t>
      </w:r>
    </w:p>
    <w:p w:rsidR="004F78E5" w:rsidRPr="00B347FF" w:rsidP="004F78E5" w14:paraId="0481703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617</w:t>
      </w:r>
      <w:r w:rsidRPr="00B347FF">
        <w:rPr>
          <w:rStyle w:val="HideTWBExt"/>
          <w:b w:val="0"/>
        </w:rPr>
        <w:t>&lt;/NumAm&gt;</w:t>
      </w:r>
    </w:p>
    <w:p w:rsidR="004F78E5" w:rsidRPr="00B347FF" w:rsidP="004F78E5" w14:paraId="74BB7A12" w14:textId="77777777">
      <w:pPr>
        <w:pStyle w:val="NormalBold"/>
      </w:pPr>
      <w:r w:rsidRPr="00B347FF">
        <w:rPr>
          <w:rStyle w:val="HideTWBExt"/>
          <w:b w:val="0"/>
        </w:rPr>
        <w:t>&lt;RepeatBlock-By&gt;&lt;Members&gt;</w:t>
      </w:r>
      <w:r w:rsidRPr="00B347FF">
        <w:t>Mireia Borrás Pabón</w:t>
      </w:r>
      <w:r w:rsidRPr="00B347FF">
        <w:rPr>
          <w:rStyle w:val="HideTWBExt"/>
          <w:b w:val="0"/>
        </w:rPr>
        <w:t>&lt;/Members&gt;</w:t>
      </w:r>
    </w:p>
    <w:p w:rsidR="004F78E5" w:rsidRPr="00B347FF" w:rsidP="004F78E5" w14:paraId="5747014B" w14:textId="77777777">
      <w:pPr>
        <w:pStyle w:val="NormalBold"/>
      </w:pPr>
      <w:r w:rsidRPr="00B347FF">
        <w:rPr>
          <w:rStyle w:val="HideTWBExt"/>
          <w:b w:val="0"/>
        </w:rPr>
        <w:t>&lt;/RepeatBlock-By&gt;</w:t>
      </w:r>
    </w:p>
    <w:p w:rsidR="004F78E5" w:rsidRPr="00B347FF" w:rsidP="004F78E5" w14:paraId="5A0984B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A3564F4"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D3D0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D6EC3E0" w14:textId="77777777"/>
        </w:tc>
      </w:tr>
      <w:tr w14:paraId="387DE0A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CFBB29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EFE9A99" w14:textId="77777777">
            <w:pPr>
              <w:pStyle w:val="AmColumnHeading"/>
            </w:pPr>
            <w:r w:rsidRPr="00B347FF">
              <w:t>Amendement</w:t>
            </w:r>
          </w:p>
        </w:tc>
      </w:tr>
      <w:tr w14:paraId="3BFCCED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0217237" w14:textId="60073E52">
            <w:pPr>
              <w:pStyle w:val="Normal6a"/>
            </w:pPr>
            <w:r w:rsidRPr="00B347FF">
              <w:t xml:space="preserve">La Commission adopte des recommandations nationales relatives à la PAC fournissant </w:t>
            </w:r>
            <w:r w:rsidRPr="00B347FF">
              <w:rPr>
                <w:b/>
                <w:i/>
              </w:rPr>
              <w:t>des orientations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2E277D40" w14:textId="0C1BC0DF">
            <w:pPr>
              <w:pStyle w:val="Normal6a"/>
            </w:pPr>
            <w:r w:rsidRPr="00B347FF">
              <w:t xml:space="preserve">La Commission adopte des recommandations nationales relatives à la PAC </w:t>
            </w:r>
            <w:r w:rsidRPr="00B347FF">
              <w:rPr>
                <w:b/>
                <w:i/>
              </w:rPr>
              <w:t>conformément à l</w:t>
            </w:r>
            <w:r w:rsidR="00083A17">
              <w:rPr>
                <w:b/>
                <w:i/>
              </w:rPr>
              <w:t>’</w:t>
            </w:r>
            <w:r w:rsidRPr="00B347FF">
              <w:rPr>
                <w:b/>
                <w:i/>
              </w:rPr>
              <w:t>article 288 du traité FUE</w:t>
            </w:r>
            <w:r w:rsidRPr="00B347FF">
              <w:t xml:space="preserve"> fournissant </w:t>
            </w:r>
            <w:r w:rsidRPr="00B347FF">
              <w:rPr>
                <w:b/>
                <w:i/>
              </w:rPr>
              <w:t>une orientation</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w:t>
            </w:r>
            <w:r w:rsidRPr="00B347FF">
              <w:rPr>
                <w:b/>
                <w:i/>
              </w:rPr>
              <w:t>au moins six mois</w:t>
            </w:r>
            <w:r w:rsidRPr="00B347FF">
              <w:t xml:space="preserve"> avant la </w:t>
            </w:r>
            <w:r w:rsidRPr="00B347FF">
              <w:rPr>
                <w:b/>
                <w:i/>
              </w:rPr>
              <w:t>date limite de</w:t>
            </w:r>
            <w:r w:rsidRPr="00B347FF">
              <w:t xml:space="preserve"> présentation des plans PNR par les États membres</w:t>
            </w:r>
            <w:r w:rsidRPr="00B347FF">
              <w:rPr>
                <w:b/>
                <w:i/>
              </w:rPr>
              <w:t>, en tenant compte des disparités régionales au niveau NUTS 2</w:t>
            </w:r>
            <w:r w:rsidRPr="00B347FF">
              <w:t>. Les recommandations nationales relatives à la PAC sont fondées sur les éléments suivants:</w:t>
            </w:r>
          </w:p>
        </w:tc>
      </w:tr>
    </w:tbl>
    <w:p w:rsidR="004F78E5" w:rsidRPr="00B347FF" w:rsidP="004F78E5" w14:paraId="6C98496C"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2945B856" w14:textId="77777777">
      <w:r w:rsidRPr="00B347FF">
        <w:rPr>
          <w:rStyle w:val="HideTWBExt"/>
        </w:rPr>
        <w:t>&lt;/Amend&gt;</w:t>
      </w:r>
    </w:p>
    <w:p w:rsidR="004F78E5" w:rsidRPr="00B347FF" w:rsidP="004F78E5" w14:paraId="3B23CC3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618</w:t>
      </w:r>
      <w:r w:rsidRPr="00B347FF">
        <w:rPr>
          <w:rStyle w:val="HideTWBExt"/>
          <w:b w:val="0"/>
        </w:rPr>
        <w:t>&lt;/NumAm&gt;</w:t>
      </w:r>
    </w:p>
    <w:p w:rsidR="004F78E5" w:rsidRPr="00B347FF" w:rsidP="004F78E5" w14:paraId="675F1820" w14:textId="77777777">
      <w:pPr>
        <w:pStyle w:val="NormalBold"/>
      </w:pPr>
      <w:r w:rsidRPr="00B347FF">
        <w:rPr>
          <w:rStyle w:val="HideTWBExt"/>
          <w:b w:val="0"/>
        </w:rPr>
        <w:t>&lt;RepeatBlock-By&gt;&lt;Members&gt;</w:t>
      </w:r>
      <w:r w:rsidRPr="00B347FF">
        <w:t>Wouter Beke, Pascal Arimont</w:t>
      </w:r>
      <w:r w:rsidRPr="00B347FF">
        <w:rPr>
          <w:rStyle w:val="HideTWBExt"/>
          <w:b w:val="0"/>
        </w:rPr>
        <w:t>&lt;/Members&gt;</w:t>
      </w:r>
    </w:p>
    <w:p w:rsidR="004F78E5" w:rsidRPr="00B347FF" w:rsidP="004F78E5" w14:paraId="462D66E8" w14:textId="77777777">
      <w:pPr>
        <w:pStyle w:val="NormalBold"/>
      </w:pPr>
      <w:r w:rsidRPr="00B347FF">
        <w:rPr>
          <w:rStyle w:val="HideTWBExt"/>
          <w:b w:val="0"/>
        </w:rPr>
        <w:t>&lt;/RepeatBlock-By&gt;</w:t>
      </w:r>
    </w:p>
    <w:p w:rsidR="004F78E5" w:rsidRPr="00B347FF" w:rsidP="004F78E5" w14:paraId="56D19F9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2E4E888"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27E5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2B98079" w14:textId="77777777"/>
        </w:tc>
      </w:tr>
      <w:tr w14:paraId="57B7B8F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635CE6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93B6C54" w14:textId="77777777">
            <w:pPr>
              <w:pStyle w:val="AmColumnHeading"/>
            </w:pPr>
            <w:r w:rsidRPr="00B347FF">
              <w:t>Amendement</w:t>
            </w:r>
          </w:p>
        </w:tc>
      </w:tr>
      <w:tr w14:paraId="0467B7A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401CF9" w14:textId="0503705E">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3CA4413E" w14:textId="5FCBE7C9">
            <w:pPr>
              <w:pStyle w:val="Normal6a"/>
            </w:pPr>
            <w:r w:rsidRPr="00B347FF">
              <w:t xml:space="preserve">La Commission adopte des recommandations nationales relatives à la PAC fournissant des orientations </w:t>
            </w:r>
            <w:r w:rsidRPr="00B347FF">
              <w:rPr>
                <w:b/>
                <w:i/>
              </w:rPr>
              <w:t>stratégiques générales 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w:t>
            </w:r>
            <w:r w:rsidRPr="00B347FF">
              <w:rPr>
                <w:b/>
                <w:i/>
              </w:rPr>
              <w:t>, en mettant particulièrement l</w:t>
            </w:r>
            <w:r w:rsidR="00083A17">
              <w:rPr>
                <w:b/>
                <w:i/>
              </w:rPr>
              <w:t>’</w:t>
            </w:r>
            <w:r w:rsidRPr="00B347FF">
              <w:rPr>
                <w:b/>
                <w:i/>
              </w:rPr>
              <w:t>accent sur la simplification et la réduction de la charge administrative pour les agriculteurs</w:t>
            </w:r>
            <w:r w:rsidRPr="00B347FF">
              <w:t>, avant la présentation des plans PNR par les États membres. Les recommandations nationales relatives à la PAC sont fondées sur les éléments suivants:</w:t>
            </w:r>
          </w:p>
        </w:tc>
      </w:tr>
    </w:tbl>
    <w:p w:rsidR="004F78E5" w:rsidRPr="00B347FF" w:rsidP="004F78E5" w14:paraId="19FC2F4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AAE421B" w14:textId="77777777">
      <w:r w:rsidRPr="00B347FF">
        <w:rPr>
          <w:rStyle w:val="HideTWBExt"/>
        </w:rPr>
        <w:t>&lt;/Amend&gt;</w:t>
      </w:r>
    </w:p>
    <w:p w:rsidR="004F78E5" w:rsidRPr="00B347FF" w:rsidP="004F78E5" w14:paraId="3B4F7A0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619</w:t>
      </w:r>
      <w:r w:rsidRPr="00B347FF">
        <w:rPr>
          <w:rStyle w:val="HideTWBExt"/>
          <w:b w:val="0"/>
        </w:rPr>
        <w:t>&lt;/NumAm&gt;</w:t>
      </w:r>
    </w:p>
    <w:p w:rsidR="004F78E5" w:rsidRPr="00B347FF" w:rsidP="004F78E5" w14:paraId="730920DA"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403E41E2" w14:textId="77777777">
      <w:pPr>
        <w:pStyle w:val="NormalBold"/>
      </w:pPr>
      <w:r w:rsidRPr="00B347FF">
        <w:rPr>
          <w:rStyle w:val="HideTWBExt"/>
          <w:b w:val="0"/>
        </w:rPr>
        <w:t>&lt;/RepeatBlock-By&gt;</w:t>
      </w:r>
    </w:p>
    <w:p w:rsidR="004F78E5" w:rsidRPr="00B347FF" w:rsidP="004F78E5" w14:paraId="2F724A2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E9385D8"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B0F1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C829AD8" w14:textId="77777777"/>
        </w:tc>
      </w:tr>
      <w:tr w14:paraId="248A0D8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0FF795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3DDF196" w14:textId="77777777">
            <w:pPr>
              <w:pStyle w:val="AmColumnHeading"/>
            </w:pPr>
            <w:r w:rsidRPr="00B347FF">
              <w:t>Amendement</w:t>
            </w:r>
          </w:p>
        </w:tc>
      </w:tr>
      <w:tr w14:paraId="021F4BC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F363F52" w14:textId="0851EF7A">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3F2824F9" w14:textId="679E27F6">
            <w:pPr>
              <w:pStyle w:val="Normal6a"/>
            </w:pPr>
            <w:r w:rsidRPr="00B347FF">
              <w:t xml:space="preserve">La Commission adopte des recommandations nationales relatives à la PAC </w:t>
            </w:r>
            <w:r w:rsidRPr="00B347FF">
              <w:rPr>
                <w:b/>
                <w:i/>
              </w:rPr>
              <w:t>après avoir consulté, au préalable, les États membres, ainsi que les organismes reconnus et les parties intéressées dans chaque État membre,</w:t>
            </w:r>
            <w:r w:rsidRPr="00B347FF">
              <w:t xml:space="preserve">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8C01B2" w:rsidP="004F78E5" w14:paraId="05AB2402"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119106DF"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03C14E95" w14:textId="77777777">
      <w:pPr>
        <w:pStyle w:val="AmJustText"/>
        <w:rPr>
          <w:lang w:val="en-GB"/>
        </w:rPr>
      </w:pPr>
      <w:r w:rsidRPr="008C01B2">
        <w:rPr>
          <w:lang w:val="en-GB"/>
        </w:rPr>
        <w:t>It is necessary to have prior knowledge of the situation of each Member State in order for the Commission to issue tailored national recommendations for each Member State. In order to properly understand the actual situation, consultation with recognised bodies in the field is required, so as to accurately identify the needs and subsequently the ways to address them. This consultation aims to ensure transparency in the decision making process. To ensure the economic resilience and attractiveness of the agricultural sector, while strengthening intergenerational renewal by supporting young farmers` access to resources and know-how for sustainable agricultural practices and ensuring that farmers are fairly rewarded for their contributions to environmental and climate objectives, in a balanced and proportionate way that reflects the multiple roles of agriculture.To ensure a simplified, proportionate and flexible implementation framework for CAP interventions, while reducing unnecessary administrative burden for Member States and farmers, strengthening subsidiarity and allowing national and regional specificities to be fully taken into account. The amendments aim to maintain compliance with EU and international obligations while avoiding excessive prescriptiveness, duplication of reporting requirements and overly complex procedural rules.</w:t>
      </w:r>
    </w:p>
    <w:p w:rsidR="004F78E5" w:rsidRPr="008C01B2" w:rsidP="004F78E5" w14:paraId="29F0497D" w14:textId="77777777">
      <w:pPr>
        <w:rPr>
          <w:lang w:val="en-GB"/>
        </w:rPr>
      </w:pPr>
      <w:r w:rsidRPr="008C01B2">
        <w:rPr>
          <w:rStyle w:val="HideTWBExt"/>
          <w:lang w:val="en-GB"/>
        </w:rPr>
        <w:t>&lt;/Amend&gt;</w:t>
      </w:r>
    </w:p>
    <w:p w:rsidR="004F78E5" w:rsidRPr="00B347FF" w:rsidP="004F78E5" w14:paraId="0E132E9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620</w:t>
      </w:r>
      <w:r w:rsidRPr="00B347FF">
        <w:rPr>
          <w:rStyle w:val="HideTWBExt"/>
          <w:b w:val="0"/>
        </w:rPr>
        <w:t>&lt;/NumAm&gt;</w:t>
      </w:r>
    </w:p>
    <w:p w:rsidR="004F78E5" w:rsidRPr="00B347FF" w:rsidP="004F78E5" w14:paraId="10EEDB48"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365F01C5" w14:textId="77777777">
      <w:pPr>
        <w:pStyle w:val="NormalBold"/>
      </w:pPr>
      <w:r w:rsidRPr="00B347FF">
        <w:rPr>
          <w:rStyle w:val="HideTWBExt"/>
          <w:b w:val="0"/>
        </w:rPr>
        <w:t>&lt;/RepeatBlock-By&gt;</w:t>
      </w:r>
    </w:p>
    <w:p w:rsidR="004F78E5" w:rsidRPr="00B347FF" w:rsidP="004F78E5" w14:paraId="75D3A74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3C517EC"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8D07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B339D5D" w14:textId="77777777"/>
        </w:tc>
      </w:tr>
      <w:tr w14:paraId="63C142D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6D1B98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6C80DAC" w14:textId="77777777">
            <w:pPr>
              <w:pStyle w:val="AmColumnHeading"/>
            </w:pPr>
            <w:r w:rsidRPr="00B347FF">
              <w:t>Amendement</w:t>
            </w:r>
          </w:p>
        </w:tc>
      </w:tr>
      <w:tr w14:paraId="7CB7D56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2E3DA0" w14:textId="30971C71">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w:t>
            </w:r>
            <w:r w:rsidRPr="00B347FF">
              <w:rPr>
                <w:b/>
                <w:i/>
              </w:rPr>
              <w:t>avant la</w:t>
            </w:r>
            <w:r w:rsidRPr="00B347FF">
              <w:t xml:space="preserve">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70FEDED7" w14:textId="6C4CAA70">
            <w:pPr>
              <w:pStyle w:val="Normal6a"/>
            </w:pPr>
            <w:r w:rsidRPr="00B347FF">
              <w:t>La Commission adopte des recommandations nationales relatives à la PAC</w:t>
            </w:r>
            <w:r w:rsidRPr="00B347FF">
              <w:rPr>
                <w:b/>
                <w:i/>
              </w:rPr>
              <w:t>, conformément à l</w:t>
            </w:r>
            <w:r w:rsidR="00083A17">
              <w:rPr>
                <w:b/>
                <w:i/>
              </w:rPr>
              <w:t>’</w:t>
            </w:r>
            <w:r w:rsidRPr="00B347FF">
              <w:rPr>
                <w:b/>
                <w:i/>
              </w:rPr>
              <w:t>article 288 du TFUE,</w:t>
            </w:r>
            <w:r w:rsidRPr="00B347FF">
              <w:t xml:space="preserve">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w:t>
            </w:r>
            <w:r w:rsidRPr="00B347FF">
              <w:rPr>
                <w:b/>
                <w:i/>
              </w:rPr>
              <w:t>au moins six mois avant la date limite de</w:t>
            </w:r>
            <w:r w:rsidRPr="00B347FF">
              <w:t xml:space="preserve"> présentation des plans PNR par les États membres</w:t>
            </w:r>
            <w:r w:rsidRPr="00B347FF">
              <w:rPr>
                <w:b/>
                <w:i/>
              </w:rPr>
              <w:t>, en prenant en considération les disparités régionales au niveau NUTS 2</w:t>
            </w:r>
            <w:r w:rsidRPr="00B347FF">
              <w:t>. Les recommandations nationales relatives à la PAC sont fondées sur les éléments suivants:</w:t>
            </w:r>
          </w:p>
        </w:tc>
      </w:tr>
    </w:tbl>
    <w:p w:rsidR="004F78E5" w:rsidRPr="00B347FF" w:rsidP="004F78E5" w14:paraId="33823DC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68832FD" w14:textId="77777777">
      <w:r w:rsidRPr="00B347FF">
        <w:rPr>
          <w:rStyle w:val="HideTWBExt"/>
        </w:rPr>
        <w:t>&lt;/Amend&gt;</w:t>
      </w:r>
    </w:p>
    <w:p w:rsidR="004F78E5" w:rsidRPr="00B347FF" w:rsidP="004F78E5" w14:paraId="7FA12DE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621</w:t>
      </w:r>
      <w:r w:rsidRPr="00B347FF">
        <w:rPr>
          <w:rStyle w:val="HideTWBExt"/>
          <w:b w:val="0"/>
        </w:rPr>
        <w:t>&lt;/NumAm&gt;</w:t>
      </w:r>
    </w:p>
    <w:p w:rsidR="004F78E5" w:rsidRPr="00B347FF" w:rsidP="004F78E5" w14:paraId="656AB568"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49BE4380" w14:textId="77777777">
      <w:pPr>
        <w:pStyle w:val="NormalBold"/>
      </w:pPr>
      <w:r w:rsidRPr="00B347FF">
        <w:rPr>
          <w:rStyle w:val="HideTWBExt"/>
          <w:b w:val="0"/>
        </w:rPr>
        <w:t>&lt;/RepeatBlock-By&gt;</w:t>
      </w:r>
    </w:p>
    <w:p w:rsidR="004F78E5" w:rsidRPr="00B347FF" w:rsidP="004F78E5" w14:paraId="233074D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4FF592A"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DFA7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30C59CE" w14:textId="77777777"/>
        </w:tc>
      </w:tr>
      <w:tr w14:paraId="4179742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DDF98A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5EF1EB3" w14:textId="77777777">
            <w:pPr>
              <w:pStyle w:val="AmColumnHeading"/>
            </w:pPr>
            <w:r w:rsidRPr="00B347FF">
              <w:t>Amendement</w:t>
            </w:r>
          </w:p>
        </w:tc>
      </w:tr>
      <w:tr w14:paraId="450C16E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B699557" w14:textId="719CB0EB">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4C932C02" w14:textId="1C34CE69">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w:t>
            </w:r>
            <w:r w:rsidRPr="00B347FF">
              <w:rPr>
                <w:b/>
                <w:i/>
              </w:rPr>
              <w:t>a), sous-point x), et point</w:t>
            </w:r>
            <w:r w:rsidRPr="00B347FF">
              <w:t xml:space="preserve"> d), du règlement (UE) [...] [PNR] </w:t>
            </w:r>
            <w:r w:rsidRPr="00B347FF">
              <w:rPr>
                <w:b/>
                <w:i/>
              </w:rPr>
              <w:t>ainsi que pour la mise en œuvre des domaines prioritaires en matière d</w:t>
            </w:r>
            <w:r w:rsidR="00083A17">
              <w:rPr>
                <w:b/>
                <w:i/>
              </w:rPr>
              <w:t>’</w:t>
            </w:r>
            <w:r w:rsidRPr="00B347FF">
              <w:rPr>
                <w:b/>
                <w:i/>
              </w:rPr>
              <w:t>environnement et de climat définis à l</w:t>
            </w:r>
            <w:r w:rsidR="00083A17">
              <w:rPr>
                <w:b/>
                <w:i/>
              </w:rPr>
              <w:t>’</w:t>
            </w:r>
            <w:r w:rsidRPr="00B347FF">
              <w:rPr>
                <w:b/>
                <w:i/>
              </w:rPr>
              <w:t>article 4 du présent règlement</w:t>
            </w:r>
            <w:r w:rsidRPr="00B347FF">
              <w:t>,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B347FF" w:rsidP="004F78E5" w14:paraId="7BD67A8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E2736C7" w14:textId="77777777">
      <w:r w:rsidRPr="00B347FF">
        <w:rPr>
          <w:rStyle w:val="HideTWBExt"/>
        </w:rPr>
        <w:t>&lt;/Amend&gt;</w:t>
      </w:r>
    </w:p>
    <w:p w:rsidR="004F78E5" w:rsidRPr="00B347FF" w:rsidP="004F78E5" w14:paraId="4262B88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622</w:t>
      </w:r>
      <w:r w:rsidRPr="00B347FF">
        <w:rPr>
          <w:rStyle w:val="HideTWBExt"/>
          <w:b w:val="0"/>
        </w:rPr>
        <w:t>&lt;/NumAm&gt;</w:t>
      </w:r>
    </w:p>
    <w:p w:rsidR="004F78E5" w:rsidRPr="00B347FF" w:rsidP="004F78E5" w14:paraId="604D60FD"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138EBD3A" w14:textId="77777777">
      <w:pPr>
        <w:pStyle w:val="NormalBold"/>
      </w:pPr>
      <w:r w:rsidRPr="00B347FF">
        <w:rPr>
          <w:rStyle w:val="HideTWBExt"/>
          <w:b w:val="0"/>
        </w:rPr>
        <w:t>&lt;/RepeatBlock-By&gt;</w:t>
      </w:r>
    </w:p>
    <w:p w:rsidR="004F78E5" w:rsidRPr="00B347FF" w:rsidP="004F78E5" w14:paraId="65FE227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17C8173"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847E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07EF34C" w14:textId="77777777"/>
        </w:tc>
      </w:tr>
      <w:tr w14:paraId="4BB6C24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CFB69F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41C4604" w14:textId="77777777">
            <w:pPr>
              <w:pStyle w:val="AmColumnHeading"/>
            </w:pPr>
            <w:r w:rsidRPr="00B347FF">
              <w:t>Amendement</w:t>
            </w:r>
          </w:p>
        </w:tc>
      </w:tr>
      <w:tr w14:paraId="1029861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47C176" w14:textId="0309FEB7">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04D59108" w14:textId="3B1FA848">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avant la présentation des plans PNR par les États membres. </w:t>
            </w:r>
            <w:r w:rsidRPr="00B347FF">
              <w:rPr>
                <w:b/>
                <w:i/>
              </w:rPr>
              <w:t>Ces recommandations veillent à ce que les États membres tiennent compte des contraintes liées au genre auxquelles sont confrontés les agriculteurs.</w:t>
            </w:r>
            <w:r w:rsidRPr="00B347FF">
              <w:t xml:space="preserve"> Les recommandations nationales relatives à la PAC sont fondées sur les éléments suivants:</w:t>
            </w:r>
          </w:p>
        </w:tc>
      </w:tr>
    </w:tbl>
    <w:p w:rsidR="004F78E5" w:rsidRPr="008C01B2" w:rsidP="004F78E5" w14:paraId="240B1F2B"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{EN}</w:t>
      </w:r>
      <w:r w:rsidRPr="008C01B2">
        <w:rPr>
          <w:lang w:val="pt-PT"/>
        </w:rPr>
        <w:t>en</w:t>
      </w:r>
      <w:r w:rsidRPr="008C01B2">
        <w:rPr>
          <w:rStyle w:val="HideTWBExt"/>
          <w:lang w:val="pt-PT"/>
        </w:rPr>
        <w:t>&lt;/Original&gt;</w:t>
      </w:r>
    </w:p>
    <w:p w:rsidR="004F78E5" w:rsidRPr="008C01B2" w:rsidP="004F78E5" w14:paraId="59B7682C" w14:textId="77777777">
      <w:pPr>
        <w:rPr>
          <w:lang w:val="pt-PT"/>
        </w:rPr>
      </w:pPr>
      <w:r w:rsidRPr="008C01B2">
        <w:rPr>
          <w:rStyle w:val="HideTWBExt"/>
          <w:lang w:val="pt-PT"/>
        </w:rPr>
        <w:t>&lt;/Amend&gt;</w:t>
      </w:r>
    </w:p>
    <w:p w:rsidR="004F78E5" w:rsidRPr="008C01B2" w:rsidP="004F78E5" w14:paraId="09154ADC"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623</w:t>
      </w:r>
      <w:r w:rsidRPr="008C01B2">
        <w:rPr>
          <w:rStyle w:val="HideTWBExt"/>
          <w:b w:val="0"/>
          <w:lang w:val="pt-PT"/>
        </w:rPr>
        <w:t>&lt;/NumAm&gt;</w:t>
      </w:r>
    </w:p>
    <w:p w:rsidR="004F78E5" w:rsidRPr="008C01B2" w:rsidP="004F78E5" w14:paraId="10E59BF0"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539BFAA3" w14:textId="77777777">
      <w:pPr>
        <w:pStyle w:val="NormalBold"/>
        <w:rPr>
          <w:lang w:val="pt-PT"/>
        </w:rPr>
      </w:pPr>
      <w:r w:rsidRPr="008C01B2">
        <w:rPr>
          <w:rStyle w:val="HideTWBExt"/>
          <w:b w:val="0"/>
          <w:lang w:val="pt-PT"/>
        </w:rPr>
        <w:t>&lt;/RepeatBlock-By&gt;</w:t>
      </w:r>
    </w:p>
    <w:p w:rsidR="004F78E5" w:rsidRPr="00B347FF" w:rsidP="004F78E5" w14:paraId="21EB1EC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40775EE"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89784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D43FE8F" w14:textId="77777777"/>
        </w:tc>
      </w:tr>
      <w:tr w14:paraId="3695C63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8D8552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E484BED" w14:textId="77777777">
            <w:pPr>
              <w:pStyle w:val="AmColumnHeading"/>
            </w:pPr>
            <w:r w:rsidRPr="00B347FF">
              <w:t>Amendement</w:t>
            </w:r>
          </w:p>
        </w:tc>
      </w:tr>
      <w:tr w14:paraId="59523FC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E24DC1" w14:textId="423B043F">
            <w:pPr>
              <w:pStyle w:val="Normal6a"/>
            </w:pPr>
            <w:r w:rsidRPr="00B347FF">
              <w:t xml:space="preserve">La Commission adopte des recommandations nationales relatives à la PAC fournissant des orientations à chaque État membre pour la mise en œuvre des objectifs spécifiques pertinents pour la PAC énoncés </w:t>
            </w:r>
            <w:r w:rsidRPr="00B347FF">
              <w:rPr>
                <w:b/>
                <w:i/>
              </w:rPr>
              <w:t>à l</w:t>
            </w:r>
            <w:r w:rsidR="00083A17">
              <w:rPr>
                <w:b/>
                <w:i/>
              </w:rPr>
              <w:t>’</w:t>
            </w:r>
            <w:r w:rsidRPr="00B347FF">
              <w:rPr>
                <w:b/>
                <w:i/>
              </w:rPr>
              <w:t>article 3, point d), du règlement (UE) […] [PNR],</w:t>
            </w:r>
            <w:r w:rsidRPr="00B347FF">
              <w:t xml:space="preserve"> dans le </w:t>
            </w:r>
            <w:r w:rsidRPr="00B347FF">
              <w:rPr>
                <w:b/>
                <w:i/>
              </w:rPr>
              <w:t>cadre de leurs plans PNR prévus à l</w:t>
            </w:r>
            <w:r w:rsidR="00083A17">
              <w:rPr>
                <w:b/>
                <w:i/>
              </w:rPr>
              <w:t>’</w:t>
            </w:r>
            <w:r w:rsidRPr="00B347FF">
              <w:rPr>
                <w:b/>
                <w:i/>
              </w:rPr>
              <w:t>article 22 dudit</w:t>
            </w:r>
            <w:r w:rsidRPr="00B347FF">
              <w:t xml:space="preserve"> règlement</w:t>
            </w:r>
            <w:r w:rsidRPr="00B347FF">
              <w:rPr>
                <w:b/>
                <w:i/>
              </w:rPr>
              <w:t>, avant la présentation des plans PNR par les États membres</w:t>
            </w:r>
            <w:r w:rsidRPr="00B347FF">
              <w:t>.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46CD9ECF" w14:textId="77777777">
            <w:pPr>
              <w:pStyle w:val="Normal6a"/>
            </w:pPr>
            <w:r w:rsidRPr="00B347FF">
              <w:t xml:space="preserve">La Commission adopte des recommandations nationales relatives à la PAC fournissant des orientations </w:t>
            </w:r>
            <w:r w:rsidRPr="00B347FF">
              <w:rPr>
                <w:b/>
                <w:i/>
              </w:rPr>
              <w:t>non contraignantes</w:t>
            </w:r>
            <w:r w:rsidRPr="00B347FF">
              <w:t xml:space="preserve"> à chaque État membre</w:t>
            </w:r>
            <w:r w:rsidRPr="00B347FF">
              <w:rPr>
                <w:b/>
                <w:i/>
              </w:rPr>
              <w:t xml:space="preserve"> et à ses régions, le cas échéant,</w:t>
            </w:r>
            <w:r w:rsidRPr="00B347FF">
              <w:t xml:space="preserve"> pour la mise en œuvre des objectifs spécifiques pertinents pour la PAC énoncés dans le règlement </w:t>
            </w:r>
            <w:r w:rsidRPr="00B347FF">
              <w:rPr>
                <w:b/>
                <w:i/>
              </w:rPr>
              <w:t>PAC</w:t>
            </w:r>
            <w:r w:rsidRPr="00B347FF">
              <w:t>. Les recommandations nationales relatives à la PAC sont fondées sur les éléments suivants:</w:t>
            </w:r>
          </w:p>
        </w:tc>
      </w:tr>
    </w:tbl>
    <w:p w:rsidR="004F78E5" w:rsidRPr="00B347FF" w:rsidP="004F78E5" w14:paraId="43662B5C"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419A2F61" w14:textId="77777777">
      <w:r w:rsidRPr="00B347FF">
        <w:rPr>
          <w:rStyle w:val="HideTWBExt"/>
        </w:rPr>
        <w:t>&lt;/Amend&gt;</w:t>
      </w:r>
    </w:p>
    <w:p w:rsidR="004F78E5" w:rsidRPr="00B347FF" w:rsidP="004F78E5" w14:paraId="3200EB0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624</w:t>
      </w:r>
      <w:r w:rsidRPr="00B347FF">
        <w:rPr>
          <w:rStyle w:val="HideTWBExt"/>
          <w:b w:val="0"/>
        </w:rPr>
        <w:t>&lt;/NumAm&gt;</w:t>
      </w:r>
    </w:p>
    <w:p w:rsidR="004F78E5" w:rsidRPr="00B347FF" w:rsidP="004F78E5" w14:paraId="6845DB29" w14:textId="77777777">
      <w:pPr>
        <w:pStyle w:val="NormalBold"/>
      </w:pPr>
      <w:r w:rsidRPr="00B347FF">
        <w:rPr>
          <w:rStyle w:val="HideTWBExt"/>
          <w:b w:val="0"/>
        </w:rPr>
        <w:t>&lt;RepeatBlock-By&gt;&lt;Members&gt;</w:t>
      </w:r>
      <w:r w:rsidRPr="00B347FF">
        <w:t>Dario Nardella, André Franqueira Rodrigues, Cristina Maestre, Stefano Bonaccini, Marko Vešligaj, Elena Sancho Murillo</w:t>
      </w:r>
      <w:r w:rsidRPr="00B347FF">
        <w:rPr>
          <w:rStyle w:val="HideTWBExt"/>
          <w:b w:val="0"/>
        </w:rPr>
        <w:t>&lt;/Members&gt;</w:t>
      </w:r>
    </w:p>
    <w:p w:rsidR="004F78E5" w:rsidRPr="00B347FF" w:rsidP="004F78E5" w14:paraId="5AF5AFC0" w14:textId="77777777">
      <w:pPr>
        <w:pStyle w:val="NormalBold"/>
      </w:pPr>
      <w:r w:rsidRPr="00B347FF">
        <w:rPr>
          <w:rStyle w:val="HideTWBExt"/>
          <w:b w:val="0"/>
        </w:rPr>
        <w:t>&lt;/RepeatBlock-By&gt;</w:t>
      </w:r>
    </w:p>
    <w:p w:rsidR="004F78E5" w:rsidRPr="00B347FF" w:rsidP="004F78E5" w14:paraId="1E643C4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6686BD9"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19AB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EFE1C53" w14:textId="77777777"/>
        </w:tc>
      </w:tr>
      <w:tr w14:paraId="1CE4E6C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DE8E3A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A724599" w14:textId="77777777">
            <w:pPr>
              <w:pStyle w:val="AmColumnHeading"/>
            </w:pPr>
            <w:r w:rsidRPr="00B347FF">
              <w:t>Amendement</w:t>
            </w:r>
          </w:p>
        </w:tc>
      </w:tr>
      <w:tr w14:paraId="19F9FCA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4776014" w14:textId="4010636D">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 xml:space="preserve">article 3, point d), du règlement (UE) [...] [PNR], dans le cadre de leurs plans </w:t>
            </w:r>
            <w:r w:rsidRPr="00B347FF">
              <w:rPr>
                <w:b/>
                <w:i/>
              </w:rPr>
              <w:t>PNR</w:t>
            </w:r>
            <w:r w:rsidRPr="00B347FF">
              <w:t xml:space="preserve"> prévus à l</w:t>
            </w:r>
            <w:r w:rsidR="00083A17">
              <w:t>’</w:t>
            </w:r>
            <w:r w:rsidRPr="00B347FF">
              <w:t xml:space="preserve">article 22 dudit règlement, avant la présentation des plans </w:t>
            </w:r>
            <w:r w:rsidRPr="00B347FF">
              <w:rPr>
                <w:b/>
                <w:i/>
              </w:rPr>
              <w:t>PNR</w:t>
            </w:r>
            <w:r w:rsidRPr="00B347FF">
              <w:t xml:space="preserve">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42ADA0AE" w14:textId="63B6FD68">
            <w:pPr>
              <w:pStyle w:val="Normal6a"/>
            </w:pPr>
            <w:r w:rsidRPr="00B347FF">
              <w:t xml:space="preserve">La Commission adopte des recommandations nationales relatives à la PAC fournissant des orientations </w:t>
            </w:r>
            <w:r w:rsidRPr="00B347FF">
              <w:rPr>
                <w:b/>
                <w:i/>
              </w:rPr>
              <w:t>non contraignantes</w:t>
            </w:r>
            <w:r w:rsidRPr="00B347FF">
              <w:t xml:space="preserve"> à chaque État membre pour la mise en œuvre des objectifs spécifiques pertinents pour la PAC énoncés à l</w:t>
            </w:r>
            <w:r w:rsidR="00083A17">
              <w:t>’</w:t>
            </w:r>
            <w:r w:rsidRPr="00B347FF">
              <w:t xml:space="preserve">article 3, point d), du règlement (UE) [...] [PNR], dans le cadre de leurs plans </w:t>
            </w:r>
            <w:r w:rsidRPr="00B347FF">
              <w:rPr>
                <w:b/>
                <w:i/>
              </w:rPr>
              <w:t>NRCAP</w:t>
            </w:r>
            <w:r w:rsidRPr="00B347FF">
              <w:t xml:space="preserve"> prévus à l</w:t>
            </w:r>
            <w:r w:rsidR="00083A17">
              <w:t>’</w:t>
            </w:r>
            <w:r w:rsidRPr="00B347FF">
              <w:t xml:space="preserve">article 22 dudit règlement, </w:t>
            </w:r>
            <w:r w:rsidRPr="00B347FF">
              <w:rPr>
                <w:b/>
                <w:i/>
              </w:rPr>
              <w:t>un an</w:t>
            </w:r>
            <w:r w:rsidRPr="00B347FF">
              <w:t xml:space="preserve"> avant la présentation des plans </w:t>
            </w:r>
            <w:r w:rsidRPr="00B347FF">
              <w:rPr>
                <w:b/>
                <w:i/>
              </w:rPr>
              <w:t>NRCAP</w:t>
            </w:r>
            <w:r w:rsidRPr="00B347FF">
              <w:t xml:space="preserve"> par les États membres</w:t>
            </w:r>
            <w:r w:rsidRPr="00B347FF">
              <w:rPr>
                <w:b/>
                <w:i/>
              </w:rPr>
              <w:t>, en tenant compte des disparités régionales au niveau NUTS 3</w:t>
            </w:r>
            <w:r w:rsidRPr="00B347FF">
              <w:t>. Les recommandations nationales relatives à la PAC sont fondées sur les éléments suivants:</w:t>
            </w:r>
          </w:p>
        </w:tc>
      </w:tr>
    </w:tbl>
    <w:p w:rsidR="004F78E5" w:rsidRPr="008C01B2" w:rsidP="004F78E5" w14:paraId="265DF9B8"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7E41CF06"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3DB00873" w14:textId="77777777">
      <w:pPr>
        <w:pStyle w:val="AmJustText"/>
        <w:rPr>
          <w:lang w:val="en-GB"/>
        </w:rPr>
      </w:pPr>
      <w:r w:rsidRPr="008C01B2">
        <w:rPr>
          <w:lang w:val="en-GB"/>
        </w:rPr>
        <w:t>Member States should establish National and Regional CAP Plans (NRCAP Plans) directly within this Regulation in order to simplify administration and reduce unnecessary administrative burden. Establishing NRCAP Plans as a distinct component of the NRPP framework, with their own programming and governance arrangements, is essential to ensure the full legislative, governance and financial autonomy of the CAP, while consolidating all relevant agricultural rules within a dedicated regulation and avoiding their fragmentation. This amendment requires corresponding modifications to all Articles concerned.</w:t>
      </w:r>
    </w:p>
    <w:p w:rsidR="004F78E5" w:rsidRPr="008C01B2" w:rsidP="004F78E5" w14:paraId="2540F394" w14:textId="77777777">
      <w:pPr>
        <w:rPr>
          <w:lang w:val="en-GB"/>
        </w:rPr>
      </w:pPr>
      <w:r w:rsidRPr="008C01B2">
        <w:rPr>
          <w:rStyle w:val="HideTWBExt"/>
          <w:lang w:val="en-GB"/>
        </w:rPr>
        <w:t>&lt;/Amend&gt;</w:t>
      </w:r>
    </w:p>
    <w:p w:rsidR="004F78E5" w:rsidRPr="008C01B2" w:rsidP="004F78E5" w14:paraId="60FCB1D2"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625</w:t>
      </w:r>
      <w:r w:rsidRPr="008C01B2">
        <w:rPr>
          <w:rStyle w:val="HideTWBExt"/>
          <w:b w:val="0"/>
          <w:lang w:val="en-GB"/>
        </w:rPr>
        <w:t>&lt;/NumAm&gt;</w:t>
      </w:r>
    </w:p>
    <w:p w:rsidR="004F78E5" w:rsidRPr="008C01B2" w:rsidP="004F78E5" w14:paraId="593EBB9A" w14:textId="77777777">
      <w:pPr>
        <w:pStyle w:val="NormalBold"/>
        <w:rPr>
          <w:lang w:val="it-IT"/>
        </w:rPr>
      </w:pPr>
      <w:r w:rsidRPr="008C01B2">
        <w:rPr>
          <w:rStyle w:val="HideTWBExt"/>
          <w:b w:val="0"/>
          <w:lang w:val="it-IT"/>
        </w:rPr>
        <w:t>&lt;RepeatBlock-By&gt;&lt;Members&gt;</w:t>
      </w:r>
      <w:r w:rsidRPr="008C01B2">
        <w:rPr>
          <w:lang w:val="it-IT"/>
        </w:rPr>
        <w:t>Stefano Bonaccini, Dario Nardella</w:t>
      </w:r>
      <w:r w:rsidRPr="008C01B2">
        <w:rPr>
          <w:rStyle w:val="HideTWBExt"/>
          <w:b w:val="0"/>
          <w:lang w:val="it-IT"/>
        </w:rPr>
        <w:t>&lt;/Members&gt;</w:t>
      </w:r>
    </w:p>
    <w:p w:rsidR="004F78E5" w:rsidRPr="008C01B2" w:rsidP="004F78E5" w14:paraId="56AFD584" w14:textId="77777777">
      <w:pPr>
        <w:pStyle w:val="NormalBold"/>
        <w:rPr>
          <w:lang w:val="it-IT"/>
        </w:rPr>
      </w:pPr>
      <w:r w:rsidRPr="008C01B2">
        <w:rPr>
          <w:rStyle w:val="HideTWBExt"/>
          <w:b w:val="0"/>
          <w:lang w:val="it-IT"/>
        </w:rPr>
        <w:t>&lt;/RepeatBlock-By&gt;</w:t>
      </w:r>
    </w:p>
    <w:p w:rsidR="004F78E5" w:rsidRPr="008C01B2" w:rsidP="004F78E5" w14:paraId="329F093D" w14:textId="77777777">
      <w:pPr>
        <w:pStyle w:val="NormalBold"/>
        <w:rPr>
          <w:lang w:val="it-IT"/>
        </w:rPr>
      </w:pPr>
      <w:r w:rsidRPr="008C01B2">
        <w:rPr>
          <w:rStyle w:val="HideTWBExt"/>
          <w:b w:val="0"/>
          <w:lang w:val="it-IT"/>
        </w:rPr>
        <w:t>&lt;DocAmend&gt;</w:t>
      </w:r>
      <w:r w:rsidRPr="008C01B2">
        <w:rPr>
          <w:lang w:val="it-IT"/>
        </w:rPr>
        <w:t>Proposition de règlement</w:t>
      </w:r>
      <w:r w:rsidRPr="008C01B2">
        <w:rPr>
          <w:rStyle w:val="HideTWBExt"/>
          <w:b w:val="0"/>
          <w:lang w:val="it-IT"/>
        </w:rPr>
        <w:t>&lt;/DocAmend&gt;</w:t>
      </w:r>
    </w:p>
    <w:p w:rsidR="004F78E5" w:rsidRPr="00B347FF" w:rsidP="004F78E5" w14:paraId="1A322C4C"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AD30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DA2FDC" w14:textId="77777777"/>
        </w:tc>
      </w:tr>
      <w:tr w14:paraId="6011AB4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F2D9D2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3F318F8" w14:textId="77777777">
            <w:pPr>
              <w:pStyle w:val="AmColumnHeading"/>
            </w:pPr>
            <w:r w:rsidRPr="00B347FF">
              <w:t>Amendement</w:t>
            </w:r>
          </w:p>
        </w:tc>
      </w:tr>
      <w:tr w14:paraId="4F2812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E56E35" w14:textId="1E520BB9">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1CC1BACD" w14:textId="0CA98698">
            <w:pPr>
              <w:pStyle w:val="Normal6a"/>
            </w:pPr>
            <w:r w:rsidRPr="00B347FF">
              <w:t>La Commission adopte des recommandations nationales relatives à la PAC</w:t>
            </w:r>
            <w:r w:rsidRPr="00B347FF">
              <w:rPr>
                <w:b/>
                <w:i/>
              </w:rPr>
              <w:t>, conformément à l</w:t>
            </w:r>
            <w:r w:rsidR="00083A17">
              <w:rPr>
                <w:b/>
                <w:i/>
              </w:rPr>
              <w:t>’</w:t>
            </w:r>
            <w:r w:rsidRPr="00B347FF">
              <w:rPr>
                <w:b/>
                <w:i/>
              </w:rPr>
              <w:t>article 238 du TFUE,</w:t>
            </w:r>
            <w:r w:rsidRPr="00B347FF">
              <w:t xml:space="preserve">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 xml:space="preserve">article 22 dudit règlement, </w:t>
            </w:r>
            <w:r w:rsidRPr="00B347FF">
              <w:rPr>
                <w:b/>
                <w:i/>
              </w:rPr>
              <w:t>au moins neuf mois</w:t>
            </w:r>
            <w:r w:rsidRPr="00B347FF">
              <w:t xml:space="preserve"> avant la présentation des plans PNR par les États membres. Les recommandations nationales relatives à la PAC sont fondées sur les éléments suivants:</w:t>
            </w:r>
          </w:p>
        </w:tc>
      </w:tr>
    </w:tbl>
    <w:p w:rsidR="004F78E5" w:rsidRPr="00B347FF" w:rsidP="004F78E5" w14:paraId="4F5121E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68E7009" w14:textId="77777777">
      <w:r w:rsidRPr="00B347FF">
        <w:rPr>
          <w:rStyle w:val="HideTWBExt"/>
        </w:rPr>
        <w:t>&lt;/Amend&gt;</w:t>
      </w:r>
    </w:p>
    <w:p w:rsidR="004F78E5" w:rsidRPr="00B347FF" w:rsidP="004F78E5" w14:paraId="3C252A7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626</w:t>
      </w:r>
      <w:r w:rsidRPr="00B347FF">
        <w:rPr>
          <w:rStyle w:val="HideTWBExt"/>
          <w:b w:val="0"/>
        </w:rPr>
        <w:t>&lt;/NumAm&gt;</w:t>
      </w:r>
    </w:p>
    <w:p w:rsidR="004F78E5" w:rsidRPr="00B347FF" w:rsidP="004F78E5" w14:paraId="78DC1849" w14:textId="77777777">
      <w:pPr>
        <w:pStyle w:val="NormalBold"/>
      </w:pPr>
      <w:r w:rsidRPr="00B347FF">
        <w:rPr>
          <w:rStyle w:val="HideTWBExt"/>
          <w:b w:val="0"/>
        </w:rPr>
        <w:t>&lt;RepeatBlock-By&gt;&lt;Members&gt;</w:t>
      </w:r>
      <w:r w:rsidRPr="00B347FF">
        <w:t>Marta Wcisło</w:t>
      </w:r>
      <w:r w:rsidRPr="00B347FF">
        <w:rPr>
          <w:rStyle w:val="HideTWBExt"/>
          <w:b w:val="0"/>
        </w:rPr>
        <w:t>&lt;/Members&gt;</w:t>
      </w:r>
    </w:p>
    <w:p w:rsidR="004F78E5" w:rsidRPr="00B347FF" w:rsidP="004F78E5" w14:paraId="2E9C93AB" w14:textId="77777777">
      <w:pPr>
        <w:pStyle w:val="NormalBold"/>
      </w:pPr>
      <w:r w:rsidRPr="00B347FF">
        <w:rPr>
          <w:rStyle w:val="HideTWBExt"/>
          <w:b w:val="0"/>
        </w:rPr>
        <w:t>&lt;/RepeatBlock-By&gt;</w:t>
      </w:r>
    </w:p>
    <w:p w:rsidR="004F78E5" w:rsidRPr="00B347FF" w:rsidP="004F78E5" w14:paraId="47D9D75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B281F99"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8B67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D50DA05" w14:textId="77777777"/>
        </w:tc>
      </w:tr>
      <w:tr w14:paraId="144FCC8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C0C424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D586CBA" w14:textId="77777777">
            <w:pPr>
              <w:pStyle w:val="AmColumnHeading"/>
            </w:pPr>
            <w:r w:rsidRPr="00B347FF">
              <w:t>Amendement</w:t>
            </w:r>
          </w:p>
        </w:tc>
      </w:tr>
      <w:tr w14:paraId="5C3EFF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465156D" w14:textId="3A309D87">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44F3E903" w14:textId="05AC55B3">
            <w:pPr>
              <w:pStyle w:val="Normal6a"/>
            </w:pPr>
            <w:r w:rsidRPr="00B347FF">
              <w:t xml:space="preserve">La Commission adopte des recommandations nationales </w:t>
            </w:r>
            <w:r w:rsidRPr="00B347FF">
              <w:rPr>
                <w:b/>
                <w:i/>
              </w:rPr>
              <w:t>non contraignantes</w:t>
            </w:r>
            <w:r w:rsidRPr="00B347FF">
              <w:t xml:space="preserve">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B347FF" w:rsidP="004F78E5" w14:paraId="77ED90F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FDE904B"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8527B2A" w14:textId="77777777">
      <w:pPr>
        <w:pStyle w:val="AmJustText"/>
      </w:pPr>
      <w:r w:rsidRPr="00B347FF">
        <w:t>Il convient de préciser que les recommandations nationales relatives à la PAC ne seront pas contraignantes.</w:t>
      </w:r>
    </w:p>
    <w:p w:rsidR="004F78E5" w:rsidRPr="00B347FF" w:rsidP="004F78E5" w14:paraId="1F4BE615" w14:textId="77777777">
      <w:r w:rsidRPr="00B347FF">
        <w:rPr>
          <w:rStyle w:val="HideTWBExt"/>
        </w:rPr>
        <w:t>&lt;/Amend&gt;</w:t>
      </w:r>
    </w:p>
    <w:p w:rsidR="004F78E5" w:rsidRPr="00B347FF" w:rsidP="004F78E5" w14:paraId="6444A66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627</w:t>
      </w:r>
      <w:r w:rsidRPr="00B347FF">
        <w:rPr>
          <w:rStyle w:val="HideTWBExt"/>
          <w:b w:val="0"/>
        </w:rPr>
        <w:t>&lt;/NumAm&gt;</w:t>
      </w:r>
    </w:p>
    <w:p w:rsidR="004F78E5" w:rsidRPr="00B347FF" w:rsidP="004F78E5" w14:paraId="38B0661B" w14:textId="77777777">
      <w:pPr>
        <w:pStyle w:val="NormalBold"/>
      </w:pPr>
      <w:r w:rsidRPr="00B347FF">
        <w:rPr>
          <w:rStyle w:val="HideTWBExt"/>
          <w:b w:val="0"/>
        </w:rPr>
        <w:t>&lt;RepeatBlock-By&gt;&lt;Members&gt;</w:t>
      </w:r>
      <w:r w:rsidRPr="00B347FF">
        <w:t>Georgiana Teodorescu</w:t>
      </w:r>
      <w:r w:rsidRPr="00B347FF">
        <w:rPr>
          <w:rStyle w:val="HideTWBExt"/>
          <w:b w:val="0"/>
        </w:rPr>
        <w:t>&lt;/Members&gt;</w:t>
      </w:r>
    </w:p>
    <w:p w:rsidR="004F78E5" w:rsidRPr="00B347FF" w:rsidP="004F78E5" w14:paraId="6249E57C" w14:textId="77777777">
      <w:pPr>
        <w:pStyle w:val="NormalBold"/>
      </w:pPr>
      <w:r w:rsidRPr="00B347FF">
        <w:rPr>
          <w:rStyle w:val="HideTWBExt"/>
          <w:b w:val="0"/>
        </w:rPr>
        <w:t>&lt;/RepeatBlock-By&gt;</w:t>
      </w:r>
    </w:p>
    <w:p w:rsidR="004F78E5" w:rsidRPr="00B347FF" w:rsidP="004F78E5" w14:paraId="47F5B16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7A43AE0"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D027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2737785" w14:textId="77777777"/>
        </w:tc>
      </w:tr>
      <w:tr w14:paraId="3A9EB98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815085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9EED643" w14:textId="77777777">
            <w:pPr>
              <w:pStyle w:val="AmColumnHeading"/>
            </w:pPr>
            <w:r w:rsidRPr="00B347FF">
              <w:t>Amendement</w:t>
            </w:r>
          </w:p>
        </w:tc>
      </w:tr>
      <w:tr w14:paraId="42E615D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6416808" w14:textId="3709607F">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4640E6E1" w14:textId="0CA9EE72">
            <w:pPr>
              <w:pStyle w:val="Normal6a"/>
            </w:pPr>
            <w:r w:rsidRPr="00B347FF">
              <w:t xml:space="preserve">La Commission adopte des recommandations nationales relatives à la PAC fournissant des orientations </w:t>
            </w:r>
            <w:r w:rsidRPr="00B347FF">
              <w:rPr>
                <w:b/>
                <w:i/>
              </w:rPr>
              <w:t>non contraignantes</w:t>
            </w:r>
            <w:r w:rsidRPr="00B347FF">
              <w:t xml:space="preserve">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B347FF" w:rsidP="004F78E5" w14:paraId="0FE0934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57DD64B" w14:textId="77777777">
      <w:r w:rsidRPr="00B347FF">
        <w:rPr>
          <w:rStyle w:val="HideTWBExt"/>
        </w:rPr>
        <w:t>&lt;/Amend&gt;</w:t>
      </w:r>
    </w:p>
    <w:p w:rsidR="004F78E5" w:rsidRPr="00B347FF" w:rsidP="004F78E5" w14:paraId="3963C1B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628</w:t>
      </w:r>
      <w:r w:rsidRPr="00B347FF">
        <w:rPr>
          <w:rStyle w:val="HideTWBExt"/>
          <w:b w:val="0"/>
        </w:rPr>
        <w:t>&lt;/NumAm&gt;</w:t>
      </w:r>
    </w:p>
    <w:p w:rsidR="004F78E5" w:rsidRPr="00B347FF" w:rsidP="004F78E5" w14:paraId="430A4E76" w14:textId="77777777">
      <w:pPr>
        <w:pStyle w:val="NormalBold"/>
      </w:pPr>
      <w:r w:rsidRPr="00B347FF">
        <w:rPr>
          <w:rStyle w:val="HideTWBExt"/>
          <w:b w:val="0"/>
        </w:rPr>
        <w:t>&lt;RepeatBlock-By&gt;&lt;Members&gt;</w:t>
      </w:r>
      <w:r w:rsidRPr="00B347FF">
        <w:t>Krzysztof Hetman</w:t>
      </w:r>
      <w:r w:rsidRPr="00B347FF">
        <w:rPr>
          <w:rStyle w:val="HideTWBExt"/>
          <w:b w:val="0"/>
        </w:rPr>
        <w:t>&lt;/Members&gt;</w:t>
      </w:r>
    </w:p>
    <w:p w:rsidR="004F78E5" w:rsidRPr="00B347FF" w:rsidP="004F78E5" w14:paraId="7D70D051" w14:textId="77777777">
      <w:pPr>
        <w:pStyle w:val="NormalBold"/>
      </w:pPr>
      <w:r w:rsidRPr="00B347FF">
        <w:rPr>
          <w:rStyle w:val="HideTWBExt"/>
          <w:b w:val="0"/>
        </w:rPr>
        <w:t>&lt;/RepeatBlock-By&gt;</w:t>
      </w:r>
    </w:p>
    <w:p w:rsidR="004F78E5" w:rsidRPr="00B347FF" w:rsidP="004F78E5" w14:paraId="6BF4B04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51A9F22"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3204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9579606" w14:textId="77777777"/>
        </w:tc>
      </w:tr>
      <w:tr w14:paraId="1C18079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E99EAD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1D2B935" w14:textId="77777777">
            <w:pPr>
              <w:pStyle w:val="AmColumnHeading"/>
            </w:pPr>
            <w:r w:rsidRPr="00B347FF">
              <w:t>Amendement</w:t>
            </w:r>
          </w:p>
        </w:tc>
      </w:tr>
      <w:tr w14:paraId="204F505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E7DD75" w14:textId="4A373C6E">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3A27B4C9" w14:textId="2440EF7B">
            <w:pPr>
              <w:pStyle w:val="Normal6a"/>
            </w:pPr>
            <w:r w:rsidRPr="00B347FF">
              <w:t xml:space="preserve">La Commission adopte des recommandations nationales </w:t>
            </w:r>
            <w:r w:rsidRPr="00B347FF">
              <w:rPr>
                <w:b/>
                <w:i/>
              </w:rPr>
              <w:t>non contraignantes</w:t>
            </w:r>
            <w:r w:rsidRPr="00B347FF">
              <w:t xml:space="preserve">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B347FF" w:rsidP="004F78E5" w14:paraId="1DCA2B3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FE7CDDD" w14:textId="77777777">
      <w:r w:rsidRPr="00B347FF">
        <w:rPr>
          <w:rStyle w:val="HideTWBExt"/>
        </w:rPr>
        <w:t>&lt;/Amend&gt;</w:t>
      </w:r>
    </w:p>
    <w:p w:rsidR="004F78E5" w:rsidRPr="00B347FF" w:rsidP="004F78E5" w14:paraId="6D62B10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629</w:t>
      </w:r>
      <w:r w:rsidRPr="00B347FF">
        <w:rPr>
          <w:rStyle w:val="HideTWBExt"/>
          <w:b w:val="0"/>
        </w:rPr>
        <w:t>&lt;/NumAm&gt;</w:t>
      </w:r>
    </w:p>
    <w:p w:rsidR="004F78E5" w:rsidRPr="00B347FF" w:rsidP="004F78E5" w14:paraId="7E2E5CD0" w14:textId="77777777">
      <w:pPr>
        <w:pStyle w:val="NormalBold"/>
      </w:pPr>
      <w:r w:rsidRPr="00B347FF">
        <w:rPr>
          <w:rStyle w:val="HideTWBExt"/>
          <w:b w:val="0"/>
        </w:rPr>
        <w:t>&lt;RepeatBlock-By&gt;&lt;Members&gt;</w:t>
      </w:r>
      <w:r w:rsidRPr="00B347FF">
        <w:t>Waldemar Buda</w:t>
      </w:r>
      <w:r w:rsidRPr="00B347FF">
        <w:rPr>
          <w:rStyle w:val="HideTWBExt"/>
          <w:b w:val="0"/>
        </w:rPr>
        <w:t>&lt;/Members&gt;</w:t>
      </w:r>
    </w:p>
    <w:p w:rsidR="004F78E5" w:rsidRPr="00B347FF" w:rsidP="004F78E5" w14:paraId="53ABA0C1" w14:textId="77777777">
      <w:pPr>
        <w:pStyle w:val="NormalBold"/>
      </w:pPr>
      <w:r w:rsidRPr="00B347FF">
        <w:rPr>
          <w:rStyle w:val="HideTWBExt"/>
          <w:b w:val="0"/>
        </w:rPr>
        <w:t>&lt;/RepeatBlock-By&gt;</w:t>
      </w:r>
    </w:p>
    <w:p w:rsidR="004F78E5" w:rsidRPr="00B347FF" w:rsidP="004F78E5" w14:paraId="7A42FC6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6DAEC83" w14:textId="77777777">
      <w:pPr>
        <w:pStyle w:val="NormalBold"/>
      </w:pPr>
      <w:r w:rsidRPr="00B347FF">
        <w:rPr>
          <w:rStyle w:val="HideTWBExt"/>
          <w:b w:val="0"/>
        </w:rPr>
        <w:t>&lt;Article&gt;</w:t>
      </w:r>
      <w:r w:rsidRPr="00B347FF">
        <w:t>Article 2 – paragraphe 1 – alinéa 1 – partie introductive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2160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7B054CD" w14:textId="77777777"/>
        </w:tc>
      </w:tr>
      <w:tr w14:paraId="2BD4EA5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5034D4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AB77A20" w14:textId="77777777">
            <w:pPr>
              <w:pStyle w:val="AmColumnHeading"/>
            </w:pPr>
            <w:r w:rsidRPr="00B347FF">
              <w:t>Amendement</w:t>
            </w:r>
          </w:p>
        </w:tc>
      </w:tr>
      <w:tr w14:paraId="5C95357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22F5889" w14:textId="6E3764FE">
            <w:pPr>
              <w:pStyle w:val="Normal6a"/>
            </w:pPr>
            <w:r w:rsidRPr="00B347FF">
              <w:t>La Commission adopte des recommandations nationales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c>
          <w:tcPr>
            <w:tcW w:w="4876" w:type="dxa"/>
            <w:tcBorders>
              <w:top w:val="nil"/>
              <w:left w:val="nil"/>
              <w:bottom w:val="nil"/>
              <w:right w:val="nil"/>
            </w:tcBorders>
          </w:tcPr>
          <w:p w:rsidR="004F78E5" w:rsidRPr="00B347FF" w:rsidP="00390506" w14:paraId="0D645172" w14:textId="1AC12971">
            <w:pPr>
              <w:pStyle w:val="Normal6a"/>
            </w:pPr>
            <w:r w:rsidRPr="00B347FF">
              <w:t xml:space="preserve">La Commission adopte des recommandations nationales </w:t>
            </w:r>
            <w:r w:rsidRPr="00B347FF">
              <w:rPr>
                <w:b/>
                <w:i/>
              </w:rPr>
              <w:t>non contraignantes</w:t>
            </w:r>
            <w:r w:rsidRPr="00B347FF">
              <w:t xml:space="preserve"> relatives à la PAC fournissant des orientations à chaque État membre pour la mise en œuvre des objectifs spécifiques pertinents pour la PAC énoncés à l</w:t>
            </w:r>
            <w:r w:rsidR="00083A17">
              <w:t>’</w:t>
            </w:r>
            <w:r w:rsidRPr="00B347FF">
              <w:t>article 3, point d), du règlement (UE) [...] [PNR], dans le cadre de leurs plans PNR prévus à l</w:t>
            </w:r>
            <w:r w:rsidR="00083A17">
              <w:t>’</w:t>
            </w:r>
            <w:r w:rsidRPr="00B347FF">
              <w:t>article 22 dudit règlement, avant la présentation des plans PNR par les États membres. Les recommandations nationales relatives à la PAC sont fondées sur les éléments suivants:</w:t>
            </w:r>
          </w:p>
        </w:tc>
      </w:tr>
    </w:tbl>
    <w:p w:rsidR="004F78E5" w:rsidRPr="00B347FF" w:rsidP="004F78E5" w14:paraId="632FFE4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33AB58C" w14:textId="77777777">
      <w:r w:rsidRPr="00B347FF">
        <w:rPr>
          <w:rStyle w:val="HideTWBExt"/>
        </w:rPr>
        <w:t>&lt;/Amend&gt;</w:t>
      </w:r>
    </w:p>
    <w:p w:rsidR="004F78E5" w:rsidRPr="00B347FF" w:rsidP="004F78E5" w14:paraId="6DF9257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630</w:t>
      </w:r>
      <w:r w:rsidRPr="00B347FF">
        <w:rPr>
          <w:rStyle w:val="HideTWBExt"/>
          <w:b w:val="0"/>
        </w:rPr>
        <w:t>&lt;/NumAm&gt;</w:t>
      </w:r>
    </w:p>
    <w:p w:rsidR="004F78E5" w:rsidRPr="00B347FF" w:rsidP="004F78E5" w14:paraId="0A1F8321" w14:textId="77777777">
      <w:pPr>
        <w:pStyle w:val="NormalBold"/>
      </w:pPr>
      <w:r w:rsidRPr="00B347FF">
        <w:rPr>
          <w:rStyle w:val="HideTWBExt"/>
          <w:b w:val="0"/>
        </w:rPr>
        <w:t>&lt;RepeatBlock-By&gt;&lt;Members&gt;</w:t>
      </w:r>
      <w:r w:rsidRPr="00B347FF">
        <w:t>Luke Ming Flanagan, Konstantinos Arvanitis, Sebastian Everding</w:t>
      </w:r>
      <w:r w:rsidRPr="00B347FF">
        <w:rPr>
          <w:rStyle w:val="HideTWBExt"/>
          <w:b w:val="0"/>
        </w:rPr>
        <w:t>&lt;/Members&gt;</w:t>
      </w:r>
    </w:p>
    <w:p w:rsidR="004F78E5" w:rsidRPr="00B347FF" w:rsidP="004F78E5" w14:paraId="75F63950"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0201B857" w14:textId="77777777">
      <w:pPr>
        <w:pStyle w:val="NormalBold"/>
      </w:pPr>
      <w:r w:rsidRPr="00B347FF">
        <w:rPr>
          <w:rStyle w:val="HideTWBExt"/>
          <w:b w:val="0"/>
        </w:rPr>
        <w:t>&lt;/RepeatBlock-By&gt;</w:t>
      </w:r>
    </w:p>
    <w:p w:rsidR="004F78E5" w:rsidRPr="00B347FF" w:rsidP="004F78E5" w14:paraId="170981E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2C93969"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6D16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CAC4E5B" w14:textId="77777777"/>
        </w:tc>
      </w:tr>
      <w:tr w14:paraId="42EEC60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CDC15D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23DABA5" w14:textId="77777777">
            <w:pPr>
              <w:pStyle w:val="AmColumnHeading"/>
            </w:pPr>
            <w:r w:rsidRPr="00B347FF">
              <w:t>Amendement</w:t>
            </w:r>
          </w:p>
        </w:tc>
      </w:tr>
      <w:tr w14:paraId="2AF77D9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303317" w14:textId="13264672">
            <w:pPr>
              <w:pStyle w:val="Normal6a"/>
            </w:pPr>
            <w:r w:rsidRPr="00B347FF">
              <w:rPr>
                <w:b/>
                <w:i/>
              </w:rPr>
              <w:t>(a)</w:t>
            </w:r>
            <w:r w:rsidRPr="00B347FF">
              <w:tab/>
            </w:r>
            <w:r w:rsidRPr="00B347FF">
              <w:rPr>
                <w:b/>
                <w:i/>
              </w:rPr>
              <w:t>contribuer à un revenu équitable et suffisant pour les agriculteurs et à leur compétitivité à long terme, y compris à l</w:t>
            </w:r>
            <w:r w:rsidR="00083A17">
              <w:rPr>
                <w:b/>
                <w:i/>
              </w:rPr>
              <w:t>’</w:t>
            </w:r>
            <w:r w:rsidRPr="00B347FF">
              <w:rPr>
                <w:b/>
                <w:i/>
              </w:rPr>
              <w:t>amélioration de leur position dans la chaîne de valeur;</w:t>
            </w:r>
          </w:p>
        </w:tc>
        <w:tc>
          <w:tcPr>
            <w:tcW w:w="4876" w:type="dxa"/>
            <w:tcBorders>
              <w:top w:val="nil"/>
              <w:left w:val="nil"/>
              <w:bottom w:val="nil"/>
              <w:right w:val="nil"/>
            </w:tcBorders>
          </w:tcPr>
          <w:p w:rsidR="004F78E5" w:rsidRPr="00B347FF" w:rsidP="00390506" w14:paraId="1D24E1CF" w14:textId="77777777">
            <w:pPr>
              <w:pStyle w:val="Normal6a"/>
            </w:pPr>
            <w:r w:rsidRPr="00B347FF">
              <w:rPr>
                <w:b/>
                <w:i/>
              </w:rPr>
              <w:t>supprimé</w:t>
            </w:r>
          </w:p>
        </w:tc>
      </w:tr>
    </w:tbl>
    <w:p w:rsidR="004F78E5" w:rsidRPr="00B347FF" w:rsidP="004F78E5" w14:paraId="739AF1C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A3B831E" w14:textId="77777777">
      <w:r w:rsidRPr="00B347FF">
        <w:rPr>
          <w:rStyle w:val="HideTWBExt"/>
        </w:rPr>
        <w:t>&lt;/Amend&gt;</w:t>
      </w:r>
    </w:p>
    <w:p w:rsidR="004F78E5" w:rsidRPr="00B347FF" w:rsidP="004F78E5" w14:paraId="2C63C4D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631</w:t>
      </w:r>
      <w:r w:rsidRPr="00B347FF">
        <w:rPr>
          <w:rStyle w:val="HideTWBExt"/>
          <w:b w:val="0"/>
        </w:rPr>
        <w:t>&lt;/NumAm&gt;</w:t>
      </w:r>
    </w:p>
    <w:p w:rsidR="004F78E5" w:rsidRPr="00B347FF" w:rsidP="004F78E5" w14:paraId="0A8442C2" w14:textId="77777777">
      <w:pPr>
        <w:pStyle w:val="NormalBold"/>
      </w:pPr>
      <w:r w:rsidRPr="00B347FF">
        <w:rPr>
          <w:rStyle w:val="HideTWBExt"/>
          <w:b w:val="0"/>
        </w:rPr>
        <w:t>&lt;RepeatBlock-By&gt;&lt;Members&gt;</w:t>
      </w:r>
      <w:r w:rsidRPr="00B347FF">
        <w:t>Arno Bausemer</w:t>
      </w:r>
      <w:r w:rsidRPr="00B347FF">
        <w:rPr>
          <w:rStyle w:val="HideTWBExt"/>
          <w:b w:val="0"/>
        </w:rPr>
        <w:t>&lt;/Members&gt;</w:t>
      </w:r>
    </w:p>
    <w:p w:rsidR="004F78E5" w:rsidRPr="00B347FF" w:rsidP="004F78E5" w14:paraId="0F01B23E" w14:textId="77777777">
      <w:pPr>
        <w:pStyle w:val="NormalBold"/>
      </w:pPr>
      <w:r w:rsidRPr="00B347FF">
        <w:rPr>
          <w:rStyle w:val="HideTWBExt"/>
          <w:b w:val="0"/>
        </w:rPr>
        <w:t>&lt;/RepeatBlock-By&gt;</w:t>
      </w:r>
    </w:p>
    <w:p w:rsidR="004F78E5" w:rsidRPr="00B347FF" w:rsidP="004F78E5" w14:paraId="4F1FBCF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FA1B577"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33C6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9BB4642" w14:textId="77777777"/>
        </w:tc>
      </w:tr>
      <w:tr w14:paraId="051C9B7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5B0060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CE3AACF" w14:textId="77777777">
            <w:pPr>
              <w:pStyle w:val="AmColumnHeading"/>
            </w:pPr>
            <w:r w:rsidRPr="00B347FF">
              <w:t>Amendement</w:t>
            </w:r>
          </w:p>
        </w:tc>
      </w:tr>
      <w:tr w14:paraId="0CBB01C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58617E0" w14:textId="65C7965C">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744EC3D0" w14:textId="6CF3B19F">
            <w:pPr>
              <w:pStyle w:val="Normal6a"/>
            </w:pPr>
            <w:r w:rsidRPr="00B347FF">
              <w:t>(a)</w:t>
            </w:r>
            <w:r w:rsidRPr="00B347FF">
              <w:tab/>
              <w:t>contribuer à un revenu équitable et suffisant pour les agriculteurs</w:t>
            </w:r>
            <w:r w:rsidRPr="00B347FF">
              <w:rPr>
                <w:b/>
                <w:i/>
              </w:rPr>
              <w:t>, à la sécurité alimentaire, à l</w:t>
            </w:r>
            <w:r w:rsidR="00083A17">
              <w:rPr>
                <w:b/>
                <w:i/>
              </w:rPr>
              <w:t>’</w:t>
            </w:r>
            <w:r w:rsidRPr="00B347FF">
              <w:rPr>
                <w:b/>
                <w:i/>
              </w:rPr>
              <w:t>autonomie stratégique</w:t>
            </w:r>
            <w:r w:rsidRPr="00B347FF">
              <w:t xml:space="preserve"> et à leur compétitivité à long terme, y compris à l</w:t>
            </w:r>
            <w:r w:rsidR="00083A17">
              <w:t>’</w:t>
            </w:r>
            <w:r w:rsidRPr="00B347FF">
              <w:t>amélioration de leur position dans la chaîne de valeur;</w:t>
            </w:r>
            <w:r w:rsidRPr="00B347FF">
              <w:rPr>
                <w:b/>
                <w:i/>
              </w:rPr>
              <w:t> ainsi qu</w:t>
            </w:r>
            <w:r w:rsidR="00083A17">
              <w:rPr>
                <w:b/>
                <w:i/>
              </w:rPr>
              <w:t>’</w:t>
            </w:r>
            <w:r w:rsidRPr="00B347FF">
              <w:rPr>
                <w:b/>
                <w:i/>
              </w:rPr>
              <w:t>à favoriser la volonté d</w:t>
            </w:r>
            <w:r w:rsidR="00083A17">
              <w:rPr>
                <w:b/>
                <w:i/>
              </w:rPr>
              <w:t>’</w:t>
            </w:r>
            <w:r w:rsidRPr="00B347FF">
              <w:rPr>
                <w:b/>
                <w:i/>
              </w:rPr>
              <w:t>investir en réduisant les risques liés aux investissements, notamment grâce à des conditions-cadres fiables et prévisibles;</w:t>
            </w:r>
          </w:p>
        </w:tc>
      </w:tr>
    </w:tbl>
    <w:p w:rsidR="004F78E5" w:rsidRPr="00B347FF" w:rsidP="004F78E5" w14:paraId="7D408CB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062CBEE"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59362AB9" w14:textId="44FE1529">
      <w:pPr>
        <w:pStyle w:val="AmJustText"/>
      </w:pPr>
      <w:r w:rsidRPr="00B347FF">
        <w:t>Les évolutions géopolitiques récentes ont mis en évidence l</w:t>
      </w:r>
      <w:r w:rsidR="00083A17">
        <w:t>’</w:t>
      </w:r>
      <w:r w:rsidRPr="00B347FF">
        <w:t>importance de la sécurité alimentaire et de l</w:t>
      </w:r>
      <w:r w:rsidR="00083A17">
        <w:t>’</w:t>
      </w:r>
      <w:r w:rsidRPr="00B347FF">
        <w:t>autonomie stratégique pour l</w:t>
      </w:r>
      <w:r w:rsidR="00083A17">
        <w:t>’</w:t>
      </w:r>
      <w:r w:rsidRPr="00B347FF">
        <w:t>Union. La PAC devrait contribuer explicitement au maintien de la capacité de l</w:t>
      </w:r>
      <w:r w:rsidR="00083A17">
        <w:t>’</w:t>
      </w:r>
      <w:r w:rsidRPr="00B347FF">
        <w:t>Union à produire des denrées alimentaires et à réduire sa dépendance à l</w:t>
      </w:r>
      <w:r w:rsidR="00083A17">
        <w:t>’</w:t>
      </w:r>
      <w:r w:rsidRPr="00B347FF">
        <w:t>égard de sources extérieures.</w:t>
      </w:r>
    </w:p>
    <w:p w:rsidR="004F78E5" w:rsidRPr="00B347FF" w:rsidP="004F78E5" w14:paraId="0E11DD11" w14:textId="77777777">
      <w:r w:rsidRPr="00B347FF">
        <w:rPr>
          <w:rStyle w:val="HideTWBExt"/>
        </w:rPr>
        <w:t>&lt;/Amend&gt;</w:t>
      </w:r>
    </w:p>
    <w:p w:rsidR="004F78E5" w:rsidRPr="008C01B2" w:rsidP="004F78E5" w14:paraId="30F208E9" w14:textId="77777777">
      <w:pPr>
        <w:pStyle w:val="AmNumberTabs"/>
        <w:rPr>
          <w:lang w:val="it-IT"/>
        </w:rPr>
      </w:pPr>
      <w:r w:rsidRPr="008C01B2">
        <w:rPr>
          <w:rStyle w:val="HideTWBExt"/>
          <w:b w:val="0"/>
          <w:lang w:val="it-IT"/>
        </w:rPr>
        <w:t>&lt;Amend&gt;</w:t>
      </w:r>
      <w:r w:rsidRPr="008C01B2">
        <w:rPr>
          <w:lang w:val="it-IT"/>
        </w:rPr>
        <w:t>Amendement</w:t>
      </w:r>
      <w:r w:rsidRPr="008C01B2">
        <w:rPr>
          <w:lang w:val="it-IT"/>
        </w:rPr>
        <w:tab/>
      </w:r>
      <w:r w:rsidRPr="008C01B2">
        <w:rPr>
          <w:lang w:val="it-IT"/>
        </w:rPr>
        <w:tab/>
      </w:r>
      <w:r w:rsidRPr="008C01B2">
        <w:rPr>
          <w:rStyle w:val="HideTWBExt"/>
          <w:b w:val="0"/>
          <w:lang w:val="it-IT"/>
        </w:rPr>
        <w:t>&lt;NumAm&gt;</w:t>
      </w:r>
      <w:r w:rsidRPr="008C01B2">
        <w:rPr>
          <w:lang w:val="it-IT"/>
        </w:rPr>
        <w:t>632</w:t>
      </w:r>
      <w:r w:rsidRPr="008C01B2">
        <w:rPr>
          <w:rStyle w:val="HideTWBExt"/>
          <w:b w:val="0"/>
          <w:lang w:val="it-IT"/>
        </w:rPr>
        <w:t>&lt;/NumAm&gt;</w:t>
      </w:r>
    </w:p>
    <w:p w:rsidR="004F78E5" w:rsidRPr="008C01B2" w:rsidP="004F78E5" w14:paraId="504CA0CB" w14:textId="77777777">
      <w:pPr>
        <w:pStyle w:val="NormalBold"/>
        <w:rPr>
          <w:lang w:val="it-IT"/>
        </w:rPr>
      </w:pPr>
      <w:r w:rsidRPr="008C01B2">
        <w:rPr>
          <w:rStyle w:val="HideTWBExt"/>
          <w:b w:val="0"/>
          <w:lang w:val="it-IT"/>
        </w:rPr>
        <w:t>&lt;RepeatBlock-By&gt;&lt;Members&gt;</w:t>
      </w:r>
      <w:r w:rsidRPr="008C01B2">
        <w:rPr>
          <w:lang w:val="it-IT"/>
        </w:rPr>
        <w:t>Carlo Fidanza, Waldemar Buda</w:t>
      </w:r>
      <w:r w:rsidRPr="008C01B2">
        <w:rPr>
          <w:rStyle w:val="HideTWBExt"/>
          <w:b w:val="0"/>
          <w:lang w:val="it-IT"/>
        </w:rPr>
        <w:t>&lt;/Members&gt;</w:t>
      </w:r>
    </w:p>
    <w:p w:rsidR="004F78E5" w:rsidRPr="008C01B2" w:rsidP="004F78E5" w14:paraId="26C176E5" w14:textId="77777777">
      <w:pPr>
        <w:pStyle w:val="NormalBold"/>
        <w:rPr>
          <w:lang w:val="it-IT"/>
        </w:rPr>
      </w:pPr>
      <w:r w:rsidRPr="008C01B2">
        <w:rPr>
          <w:rStyle w:val="HideTWBExt"/>
          <w:b w:val="0"/>
          <w:lang w:val="it-IT"/>
        </w:rPr>
        <w:t>&lt;/RepeatBlock-By&gt;</w:t>
      </w:r>
    </w:p>
    <w:p w:rsidR="004F78E5" w:rsidRPr="00B347FF" w:rsidP="004F78E5" w14:paraId="66FAFF4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6209A64"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9EE6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BCFC65E" w14:textId="77777777"/>
        </w:tc>
      </w:tr>
      <w:tr w14:paraId="1ED8A9B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B3B886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5ECF750" w14:textId="77777777">
            <w:pPr>
              <w:pStyle w:val="AmColumnHeading"/>
            </w:pPr>
            <w:r w:rsidRPr="00B347FF">
              <w:t>Amendement</w:t>
            </w:r>
          </w:p>
        </w:tc>
      </w:tr>
      <w:tr w14:paraId="3EDB977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F43389" w14:textId="2C084065">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r w:rsidRPr="00B347FF">
              <w:rPr>
                <w:b/>
                <w:i/>
              </w:rPr>
              <w:t>;</w:t>
            </w:r>
          </w:p>
        </w:tc>
        <w:tc>
          <w:tcPr>
            <w:tcW w:w="4876" w:type="dxa"/>
            <w:tcBorders>
              <w:top w:val="nil"/>
              <w:left w:val="nil"/>
              <w:bottom w:val="nil"/>
              <w:right w:val="nil"/>
            </w:tcBorders>
          </w:tcPr>
          <w:p w:rsidR="004F78E5" w:rsidRPr="00B347FF" w:rsidP="00390506" w14:paraId="4B6A0F59" w14:textId="1E9A63CA">
            <w:pPr>
              <w:pStyle w:val="Normal6a"/>
            </w:pPr>
            <w:r w:rsidRPr="00B347FF">
              <w:t>(a)</w:t>
            </w:r>
            <w:r w:rsidRPr="00B347FF">
              <w:tab/>
              <w:t>contribuer à un revenu équitable et suffisant pour les agriculteurs et à leur compétitivité à long terme, y compris à l</w:t>
            </w:r>
            <w:r w:rsidR="00083A17">
              <w:t>’</w:t>
            </w:r>
            <w:r w:rsidRPr="00B347FF">
              <w:t xml:space="preserve">amélioration de leur position dans la chaîne de valeur </w:t>
            </w:r>
            <w:r w:rsidRPr="00B347FF">
              <w:rPr>
                <w:b/>
                <w:i/>
              </w:rPr>
              <w:t>notamment en favorisant la production agricole à valeur ajoutée, y compris au moyen des systèmes de qualité de l</w:t>
            </w:r>
            <w:r w:rsidR="00083A17">
              <w:rPr>
                <w:b/>
                <w:i/>
              </w:rPr>
              <w:t>’</w:t>
            </w:r>
            <w:r w:rsidRPr="00B347FF">
              <w:rPr>
                <w:b/>
                <w:i/>
              </w:rPr>
              <w:t>Union.</w:t>
            </w:r>
          </w:p>
        </w:tc>
      </w:tr>
    </w:tbl>
    <w:p w:rsidR="004F78E5" w:rsidRPr="00B347FF" w:rsidP="004F78E5" w14:paraId="094F34D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EAA9F7A"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32B4EBD4" w14:textId="166D8C93">
      <w:pPr>
        <w:pStyle w:val="AmJustText"/>
      </w:pPr>
      <w:r w:rsidRPr="00B347FF">
        <w:t>Le présent amendement reflète la vision de la Commission pour l</w:t>
      </w:r>
      <w:r w:rsidR="00083A17">
        <w:t>’</w:t>
      </w:r>
      <w:r w:rsidRPr="00B347FF">
        <w:t>agriculture et l</w:t>
      </w:r>
      <w:r w:rsidR="00083A17">
        <w:t>’</w:t>
      </w:r>
      <w:r w:rsidRPr="00B347FF">
        <w:t>alimentation, qui considère les indications géographiques comme un outil important pour «valoriser les denrées alimentaires et favoriser des conditions de vie et de travail équitables dans les zones rurales (droit de rester)». Étant donné que les systèmes de qualité de l</w:t>
      </w:r>
      <w:r w:rsidR="00083A17">
        <w:t>’</w:t>
      </w:r>
      <w:r w:rsidRPr="00B347FF">
        <w:t>Union génèrent une valeur ajoutée, permettent aux producteurs d</w:t>
      </w:r>
      <w:r w:rsidR="00083A17">
        <w:t>’</w:t>
      </w:r>
      <w:r w:rsidRPr="00B347FF">
        <w:t>obtenir un prix supérieur, renforcent la compétitivité des territoires et contribuent à la viabilité à long terme des communautés rurales, ils devraient être explicitement pris en considération lors de la définition des priorités de la PAC visant à renforcer la vitalité économique des zones rurales.</w:t>
      </w:r>
    </w:p>
    <w:p w:rsidR="004F78E5" w:rsidRPr="00B347FF" w:rsidP="004F78E5" w14:paraId="61C7FC0E" w14:textId="77777777">
      <w:r w:rsidRPr="00B347FF">
        <w:rPr>
          <w:rStyle w:val="HideTWBExt"/>
        </w:rPr>
        <w:t>&lt;/Amend&gt;</w:t>
      </w:r>
    </w:p>
    <w:p w:rsidR="004F78E5" w:rsidRPr="00B347FF" w:rsidP="004F78E5" w14:paraId="3356E9A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633</w:t>
      </w:r>
      <w:r w:rsidRPr="00B347FF">
        <w:rPr>
          <w:rStyle w:val="HideTWBExt"/>
          <w:b w:val="0"/>
        </w:rPr>
        <w:t>&lt;/NumAm&gt;</w:t>
      </w:r>
    </w:p>
    <w:p w:rsidR="004F78E5" w:rsidRPr="00B347FF" w:rsidP="004F78E5" w14:paraId="284F75A7"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0B615F6A" w14:textId="77777777">
      <w:pPr>
        <w:pStyle w:val="NormalBold"/>
      </w:pPr>
      <w:r w:rsidRPr="00B347FF">
        <w:rPr>
          <w:rStyle w:val="HideTWBExt"/>
          <w:b w:val="0"/>
        </w:rPr>
        <w:t>&lt;/RepeatBlock-By&gt;</w:t>
      </w:r>
    </w:p>
    <w:p w:rsidR="004F78E5" w:rsidRPr="00B347FF" w:rsidP="004F78E5" w14:paraId="31960D8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4918101"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8A98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D0EED76" w14:textId="77777777"/>
        </w:tc>
      </w:tr>
      <w:tr w14:paraId="334D6CB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74B60F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1D4299E" w14:textId="77777777">
            <w:pPr>
              <w:pStyle w:val="AmColumnHeading"/>
            </w:pPr>
            <w:r w:rsidRPr="00B347FF">
              <w:t>Amendement</w:t>
            </w:r>
          </w:p>
        </w:tc>
      </w:tr>
      <w:tr w14:paraId="7950E20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C4F710E" w14:textId="0F1D4389">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r w:rsidRPr="00B347FF">
              <w:rPr>
                <w:b/>
                <w:i/>
              </w:rPr>
              <w:t>;</w:t>
            </w:r>
          </w:p>
        </w:tc>
        <w:tc>
          <w:tcPr>
            <w:tcW w:w="4876" w:type="dxa"/>
            <w:tcBorders>
              <w:top w:val="nil"/>
              <w:left w:val="nil"/>
              <w:bottom w:val="nil"/>
              <w:right w:val="nil"/>
            </w:tcBorders>
          </w:tcPr>
          <w:p w:rsidR="004F78E5" w:rsidRPr="00B347FF" w:rsidP="00390506" w14:paraId="4EB10D1D" w14:textId="4C68E0F6">
            <w:pPr>
              <w:pStyle w:val="Normal6a"/>
            </w:pPr>
            <w:r w:rsidRPr="00B347FF">
              <w:t>(a)</w:t>
            </w:r>
            <w:r w:rsidRPr="00B347FF">
              <w:tab/>
              <w:t>contribuer à un revenu équitable et suffisant pour les agriculteurs et à leur compétitivité à long terme, y compris à l</w:t>
            </w:r>
            <w:r w:rsidR="00083A17">
              <w:t>’</w:t>
            </w:r>
            <w:r w:rsidRPr="00B347FF">
              <w:t xml:space="preserve">amélioration de leur position dans la chaîne de valeur </w:t>
            </w:r>
            <w:r w:rsidRPr="00B347FF">
              <w:rPr>
                <w:b/>
                <w:i/>
              </w:rPr>
              <w:t>afin de garantir la résilience économique et l</w:t>
            </w:r>
            <w:r w:rsidR="00083A17">
              <w:rPr>
                <w:b/>
                <w:i/>
              </w:rPr>
              <w:t>’</w:t>
            </w:r>
            <w:r w:rsidRPr="00B347FF">
              <w:rPr>
                <w:b/>
                <w:i/>
              </w:rPr>
              <w:t>attractivité de l</w:t>
            </w:r>
            <w:r w:rsidR="00083A17">
              <w:rPr>
                <w:b/>
                <w:i/>
              </w:rPr>
              <w:t>’</w:t>
            </w:r>
            <w:r w:rsidRPr="00B347FF">
              <w:rPr>
                <w:b/>
                <w:i/>
              </w:rPr>
              <w:t>agriculture.</w:t>
            </w:r>
          </w:p>
        </w:tc>
      </w:tr>
    </w:tbl>
    <w:p w:rsidR="004F78E5" w:rsidRPr="00B347FF" w:rsidP="004F78E5" w14:paraId="2EFB43B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86186FD" w14:textId="77777777">
      <w:r w:rsidRPr="00B347FF">
        <w:rPr>
          <w:rStyle w:val="HideTWBExt"/>
        </w:rPr>
        <w:t>&lt;/Amend&gt;</w:t>
      </w:r>
    </w:p>
    <w:p w:rsidR="004F78E5" w:rsidRPr="00B347FF" w:rsidP="004F78E5" w14:paraId="67E84D1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634</w:t>
      </w:r>
      <w:r w:rsidRPr="00B347FF">
        <w:rPr>
          <w:rStyle w:val="HideTWBExt"/>
          <w:b w:val="0"/>
        </w:rPr>
        <w:t>&lt;/NumAm&gt;</w:t>
      </w:r>
    </w:p>
    <w:p w:rsidR="004F78E5" w:rsidRPr="00B347FF" w:rsidP="004F78E5" w14:paraId="55E286AE"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6E55AFCD" w14:textId="77777777">
      <w:pPr>
        <w:pStyle w:val="NormalBold"/>
      </w:pPr>
      <w:r w:rsidRPr="00B347FF">
        <w:rPr>
          <w:rStyle w:val="HideTWBExt"/>
          <w:b w:val="0"/>
        </w:rPr>
        <w:t>&lt;/RepeatBlock-By&gt;</w:t>
      </w:r>
    </w:p>
    <w:p w:rsidR="004F78E5" w:rsidRPr="00B347FF" w:rsidP="004F78E5" w14:paraId="68464F9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C6776DE"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9929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84812E4" w14:textId="77777777"/>
        </w:tc>
      </w:tr>
      <w:tr w14:paraId="7443E77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A48811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A8C5272" w14:textId="77777777">
            <w:pPr>
              <w:pStyle w:val="AmColumnHeading"/>
            </w:pPr>
            <w:r w:rsidRPr="00B347FF">
              <w:t>Amendement</w:t>
            </w:r>
          </w:p>
        </w:tc>
      </w:tr>
      <w:tr w14:paraId="33BDCEE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C14547D" w14:textId="69D5149D">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62FA3485" w14:textId="778CCEBD">
            <w:pPr>
              <w:pStyle w:val="Normal6a"/>
            </w:pPr>
            <w:r w:rsidRPr="00B347FF">
              <w:t>(a)</w:t>
            </w:r>
            <w:r w:rsidRPr="00B347FF">
              <w:tab/>
              <w:t>contribuer à un revenu équitable et suffisant pour les agriculteurs et à leur compétitivité à long terme, y compris à l</w:t>
            </w:r>
            <w:r w:rsidR="00083A17">
              <w:t>’</w:t>
            </w:r>
            <w:r w:rsidRPr="00B347FF">
              <w:t xml:space="preserve">amélioration de leur position dans la chaîne de valeur </w:t>
            </w:r>
            <w:r w:rsidRPr="00B347FF">
              <w:rPr>
                <w:b/>
                <w:i/>
              </w:rPr>
              <w:t>et de leur indépendance à l</w:t>
            </w:r>
            <w:r w:rsidR="00083A17">
              <w:rPr>
                <w:b/>
                <w:i/>
              </w:rPr>
              <w:t>’</w:t>
            </w:r>
            <w:r w:rsidRPr="00B347FF">
              <w:rPr>
                <w:b/>
                <w:i/>
              </w:rPr>
              <w:t>égard des intrants agricoles externes</w:t>
            </w:r>
            <w:r w:rsidRPr="00B347FF">
              <w:t>;</w:t>
            </w:r>
          </w:p>
        </w:tc>
      </w:tr>
    </w:tbl>
    <w:p w:rsidR="004F78E5" w:rsidRPr="00B347FF" w:rsidP="004F78E5" w14:paraId="13B8103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7522D8D" w14:textId="77777777">
      <w:r w:rsidRPr="00B347FF">
        <w:rPr>
          <w:rStyle w:val="HideTWBExt"/>
        </w:rPr>
        <w:t>&lt;/Amend&gt;</w:t>
      </w:r>
    </w:p>
    <w:p w:rsidR="004F78E5" w:rsidRPr="00B347FF" w:rsidP="004F78E5" w14:paraId="2D38B9E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635</w:t>
      </w:r>
      <w:r w:rsidRPr="00B347FF">
        <w:rPr>
          <w:rStyle w:val="HideTWBExt"/>
          <w:b w:val="0"/>
        </w:rPr>
        <w:t>&lt;/NumAm&gt;</w:t>
      </w:r>
    </w:p>
    <w:p w:rsidR="004F78E5" w:rsidRPr="00B347FF" w:rsidP="004F78E5" w14:paraId="74402A4E" w14:textId="77777777">
      <w:pPr>
        <w:pStyle w:val="NormalBold"/>
      </w:pPr>
      <w:r w:rsidRPr="00B347FF">
        <w:rPr>
          <w:rStyle w:val="HideTWBExt"/>
          <w:b w:val="0"/>
        </w:rPr>
        <w:t>&lt;RepeatBlock-By&gt;&lt;Members&gt;</w:t>
      </w:r>
      <w:r w:rsidRPr="00B347FF">
        <w:t>Charles Goerens</w:t>
      </w:r>
      <w:r w:rsidRPr="00B347FF">
        <w:rPr>
          <w:rStyle w:val="HideTWBExt"/>
          <w:b w:val="0"/>
        </w:rPr>
        <w:t>&lt;/Members&gt;</w:t>
      </w:r>
    </w:p>
    <w:p w:rsidR="004F78E5" w:rsidRPr="00B347FF" w:rsidP="004F78E5" w14:paraId="5CA3E14E" w14:textId="77777777">
      <w:pPr>
        <w:pStyle w:val="NormalBold"/>
      </w:pPr>
      <w:r w:rsidRPr="00B347FF">
        <w:rPr>
          <w:rStyle w:val="HideTWBExt"/>
          <w:b w:val="0"/>
        </w:rPr>
        <w:t>&lt;/RepeatBlock-By&gt;</w:t>
      </w:r>
    </w:p>
    <w:p w:rsidR="004F78E5" w:rsidRPr="00B347FF" w:rsidP="004F78E5" w14:paraId="160747A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0539A3F"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DA8B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251238E" w14:textId="77777777"/>
        </w:tc>
      </w:tr>
      <w:tr w14:paraId="753B0C9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5CD91A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A59771B" w14:textId="77777777">
            <w:pPr>
              <w:pStyle w:val="AmColumnHeading"/>
            </w:pPr>
            <w:r w:rsidRPr="00B347FF">
              <w:t>Amendement</w:t>
            </w:r>
          </w:p>
        </w:tc>
      </w:tr>
      <w:tr w14:paraId="0ECA585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5DF4A2" w14:textId="1C37981B">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307EE2AA" w14:textId="500F38AA">
            <w:pPr>
              <w:pStyle w:val="Normal6a"/>
            </w:pPr>
            <w:r w:rsidRPr="00B347FF">
              <w:t>(a)</w:t>
            </w:r>
            <w:r w:rsidRPr="00B347FF">
              <w:tab/>
            </w:r>
            <w:r w:rsidRPr="00B347FF">
              <w:rPr>
                <w:b/>
                <w:i/>
              </w:rPr>
              <w:t> (a)</w:t>
            </w:r>
            <w:r w:rsidRPr="00B347FF">
              <w:t xml:space="preserve"> contribuer à un revenu équitable et suffisant pour les agriculteurs </w:t>
            </w:r>
            <w:r w:rsidRPr="00B347FF">
              <w:rPr>
                <w:b/>
                <w:i/>
              </w:rPr>
              <w:t>ainsi qu</w:t>
            </w:r>
            <w:r w:rsidR="00083A17">
              <w:rPr>
                <w:b/>
                <w:i/>
              </w:rPr>
              <w:t>’</w:t>
            </w:r>
            <w:r w:rsidRPr="00B347FF">
              <w:rPr>
                <w:b/>
                <w:i/>
              </w:rPr>
              <w:t>à la sécurité de l</w:t>
            </w:r>
            <w:r w:rsidR="00083A17">
              <w:rPr>
                <w:b/>
                <w:i/>
              </w:rPr>
              <w:t>’</w:t>
            </w:r>
            <w:r w:rsidRPr="00B347FF">
              <w:rPr>
                <w:b/>
                <w:i/>
              </w:rPr>
              <w:t>approvisionnement alimentaire</w:t>
            </w:r>
            <w:r w:rsidRPr="00B347FF">
              <w:t xml:space="preserve"> et à leur compétitivité à long terme, y compris à l</w:t>
            </w:r>
            <w:r w:rsidR="00083A17">
              <w:t>’</w:t>
            </w:r>
            <w:r w:rsidRPr="00B347FF">
              <w:t>amélioration de leur position dans la chaîne de valeur;</w:t>
            </w:r>
          </w:p>
        </w:tc>
      </w:tr>
    </w:tbl>
    <w:p w:rsidR="004F78E5" w:rsidRPr="00B347FF" w:rsidP="004F78E5" w14:paraId="03AAFCF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1B8160E" w14:textId="77777777">
      <w:r w:rsidRPr="00B347FF">
        <w:rPr>
          <w:rStyle w:val="HideTWBExt"/>
        </w:rPr>
        <w:t>&lt;/Amend&gt;</w:t>
      </w:r>
    </w:p>
    <w:p w:rsidR="004F78E5" w:rsidRPr="00B347FF" w:rsidP="004F78E5" w14:paraId="7AFEEB2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636</w:t>
      </w:r>
      <w:r w:rsidRPr="00B347FF">
        <w:rPr>
          <w:rStyle w:val="HideTWBExt"/>
          <w:b w:val="0"/>
        </w:rPr>
        <w:t>&lt;/NumAm&gt;</w:t>
      </w:r>
    </w:p>
    <w:p w:rsidR="004F78E5" w:rsidRPr="00B347FF" w:rsidP="004F78E5" w14:paraId="20908659"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637EC0F2"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10BD0219" w14:textId="77777777">
      <w:pPr>
        <w:pStyle w:val="NormalBold"/>
      </w:pPr>
      <w:r w:rsidRPr="00B347FF">
        <w:rPr>
          <w:rStyle w:val="HideTWBExt"/>
          <w:b w:val="0"/>
        </w:rPr>
        <w:t>&lt;/RepeatBlock-By&gt;</w:t>
      </w:r>
    </w:p>
    <w:p w:rsidR="004F78E5" w:rsidRPr="00B347FF" w:rsidP="004F78E5" w14:paraId="3E06281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D3BC362"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6063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8C34AB6" w14:textId="77777777"/>
        </w:tc>
      </w:tr>
      <w:tr w14:paraId="000F891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2F9BE4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2068B01" w14:textId="77777777">
            <w:pPr>
              <w:pStyle w:val="AmColumnHeading"/>
            </w:pPr>
            <w:r w:rsidRPr="00B347FF">
              <w:t>Amendement</w:t>
            </w:r>
          </w:p>
        </w:tc>
      </w:tr>
      <w:tr w14:paraId="5B572A0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F0B2E90" w14:textId="0B86FD69">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1B064A25" w14:textId="6CAC8FE2">
            <w:pPr>
              <w:pStyle w:val="Normal6a"/>
            </w:pPr>
            <w:r w:rsidRPr="00B347FF">
              <w:t>(a)</w:t>
            </w:r>
            <w:r w:rsidRPr="00B347FF">
              <w:tab/>
              <w:t>contribuer à un revenu équitable et suffisant pour les agriculteurs et à leur compétitivité à long terme, y compris à l</w:t>
            </w:r>
            <w:r w:rsidR="00083A17">
              <w:t>’</w:t>
            </w:r>
            <w:r w:rsidRPr="00B347FF">
              <w:t xml:space="preserve">amélioration de leur position dans la chaîne de valeur </w:t>
            </w:r>
            <w:r w:rsidRPr="00B347FF">
              <w:rPr>
                <w:b/>
                <w:i/>
              </w:rPr>
              <w:t>et à l</w:t>
            </w:r>
            <w:r w:rsidR="00083A17">
              <w:rPr>
                <w:b/>
                <w:i/>
              </w:rPr>
              <w:t>’</w:t>
            </w:r>
            <w:r w:rsidRPr="00B347FF">
              <w:rPr>
                <w:b/>
                <w:i/>
              </w:rPr>
              <w:t>autosuffisance</w:t>
            </w:r>
            <w:r w:rsidRPr="00B347FF">
              <w:t>;</w:t>
            </w:r>
          </w:p>
        </w:tc>
      </w:tr>
    </w:tbl>
    <w:p w:rsidR="004F78E5" w:rsidRPr="00B347FF" w:rsidP="004F78E5" w14:paraId="39F5594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46E5B0D" w14:textId="77777777">
      <w:r w:rsidRPr="00B347FF">
        <w:rPr>
          <w:rStyle w:val="HideTWBExt"/>
        </w:rPr>
        <w:t>&lt;/Amend&gt;</w:t>
      </w:r>
    </w:p>
    <w:p w:rsidR="004F78E5" w:rsidRPr="00B347FF" w:rsidP="004F78E5" w14:paraId="1FA83C5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637</w:t>
      </w:r>
      <w:r w:rsidRPr="00B347FF">
        <w:rPr>
          <w:rStyle w:val="HideTWBExt"/>
          <w:b w:val="0"/>
        </w:rPr>
        <w:t>&lt;/NumAm&gt;</w:t>
      </w:r>
    </w:p>
    <w:p w:rsidR="004F78E5" w:rsidRPr="00B347FF" w:rsidP="004F78E5" w14:paraId="141EF507"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 Heléne Fritzon</w:t>
      </w:r>
      <w:r w:rsidRPr="00B347FF">
        <w:rPr>
          <w:rStyle w:val="HideTWBExt"/>
          <w:b w:val="0"/>
        </w:rPr>
        <w:t>&lt;/Members&gt;</w:t>
      </w:r>
    </w:p>
    <w:p w:rsidR="004F78E5" w:rsidRPr="00B347FF" w:rsidP="004F78E5" w14:paraId="02AABBDA" w14:textId="77777777">
      <w:pPr>
        <w:pStyle w:val="NormalBold"/>
      </w:pPr>
      <w:r w:rsidRPr="00B347FF">
        <w:rPr>
          <w:rStyle w:val="HideTWBExt"/>
          <w:b w:val="0"/>
        </w:rPr>
        <w:t>&lt;/RepeatBlock-By&gt;</w:t>
      </w:r>
    </w:p>
    <w:p w:rsidR="004F78E5" w:rsidRPr="00B347FF" w:rsidP="004F78E5" w14:paraId="6AF5576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1274058"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0327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9DC61C9" w14:textId="77777777"/>
        </w:tc>
      </w:tr>
      <w:tr w14:paraId="514C0FC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ABDB06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A25A587" w14:textId="77777777">
            <w:pPr>
              <w:pStyle w:val="AmColumnHeading"/>
            </w:pPr>
            <w:r w:rsidRPr="00B347FF">
              <w:t>Amendement</w:t>
            </w:r>
          </w:p>
        </w:tc>
      </w:tr>
      <w:tr w14:paraId="75E143D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E05EFB3" w14:textId="57C10A80">
            <w:pPr>
              <w:pStyle w:val="Normal6a"/>
            </w:pPr>
            <w:r w:rsidRPr="00B347FF">
              <w:t>(a)</w:t>
            </w:r>
            <w:r w:rsidRPr="00B347FF">
              <w:tab/>
              <w:t xml:space="preserve">contribuer à un revenu équitable et </w:t>
            </w:r>
            <w:r w:rsidRPr="00B347FF">
              <w:rPr>
                <w:b/>
                <w:i/>
              </w:rPr>
              <w:t>suffisant</w:t>
            </w:r>
            <w:r w:rsidRPr="00B347FF">
              <w:t xml:space="preserve"> pour les agriculteurs et à </w:t>
            </w:r>
            <w:r w:rsidRPr="00B347FF">
              <w:rPr>
                <w:b/>
                <w:i/>
              </w:rPr>
              <w:t>leur</w:t>
            </w:r>
            <w:r w:rsidRPr="00B347FF">
              <w:t xml:space="preserve"> compétitivité à long terme, y compris à l</w:t>
            </w:r>
            <w:r w:rsidR="00083A17">
              <w:t>’</w:t>
            </w:r>
            <w:r w:rsidRPr="00B347FF">
              <w:t xml:space="preserve">amélioration de </w:t>
            </w:r>
            <w:r w:rsidRPr="00B347FF">
              <w:rPr>
                <w:b/>
                <w:i/>
              </w:rPr>
              <w:t>leur</w:t>
            </w:r>
            <w:r w:rsidRPr="00B347FF">
              <w:t xml:space="preserve"> position dans la chaîne de valeur;</w:t>
            </w:r>
          </w:p>
        </w:tc>
        <w:tc>
          <w:tcPr>
            <w:tcW w:w="4876" w:type="dxa"/>
            <w:tcBorders>
              <w:top w:val="nil"/>
              <w:left w:val="nil"/>
              <w:bottom w:val="nil"/>
              <w:right w:val="nil"/>
            </w:tcBorders>
          </w:tcPr>
          <w:p w:rsidR="004F78E5" w:rsidRPr="00B347FF" w:rsidP="00390506" w14:paraId="74C99EE2" w14:textId="178C4108">
            <w:pPr>
              <w:pStyle w:val="Normal6a"/>
            </w:pPr>
            <w:r w:rsidRPr="00B347FF">
              <w:t>(a)</w:t>
            </w:r>
            <w:r w:rsidRPr="00B347FF">
              <w:tab/>
              <w:t xml:space="preserve">contribuer à un revenu équitable et </w:t>
            </w:r>
            <w:r w:rsidRPr="00B347FF">
              <w:rPr>
                <w:b/>
                <w:i/>
              </w:rPr>
              <w:t>adéquat</w:t>
            </w:r>
            <w:r w:rsidRPr="00B347FF">
              <w:t xml:space="preserve"> pour les agriculteurs et </w:t>
            </w:r>
            <w:r w:rsidRPr="00B347FF">
              <w:rPr>
                <w:b/>
                <w:i/>
              </w:rPr>
              <w:t>les travailleurs agricoles,</w:t>
            </w:r>
            <w:r w:rsidRPr="00B347FF">
              <w:t xml:space="preserve"> à </w:t>
            </w:r>
            <w:r w:rsidRPr="00B347FF">
              <w:rPr>
                <w:b/>
                <w:i/>
              </w:rPr>
              <w:t>la</w:t>
            </w:r>
            <w:r w:rsidRPr="00B347FF">
              <w:t xml:space="preserve"> compétitivité à long terme </w:t>
            </w:r>
            <w:r w:rsidRPr="00B347FF">
              <w:rPr>
                <w:b/>
                <w:i/>
              </w:rPr>
              <w:t>du secteur</w:t>
            </w:r>
            <w:r w:rsidRPr="00B347FF">
              <w:t>, y compris à l</w:t>
            </w:r>
            <w:r w:rsidR="00083A17">
              <w:t>’</w:t>
            </w:r>
            <w:r w:rsidRPr="00B347FF">
              <w:t xml:space="preserve">amélioration de </w:t>
            </w:r>
            <w:r w:rsidRPr="00B347FF">
              <w:rPr>
                <w:b/>
                <w:i/>
              </w:rPr>
              <w:t>la</w:t>
            </w:r>
            <w:r w:rsidRPr="00B347FF">
              <w:t xml:space="preserve"> position </w:t>
            </w:r>
            <w:r w:rsidRPr="00B347FF">
              <w:rPr>
                <w:b/>
                <w:i/>
              </w:rPr>
              <w:t>des agriculteurs</w:t>
            </w:r>
            <w:r w:rsidRPr="00B347FF">
              <w:t xml:space="preserve"> dans la chaîne de valeur;</w:t>
            </w:r>
          </w:p>
        </w:tc>
      </w:tr>
    </w:tbl>
    <w:p w:rsidR="004F78E5" w:rsidRPr="00B347FF" w:rsidP="004F78E5" w14:paraId="5DF4F6D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9AF28B8" w14:textId="77777777">
      <w:r w:rsidRPr="00B347FF">
        <w:rPr>
          <w:rStyle w:val="HideTWBExt"/>
        </w:rPr>
        <w:t>&lt;/Amend&gt;</w:t>
      </w:r>
    </w:p>
    <w:p w:rsidR="004F78E5" w:rsidRPr="00B347FF" w:rsidP="004F78E5" w14:paraId="67B6022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638</w:t>
      </w:r>
      <w:r w:rsidRPr="00B347FF">
        <w:rPr>
          <w:rStyle w:val="HideTWBExt"/>
          <w:b w:val="0"/>
        </w:rPr>
        <w:t>&lt;/NumAm&gt;</w:t>
      </w:r>
    </w:p>
    <w:p w:rsidR="004F78E5" w:rsidRPr="00B347FF" w:rsidP="004F78E5" w14:paraId="4C7E503D" w14:textId="77777777">
      <w:pPr>
        <w:pStyle w:val="NormalBold"/>
      </w:pPr>
      <w:r w:rsidRPr="00B347FF">
        <w:rPr>
          <w:rStyle w:val="HideTWBExt"/>
          <w:b w:val="0"/>
        </w:rPr>
        <w:t>&lt;RepeatBlock-By&gt;&lt;Members&gt;</w:t>
      </w:r>
      <w:r w:rsidRPr="00B347FF">
        <w:t>Emma Wiesner, Barry Cowen, Christine Singer, Asger Christensen, Jérémy Decerle</w:t>
      </w:r>
      <w:r w:rsidRPr="00B347FF">
        <w:rPr>
          <w:rStyle w:val="HideTWBExt"/>
          <w:b w:val="0"/>
        </w:rPr>
        <w:t>&lt;/Members&gt;</w:t>
      </w:r>
    </w:p>
    <w:p w:rsidR="004F78E5" w:rsidRPr="00B347FF" w:rsidP="004F78E5" w14:paraId="24D91079" w14:textId="77777777">
      <w:pPr>
        <w:pStyle w:val="NormalBold"/>
      </w:pPr>
      <w:r w:rsidRPr="00B347FF">
        <w:rPr>
          <w:rStyle w:val="HideTWBExt"/>
          <w:b w:val="0"/>
        </w:rPr>
        <w:t>&lt;/RepeatBlock-By&gt;</w:t>
      </w:r>
    </w:p>
    <w:p w:rsidR="004F78E5" w:rsidRPr="00B347FF" w:rsidP="004F78E5" w14:paraId="3659C36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CAA3144"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67FE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830D84B" w14:textId="77777777"/>
        </w:tc>
      </w:tr>
      <w:tr w14:paraId="08159DD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9C48AE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4122B58" w14:textId="77777777">
            <w:pPr>
              <w:pStyle w:val="AmColumnHeading"/>
            </w:pPr>
            <w:r w:rsidRPr="00B347FF">
              <w:t>Amendement</w:t>
            </w:r>
          </w:p>
        </w:tc>
      </w:tr>
      <w:tr w14:paraId="5F92820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05631C1" w14:textId="0800716C">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45BF865D" w14:textId="2AACD722">
            <w:pPr>
              <w:pStyle w:val="Normal6a"/>
            </w:pPr>
            <w:r w:rsidRPr="00B347FF">
              <w:t>(a)</w:t>
            </w:r>
            <w:r w:rsidRPr="00B347FF">
              <w:tab/>
              <w:t xml:space="preserve">contribuer à un revenu équitable et suffisant pour les agriculteurs et à leur compétitivité </w:t>
            </w:r>
            <w:r w:rsidRPr="00B347FF">
              <w:rPr>
                <w:b/>
                <w:i/>
              </w:rPr>
              <w:t>et à leur rentabilité</w:t>
            </w:r>
            <w:r w:rsidRPr="00B347FF">
              <w:t xml:space="preserve"> à long terme, y compris à l</w:t>
            </w:r>
            <w:r w:rsidR="00083A17">
              <w:t>’</w:t>
            </w:r>
            <w:r w:rsidRPr="00B347FF">
              <w:t>amélioration de leur position dans la chaîne de valeur;</w:t>
            </w:r>
          </w:p>
        </w:tc>
      </w:tr>
    </w:tbl>
    <w:p w:rsidR="004F78E5" w:rsidRPr="00B347FF" w:rsidP="004F78E5" w14:paraId="129394D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2C1184D" w14:textId="77777777">
      <w:r w:rsidRPr="00B347FF">
        <w:rPr>
          <w:rStyle w:val="HideTWBExt"/>
        </w:rPr>
        <w:t>&lt;/Amend&gt;</w:t>
      </w:r>
    </w:p>
    <w:p w:rsidR="004F78E5" w:rsidRPr="00B347FF" w:rsidP="004F78E5" w14:paraId="43C227C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639</w:t>
      </w:r>
      <w:r w:rsidRPr="00B347FF">
        <w:rPr>
          <w:rStyle w:val="HideTWBExt"/>
          <w:b w:val="0"/>
        </w:rPr>
        <w:t>&lt;/NumAm&gt;</w:t>
      </w:r>
    </w:p>
    <w:p w:rsidR="004F78E5" w:rsidRPr="00B347FF" w:rsidP="004F78E5" w14:paraId="0A7E156E" w14:textId="77777777">
      <w:pPr>
        <w:pStyle w:val="NormalBold"/>
      </w:pPr>
      <w:r w:rsidRPr="00B347FF">
        <w:rPr>
          <w:rStyle w:val="HideTWBExt"/>
          <w:b w:val="0"/>
        </w:rPr>
        <w:t>&lt;RepeatBlock-By&gt;&lt;Members&gt;</w:t>
      </w:r>
      <w:r w:rsidRPr="00B347FF">
        <w:t>Ciaran Mullooly, Michael McNamara</w:t>
      </w:r>
      <w:r w:rsidRPr="00B347FF">
        <w:rPr>
          <w:rStyle w:val="HideTWBExt"/>
          <w:b w:val="0"/>
        </w:rPr>
        <w:t>&lt;/Members&gt;</w:t>
      </w:r>
    </w:p>
    <w:p w:rsidR="004F78E5" w:rsidRPr="00B347FF" w:rsidP="004F78E5" w14:paraId="2208DFA6" w14:textId="77777777">
      <w:pPr>
        <w:pStyle w:val="NormalBold"/>
      </w:pPr>
      <w:r w:rsidRPr="00B347FF">
        <w:rPr>
          <w:rStyle w:val="HideTWBExt"/>
          <w:b w:val="0"/>
        </w:rPr>
        <w:t>&lt;/RepeatBlock-By&gt;</w:t>
      </w:r>
    </w:p>
    <w:p w:rsidR="004F78E5" w:rsidRPr="00B347FF" w:rsidP="004F78E5" w14:paraId="4978B01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608DC9E"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E520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D0466F4" w14:textId="77777777"/>
        </w:tc>
      </w:tr>
      <w:tr w14:paraId="0A6CD5D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DCE3AB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BAEC29D" w14:textId="77777777">
            <w:pPr>
              <w:pStyle w:val="AmColumnHeading"/>
            </w:pPr>
            <w:r w:rsidRPr="00B347FF">
              <w:t>Amendement</w:t>
            </w:r>
          </w:p>
        </w:tc>
      </w:tr>
      <w:tr w14:paraId="1EF3846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C54FDB7" w14:textId="1E00B8FA">
            <w:pPr>
              <w:pStyle w:val="Normal6a"/>
            </w:pPr>
            <w:r w:rsidRPr="00B347FF">
              <w:t>(a)</w:t>
            </w:r>
            <w:r w:rsidRPr="00B347FF">
              <w:tab/>
              <w:t xml:space="preserve">contribuer à un revenu équitable et suffisant pour les agriculteurs et à leur compétitivité à long terme, y compris </w:t>
            </w:r>
            <w:r w:rsidRPr="00B347FF">
              <w:rPr>
                <w:b/>
                <w:i/>
              </w:rPr>
              <w:t>à l</w:t>
            </w:r>
            <w:r w:rsidR="00083A17">
              <w:rPr>
                <w:b/>
                <w:i/>
              </w:rPr>
              <w:t>’</w:t>
            </w:r>
            <w:r w:rsidRPr="00B347FF">
              <w:rPr>
                <w:b/>
                <w:i/>
              </w:rPr>
              <w:t>amélioration</w:t>
            </w:r>
            <w:r w:rsidRPr="00B347FF">
              <w:t xml:space="preserve"> de leur position dans la chaîne de valeur;</w:t>
            </w:r>
          </w:p>
        </w:tc>
        <w:tc>
          <w:tcPr>
            <w:tcW w:w="4876" w:type="dxa"/>
            <w:tcBorders>
              <w:top w:val="nil"/>
              <w:left w:val="nil"/>
              <w:bottom w:val="nil"/>
              <w:right w:val="nil"/>
            </w:tcBorders>
          </w:tcPr>
          <w:p w:rsidR="004F78E5" w:rsidRPr="00B347FF" w:rsidP="00390506" w14:paraId="33961013" w14:textId="77777777">
            <w:pPr>
              <w:pStyle w:val="Normal6a"/>
            </w:pPr>
            <w:r w:rsidRPr="00B347FF">
              <w:t>(a)</w:t>
            </w:r>
            <w:r w:rsidRPr="00B347FF">
              <w:tab/>
              <w:t xml:space="preserve">contribuer à un revenu équitable et suffisant pour les agriculteurs et à leur compétitivité à long terme, y compris </w:t>
            </w:r>
            <w:r w:rsidRPr="00B347FF">
              <w:rPr>
                <w:b/>
                <w:i/>
              </w:rPr>
              <w:t>au renforcement</w:t>
            </w:r>
            <w:r w:rsidRPr="00B347FF">
              <w:t xml:space="preserve"> de leur position dans la chaîne de valeur;</w:t>
            </w:r>
          </w:p>
        </w:tc>
      </w:tr>
    </w:tbl>
    <w:p w:rsidR="004F78E5" w:rsidRPr="008C01B2" w:rsidP="004F78E5" w14:paraId="7F2AC1D9"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{EN}</w:t>
      </w:r>
      <w:r w:rsidRPr="008C01B2">
        <w:rPr>
          <w:lang w:val="pt-PT"/>
        </w:rPr>
        <w:t>en</w:t>
      </w:r>
      <w:r w:rsidRPr="008C01B2">
        <w:rPr>
          <w:rStyle w:val="HideTWBExt"/>
          <w:lang w:val="pt-PT"/>
        </w:rPr>
        <w:t>&lt;/Original&gt;</w:t>
      </w:r>
    </w:p>
    <w:p w:rsidR="004F78E5" w:rsidRPr="008C01B2" w:rsidP="004F78E5" w14:paraId="265B93A6" w14:textId="77777777">
      <w:pPr>
        <w:rPr>
          <w:lang w:val="pt-PT"/>
        </w:rPr>
      </w:pPr>
      <w:r w:rsidRPr="008C01B2">
        <w:rPr>
          <w:rStyle w:val="HideTWBExt"/>
          <w:lang w:val="pt-PT"/>
        </w:rPr>
        <w:t>&lt;/Amend&gt;</w:t>
      </w:r>
    </w:p>
    <w:p w:rsidR="004F78E5" w:rsidRPr="008C01B2" w:rsidP="004F78E5" w14:paraId="753CBA3B"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640</w:t>
      </w:r>
      <w:r w:rsidRPr="008C01B2">
        <w:rPr>
          <w:rStyle w:val="HideTWBExt"/>
          <w:b w:val="0"/>
          <w:lang w:val="pt-PT"/>
        </w:rPr>
        <w:t>&lt;/NumAm&gt;</w:t>
      </w:r>
    </w:p>
    <w:p w:rsidR="004F78E5" w:rsidRPr="008C01B2" w:rsidP="004F78E5" w14:paraId="35C160A5"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56A5737B" w14:textId="77777777">
      <w:pPr>
        <w:pStyle w:val="NormalBold"/>
        <w:rPr>
          <w:lang w:val="pt-PT"/>
        </w:rPr>
      </w:pPr>
      <w:r w:rsidRPr="008C01B2">
        <w:rPr>
          <w:rStyle w:val="HideTWBExt"/>
          <w:b w:val="0"/>
          <w:lang w:val="pt-PT"/>
        </w:rPr>
        <w:t>&lt;/RepeatBlock-By&gt;</w:t>
      </w:r>
    </w:p>
    <w:p w:rsidR="004F78E5" w:rsidRPr="00B347FF" w:rsidP="004F78E5" w14:paraId="244C11D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5557558"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9EF8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A837DB3" w14:textId="77777777"/>
        </w:tc>
      </w:tr>
      <w:tr w14:paraId="440470F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DE5F98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AA2D64F" w14:textId="77777777">
            <w:pPr>
              <w:pStyle w:val="AmColumnHeading"/>
            </w:pPr>
            <w:r w:rsidRPr="00B347FF">
              <w:t>Amendement</w:t>
            </w:r>
          </w:p>
        </w:tc>
      </w:tr>
      <w:tr w14:paraId="1DE73AD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6D71AA" w14:textId="50DE4246">
            <w:pPr>
              <w:pStyle w:val="Normal6a"/>
            </w:pPr>
            <w:r w:rsidRPr="00B347FF">
              <w:t>(a)</w:t>
            </w:r>
            <w:r w:rsidRPr="00B347FF">
              <w:tab/>
              <w:t>contribuer à un revenu équitable et suffisant pour les agriculteurs et à leur compétitivité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76AE75B9" w14:textId="77777777">
            <w:pPr>
              <w:pStyle w:val="Normal6a"/>
            </w:pPr>
            <w:r w:rsidRPr="00B347FF">
              <w:t>(a)</w:t>
            </w:r>
            <w:r w:rsidRPr="00B347FF">
              <w:tab/>
            </w:r>
            <w:r w:rsidRPr="00B347FF">
              <w:rPr>
                <w:i/>
                <w:iCs/>
              </w:rPr>
              <w:t>Ne concerne pas la version française.</w:t>
            </w:r>
          </w:p>
        </w:tc>
      </w:tr>
    </w:tbl>
    <w:p w:rsidR="004F78E5" w:rsidRPr="00B347FF" w:rsidP="004F78E5" w14:paraId="4AC9DF1D"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3D814988" w14:textId="77777777">
      <w:r w:rsidRPr="00B347FF">
        <w:rPr>
          <w:rStyle w:val="HideTWBExt"/>
        </w:rPr>
        <w:t>&lt;/Amend&gt;</w:t>
      </w:r>
    </w:p>
    <w:p w:rsidR="004F78E5" w:rsidRPr="00B347FF" w:rsidP="004F78E5" w14:paraId="03311CA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641</w:t>
      </w:r>
      <w:r w:rsidRPr="00B347FF">
        <w:rPr>
          <w:rStyle w:val="HideTWBExt"/>
          <w:b w:val="0"/>
        </w:rPr>
        <w:t>&lt;/NumAm&gt;</w:t>
      </w:r>
    </w:p>
    <w:p w:rsidR="004F78E5" w:rsidRPr="00B347FF" w:rsidP="004F78E5" w14:paraId="0E261ADA" w14:textId="77777777">
      <w:pPr>
        <w:pStyle w:val="NormalBold"/>
      </w:pPr>
      <w:r w:rsidRPr="00B347FF">
        <w:rPr>
          <w:rStyle w:val="HideTWBExt"/>
          <w:b w:val="0"/>
        </w:rPr>
        <w:t>&lt;RepeatBlock-By&gt;&lt;Members&gt;</w:t>
      </w:r>
      <w:r w:rsidRPr="00B347FF">
        <w:t>Anja Hazekamp, Sebastian Everding, Luke Ming Flanagan, Arash Saeidi</w:t>
      </w:r>
      <w:r w:rsidRPr="00B347FF">
        <w:rPr>
          <w:rStyle w:val="HideTWBExt"/>
          <w:b w:val="0"/>
        </w:rPr>
        <w:t>&lt;/Members&gt;</w:t>
      </w:r>
    </w:p>
    <w:p w:rsidR="004F78E5" w:rsidRPr="00B347FF" w:rsidP="004F78E5" w14:paraId="66E0D64A" w14:textId="77777777">
      <w:pPr>
        <w:pStyle w:val="NormalBold"/>
      </w:pPr>
      <w:r w:rsidRPr="00B347FF">
        <w:rPr>
          <w:rStyle w:val="HideTWBExt"/>
          <w:b w:val="0"/>
        </w:rPr>
        <w:t>&lt;/RepeatBlock-By&gt;</w:t>
      </w:r>
    </w:p>
    <w:p w:rsidR="004F78E5" w:rsidRPr="00B347FF" w:rsidP="004F78E5" w14:paraId="5A89D57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4CEDE04"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7263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F282A9A" w14:textId="77777777"/>
        </w:tc>
      </w:tr>
      <w:tr w14:paraId="2AD92F9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E81143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8F284B1" w14:textId="77777777">
            <w:pPr>
              <w:pStyle w:val="AmColumnHeading"/>
            </w:pPr>
            <w:r w:rsidRPr="00B347FF">
              <w:t>Amendement</w:t>
            </w:r>
          </w:p>
        </w:tc>
      </w:tr>
      <w:tr w14:paraId="365B1D5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902F9DC" w14:textId="4032ADA6">
            <w:pPr>
              <w:pStyle w:val="Normal6a"/>
            </w:pPr>
            <w:r w:rsidRPr="00B347FF">
              <w:t>(a)</w:t>
            </w:r>
            <w:r w:rsidRPr="00B347FF">
              <w:tab/>
              <w:t xml:space="preserve">contribuer à un revenu équitable et suffisant pour les agriculteurs et à leur </w:t>
            </w:r>
            <w:r w:rsidRPr="00B347FF">
              <w:rPr>
                <w:b/>
                <w:i/>
              </w:rPr>
              <w:t>compétitivité</w:t>
            </w:r>
            <w:r w:rsidRPr="00B347FF">
              <w:t xml:space="preserve"> à long terme, y compris à l</w:t>
            </w:r>
            <w:r w:rsidR="00083A17">
              <w:t>’</w:t>
            </w:r>
            <w:r w:rsidRPr="00B347FF">
              <w:t>amélioration de leur position dans la chaîne de valeur;</w:t>
            </w:r>
          </w:p>
        </w:tc>
        <w:tc>
          <w:tcPr>
            <w:tcW w:w="4876" w:type="dxa"/>
            <w:tcBorders>
              <w:top w:val="nil"/>
              <w:left w:val="nil"/>
              <w:bottom w:val="nil"/>
              <w:right w:val="nil"/>
            </w:tcBorders>
          </w:tcPr>
          <w:p w:rsidR="004F78E5" w:rsidRPr="00B347FF" w:rsidP="00390506" w14:paraId="3238567F" w14:textId="7419D8CD">
            <w:pPr>
              <w:pStyle w:val="Normal6a"/>
            </w:pPr>
            <w:r w:rsidRPr="00B347FF">
              <w:t>(a)</w:t>
            </w:r>
            <w:r w:rsidRPr="00B347FF">
              <w:tab/>
              <w:t xml:space="preserve">contribuer à un revenu équitable et suffisant pour les agriculteurs et à leur </w:t>
            </w:r>
            <w:r w:rsidRPr="00B347FF">
              <w:rPr>
                <w:b/>
                <w:i/>
              </w:rPr>
              <w:t>durabilité</w:t>
            </w:r>
            <w:r w:rsidRPr="00B347FF">
              <w:t xml:space="preserve"> à long terme, y compris à l</w:t>
            </w:r>
            <w:r w:rsidR="00083A17">
              <w:t>’</w:t>
            </w:r>
            <w:r w:rsidRPr="00B347FF">
              <w:t>amélioration de leur position dans la chaîne de valeur;</w:t>
            </w:r>
          </w:p>
        </w:tc>
      </w:tr>
    </w:tbl>
    <w:p w:rsidR="004F78E5" w:rsidRPr="00B347FF" w:rsidP="004F78E5" w14:paraId="6081F00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3E1BFFD" w14:textId="77777777">
      <w:r w:rsidRPr="00B347FF">
        <w:rPr>
          <w:rStyle w:val="HideTWBExt"/>
        </w:rPr>
        <w:t>&lt;/Amend&gt;</w:t>
      </w:r>
    </w:p>
    <w:p w:rsidR="004F78E5" w:rsidRPr="00B347FF" w:rsidP="004F78E5" w14:paraId="7CC926C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642</w:t>
      </w:r>
      <w:r w:rsidRPr="00B347FF">
        <w:rPr>
          <w:rStyle w:val="HideTWBExt"/>
          <w:b w:val="0"/>
        </w:rPr>
        <w:t>&lt;/NumAm&gt;</w:t>
      </w:r>
    </w:p>
    <w:p w:rsidR="004F78E5" w:rsidRPr="00B347FF" w:rsidP="004F78E5" w14:paraId="4BE25F30"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466A90AD" w14:textId="77777777">
      <w:pPr>
        <w:pStyle w:val="NormalBold"/>
      </w:pPr>
      <w:r w:rsidRPr="00B347FF">
        <w:rPr>
          <w:rStyle w:val="HideTWBExt"/>
          <w:b w:val="0"/>
        </w:rPr>
        <w:t>&lt;/RepeatBlock-By&gt;</w:t>
      </w:r>
    </w:p>
    <w:p w:rsidR="004F78E5" w:rsidRPr="00B347FF" w:rsidP="004F78E5" w14:paraId="013D075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D4EEA20" w14:textId="77777777">
      <w:pPr>
        <w:pStyle w:val="NormalBold"/>
      </w:pPr>
      <w:r w:rsidRPr="00B347FF">
        <w:rPr>
          <w:rStyle w:val="HideTWBExt"/>
          <w:b w:val="0"/>
        </w:rPr>
        <w:t>&lt;Article&gt;</w:t>
      </w:r>
      <w:r w:rsidRPr="00B347FF">
        <w:t>Article 2 – paragraphe 1 – alinéa 1 – point a</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BFEF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7788179" w14:textId="77777777"/>
        </w:tc>
      </w:tr>
      <w:tr w14:paraId="46B715B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8416A0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08C7026" w14:textId="77777777">
            <w:pPr>
              <w:pStyle w:val="AmColumnHeading"/>
            </w:pPr>
            <w:r w:rsidRPr="00B347FF">
              <w:t>Amendement</w:t>
            </w:r>
          </w:p>
        </w:tc>
      </w:tr>
      <w:tr w14:paraId="3E82C74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C97C0D" w14:textId="5D23A2B2">
            <w:pPr>
              <w:pStyle w:val="Normal6a"/>
            </w:pPr>
            <w:r w:rsidRPr="00B347FF">
              <w:t>(a)</w:t>
            </w:r>
            <w:r w:rsidRPr="00B347FF">
              <w:tab/>
            </w:r>
            <w:r w:rsidRPr="00B347FF">
              <w:rPr>
                <w:b/>
                <w:i/>
              </w:rPr>
              <w:t>contribuer à</w:t>
            </w:r>
            <w:r w:rsidRPr="00B347FF">
              <w:t xml:space="preserve"> un revenu </w:t>
            </w:r>
            <w:r w:rsidRPr="00B347FF">
              <w:rPr>
                <w:b/>
                <w:i/>
              </w:rPr>
              <w:t>équitable et suffisant pour les</w:t>
            </w:r>
            <w:r w:rsidRPr="00B347FF">
              <w:t xml:space="preserve"> agriculteurs et </w:t>
            </w:r>
            <w:r w:rsidRPr="00B347FF">
              <w:rPr>
                <w:b/>
                <w:i/>
              </w:rPr>
              <w:t>à leur compétitivité à</w:t>
            </w:r>
            <w:r w:rsidRPr="00B347FF">
              <w:t xml:space="preserve"> long terme, y compris </w:t>
            </w:r>
            <w:r w:rsidRPr="00B347FF">
              <w:rPr>
                <w:b/>
                <w:i/>
              </w:rPr>
              <w:t>à l</w:t>
            </w:r>
            <w:r w:rsidR="00083A17">
              <w:rPr>
                <w:b/>
                <w:i/>
              </w:rPr>
              <w:t>’</w:t>
            </w:r>
            <w:r w:rsidRPr="00B347FF">
              <w:rPr>
                <w:b/>
                <w:i/>
              </w:rPr>
              <w:t>amélioration de leur</w:t>
            </w:r>
            <w:r w:rsidRPr="00B347FF">
              <w:t xml:space="preserve"> position dans la chaîne de valeur;</w:t>
            </w:r>
          </w:p>
        </w:tc>
        <w:tc>
          <w:tcPr>
            <w:tcW w:w="4876" w:type="dxa"/>
            <w:tcBorders>
              <w:top w:val="nil"/>
              <w:left w:val="nil"/>
              <w:bottom w:val="nil"/>
              <w:right w:val="nil"/>
            </w:tcBorders>
          </w:tcPr>
          <w:p w:rsidR="004F78E5" w:rsidRPr="00B347FF" w:rsidP="00390506" w14:paraId="64A8E5BF" w14:textId="77777777">
            <w:pPr>
              <w:pStyle w:val="Normal6a"/>
            </w:pPr>
            <w:r w:rsidRPr="00B347FF">
              <w:t>(a)</w:t>
            </w:r>
            <w:r w:rsidRPr="00B347FF">
              <w:tab/>
            </w:r>
            <w:r w:rsidRPr="00B347FF">
              <w:rPr>
                <w:b/>
                <w:i/>
              </w:rPr>
              <w:t>assurer</w:t>
            </w:r>
            <w:r w:rsidRPr="00B347FF">
              <w:t xml:space="preserve"> un revenu </w:t>
            </w:r>
            <w:r w:rsidRPr="00B347FF">
              <w:rPr>
                <w:b/>
                <w:i/>
              </w:rPr>
              <w:t>juste et décent aux</w:t>
            </w:r>
            <w:r w:rsidRPr="00B347FF">
              <w:t xml:space="preserve"> agriculteurs et </w:t>
            </w:r>
            <w:r w:rsidRPr="00B347FF">
              <w:rPr>
                <w:b/>
                <w:i/>
              </w:rPr>
              <w:t>leur souveraineté</w:t>
            </w:r>
            <w:r w:rsidRPr="00B347FF">
              <w:t xml:space="preserve"> long terme, y compris </w:t>
            </w:r>
            <w:r w:rsidRPr="00B347FF">
              <w:rPr>
                <w:b/>
                <w:i/>
              </w:rPr>
              <w:t>la</w:t>
            </w:r>
            <w:r w:rsidRPr="00B347FF">
              <w:t xml:space="preserve"> position </w:t>
            </w:r>
            <w:r w:rsidRPr="00B347FF">
              <w:rPr>
                <w:b/>
                <w:i/>
              </w:rPr>
              <w:t>des agriculteurs</w:t>
            </w:r>
            <w:r w:rsidRPr="00B347FF">
              <w:t xml:space="preserve"> dans la chaîne de valeur;</w:t>
            </w:r>
          </w:p>
        </w:tc>
      </w:tr>
    </w:tbl>
    <w:p w:rsidR="004F78E5" w:rsidRPr="00B347FF" w:rsidP="004F78E5" w14:paraId="3A249290"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281783FE" w14:textId="77777777">
      <w:r w:rsidRPr="00B347FF">
        <w:rPr>
          <w:rStyle w:val="HideTWBExt"/>
        </w:rPr>
        <w:t>&lt;/Amend&gt;</w:t>
      </w:r>
    </w:p>
    <w:p w:rsidR="004F78E5" w:rsidRPr="00B347FF" w:rsidP="004F78E5" w14:paraId="0AE6E05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643</w:t>
      </w:r>
      <w:r w:rsidRPr="00B347FF">
        <w:rPr>
          <w:rStyle w:val="HideTWBExt"/>
          <w:b w:val="0"/>
        </w:rPr>
        <w:t>&lt;/NumAm&gt;</w:t>
      </w:r>
    </w:p>
    <w:p w:rsidR="004F78E5" w:rsidRPr="00B347FF" w:rsidP="004F78E5" w14:paraId="56399D5B" w14:textId="77777777">
      <w:pPr>
        <w:pStyle w:val="NormalBold"/>
      </w:pPr>
      <w:r w:rsidRPr="00B347FF">
        <w:rPr>
          <w:rStyle w:val="HideTWBExt"/>
          <w:b w:val="0"/>
        </w:rPr>
        <w:t>&lt;RepeatBlock-By&gt;&lt;Members&gt;</w:t>
      </w:r>
      <w:r w:rsidRPr="00B347FF">
        <w:t>Sakis Arnaoutoglou</w:t>
      </w:r>
      <w:r w:rsidRPr="00B347FF">
        <w:rPr>
          <w:rStyle w:val="HideTWBExt"/>
          <w:b w:val="0"/>
        </w:rPr>
        <w:t>&lt;/Members&gt;</w:t>
      </w:r>
    </w:p>
    <w:p w:rsidR="004F78E5" w:rsidRPr="00B347FF" w:rsidP="004F78E5" w14:paraId="7B56A2E4" w14:textId="77777777">
      <w:pPr>
        <w:pStyle w:val="NormalBold"/>
      </w:pPr>
      <w:r w:rsidRPr="00B347FF">
        <w:rPr>
          <w:rStyle w:val="HideTWBExt"/>
          <w:b w:val="0"/>
        </w:rPr>
        <w:t>&lt;/RepeatBlock-By&gt;</w:t>
      </w:r>
    </w:p>
    <w:p w:rsidR="004F78E5" w:rsidRPr="00B347FF" w:rsidP="004F78E5" w14:paraId="45B4082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6AA9039" w14:textId="77777777">
      <w:pPr>
        <w:pStyle w:val="NormalBold"/>
      </w:pPr>
      <w:r w:rsidRPr="00B347FF">
        <w:rPr>
          <w:rStyle w:val="HideTWBExt"/>
          <w:b w:val="0"/>
        </w:rPr>
        <w:t>&lt;Article&gt;</w:t>
      </w:r>
      <w:r w:rsidRPr="00B347FF">
        <w:t>Article 2 – paragraphe 1 – alinéa 1 – point a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3272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86BA76E" w14:textId="77777777"/>
        </w:tc>
      </w:tr>
      <w:tr w14:paraId="23BA397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502480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3912EB8" w14:textId="77777777">
            <w:pPr>
              <w:pStyle w:val="AmColumnHeading"/>
            </w:pPr>
            <w:r w:rsidRPr="00B347FF">
              <w:t>Amendement</w:t>
            </w:r>
          </w:p>
        </w:tc>
      </w:tr>
      <w:tr w14:paraId="170B488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A3B3E02" w14:textId="77777777">
            <w:pPr>
              <w:pStyle w:val="Normal6a"/>
            </w:pPr>
          </w:p>
        </w:tc>
        <w:tc>
          <w:tcPr>
            <w:tcW w:w="4876" w:type="dxa"/>
            <w:tcBorders>
              <w:top w:val="nil"/>
              <w:left w:val="nil"/>
              <w:bottom w:val="nil"/>
              <w:right w:val="nil"/>
            </w:tcBorders>
          </w:tcPr>
          <w:p w:rsidR="004F78E5" w:rsidRPr="00B347FF" w:rsidP="00390506" w14:paraId="0DC699E9" w14:textId="259A9387">
            <w:pPr>
              <w:pStyle w:val="Normal6a"/>
            </w:pPr>
            <w:r w:rsidRPr="00B347FF">
              <w:rPr>
                <w:b/>
                <w:i/>
              </w:rPr>
              <w:t>a bis)</w:t>
            </w:r>
            <w:r w:rsidRPr="00B347FF">
              <w:tab/>
            </w:r>
            <w:r w:rsidRPr="00B347FF">
              <w:rPr>
                <w:b/>
                <w:i/>
              </w:rPr>
              <w:t>contribuer à garantir le droit des citoyens de rester, de travailler et de produire sur leur lieu de résidence, grâce au maintien d</w:t>
            </w:r>
            <w:r w:rsidR="00083A17">
              <w:rPr>
                <w:b/>
                <w:i/>
              </w:rPr>
              <w:t>’</w:t>
            </w:r>
            <w:r w:rsidRPr="00B347FF">
              <w:rPr>
                <w:b/>
                <w:i/>
              </w:rPr>
              <w:t>économies rurales durables et de services essentiels dans les zones rurales;</w:t>
            </w:r>
          </w:p>
        </w:tc>
      </w:tr>
    </w:tbl>
    <w:p w:rsidR="004F78E5" w:rsidRPr="00B347FF" w:rsidP="004F78E5" w14:paraId="26EB18F3" w14:textId="77777777">
      <w:pPr>
        <w:pStyle w:val="AmOrLang"/>
      </w:pPr>
      <w:r w:rsidRPr="00B347FF">
        <w:t xml:space="preserve">Or. </w:t>
      </w:r>
      <w:r w:rsidRPr="00B347FF">
        <w:rPr>
          <w:rStyle w:val="HideTWBExt"/>
        </w:rPr>
        <w:t>&lt;Original&gt;</w:t>
      </w:r>
      <w:r w:rsidRPr="00B347FF">
        <w:rPr>
          <w:rStyle w:val="HideTWBInt"/>
        </w:rPr>
        <w:t>{EL}</w:t>
      </w:r>
      <w:r w:rsidRPr="00B347FF">
        <w:t>el</w:t>
      </w:r>
      <w:r w:rsidRPr="00B347FF">
        <w:rPr>
          <w:rStyle w:val="HideTWBExt"/>
        </w:rPr>
        <w:t>&lt;/Original&gt;</w:t>
      </w:r>
    </w:p>
    <w:p w:rsidR="004F78E5" w:rsidRPr="00B347FF" w:rsidP="004F78E5" w14:paraId="2428DFF2" w14:textId="77777777">
      <w:r w:rsidRPr="00B347FF">
        <w:rPr>
          <w:rStyle w:val="HideTWBExt"/>
        </w:rPr>
        <w:t>&lt;/Amend&gt;</w:t>
      </w:r>
    </w:p>
    <w:p w:rsidR="004F78E5" w:rsidRPr="00B347FF" w:rsidP="004F78E5" w14:paraId="41EA3AB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644</w:t>
      </w:r>
      <w:r w:rsidRPr="00B347FF">
        <w:rPr>
          <w:rStyle w:val="HideTWBExt"/>
          <w:b w:val="0"/>
        </w:rPr>
        <w:t>&lt;/NumAm&gt;</w:t>
      </w:r>
    </w:p>
    <w:p w:rsidR="004F78E5" w:rsidRPr="00B347FF" w:rsidP="004F78E5" w14:paraId="51DB626F" w14:textId="77777777">
      <w:pPr>
        <w:pStyle w:val="NormalBold"/>
      </w:pPr>
      <w:r w:rsidRPr="00B347FF">
        <w:rPr>
          <w:rStyle w:val="HideTWBExt"/>
          <w:b w:val="0"/>
        </w:rPr>
        <w:t>&lt;RepeatBlock-By&gt;&lt;Members&gt;</w:t>
      </w:r>
      <w:r w:rsidRPr="00B347FF">
        <w:t>Wouter Beke, Pascal Arimont</w:t>
      </w:r>
      <w:r w:rsidRPr="00B347FF">
        <w:rPr>
          <w:rStyle w:val="HideTWBExt"/>
          <w:b w:val="0"/>
        </w:rPr>
        <w:t>&lt;/Members&gt;</w:t>
      </w:r>
    </w:p>
    <w:p w:rsidR="004F78E5" w:rsidRPr="00B347FF" w:rsidP="004F78E5" w14:paraId="685C2200" w14:textId="77777777">
      <w:pPr>
        <w:pStyle w:val="NormalBold"/>
      </w:pPr>
      <w:r w:rsidRPr="00B347FF">
        <w:rPr>
          <w:rStyle w:val="HideTWBExt"/>
          <w:b w:val="0"/>
        </w:rPr>
        <w:t>&lt;/RepeatBlock-By&gt;</w:t>
      </w:r>
    </w:p>
    <w:p w:rsidR="004F78E5" w:rsidRPr="00B347FF" w:rsidP="004F78E5" w14:paraId="3191467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D4A5094" w14:textId="77777777">
      <w:pPr>
        <w:pStyle w:val="NormalBold"/>
      </w:pPr>
      <w:r w:rsidRPr="00B347FF">
        <w:rPr>
          <w:rStyle w:val="HideTWBExt"/>
          <w:b w:val="0"/>
        </w:rPr>
        <w:t>&lt;Article&gt;</w:t>
      </w:r>
      <w:r w:rsidRPr="00B347FF">
        <w:t>Article 2 – paragraphe 1 – alinéa 1 – point a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2394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701FA76" w14:textId="77777777"/>
        </w:tc>
      </w:tr>
      <w:tr w14:paraId="7701AEB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48C9D1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173EAC1" w14:textId="77777777">
            <w:pPr>
              <w:pStyle w:val="AmColumnHeading"/>
            </w:pPr>
            <w:r w:rsidRPr="00B347FF">
              <w:t>Amendement</w:t>
            </w:r>
          </w:p>
        </w:tc>
      </w:tr>
      <w:tr w14:paraId="74160EE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97F8E6" w14:textId="77777777">
            <w:pPr>
              <w:pStyle w:val="Normal6a"/>
            </w:pPr>
          </w:p>
        </w:tc>
        <w:tc>
          <w:tcPr>
            <w:tcW w:w="4876" w:type="dxa"/>
            <w:tcBorders>
              <w:top w:val="nil"/>
              <w:left w:val="nil"/>
              <w:bottom w:val="nil"/>
              <w:right w:val="nil"/>
            </w:tcBorders>
          </w:tcPr>
          <w:p w:rsidR="004F78E5" w:rsidRPr="00B347FF" w:rsidP="00390506" w14:paraId="5F344A5F" w14:textId="2C71F3EE">
            <w:pPr>
              <w:pStyle w:val="Normal6a"/>
            </w:pPr>
            <w:r w:rsidRPr="00B347FF">
              <w:rPr>
                <w:b/>
                <w:i/>
              </w:rPr>
              <w:t>(a bis)</w:t>
            </w:r>
            <w:r w:rsidRPr="00B347FF">
              <w:tab/>
            </w:r>
            <w:r w:rsidRPr="00B347FF">
              <w:rPr>
                <w:b/>
                <w:i/>
              </w:rPr>
              <w:t>souveraineté alimentaire et agricole, de stabilité des revenus, de compétitivité de l</w:t>
            </w:r>
            <w:r w:rsidR="00083A17">
              <w:rPr>
                <w:b/>
                <w:i/>
              </w:rPr>
              <w:t>’</w:t>
            </w:r>
            <w:r w:rsidRPr="00B347FF">
              <w:rPr>
                <w:b/>
                <w:i/>
              </w:rPr>
              <w:t>agriculture et de développement de zones rurales résilientes et dynamiques;</w:t>
            </w:r>
          </w:p>
        </w:tc>
      </w:tr>
    </w:tbl>
    <w:p w:rsidR="004F78E5" w:rsidRPr="00B347FF" w:rsidP="004F78E5" w14:paraId="0D469F7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95F7EB3" w14:textId="77777777">
      <w:r w:rsidRPr="00B347FF">
        <w:rPr>
          <w:rStyle w:val="HideTWBExt"/>
        </w:rPr>
        <w:t>&lt;/Amend&gt;</w:t>
      </w:r>
    </w:p>
    <w:p w:rsidR="004F78E5" w:rsidRPr="00B347FF" w:rsidP="004F78E5" w14:paraId="732E962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645</w:t>
      </w:r>
      <w:r w:rsidRPr="00B347FF">
        <w:rPr>
          <w:rStyle w:val="HideTWBExt"/>
          <w:b w:val="0"/>
        </w:rPr>
        <w:t>&lt;/NumAm&gt;</w:t>
      </w:r>
    </w:p>
    <w:p w:rsidR="004F78E5" w:rsidRPr="00B347FF" w:rsidP="004F78E5" w14:paraId="5D430645"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6F547695" w14:textId="77777777">
      <w:pPr>
        <w:pStyle w:val="NormalBold"/>
      </w:pPr>
      <w:r w:rsidRPr="00B347FF">
        <w:rPr>
          <w:rStyle w:val="HideTWBExt"/>
          <w:b w:val="0"/>
        </w:rPr>
        <w:t>&lt;/RepeatBlock-By&gt;</w:t>
      </w:r>
    </w:p>
    <w:p w:rsidR="004F78E5" w:rsidRPr="00B347FF" w:rsidP="004F78E5" w14:paraId="1656131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F270EA0" w14:textId="77777777">
      <w:pPr>
        <w:pStyle w:val="NormalBold"/>
      </w:pPr>
      <w:r w:rsidRPr="00B347FF">
        <w:rPr>
          <w:rStyle w:val="HideTWBExt"/>
          <w:b w:val="0"/>
        </w:rPr>
        <w:t>&lt;Article&gt;</w:t>
      </w:r>
      <w:r w:rsidRPr="00B347FF">
        <w:t>Article 2 – paragraphe 1 – alinéa 1 – point a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BCEA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86915F3" w14:textId="77777777"/>
        </w:tc>
      </w:tr>
      <w:tr w14:paraId="5FE4285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2B3285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E20803B" w14:textId="77777777">
            <w:pPr>
              <w:pStyle w:val="AmColumnHeading"/>
            </w:pPr>
            <w:r w:rsidRPr="00B347FF">
              <w:t>Amendement</w:t>
            </w:r>
          </w:p>
        </w:tc>
      </w:tr>
      <w:tr w14:paraId="585999D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EED0B7E" w14:textId="77777777">
            <w:pPr>
              <w:pStyle w:val="Normal6a"/>
            </w:pPr>
          </w:p>
        </w:tc>
        <w:tc>
          <w:tcPr>
            <w:tcW w:w="4876" w:type="dxa"/>
            <w:tcBorders>
              <w:top w:val="nil"/>
              <w:left w:val="nil"/>
              <w:bottom w:val="nil"/>
              <w:right w:val="nil"/>
            </w:tcBorders>
          </w:tcPr>
          <w:p w:rsidR="004F78E5" w:rsidRPr="00B347FF" w:rsidP="00390506" w14:paraId="76DEB1D8" w14:textId="77777777">
            <w:pPr>
              <w:pStyle w:val="Normal6a"/>
            </w:pPr>
            <w:r w:rsidRPr="00B347FF">
              <w:rPr>
                <w:b/>
                <w:i/>
              </w:rPr>
              <w:t>(a bis)</w:t>
            </w:r>
            <w:r w:rsidRPr="00B347FF">
              <w:tab/>
            </w:r>
            <w:r w:rsidRPr="00B347FF">
              <w:rPr>
                <w:b/>
                <w:i/>
              </w:rPr>
              <w:t>contribution à la sécurité alimentaire à long terme; </w:t>
            </w:r>
          </w:p>
        </w:tc>
      </w:tr>
    </w:tbl>
    <w:p w:rsidR="004F78E5" w:rsidRPr="008C01B2" w:rsidP="004F78E5" w14:paraId="006F9604"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53DAC0D0" w14:textId="77777777">
      <w:pPr>
        <w:rPr>
          <w:lang w:val="en-GB"/>
        </w:rPr>
      </w:pPr>
      <w:r w:rsidRPr="008C01B2">
        <w:rPr>
          <w:rStyle w:val="HideTWBExt"/>
          <w:lang w:val="en-GB"/>
        </w:rPr>
        <w:t>&lt;/Amend&gt;</w:t>
      </w:r>
    </w:p>
    <w:p w:rsidR="004F78E5" w:rsidRPr="008C01B2" w:rsidP="004F78E5" w14:paraId="03FDA075"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646</w:t>
      </w:r>
      <w:r w:rsidRPr="008C01B2">
        <w:rPr>
          <w:rStyle w:val="HideTWBExt"/>
          <w:b w:val="0"/>
          <w:lang w:val="en-GB"/>
        </w:rPr>
        <w:t>&lt;/NumAm&gt;</w:t>
      </w:r>
    </w:p>
    <w:p w:rsidR="004F78E5" w:rsidRPr="008C01B2" w:rsidP="004F78E5" w14:paraId="34016CB1" w14:textId="77777777">
      <w:pPr>
        <w:pStyle w:val="NormalBold"/>
        <w:rPr>
          <w:lang w:val="en-GB"/>
        </w:rPr>
      </w:pPr>
      <w:r w:rsidRPr="008C01B2">
        <w:rPr>
          <w:rStyle w:val="HideTWBExt"/>
          <w:b w:val="0"/>
          <w:lang w:val="en-GB"/>
        </w:rPr>
        <w:t>&lt;RepeatBlock-By&gt;&lt;Members&gt;</w:t>
      </w:r>
      <w:r w:rsidRPr="008C01B2">
        <w:rPr>
          <w:lang w:val="en-GB"/>
        </w:rPr>
        <w:t>Nina Carberry, Maria Walsh</w:t>
      </w:r>
      <w:r w:rsidRPr="008C01B2">
        <w:rPr>
          <w:rStyle w:val="HideTWBExt"/>
          <w:b w:val="0"/>
          <w:lang w:val="en-GB"/>
        </w:rPr>
        <w:t>&lt;/Members&gt;</w:t>
      </w:r>
    </w:p>
    <w:p w:rsidR="004F78E5" w:rsidRPr="008C01B2" w:rsidP="004F78E5" w14:paraId="35B38104" w14:textId="77777777">
      <w:pPr>
        <w:pStyle w:val="NormalBold"/>
        <w:rPr>
          <w:lang w:val="en-GB"/>
        </w:rPr>
      </w:pPr>
      <w:r w:rsidRPr="008C01B2">
        <w:rPr>
          <w:rStyle w:val="HideTWBExt"/>
          <w:b w:val="0"/>
          <w:lang w:val="en-GB"/>
        </w:rPr>
        <w:t>&lt;/RepeatBlock-By&gt;</w:t>
      </w:r>
    </w:p>
    <w:p w:rsidR="004F78E5" w:rsidRPr="00B347FF" w:rsidP="004F78E5" w14:paraId="4269519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D6AFCB8" w14:textId="77777777">
      <w:pPr>
        <w:pStyle w:val="NormalBold"/>
      </w:pPr>
      <w:r w:rsidRPr="00B347FF">
        <w:rPr>
          <w:rStyle w:val="HideTWBExt"/>
          <w:b w:val="0"/>
        </w:rPr>
        <w:t>&lt;Article&gt;</w:t>
      </w:r>
      <w:r w:rsidRPr="00B347FF">
        <w:t>Article 2 – paragraphe 1 – alinéa 1 – point a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D8B88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C6DFEE6" w14:textId="77777777"/>
        </w:tc>
      </w:tr>
      <w:tr w14:paraId="4EF6FC1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F2B564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C99AFB9" w14:textId="77777777">
            <w:pPr>
              <w:pStyle w:val="AmColumnHeading"/>
            </w:pPr>
            <w:r w:rsidRPr="00B347FF">
              <w:t>Amendement</w:t>
            </w:r>
          </w:p>
        </w:tc>
      </w:tr>
      <w:tr w14:paraId="2BAEE85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431B473" w14:textId="77777777">
            <w:pPr>
              <w:pStyle w:val="Normal6a"/>
            </w:pPr>
          </w:p>
        </w:tc>
        <w:tc>
          <w:tcPr>
            <w:tcW w:w="4876" w:type="dxa"/>
            <w:tcBorders>
              <w:top w:val="nil"/>
              <w:left w:val="nil"/>
              <w:bottom w:val="nil"/>
              <w:right w:val="nil"/>
            </w:tcBorders>
          </w:tcPr>
          <w:p w:rsidR="004F78E5" w:rsidRPr="00B347FF" w:rsidP="00390506" w14:paraId="31E4A587" w14:textId="77777777">
            <w:pPr>
              <w:pStyle w:val="Normal6a"/>
            </w:pPr>
            <w:r w:rsidRPr="00B347FF">
              <w:rPr>
                <w:b/>
                <w:i/>
              </w:rPr>
              <w:t>(a bis)</w:t>
            </w:r>
            <w:r w:rsidRPr="00B347FF">
              <w:tab/>
            </w:r>
            <w:r w:rsidRPr="00B347FF">
              <w:rPr>
                <w:b/>
                <w:i/>
              </w:rPr>
              <w:t>contribution à la sécurité alimentaire à long terme;</w:t>
            </w:r>
          </w:p>
        </w:tc>
      </w:tr>
    </w:tbl>
    <w:p w:rsidR="004F78E5" w:rsidRPr="00B347FF" w:rsidP="004F78E5" w14:paraId="7014F3B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ED70C65" w14:textId="77777777">
      <w:r w:rsidRPr="00B347FF">
        <w:rPr>
          <w:rStyle w:val="HideTWBExt"/>
        </w:rPr>
        <w:t>&lt;/Amend&gt;</w:t>
      </w:r>
    </w:p>
    <w:p w:rsidR="004F78E5" w:rsidRPr="00B347FF" w:rsidP="004F78E5" w14:paraId="764ED52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647</w:t>
      </w:r>
      <w:r w:rsidRPr="00B347FF">
        <w:rPr>
          <w:rStyle w:val="HideTWBExt"/>
          <w:b w:val="0"/>
        </w:rPr>
        <w:t>&lt;/NumAm&gt;</w:t>
      </w:r>
    </w:p>
    <w:p w:rsidR="004F78E5" w:rsidRPr="00B347FF" w:rsidP="004F78E5" w14:paraId="49539F52" w14:textId="77777777">
      <w:pPr>
        <w:pStyle w:val="NormalBold"/>
      </w:pPr>
      <w:r w:rsidRPr="00B347FF">
        <w:rPr>
          <w:rStyle w:val="HideTWBExt"/>
          <w:b w:val="0"/>
        </w:rPr>
        <w:t>&lt;RepeatBlock-By&gt;&lt;Members&gt;</w:t>
      </w:r>
      <w:r w:rsidRPr="00B347FF">
        <w:t>Luke Ming Flanagan, Konstantinos Arvanitis, Sebastian Everding</w:t>
      </w:r>
      <w:r w:rsidRPr="00B347FF">
        <w:rPr>
          <w:rStyle w:val="HideTWBExt"/>
          <w:b w:val="0"/>
        </w:rPr>
        <w:t>&lt;/Members&gt;</w:t>
      </w:r>
    </w:p>
    <w:p w:rsidR="004F78E5" w:rsidRPr="00B347FF" w:rsidP="004F78E5" w14:paraId="2813D8B1"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1C6CD838" w14:textId="77777777">
      <w:pPr>
        <w:pStyle w:val="NormalBold"/>
      </w:pPr>
      <w:r w:rsidRPr="00B347FF">
        <w:rPr>
          <w:rStyle w:val="HideTWBExt"/>
          <w:b w:val="0"/>
        </w:rPr>
        <w:t>&lt;/RepeatBlock-By&gt;</w:t>
      </w:r>
    </w:p>
    <w:p w:rsidR="004F78E5" w:rsidRPr="00B347FF" w:rsidP="004F78E5" w14:paraId="16AF8EA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7FF3F07"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8177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621E482" w14:textId="77777777"/>
        </w:tc>
      </w:tr>
      <w:tr w14:paraId="66A0B16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1B8C13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7DA23EA" w14:textId="77777777">
            <w:pPr>
              <w:pStyle w:val="AmColumnHeading"/>
            </w:pPr>
            <w:r w:rsidRPr="00B347FF">
              <w:t>Amendement</w:t>
            </w:r>
          </w:p>
        </w:tc>
      </w:tr>
      <w:tr w14:paraId="159E17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C3B89B" w14:textId="7D3B73AC">
            <w:pPr>
              <w:pStyle w:val="Normal6a"/>
            </w:pPr>
            <w:r w:rsidRPr="00B347FF">
              <w:rPr>
                <w:b/>
                <w:i/>
              </w:rPr>
              <w:t>(b)</w:t>
            </w:r>
            <w:r w:rsidRPr="00B347FF">
              <w:tab/>
            </w:r>
            <w:r w:rsidRPr="00B347FF">
              <w:rPr>
                <w:b/>
                <w:i/>
              </w:rPr>
              <w:t>améliorer l</w:t>
            </w:r>
            <w:r w:rsidR="00083A17">
              <w:rPr>
                <w:b/>
                <w:i/>
              </w:rPr>
              <w:t>’</w:t>
            </w:r>
            <w:r w:rsidRPr="00B347FF">
              <w:rPr>
                <w:b/>
                <w:i/>
              </w:rPr>
              <w:t>attractivité de la profession et favoriser le renouvellement des générations;</w:t>
            </w:r>
          </w:p>
        </w:tc>
        <w:tc>
          <w:tcPr>
            <w:tcW w:w="4876" w:type="dxa"/>
            <w:tcBorders>
              <w:top w:val="nil"/>
              <w:left w:val="nil"/>
              <w:bottom w:val="nil"/>
              <w:right w:val="nil"/>
            </w:tcBorders>
          </w:tcPr>
          <w:p w:rsidR="004F78E5" w:rsidRPr="00B347FF" w:rsidP="00390506" w14:paraId="188DDE83" w14:textId="77777777">
            <w:pPr>
              <w:pStyle w:val="Normal6a"/>
            </w:pPr>
            <w:r w:rsidRPr="00B347FF">
              <w:rPr>
                <w:b/>
                <w:i/>
              </w:rPr>
              <w:t>supprimé</w:t>
            </w:r>
          </w:p>
        </w:tc>
      </w:tr>
    </w:tbl>
    <w:p w:rsidR="004F78E5" w:rsidRPr="00B347FF" w:rsidP="004F78E5" w14:paraId="6CE5BC9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4818370" w14:textId="77777777">
      <w:r w:rsidRPr="00B347FF">
        <w:rPr>
          <w:rStyle w:val="HideTWBExt"/>
        </w:rPr>
        <w:t>&lt;/Amend&gt;</w:t>
      </w:r>
    </w:p>
    <w:p w:rsidR="004F78E5" w:rsidRPr="00B347FF" w:rsidP="004F78E5" w14:paraId="793194B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648</w:t>
      </w:r>
      <w:r w:rsidRPr="00B347FF">
        <w:rPr>
          <w:rStyle w:val="HideTWBExt"/>
          <w:b w:val="0"/>
        </w:rPr>
        <w:t>&lt;/NumAm&gt;</w:t>
      </w:r>
    </w:p>
    <w:p w:rsidR="004F78E5" w:rsidRPr="00B347FF" w:rsidP="004F78E5" w14:paraId="7E2343B6"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29E99A79" w14:textId="77777777">
      <w:pPr>
        <w:pStyle w:val="NormalBold"/>
      </w:pPr>
      <w:r w:rsidRPr="00B347FF">
        <w:rPr>
          <w:rStyle w:val="HideTWBExt"/>
          <w:b w:val="0"/>
        </w:rPr>
        <w:t>&lt;/RepeatBlock-By&gt;</w:t>
      </w:r>
    </w:p>
    <w:p w:rsidR="004F78E5" w:rsidRPr="00B347FF" w:rsidP="004F78E5" w14:paraId="01D7E97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323C448"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62BD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E2DE064" w14:textId="77777777"/>
        </w:tc>
      </w:tr>
      <w:tr w14:paraId="77EBA67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4CC332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8D2BEB9" w14:textId="77777777">
            <w:pPr>
              <w:pStyle w:val="AmColumnHeading"/>
            </w:pPr>
            <w:r w:rsidRPr="00B347FF">
              <w:t>Amendement</w:t>
            </w:r>
          </w:p>
        </w:tc>
      </w:tr>
      <w:tr w14:paraId="409B8D0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65DBBE2" w14:textId="404932AF">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74FD9DCC" w14:textId="00945687">
            <w:pPr>
              <w:pStyle w:val="Normal6a"/>
            </w:pPr>
            <w:r w:rsidRPr="00B347FF">
              <w:t>(b)</w:t>
            </w:r>
            <w:r w:rsidRPr="00B347FF">
              <w:tab/>
              <w:t>améliorer l</w:t>
            </w:r>
            <w:r w:rsidR="00083A17">
              <w:t>’</w:t>
            </w:r>
            <w:r w:rsidRPr="00B347FF">
              <w:t xml:space="preserve">attractivité de la profession </w:t>
            </w:r>
            <w:r w:rsidRPr="00B347FF">
              <w:rPr>
                <w:b/>
                <w:i/>
              </w:rPr>
              <w:t>agricole</w:t>
            </w:r>
            <w:r w:rsidRPr="00B347FF">
              <w:t xml:space="preserve"> et favoriser le renouvellement des générations</w:t>
            </w:r>
            <w:r w:rsidRPr="00B347FF">
              <w:rPr>
                <w:b/>
                <w:i/>
              </w:rPr>
              <w:t>, grâce à des conditions d</w:t>
            </w:r>
            <w:r w:rsidR="00083A17">
              <w:rPr>
                <w:b/>
                <w:i/>
              </w:rPr>
              <w:t>’</w:t>
            </w:r>
            <w:r w:rsidRPr="00B347FF">
              <w:rPr>
                <w:b/>
                <w:i/>
              </w:rPr>
              <w:t>exploitation économiquement viables, y compris en soutenant l</w:t>
            </w:r>
            <w:r w:rsidR="00083A17">
              <w:rPr>
                <w:b/>
                <w:i/>
              </w:rPr>
              <w:t>’</w:t>
            </w:r>
            <w:r w:rsidRPr="00B347FF">
              <w:rPr>
                <w:b/>
                <w:i/>
              </w:rPr>
              <w:t>accès des jeunes aux ressources et au savoir-faire pour des pratiques agricoles durables</w:t>
            </w:r>
            <w:r w:rsidRPr="00B347FF">
              <w:t>;</w:t>
            </w:r>
          </w:p>
        </w:tc>
      </w:tr>
    </w:tbl>
    <w:p w:rsidR="004F78E5" w:rsidRPr="00B347FF" w:rsidP="004F78E5" w14:paraId="2A7D167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BD28D92" w14:textId="77777777">
      <w:r w:rsidRPr="00B347FF">
        <w:rPr>
          <w:rStyle w:val="HideTWBExt"/>
        </w:rPr>
        <w:t>&lt;/Amend&gt;</w:t>
      </w:r>
    </w:p>
    <w:p w:rsidR="004F78E5" w:rsidRPr="00B347FF" w:rsidP="004F78E5" w14:paraId="34A0B99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649</w:t>
      </w:r>
      <w:r w:rsidRPr="00B347FF">
        <w:rPr>
          <w:rStyle w:val="HideTWBExt"/>
          <w:b w:val="0"/>
        </w:rPr>
        <w:t>&lt;/NumAm&gt;</w:t>
      </w:r>
    </w:p>
    <w:p w:rsidR="004F78E5" w:rsidRPr="00B347FF" w:rsidP="004F78E5" w14:paraId="14FC7687" w14:textId="77777777">
      <w:pPr>
        <w:pStyle w:val="NormalBold"/>
      </w:pPr>
      <w:r w:rsidRPr="00B347FF">
        <w:rPr>
          <w:rStyle w:val="HideTWBExt"/>
          <w:b w:val="0"/>
        </w:rPr>
        <w:t>&lt;RepeatBlock-By&gt;&lt;Members&gt;</w:t>
      </w:r>
      <w:r w:rsidRPr="00B347FF">
        <w:t>Stefan Köhler, Marion Walsmann, Lena Düpont</w:t>
      </w:r>
      <w:r w:rsidRPr="00B347FF">
        <w:rPr>
          <w:rStyle w:val="HideTWBExt"/>
          <w:b w:val="0"/>
        </w:rPr>
        <w:t>&lt;/Members&gt;</w:t>
      </w:r>
    </w:p>
    <w:p w:rsidR="004F78E5" w:rsidRPr="00B347FF" w:rsidP="004F78E5" w14:paraId="345BD403" w14:textId="77777777">
      <w:pPr>
        <w:pStyle w:val="NormalBold"/>
      </w:pPr>
      <w:r w:rsidRPr="00B347FF">
        <w:rPr>
          <w:rStyle w:val="HideTWBExt"/>
          <w:b w:val="0"/>
        </w:rPr>
        <w:t>&lt;/RepeatBlock-By&gt;</w:t>
      </w:r>
    </w:p>
    <w:p w:rsidR="004F78E5" w:rsidRPr="00B347FF" w:rsidP="004F78E5" w14:paraId="41E14F0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BA2AF5D"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3EB2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B2E767A" w14:textId="77777777"/>
        </w:tc>
      </w:tr>
      <w:tr w14:paraId="5B348BA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FE21AC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02A20AE" w14:textId="77777777">
            <w:pPr>
              <w:pStyle w:val="AmColumnHeading"/>
            </w:pPr>
            <w:r w:rsidRPr="00B347FF">
              <w:t>Amendement</w:t>
            </w:r>
          </w:p>
        </w:tc>
      </w:tr>
      <w:tr w14:paraId="4B73310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9DD5FDB" w14:textId="7C07747C">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0CB30929" w14:textId="2F8BEFBB">
            <w:pPr>
              <w:pStyle w:val="Normal6a"/>
            </w:pPr>
            <w:r w:rsidRPr="00B347FF">
              <w:t>(b)</w:t>
            </w:r>
            <w:r w:rsidRPr="00B347FF">
              <w:tab/>
              <w:t>améliorer l</w:t>
            </w:r>
            <w:r w:rsidR="00083A17">
              <w:t>’</w:t>
            </w:r>
            <w:r w:rsidRPr="00B347FF">
              <w:t>attractivité de la profession et favoriser le renouvellement des générations</w:t>
            </w:r>
            <w:r w:rsidRPr="00B347FF">
              <w:rPr>
                <w:b/>
                <w:i/>
              </w:rPr>
              <w:t>, notamment en soutenant les agriculteurs qui commencent à exercer une activité agricole et qui ne possèdent pas encore d</w:t>
            </w:r>
            <w:r w:rsidR="00083A17">
              <w:rPr>
                <w:b/>
                <w:i/>
              </w:rPr>
              <w:t>’</w:t>
            </w:r>
            <w:r w:rsidRPr="00B347FF">
              <w:rPr>
                <w:b/>
                <w:i/>
              </w:rPr>
              <w:t>exploitation</w:t>
            </w:r>
            <w:r w:rsidRPr="00B347FF">
              <w:t>;</w:t>
            </w:r>
          </w:p>
        </w:tc>
      </w:tr>
    </w:tbl>
    <w:p w:rsidR="004F78E5" w:rsidRPr="00B347FF" w:rsidP="004F78E5" w14:paraId="1D2BB54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0D71ED2" w14:textId="77777777">
      <w:r w:rsidRPr="00B347FF">
        <w:rPr>
          <w:rStyle w:val="HideTWBExt"/>
        </w:rPr>
        <w:t>&lt;/Amend&gt;</w:t>
      </w:r>
    </w:p>
    <w:p w:rsidR="004F78E5" w:rsidRPr="00B347FF" w:rsidP="004F78E5" w14:paraId="5F2A7B5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650</w:t>
      </w:r>
      <w:r w:rsidRPr="00B347FF">
        <w:rPr>
          <w:rStyle w:val="HideTWBExt"/>
          <w:b w:val="0"/>
        </w:rPr>
        <w:t>&lt;/NumAm&gt;</w:t>
      </w:r>
    </w:p>
    <w:p w:rsidR="004F78E5" w:rsidRPr="00B347FF" w:rsidP="004F78E5" w14:paraId="7BCAFBCA" w14:textId="77777777">
      <w:pPr>
        <w:pStyle w:val="NormalBold"/>
      </w:pPr>
      <w:r w:rsidRPr="00B347FF">
        <w:rPr>
          <w:rStyle w:val="HideTWBExt"/>
          <w:b w:val="0"/>
        </w:rPr>
        <w:t>&lt;RepeatBlock-By&gt;&lt;Members&gt;</w:t>
      </w:r>
      <w:r w:rsidRPr="00B347FF">
        <w:t>Christine Singer</w:t>
      </w:r>
      <w:r w:rsidRPr="00B347FF">
        <w:rPr>
          <w:rStyle w:val="HideTWBExt"/>
          <w:b w:val="0"/>
        </w:rPr>
        <w:t>&lt;/Members&gt;</w:t>
      </w:r>
    </w:p>
    <w:p w:rsidR="004F78E5" w:rsidRPr="00B347FF" w:rsidP="004F78E5" w14:paraId="352A7B41" w14:textId="77777777">
      <w:pPr>
        <w:pStyle w:val="NormalBold"/>
      </w:pPr>
      <w:r w:rsidRPr="00B347FF">
        <w:rPr>
          <w:rStyle w:val="HideTWBExt"/>
          <w:b w:val="0"/>
        </w:rPr>
        <w:t>&lt;/RepeatBlock-By&gt;</w:t>
      </w:r>
    </w:p>
    <w:p w:rsidR="004F78E5" w:rsidRPr="00B347FF" w:rsidP="004F78E5" w14:paraId="39C744A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CA1A4EB"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0B70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0409493" w14:textId="77777777"/>
        </w:tc>
      </w:tr>
      <w:tr w14:paraId="39D925D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2C94E8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FD718A4" w14:textId="77777777">
            <w:pPr>
              <w:pStyle w:val="AmColumnHeading"/>
            </w:pPr>
            <w:r w:rsidRPr="00B347FF">
              <w:t>Amendement</w:t>
            </w:r>
          </w:p>
        </w:tc>
      </w:tr>
      <w:tr w14:paraId="0BA16FE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8E8AC4" w14:textId="7F44098A">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296E683B" w14:textId="51ECB693">
            <w:pPr>
              <w:pStyle w:val="Normal6a"/>
            </w:pPr>
            <w:r w:rsidRPr="00B347FF">
              <w:t>(b)</w:t>
            </w:r>
            <w:r w:rsidRPr="00B347FF">
              <w:tab/>
              <w:t>améliorer l</w:t>
            </w:r>
            <w:r w:rsidR="00083A17">
              <w:t>’</w:t>
            </w:r>
            <w:r w:rsidRPr="00B347FF">
              <w:t xml:space="preserve">attractivité de la profession et favoriser le renouvellement des générations; </w:t>
            </w:r>
            <w:r w:rsidRPr="00B347FF">
              <w:rPr>
                <w:b/>
                <w:i/>
              </w:rPr>
              <w:t>aider les agriculteurs qui ne possèdent pas leur propre exploitation et qui commencent à exercer une activité agricole;</w:t>
            </w:r>
          </w:p>
        </w:tc>
      </w:tr>
    </w:tbl>
    <w:p w:rsidR="004F78E5" w:rsidRPr="00B347FF" w:rsidP="004F78E5" w14:paraId="4B4EF44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EFDBE81" w14:textId="77777777">
      <w:r w:rsidRPr="00B347FF">
        <w:rPr>
          <w:rStyle w:val="HideTWBExt"/>
        </w:rPr>
        <w:t>&lt;/Amend&gt;</w:t>
      </w:r>
    </w:p>
    <w:p w:rsidR="004F78E5" w:rsidRPr="00B347FF" w:rsidP="004F78E5" w14:paraId="27B4FE1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651</w:t>
      </w:r>
      <w:r w:rsidRPr="00B347FF">
        <w:rPr>
          <w:rStyle w:val="HideTWBExt"/>
          <w:b w:val="0"/>
        </w:rPr>
        <w:t>&lt;/NumAm&gt;</w:t>
      </w:r>
    </w:p>
    <w:p w:rsidR="004F78E5" w:rsidRPr="00B347FF" w:rsidP="004F78E5" w14:paraId="65839A1B" w14:textId="77777777">
      <w:pPr>
        <w:pStyle w:val="NormalBold"/>
      </w:pPr>
      <w:r w:rsidRPr="00B347FF">
        <w:rPr>
          <w:rStyle w:val="HideTWBExt"/>
          <w:b w:val="0"/>
        </w:rPr>
        <w:t>&lt;RepeatBlock-By&gt;&lt;Members&gt;</w:t>
      </w:r>
      <w:r w:rsidRPr="00B347FF">
        <w:t>Barry Cowen, Asger Christensen, Emma Wiesner, Charles Goerens, Benoit Cassart, Christine Singer, Elsi Katainen, Jérémy Decerle</w:t>
      </w:r>
      <w:r w:rsidRPr="00B347FF">
        <w:rPr>
          <w:rStyle w:val="HideTWBExt"/>
          <w:b w:val="0"/>
        </w:rPr>
        <w:t>&lt;/Members&gt;</w:t>
      </w:r>
    </w:p>
    <w:p w:rsidR="004F78E5" w:rsidRPr="00B347FF" w:rsidP="004F78E5" w14:paraId="04BBE60A" w14:textId="77777777">
      <w:pPr>
        <w:pStyle w:val="NormalBold"/>
      </w:pPr>
      <w:r w:rsidRPr="00B347FF">
        <w:rPr>
          <w:rStyle w:val="HideTWBExt"/>
          <w:b w:val="0"/>
        </w:rPr>
        <w:t>&lt;/RepeatBlock-By&gt;</w:t>
      </w:r>
    </w:p>
    <w:p w:rsidR="004F78E5" w:rsidRPr="00B347FF" w:rsidP="004F78E5" w14:paraId="3774B42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32FD738"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4AE1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D6048C6" w14:textId="77777777"/>
        </w:tc>
      </w:tr>
      <w:tr w14:paraId="69A6C94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726AFB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230151C" w14:textId="77777777">
            <w:pPr>
              <w:pStyle w:val="AmColumnHeading"/>
            </w:pPr>
            <w:r w:rsidRPr="00B347FF">
              <w:t>Amendement</w:t>
            </w:r>
          </w:p>
        </w:tc>
      </w:tr>
      <w:tr w14:paraId="3674111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83CD02" w14:textId="0588A65E">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615C8C02" w14:textId="04A4DA3E">
            <w:pPr>
              <w:pStyle w:val="Normal6a"/>
            </w:pPr>
            <w:r w:rsidRPr="00B347FF">
              <w:t>(b)</w:t>
            </w:r>
            <w:r w:rsidRPr="00B347FF">
              <w:tab/>
              <w:t>améliorer l</w:t>
            </w:r>
            <w:r w:rsidR="00083A17">
              <w:t>’</w:t>
            </w:r>
            <w:r w:rsidRPr="00B347FF">
              <w:t>attractivité de la profession et favoriser le renouvellement des générations</w:t>
            </w:r>
            <w:r w:rsidRPr="00B347FF">
              <w:rPr>
                <w:b/>
                <w:i/>
              </w:rPr>
              <w:t>, notamment au moyen de mesures adaptées aux femmes, aux jeunes agriculteurs et aux nouveaux agriculteurs</w:t>
            </w:r>
            <w:r w:rsidRPr="00B347FF">
              <w:t>;</w:t>
            </w:r>
          </w:p>
        </w:tc>
      </w:tr>
    </w:tbl>
    <w:p w:rsidR="004F78E5" w:rsidRPr="00B347FF" w:rsidP="004F78E5" w14:paraId="1DC0ED4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D5ADC83" w14:textId="77777777">
      <w:r w:rsidRPr="00B347FF">
        <w:rPr>
          <w:rStyle w:val="HideTWBExt"/>
        </w:rPr>
        <w:t>&lt;/Amend&gt;</w:t>
      </w:r>
    </w:p>
    <w:p w:rsidR="004F78E5" w:rsidRPr="00B347FF" w:rsidP="004F78E5" w14:paraId="0E969E4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652</w:t>
      </w:r>
      <w:r w:rsidRPr="00B347FF">
        <w:rPr>
          <w:rStyle w:val="HideTWBExt"/>
          <w:b w:val="0"/>
        </w:rPr>
        <w:t>&lt;/NumAm&gt;</w:t>
      </w:r>
    </w:p>
    <w:p w:rsidR="004F78E5" w:rsidRPr="00B347FF" w:rsidP="004F78E5" w14:paraId="43423A12" w14:textId="77777777">
      <w:pPr>
        <w:pStyle w:val="NormalBold"/>
      </w:pPr>
      <w:r w:rsidRPr="00B347FF">
        <w:rPr>
          <w:rStyle w:val="HideTWBExt"/>
          <w:b w:val="0"/>
        </w:rPr>
        <w:t>&lt;RepeatBlock-By&gt;&lt;Members&gt;</w:t>
      </w:r>
      <w:r w:rsidRPr="00B347FF">
        <w:t>Emma Wiesner, Barry Cowen, Christine Singer, Asger Christensen, Jérémy Decerle</w:t>
      </w:r>
      <w:r w:rsidRPr="00B347FF">
        <w:rPr>
          <w:rStyle w:val="HideTWBExt"/>
          <w:b w:val="0"/>
        </w:rPr>
        <w:t>&lt;/Members&gt;</w:t>
      </w:r>
    </w:p>
    <w:p w:rsidR="004F78E5" w:rsidRPr="00B347FF" w:rsidP="004F78E5" w14:paraId="5EBA9430" w14:textId="77777777">
      <w:pPr>
        <w:pStyle w:val="NormalBold"/>
      </w:pPr>
      <w:r w:rsidRPr="00B347FF">
        <w:rPr>
          <w:rStyle w:val="HideTWBExt"/>
          <w:b w:val="0"/>
        </w:rPr>
        <w:t>&lt;/RepeatBlock-By&gt;</w:t>
      </w:r>
    </w:p>
    <w:p w:rsidR="004F78E5" w:rsidRPr="00B347FF" w:rsidP="004F78E5" w14:paraId="36D3D28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73F42E7"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638B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0F67FEB" w14:textId="77777777"/>
        </w:tc>
      </w:tr>
      <w:tr w14:paraId="0F4B3CE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D0A458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E1A3AB6" w14:textId="77777777">
            <w:pPr>
              <w:pStyle w:val="AmColumnHeading"/>
            </w:pPr>
            <w:r w:rsidRPr="00B347FF">
              <w:t>Amendement</w:t>
            </w:r>
          </w:p>
        </w:tc>
      </w:tr>
      <w:tr w14:paraId="6C215AF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46C02CB" w14:textId="3738F500">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4EB40B46" w14:textId="078DDF7A">
            <w:pPr>
              <w:pStyle w:val="Normal6a"/>
            </w:pPr>
            <w:r w:rsidRPr="00B347FF">
              <w:t>(b)</w:t>
            </w:r>
            <w:r w:rsidRPr="00B347FF">
              <w:tab/>
              <w:t>améliorer l</w:t>
            </w:r>
            <w:r w:rsidR="00083A17">
              <w:t>’</w:t>
            </w:r>
            <w:r w:rsidRPr="00B347FF">
              <w:t>attractivité de la profession et favoriser le renouvellement des générations</w:t>
            </w:r>
            <w:r w:rsidRPr="00B347FF">
              <w:rPr>
                <w:b/>
                <w:i/>
              </w:rPr>
              <w:t>, notamment en offrant des possibilités aux nouveaux venus dans le secteur</w:t>
            </w:r>
            <w:r w:rsidRPr="00B347FF">
              <w:t>;</w:t>
            </w:r>
          </w:p>
        </w:tc>
      </w:tr>
    </w:tbl>
    <w:p w:rsidR="004F78E5" w:rsidRPr="00B347FF" w:rsidP="004F78E5" w14:paraId="56AC7E9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281493D" w14:textId="77777777">
      <w:r w:rsidRPr="00B347FF">
        <w:rPr>
          <w:rStyle w:val="HideTWBExt"/>
        </w:rPr>
        <w:t>&lt;/Amend&gt;</w:t>
      </w:r>
    </w:p>
    <w:p w:rsidR="004F78E5" w:rsidRPr="00B347FF" w:rsidP="004F78E5" w14:paraId="3918E2F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653</w:t>
      </w:r>
      <w:r w:rsidRPr="00B347FF">
        <w:rPr>
          <w:rStyle w:val="HideTWBExt"/>
          <w:b w:val="0"/>
        </w:rPr>
        <w:t>&lt;/NumAm&gt;</w:t>
      </w:r>
    </w:p>
    <w:p w:rsidR="004F78E5" w:rsidRPr="00B347FF" w:rsidP="004F78E5" w14:paraId="0AC8B943"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 Heléne Fritzon</w:t>
      </w:r>
      <w:r w:rsidRPr="00B347FF">
        <w:rPr>
          <w:rStyle w:val="HideTWBExt"/>
          <w:b w:val="0"/>
        </w:rPr>
        <w:t>&lt;/Members&gt;</w:t>
      </w:r>
    </w:p>
    <w:p w:rsidR="004F78E5" w:rsidRPr="00B347FF" w:rsidP="004F78E5" w14:paraId="5177FF67" w14:textId="77777777">
      <w:pPr>
        <w:pStyle w:val="NormalBold"/>
      </w:pPr>
      <w:r w:rsidRPr="00B347FF">
        <w:rPr>
          <w:rStyle w:val="HideTWBExt"/>
          <w:b w:val="0"/>
        </w:rPr>
        <w:t>&lt;/RepeatBlock-By&gt;</w:t>
      </w:r>
    </w:p>
    <w:p w:rsidR="004F78E5" w:rsidRPr="00B347FF" w:rsidP="004F78E5" w14:paraId="038DF7E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86AFD9A"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0F85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B8FE3BF" w14:textId="77777777"/>
        </w:tc>
      </w:tr>
      <w:tr w14:paraId="307F12B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DE324C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E06A89C" w14:textId="77777777">
            <w:pPr>
              <w:pStyle w:val="AmColumnHeading"/>
            </w:pPr>
            <w:r w:rsidRPr="00B347FF">
              <w:t>Amendement</w:t>
            </w:r>
          </w:p>
        </w:tc>
      </w:tr>
      <w:tr w14:paraId="7268FEC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FD7FC6" w14:textId="199F01D7">
            <w:pPr>
              <w:pStyle w:val="Normal6a"/>
            </w:pPr>
            <w:r w:rsidRPr="00B347FF">
              <w:t>(b)</w:t>
            </w:r>
            <w:r w:rsidRPr="00B347FF">
              <w:tab/>
              <w:t>améliorer l</w:t>
            </w:r>
            <w:r w:rsidR="00083A17">
              <w:t>’</w:t>
            </w:r>
            <w:r w:rsidRPr="00B347FF">
              <w:t xml:space="preserve">attractivité de la profession </w:t>
            </w:r>
            <w:r w:rsidRPr="00B347FF">
              <w:rPr>
                <w:b/>
                <w:i/>
              </w:rPr>
              <w:t>et</w:t>
            </w:r>
            <w:r w:rsidRPr="00B347FF">
              <w:t xml:space="preserve"> favoriser le renouvellement des générations;</w:t>
            </w:r>
          </w:p>
        </w:tc>
        <w:tc>
          <w:tcPr>
            <w:tcW w:w="4876" w:type="dxa"/>
            <w:tcBorders>
              <w:top w:val="nil"/>
              <w:left w:val="nil"/>
              <w:bottom w:val="nil"/>
              <w:right w:val="nil"/>
            </w:tcBorders>
          </w:tcPr>
          <w:p w:rsidR="004F78E5" w:rsidRPr="00B347FF" w:rsidP="00390506" w14:paraId="391B967D" w14:textId="6D5B0B43">
            <w:pPr>
              <w:pStyle w:val="Normal6a"/>
            </w:pPr>
            <w:r w:rsidRPr="00B347FF">
              <w:t>(b)</w:t>
            </w:r>
            <w:r w:rsidRPr="00B347FF">
              <w:tab/>
              <w:t>améliorer l</w:t>
            </w:r>
            <w:r w:rsidR="00083A17">
              <w:t>’</w:t>
            </w:r>
            <w:r w:rsidRPr="00B347FF">
              <w:t>attractivité de la profession</w:t>
            </w:r>
            <w:r w:rsidRPr="00B347FF">
              <w:rPr>
                <w:b/>
                <w:i/>
              </w:rPr>
              <w:t>,</w:t>
            </w:r>
            <w:r w:rsidRPr="00B347FF">
              <w:t xml:space="preserve"> favoriser le renouvellement des générations </w:t>
            </w:r>
            <w:r w:rsidRPr="00B347FF">
              <w:rPr>
                <w:b/>
                <w:i/>
              </w:rPr>
              <w:t>et promouvoir des conditions d</w:t>
            </w:r>
            <w:r w:rsidR="00083A17">
              <w:rPr>
                <w:b/>
                <w:i/>
              </w:rPr>
              <w:t>’</w:t>
            </w:r>
            <w:r w:rsidRPr="00B347FF">
              <w:rPr>
                <w:b/>
                <w:i/>
              </w:rPr>
              <w:t>emploi et de travail équitables</w:t>
            </w:r>
            <w:r w:rsidRPr="00B347FF">
              <w:t>;</w:t>
            </w:r>
          </w:p>
        </w:tc>
      </w:tr>
    </w:tbl>
    <w:p w:rsidR="004F78E5" w:rsidRPr="00B347FF" w:rsidP="004F78E5" w14:paraId="4103933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133FE0C" w14:textId="77777777">
      <w:r w:rsidRPr="00B347FF">
        <w:rPr>
          <w:rStyle w:val="HideTWBExt"/>
        </w:rPr>
        <w:t>&lt;/Amend&gt;</w:t>
      </w:r>
    </w:p>
    <w:p w:rsidR="004F78E5" w:rsidRPr="00B347FF" w:rsidP="004F78E5" w14:paraId="3757E5A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654</w:t>
      </w:r>
      <w:r w:rsidRPr="00B347FF">
        <w:rPr>
          <w:rStyle w:val="HideTWBExt"/>
          <w:b w:val="0"/>
        </w:rPr>
        <w:t>&lt;/NumAm&gt;</w:t>
      </w:r>
    </w:p>
    <w:p w:rsidR="004F78E5" w:rsidRPr="00B347FF" w:rsidP="004F78E5" w14:paraId="42119F04" w14:textId="77777777">
      <w:pPr>
        <w:pStyle w:val="NormalBold"/>
      </w:pPr>
      <w:r w:rsidRPr="00B347FF">
        <w:rPr>
          <w:rStyle w:val="HideTWBExt"/>
          <w:b w:val="0"/>
        </w:rPr>
        <w:t>&lt;RepeatBlock-By&gt;&lt;Members&gt;</w:t>
      </w:r>
      <w:r w:rsidRPr="00B347FF">
        <w:t>Maria Noichl</w:t>
      </w:r>
      <w:r w:rsidRPr="00B347FF">
        <w:rPr>
          <w:rStyle w:val="HideTWBExt"/>
          <w:b w:val="0"/>
        </w:rPr>
        <w:t>&lt;/Members&gt;</w:t>
      </w:r>
    </w:p>
    <w:p w:rsidR="004F78E5" w:rsidRPr="00B347FF" w:rsidP="004F78E5" w14:paraId="390E3F82" w14:textId="77777777">
      <w:pPr>
        <w:pStyle w:val="NormalBold"/>
      </w:pPr>
      <w:r w:rsidRPr="00B347FF">
        <w:rPr>
          <w:rStyle w:val="HideTWBExt"/>
          <w:b w:val="0"/>
        </w:rPr>
        <w:t>&lt;/RepeatBlock-By&gt;</w:t>
      </w:r>
    </w:p>
    <w:p w:rsidR="004F78E5" w:rsidRPr="00B347FF" w:rsidP="004F78E5" w14:paraId="72A73D0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4DC6D51"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E495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75A6C01" w14:textId="77777777"/>
        </w:tc>
      </w:tr>
      <w:tr w14:paraId="23E3DC1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A7F71E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6429891" w14:textId="77777777">
            <w:pPr>
              <w:pStyle w:val="AmColumnHeading"/>
            </w:pPr>
            <w:r w:rsidRPr="00B347FF">
              <w:t>Amendement</w:t>
            </w:r>
          </w:p>
        </w:tc>
      </w:tr>
      <w:tr w14:paraId="7034846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77F9AB9" w14:textId="272C6485">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755F9DC5" w14:textId="74F5B7BF">
            <w:pPr>
              <w:pStyle w:val="Normal6a"/>
            </w:pPr>
            <w:r w:rsidRPr="00B347FF">
              <w:t>(b)</w:t>
            </w:r>
            <w:r w:rsidRPr="00B347FF">
              <w:tab/>
              <w:t>améliorer l</w:t>
            </w:r>
            <w:r w:rsidR="00083A17">
              <w:t>’</w:t>
            </w:r>
            <w:r w:rsidRPr="00B347FF">
              <w:t>attractivité de la profession</w:t>
            </w:r>
            <w:r w:rsidRPr="00B347FF">
              <w:rPr>
                <w:b/>
                <w:i/>
              </w:rPr>
              <w:t>, en particulier pour les femmes également,</w:t>
            </w:r>
            <w:r w:rsidRPr="00B347FF">
              <w:t xml:space="preserve"> et favoriser le renouvellement des générations;</w:t>
            </w:r>
          </w:p>
        </w:tc>
      </w:tr>
    </w:tbl>
    <w:p w:rsidR="004F78E5" w:rsidRPr="008C01B2" w:rsidP="004F78E5" w14:paraId="29C93F29" w14:textId="77777777">
      <w:pPr>
        <w:pStyle w:val="AmOrLang"/>
        <w:rPr>
          <w:lang w:val="it-IT"/>
        </w:rPr>
      </w:pPr>
      <w:r w:rsidRPr="008C01B2">
        <w:rPr>
          <w:lang w:val="it-IT"/>
        </w:rPr>
        <w:t xml:space="preserve">Or. </w:t>
      </w:r>
      <w:r w:rsidRPr="008C01B2">
        <w:rPr>
          <w:rStyle w:val="HideTWBExt"/>
          <w:lang w:val="it-IT"/>
        </w:rPr>
        <w:t>&lt;Original&gt;</w:t>
      </w:r>
      <w:r w:rsidRPr="008C01B2">
        <w:rPr>
          <w:rStyle w:val="HideTWBInt"/>
          <w:lang w:val="it-IT"/>
        </w:rPr>
        <w:t>{DE}</w:t>
      </w:r>
      <w:r w:rsidRPr="008C01B2">
        <w:rPr>
          <w:lang w:val="it-IT"/>
        </w:rPr>
        <w:t>de</w:t>
      </w:r>
      <w:r w:rsidRPr="008C01B2">
        <w:rPr>
          <w:rStyle w:val="HideTWBExt"/>
          <w:lang w:val="it-IT"/>
        </w:rPr>
        <w:t>&lt;/Original&gt;</w:t>
      </w:r>
    </w:p>
    <w:p w:rsidR="004F78E5" w:rsidRPr="008C01B2" w:rsidP="004F78E5" w14:paraId="2888E196" w14:textId="77777777">
      <w:pPr>
        <w:rPr>
          <w:lang w:val="it-IT"/>
        </w:rPr>
      </w:pPr>
      <w:r w:rsidRPr="008C01B2">
        <w:rPr>
          <w:rStyle w:val="HideTWBExt"/>
          <w:lang w:val="it-IT"/>
        </w:rPr>
        <w:t>&lt;/Amend&gt;</w:t>
      </w:r>
    </w:p>
    <w:p w:rsidR="004F78E5" w:rsidRPr="008C01B2" w:rsidP="004F78E5" w14:paraId="78EB9EC4" w14:textId="77777777">
      <w:pPr>
        <w:pStyle w:val="AmNumberTabs"/>
        <w:rPr>
          <w:lang w:val="it-IT"/>
        </w:rPr>
      </w:pPr>
      <w:r w:rsidRPr="008C01B2">
        <w:rPr>
          <w:rStyle w:val="HideTWBExt"/>
          <w:b w:val="0"/>
          <w:lang w:val="it-IT"/>
        </w:rPr>
        <w:t>&lt;Amend&gt;</w:t>
      </w:r>
      <w:r w:rsidRPr="008C01B2">
        <w:rPr>
          <w:lang w:val="it-IT"/>
        </w:rPr>
        <w:t>Amendement</w:t>
      </w:r>
      <w:r w:rsidRPr="008C01B2">
        <w:rPr>
          <w:lang w:val="it-IT"/>
        </w:rPr>
        <w:tab/>
      </w:r>
      <w:r w:rsidRPr="008C01B2">
        <w:rPr>
          <w:lang w:val="it-IT"/>
        </w:rPr>
        <w:tab/>
      </w:r>
      <w:r w:rsidRPr="008C01B2">
        <w:rPr>
          <w:rStyle w:val="HideTWBExt"/>
          <w:b w:val="0"/>
          <w:lang w:val="it-IT"/>
        </w:rPr>
        <w:t>&lt;NumAm&gt;</w:t>
      </w:r>
      <w:r w:rsidRPr="008C01B2">
        <w:rPr>
          <w:lang w:val="it-IT"/>
        </w:rPr>
        <w:t>655</w:t>
      </w:r>
      <w:r w:rsidRPr="008C01B2">
        <w:rPr>
          <w:rStyle w:val="HideTWBExt"/>
          <w:b w:val="0"/>
          <w:lang w:val="it-IT"/>
        </w:rPr>
        <w:t>&lt;/NumAm&gt;</w:t>
      </w:r>
    </w:p>
    <w:p w:rsidR="004F78E5" w:rsidRPr="008C01B2" w:rsidP="004F78E5" w14:paraId="0236CB07" w14:textId="77777777">
      <w:pPr>
        <w:pStyle w:val="NormalBold"/>
        <w:rPr>
          <w:lang w:val="it-IT"/>
        </w:rPr>
      </w:pPr>
      <w:r w:rsidRPr="008C01B2">
        <w:rPr>
          <w:rStyle w:val="HideTWBExt"/>
          <w:b w:val="0"/>
          <w:lang w:val="it-IT"/>
        </w:rPr>
        <w:t>&lt;RepeatBlock-By&gt;&lt;Members&gt;</w:t>
      </w:r>
      <w:r w:rsidRPr="008C01B2">
        <w:rPr>
          <w:lang w:val="it-IT"/>
        </w:rPr>
        <w:t>Camilla Laureti, Stefano Bonaccini, Annalisa Corrado, Heléne Fritzon</w:t>
      </w:r>
      <w:r w:rsidRPr="008C01B2">
        <w:rPr>
          <w:rStyle w:val="HideTWBExt"/>
          <w:b w:val="0"/>
          <w:lang w:val="it-IT"/>
        </w:rPr>
        <w:t>&lt;/Members&gt;</w:t>
      </w:r>
    </w:p>
    <w:p w:rsidR="004F78E5" w:rsidRPr="008C01B2" w:rsidP="004F78E5" w14:paraId="0B178EE8" w14:textId="77777777">
      <w:pPr>
        <w:pStyle w:val="NormalBold"/>
        <w:rPr>
          <w:lang w:val="it-IT"/>
        </w:rPr>
      </w:pPr>
      <w:r w:rsidRPr="008C01B2">
        <w:rPr>
          <w:rStyle w:val="HideTWBExt"/>
          <w:b w:val="0"/>
          <w:lang w:val="it-IT"/>
        </w:rPr>
        <w:t>&lt;/RepeatBlock-By&gt;</w:t>
      </w:r>
    </w:p>
    <w:p w:rsidR="004F78E5" w:rsidRPr="00B347FF" w:rsidP="004F78E5" w14:paraId="21D2191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418C09E"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8EA3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4A22602" w14:textId="77777777"/>
        </w:tc>
      </w:tr>
      <w:tr w14:paraId="05F4E65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45D124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19255DE" w14:textId="77777777">
            <w:pPr>
              <w:pStyle w:val="AmColumnHeading"/>
            </w:pPr>
            <w:r w:rsidRPr="00B347FF">
              <w:t>Amendement</w:t>
            </w:r>
          </w:p>
        </w:tc>
      </w:tr>
      <w:tr w14:paraId="3913C5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35CB79" w14:textId="6C262D23">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6DCBA8B3" w14:textId="63AC0E57">
            <w:pPr>
              <w:pStyle w:val="Normal6a"/>
            </w:pPr>
            <w:r w:rsidRPr="00B347FF">
              <w:t>(b)</w:t>
            </w:r>
            <w:r w:rsidRPr="00B347FF">
              <w:tab/>
              <w:t>améliorer l</w:t>
            </w:r>
            <w:r w:rsidR="00083A17">
              <w:t>’</w:t>
            </w:r>
            <w:r w:rsidRPr="00B347FF">
              <w:t xml:space="preserve">attractivité de la profession et favoriser le renouvellement des générations </w:t>
            </w:r>
            <w:r w:rsidRPr="00B347FF">
              <w:rPr>
                <w:b/>
                <w:i/>
              </w:rPr>
              <w:t>et l</w:t>
            </w:r>
            <w:r w:rsidR="00083A17">
              <w:rPr>
                <w:b/>
                <w:i/>
              </w:rPr>
              <w:t>’</w:t>
            </w:r>
            <w:r w:rsidRPr="00B347FF">
              <w:rPr>
                <w:b/>
                <w:i/>
              </w:rPr>
              <w:t>égalité entre les femmes et les hommes</w:t>
            </w:r>
            <w:r w:rsidRPr="00B347FF">
              <w:t>;</w:t>
            </w:r>
          </w:p>
        </w:tc>
      </w:tr>
    </w:tbl>
    <w:p w:rsidR="004F78E5" w:rsidRPr="008C01B2" w:rsidP="004F78E5" w14:paraId="4679EE90"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{IT}</w:t>
      </w:r>
      <w:r w:rsidRPr="008C01B2">
        <w:rPr>
          <w:lang w:val="pt-PT"/>
        </w:rPr>
        <w:t>it</w:t>
      </w:r>
      <w:r w:rsidRPr="008C01B2">
        <w:rPr>
          <w:rStyle w:val="HideTWBExt"/>
          <w:lang w:val="pt-PT"/>
        </w:rPr>
        <w:t>&lt;/Original&gt;</w:t>
      </w:r>
    </w:p>
    <w:p w:rsidR="004F78E5" w:rsidRPr="008C01B2" w:rsidP="004F78E5" w14:paraId="4EC1E86C" w14:textId="77777777">
      <w:pPr>
        <w:rPr>
          <w:lang w:val="pt-PT"/>
        </w:rPr>
      </w:pPr>
      <w:r w:rsidRPr="008C01B2">
        <w:rPr>
          <w:rStyle w:val="HideTWBExt"/>
          <w:lang w:val="pt-PT"/>
        </w:rPr>
        <w:t>&lt;/Amend&gt;</w:t>
      </w:r>
    </w:p>
    <w:p w:rsidR="004F78E5" w:rsidRPr="008C01B2" w:rsidP="004F78E5" w14:paraId="28F37057"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656</w:t>
      </w:r>
      <w:r w:rsidRPr="008C01B2">
        <w:rPr>
          <w:rStyle w:val="HideTWBExt"/>
          <w:b w:val="0"/>
          <w:lang w:val="pt-PT"/>
        </w:rPr>
        <w:t>&lt;/NumAm&gt;</w:t>
      </w:r>
    </w:p>
    <w:p w:rsidR="004F78E5" w:rsidRPr="008C01B2" w:rsidP="004F78E5" w14:paraId="1E298609"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3A07C53C" w14:textId="77777777">
      <w:pPr>
        <w:pStyle w:val="NormalBold"/>
        <w:rPr>
          <w:lang w:val="pt-PT"/>
        </w:rPr>
      </w:pPr>
      <w:r w:rsidRPr="008C01B2">
        <w:rPr>
          <w:rStyle w:val="HideTWBExt"/>
          <w:b w:val="0"/>
          <w:lang w:val="pt-PT"/>
        </w:rPr>
        <w:t>&lt;/RepeatBlock-By&gt;</w:t>
      </w:r>
    </w:p>
    <w:p w:rsidR="004F78E5" w:rsidRPr="00B347FF" w:rsidP="004F78E5" w14:paraId="572670F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8C81887" w14:textId="77777777">
      <w:pPr>
        <w:pStyle w:val="NormalBold"/>
      </w:pPr>
      <w:r w:rsidRPr="00B347FF">
        <w:rPr>
          <w:rStyle w:val="HideTWBExt"/>
          <w:b w:val="0"/>
        </w:rPr>
        <w:t>&lt;Article&gt;</w:t>
      </w:r>
      <w:r w:rsidRPr="00B347FF">
        <w:t>Article 2 – paragraphe 1 – alinéa 1 – point b</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C654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F61F5B8" w14:textId="77777777"/>
        </w:tc>
      </w:tr>
      <w:tr w14:paraId="0246015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866B2B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6E38A86" w14:textId="77777777">
            <w:pPr>
              <w:pStyle w:val="AmColumnHeading"/>
            </w:pPr>
            <w:r w:rsidRPr="00B347FF">
              <w:t>Amendement</w:t>
            </w:r>
          </w:p>
        </w:tc>
      </w:tr>
      <w:tr w14:paraId="5A8EF40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AD0A3E" w14:textId="08142007">
            <w:pPr>
              <w:pStyle w:val="Normal6a"/>
            </w:pPr>
            <w:r w:rsidRPr="00B347FF">
              <w:t>(b)</w:t>
            </w:r>
            <w:r w:rsidRPr="00B347FF">
              <w:tab/>
              <w:t>améliorer l</w:t>
            </w:r>
            <w:r w:rsidR="00083A17">
              <w:t>’</w:t>
            </w:r>
            <w:r w:rsidRPr="00B347FF">
              <w:t>attractivité de la profession et favoriser le renouvellement des générations;</w:t>
            </w:r>
          </w:p>
        </w:tc>
        <w:tc>
          <w:tcPr>
            <w:tcW w:w="4876" w:type="dxa"/>
            <w:tcBorders>
              <w:top w:val="nil"/>
              <w:left w:val="nil"/>
              <w:bottom w:val="nil"/>
              <w:right w:val="nil"/>
            </w:tcBorders>
          </w:tcPr>
          <w:p w:rsidR="004F78E5" w:rsidRPr="00B347FF" w:rsidP="00390506" w14:paraId="536EBE7F" w14:textId="0B1F26D5">
            <w:pPr>
              <w:pStyle w:val="Normal6a"/>
            </w:pPr>
            <w:r w:rsidRPr="00B347FF">
              <w:t>(b)</w:t>
            </w:r>
            <w:r w:rsidRPr="00B347FF">
              <w:tab/>
              <w:t>améliorer l</w:t>
            </w:r>
            <w:r w:rsidR="00083A17">
              <w:t>’</w:t>
            </w:r>
            <w:r w:rsidRPr="00B347FF">
              <w:t xml:space="preserve">attractivité </w:t>
            </w:r>
            <w:r w:rsidRPr="00B347FF">
              <w:rPr>
                <w:b/>
                <w:i/>
              </w:rPr>
              <w:t>et la valeur sociale</w:t>
            </w:r>
            <w:r w:rsidRPr="00B347FF">
              <w:t xml:space="preserve"> de la profession</w:t>
            </w:r>
            <w:r w:rsidRPr="00B347FF">
              <w:rPr>
                <w:b/>
                <w:i/>
              </w:rPr>
              <w:t>,</w:t>
            </w:r>
            <w:r w:rsidRPr="00B347FF">
              <w:t xml:space="preserve"> et favoriser le renouvellement des générations;</w:t>
            </w:r>
          </w:p>
        </w:tc>
      </w:tr>
    </w:tbl>
    <w:p w:rsidR="004F78E5" w:rsidRPr="008C01B2" w:rsidP="004F78E5" w14:paraId="3934FEAC"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{PT}</w:t>
      </w:r>
      <w:r w:rsidRPr="008C01B2">
        <w:rPr>
          <w:lang w:val="en-GB"/>
        </w:rPr>
        <w:t>pt</w:t>
      </w:r>
      <w:r w:rsidRPr="008C01B2">
        <w:rPr>
          <w:rStyle w:val="HideTWBExt"/>
          <w:lang w:val="en-GB"/>
        </w:rPr>
        <w:t>&lt;/Original&gt;</w:t>
      </w:r>
    </w:p>
    <w:p w:rsidR="004F78E5" w:rsidRPr="008C01B2" w:rsidP="004F78E5" w14:paraId="411ADA8F" w14:textId="77777777">
      <w:pPr>
        <w:rPr>
          <w:lang w:val="en-GB"/>
        </w:rPr>
      </w:pPr>
      <w:r w:rsidRPr="008C01B2">
        <w:rPr>
          <w:rStyle w:val="HideTWBExt"/>
          <w:lang w:val="en-GB"/>
        </w:rPr>
        <w:t>&lt;/Amend&gt;</w:t>
      </w:r>
    </w:p>
    <w:p w:rsidR="004F78E5" w:rsidRPr="008C01B2" w:rsidP="004F78E5" w14:paraId="590155FD"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657</w:t>
      </w:r>
      <w:r w:rsidRPr="008C01B2">
        <w:rPr>
          <w:rStyle w:val="HideTWBExt"/>
          <w:b w:val="0"/>
          <w:lang w:val="en-GB"/>
        </w:rPr>
        <w:t>&lt;/NumAm&gt;</w:t>
      </w:r>
    </w:p>
    <w:p w:rsidR="004F78E5" w:rsidRPr="008C01B2" w:rsidP="004F78E5" w14:paraId="234CACEB" w14:textId="77777777">
      <w:pPr>
        <w:pStyle w:val="NormalBold"/>
        <w:rPr>
          <w:lang w:val="en-GB"/>
        </w:rPr>
      </w:pPr>
      <w:r w:rsidRPr="008C01B2">
        <w:rPr>
          <w:rStyle w:val="HideTWBExt"/>
          <w:b w:val="0"/>
          <w:lang w:val="en-GB"/>
        </w:rPr>
        <w:t>&lt;RepeatBlock-By&gt;&lt;Members&gt;</w:t>
      </w:r>
      <w:r w:rsidRPr="008C01B2">
        <w:rPr>
          <w:lang w:val="en-GB"/>
        </w:rPr>
        <w:t>Ciaran Mullooly, Michael McNamara</w:t>
      </w:r>
      <w:r w:rsidRPr="008C01B2">
        <w:rPr>
          <w:rStyle w:val="HideTWBExt"/>
          <w:b w:val="0"/>
          <w:lang w:val="en-GB"/>
        </w:rPr>
        <w:t>&lt;/Members&gt;</w:t>
      </w:r>
    </w:p>
    <w:p w:rsidR="004F78E5" w:rsidRPr="008C01B2" w:rsidP="004F78E5" w14:paraId="4F927D53" w14:textId="77777777">
      <w:pPr>
        <w:pStyle w:val="NormalBold"/>
        <w:rPr>
          <w:lang w:val="en-GB"/>
        </w:rPr>
      </w:pPr>
      <w:r w:rsidRPr="008C01B2">
        <w:rPr>
          <w:rStyle w:val="HideTWBExt"/>
          <w:b w:val="0"/>
          <w:lang w:val="en-GB"/>
        </w:rPr>
        <w:t>&lt;/RepeatBlock-By&gt;</w:t>
      </w:r>
    </w:p>
    <w:p w:rsidR="004F78E5" w:rsidRPr="00B347FF" w:rsidP="004F78E5" w14:paraId="41DEBDB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9209974" w14:textId="77777777">
      <w:pPr>
        <w:pStyle w:val="NormalBold"/>
      </w:pPr>
      <w:r w:rsidRPr="00B347FF">
        <w:rPr>
          <w:rStyle w:val="HideTWBExt"/>
          <w:b w:val="0"/>
        </w:rPr>
        <w:t>&lt;Article&gt;</w:t>
      </w:r>
      <w:r w:rsidRPr="00B347FF">
        <w:t>Article 2 – paragraphe 1 – alinéa 1 – point b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7F78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2ABC2AC" w14:textId="77777777"/>
        </w:tc>
      </w:tr>
      <w:tr w14:paraId="328E392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3C0EFD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BBD91C5" w14:textId="77777777">
            <w:pPr>
              <w:pStyle w:val="AmColumnHeading"/>
            </w:pPr>
            <w:r w:rsidRPr="00B347FF">
              <w:t>Amendement</w:t>
            </w:r>
          </w:p>
        </w:tc>
      </w:tr>
      <w:tr w14:paraId="1753C2B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32D640" w14:textId="77777777">
            <w:pPr>
              <w:pStyle w:val="Normal6a"/>
            </w:pPr>
          </w:p>
        </w:tc>
        <w:tc>
          <w:tcPr>
            <w:tcW w:w="4876" w:type="dxa"/>
            <w:tcBorders>
              <w:top w:val="nil"/>
              <w:left w:val="nil"/>
              <w:bottom w:val="nil"/>
              <w:right w:val="nil"/>
            </w:tcBorders>
          </w:tcPr>
          <w:p w:rsidR="004F78E5" w:rsidRPr="00B347FF" w:rsidP="00390506" w14:paraId="5A520341" w14:textId="77777777">
            <w:pPr>
              <w:pStyle w:val="Normal6a"/>
            </w:pPr>
            <w:r w:rsidRPr="00B347FF">
              <w:rPr>
                <w:b/>
                <w:i/>
              </w:rPr>
              <w:t>(b bis)</w:t>
            </w:r>
            <w:r w:rsidRPr="00B347FF">
              <w:tab/>
            </w:r>
            <w:r w:rsidRPr="00B347FF">
              <w:rPr>
                <w:b/>
                <w:i/>
              </w:rPr>
              <w:t>La PAC favorise le renouvellement des générations en prévoyant des incitations concrètes en faveur des jeunes agriculteurs, tout en soutenant les dispositifs volontaires de transmission des exploitations et de départ à la retraite.</w:t>
            </w:r>
          </w:p>
        </w:tc>
      </w:tr>
    </w:tbl>
    <w:p w:rsidR="004F78E5" w:rsidRPr="00B347FF" w:rsidP="004F78E5" w14:paraId="036086E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923D86F" w14:textId="77777777">
      <w:r w:rsidRPr="00B347FF">
        <w:rPr>
          <w:rStyle w:val="HideTWBExt"/>
        </w:rPr>
        <w:t>&lt;/Amend&gt;</w:t>
      </w:r>
    </w:p>
    <w:p w:rsidR="004F78E5" w:rsidRPr="00B347FF" w:rsidP="004F78E5" w14:paraId="6D009F0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658</w:t>
      </w:r>
      <w:r w:rsidRPr="00B347FF">
        <w:rPr>
          <w:rStyle w:val="HideTWBExt"/>
          <w:b w:val="0"/>
        </w:rPr>
        <w:t>&lt;/NumAm&gt;</w:t>
      </w:r>
    </w:p>
    <w:p w:rsidR="004F78E5" w:rsidRPr="00B347FF" w:rsidP="004F78E5" w14:paraId="4BE214E7"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3B48CCD7" w14:textId="77777777">
      <w:pPr>
        <w:pStyle w:val="NormalBold"/>
      </w:pPr>
      <w:r w:rsidRPr="00B347FF">
        <w:rPr>
          <w:rStyle w:val="HideTWBExt"/>
          <w:b w:val="0"/>
        </w:rPr>
        <w:t>&lt;/RepeatBlock-By&gt;</w:t>
      </w:r>
    </w:p>
    <w:p w:rsidR="004F78E5" w:rsidRPr="00B347FF" w:rsidP="004F78E5" w14:paraId="72E735A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B028144" w14:textId="77777777">
      <w:pPr>
        <w:pStyle w:val="NormalBold"/>
      </w:pPr>
      <w:r w:rsidRPr="00B347FF">
        <w:rPr>
          <w:rStyle w:val="HideTWBExt"/>
          <w:b w:val="0"/>
        </w:rPr>
        <w:t>&lt;Article&gt;</w:t>
      </w:r>
      <w:r w:rsidRPr="00B347FF">
        <w:t>Article 2 – paragraphe 1 – alinéa 1 – point b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3561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A25E4B3" w14:textId="77777777"/>
        </w:tc>
      </w:tr>
      <w:tr w14:paraId="7C6F4C4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2CA402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40C719C" w14:textId="77777777">
            <w:pPr>
              <w:pStyle w:val="AmColumnHeading"/>
            </w:pPr>
            <w:r w:rsidRPr="00B347FF">
              <w:t>Amendement</w:t>
            </w:r>
          </w:p>
        </w:tc>
      </w:tr>
      <w:tr w14:paraId="1C4AC5E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4CF35FC" w14:textId="77777777">
            <w:pPr>
              <w:pStyle w:val="Normal6a"/>
            </w:pPr>
          </w:p>
        </w:tc>
        <w:tc>
          <w:tcPr>
            <w:tcW w:w="4876" w:type="dxa"/>
            <w:tcBorders>
              <w:top w:val="nil"/>
              <w:left w:val="nil"/>
              <w:bottom w:val="nil"/>
              <w:right w:val="nil"/>
            </w:tcBorders>
          </w:tcPr>
          <w:p w:rsidR="004F78E5" w:rsidRPr="00B347FF" w:rsidP="00390506" w14:paraId="2C56E2E2" w14:textId="648E6612">
            <w:pPr>
              <w:pStyle w:val="Normal6a"/>
            </w:pPr>
            <w:r w:rsidRPr="00B347FF">
              <w:rPr>
                <w:b/>
                <w:i/>
              </w:rPr>
              <w:t>(b bis)</w:t>
            </w:r>
            <w:r w:rsidRPr="00B347FF">
              <w:tab/>
            </w:r>
            <w:r w:rsidRPr="00B347FF">
              <w:rPr>
                <w:b/>
                <w:i/>
              </w:rPr>
              <w:t>améliorer la participation des femmes à l</w:t>
            </w:r>
            <w:r w:rsidR="00083A17">
              <w:rPr>
                <w:b/>
                <w:i/>
              </w:rPr>
              <w:t>’</w:t>
            </w:r>
            <w:r w:rsidRPr="00B347FF">
              <w:rPr>
                <w:b/>
                <w:i/>
              </w:rPr>
              <w:t>agriculture et, plus largement, à l</w:t>
            </w:r>
            <w:r w:rsidR="00083A17">
              <w:rPr>
                <w:b/>
                <w:i/>
              </w:rPr>
              <w:t>’</w:t>
            </w:r>
            <w:r w:rsidRPr="00B347FF">
              <w:rPr>
                <w:b/>
                <w:i/>
              </w:rPr>
              <w:t>économie rurale;</w:t>
            </w:r>
          </w:p>
        </w:tc>
      </w:tr>
    </w:tbl>
    <w:p w:rsidR="004F78E5" w:rsidRPr="00B347FF" w:rsidP="004F78E5" w14:paraId="7B96110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718B7B3" w14:textId="77777777">
      <w:r w:rsidRPr="00B347FF">
        <w:rPr>
          <w:rStyle w:val="HideTWBExt"/>
        </w:rPr>
        <w:t>&lt;/Amend&gt;</w:t>
      </w:r>
    </w:p>
    <w:p w:rsidR="004F78E5" w:rsidRPr="00B347FF" w:rsidP="004F78E5" w14:paraId="4C0BC57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659</w:t>
      </w:r>
      <w:r w:rsidRPr="00B347FF">
        <w:rPr>
          <w:rStyle w:val="HideTWBExt"/>
          <w:b w:val="0"/>
        </w:rPr>
        <w:t>&lt;/NumAm&gt;</w:t>
      </w:r>
    </w:p>
    <w:p w:rsidR="004F78E5" w:rsidRPr="00B347FF" w:rsidP="004F78E5" w14:paraId="7AA44F62" w14:textId="77777777">
      <w:pPr>
        <w:pStyle w:val="NormalBold"/>
      </w:pPr>
      <w:r w:rsidRPr="00B347FF">
        <w:rPr>
          <w:rStyle w:val="HideTWBExt"/>
          <w:b w:val="0"/>
        </w:rPr>
        <w:t>&lt;RepeatBlock-By&gt;&lt;Members&gt;</w:t>
      </w:r>
      <w:r w:rsidRPr="00B347FF">
        <w:t>Valérie Deloge, Gilles Pennelle, Marie Dauchy, Mireia Borrás Pabón</w:t>
      </w:r>
      <w:r w:rsidRPr="00B347FF">
        <w:rPr>
          <w:rStyle w:val="HideTWBExt"/>
          <w:b w:val="0"/>
        </w:rPr>
        <w:t>&lt;/Members&gt;</w:t>
      </w:r>
    </w:p>
    <w:p w:rsidR="004F78E5" w:rsidRPr="00B347FF" w:rsidP="004F78E5" w14:paraId="0C864FED" w14:textId="77777777">
      <w:pPr>
        <w:pStyle w:val="NormalBold"/>
      </w:pPr>
      <w:r w:rsidRPr="00B347FF">
        <w:rPr>
          <w:rStyle w:val="HideTWBExt"/>
          <w:b w:val="0"/>
        </w:rPr>
        <w:t>&lt;/RepeatBlock-By&gt;</w:t>
      </w:r>
    </w:p>
    <w:p w:rsidR="004F78E5" w:rsidRPr="00B347FF" w:rsidP="004F78E5" w14:paraId="17B4EB2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2AEDA0B"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42A1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8EF906A" w14:textId="77777777"/>
        </w:tc>
      </w:tr>
      <w:tr w14:paraId="561D41B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E4FB0A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2392A6C" w14:textId="77777777">
            <w:pPr>
              <w:pStyle w:val="AmColumnHeading"/>
            </w:pPr>
            <w:r w:rsidRPr="00B347FF">
              <w:t>Amendement</w:t>
            </w:r>
          </w:p>
        </w:tc>
      </w:tr>
      <w:tr w14:paraId="0FCC61A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B6E99BE" w14:textId="7C31C685">
            <w:pPr>
              <w:pStyle w:val="Normal6a"/>
            </w:pPr>
            <w:r w:rsidRPr="00B347FF">
              <w:rPr>
                <w:b/>
                <w:i/>
              </w:rPr>
              <w:t>(c)</w:t>
            </w:r>
            <w:r w:rsidRPr="00B347FF">
              <w:tab/>
            </w:r>
            <w:r w:rsidRPr="00B347FF">
              <w:rPr>
                <w:b/>
                <w:i/>
              </w:rPr>
              <w:t>renforcer l</w:t>
            </w:r>
            <w:r w:rsidR="00083A17">
              <w:rPr>
                <w:b/>
                <w:i/>
              </w:rPr>
              <w:t>’</w:t>
            </w:r>
            <w:r w:rsidRPr="00B347FF">
              <w:rPr>
                <w:b/>
                <w:i/>
              </w:rPr>
              <w:t>action pour le climat, la fourniture de services écosystémiques, les solutions circulaires, la conservation de la biodiversité et des ressources naturelles, l</w:t>
            </w:r>
            <w:r w:rsidR="00083A17">
              <w:rPr>
                <w:b/>
                <w:i/>
              </w:rPr>
              <w:t>’</w:t>
            </w:r>
            <w:r w:rsidRPr="00B347FF">
              <w:rPr>
                <w:b/>
                <w:i/>
              </w:rPr>
              <w:t>agriculture durable et l</w:t>
            </w:r>
            <w:r w:rsidR="00083A17">
              <w:rPr>
                <w:b/>
                <w:i/>
              </w:rPr>
              <w:t>’</w:t>
            </w:r>
            <w:r w:rsidRPr="00B347FF">
              <w:rPr>
                <w:b/>
                <w:i/>
              </w:rPr>
              <w:t>amélioration du bien-être animal;</w:t>
            </w:r>
          </w:p>
        </w:tc>
        <w:tc>
          <w:tcPr>
            <w:tcW w:w="4876" w:type="dxa"/>
            <w:tcBorders>
              <w:top w:val="nil"/>
              <w:left w:val="nil"/>
              <w:bottom w:val="nil"/>
              <w:right w:val="nil"/>
            </w:tcBorders>
          </w:tcPr>
          <w:p w:rsidR="004F78E5" w:rsidRPr="00B347FF" w:rsidP="00390506" w14:paraId="1D0CD176" w14:textId="77777777">
            <w:pPr>
              <w:pStyle w:val="Normal6a"/>
            </w:pPr>
            <w:r w:rsidRPr="00B347FF">
              <w:rPr>
                <w:b/>
                <w:i/>
              </w:rPr>
              <w:t>supprimé</w:t>
            </w:r>
          </w:p>
        </w:tc>
      </w:tr>
    </w:tbl>
    <w:p w:rsidR="004F78E5" w:rsidRPr="00B347FF" w:rsidP="004F78E5" w14:paraId="2ECA1516"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1997BE4B" w14:textId="77777777">
      <w:r w:rsidRPr="00B347FF">
        <w:rPr>
          <w:rStyle w:val="HideTWBExt"/>
        </w:rPr>
        <w:t>&lt;/Amend&gt;</w:t>
      </w:r>
    </w:p>
    <w:p w:rsidR="004F78E5" w:rsidRPr="00B347FF" w:rsidP="004F78E5" w14:paraId="6AD4FAF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660</w:t>
      </w:r>
      <w:r w:rsidRPr="00B347FF">
        <w:rPr>
          <w:rStyle w:val="HideTWBExt"/>
          <w:b w:val="0"/>
        </w:rPr>
        <w:t>&lt;/NumAm&gt;</w:t>
      </w:r>
    </w:p>
    <w:p w:rsidR="004F78E5" w:rsidRPr="00B347FF" w:rsidP="004F78E5" w14:paraId="07ACE107" w14:textId="77777777">
      <w:pPr>
        <w:pStyle w:val="NormalBold"/>
      </w:pPr>
      <w:r w:rsidRPr="00B347FF">
        <w:rPr>
          <w:rStyle w:val="HideTWBExt"/>
          <w:b w:val="0"/>
        </w:rPr>
        <w:t>&lt;RepeatBlock-By&gt;&lt;Members&gt;</w:t>
      </w:r>
      <w:r w:rsidRPr="00B347FF">
        <w:t>Luke Ming Flanagan, Konstantinos Arvanitis, Sebastian Everding</w:t>
      </w:r>
      <w:r w:rsidRPr="00B347FF">
        <w:rPr>
          <w:rStyle w:val="HideTWBExt"/>
          <w:b w:val="0"/>
        </w:rPr>
        <w:t>&lt;/Members&gt;</w:t>
      </w:r>
    </w:p>
    <w:p w:rsidR="004F78E5" w:rsidRPr="00B347FF" w:rsidP="004F78E5" w14:paraId="0E41706F"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7F831036" w14:textId="77777777">
      <w:pPr>
        <w:pStyle w:val="NormalBold"/>
      </w:pPr>
      <w:r w:rsidRPr="00B347FF">
        <w:rPr>
          <w:rStyle w:val="HideTWBExt"/>
          <w:b w:val="0"/>
        </w:rPr>
        <w:t>&lt;/RepeatBlock-By&gt;</w:t>
      </w:r>
    </w:p>
    <w:p w:rsidR="004F78E5" w:rsidRPr="00B347FF" w:rsidP="004F78E5" w14:paraId="6211E92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42AF2B5"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CE03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EADECA8" w14:textId="77777777"/>
        </w:tc>
      </w:tr>
      <w:tr w14:paraId="03E3118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31383F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EBB561A" w14:textId="77777777">
            <w:pPr>
              <w:pStyle w:val="AmColumnHeading"/>
            </w:pPr>
            <w:r w:rsidRPr="00B347FF">
              <w:t>Amendement</w:t>
            </w:r>
          </w:p>
        </w:tc>
      </w:tr>
      <w:tr w14:paraId="6924CCC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23C846" w14:textId="6737C0C2">
            <w:pPr>
              <w:pStyle w:val="Normal6a"/>
            </w:pPr>
            <w:r w:rsidRPr="00B347FF">
              <w:rPr>
                <w:b/>
                <w:i/>
              </w:rPr>
              <w:t>(c)</w:t>
            </w:r>
            <w:r w:rsidRPr="00B347FF">
              <w:tab/>
            </w:r>
            <w:r w:rsidRPr="00B347FF">
              <w:rPr>
                <w:b/>
                <w:i/>
              </w:rPr>
              <w:t>renforcer l</w:t>
            </w:r>
            <w:r w:rsidR="00083A17">
              <w:rPr>
                <w:b/>
                <w:i/>
              </w:rPr>
              <w:t>’</w:t>
            </w:r>
            <w:r w:rsidRPr="00B347FF">
              <w:rPr>
                <w:b/>
                <w:i/>
              </w:rPr>
              <w:t>action pour le climat, la fourniture de services écosystémiques, les solutions circulaires, la conservation de la biodiversité et des ressources naturelles, l</w:t>
            </w:r>
            <w:r w:rsidR="00083A17">
              <w:rPr>
                <w:b/>
                <w:i/>
              </w:rPr>
              <w:t>’</w:t>
            </w:r>
            <w:r w:rsidRPr="00B347FF">
              <w:rPr>
                <w:b/>
                <w:i/>
              </w:rPr>
              <w:t>agriculture durable et l</w:t>
            </w:r>
            <w:r w:rsidR="00083A17">
              <w:rPr>
                <w:b/>
                <w:i/>
              </w:rPr>
              <w:t>’</w:t>
            </w:r>
            <w:r w:rsidRPr="00B347FF">
              <w:rPr>
                <w:b/>
                <w:i/>
              </w:rPr>
              <w:t>amélioration du bien-être animal;</w:t>
            </w:r>
          </w:p>
        </w:tc>
        <w:tc>
          <w:tcPr>
            <w:tcW w:w="4876" w:type="dxa"/>
            <w:tcBorders>
              <w:top w:val="nil"/>
              <w:left w:val="nil"/>
              <w:bottom w:val="nil"/>
              <w:right w:val="nil"/>
            </w:tcBorders>
          </w:tcPr>
          <w:p w:rsidR="004F78E5" w:rsidRPr="00B347FF" w:rsidP="00390506" w14:paraId="2CC6FEAC" w14:textId="77777777">
            <w:pPr>
              <w:pStyle w:val="Normal6a"/>
            </w:pPr>
            <w:r w:rsidRPr="00B347FF">
              <w:rPr>
                <w:b/>
                <w:i/>
              </w:rPr>
              <w:t>supprimé</w:t>
            </w:r>
          </w:p>
        </w:tc>
      </w:tr>
    </w:tbl>
    <w:p w:rsidR="004F78E5" w:rsidRPr="00B347FF" w:rsidP="004F78E5" w14:paraId="43D09BE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4FA9E54" w14:textId="77777777">
      <w:r w:rsidRPr="00B347FF">
        <w:rPr>
          <w:rStyle w:val="HideTWBExt"/>
        </w:rPr>
        <w:t>&lt;/Amend&gt;</w:t>
      </w:r>
    </w:p>
    <w:p w:rsidR="004F78E5" w:rsidRPr="00B347FF" w:rsidP="004F78E5" w14:paraId="633F39F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661</w:t>
      </w:r>
      <w:r w:rsidRPr="00B347FF">
        <w:rPr>
          <w:rStyle w:val="HideTWBExt"/>
          <w:b w:val="0"/>
        </w:rPr>
        <w:t>&lt;/NumAm&gt;</w:t>
      </w:r>
    </w:p>
    <w:p w:rsidR="004F78E5" w:rsidRPr="00B347FF" w:rsidP="004F78E5" w14:paraId="0B9F3E47"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7724EE33"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5ED31482" w14:textId="77777777">
      <w:pPr>
        <w:pStyle w:val="NormalBold"/>
      </w:pPr>
      <w:r w:rsidRPr="00B347FF">
        <w:rPr>
          <w:rStyle w:val="HideTWBExt"/>
          <w:b w:val="0"/>
        </w:rPr>
        <w:t>&lt;Members&gt;</w:t>
      </w:r>
      <w:r w:rsidRPr="00B347FF">
        <w:t>Martin Häusling</w:t>
      </w:r>
      <w:r w:rsidRPr="00B347FF">
        <w:rPr>
          <w:rStyle w:val="HideTWBExt"/>
          <w:b w:val="0"/>
        </w:rPr>
        <w:t>&lt;/Members&gt;</w:t>
      </w:r>
    </w:p>
    <w:p w:rsidR="004F78E5" w:rsidRPr="00B347FF" w:rsidP="004F78E5" w14:paraId="62C6B456" w14:textId="77777777">
      <w:pPr>
        <w:pStyle w:val="NormalBold"/>
      </w:pPr>
      <w:r w:rsidRPr="00B347FF">
        <w:rPr>
          <w:rStyle w:val="HideTWBExt"/>
          <w:b w:val="0"/>
        </w:rPr>
        <w:t>&lt;/RepeatBlock-By&gt;</w:t>
      </w:r>
    </w:p>
    <w:p w:rsidR="004F78E5" w:rsidRPr="00B347FF" w:rsidP="004F78E5" w14:paraId="7C0143C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791D86C"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236C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288AD1" w14:textId="77777777"/>
        </w:tc>
      </w:tr>
      <w:tr w14:paraId="3FE1B22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1DBB19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4385355" w14:textId="77777777">
            <w:pPr>
              <w:pStyle w:val="AmColumnHeading"/>
            </w:pPr>
            <w:r w:rsidRPr="00B347FF">
              <w:t>Amendement</w:t>
            </w:r>
          </w:p>
        </w:tc>
      </w:tr>
      <w:tr w14:paraId="748D70F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07D616E" w14:textId="74C59D99">
            <w:pPr>
              <w:pStyle w:val="Normal6a"/>
            </w:pPr>
            <w:r w:rsidRPr="00B347FF">
              <w:t>(c)</w:t>
            </w:r>
            <w:r w:rsidRPr="00B347FF">
              <w:tab/>
              <w:t xml:space="preserve">renforcer </w:t>
            </w:r>
            <w:r w:rsidRPr="00B347FF">
              <w:rPr>
                <w:b/>
                <w:i/>
              </w:rPr>
              <w:t>l</w:t>
            </w:r>
            <w:r w:rsidR="00083A17">
              <w:rPr>
                <w:b/>
                <w:i/>
              </w:rPr>
              <w:t>’</w:t>
            </w:r>
            <w:r w:rsidRPr="00B347FF">
              <w:rPr>
                <w:b/>
                <w:i/>
              </w:rPr>
              <w:t>action pour le climat</w:t>
            </w:r>
            <w:r w:rsidRPr="00B347FF">
              <w:t xml:space="preserve">, la fourniture de services écosystémiques, </w:t>
            </w:r>
            <w:r w:rsidRPr="00B347FF">
              <w:rPr>
                <w:b/>
                <w:i/>
              </w:rPr>
              <w:t>les solutions circulaires, la conservation</w:t>
            </w:r>
            <w:r w:rsidRPr="00B347FF">
              <w:t xml:space="preserve"> de la biodiversité et </w:t>
            </w:r>
            <w:r w:rsidRPr="008C01B2">
              <w:rPr>
                <w:b/>
                <w:bCs/>
                <w:i/>
                <w:iCs/>
              </w:rPr>
              <w:t>des</w:t>
            </w:r>
            <w:r w:rsidRPr="00B347FF">
              <w:t xml:space="preserve">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750FA72D" w14:textId="623AAA6B">
            <w:pPr>
              <w:pStyle w:val="Normal6a"/>
            </w:pPr>
            <w:r w:rsidRPr="00B347FF">
              <w:t>c)</w:t>
            </w:r>
            <w:r w:rsidRPr="00B347FF">
              <w:tab/>
              <w:t xml:space="preserve">renforcer </w:t>
            </w:r>
            <w:r w:rsidRPr="00B347FF">
              <w:rPr>
                <w:b/>
                <w:i/>
              </w:rPr>
              <w:t>l</w:t>
            </w:r>
            <w:r w:rsidR="00083A17">
              <w:rPr>
                <w:b/>
                <w:i/>
              </w:rPr>
              <w:t>’</w:t>
            </w:r>
            <w:r w:rsidRPr="00B347FF">
              <w:rPr>
                <w:b/>
                <w:i/>
              </w:rPr>
              <w:t>atténuation du changement climatique et l</w:t>
            </w:r>
            <w:r w:rsidR="00083A17">
              <w:rPr>
                <w:b/>
                <w:i/>
              </w:rPr>
              <w:t>’</w:t>
            </w:r>
            <w:r w:rsidRPr="00B347FF">
              <w:rPr>
                <w:b/>
                <w:i/>
              </w:rPr>
              <w:t>adaptation à celui-ci</w:t>
            </w:r>
            <w:r w:rsidRPr="00B347FF">
              <w:t xml:space="preserve">, la fourniture de services écosystémiques, </w:t>
            </w:r>
            <w:r w:rsidRPr="00B347FF">
              <w:rPr>
                <w:b/>
                <w:i/>
              </w:rPr>
              <w:t>notamment au moyen du suivi des sols, la circularité et la fermeture des cycles des nutriments et de l</w:t>
            </w:r>
            <w:r w:rsidR="00083A17">
              <w:rPr>
                <w:b/>
                <w:i/>
              </w:rPr>
              <w:t>’</w:t>
            </w:r>
            <w:r w:rsidRPr="00B347FF">
              <w:rPr>
                <w:b/>
                <w:i/>
              </w:rPr>
              <w:t>eau, renforce</w:t>
            </w:r>
            <w:r w:rsidR="008C01B2">
              <w:rPr>
                <w:b/>
                <w:i/>
              </w:rPr>
              <w:t>r</w:t>
            </w:r>
            <w:r w:rsidRPr="00B347FF">
              <w:rPr>
                <w:b/>
                <w:i/>
              </w:rPr>
              <w:t xml:space="preserve"> et restaur</w:t>
            </w:r>
            <w:r w:rsidR="008C01B2">
              <w:rPr>
                <w:b/>
                <w:i/>
              </w:rPr>
              <w:t>er</w:t>
            </w:r>
            <w:r w:rsidRPr="00B347FF">
              <w:t xml:space="preserve"> la biodiversité et </w:t>
            </w:r>
            <w:r w:rsidRPr="008C01B2" w:rsidR="008C01B2">
              <w:rPr>
                <w:b/>
                <w:bCs/>
                <w:i/>
                <w:iCs/>
              </w:rPr>
              <w:t>l</w:t>
            </w:r>
            <w:r w:rsidRPr="008C01B2">
              <w:rPr>
                <w:b/>
                <w:bCs/>
                <w:i/>
                <w:iCs/>
              </w:rPr>
              <w:t>es</w:t>
            </w:r>
            <w:r w:rsidRPr="00B347FF">
              <w:t xml:space="preserve"> ressources naturelles, l</w:t>
            </w:r>
            <w:r w:rsidR="00083A17">
              <w:t>’</w:t>
            </w:r>
            <w:r w:rsidRPr="00B347FF">
              <w:t>agriculture durable et l</w:t>
            </w:r>
            <w:r w:rsidR="00083A17">
              <w:t>’</w:t>
            </w:r>
            <w:r w:rsidRPr="00B347FF">
              <w:t xml:space="preserve">amélioration </w:t>
            </w:r>
            <w:r w:rsidRPr="00B347FF">
              <w:rPr>
                <w:b/>
                <w:i/>
              </w:rPr>
              <w:t>de la santé et</w:t>
            </w:r>
            <w:r w:rsidRPr="00B347FF">
              <w:t xml:space="preserve"> du bien-être animal</w:t>
            </w:r>
            <w:r w:rsidRPr="00B347FF">
              <w:rPr>
                <w:b/>
                <w:i/>
              </w:rPr>
              <w:t>, conformément à l</w:t>
            </w:r>
            <w:r w:rsidR="00083A17">
              <w:rPr>
                <w:b/>
                <w:i/>
              </w:rPr>
              <w:t>’</w:t>
            </w:r>
            <w:r w:rsidRPr="00B347FF">
              <w:rPr>
                <w:b/>
                <w:i/>
              </w:rPr>
              <w:t>approche « Une seule santé », les agriculteurs étant dûment et équitablement rémunérés pour leurs contributions environnementales</w:t>
            </w:r>
            <w:r w:rsidRPr="00B347FF">
              <w:t>;</w:t>
            </w:r>
          </w:p>
        </w:tc>
      </w:tr>
    </w:tbl>
    <w:p w:rsidR="004F78E5" w:rsidRPr="00B347FF" w:rsidP="004F78E5" w14:paraId="7133AB3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63D3892" w14:textId="77777777">
      <w:r w:rsidRPr="00B347FF">
        <w:rPr>
          <w:rStyle w:val="HideTWBExt"/>
        </w:rPr>
        <w:t>&lt;/Amend&gt;</w:t>
      </w:r>
    </w:p>
    <w:p w:rsidR="004F78E5" w:rsidRPr="00B347FF" w:rsidP="004F78E5" w14:paraId="50BE15D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662</w:t>
      </w:r>
      <w:r w:rsidRPr="00B347FF">
        <w:rPr>
          <w:rStyle w:val="HideTWBExt"/>
          <w:b w:val="0"/>
        </w:rPr>
        <w:t>&lt;/NumAm&gt;</w:t>
      </w:r>
    </w:p>
    <w:p w:rsidR="004F78E5" w:rsidRPr="00B347FF" w:rsidP="004F78E5" w14:paraId="2758C77A"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13E95C27" w14:textId="77777777">
      <w:pPr>
        <w:pStyle w:val="NormalBold"/>
      </w:pPr>
      <w:r w:rsidRPr="00B347FF">
        <w:rPr>
          <w:rStyle w:val="HideTWBExt"/>
          <w:b w:val="0"/>
        </w:rPr>
        <w:t>&lt;/RepeatBlock-By&gt;</w:t>
      </w:r>
    </w:p>
    <w:p w:rsidR="004F78E5" w:rsidRPr="00B347FF" w:rsidP="004F78E5" w14:paraId="7A810CE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3D9A1E3"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8B32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F244787" w14:textId="77777777"/>
        </w:tc>
      </w:tr>
      <w:tr w14:paraId="28A401E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D5D9FF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BCF3EAC" w14:textId="77777777">
            <w:pPr>
              <w:pStyle w:val="AmColumnHeading"/>
            </w:pPr>
            <w:r w:rsidRPr="00B347FF">
              <w:t>Amendement</w:t>
            </w:r>
          </w:p>
        </w:tc>
      </w:tr>
      <w:tr w14:paraId="16DB90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6EA0EAD" w14:textId="6781A85E">
            <w:pPr>
              <w:pStyle w:val="Normal6a"/>
            </w:pPr>
            <w:r w:rsidRPr="00B347FF">
              <w:t>c)</w:t>
            </w:r>
            <w:r w:rsidRPr="00B347FF">
              <w:tab/>
              <w:t>renforcer l</w:t>
            </w:r>
            <w:r w:rsidR="00083A17">
              <w:t>’</w:t>
            </w:r>
            <w:r w:rsidRPr="00B347FF">
              <w:t xml:space="preserve">action pour le climat, la fourniture de services écosystémiques, les solutions circulaires, la conservation de la biodiversité et des ressources naturelles, </w:t>
            </w:r>
            <w:r w:rsidRPr="00B347FF">
              <w:rPr>
                <w:b/>
                <w:i/>
              </w:rPr>
              <w:t>l</w:t>
            </w:r>
            <w:r w:rsidR="00083A17">
              <w:rPr>
                <w:b/>
                <w:i/>
              </w:rPr>
              <w:t>’</w:t>
            </w:r>
            <w:r w:rsidRPr="00B347FF">
              <w:rPr>
                <w:b/>
                <w:i/>
              </w:rPr>
              <w:t>agriculture durable et l</w:t>
            </w:r>
            <w:r w:rsidR="00083A17">
              <w:rPr>
                <w:b/>
                <w:i/>
              </w:rPr>
              <w:t>’</w:t>
            </w:r>
            <w:r w:rsidRPr="00B347FF">
              <w:rPr>
                <w:b/>
                <w:i/>
              </w:rPr>
              <w:t>amélioration du</w:t>
            </w:r>
            <w:r w:rsidRPr="00B347FF">
              <w:t xml:space="preserve"> bien-être animal;</w:t>
            </w:r>
          </w:p>
        </w:tc>
        <w:tc>
          <w:tcPr>
            <w:tcW w:w="4876" w:type="dxa"/>
            <w:tcBorders>
              <w:top w:val="nil"/>
              <w:left w:val="nil"/>
              <w:bottom w:val="nil"/>
              <w:right w:val="nil"/>
            </w:tcBorders>
          </w:tcPr>
          <w:p w:rsidR="004F78E5" w:rsidRPr="00B347FF" w:rsidP="00390506" w14:paraId="4C41E42E" w14:textId="4C76F33F">
            <w:pPr>
              <w:pStyle w:val="Normal6a"/>
            </w:pPr>
            <w:r w:rsidRPr="00B347FF">
              <w:t>c)</w:t>
            </w:r>
            <w:r w:rsidRPr="00B347FF">
              <w:tab/>
              <w:t>renforcer l</w:t>
            </w:r>
            <w:r w:rsidR="00083A17">
              <w:t>’</w:t>
            </w:r>
            <w:r w:rsidRPr="00B347FF">
              <w:t xml:space="preserve">action pour le climat, la fourniture de services écosystémiques, les solutions circulaires, la conservation de la biodiversité et des ressources naturelles, </w:t>
            </w:r>
            <w:r w:rsidRPr="00B347FF">
              <w:rPr>
                <w:b/>
                <w:i/>
              </w:rPr>
              <w:t>tout en veillant à ce que les mesures de durabilité restent compatibles avec des systèmes agricoles productifs et compétitifs et avec les normes en matière de</w:t>
            </w:r>
            <w:r w:rsidRPr="00B347FF">
              <w:t xml:space="preserve"> bien-être animal</w:t>
            </w:r>
            <w:r w:rsidRPr="00B347FF">
              <w:rPr>
                <w:b/>
                <w:i/>
              </w:rPr>
              <w:t>, les agriculteurs étant rémunérés pour leurs contributions à l</w:t>
            </w:r>
            <w:r w:rsidR="00083A17">
              <w:rPr>
                <w:b/>
                <w:i/>
              </w:rPr>
              <w:t>’</w:t>
            </w:r>
            <w:r w:rsidRPr="00B347FF">
              <w:rPr>
                <w:b/>
                <w:i/>
              </w:rPr>
              <w:t>environnement et au climat</w:t>
            </w:r>
            <w:r w:rsidRPr="00B347FF">
              <w:t>;</w:t>
            </w:r>
          </w:p>
        </w:tc>
      </w:tr>
    </w:tbl>
    <w:p w:rsidR="004F78E5" w:rsidRPr="00B347FF" w:rsidP="004F78E5" w14:paraId="004A202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6BF5F51" w14:textId="77777777">
      <w:r w:rsidRPr="00B347FF">
        <w:rPr>
          <w:rStyle w:val="HideTWBExt"/>
        </w:rPr>
        <w:t>&lt;/Amend&gt;</w:t>
      </w:r>
    </w:p>
    <w:p w:rsidR="004F78E5" w:rsidRPr="00B347FF" w:rsidP="004F78E5" w14:paraId="4D9EA60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663</w:t>
      </w:r>
      <w:r w:rsidRPr="00B347FF">
        <w:rPr>
          <w:rStyle w:val="HideTWBExt"/>
          <w:b w:val="0"/>
        </w:rPr>
        <w:t>&lt;/NumAm&gt;</w:t>
      </w:r>
    </w:p>
    <w:p w:rsidR="004F78E5" w:rsidRPr="00B347FF" w:rsidP="004F78E5" w14:paraId="5A544098" w14:textId="77777777">
      <w:pPr>
        <w:pStyle w:val="NormalBold"/>
      </w:pPr>
      <w:r w:rsidRPr="00B347FF">
        <w:rPr>
          <w:rStyle w:val="HideTWBExt"/>
          <w:b w:val="0"/>
        </w:rPr>
        <w:t>&lt;RepeatBlock-By&gt;&lt;Members&gt;</w:t>
      </w:r>
      <w:r w:rsidRPr="00B347FF">
        <w:t>Anja Hazekamp, Sebastian Everding, Luke Ming Flanagan, Arash Saeidi</w:t>
      </w:r>
      <w:r w:rsidRPr="00B347FF">
        <w:rPr>
          <w:rStyle w:val="HideTWBExt"/>
          <w:b w:val="0"/>
        </w:rPr>
        <w:t>&lt;/Members&gt;</w:t>
      </w:r>
    </w:p>
    <w:p w:rsidR="004F78E5" w:rsidRPr="00B347FF" w:rsidP="004F78E5" w14:paraId="6D3EF031" w14:textId="77777777">
      <w:pPr>
        <w:pStyle w:val="NormalBold"/>
      </w:pPr>
      <w:r w:rsidRPr="00B347FF">
        <w:rPr>
          <w:rStyle w:val="HideTWBExt"/>
          <w:b w:val="0"/>
        </w:rPr>
        <w:t>&lt;/RepeatBlock-By&gt;</w:t>
      </w:r>
    </w:p>
    <w:p w:rsidR="004F78E5" w:rsidRPr="00B347FF" w:rsidP="004F78E5" w14:paraId="2291740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11BE291"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1057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5CFA1DA" w14:textId="77777777"/>
        </w:tc>
      </w:tr>
      <w:tr w14:paraId="606AB71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5BC1EF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CFDD1E9" w14:textId="77777777">
            <w:pPr>
              <w:pStyle w:val="AmColumnHeading"/>
            </w:pPr>
            <w:r w:rsidRPr="00B347FF">
              <w:t>Amendement</w:t>
            </w:r>
          </w:p>
        </w:tc>
      </w:tr>
      <w:tr w14:paraId="0007E62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FF4A2A" w14:textId="11207046">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74CD38C5" w14:textId="1A2E4736">
            <w:pPr>
              <w:pStyle w:val="Normal6a"/>
            </w:pPr>
            <w:r w:rsidRPr="00B347FF">
              <w:t>c)</w:t>
            </w:r>
            <w:r w:rsidRPr="00B347FF">
              <w:tab/>
              <w:t>renforcer l</w:t>
            </w:r>
            <w:r w:rsidR="00083A17">
              <w:t>’</w:t>
            </w:r>
            <w:r w:rsidRPr="00B347FF">
              <w:t xml:space="preserve">action pour le climat, la fourniture de services écosystémiques, les solutions circulaires, la conservation </w:t>
            </w:r>
            <w:r w:rsidRPr="00B347FF">
              <w:rPr>
                <w:b/>
                <w:i/>
              </w:rPr>
              <w:t>et la restauration</w:t>
            </w:r>
            <w:r w:rsidRPr="00B347FF">
              <w:t xml:space="preserve"> de la biodiversité et des ressources naturelles, </w:t>
            </w:r>
            <w:r w:rsidRPr="00B347FF">
              <w:rPr>
                <w:b/>
                <w:i/>
              </w:rPr>
              <w:t>la réduction de la dépendance à l</w:t>
            </w:r>
            <w:r w:rsidR="00083A17">
              <w:rPr>
                <w:b/>
                <w:i/>
              </w:rPr>
              <w:t>’</w:t>
            </w:r>
            <w:r w:rsidRPr="00B347FF">
              <w:rPr>
                <w:b/>
                <w:i/>
              </w:rPr>
              <w:t>égard des aliments pour animaux importés,</w:t>
            </w:r>
            <w:r w:rsidRPr="00B347FF">
              <w:t xml:space="preserve"> l</w:t>
            </w:r>
            <w:r w:rsidR="00083A17">
              <w:t>’</w:t>
            </w:r>
            <w:r w:rsidRPr="00B347FF">
              <w:t>agriculture durable et l</w:t>
            </w:r>
            <w:r w:rsidR="00083A17">
              <w:t>’</w:t>
            </w:r>
            <w:r w:rsidRPr="00B347FF">
              <w:t>amélioration du bien-être animal</w:t>
            </w:r>
            <w:r w:rsidRPr="00B347FF">
              <w:rPr>
                <w:b/>
                <w:i/>
              </w:rPr>
              <w:t>, y compris la transition vers des normes de bien-être animal alignées sur les données scientifiques les plus récentes</w:t>
            </w:r>
            <w:r w:rsidRPr="00B347FF">
              <w:t>;</w:t>
            </w:r>
          </w:p>
        </w:tc>
      </w:tr>
    </w:tbl>
    <w:p w:rsidR="004F78E5" w:rsidRPr="00B347FF" w:rsidP="004F78E5" w14:paraId="4A1591D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888512D" w14:textId="77777777">
      <w:r w:rsidRPr="00B347FF">
        <w:rPr>
          <w:rStyle w:val="HideTWBExt"/>
        </w:rPr>
        <w:t>&lt;/Amend&gt;</w:t>
      </w:r>
    </w:p>
    <w:p w:rsidR="004F78E5" w:rsidRPr="00B347FF" w:rsidP="004F78E5" w14:paraId="5DCEFCC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664</w:t>
      </w:r>
      <w:r w:rsidRPr="00B347FF">
        <w:rPr>
          <w:rStyle w:val="HideTWBExt"/>
          <w:b w:val="0"/>
        </w:rPr>
        <w:t>&lt;/NumAm&gt;</w:t>
      </w:r>
    </w:p>
    <w:p w:rsidR="004F78E5" w:rsidRPr="00B347FF" w:rsidP="004F78E5" w14:paraId="68C39037"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318083D8" w14:textId="77777777">
      <w:pPr>
        <w:pStyle w:val="NormalBold"/>
      </w:pPr>
      <w:r w:rsidRPr="00B347FF">
        <w:rPr>
          <w:rStyle w:val="HideTWBExt"/>
          <w:b w:val="0"/>
        </w:rPr>
        <w:t>&lt;/RepeatBlock-By&gt;</w:t>
      </w:r>
    </w:p>
    <w:p w:rsidR="004F78E5" w:rsidRPr="00B347FF" w:rsidP="004F78E5" w14:paraId="2A4EC49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AD8CDDE"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9332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A5E7E89" w14:textId="77777777"/>
        </w:tc>
      </w:tr>
      <w:tr w14:paraId="3D6920E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59C096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E228585" w14:textId="77777777">
            <w:pPr>
              <w:pStyle w:val="AmColumnHeading"/>
            </w:pPr>
            <w:r w:rsidRPr="00B347FF">
              <w:t>Amendement</w:t>
            </w:r>
          </w:p>
        </w:tc>
      </w:tr>
      <w:tr w14:paraId="711B120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51EF809" w14:textId="68B88B6E">
            <w:pPr>
              <w:pStyle w:val="Normal6a"/>
            </w:pPr>
            <w:r w:rsidRPr="00B347FF">
              <w:t>(c)</w:t>
            </w:r>
            <w:r w:rsidRPr="00B347FF">
              <w:tab/>
              <w:t>renforcer l</w:t>
            </w:r>
            <w:r w:rsidR="00083A17">
              <w:t>’</w:t>
            </w:r>
            <w:r w:rsidRPr="00B347FF">
              <w:t xml:space="preserve">action pour le climat, la fourniture de services écosystémiques, les solutions circulaires, la conservation de la biodiversité et des ressources naturelles, </w:t>
            </w:r>
            <w:r w:rsidRPr="00B347FF">
              <w:rPr>
                <w:b/>
                <w:i/>
              </w:rPr>
              <w:t>l</w:t>
            </w:r>
            <w:r w:rsidR="00083A17">
              <w:rPr>
                <w:b/>
                <w:i/>
              </w:rPr>
              <w:t>’</w:t>
            </w:r>
            <w:r w:rsidRPr="00B347FF">
              <w:rPr>
                <w:b/>
                <w:i/>
              </w:rPr>
              <w:t>agriculture durable et l</w:t>
            </w:r>
            <w:r w:rsidR="00083A17">
              <w:rPr>
                <w:b/>
                <w:i/>
              </w:rPr>
              <w:t>’</w:t>
            </w:r>
            <w:r w:rsidRPr="00B347FF">
              <w:rPr>
                <w:b/>
                <w:i/>
              </w:rPr>
              <w:t>amélioration du</w:t>
            </w:r>
            <w:r w:rsidRPr="00B347FF">
              <w:t xml:space="preserve"> bien-être animal</w:t>
            </w:r>
            <w:r w:rsidRPr="00B347FF">
              <w:rPr>
                <w:b/>
                <w:i/>
              </w:rPr>
              <w:t>;</w:t>
            </w:r>
          </w:p>
        </w:tc>
        <w:tc>
          <w:tcPr>
            <w:tcW w:w="4876" w:type="dxa"/>
            <w:tcBorders>
              <w:top w:val="nil"/>
              <w:left w:val="nil"/>
              <w:bottom w:val="nil"/>
              <w:right w:val="nil"/>
            </w:tcBorders>
          </w:tcPr>
          <w:p w:rsidR="004F78E5" w:rsidRPr="00B347FF" w:rsidP="00390506" w14:paraId="101E2FC3" w14:textId="7E5132FC">
            <w:pPr>
              <w:pStyle w:val="Normal6a"/>
            </w:pPr>
            <w:r w:rsidRPr="00B347FF">
              <w:t>(c)</w:t>
            </w:r>
            <w:r w:rsidRPr="00B347FF">
              <w:tab/>
              <w:t>renforcer l</w:t>
            </w:r>
            <w:r w:rsidR="00083A17">
              <w:t>’</w:t>
            </w:r>
            <w:r w:rsidRPr="00B347FF">
              <w:t xml:space="preserve">action pour le climat, la fourniture de services écosystémiques, les solutions circulaires, la conservation de la biodiversité et des ressources naturelles, </w:t>
            </w:r>
            <w:r w:rsidRPr="00B347FF">
              <w:rPr>
                <w:b/>
                <w:i/>
              </w:rPr>
              <w:t>ainsi que la promotion de pratiques agricoles durables qui garantissent et améliorent le</w:t>
            </w:r>
            <w:r w:rsidRPr="00B347FF">
              <w:t xml:space="preserve"> bien-être animal </w:t>
            </w:r>
            <w:r w:rsidRPr="00B347FF">
              <w:rPr>
                <w:b/>
                <w:i/>
              </w:rPr>
              <w:t>et la transition vers des normes de bien-être conformes aux dernières preuves scientifiques.</w:t>
            </w:r>
          </w:p>
        </w:tc>
      </w:tr>
    </w:tbl>
    <w:p w:rsidR="004F78E5" w:rsidRPr="008C01B2" w:rsidP="004F78E5" w14:paraId="369037C4"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{FR}</w:t>
      </w:r>
      <w:r w:rsidRPr="008C01B2">
        <w:rPr>
          <w:lang w:val="es-ES"/>
        </w:rPr>
        <w:t>fr</w:t>
      </w:r>
      <w:r w:rsidRPr="008C01B2">
        <w:rPr>
          <w:rStyle w:val="HideTWBExt"/>
          <w:lang w:val="es-ES"/>
        </w:rPr>
        <w:t>&lt;/Original&gt;</w:t>
      </w:r>
    </w:p>
    <w:p w:rsidR="004F78E5" w:rsidRPr="008C01B2" w:rsidP="004F78E5" w14:paraId="55B83923" w14:textId="77777777">
      <w:pPr>
        <w:rPr>
          <w:lang w:val="es-ES"/>
        </w:rPr>
      </w:pPr>
      <w:r w:rsidRPr="008C01B2">
        <w:rPr>
          <w:rStyle w:val="HideTWBExt"/>
          <w:lang w:val="es-ES"/>
        </w:rPr>
        <w:t>&lt;/Amend&gt;</w:t>
      </w:r>
    </w:p>
    <w:p w:rsidR="004F78E5" w:rsidRPr="008C01B2" w:rsidP="004F78E5" w14:paraId="0E601749"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665</w:t>
      </w:r>
      <w:r w:rsidRPr="008C01B2">
        <w:rPr>
          <w:rStyle w:val="HideTWBExt"/>
          <w:b w:val="0"/>
          <w:lang w:val="es-ES"/>
        </w:rPr>
        <w:t>&lt;/NumAm&gt;</w:t>
      </w:r>
    </w:p>
    <w:p w:rsidR="004F78E5" w:rsidRPr="008C01B2" w:rsidP="004F78E5" w14:paraId="176A01D8"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58D58965" w14:textId="77777777">
      <w:pPr>
        <w:pStyle w:val="NormalBold"/>
        <w:rPr>
          <w:lang w:val="es-ES"/>
        </w:rPr>
      </w:pPr>
      <w:r w:rsidRPr="008C01B2">
        <w:rPr>
          <w:rStyle w:val="HideTWBExt"/>
          <w:b w:val="0"/>
          <w:lang w:val="es-ES"/>
        </w:rPr>
        <w:t>&lt;/RepeatBlock-By&gt;</w:t>
      </w:r>
    </w:p>
    <w:p w:rsidR="004F78E5" w:rsidRPr="00B347FF" w:rsidP="004F78E5" w14:paraId="1304BDF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7F75649"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0398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6B60DE8" w14:textId="77777777"/>
        </w:tc>
      </w:tr>
      <w:tr w14:paraId="3C4C671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7EBA50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6267466" w14:textId="77777777">
            <w:pPr>
              <w:pStyle w:val="AmColumnHeading"/>
            </w:pPr>
            <w:r w:rsidRPr="00B347FF">
              <w:t>Amendement</w:t>
            </w:r>
          </w:p>
        </w:tc>
      </w:tr>
      <w:tr w14:paraId="3E41A72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1C9954" w14:textId="36B36A3A">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16330489" w14:textId="48CA77D2">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r w:rsidRPr="00B347FF">
              <w:rPr>
                <w:b/>
                <w:i/>
              </w:rPr>
              <w:t>, en évitant toute discrimination à l</w:t>
            </w:r>
            <w:r w:rsidR="00083A17">
              <w:rPr>
                <w:b/>
                <w:i/>
              </w:rPr>
              <w:t>’</w:t>
            </w:r>
            <w:r w:rsidRPr="00B347FF">
              <w:rPr>
                <w:b/>
                <w:i/>
              </w:rPr>
              <w:t>encontre des productions agricoles ou animales conformes aux exigences obligatoires applicables</w:t>
            </w:r>
            <w:r w:rsidRPr="00B347FF">
              <w:t>;</w:t>
            </w:r>
          </w:p>
        </w:tc>
      </w:tr>
    </w:tbl>
    <w:p w:rsidR="004F78E5" w:rsidRPr="00B347FF" w:rsidP="004F78E5" w14:paraId="77B66386"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2B14FC26" w14:textId="77777777">
      <w:r w:rsidRPr="00B347FF">
        <w:rPr>
          <w:rStyle w:val="HideTWBExt"/>
        </w:rPr>
        <w:t>&lt;/Amend&gt;</w:t>
      </w:r>
    </w:p>
    <w:p w:rsidR="004F78E5" w:rsidRPr="00B347FF" w:rsidP="004F78E5" w14:paraId="3602471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666</w:t>
      </w:r>
      <w:r w:rsidRPr="00B347FF">
        <w:rPr>
          <w:rStyle w:val="HideTWBExt"/>
          <w:b w:val="0"/>
        </w:rPr>
        <w:t>&lt;/NumAm&gt;</w:t>
      </w:r>
    </w:p>
    <w:p w:rsidR="004F78E5" w:rsidRPr="00B347FF" w:rsidP="004F78E5" w14:paraId="106D33F1" w14:textId="77777777">
      <w:pPr>
        <w:pStyle w:val="NormalBold"/>
      </w:pPr>
      <w:r w:rsidRPr="00B347FF">
        <w:rPr>
          <w:rStyle w:val="HideTWBExt"/>
          <w:b w:val="0"/>
        </w:rPr>
        <w:t>&lt;RepeatBlock-By&gt;&lt;Members&gt;</w:t>
      </w:r>
      <w:r w:rsidRPr="00B347FF">
        <w:t>Maria Noichl</w:t>
      </w:r>
      <w:r w:rsidRPr="00B347FF">
        <w:rPr>
          <w:rStyle w:val="HideTWBExt"/>
          <w:b w:val="0"/>
        </w:rPr>
        <w:t>&lt;/Members&gt;</w:t>
      </w:r>
    </w:p>
    <w:p w:rsidR="004F78E5" w:rsidRPr="00B347FF" w:rsidP="004F78E5" w14:paraId="486E5315" w14:textId="77777777">
      <w:pPr>
        <w:pStyle w:val="NormalBold"/>
      </w:pPr>
      <w:r w:rsidRPr="00B347FF">
        <w:rPr>
          <w:rStyle w:val="HideTWBExt"/>
          <w:b w:val="0"/>
        </w:rPr>
        <w:t>&lt;/RepeatBlock-By&gt;</w:t>
      </w:r>
    </w:p>
    <w:p w:rsidR="004F78E5" w:rsidRPr="00B347FF" w:rsidP="004F78E5" w14:paraId="4B761EC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D868897"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D771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D32BE5A" w14:textId="77777777"/>
        </w:tc>
      </w:tr>
      <w:tr w14:paraId="0EE363F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58D57B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A6BA69A" w14:textId="77777777">
            <w:pPr>
              <w:pStyle w:val="AmColumnHeading"/>
            </w:pPr>
            <w:r w:rsidRPr="00B347FF">
              <w:t>Amendement</w:t>
            </w:r>
          </w:p>
        </w:tc>
      </w:tr>
      <w:tr w14:paraId="300BC51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47E1A73" w14:textId="49A6AA1B">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34C977F5" w14:textId="381EF1E4">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r w:rsidRPr="00B347FF">
              <w:rPr>
                <w:b/>
                <w:i/>
              </w:rPr>
              <w:t>, y compris la transition vers des normes de bien-être animal alignées sur les données scientifiques les plus récentes</w:t>
            </w:r>
            <w:r w:rsidRPr="00B347FF">
              <w:t>;</w:t>
            </w:r>
          </w:p>
        </w:tc>
      </w:tr>
    </w:tbl>
    <w:p w:rsidR="004F78E5" w:rsidRPr="008C01B2" w:rsidP="004F78E5" w14:paraId="4E953AC8"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{DE}</w:t>
      </w:r>
      <w:r w:rsidRPr="008C01B2">
        <w:rPr>
          <w:lang w:val="pt-PT"/>
        </w:rPr>
        <w:t>de</w:t>
      </w:r>
      <w:r w:rsidRPr="008C01B2">
        <w:rPr>
          <w:rStyle w:val="HideTWBExt"/>
          <w:lang w:val="pt-PT"/>
        </w:rPr>
        <w:t>&lt;/Original&gt;</w:t>
      </w:r>
    </w:p>
    <w:p w:rsidR="004F78E5" w:rsidRPr="008C01B2" w:rsidP="004F78E5" w14:paraId="4DFCD74F" w14:textId="77777777">
      <w:pPr>
        <w:rPr>
          <w:lang w:val="pt-PT"/>
        </w:rPr>
      </w:pPr>
      <w:r w:rsidRPr="008C01B2">
        <w:rPr>
          <w:rStyle w:val="HideTWBExt"/>
          <w:lang w:val="pt-PT"/>
        </w:rPr>
        <w:t>&lt;/Amend&gt;</w:t>
      </w:r>
    </w:p>
    <w:p w:rsidR="004F78E5" w:rsidRPr="008C01B2" w:rsidP="004F78E5" w14:paraId="255260D4"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667</w:t>
      </w:r>
      <w:r w:rsidRPr="008C01B2">
        <w:rPr>
          <w:rStyle w:val="HideTWBExt"/>
          <w:b w:val="0"/>
          <w:lang w:val="pt-PT"/>
        </w:rPr>
        <w:t>&lt;/NumAm&gt;</w:t>
      </w:r>
    </w:p>
    <w:p w:rsidR="004F78E5" w:rsidRPr="008C01B2" w:rsidP="004F78E5" w14:paraId="64597543"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56F479C8" w14:textId="77777777">
      <w:pPr>
        <w:pStyle w:val="NormalBold"/>
        <w:rPr>
          <w:lang w:val="pt-PT"/>
        </w:rPr>
      </w:pPr>
      <w:r w:rsidRPr="008C01B2">
        <w:rPr>
          <w:rStyle w:val="HideTWBExt"/>
          <w:b w:val="0"/>
          <w:lang w:val="pt-PT"/>
        </w:rPr>
        <w:t>&lt;/RepeatBlock-By&gt;</w:t>
      </w:r>
    </w:p>
    <w:p w:rsidR="004F78E5" w:rsidRPr="00B347FF" w:rsidP="004F78E5" w14:paraId="7BF0E3D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360B3EC"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7C5B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FE34D43" w14:textId="77777777"/>
        </w:tc>
      </w:tr>
      <w:tr w14:paraId="7E0C6E0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10947D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C16B437" w14:textId="77777777">
            <w:pPr>
              <w:pStyle w:val="AmColumnHeading"/>
            </w:pPr>
            <w:r w:rsidRPr="00B347FF">
              <w:t>Amendement</w:t>
            </w:r>
          </w:p>
        </w:tc>
      </w:tr>
      <w:tr w14:paraId="1469D12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E610C2" w14:textId="0C894AEB">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3E1DB306" w14:textId="49ADED99">
            <w:pPr>
              <w:pStyle w:val="Normal6a"/>
            </w:pPr>
            <w:r w:rsidRPr="00B347FF">
              <w:t>(c)</w:t>
            </w:r>
            <w:r w:rsidRPr="00B347FF">
              <w:tab/>
              <w:t>renforcer l</w:t>
            </w:r>
            <w:r w:rsidR="00083A17">
              <w:t>’</w:t>
            </w:r>
            <w:r w:rsidRPr="00B347FF">
              <w:t xml:space="preserve">action pour le climat, la fourniture de services écosystémiques, les solutions circulaires, </w:t>
            </w:r>
            <w:r w:rsidRPr="00B347FF">
              <w:rPr>
                <w:b/>
                <w:i/>
              </w:rPr>
              <w:t>telles que la valorisation des effluents d</w:t>
            </w:r>
            <w:r w:rsidR="00083A17">
              <w:rPr>
                <w:b/>
                <w:i/>
              </w:rPr>
              <w:t>’</w:t>
            </w:r>
            <w:r w:rsidRPr="00B347FF">
              <w:rPr>
                <w:b/>
                <w:i/>
              </w:rPr>
              <w:t>élevage à des fins de production de bioénergie et d</w:t>
            </w:r>
            <w:r w:rsidR="00083A17">
              <w:rPr>
                <w:b/>
                <w:i/>
              </w:rPr>
              <w:t>’</w:t>
            </w:r>
            <w:r w:rsidRPr="00B347FF">
              <w:rPr>
                <w:b/>
                <w:i/>
              </w:rPr>
              <w:t>engrais organiques,</w:t>
            </w:r>
            <w:r w:rsidRPr="00B347FF">
              <w:t xml:space="preserve"> la conservation de la biodiversité et des ressources naturelles, l</w:t>
            </w:r>
            <w:r w:rsidR="00083A17">
              <w:t>’</w:t>
            </w:r>
            <w:r w:rsidRPr="00B347FF">
              <w:t>agriculture durable et l</w:t>
            </w:r>
            <w:r w:rsidR="00083A17">
              <w:t>’</w:t>
            </w:r>
            <w:r w:rsidRPr="00B347FF">
              <w:t>amélioration du bien-être animal;</w:t>
            </w:r>
          </w:p>
        </w:tc>
      </w:tr>
    </w:tbl>
    <w:p w:rsidR="004F78E5" w:rsidRPr="00B347FF" w:rsidP="004F78E5" w14:paraId="3A88EB08"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31AD580A" w14:textId="77777777">
      <w:r w:rsidRPr="00B347FF">
        <w:rPr>
          <w:rStyle w:val="HideTWBExt"/>
        </w:rPr>
        <w:t>&lt;/Amend&gt;</w:t>
      </w:r>
    </w:p>
    <w:p w:rsidR="004F78E5" w:rsidRPr="00B347FF" w:rsidP="004F78E5" w14:paraId="18DCE59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668</w:t>
      </w:r>
      <w:r w:rsidRPr="00B347FF">
        <w:rPr>
          <w:rStyle w:val="HideTWBExt"/>
          <w:b w:val="0"/>
        </w:rPr>
        <w:t>&lt;/NumAm&gt;</w:t>
      </w:r>
    </w:p>
    <w:p w:rsidR="004F78E5" w:rsidRPr="00B347FF" w:rsidP="004F78E5" w14:paraId="6D60F7AB" w14:textId="77777777">
      <w:pPr>
        <w:pStyle w:val="NormalBold"/>
      </w:pPr>
      <w:r w:rsidRPr="00B347FF">
        <w:rPr>
          <w:rStyle w:val="HideTWBExt"/>
          <w:b w:val="0"/>
        </w:rPr>
        <w:t>&lt;RepeatBlock-By&gt;&lt;Members&gt;</w:t>
      </w:r>
      <w:r w:rsidRPr="00B347FF">
        <w:t>Veronika Vrecionová</w:t>
      </w:r>
      <w:r w:rsidRPr="00B347FF">
        <w:rPr>
          <w:rStyle w:val="HideTWBExt"/>
          <w:b w:val="0"/>
        </w:rPr>
        <w:t>&lt;/Members&gt;</w:t>
      </w:r>
    </w:p>
    <w:p w:rsidR="004F78E5" w:rsidRPr="00B347FF" w:rsidP="004F78E5" w14:paraId="3C0A5A33" w14:textId="77777777">
      <w:pPr>
        <w:pStyle w:val="NormalBold"/>
      </w:pPr>
      <w:r w:rsidRPr="00B347FF">
        <w:rPr>
          <w:rStyle w:val="HideTWBExt"/>
          <w:b w:val="0"/>
        </w:rPr>
        <w:t>&lt;/RepeatBlock-By&gt;</w:t>
      </w:r>
    </w:p>
    <w:p w:rsidR="004F78E5" w:rsidRPr="00B347FF" w:rsidP="004F78E5" w14:paraId="743332C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B2F53AE"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063B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AA2955" w14:textId="77777777"/>
        </w:tc>
      </w:tr>
      <w:tr w14:paraId="181B255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1FF3CE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7D02B55" w14:textId="77777777">
            <w:pPr>
              <w:pStyle w:val="AmColumnHeading"/>
            </w:pPr>
            <w:r w:rsidRPr="00B347FF">
              <w:t>Amendement</w:t>
            </w:r>
          </w:p>
        </w:tc>
      </w:tr>
      <w:tr w14:paraId="250C6BC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47321D6" w14:textId="06246089">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2FE5FC4A" w14:textId="178CA09A">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w:t>
            </w:r>
            <w:r w:rsidRPr="00B347FF">
              <w:rPr>
                <w:b/>
                <w:i/>
              </w:rPr>
              <w:t>, la transition vers des pratiques régénératrices axées sur la santé des sols</w:t>
            </w:r>
            <w:r w:rsidRPr="00B347FF">
              <w:t xml:space="preserve"> et l</w:t>
            </w:r>
            <w:r w:rsidR="00083A17">
              <w:t>’</w:t>
            </w:r>
            <w:r w:rsidRPr="00B347FF">
              <w:t>amélioration du bien-être animal;</w:t>
            </w:r>
          </w:p>
        </w:tc>
      </w:tr>
    </w:tbl>
    <w:p w:rsidR="004F78E5" w:rsidRPr="00B347FF" w:rsidP="004F78E5" w14:paraId="688FF41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59493D6" w14:textId="77777777">
      <w:r w:rsidRPr="00B347FF">
        <w:rPr>
          <w:rStyle w:val="HideTWBExt"/>
        </w:rPr>
        <w:t>&lt;/Amend&gt;</w:t>
      </w:r>
    </w:p>
    <w:p w:rsidR="004F78E5" w:rsidRPr="00B347FF" w:rsidP="004F78E5" w14:paraId="75E376C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669</w:t>
      </w:r>
      <w:r w:rsidRPr="00B347FF">
        <w:rPr>
          <w:rStyle w:val="HideTWBExt"/>
          <w:b w:val="0"/>
        </w:rPr>
        <w:t>&lt;/NumAm&gt;</w:t>
      </w:r>
    </w:p>
    <w:p w:rsidR="004F78E5" w:rsidRPr="00B347FF" w:rsidP="004F78E5" w14:paraId="324FCB4A"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 Heléne Fritzon</w:t>
      </w:r>
      <w:r w:rsidRPr="00B347FF">
        <w:rPr>
          <w:rStyle w:val="HideTWBExt"/>
          <w:b w:val="0"/>
        </w:rPr>
        <w:t>&lt;/Members&gt;</w:t>
      </w:r>
    </w:p>
    <w:p w:rsidR="004F78E5" w:rsidRPr="00B347FF" w:rsidP="004F78E5" w14:paraId="3A36B56B" w14:textId="77777777">
      <w:pPr>
        <w:pStyle w:val="NormalBold"/>
      </w:pPr>
      <w:r w:rsidRPr="00B347FF">
        <w:rPr>
          <w:rStyle w:val="HideTWBExt"/>
          <w:b w:val="0"/>
        </w:rPr>
        <w:t>&lt;/RepeatBlock-By&gt;</w:t>
      </w:r>
    </w:p>
    <w:p w:rsidR="004F78E5" w:rsidRPr="00B347FF" w:rsidP="004F78E5" w14:paraId="5FDA940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F6E89D1"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D23C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EAA01A0" w14:textId="77777777"/>
        </w:tc>
      </w:tr>
      <w:tr w14:paraId="46CE04B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2225C2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B368D0E" w14:textId="77777777">
            <w:pPr>
              <w:pStyle w:val="AmColumnHeading"/>
            </w:pPr>
            <w:r w:rsidRPr="00B347FF">
              <w:t>Amendement</w:t>
            </w:r>
          </w:p>
        </w:tc>
      </w:tr>
      <w:tr w14:paraId="5DF4652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8989868" w14:textId="4EAC7928">
            <w:pPr>
              <w:pStyle w:val="Normal6a"/>
            </w:pPr>
            <w:r w:rsidRPr="00B347FF">
              <w:t>c)</w:t>
            </w:r>
            <w:r w:rsidRPr="00B347FF">
              <w:tab/>
              <w:t xml:space="preserve">renforcer </w:t>
            </w:r>
            <w:r w:rsidRPr="00B347FF">
              <w:rPr>
                <w:b/>
                <w:i/>
              </w:rPr>
              <w:t>l</w:t>
            </w:r>
            <w:r w:rsidR="00083A17">
              <w:rPr>
                <w:b/>
                <w:i/>
              </w:rPr>
              <w:t>’</w:t>
            </w:r>
            <w:r w:rsidRPr="00B347FF">
              <w:rPr>
                <w:b/>
                <w:i/>
              </w:rPr>
              <w:t>action pour le climat</w:t>
            </w:r>
            <w:r w:rsidRPr="00B347FF">
              <w:t xml:space="preserve">, la fourniture de services écosystémiques, les solutions circulaires, </w:t>
            </w:r>
            <w:r w:rsidRPr="00B347FF">
              <w:rPr>
                <w:b/>
                <w:i/>
              </w:rPr>
              <w:t>la conservation</w:t>
            </w:r>
            <w:r w:rsidRPr="00B347FF">
              <w:t xml:space="preserve"> de la biodiversité et des ressources naturelles, l</w:t>
            </w:r>
            <w:r w:rsidR="00083A17">
              <w:t>’</w:t>
            </w:r>
            <w:r w:rsidRPr="00B347FF">
              <w:t xml:space="preserve">agriculture </w:t>
            </w:r>
            <w:r w:rsidRPr="00B347FF">
              <w:rPr>
                <w:b/>
                <w:i/>
              </w:rPr>
              <w:t>durable</w:t>
            </w:r>
            <w:r w:rsidRPr="00B347FF">
              <w:t xml:space="preserv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411BAE24" w14:textId="6F1FCC9A">
            <w:pPr>
              <w:pStyle w:val="Normal6a"/>
            </w:pPr>
            <w:r w:rsidRPr="00B347FF">
              <w:t>c)</w:t>
            </w:r>
            <w:r w:rsidRPr="00B347FF">
              <w:tab/>
              <w:t xml:space="preserve">renforcer </w:t>
            </w:r>
            <w:r w:rsidRPr="00B347FF">
              <w:rPr>
                <w:b/>
                <w:i/>
              </w:rPr>
              <w:t>les actions d</w:t>
            </w:r>
            <w:r w:rsidR="00083A17">
              <w:rPr>
                <w:b/>
                <w:i/>
              </w:rPr>
              <w:t>’</w:t>
            </w:r>
            <w:r w:rsidRPr="00B347FF">
              <w:rPr>
                <w:b/>
                <w:i/>
              </w:rPr>
              <w:t>atténuation du changement climatique et d</w:t>
            </w:r>
            <w:r w:rsidR="00083A17">
              <w:rPr>
                <w:b/>
                <w:i/>
              </w:rPr>
              <w:t>’</w:t>
            </w:r>
            <w:r w:rsidRPr="00B347FF">
              <w:rPr>
                <w:b/>
                <w:i/>
              </w:rPr>
              <w:t>adaptation à celui-ci</w:t>
            </w:r>
            <w:r w:rsidRPr="00B347FF">
              <w:t xml:space="preserve">, la fourniture de services écosystémiques, les solutions circulaires, </w:t>
            </w:r>
            <w:r w:rsidRPr="00B347FF">
              <w:rPr>
                <w:b/>
                <w:i/>
              </w:rPr>
              <w:t>le renforcement</w:t>
            </w:r>
            <w:r w:rsidRPr="00B347FF">
              <w:t xml:space="preserve"> de la biodiversité et </w:t>
            </w:r>
            <w:r w:rsidRPr="00B347FF">
              <w:rPr>
                <w:b/>
                <w:i/>
              </w:rPr>
              <w:t>la conservation</w:t>
            </w:r>
            <w:r w:rsidRPr="00B347FF">
              <w:t xml:space="preserve"> des ressources naturelles, l</w:t>
            </w:r>
            <w:r w:rsidR="00083A17">
              <w:t>’</w:t>
            </w:r>
            <w:r w:rsidRPr="00B347FF">
              <w:t xml:space="preserve">agriculture </w:t>
            </w:r>
            <w:r w:rsidRPr="00B347FF">
              <w:rPr>
                <w:b/>
                <w:i/>
              </w:rPr>
              <w:t>et la sylviculture durables</w:t>
            </w:r>
            <w:r w:rsidRPr="00B347FF">
              <w:t xml:space="preserve"> et l</w:t>
            </w:r>
            <w:r w:rsidR="00083A17">
              <w:t>’</w:t>
            </w:r>
            <w:r w:rsidRPr="00B347FF">
              <w:t>amélioration du bien-être animal;</w:t>
            </w:r>
          </w:p>
        </w:tc>
      </w:tr>
    </w:tbl>
    <w:p w:rsidR="004F78E5" w:rsidRPr="008C01B2" w:rsidP="004F78E5" w14:paraId="03DA8835" w14:textId="77777777">
      <w:pPr>
        <w:pStyle w:val="AmOrLang"/>
        <w:rPr>
          <w:lang w:val="de-DE"/>
        </w:rPr>
      </w:pPr>
      <w:r w:rsidRPr="008C01B2">
        <w:rPr>
          <w:lang w:val="de-DE"/>
        </w:rPr>
        <w:t xml:space="preserve">Or. </w:t>
      </w:r>
      <w:r w:rsidRPr="008C01B2">
        <w:rPr>
          <w:rStyle w:val="HideTWBExt"/>
          <w:lang w:val="de-DE"/>
        </w:rPr>
        <w:t>&lt;Original&gt;</w:t>
      </w:r>
      <w:r w:rsidRPr="008C01B2">
        <w:rPr>
          <w:rStyle w:val="HideTWBInt"/>
          <w:lang w:val="de-DE"/>
        </w:rPr>
        <w:t>{EN}</w:t>
      </w:r>
      <w:r w:rsidRPr="008C01B2">
        <w:rPr>
          <w:lang w:val="de-DE"/>
        </w:rPr>
        <w:t>en</w:t>
      </w:r>
      <w:r w:rsidRPr="008C01B2">
        <w:rPr>
          <w:rStyle w:val="HideTWBExt"/>
          <w:lang w:val="de-DE"/>
        </w:rPr>
        <w:t>&lt;/Original&gt;</w:t>
      </w:r>
    </w:p>
    <w:p w:rsidR="004F78E5" w:rsidRPr="008C01B2" w:rsidP="004F78E5" w14:paraId="71A7FB58" w14:textId="77777777">
      <w:pPr>
        <w:rPr>
          <w:lang w:val="de-DE"/>
        </w:rPr>
      </w:pPr>
      <w:r w:rsidRPr="008C01B2">
        <w:rPr>
          <w:rStyle w:val="HideTWBExt"/>
          <w:lang w:val="de-DE"/>
        </w:rPr>
        <w:t>&lt;/Amend&gt;</w:t>
      </w:r>
    </w:p>
    <w:p w:rsidR="004F78E5" w:rsidRPr="008C01B2" w:rsidP="004F78E5" w14:paraId="058E4728" w14:textId="77777777">
      <w:pPr>
        <w:pStyle w:val="AmNumberTabs"/>
        <w:rPr>
          <w:lang w:val="de-DE"/>
        </w:rPr>
      </w:pPr>
      <w:r w:rsidRPr="008C01B2">
        <w:rPr>
          <w:rStyle w:val="HideTWBExt"/>
          <w:b w:val="0"/>
          <w:lang w:val="de-DE"/>
        </w:rPr>
        <w:t>&lt;Amend&gt;</w:t>
      </w:r>
      <w:r w:rsidRPr="008C01B2">
        <w:rPr>
          <w:lang w:val="de-DE"/>
        </w:rPr>
        <w:t>Amendement</w:t>
      </w:r>
      <w:r w:rsidRPr="008C01B2">
        <w:rPr>
          <w:lang w:val="de-DE"/>
        </w:rPr>
        <w:tab/>
      </w:r>
      <w:r w:rsidRPr="008C01B2">
        <w:rPr>
          <w:lang w:val="de-DE"/>
        </w:rPr>
        <w:tab/>
      </w:r>
      <w:r w:rsidRPr="008C01B2">
        <w:rPr>
          <w:rStyle w:val="HideTWBExt"/>
          <w:b w:val="0"/>
          <w:lang w:val="de-DE"/>
        </w:rPr>
        <w:t>&lt;NumAm&gt;</w:t>
      </w:r>
      <w:r w:rsidRPr="008C01B2">
        <w:rPr>
          <w:lang w:val="de-DE"/>
        </w:rPr>
        <w:t>670</w:t>
      </w:r>
      <w:r w:rsidRPr="008C01B2">
        <w:rPr>
          <w:rStyle w:val="HideTWBExt"/>
          <w:b w:val="0"/>
          <w:lang w:val="de-DE"/>
        </w:rPr>
        <w:t>&lt;/NumAm&gt;</w:t>
      </w:r>
    </w:p>
    <w:p w:rsidR="004F78E5" w:rsidRPr="008C01B2" w:rsidP="004F78E5" w14:paraId="3E4C6F12" w14:textId="77777777">
      <w:pPr>
        <w:pStyle w:val="NormalBold"/>
        <w:rPr>
          <w:lang w:val="de-DE"/>
        </w:rPr>
      </w:pPr>
      <w:r w:rsidRPr="008C01B2">
        <w:rPr>
          <w:rStyle w:val="HideTWBExt"/>
          <w:b w:val="0"/>
          <w:lang w:val="de-DE"/>
        </w:rPr>
        <w:t>&lt;RepeatBlock-By&gt;&lt;Members&gt;</w:t>
      </w:r>
      <w:r w:rsidRPr="008C01B2">
        <w:rPr>
          <w:lang w:val="de-DE"/>
        </w:rPr>
        <w:t>Michal Wiezik, Emma Wiesner</w:t>
      </w:r>
      <w:r w:rsidRPr="008C01B2">
        <w:rPr>
          <w:rStyle w:val="HideTWBExt"/>
          <w:b w:val="0"/>
          <w:lang w:val="de-DE"/>
        </w:rPr>
        <w:t>&lt;/Members&gt;</w:t>
      </w:r>
    </w:p>
    <w:p w:rsidR="004F78E5" w:rsidRPr="008C01B2" w:rsidP="004F78E5" w14:paraId="154DDF75" w14:textId="77777777">
      <w:pPr>
        <w:pStyle w:val="NormalBold"/>
        <w:rPr>
          <w:lang w:val="de-DE"/>
        </w:rPr>
      </w:pPr>
      <w:r w:rsidRPr="008C01B2">
        <w:rPr>
          <w:rStyle w:val="HideTWBExt"/>
          <w:b w:val="0"/>
          <w:lang w:val="de-DE"/>
        </w:rPr>
        <w:t>&lt;/RepeatBlock-By&gt;</w:t>
      </w:r>
    </w:p>
    <w:p w:rsidR="004F78E5" w:rsidRPr="00B347FF" w:rsidP="004F78E5" w14:paraId="67823DC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A88F6EE"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88B4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375B0B3" w14:textId="77777777"/>
        </w:tc>
      </w:tr>
      <w:tr w14:paraId="25D21C4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3D340B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A6668DF" w14:textId="77777777">
            <w:pPr>
              <w:pStyle w:val="AmColumnHeading"/>
            </w:pPr>
            <w:r w:rsidRPr="00B347FF">
              <w:t>Amendement</w:t>
            </w:r>
          </w:p>
        </w:tc>
      </w:tr>
      <w:tr w14:paraId="246855A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93FE3B" w14:textId="720D98EE">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308CCB84" w14:textId="36FC761F">
            <w:pPr>
              <w:pStyle w:val="Normal6a"/>
            </w:pPr>
            <w:r w:rsidRPr="00B347FF">
              <w:t>c)</w:t>
            </w:r>
            <w:r w:rsidRPr="00B347FF">
              <w:tab/>
              <w:t xml:space="preserve">renforcer </w:t>
            </w:r>
            <w:r w:rsidRPr="00B347FF">
              <w:rPr>
                <w:b/>
                <w:i/>
              </w:rPr>
              <w:t>l</w:t>
            </w:r>
            <w:r w:rsidR="00083A17">
              <w:rPr>
                <w:b/>
                <w:i/>
              </w:rPr>
              <w:t>’</w:t>
            </w:r>
            <w:r w:rsidRPr="00B347FF">
              <w:rPr>
                <w:b/>
                <w:i/>
              </w:rPr>
              <w:t>atténuation du changement climatique et</w:t>
            </w:r>
            <w:r w:rsidRPr="00B347FF">
              <w:t xml:space="preserve"> l</w:t>
            </w:r>
            <w:r w:rsidR="00083A17">
              <w:t>’</w:t>
            </w:r>
            <w:r w:rsidRPr="00B347FF">
              <w:t xml:space="preserve">action pour le climat, la fourniture de services écosystémiques, les solutions circulaires, la conservation </w:t>
            </w:r>
            <w:r w:rsidRPr="00B347FF">
              <w:rPr>
                <w:b/>
                <w:i/>
              </w:rPr>
              <w:t>et la restauration</w:t>
            </w:r>
            <w:r w:rsidRPr="00B347FF">
              <w:t xml:space="preserve"> de la biodiversité et des ressources naturelles, l</w:t>
            </w:r>
            <w:r w:rsidR="00083A17">
              <w:t>’</w:t>
            </w:r>
            <w:r w:rsidRPr="00B347FF">
              <w:t>agriculture durable et l</w:t>
            </w:r>
            <w:r w:rsidR="00083A17">
              <w:t>’</w:t>
            </w:r>
            <w:r w:rsidRPr="00B347FF">
              <w:t>amélioration du bien-être animal;</w:t>
            </w:r>
          </w:p>
        </w:tc>
      </w:tr>
    </w:tbl>
    <w:p w:rsidR="004F78E5" w:rsidRPr="00B347FF" w:rsidP="004F78E5" w14:paraId="51A9D0B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AB7C98C" w14:textId="77777777">
      <w:r w:rsidRPr="00B347FF">
        <w:rPr>
          <w:rStyle w:val="HideTWBExt"/>
        </w:rPr>
        <w:t>&lt;/Amend&gt;</w:t>
      </w:r>
    </w:p>
    <w:p w:rsidR="004F78E5" w:rsidRPr="00B347FF" w:rsidP="004F78E5" w14:paraId="3581604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671</w:t>
      </w:r>
      <w:r w:rsidRPr="00B347FF">
        <w:rPr>
          <w:rStyle w:val="HideTWBExt"/>
          <w:b w:val="0"/>
        </w:rPr>
        <w:t>&lt;/NumAm&gt;</w:t>
      </w:r>
    </w:p>
    <w:p w:rsidR="004F78E5" w:rsidRPr="00B347FF" w:rsidP="004F78E5" w14:paraId="3F58034C" w14:textId="77777777">
      <w:pPr>
        <w:pStyle w:val="NormalBold"/>
      </w:pPr>
      <w:r w:rsidRPr="00B347FF">
        <w:rPr>
          <w:rStyle w:val="HideTWBExt"/>
          <w:b w:val="0"/>
        </w:rPr>
        <w:t>&lt;RepeatBlock-By&gt;&lt;Members&gt;</w:t>
      </w:r>
      <w:r w:rsidRPr="00B347FF">
        <w:t>Barry Cowen, Asger Christensen, Emma Wiesner, Michal Wiezik, Charles Goerens, Benoit Cassart, Christine Singer, Elsi Katainen, Jérémy Decerle</w:t>
      </w:r>
      <w:r w:rsidRPr="00B347FF">
        <w:rPr>
          <w:rStyle w:val="HideTWBExt"/>
          <w:b w:val="0"/>
        </w:rPr>
        <w:t>&lt;/Members&gt;</w:t>
      </w:r>
    </w:p>
    <w:p w:rsidR="004F78E5" w:rsidRPr="00B347FF" w:rsidP="004F78E5" w14:paraId="2E836396" w14:textId="77777777">
      <w:pPr>
        <w:pStyle w:val="NormalBold"/>
      </w:pPr>
      <w:r w:rsidRPr="00B347FF">
        <w:rPr>
          <w:rStyle w:val="HideTWBExt"/>
          <w:b w:val="0"/>
        </w:rPr>
        <w:t>&lt;/RepeatBlock-By&gt;</w:t>
      </w:r>
    </w:p>
    <w:p w:rsidR="004F78E5" w:rsidRPr="00B347FF" w:rsidP="004F78E5" w14:paraId="0190375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4A75015"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081A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1B802CE" w14:textId="77777777"/>
        </w:tc>
      </w:tr>
      <w:tr w14:paraId="704FC04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A899ED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C9F24B3" w14:textId="77777777">
            <w:pPr>
              <w:pStyle w:val="AmColumnHeading"/>
            </w:pPr>
            <w:r w:rsidRPr="00B347FF">
              <w:t>Amendement</w:t>
            </w:r>
          </w:p>
        </w:tc>
      </w:tr>
      <w:tr w14:paraId="1B06AE0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8FD75B" w14:textId="040CC3A9">
            <w:pPr>
              <w:pStyle w:val="Normal6a"/>
            </w:pPr>
            <w:r w:rsidRPr="00B347FF">
              <w:t>c)</w:t>
            </w:r>
            <w:r w:rsidRPr="00B347FF">
              <w:tab/>
              <w:t xml:space="preserve">renforcer </w:t>
            </w:r>
            <w:r w:rsidRPr="00B347FF">
              <w:rPr>
                <w:b/>
                <w:i/>
              </w:rPr>
              <w:t>l</w:t>
            </w:r>
            <w:r w:rsidR="00083A17">
              <w:rPr>
                <w:b/>
                <w:i/>
              </w:rPr>
              <w:t>’</w:t>
            </w:r>
            <w:r w:rsidRPr="00B347FF">
              <w:rPr>
                <w:b/>
                <w:i/>
              </w:rPr>
              <w:t>action pour le climat</w:t>
            </w:r>
            <w:r w:rsidRPr="00B347FF">
              <w: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2F459234" w14:textId="54677087">
            <w:pPr>
              <w:pStyle w:val="Normal6a"/>
            </w:pPr>
            <w:r w:rsidRPr="00B347FF">
              <w:t>c)</w:t>
            </w:r>
            <w:r w:rsidRPr="00B347FF">
              <w:tab/>
              <w:t xml:space="preserve">renforcer </w:t>
            </w:r>
            <w:r w:rsidRPr="00B347FF">
              <w:rPr>
                <w:b/>
                <w:i/>
              </w:rPr>
              <w:t>l</w:t>
            </w:r>
            <w:r w:rsidR="00083A17">
              <w:rPr>
                <w:b/>
                <w:i/>
              </w:rPr>
              <w:t>’</w:t>
            </w:r>
            <w:r w:rsidRPr="00B347FF">
              <w:rPr>
                <w:b/>
                <w:i/>
              </w:rPr>
              <w:t>atténuation du changement climatique et l</w:t>
            </w:r>
            <w:r w:rsidR="00083A17">
              <w:rPr>
                <w:b/>
                <w:i/>
              </w:rPr>
              <w:t>’</w:t>
            </w:r>
            <w:r w:rsidRPr="00B347FF">
              <w:rPr>
                <w:b/>
                <w:i/>
              </w:rPr>
              <w:t>adaptation à celui-ci</w:t>
            </w:r>
            <w:r w:rsidRPr="00B347FF">
              <w:t>, la fourniture de services écosystémiques, les solutions circulaires, la conservation de la biodiversité et des ressources naturelles, l</w:t>
            </w:r>
            <w:r w:rsidR="00083A17">
              <w:t>’</w:t>
            </w:r>
            <w:r w:rsidRPr="00B347FF">
              <w:t>agriculture durable et l</w:t>
            </w:r>
            <w:r w:rsidR="00083A17">
              <w:t>’</w:t>
            </w:r>
            <w:r w:rsidRPr="00B347FF">
              <w:t xml:space="preserve">amélioration </w:t>
            </w:r>
            <w:r w:rsidRPr="00B347FF">
              <w:rPr>
                <w:b/>
                <w:i/>
              </w:rPr>
              <w:t>de la santé et</w:t>
            </w:r>
            <w:r w:rsidRPr="00B347FF">
              <w:t xml:space="preserve"> du bien-être animal;</w:t>
            </w:r>
          </w:p>
        </w:tc>
      </w:tr>
    </w:tbl>
    <w:p w:rsidR="004F78E5" w:rsidRPr="00B347FF" w:rsidP="004F78E5" w14:paraId="6A502EC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11F13AF" w14:textId="77777777">
      <w:r w:rsidRPr="00B347FF">
        <w:rPr>
          <w:rStyle w:val="HideTWBExt"/>
        </w:rPr>
        <w:t>&lt;/Amend&gt;</w:t>
      </w:r>
    </w:p>
    <w:p w:rsidR="004F78E5" w:rsidRPr="00B347FF" w:rsidP="004F78E5" w14:paraId="48CCDD6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672</w:t>
      </w:r>
      <w:r w:rsidRPr="00B347FF">
        <w:rPr>
          <w:rStyle w:val="HideTWBExt"/>
          <w:b w:val="0"/>
        </w:rPr>
        <w:t>&lt;/NumAm&gt;</w:t>
      </w:r>
    </w:p>
    <w:p w:rsidR="004F78E5" w:rsidRPr="00B347FF" w:rsidP="004F78E5" w14:paraId="76564261" w14:textId="77777777">
      <w:pPr>
        <w:pStyle w:val="NormalBold"/>
      </w:pPr>
      <w:r w:rsidRPr="00B347FF">
        <w:rPr>
          <w:rStyle w:val="HideTWBExt"/>
          <w:b w:val="0"/>
        </w:rPr>
        <w:t>&lt;RepeatBlock-By&gt;&lt;Members&gt;</w:t>
      </w:r>
      <w:r w:rsidRPr="00B347FF">
        <w:t>Céline Imart, Nina Carberry</w:t>
      </w:r>
      <w:r w:rsidRPr="00B347FF">
        <w:rPr>
          <w:rStyle w:val="HideTWBExt"/>
          <w:b w:val="0"/>
        </w:rPr>
        <w:t>&lt;/Members&gt;</w:t>
      </w:r>
    </w:p>
    <w:p w:rsidR="004F78E5" w:rsidRPr="00B347FF" w:rsidP="004F78E5" w14:paraId="663D8982" w14:textId="77777777">
      <w:pPr>
        <w:pStyle w:val="NormalBold"/>
      </w:pPr>
      <w:r w:rsidRPr="00B347FF">
        <w:rPr>
          <w:rStyle w:val="HideTWBExt"/>
          <w:b w:val="0"/>
        </w:rPr>
        <w:t>&lt;/RepeatBlock-By&gt;</w:t>
      </w:r>
    </w:p>
    <w:p w:rsidR="004F78E5" w:rsidRPr="00B347FF" w:rsidP="004F78E5" w14:paraId="61D12D3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0C1AEBE"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339D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59753C" w14:textId="77777777"/>
        </w:tc>
      </w:tr>
      <w:tr w14:paraId="4A018B7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0FECC0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9E67ACA" w14:textId="77777777">
            <w:pPr>
              <w:pStyle w:val="AmColumnHeading"/>
            </w:pPr>
            <w:r w:rsidRPr="00B347FF">
              <w:t>Amendement</w:t>
            </w:r>
          </w:p>
        </w:tc>
      </w:tr>
      <w:tr w14:paraId="68F9A0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4F7C1E" w14:textId="5B1083D8">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5C594D5C" w14:textId="430C64CB">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 xml:space="preserve">amélioration </w:t>
            </w:r>
            <w:r w:rsidRPr="00B347FF">
              <w:rPr>
                <w:b/>
                <w:i/>
              </w:rPr>
              <w:t>de la santé et</w:t>
            </w:r>
            <w:r w:rsidRPr="00B347FF">
              <w:t xml:space="preserve"> du bien-être animal;</w:t>
            </w:r>
          </w:p>
        </w:tc>
      </w:tr>
    </w:tbl>
    <w:p w:rsidR="004F78E5" w:rsidRPr="008C01B2" w:rsidP="004F78E5" w14:paraId="4B962062"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{FR}</w:t>
      </w:r>
      <w:r w:rsidRPr="008C01B2">
        <w:rPr>
          <w:lang w:val="en-GB"/>
        </w:rPr>
        <w:t>fr</w:t>
      </w:r>
      <w:r w:rsidRPr="008C01B2">
        <w:rPr>
          <w:rStyle w:val="HideTWBExt"/>
          <w:lang w:val="en-GB"/>
        </w:rPr>
        <w:t>&lt;/Original&gt;</w:t>
      </w:r>
    </w:p>
    <w:p w:rsidR="004F78E5" w:rsidRPr="008C01B2" w:rsidP="004F78E5" w14:paraId="59651C07" w14:textId="77777777">
      <w:pPr>
        <w:rPr>
          <w:lang w:val="en-GB"/>
        </w:rPr>
      </w:pPr>
      <w:r w:rsidRPr="008C01B2">
        <w:rPr>
          <w:rStyle w:val="HideTWBExt"/>
          <w:lang w:val="en-GB"/>
        </w:rPr>
        <w:t>&lt;/Amend&gt;</w:t>
      </w:r>
    </w:p>
    <w:p w:rsidR="004F78E5" w:rsidRPr="008C01B2" w:rsidP="004F78E5" w14:paraId="2693CC75"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673</w:t>
      </w:r>
      <w:r w:rsidRPr="008C01B2">
        <w:rPr>
          <w:rStyle w:val="HideTWBExt"/>
          <w:b w:val="0"/>
          <w:lang w:val="en-GB"/>
        </w:rPr>
        <w:t>&lt;/NumAm&gt;</w:t>
      </w:r>
    </w:p>
    <w:p w:rsidR="004F78E5" w:rsidRPr="008C01B2" w:rsidP="004F78E5" w14:paraId="0F177BA6" w14:textId="77777777">
      <w:pPr>
        <w:pStyle w:val="NormalBold"/>
        <w:rPr>
          <w:lang w:val="en-GB"/>
        </w:rPr>
      </w:pPr>
      <w:r w:rsidRPr="008C01B2">
        <w:rPr>
          <w:rStyle w:val="HideTWBExt"/>
          <w:b w:val="0"/>
          <w:lang w:val="en-GB"/>
        </w:rPr>
        <w:t>&lt;RepeatBlock-By&gt;&lt;Members&gt;</w:t>
      </w:r>
      <w:r w:rsidRPr="008C01B2">
        <w:rPr>
          <w:lang w:val="en-GB"/>
        </w:rPr>
        <w:t>Maria Walsh</w:t>
      </w:r>
      <w:r w:rsidRPr="008C01B2">
        <w:rPr>
          <w:rStyle w:val="HideTWBExt"/>
          <w:b w:val="0"/>
          <w:lang w:val="en-GB"/>
        </w:rPr>
        <w:t>&lt;/Members&gt;</w:t>
      </w:r>
    </w:p>
    <w:p w:rsidR="004F78E5" w:rsidRPr="008C01B2" w:rsidP="004F78E5" w14:paraId="12EF4C4D" w14:textId="77777777">
      <w:pPr>
        <w:pStyle w:val="NormalBold"/>
        <w:rPr>
          <w:lang w:val="en-GB"/>
        </w:rPr>
      </w:pPr>
      <w:r w:rsidRPr="008C01B2">
        <w:rPr>
          <w:rStyle w:val="HideTWBExt"/>
          <w:b w:val="0"/>
          <w:lang w:val="en-GB"/>
        </w:rPr>
        <w:t>&lt;/RepeatBlock-By&gt;</w:t>
      </w:r>
    </w:p>
    <w:p w:rsidR="004F78E5" w:rsidRPr="00B347FF" w:rsidP="004F78E5" w14:paraId="014ED3E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8242C05"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32F4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EB99343" w14:textId="77777777"/>
        </w:tc>
      </w:tr>
      <w:tr w14:paraId="5E8F181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24AA57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4BBAAA9" w14:textId="77777777">
            <w:pPr>
              <w:pStyle w:val="AmColumnHeading"/>
            </w:pPr>
            <w:r w:rsidRPr="00B347FF">
              <w:t>Amendement</w:t>
            </w:r>
          </w:p>
        </w:tc>
      </w:tr>
      <w:tr w14:paraId="5DC9864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29B3BFD" w14:textId="13D62A77">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08591D66" w14:textId="19E21063">
            <w:pPr>
              <w:pStyle w:val="Normal6a"/>
            </w:pPr>
            <w:r w:rsidRPr="00B347FF">
              <w:t>c)</w:t>
            </w:r>
            <w:r w:rsidRPr="00B347FF">
              <w:tab/>
              <w:t>renforcer l</w:t>
            </w:r>
            <w:r w:rsidR="00083A17">
              <w:t>’</w:t>
            </w:r>
            <w:r w:rsidRPr="00B347FF">
              <w:t>action pour le climat, la fourniture de services écosystémiques, les solutions circulaires, la conservation de la biodiversité et des ressources naturelles, l</w:t>
            </w:r>
            <w:r w:rsidR="00083A17">
              <w:t>’</w:t>
            </w:r>
            <w:r w:rsidRPr="00B347FF">
              <w:t>agriculture durable et l</w:t>
            </w:r>
            <w:r w:rsidR="00083A17">
              <w:t>’</w:t>
            </w:r>
            <w:r w:rsidRPr="00B347FF">
              <w:t xml:space="preserve">amélioration </w:t>
            </w:r>
            <w:r w:rsidRPr="00B347FF">
              <w:rPr>
                <w:b/>
                <w:i/>
              </w:rPr>
              <w:t>de la santé et</w:t>
            </w:r>
            <w:r w:rsidRPr="00B347FF">
              <w:t xml:space="preserve"> du bien-être animal;</w:t>
            </w:r>
          </w:p>
        </w:tc>
      </w:tr>
    </w:tbl>
    <w:p w:rsidR="004F78E5" w:rsidRPr="00B347FF" w:rsidP="004F78E5" w14:paraId="173142C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7DBEF90" w14:textId="77777777">
      <w:r w:rsidRPr="00B347FF">
        <w:rPr>
          <w:rStyle w:val="HideTWBExt"/>
        </w:rPr>
        <w:t>&lt;/Amend&gt;</w:t>
      </w:r>
    </w:p>
    <w:p w:rsidR="004F78E5" w:rsidRPr="00B347FF" w:rsidP="004F78E5" w14:paraId="00CED30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674</w:t>
      </w:r>
      <w:r w:rsidRPr="00B347FF">
        <w:rPr>
          <w:rStyle w:val="HideTWBExt"/>
          <w:b w:val="0"/>
        </w:rPr>
        <w:t>&lt;/NumAm&gt;</w:t>
      </w:r>
    </w:p>
    <w:p w:rsidR="004F78E5" w:rsidRPr="00B347FF" w:rsidP="004F78E5" w14:paraId="198274A9" w14:textId="77777777">
      <w:pPr>
        <w:pStyle w:val="NormalBold"/>
      </w:pPr>
      <w:r w:rsidRPr="00B347FF">
        <w:rPr>
          <w:rStyle w:val="HideTWBExt"/>
          <w:b w:val="0"/>
        </w:rPr>
        <w:t>&lt;RepeatBlock-By&gt;&lt;Members&gt;</w:t>
      </w:r>
      <w:r w:rsidRPr="00B347FF">
        <w:t>Waldemar Buda</w:t>
      </w:r>
      <w:r w:rsidRPr="00B347FF">
        <w:rPr>
          <w:rStyle w:val="HideTWBExt"/>
          <w:b w:val="0"/>
        </w:rPr>
        <w:t>&lt;/Members&gt;</w:t>
      </w:r>
    </w:p>
    <w:p w:rsidR="004F78E5" w:rsidRPr="00B347FF" w:rsidP="004F78E5" w14:paraId="3CC224F4" w14:textId="77777777">
      <w:pPr>
        <w:pStyle w:val="NormalBold"/>
      </w:pPr>
      <w:r w:rsidRPr="00B347FF">
        <w:rPr>
          <w:rStyle w:val="HideTWBExt"/>
          <w:b w:val="0"/>
        </w:rPr>
        <w:t>&lt;/RepeatBlock-By&gt;</w:t>
      </w:r>
    </w:p>
    <w:p w:rsidR="004F78E5" w:rsidRPr="00B347FF" w:rsidP="004F78E5" w14:paraId="7F10746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54E67CA" w14:textId="77777777">
      <w:pPr>
        <w:pStyle w:val="NormalBold"/>
      </w:pPr>
      <w:r w:rsidRPr="00B347FF">
        <w:rPr>
          <w:rStyle w:val="HideTWBExt"/>
          <w:b w:val="0"/>
        </w:rPr>
        <w:t>&lt;Article&gt;</w:t>
      </w:r>
      <w:r w:rsidRPr="00B347FF">
        <w:t>Article 2 – paragraphe 1 – alinéa 1 – point c</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19D6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BF0783E" w14:textId="77777777"/>
        </w:tc>
      </w:tr>
      <w:tr w14:paraId="3C2B0D8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740E2D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F4C4620" w14:textId="77777777">
            <w:pPr>
              <w:pStyle w:val="AmColumnHeading"/>
            </w:pPr>
            <w:r w:rsidRPr="00B347FF">
              <w:t>Amendement</w:t>
            </w:r>
          </w:p>
        </w:tc>
      </w:tr>
      <w:tr w14:paraId="44C1D4E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B3781E" w14:textId="08306126">
            <w:pPr>
              <w:pStyle w:val="Normal6a"/>
            </w:pPr>
            <w:r w:rsidRPr="00B347FF">
              <w:t>c)</w:t>
            </w:r>
            <w:r w:rsidRPr="00B347FF">
              <w:tab/>
            </w:r>
            <w:r w:rsidRPr="00B347FF">
              <w:rPr>
                <w:b/>
                <w:i/>
              </w:rPr>
              <w:t>renforcer l</w:t>
            </w:r>
            <w:r w:rsidR="00083A17">
              <w:rPr>
                <w:b/>
                <w:i/>
              </w:rPr>
              <w:t>’</w:t>
            </w:r>
            <w:r w:rsidRPr="00B347FF">
              <w:rPr>
                <w:b/>
                <w:i/>
              </w:rPr>
              <w:t>action pour le climat,</w:t>
            </w:r>
            <w:r w:rsidRPr="00B347FF">
              <w:t xml:space="preserve"> la fourniture de services écosystémiques, </w:t>
            </w:r>
            <w:r w:rsidRPr="00B347FF">
              <w:rPr>
                <w:b/>
                <w:i/>
              </w:rPr>
              <w:t>les solutions circulaires,</w:t>
            </w:r>
            <w:r w:rsidRPr="00B347FF">
              <w:t xml:space="preserve"> la conservation de la biodiversité et des ressources naturelles, l</w:t>
            </w:r>
            <w:r w:rsidR="00083A17">
              <w:t>’</w:t>
            </w:r>
            <w:r w:rsidRPr="00B347FF">
              <w:t>agriculture durable et l</w:t>
            </w:r>
            <w:r w:rsidR="00083A17">
              <w:t>’</w:t>
            </w:r>
            <w:r w:rsidRPr="00B347FF">
              <w:t>amélioration du bien-être animal;</w:t>
            </w:r>
          </w:p>
        </w:tc>
        <w:tc>
          <w:tcPr>
            <w:tcW w:w="4876" w:type="dxa"/>
            <w:tcBorders>
              <w:top w:val="nil"/>
              <w:left w:val="nil"/>
              <w:bottom w:val="nil"/>
              <w:right w:val="nil"/>
            </w:tcBorders>
          </w:tcPr>
          <w:p w:rsidR="004F78E5" w:rsidRPr="00B347FF" w:rsidP="00390506" w14:paraId="321402F2" w14:textId="2B34911D">
            <w:pPr>
              <w:pStyle w:val="Normal6a"/>
            </w:pPr>
            <w:r w:rsidRPr="00B347FF">
              <w:t>c)</w:t>
            </w:r>
            <w:r w:rsidRPr="00B347FF">
              <w:tab/>
            </w:r>
            <w:r w:rsidRPr="00B347FF">
              <w:rPr>
                <w:b/>
                <w:i/>
              </w:rPr>
              <w:t>contribuer à l</w:t>
            </w:r>
            <w:r w:rsidR="00083A17">
              <w:rPr>
                <w:b/>
                <w:i/>
              </w:rPr>
              <w:t>’</w:t>
            </w:r>
            <w:r w:rsidRPr="00B347FF">
              <w:rPr>
                <w:b/>
                <w:i/>
              </w:rPr>
              <w:t>adaptation au changement climatique, à</w:t>
            </w:r>
            <w:r w:rsidRPr="00B347FF">
              <w:t xml:space="preserve"> la fourniture de services écosystémiques, </w:t>
            </w:r>
            <w:r w:rsidRPr="00B347FF">
              <w:rPr>
                <w:b/>
                <w:i/>
              </w:rPr>
              <w:t>à</w:t>
            </w:r>
            <w:r w:rsidRPr="00B347FF">
              <w:t xml:space="preserve"> la conservation de la biodiversité et des ressources naturelles, </w:t>
            </w:r>
            <w:r w:rsidRPr="00B347FF">
              <w:rPr>
                <w:b/>
                <w:i/>
              </w:rPr>
              <w:t>à</w:t>
            </w:r>
            <w:r w:rsidRPr="00B347FF">
              <w:t xml:space="preserve"> l</w:t>
            </w:r>
            <w:r w:rsidR="00083A17">
              <w:t>’</w:t>
            </w:r>
            <w:r w:rsidRPr="00B347FF">
              <w:t xml:space="preserve">agriculture durable et </w:t>
            </w:r>
            <w:r w:rsidRPr="00B347FF">
              <w:rPr>
                <w:b/>
                <w:i/>
              </w:rPr>
              <w:t>à</w:t>
            </w:r>
            <w:r w:rsidRPr="00B347FF">
              <w:t xml:space="preserve"> l</w:t>
            </w:r>
            <w:r w:rsidR="00083A17">
              <w:t>’</w:t>
            </w:r>
            <w:r w:rsidRPr="00B347FF">
              <w:t>amélioration du bien-être animal;</w:t>
            </w:r>
          </w:p>
        </w:tc>
      </w:tr>
    </w:tbl>
    <w:p w:rsidR="004F78E5" w:rsidRPr="00B347FF" w:rsidP="004F78E5" w14:paraId="5B119DB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DDBB890" w14:textId="77777777">
      <w:r w:rsidRPr="00B347FF">
        <w:rPr>
          <w:rStyle w:val="HideTWBExt"/>
        </w:rPr>
        <w:t>&lt;/Amend&gt;</w:t>
      </w:r>
    </w:p>
    <w:p w:rsidR="004F78E5" w:rsidRPr="00B347FF" w:rsidP="004F78E5" w14:paraId="0B77975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675</w:t>
      </w:r>
      <w:r w:rsidRPr="00B347FF">
        <w:rPr>
          <w:rStyle w:val="HideTWBExt"/>
          <w:b w:val="0"/>
        </w:rPr>
        <w:t>&lt;/NumAm&gt;</w:t>
      </w:r>
    </w:p>
    <w:p w:rsidR="004F78E5" w:rsidRPr="00B347FF" w:rsidP="004F78E5" w14:paraId="05F50A2C"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2493E43F"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58A80972" w14:textId="77777777">
      <w:pPr>
        <w:pStyle w:val="NormalBold"/>
      </w:pPr>
      <w:r w:rsidRPr="00B347FF">
        <w:rPr>
          <w:rStyle w:val="HideTWBExt"/>
          <w:b w:val="0"/>
        </w:rPr>
        <w:t>&lt;Members&gt;</w:t>
      </w:r>
      <w:r w:rsidRPr="00B347FF">
        <w:t>Martin Häusling</w:t>
      </w:r>
      <w:r w:rsidRPr="00B347FF">
        <w:rPr>
          <w:rStyle w:val="HideTWBExt"/>
          <w:b w:val="0"/>
        </w:rPr>
        <w:t>&lt;/Members&gt;</w:t>
      </w:r>
    </w:p>
    <w:p w:rsidR="004F78E5" w:rsidRPr="00B347FF" w:rsidP="004F78E5" w14:paraId="417F3BF9" w14:textId="77777777">
      <w:pPr>
        <w:pStyle w:val="NormalBold"/>
      </w:pPr>
      <w:r w:rsidRPr="00B347FF">
        <w:rPr>
          <w:rStyle w:val="HideTWBExt"/>
          <w:b w:val="0"/>
        </w:rPr>
        <w:t>&lt;/RepeatBlock-By&gt;</w:t>
      </w:r>
    </w:p>
    <w:p w:rsidR="004F78E5" w:rsidRPr="00B347FF" w:rsidP="004F78E5" w14:paraId="492C85F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C1C2BA6" w14:textId="77777777">
      <w:pPr>
        <w:pStyle w:val="NormalBold"/>
      </w:pPr>
      <w:r w:rsidRPr="00B347FF">
        <w:rPr>
          <w:rStyle w:val="HideTWBExt"/>
          <w:b w:val="0"/>
        </w:rPr>
        <w:t>&lt;Article&gt;</w:t>
      </w:r>
      <w:r w:rsidRPr="00B347FF">
        <w:t>Article 2 – paragraphe 1 – alinéa 1 – point c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AC5C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FC34DC1" w14:textId="77777777"/>
        </w:tc>
      </w:tr>
      <w:tr w14:paraId="13DAEC9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0D1FCB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2D8023E" w14:textId="77777777">
            <w:pPr>
              <w:pStyle w:val="AmColumnHeading"/>
            </w:pPr>
            <w:r w:rsidRPr="00B347FF">
              <w:t>Amendement</w:t>
            </w:r>
          </w:p>
        </w:tc>
      </w:tr>
      <w:tr w14:paraId="4C76C1F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0B38EE2" w14:textId="77777777">
            <w:pPr>
              <w:pStyle w:val="Normal6a"/>
            </w:pPr>
          </w:p>
        </w:tc>
        <w:tc>
          <w:tcPr>
            <w:tcW w:w="4876" w:type="dxa"/>
            <w:tcBorders>
              <w:top w:val="nil"/>
              <w:left w:val="nil"/>
              <w:bottom w:val="nil"/>
              <w:right w:val="nil"/>
            </w:tcBorders>
          </w:tcPr>
          <w:p w:rsidR="004F78E5" w:rsidRPr="00B347FF" w:rsidP="00390506" w14:paraId="137D641F" w14:textId="644DA342">
            <w:pPr>
              <w:pStyle w:val="Normal6a"/>
            </w:pPr>
            <w:r w:rsidRPr="00B347FF">
              <w:rPr>
                <w:b/>
                <w:i/>
              </w:rPr>
              <w:t>c bis)</w:t>
            </w:r>
            <w:r w:rsidRPr="00B347FF">
              <w:tab/>
            </w:r>
            <w:r w:rsidRPr="00B347FF">
              <w:rPr>
                <w:b/>
                <w:i/>
              </w:rPr>
              <w:t>allouer une aide visant à accroître la part des surfaces agricoles gérées dans le cadre du régime de l</w:t>
            </w:r>
            <w:r w:rsidR="00083A17">
              <w:rPr>
                <w:b/>
                <w:i/>
              </w:rPr>
              <w:t>’</w:t>
            </w:r>
            <w:r w:rsidRPr="00B347FF">
              <w:rPr>
                <w:b/>
                <w:i/>
              </w:rPr>
              <w:t>agriculture biologique;</w:t>
            </w:r>
          </w:p>
        </w:tc>
      </w:tr>
    </w:tbl>
    <w:p w:rsidR="004F78E5" w:rsidRPr="00B347FF" w:rsidP="004F78E5" w14:paraId="02FB1BB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663C553" w14:textId="77777777">
      <w:r w:rsidRPr="00B347FF">
        <w:rPr>
          <w:rStyle w:val="HideTWBExt"/>
        </w:rPr>
        <w:t>&lt;/Amend&gt;</w:t>
      </w:r>
    </w:p>
    <w:p w:rsidR="004F78E5" w:rsidRPr="00B347FF" w:rsidP="004F78E5" w14:paraId="4E64321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676</w:t>
      </w:r>
      <w:r w:rsidRPr="00B347FF">
        <w:rPr>
          <w:rStyle w:val="HideTWBExt"/>
          <w:b w:val="0"/>
        </w:rPr>
        <w:t>&lt;/NumAm&gt;</w:t>
      </w:r>
    </w:p>
    <w:p w:rsidR="004F78E5" w:rsidRPr="00B347FF" w:rsidP="004F78E5" w14:paraId="74E30EAC" w14:textId="77777777">
      <w:pPr>
        <w:pStyle w:val="NormalBold"/>
      </w:pPr>
      <w:r w:rsidRPr="00B347FF">
        <w:rPr>
          <w:rStyle w:val="HideTWBExt"/>
          <w:b w:val="0"/>
        </w:rPr>
        <w:t>&lt;RepeatBlock-By&gt;&lt;Members&gt;</w:t>
      </w:r>
      <w:r w:rsidRPr="00B347FF">
        <w:t>Luke Ming Flanagan, Konstantinos Arvanitis, Sebastian Everding</w:t>
      </w:r>
      <w:r w:rsidRPr="00B347FF">
        <w:rPr>
          <w:rStyle w:val="HideTWBExt"/>
          <w:b w:val="0"/>
        </w:rPr>
        <w:t>&lt;/Members&gt;</w:t>
      </w:r>
    </w:p>
    <w:p w:rsidR="004F78E5" w:rsidRPr="00B347FF" w:rsidP="004F78E5" w14:paraId="45B6C6A8"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0FF003B6" w14:textId="77777777">
      <w:pPr>
        <w:pStyle w:val="NormalBold"/>
      </w:pPr>
      <w:r w:rsidRPr="00B347FF">
        <w:rPr>
          <w:rStyle w:val="HideTWBExt"/>
          <w:b w:val="0"/>
        </w:rPr>
        <w:t>&lt;/RepeatBlock-By&gt;</w:t>
      </w:r>
    </w:p>
    <w:p w:rsidR="004F78E5" w:rsidRPr="00B347FF" w:rsidP="004F78E5" w14:paraId="05CB071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8DB5950"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784D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1FE441A" w14:textId="77777777"/>
        </w:tc>
      </w:tr>
      <w:tr w14:paraId="58163D5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3FF2B0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F21A07A" w14:textId="77777777">
            <w:pPr>
              <w:pStyle w:val="AmColumnHeading"/>
            </w:pPr>
            <w:r w:rsidRPr="00B347FF">
              <w:t>Amendement</w:t>
            </w:r>
          </w:p>
        </w:tc>
      </w:tr>
      <w:tr w14:paraId="1303816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83CF8D7" w14:textId="77777777">
            <w:pPr>
              <w:pStyle w:val="Normal6a"/>
            </w:pPr>
            <w:r w:rsidRPr="00B347FF">
              <w:rPr>
                <w:b/>
                <w:i/>
              </w:rPr>
              <w:t>d)</w:t>
            </w:r>
            <w:r w:rsidRPr="00B347FF">
              <w:tab/>
            </w:r>
            <w:r w:rsidRPr="00B347FF">
              <w:rPr>
                <w:b/>
                <w:i/>
              </w:rPr>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06234B11" w14:textId="77777777">
            <w:pPr>
              <w:pStyle w:val="Normal6a"/>
            </w:pPr>
            <w:r w:rsidRPr="00B347FF">
              <w:rPr>
                <w:b/>
                <w:i/>
              </w:rPr>
              <w:t>supprimé</w:t>
            </w:r>
          </w:p>
        </w:tc>
      </w:tr>
    </w:tbl>
    <w:p w:rsidR="004F78E5" w:rsidRPr="00B347FF" w:rsidP="004F78E5" w14:paraId="0888F98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9DA96F4" w14:textId="77777777">
      <w:r w:rsidRPr="00B347FF">
        <w:rPr>
          <w:rStyle w:val="HideTWBExt"/>
        </w:rPr>
        <w:t>&lt;/Amend&gt;</w:t>
      </w:r>
    </w:p>
    <w:p w:rsidR="004F78E5" w:rsidRPr="00B347FF" w:rsidP="004F78E5" w14:paraId="5256A73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677</w:t>
      </w:r>
      <w:r w:rsidRPr="00B347FF">
        <w:rPr>
          <w:rStyle w:val="HideTWBExt"/>
          <w:b w:val="0"/>
        </w:rPr>
        <w:t>&lt;/NumAm&gt;</w:t>
      </w:r>
    </w:p>
    <w:p w:rsidR="004F78E5" w:rsidRPr="00B347FF" w:rsidP="004F78E5" w14:paraId="615B0D67"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7D1E095F"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045A835E" w14:textId="77777777">
      <w:pPr>
        <w:pStyle w:val="NormalBold"/>
      </w:pPr>
      <w:r w:rsidRPr="00B347FF">
        <w:rPr>
          <w:rStyle w:val="HideTWBExt"/>
          <w:b w:val="0"/>
        </w:rPr>
        <w:t>&lt;/RepeatBlock-By&gt;</w:t>
      </w:r>
    </w:p>
    <w:p w:rsidR="004F78E5" w:rsidRPr="00B347FF" w:rsidP="004F78E5" w14:paraId="1F6E586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7417A05"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7A86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5F30A86" w14:textId="77777777"/>
        </w:tc>
      </w:tr>
      <w:tr w14:paraId="3C51E6E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D3506B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650296C" w14:textId="77777777">
            <w:pPr>
              <w:pStyle w:val="AmColumnHeading"/>
            </w:pPr>
            <w:r w:rsidRPr="00B347FF">
              <w:t>Amendement</w:t>
            </w:r>
          </w:p>
        </w:tc>
      </w:tr>
      <w:tr w14:paraId="66D0A68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D132CFE"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53B1CB4A" w14:textId="4599D046">
            <w:pPr>
              <w:pStyle w:val="Normal6a"/>
            </w:pPr>
            <w:r w:rsidRPr="00B347FF">
              <w:t>d)</w:t>
            </w:r>
            <w:r w:rsidRPr="00B347FF">
              <w:tab/>
              <w:t xml:space="preserve">améliorer la résilience, </w:t>
            </w:r>
            <w:r w:rsidRPr="00B347FF">
              <w:rPr>
                <w:b/>
                <w:i/>
              </w:rPr>
              <w:t>en particulier l</w:t>
            </w:r>
            <w:r w:rsidR="00083A17">
              <w:rPr>
                <w:b/>
                <w:i/>
              </w:rPr>
              <w:t>’</w:t>
            </w:r>
            <w:r w:rsidRPr="00B347FF">
              <w:rPr>
                <w:b/>
                <w:i/>
              </w:rPr>
              <w:t>adaptation au changement climatique,</w:t>
            </w:r>
            <w:r w:rsidRPr="00B347FF">
              <w:t xml:space="preserve"> la préparation des agriculteurs et leur capacité de faire face aux crises et aux risques</w:t>
            </w:r>
            <w:r w:rsidRPr="00B347FF">
              <w:rPr>
                <w:b/>
                <w:i/>
              </w:rPr>
              <w:t>, notamment en réduisant la dépendance de l</w:t>
            </w:r>
            <w:r w:rsidR="00083A17">
              <w:rPr>
                <w:b/>
                <w:i/>
              </w:rPr>
              <w:t>’</w:t>
            </w:r>
            <w:r w:rsidRPr="00B347FF">
              <w:rPr>
                <w:b/>
                <w:i/>
              </w:rPr>
              <w:t>Union à l</w:t>
            </w:r>
            <w:r w:rsidR="00083A17">
              <w:rPr>
                <w:b/>
                <w:i/>
              </w:rPr>
              <w:t>’</w:t>
            </w:r>
            <w:r w:rsidRPr="00B347FF">
              <w:rPr>
                <w:b/>
                <w:i/>
              </w:rPr>
              <w:t>égard des intrants importés et en fournissant aux agriculteurs et aux propriétaires forestiers des outils leur permettant de se préparer aux crises et aux risques et de les gérer, notamment en cas de catastrophes naturelles et de phénomènes météorologiques et climatiques extrêmes</w:t>
            </w:r>
            <w:r w:rsidRPr="00B347FF">
              <w:t>;</w:t>
            </w:r>
          </w:p>
        </w:tc>
      </w:tr>
    </w:tbl>
    <w:p w:rsidR="004F78E5" w:rsidRPr="00B347FF" w:rsidP="004F78E5" w14:paraId="6D908DC9"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D9C3993" w14:textId="77777777">
      <w:r w:rsidRPr="00B347FF">
        <w:rPr>
          <w:rStyle w:val="HideTWBExt"/>
        </w:rPr>
        <w:t>&lt;/Amend&gt;</w:t>
      </w:r>
    </w:p>
    <w:p w:rsidR="004F78E5" w:rsidRPr="00B347FF" w:rsidP="004F78E5" w14:paraId="3D75083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678</w:t>
      </w:r>
      <w:r w:rsidRPr="00B347FF">
        <w:rPr>
          <w:rStyle w:val="HideTWBExt"/>
          <w:b w:val="0"/>
        </w:rPr>
        <w:t>&lt;/NumAm&gt;</w:t>
      </w:r>
    </w:p>
    <w:p w:rsidR="004F78E5" w:rsidRPr="00B347FF" w:rsidP="004F78E5" w14:paraId="4DC8E30C"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2EBB1EA0" w14:textId="77777777">
      <w:pPr>
        <w:pStyle w:val="NormalBold"/>
      </w:pPr>
      <w:r w:rsidRPr="00B347FF">
        <w:rPr>
          <w:rStyle w:val="HideTWBExt"/>
          <w:b w:val="0"/>
        </w:rPr>
        <w:t>&lt;/RepeatBlock-By&gt;</w:t>
      </w:r>
    </w:p>
    <w:p w:rsidR="004F78E5" w:rsidRPr="00B347FF" w:rsidP="004F78E5" w14:paraId="5B929CB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293FCD7"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6A65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2579973" w14:textId="77777777"/>
        </w:tc>
      </w:tr>
      <w:tr w14:paraId="43F6252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548687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5DB9529" w14:textId="77777777">
            <w:pPr>
              <w:pStyle w:val="AmColumnHeading"/>
            </w:pPr>
            <w:r w:rsidRPr="00B347FF">
              <w:t>Amendement</w:t>
            </w:r>
          </w:p>
        </w:tc>
      </w:tr>
      <w:tr w14:paraId="583148D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4FB37A8"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44930B9C" w14:textId="2048F0C9">
            <w:pPr>
              <w:pStyle w:val="Normal6a"/>
            </w:pPr>
            <w:r w:rsidRPr="00B347FF">
              <w:t>d)</w:t>
            </w:r>
            <w:r w:rsidRPr="00B347FF">
              <w:tab/>
              <w:t>améliorer la résilience, la préparation des agriculteurs et leur capacité de faire face aux crises et aux risques</w:t>
            </w:r>
            <w:r w:rsidRPr="00B347FF">
              <w:rPr>
                <w:b/>
                <w:i/>
              </w:rPr>
              <w:t>, notamment grâce à la coopération tout au long des chaînes de valeur agroalimentaires afin de partager les risques, d</w:t>
            </w:r>
            <w:r w:rsidR="00083A17">
              <w:rPr>
                <w:b/>
                <w:i/>
              </w:rPr>
              <w:t>’</w:t>
            </w:r>
            <w:r w:rsidRPr="00B347FF">
              <w:rPr>
                <w:b/>
                <w:i/>
              </w:rPr>
              <w:t>améliorer l</w:t>
            </w:r>
            <w:r w:rsidR="00083A17">
              <w:rPr>
                <w:b/>
                <w:i/>
              </w:rPr>
              <w:t>’</w:t>
            </w:r>
            <w:r w:rsidRPr="00B347FF">
              <w:rPr>
                <w:b/>
                <w:i/>
              </w:rPr>
              <w:t>équité et de soutenir les solutions collectives d</w:t>
            </w:r>
            <w:r w:rsidR="00083A17">
              <w:rPr>
                <w:b/>
                <w:i/>
              </w:rPr>
              <w:t>’</w:t>
            </w:r>
            <w:r w:rsidRPr="00B347FF">
              <w:rPr>
                <w:b/>
                <w:i/>
              </w:rPr>
              <w:t>adaptation au changement climatique, et en favorisant une représentation équilibrée des femmes et des hommes dans les structures coopératives</w:t>
            </w:r>
            <w:r w:rsidRPr="00B347FF">
              <w:t>;</w:t>
            </w:r>
          </w:p>
        </w:tc>
      </w:tr>
    </w:tbl>
    <w:p w:rsidR="004F78E5" w:rsidRPr="00B347FF" w:rsidP="004F78E5" w14:paraId="75C56DB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2103751" w14:textId="77777777">
      <w:r w:rsidRPr="00B347FF">
        <w:rPr>
          <w:rStyle w:val="HideTWBExt"/>
        </w:rPr>
        <w:t>&lt;/Amend&gt;</w:t>
      </w:r>
    </w:p>
    <w:p w:rsidR="004F78E5" w:rsidRPr="00B347FF" w:rsidP="004F78E5" w14:paraId="48E70C4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679</w:t>
      </w:r>
      <w:r w:rsidRPr="00B347FF">
        <w:rPr>
          <w:rStyle w:val="HideTWBExt"/>
          <w:b w:val="0"/>
        </w:rPr>
        <w:t>&lt;/NumAm&gt;</w:t>
      </w:r>
    </w:p>
    <w:p w:rsidR="004F78E5" w:rsidRPr="00B347FF" w:rsidP="004F78E5" w14:paraId="62CDDF12" w14:textId="77777777">
      <w:pPr>
        <w:pStyle w:val="NormalBold"/>
      </w:pPr>
      <w:r w:rsidRPr="00B347FF">
        <w:rPr>
          <w:rStyle w:val="HideTWBExt"/>
          <w:b w:val="0"/>
        </w:rPr>
        <w:t>&lt;RepeatBlock-By&gt;&lt;Members&gt;</w:t>
      </w:r>
      <w:r w:rsidRPr="00B347FF">
        <w:t>Emma Wiesner, Christine Singer, Barry Cowen</w:t>
      </w:r>
      <w:r w:rsidRPr="00B347FF">
        <w:rPr>
          <w:rStyle w:val="HideTWBExt"/>
          <w:b w:val="0"/>
        </w:rPr>
        <w:t>&lt;/Members&gt;</w:t>
      </w:r>
    </w:p>
    <w:p w:rsidR="004F78E5" w:rsidRPr="00B347FF" w:rsidP="004F78E5" w14:paraId="0EF39DFE" w14:textId="77777777">
      <w:pPr>
        <w:pStyle w:val="NormalBold"/>
      </w:pPr>
      <w:r w:rsidRPr="00B347FF">
        <w:rPr>
          <w:rStyle w:val="HideTWBExt"/>
          <w:b w:val="0"/>
        </w:rPr>
        <w:t>&lt;/RepeatBlock-By&gt;</w:t>
      </w:r>
    </w:p>
    <w:p w:rsidR="004F78E5" w:rsidRPr="00B347FF" w:rsidP="004F78E5" w14:paraId="3300D4B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1EC65B7"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070D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506E809" w14:textId="77777777"/>
        </w:tc>
      </w:tr>
      <w:tr w14:paraId="239A975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CF5E49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04E36D7" w14:textId="77777777">
            <w:pPr>
              <w:pStyle w:val="AmColumnHeading"/>
            </w:pPr>
            <w:r w:rsidRPr="00B347FF">
              <w:t>Amendement</w:t>
            </w:r>
          </w:p>
        </w:tc>
      </w:tr>
      <w:tr w14:paraId="0456F8E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ADD300"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3384AFBF" w14:textId="40525A37">
            <w:pPr>
              <w:pStyle w:val="Normal6a"/>
            </w:pPr>
            <w:r w:rsidRPr="00B347FF">
              <w:t>d)</w:t>
            </w:r>
            <w:r w:rsidRPr="00B347FF">
              <w:tab/>
              <w:t xml:space="preserve">améliorer la résilience </w:t>
            </w:r>
            <w:r w:rsidRPr="00B347FF">
              <w:rPr>
                <w:b/>
                <w:i/>
              </w:rPr>
              <w:t>en réduisant la dépendance de l</w:t>
            </w:r>
            <w:r w:rsidR="00083A17">
              <w:rPr>
                <w:b/>
                <w:i/>
              </w:rPr>
              <w:t>’</w:t>
            </w:r>
            <w:r w:rsidRPr="00B347FF">
              <w:rPr>
                <w:b/>
                <w:i/>
              </w:rPr>
              <w:t>Union à l</w:t>
            </w:r>
            <w:r w:rsidR="00083A17">
              <w:rPr>
                <w:b/>
                <w:i/>
              </w:rPr>
              <w:t>’</w:t>
            </w:r>
            <w:r w:rsidRPr="00B347FF">
              <w:rPr>
                <w:b/>
                <w:i/>
              </w:rPr>
              <w:t>égard des intrants importés</w:t>
            </w:r>
            <w:r w:rsidRPr="00B347FF">
              <w:t xml:space="preserve">, </w:t>
            </w:r>
            <w:r w:rsidRPr="00B347FF">
              <w:rPr>
                <w:b/>
                <w:i/>
              </w:rPr>
              <w:t>notamment les aliments pour animaux, et en renforçant l</w:t>
            </w:r>
            <w:r w:rsidR="00083A17">
              <w:rPr>
                <w:b/>
                <w:i/>
              </w:rPr>
              <w:t>’</w:t>
            </w:r>
            <w:r w:rsidRPr="00B347FF">
              <w:rPr>
                <w:b/>
                <w:i/>
              </w:rPr>
              <w:t>action pour le climat afin d</w:t>
            </w:r>
            <w:r w:rsidR="00083A17">
              <w:rPr>
                <w:b/>
                <w:i/>
              </w:rPr>
              <w:t>’</w:t>
            </w:r>
            <w:r w:rsidRPr="00B347FF">
              <w:rPr>
                <w:b/>
                <w:i/>
              </w:rPr>
              <w:t>améliorer</w:t>
            </w:r>
            <w:r w:rsidRPr="00B347FF">
              <w:t xml:space="preserve"> la préparation des agriculteurs et leur capacité de faire face aux crises et aux risques;</w:t>
            </w:r>
          </w:p>
        </w:tc>
      </w:tr>
    </w:tbl>
    <w:p w:rsidR="004F78E5" w:rsidRPr="008C01B2" w:rsidP="004F78E5" w14:paraId="1797401C"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{EN}</w:t>
      </w:r>
      <w:r w:rsidRPr="008C01B2">
        <w:rPr>
          <w:lang w:val="pt-PT"/>
        </w:rPr>
        <w:t>en</w:t>
      </w:r>
      <w:r w:rsidRPr="008C01B2">
        <w:rPr>
          <w:rStyle w:val="HideTWBExt"/>
          <w:lang w:val="pt-PT"/>
        </w:rPr>
        <w:t>&lt;/Original&gt;</w:t>
      </w:r>
    </w:p>
    <w:p w:rsidR="004F78E5" w:rsidRPr="008C01B2" w:rsidP="004F78E5" w14:paraId="208340A0" w14:textId="77777777">
      <w:pPr>
        <w:rPr>
          <w:lang w:val="pt-PT"/>
        </w:rPr>
      </w:pPr>
      <w:r w:rsidRPr="008C01B2">
        <w:rPr>
          <w:rStyle w:val="HideTWBExt"/>
          <w:lang w:val="pt-PT"/>
        </w:rPr>
        <w:t>&lt;/Amend&gt;</w:t>
      </w:r>
    </w:p>
    <w:p w:rsidR="004F78E5" w:rsidRPr="008C01B2" w:rsidP="004F78E5" w14:paraId="071408BD"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680</w:t>
      </w:r>
      <w:r w:rsidRPr="008C01B2">
        <w:rPr>
          <w:rStyle w:val="HideTWBExt"/>
          <w:b w:val="0"/>
          <w:lang w:val="pt-PT"/>
        </w:rPr>
        <w:t>&lt;/NumAm&gt;</w:t>
      </w:r>
    </w:p>
    <w:p w:rsidR="004F78E5" w:rsidRPr="008C01B2" w:rsidP="004F78E5" w14:paraId="269FE97E"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5FCD59E8" w14:textId="77777777">
      <w:pPr>
        <w:pStyle w:val="NormalBold"/>
        <w:rPr>
          <w:lang w:val="pt-PT"/>
        </w:rPr>
      </w:pPr>
      <w:r w:rsidRPr="008C01B2">
        <w:rPr>
          <w:rStyle w:val="HideTWBExt"/>
          <w:b w:val="0"/>
          <w:lang w:val="pt-PT"/>
        </w:rPr>
        <w:t>&lt;/RepeatBlock-By&gt;</w:t>
      </w:r>
    </w:p>
    <w:p w:rsidR="004F78E5" w:rsidRPr="00B347FF" w:rsidP="004F78E5" w14:paraId="63FEF44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6EE4BF7"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7434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EE52C74" w14:textId="77777777"/>
        </w:tc>
      </w:tr>
      <w:tr w14:paraId="305499F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B0D765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E814584" w14:textId="77777777">
            <w:pPr>
              <w:pStyle w:val="AmColumnHeading"/>
            </w:pPr>
            <w:r w:rsidRPr="00B347FF">
              <w:t>Amendement</w:t>
            </w:r>
          </w:p>
        </w:tc>
      </w:tr>
      <w:tr w14:paraId="11289E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A4723A"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17BEE374" w14:textId="2973C4BE">
            <w:pPr>
              <w:pStyle w:val="Normal6a"/>
            </w:pPr>
            <w:r w:rsidRPr="00B347FF">
              <w:t>(d)</w:t>
            </w:r>
            <w:r w:rsidRPr="00B347FF">
              <w:tab/>
              <w:t>améliorer la résilience, la préparation des agriculteurs et leur capacité de faire face aux crises et aux risques</w:t>
            </w:r>
            <w:r w:rsidRPr="00B347FF">
              <w:rPr>
                <w:b/>
                <w:i/>
              </w:rPr>
              <w:t>, y compris dans le domaine de l</w:t>
            </w:r>
            <w:r w:rsidR="00083A17">
              <w:rPr>
                <w:b/>
                <w:i/>
              </w:rPr>
              <w:t>’</w:t>
            </w:r>
            <w:r w:rsidRPr="00B347FF">
              <w:rPr>
                <w:b/>
                <w:i/>
              </w:rPr>
              <w:t>énergie, et leur permettre de compléter leurs revenus par une production d</w:t>
            </w:r>
            <w:r w:rsidR="00083A17">
              <w:rPr>
                <w:b/>
                <w:i/>
              </w:rPr>
              <w:t>’</w:t>
            </w:r>
            <w:r w:rsidRPr="00B347FF">
              <w:rPr>
                <w:b/>
                <w:i/>
              </w:rPr>
              <w:t>énergie agrivoltaïque</w:t>
            </w:r>
            <w:r w:rsidRPr="00B347FF">
              <w:t>;</w:t>
            </w:r>
          </w:p>
        </w:tc>
      </w:tr>
    </w:tbl>
    <w:p w:rsidR="004F78E5" w:rsidRPr="00B347FF" w:rsidP="004F78E5" w14:paraId="5E537C4A"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43D40CE8" w14:textId="77777777">
      <w:r w:rsidRPr="00B347FF">
        <w:rPr>
          <w:rStyle w:val="HideTWBExt"/>
        </w:rPr>
        <w:t>&lt;/Amend&gt;</w:t>
      </w:r>
    </w:p>
    <w:p w:rsidR="004F78E5" w:rsidRPr="00B347FF" w:rsidP="004F78E5" w14:paraId="424E5A6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681</w:t>
      </w:r>
      <w:r w:rsidRPr="00B347FF">
        <w:rPr>
          <w:rStyle w:val="HideTWBExt"/>
          <w:b w:val="0"/>
        </w:rPr>
        <w:t>&lt;/NumAm&gt;</w:t>
      </w:r>
    </w:p>
    <w:p w:rsidR="004F78E5" w:rsidRPr="00B347FF" w:rsidP="004F78E5" w14:paraId="52EE8146"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22E23731" w14:textId="77777777">
      <w:pPr>
        <w:pStyle w:val="NormalBold"/>
      </w:pPr>
      <w:r w:rsidRPr="00B347FF">
        <w:rPr>
          <w:rStyle w:val="HideTWBExt"/>
          <w:b w:val="0"/>
        </w:rPr>
        <w:t>&lt;/RepeatBlock-By&gt;</w:t>
      </w:r>
    </w:p>
    <w:p w:rsidR="004F78E5" w:rsidRPr="00B347FF" w:rsidP="004F78E5" w14:paraId="5B6C27B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F3BA9C9"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98D6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EED60DC" w14:textId="77777777"/>
        </w:tc>
      </w:tr>
      <w:tr w14:paraId="23831A1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AA3363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2647902" w14:textId="77777777">
            <w:pPr>
              <w:pStyle w:val="AmColumnHeading"/>
            </w:pPr>
            <w:r w:rsidRPr="00B347FF">
              <w:t>Amendement</w:t>
            </w:r>
          </w:p>
        </w:tc>
      </w:tr>
      <w:tr w14:paraId="37D2C9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78BDDEE" w14:textId="77777777">
            <w:pPr>
              <w:pStyle w:val="Normal6a"/>
            </w:pPr>
            <w:r w:rsidRPr="00B347FF">
              <w:t>d)</w:t>
            </w:r>
            <w:r w:rsidRPr="00B347FF">
              <w:tab/>
            </w:r>
            <w:r w:rsidRPr="00B347FF">
              <w:rPr>
                <w:b/>
                <w:i/>
              </w:rPr>
              <w:t>améliorer</w:t>
            </w:r>
            <w:r w:rsidRPr="00B347FF">
              <w:t xml:space="preserve">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4BCDF8E8" w14:textId="77777777">
            <w:pPr>
              <w:pStyle w:val="Normal6a"/>
            </w:pPr>
            <w:r w:rsidRPr="00B347FF">
              <w:t>d)</w:t>
            </w:r>
            <w:r w:rsidRPr="00B347FF">
              <w:tab/>
            </w:r>
            <w:r w:rsidRPr="00B347FF">
              <w:rPr>
                <w:b/>
                <w:i/>
              </w:rPr>
              <w:t>soutenir</w:t>
            </w:r>
            <w:r w:rsidRPr="00B347FF">
              <w:t xml:space="preserve"> la résilience </w:t>
            </w:r>
            <w:r w:rsidRPr="00B347FF">
              <w:rPr>
                <w:b/>
                <w:i/>
              </w:rPr>
              <w:t>transformatrice, y compris la résilience hydrique</w:t>
            </w:r>
            <w:r w:rsidRPr="00B347FF">
              <w:t xml:space="preserve">, </w:t>
            </w:r>
            <w:r w:rsidRPr="00B347FF">
              <w:rPr>
                <w:b/>
                <w:i/>
              </w:rPr>
              <w:t>et fournir des outils pour améliorer</w:t>
            </w:r>
            <w:r w:rsidRPr="00B347FF">
              <w:t xml:space="preserve"> la préparation des agriculteurs et </w:t>
            </w:r>
            <w:r w:rsidRPr="00B347FF">
              <w:rPr>
                <w:b/>
                <w:i/>
              </w:rPr>
              <w:t>des exploitants forestiers ainsi que</w:t>
            </w:r>
            <w:r w:rsidRPr="00B347FF">
              <w:t xml:space="preserve"> leur capacité de faire face aux crises et aux risques;</w:t>
            </w:r>
          </w:p>
        </w:tc>
      </w:tr>
    </w:tbl>
    <w:p w:rsidR="004F78E5" w:rsidRPr="00B347FF" w:rsidP="004F78E5" w14:paraId="2C87339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9D22601" w14:textId="77777777">
      <w:r w:rsidRPr="00B347FF">
        <w:rPr>
          <w:rStyle w:val="HideTWBExt"/>
        </w:rPr>
        <w:t>&lt;/Amend&gt;</w:t>
      </w:r>
    </w:p>
    <w:p w:rsidR="004F78E5" w:rsidRPr="00B347FF" w:rsidP="004F78E5" w14:paraId="7F85C10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682</w:t>
      </w:r>
      <w:r w:rsidRPr="00B347FF">
        <w:rPr>
          <w:rStyle w:val="HideTWBExt"/>
          <w:b w:val="0"/>
        </w:rPr>
        <w:t>&lt;/NumAm&gt;</w:t>
      </w:r>
    </w:p>
    <w:p w:rsidR="004F78E5" w:rsidRPr="00B347FF" w:rsidP="004F78E5" w14:paraId="494BCB5E" w14:textId="77777777">
      <w:pPr>
        <w:pStyle w:val="NormalBold"/>
      </w:pPr>
      <w:r w:rsidRPr="00B347FF">
        <w:rPr>
          <w:rStyle w:val="HideTWBExt"/>
          <w:b w:val="0"/>
        </w:rPr>
        <w:t>&lt;RepeatBlock-By&gt;&lt;Members&gt;</w:t>
      </w:r>
      <w:r w:rsidRPr="00B347FF">
        <w:t>Waldemar Buda</w:t>
      </w:r>
      <w:r w:rsidRPr="00B347FF">
        <w:rPr>
          <w:rStyle w:val="HideTWBExt"/>
          <w:b w:val="0"/>
        </w:rPr>
        <w:t>&lt;/Members&gt;</w:t>
      </w:r>
    </w:p>
    <w:p w:rsidR="004F78E5" w:rsidRPr="00B347FF" w:rsidP="004F78E5" w14:paraId="7BC59F19" w14:textId="77777777">
      <w:pPr>
        <w:pStyle w:val="NormalBold"/>
      </w:pPr>
      <w:r w:rsidRPr="00B347FF">
        <w:rPr>
          <w:rStyle w:val="HideTWBExt"/>
          <w:b w:val="0"/>
        </w:rPr>
        <w:t>&lt;/RepeatBlock-By&gt;</w:t>
      </w:r>
    </w:p>
    <w:p w:rsidR="004F78E5" w:rsidRPr="00B347FF" w:rsidP="004F78E5" w14:paraId="67758CF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3AF09DA"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A6FC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D19A34D" w14:textId="77777777"/>
        </w:tc>
      </w:tr>
      <w:tr w14:paraId="6D78ED4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EBFF97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5D23CF3" w14:textId="77777777">
            <w:pPr>
              <w:pStyle w:val="AmColumnHeading"/>
            </w:pPr>
            <w:r w:rsidRPr="00B347FF">
              <w:t>Amendement</w:t>
            </w:r>
          </w:p>
        </w:tc>
      </w:tr>
      <w:tr w14:paraId="41412DC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3337CB5"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79440358" w14:textId="77777777">
            <w:pPr>
              <w:pStyle w:val="Normal6a"/>
            </w:pPr>
            <w:r w:rsidRPr="00B347FF">
              <w:t>(d)</w:t>
            </w:r>
            <w:r w:rsidRPr="00B347FF">
              <w:tab/>
              <w:t>améliorer la résilience, la préparation des agriculteurs et leur capacité de faire face aux crises et aux risques</w:t>
            </w:r>
            <w:r w:rsidRPr="00B347FF">
              <w:rPr>
                <w:b/>
                <w:i/>
              </w:rPr>
              <w:t>, notamment face aux perturbations des marchés et aux risques sanitaires, phytosanitaires, climatiques et géopolitiques</w:t>
            </w:r>
            <w:r w:rsidRPr="00B347FF">
              <w:t>;</w:t>
            </w:r>
          </w:p>
        </w:tc>
      </w:tr>
    </w:tbl>
    <w:p w:rsidR="004F78E5" w:rsidRPr="00B347FF" w:rsidP="004F78E5" w14:paraId="7C85C07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236B17D" w14:textId="77777777">
      <w:r w:rsidRPr="00B347FF">
        <w:rPr>
          <w:rStyle w:val="HideTWBExt"/>
        </w:rPr>
        <w:t>&lt;/Amend&gt;</w:t>
      </w:r>
    </w:p>
    <w:p w:rsidR="004F78E5" w:rsidRPr="00B347FF" w:rsidP="004F78E5" w14:paraId="47349DC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683</w:t>
      </w:r>
      <w:r w:rsidRPr="00B347FF">
        <w:rPr>
          <w:rStyle w:val="HideTWBExt"/>
          <w:b w:val="0"/>
        </w:rPr>
        <w:t>&lt;/NumAm&gt;</w:t>
      </w:r>
    </w:p>
    <w:p w:rsidR="004F78E5" w:rsidRPr="00B347FF" w:rsidP="004F78E5" w14:paraId="4895ADCA"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 Heléne Fritzon</w:t>
      </w:r>
      <w:r w:rsidRPr="00B347FF">
        <w:rPr>
          <w:rStyle w:val="HideTWBExt"/>
          <w:b w:val="0"/>
        </w:rPr>
        <w:t>&lt;/Members&gt;</w:t>
      </w:r>
    </w:p>
    <w:p w:rsidR="004F78E5" w:rsidRPr="00B347FF" w:rsidP="004F78E5" w14:paraId="3138F7B3" w14:textId="77777777">
      <w:pPr>
        <w:pStyle w:val="NormalBold"/>
      </w:pPr>
      <w:r w:rsidRPr="00B347FF">
        <w:rPr>
          <w:rStyle w:val="HideTWBExt"/>
          <w:b w:val="0"/>
        </w:rPr>
        <w:t>&lt;/RepeatBlock-By&gt;</w:t>
      </w:r>
    </w:p>
    <w:p w:rsidR="004F78E5" w:rsidRPr="00B347FF" w:rsidP="004F78E5" w14:paraId="7183554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66BA164"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5C06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A1B6B71" w14:textId="77777777"/>
        </w:tc>
      </w:tr>
      <w:tr w14:paraId="1216E92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6E29D5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EBBB4E1" w14:textId="77777777">
            <w:pPr>
              <w:pStyle w:val="AmColumnHeading"/>
            </w:pPr>
            <w:r w:rsidRPr="00B347FF">
              <w:t>Amendement</w:t>
            </w:r>
          </w:p>
        </w:tc>
      </w:tr>
      <w:tr w14:paraId="55FBA5D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FAD5E9"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18ECF83B" w14:textId="77777777">
            <w:pPr>
              <w:pStyle w:val="Normal6a"/>
            </w:pPr>
            <w:r w:rsidRPr="00B347FF">
              <w:t>(d)</w:t>
            </w:r>
            <w:r w:rsidRPr="00B347FF">
              <w:tab/>
              <w:t xml:space="preserve">améliorer la résilience </w:t>
            </w:r>
            <w:r w:rsidRPr="00B347FF">
              <w:rPr>
                <w:b/>
                <w:i/>
              </w:rPr>
              <w:t>du secteur</w:t>
            </w:r>
            <w:r w:rsidRPr="00B347FF">
              <w:t>, la préparation des agriculteurs et leur capacité de faire face aux crises et aux risques</w:t>
            </w:r>
            <w:r w:rsidRPr="00B347FF">
              <w:rPr>
                <w:b/>
                <w:i/>
              </w:rPr>
              <w:t>, notamment aux catastrophes naturelles et aux phénomènes météorologiques et climatiques extrêmes</w:t>
            </w:r>
            <w:r w:rsidRPr="00B347FF">
              <w:t>;</w:t>
            </w:r>
          </w:p>
        </w:tc>
      </w:tr>
    </w:tbl>
    <w:p w:rsidR="004F78E5" w:rsidRPr="00B347FF" w:rsidP="004F78E5" w14:paraId="3215B14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53E9C8E" w14:textId="77777777">
      <w:r w:rsidRPr="00B347FF">
        <w:rPr>
          <w:rStyle w:val="HideTWBExt"/>
        </w:rPr>
        <w:t>&lt;/Amend&gt;</w:t>
      </w:r>
    </w:p>
    <w:p w:rsidR="004F78E5" w:rsidRPr="00B347FF" w:rsidP="004F78E5" w14:paraId="221D27B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684</w:t>
      </w:r>
      <w:r w:rsidRPr="00B347FF">
        <w:rPr>
          <w:rStyle w:val="HideTWBExt"/>
          <w:b w:val="0"/>
        </w:rPr>
        <w:t>&lt;/NumAm&gt;</w:t>
      </w:r>
    </w:p>
    <w:p w:rsidR="004F78E5" w:rsidRPr="00B347FF" w:rsidP="004F78E5" w14:paraId="53898D31" w14:textId="77777777">
      <w:pPr>
        <w:pStyle w:val="NormalBold"/>
      </w:pPr>
      <w:r w:rsidRPr="00B347FF">
        <w:rPr>
          <w:rStyle w:val="HideTWBExt"/>
          <w:b w:val="0"/>
        </w:rPr>
        <w:t>&lt;RepeatBlock-By&gt;&lt;Members&gt;</w:t>
      </w:r>
      <w:r w:rsidRPr="00B347FF">
        <w:t>Anja Hazekamp, Sebastian Everding, Luke Ming Flanagan, Arash Saeidi</w:t>
      </w:r>
      <w:r w:rsidRPr="00B347FF">
        <w:rPr>
          <w:rStyle w:val="HideTWBExt"/>
          <w:b w:val="0"/>
        </w:rPr>
        <w:t>&lt;/Members&gt;</w:t>
      </w:r>
    </w:p>
    <w:p w:rsidR="004F78E5" w:rsidRPr="00B347FF" w:rsidP="004F78E5" w14:paraId="5EFA785A" w14:textId="77777777">
      <w:pPr>
        <w:pStyle w:val="NormalBold"/>
      </w:pPr>
      <w:r w:rsidRPr="00B347FF">
        <w:rPr>
          <w:rStyle w:val="HideTWBExt"/>
          <w:b w:val="0"/>
        </w:rPr>
        <w:t>&lt;/RepeatBlock-By&gt;</w:t>
      </w:r>
    </w:p>
    <w:p w:rsidR="004F78E5" w:rsidRPr="00B347FF" w:rsidP="004F78E5" w14:paraId="49E7EF9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1DF0DA1"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74F1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51AC5E9" w14:textId="77777777"/>
        </w:tc>
      </w:tr>
      <w:tr w14:paraId="299825C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212F2B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BF60E86" w14:textId="77777777">
            <w:pPr>
              <w:pStyle w:val="AmColumnHeading"/>
            </w:pPr>
            <w:r w:rsidRPr="00B347FF">
              <w:t>Amendement</w:t>
            </w:r>
          </w:p>
        </w:tc>
      </w:tr>
      <w:tr w14:paraId="05EDBE1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EE7AA4"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73E3D19F" w14:textId="587D3A68">
            <w:pPr>
              <w:pStyle w:val="Normal6a"/>
            </w:pPr>
            <w:r w:rsidRPr="00B347FF">
              <w:t>(d)</w:t>
            </w:r>
            <w:r w:rsidRPr="00B347FF">
              <w:tab/>
              <w:t>améliorer la résilience, la préparation des agriculteurs et leur capacité de faire face aux crises et aux risques</w:t>
            </w:r>
            <w:r w:rsidRPr="00B347FF">
              <w:rPr>
                <w:b/>
                <w:i/>
              </w:rPr>
              <w:t>, y compris les mesures à prendre en matière d</w:t>
            </w:r>
            <w:r w:rsidR="00083A17">
              <w:rPr>
                <w:b/>
                <w:i/>
              </w:rPr>
              <w:t>’</w:t>
            </w:r>
            <w:r w:rsidRPr="00B347FF">
              <w:rPr>
                <w:b/>
                <w:i/>
              </w:rPr>
              <w:t>atténuation du changement climatique</w:t>
            </w:r>
            <w:r w:rsidRPr="00B347FF">
              <w:t>;</w:t>
            </w:r>
          </w:p>
        </w:tc>
      </w:tr>
    </w:tbl>
    <w:p w:rsidR="004F78E5" w:rsidRPr="00B347FF" w:rsidP="004F78E5" w14:paraId="0CA35A6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1CF91D5" w14:textId="77777777">
      <w:r w:rsidRPr="00B347FF">
        <w:rPr>
          <w:rStyle w:val="HideTWBExt"/>
        </w:rPr>
        <w:t>&lt;/Amend&gt;</w:t>
      </w:r>
    </w:p>
    <w:p w:rsidR="004F78E5" w:rsidRPr="00B347FF" w:rsidP="004F78E5" w14:paraId="3FF649E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685</w:t>
      </w:r>
      <w:r w:rsidRPr="00B347FF">
        <w:rPr>
          <w:rStyle w:val="HideTWBExt"/>
          <w:b w:val="0"/>
        </w:rPr>
        <w:t>&lt;/NumAm&gt;</w:t>
      </w:r>
    </w:p>
    <w:p w:rsidR="004F78E5" w:rsidRPr="00B347FF" w:rsidP="004F78E5" w14:paraId="667DBF8A" w14:textId="77777777">
      <w:pPr>
        <w:pStyle w:val="NormalBold"/>
      </w:pPr>
      <w:r w:rsidRPr="00B347FF">
        <w:rPr>
          <w:rStyle w:val="HideTWBExt"/>
          <w:b w:val="0"/>
        </w:rPr>
        <w:t>&lt;RepeatBlock-By&gt;&lt;Members&gt;</w:t>
      </w:r>
      <w:r w:rsidRPr="00B347FF">
        <w:t>Benoit Cassart, Christine Singer, Michael McNamara, Barry Cowen, Jérémy Decerle, Ciaran Mullooly, Asger Christensen</w:t>
      </w:r>
      <w:r w:rsidRPr="00B347FF">
        <w:rPr>
          <w:rStyle w:val="HideTWBExt"/>
          <w:b w:val="0"/>
        </w:rPr>
        <w:t>&lt;/Members&gt;</w:t>
      </w:r>
    </w:p>
    <w:p w:rsidR="004F78E5" w:rsidRPr="00B347FF" w:rsidP="004F78E5" w14:paraId="0129F9D0" w14:textId="77777777">
      <w:pPr>
        <w:pStyle w:val="NormalBold"/>
      </w:pPr>
      <w:r w:rsidRPr="00B347FF">
        <w:rPr>
          <w:rStyle w:val="HideTWBExt"/>
          <w:b w:val="0"/>
        </w:rPr>
        <w:t>&lt;/RepeatBlock-By&gt;</w:t>
      </w:r>
    </w:p>
    <w:p w:rsidR="004F78E5" w:rsidRPr="00B347FF" w:rsidP="004F78E5" w14:paraId="42614A8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974C5BB" w14:textId="77777777">
      <w:pPr>
        <w:pStyle w:val="NormalBold"/>
      </w:pPr>
      <w:r w:rsidRPr="00B347FF">
        <w:rPr>
          <w:rStyle w:val="HideTWBExt"/>
          <w:b w:val="0"/>
        </w:rPr>
        <w:t>&lt;Article&gt;</w:t>
      </w:r>
      <w:r w:rsidRPr="00B347FF">
        <w:t>Article 2 – paragraphe 1 – alinéa 1 – point d</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5B24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FD26E12" w14:textId="77777777"/>
        </w:tc>
      </w:tr>
      <w:tr w14:paraId="203094D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F24626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1E097EA" w14:textId="77777777">
            <w:pPr>
              <w:pStyle w:val="AmColumnHeading"/>
            </w:pPr>
            <w:r w:rsidRPr="00B347FF">
              <w:t>Amendement</w:t>
            </w:r>
          </w:p>
        </w:tc>
      </w:tr>
      <w:tr w14:paraId="660B348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CAFC17" w14:textId="77777777">
            <w:pPr>
              <w:pStyle w:val="Normal6a"/>
            </w:pPr>
            <w:r w:rsidRPr="00B347FF">
              <w:t>(d)</w:t>
            </w:r>
            <w:r w:rsidRPr="00B347FF">
              <w:tab/>
              <w:t>améliorer la résilience, la préparation des agriculteurs et leur capacité de faire face aux crises et aux risques;</w:t>
            </w:r>
          </w:p>
        </w:tc>
        <w:tc>
          <w:tcPr>
            <w:tcW w:w="4876" w:type="dxa"/>
            <w:tcBorders>
              <w:top w:val="nil"/>
              <w:left w:val="nil"/>
              <w:bottom w:val="nil"/>
              <w:right w:val="nil"/>
            </w:tcBorders>
          </w:tcPr>
          <w:p w:rsidR="004F78E5" w:rsidRPr="00B347FF" w:rsidP="00390506" w14:paraId="4035ABC3" w14:textId="77777777">
            <w:pPr>
              <w:pStyle w:val="Normal6a"/>
            </w:pPr>
            <w:r w:rsidRPr="00B347FF">
              <w:t>(d)</w:t>
            </w:r>
            <w:r w:rsidRPr="00B347FF">
              <w:tab/>
              <w:t>améliorer la résilience, la préparation des agriculteurs et leur capacité de faire face aux crises</w:t>
            </w:r>
            <w:r w:rsidRPr="00B347FF">
              <w:rPr>
                <w:b/>
                <w:i/>
              </w:rPr>
              <w:t>, aux maladies animales</w:t>
            </w:r>
            <w:r w:rsidRPr="00B347FF">
              <w:t xml:space="preserve"> et aux risques;</w:t>
            </w:r>
          </w:p>
        </w:tc>
      </w:tr>
    </w:tbl>
    <w:p w:rsidR="004F78E5" w:rsidRPr="008C01B2" w:rsidP="004F78E5" w14:paraId="56EB03F8"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{EN}</w:t>
      </w:r>
      <w:r w:rsidRPr="008C01B2">
        <w:rPr>
          <w:lang w:val="es-ES"/>
        </w:rPr>
        <w:t>en</w:t>
      </w:r>
      <w:r w:rsidRPr="008C01B2">
        <w:rPr>
          <w:rStyle w:val="HideTWBExt"/>
          <w:lang w:val="es-ES"/>
        </w:rPr>
        <w:t>&lt;/Original&gt;</w:t>
      </w:r>
    </w:p>
    <w:p w:rsidR="004F78E5" w:rsidRPr="008C01B2" w:rsidP="004F78E5" w14:paraId="110434A3" w14:textId="77777777">
      <w:pPr>
        <w:rPr>
          <w:lang w:val="es-ES"/>
        </w:rPr>
      </w:pPr>
      <w:r w:rsidRPr="008C01B2">
        <w:rPr>
          <w:rStyle w:val="HideTWBExt"/>
          <w:lang w:val="es-ES"/>
        </w:rPr>
        <w:t>&lt;/Amend&gt;</w:t>
      </w:r>
    </w:p>
    <w:p w:rsidR="004F78E5" w:rsidRPr="008C01B2" w:rsidP="004F78E5" w14:paraId="2D80521F"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686</w:t>
      </w:r>
      <w:r w:rsidRPr="008C01B2">
        <w:rPr>
          <w:rStyle w:val="HideTWBExt"/>
          <w:b w:val="0"/>
          <w:lang w:val="es-ES"/>
        </w:rPr>
        <w:t>&lt;/NumAm&gt;</w:t>
      </w:r>
    </w:p>
    <w:p w:rsidR="004F78E5" w:rsidRPr="008C01B2" w:rsidP="004F78E5" w14:paraId="2EDB474E"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2D4B3F39" w14:textId="77777777">
      <w:pPr>
        <w:pStyle w:val="NormalBold"/>
        <w:rPr>
          <w:lang w:val="es-ES"/>
        </w:rPr>
      </w:pPr>
      <w:r w:rsidRPr="008C01B2">
        <w:rPr>
          <w:rStyle w:val="HideTWBExt"/>
          <w:b w:val="0"/>
          <w:lang w:val="es-ES"/>
        </w:rPr>
        <w:t>&lt;/RepeatBlock-By&gt;</w:t>
      </w:r>
    </w:p>
    <w:p w:rsidR="004F78E5" w:rsidRPr="00B347FF" w:rsidP="004F78E5" w14:paraId="3AC536E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AD8743E" w14:textId="77777777">
      <w:pPr>
        <w:pStyle w:val="NormalBold"/>
      </w:pPr>
      <w:r w:rsidRPr="00B347FF">
        <w:rPr>
          <w:rStyle w:val="HideTWBExt"/>
          <w:b w:val="0"/>
        </w:rPr>
        <w:t>&lt;Article&gt;</w:t>
      </w:r>
      <w:r w:rsidRPr="00B347FF">
        <w:t>Article 2 – paragraphe 1 – alinéa 1 – point d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3745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CF04212" w14:textId="77777777"/>
        </w:tc>
      </w:tr>
      <w:tr w14:paraId="32F622A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332481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B03FC63" w14:textId="77777777">
            <w:pPr>
              <w:pStyle w:val="AmColumnHeading"/>
            </w:pPr>
            <w:r w:rsidRPr="00B347FF">
              <w:t>Amendement</w:t>
            </w:r>
          </w:p>
        </w:tc>
      </w:tr>
      <w:tr w14:paraId="5256127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79B4AF7" w14:textId="77777777">
            <w:pPr>
              <w:pStyle w:val="Normal6a"/>
            </w:pPr>
          </w:p>
        </w:tc>
        <w:tc>
          <w:tcPr>
            <w:tcW w:w="4876" w:type="dxa"/>
            <w:tcBorders>
              <w:top w:val="nil"/>
              <w:left w:val="nil"/>
              <w:bottom w:val="nil"/>
              <w:right w:val="nil"/>
            </w:tcBorders>
          </w:tcPr>
          <w:p w:rsidR="004F78E5" w:rsidRPr="00B347FF" w:rsidP="00390506" w14:paraId="0B979C5B" w14:textId="0A1BD575">
            <w:pPr>
              <w:pStyle w:val="Normal6a"/>
            </w:pPr>
            <w:r w:rsidRPr="00B347FF">
              <w:rPr>
                <w:b/>
                <w:i/>
              </w:rPr>
              <w:t>d bis)</w:t>
            </w:r>
            <w:r w:rsidRPr="00B347FF">
              <w:tab/>
            </w:r>
            <w:r w:rsidRPr="00B347FF">
              <w:rPr>
                <w:b/>
                <w:i/>
              </w:rPr>
              <w:t>la nécessité de réduire la charge administrative pesant sur les agriculteurs, les éleveurs, les coopératives et les organisations de producteurs, de garantir la sécurité juridique pour les bénéficiaires et d</w:t>
            </w:r>
            <w:r w:rsidR="00083A17">
              <w:rPr>
                <w:b/>
                <w:i/>
              </w:rPr>
              <w:t>’</w:t>
            </w:r>
            <w:r w:rsidRPr="00B347FF">
              <w:rPr>
                <w:b/>
                <w:i/>
              </w:rPr>
              <w:t>éviter les chevauchements entre les exigences de la PAC, du plan PNR et d</w:t>
            </w:r>
            <w:r w:rsidR="00083A17">
              <w:rPr>
                <w:b/>
                <w:i/>
              </w:rPr>
              <w:t>’</w:t>
            </w:r>
            <w:r w:rsidRPr="00B347FF">
              <w:rPr>
                <w:b/>
                <w:i/>
              </w:rPr>
              <w:t>autres instruments horizontaux de l</w:t>
            </w:r>
            <w:r w:rsidR="00083A17">
              <w:rPr>
                <w:b/>
                <w:i/>
              </w:rPr>
              <w:t>’</w:t>
            </w:r>
            <w:r w:rsidRPr="00B347FF">
              <w:rPr>
                <w:b/>
                <w:i/>
              </w:rPr>
              <w:t>Union;</w:t>
            </w:r>
          </w:p>
        </w:tc>
      </w:tr>
    </w:tbl>
    <w:p w:rsidR="004F78E5" w:rsidRPr="00B347FF" w:rsidP="004F78E5" w14:paraId="4B1057E5"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4D08CA27"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5400B77" w14:textId="505334BE">
      <w:pPr>
        <w:pStyle w:val="AmJustText"/>
      </w:pPr>
      <w:r w:rsidRPr="00B347FF">
        <w:t>La simplification devrait être un principe transversal de la nouvelle PAC. Les recommandations nationales ne devraient pas devenir un moyen d</w:t>
      </w:r>
      <w:r w:rsidR="00083A17">
        <w:t>’</w:t>
      </w:r>
      <w:r w:rsidRPr="00B347FF">
        <w:t>introduire de nouvelles obligations administratives, mais plutôt un outil visant à réduire les charges, à renforcer la sécurité juridique et à faciliter l</w:t>
      </w:r>
      <w:r w:rsidR="00083A17">
        <w:t>’</w:t>
      </w:r>
      <w:r w:rsidRPr="00B347FF">
        <w:t>accès des agriculteurs et des éleveurs aux aides.</w:t>
      </w:r>
    </w:p>
    <w:p w:rsidR="004F78E5" w:rsidRPr="00B347FF" w:rsidP="004F78E5" w14:paraId="6504B124" w14:textId="77777777">
      <w:r w:rsidRPr="00B347FF">
        <w:rPr>
          <w:rStyle w:val="HideTWBExt"/>
        </w:rPr>
        <w:t>&lt;/Amend&gt;</w:t>
      </w:r>
    </w:p>
    <w:p w:rsidR="004F78E5" w:rsidRPr="00B347FF" w:rsidP="004F78E5" w14:paraId="60FF7B2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687</w:t>
      </w:r>
      <w:r w:rsidRPr="00B347FF">
        <w:rPr>
          <w:rStyle w:val="HideTWBExt"/>
          <w:b w:val="0"/>
        </w:rPr>
        <w:t>&lt;/NumAm&gt;</w:t>
      </w:r>
    </w:p>
    <w:p w:rsidR="004F78E5" w:rsidRPr="00B347FF" w:rsidP="004F78E5" w14:paraId="442505D9" w14:textId="77777777">
      <w:pPr>
        <w:pStyle w:val="NormalBold"/>
      </w:pPr>
      <w:r w:rsidRPr="00B347FF">
        <w:rPr>
          <w:rStyle w:val="HideTWBExt"/>
          <w:b w:val="0"/>
        </w:rPr>
        <w:t>&lt;RepeatBlock-By&gt;&lt;Members&gt;</w:t>
      </w:r>
      <w:r w:rsidRPr="00B347FF">
        <w:t>Luke Ming Flanagan, Konstantinos Arvanitis, Sebastian Everding</w:t>
      </w:r>
      <w:r w:rsidRPr="00B347FF">
        <w:rPr>
          <w:rStyle w:val="HideTWBExt"/>
          <w:b w:val="0"/>
        </w:rPr>
        <w:t>&lt;/Members&gt;</w:t>
      </w:r>
    </w:p>
    <w:p w:rsidR="004F78E5" w:rsidRPr="00B347FF" w:rsidP="004F78E5" w14:paraId="5B5E3EE1"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499F30E7" w14:textId="77777777">
      <w:pPr>
        <w:pStyle w:val="NormalBold"/>
      </w:pPr>
      <w:r w:rsidRPr="00B347FF">
        <w:rPr>
          <w:rStyle w:val="HideTWBExt"/>
          <w:b w:val="0"/>
        </w:rPr>
        <w:t>&lt;/RepeatBlock-By&gt;</w:t>
      </w:r>
    </w:p>
    <w:p w:rsidR="004F78E5" w:rsidRPr="00B347FF" w:rsidP="004F78E5" w14:paraId="7B23EEB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C8A231F"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2551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A72361A" w14:textId="77777777"/>
        </w:tc>
      </w:tr>
      <w:tr w14:paraId="1B96EFE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AD8394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41A9A1B" w14:textId="77777777">
            <w:pPr>
              <w:pStyle w:val="AmColumnHeading"/>
            </w:pPr>
            <w:r w:rsidRPr="00B347FF">
              <w:t>Amendement</w:t>
            </w:r>
          </w:p>
        </w:tc>
      </w:tr>
      <w:tr w14:paraId="6B00A38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7F2314" w14:textId="1B62E9C6">
            <w:pPr>
              <w:pStyle w:val="Normal6a"/>
            </w:pPr>
            <w:r w:rsidRPr="00B347FF">
              <w:rPr>
                <w:b/>
                <w:i/>
              </w:rPr>
              <w:t>e)</w:t>
            </w:r>
            <w:r w:rsidRPr="00B347FF">
              <w:tab/>
            </w:r>
            <w:r w:rsidRPr="00B347FF">
              <w:rPr>
                <w:b/>
                <w:i/>
              </w:rPr>
              <w:t>améliorer l</w:t>
            </w:r>
            <w:r w:rsidR="00083A17">
              <w:rPr>
                <w:b/>
                <w:i/>
              </w:rPr>
              <w:t>’</w:t>
            </w:r>
            <w:r w:rsidRPr="00B347FF">
              <w:rPr>
                <w:b/>
                <w:i/>
              </w:rPr>
              <w:t>accès à la connaissance et accélérer l</w:t>
            </w:r>
            <w:r w:rsidR="00083A17">
              <w:rPr>
                <w:b/>
                <w:i/>
              </w:rPr>
              <w:t>’</w:t>
            </w:r>
            <w:r w:rsidRPr="00B347FF">
              <w:rPr>
                <w:b/>
                <w:i/>
              </w:rPr>
              <w:t>innovation et la transition numérique pour un secteur agroalimentaire prospère.</w:t>
            </w:r>
          </w:p>
        </w:tc>
        <w:tc>
          <w:tcPr>
            <w:tcW w:w="4876" w:type="dxa"/>
            <w:tcBorders>
              <w:top w:val="nil"/>
              <w:left w:val="nil"/>
              <w:bottom w:val="nil"/>
              <w:right w:val="nil"/>
            </w:tcBorders>
          </w:tcPr>
          <w:p w:rsidR="004F78E5" w:rsidRPr="00B347FF" w:rsidP="00390506" w14:paraId="107170CA" w14:textId="77777777">
            <w:pPr>
              <w:pStyle w:val="Normal6a"/>
            </w:pPr>
            <w:r w:rsidRPr="00B347FF">
              <w:rPr>
                <w:b/>
                <w:i/>
              </w:rPr>
              <w:t>supprimé</w:t>
            </w:r>
          </w:p>
        </w:tc>
      </w:tr>
    </w:tbl>
    <w:p w:rsidR="004F78E5" w:rsidRPr="00B347FF" w:rsidP="004F78E5" w14:paraId="128EBAC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8A02F73" w14:textId="77777777">
      <w:r w:rsidRPr="00B347FF">
        <w:rPr>
          <w:rStyle w:val="HideTWBExt"/>
        </w:rPr>
        <w:t>&lt;/Amend&gt;</w:t>
      </w:r>
    </w:p>
    <w:p w:rsidR="004F78E5" w:rsidRPr="00B347FF" w:rsidP="004F78E5" w14:paraId="0507C3F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688</w:t>
      </w:r>
      <w:r w:rsidRPr="00B347FF">
        <w:rPr>
          <w:rStyle w:val="HideTWBExt"/>
          <w:b w:val="0"/>
        </w:rPr>
        <w:t>&lt;/NumAm&gt;</w:t>
      </w:r>
    </w:p>
    <w:p w:rsidR="004F78E5" w:rsidRPr="008C01B2" w:rsidP="004F78E5" w14:paraId="15F66A46"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2957BD19" w14:textId="77777777">
      <w:pPr>
        <w:pStyle w:val="NormalBold"/>
        <w:rPr>
          <w:lang w:val="es-ES"/>
        </w:rPr>
      </w:pPr>
      <w:r w:rsidRPr="008C01B2">
        <w:rPr>
          <w:rStyle w:val="HideTWBExt"/>
          <w:b w:val="0"/>
          <w:lang w:val="es-ES"/>
        </w:rPr>
        <w:t>&lt;/RepeatBlock-By&gt;</w:t>
      </w:r>
    </w:p>
    <w:p w:rsidR="004F78E5" w:rsidRPr="00B347FF" w:rsidP="004F78E5" w14:paraId="25FE2E5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3458E2A"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B204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E6B95B5" w14:textId="77777777"/>
        </w:tc>
      </w:tr>
      <w:tr w14:paraId="4AAB4FF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2F2811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C4E15E9" w14:textId="77777777">
            <w:pPr>
              <w:pStyle w:val="AmColumnHeading"/>
            </w:pPr>
            <w:r w:rsidRPr="00B347FF">
              <w:t>Amendement</w:t>
            </w:r>
          </w:p>
        </w:tc>
      </w:tr>
      <w:tr w14:paraId="33E6294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92833D7" w14:textId="0A100648">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p>
        </w:tc>
        <w:tc>
          <w:tcPr>
            <w:tcW w:w="4876" w:type="dxa"/>
            <w:tcBorders>
              <w:top w:val="nil"/>
              <w:left w:val="nil"/>
              <w:bottom w:val="nil"/>
              <w:right w:val="nil"/>
            </w:tcBorders>
          </w:tcPr>
          <w:p w:rsidR="004F78E5" w:rsidRPr="00B347FF" w:rsidP="00390506" w14:paraId="065988EA" w14:textId="1DAAFECC">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r w:rsidRPr="00B347FF">
              <w:rPr>
                <w:b/>
                <w:i/>
              </w:rPr>
              <w:t>, en améliorant l</w:t>
            </w:r>
            <w:r w:rsidR="00083A17">
              <w:rPr>
                <w:b/>
                <w:i/>
              </w:rPr>
              <w:t>’</w:t>
            </w:r>
            <w:r w:rsidRPr="00B347FF">
              <w:rPr>
                <w:b/>
                <w:i/>
              </w:rPr>
              <w:t>accès et la formation à de nouvelles solutions agricoles et technologiques telles que l</w:t>
            </w:r>
            <w:r w:rsidR="00083A17">
              <w:rPr>
                <w:b/>
                <w:i/>
              </w:rPr>
              <w:t>’</w:t>
            </w:r>
            <w:r w:rsidRPr="00B347FF">
              <w:rPr>
                <w:b/>
                <w:i/>
              </w:rPr>
              <w:t>agriculture de précision et la mise en œuvre de nouveaux outils d</w:t>
            </w:r>
            <w:r w:rsidR="00083A17">
              <w:rPr>
                <w:b/>
                <w:i/>
              </w:rPr>
              <w:t>’</w:t>
            </w:r>
            <w:r w:rsidRPr="00B347FF">
              <w:rPr>
                <w:b/>
                <w:i/>
              </w:rPr>
              <w:t>intelligence artificielle pour une agriculture plus moderne et résiliente qui offrira davantage de possibilités économiques, d</w:t>
            </w:r>
            <w:r w:rsidR="00083A17">
              <w:rPr>
                <w:b/>
                <w:i/>
              </w:rPr>
              <w:t>’</w:t>
            </w:r>
            <w:r w:rsidRPr="00B347FF">
              <w:rPr>
                <w:b/>
                <w:i/>
              </w:rPr>
              <w:t>emploi et d</w:t>
            </w:r>
            <w:r w:rsidR="00083A17">
              <w:rPr>
                <w:b/>
                <w:i/>
              </w:rPr>
              <w:t>’</w:t>
            </w:r>
            <w:r w:rsidRPr="00B347FF">
              <w:rPr>
                <w:b/>
                <w:i/>
              </w:rPr>
              <w:t>entrepreneuriat aux zones rurales</w:t>
            </w:r>
            <w:r w:rsidRPr="00B347FF">
              <w:t>.</w:t>
            </w:r>
          </w:p>
        </w:tc>
      </w:tr>
    </w:tbl>
    <w:p w:rsidR="004F78E5" w:rsidRPr="00B347FF" w:rsidP="004F78E5" w14:paraId="1FC9C848"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1B153CF0" w14:textId="77777777">
      <w:r w:rsidRPr="00B347FF">
        <w:rPr>
          <w:rStyle w:val="HideTWBExt"/>
        </w:rPr>
        <w:t>&lt;/Amend&gt;</w:t>
      </w:r>
    </w:p>
    <w:p w:rsidR="004F78E5" w:rsidRPr="00B347FF" w:rsidP="004F78E5" w14:paraId="3BF43EC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689</w:t>
      </w:r>
      <w:r w:rsidRPr="00B347FF">
        <w:rPr>
          <w:rStyle w:val="HideTWBExt"/>
          <w:b w:val="0"/>
        </w:rPr>
        <w:t>&lt;/NumAm&gt;</w:t>
      </w:r>
    </w:p>
    <w:p w:rsidR="004F78E5" w:rsidRPr="00B347FF" w:rsidP="004F78E5" w14:paraId="2418128F"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4A8CC460" w14:textId="77777777">
      <w:pPr>
        <w:pStyle w:val="NormalBold"/>
      </w:pPr>
      <w:r w:rsidRPr="00B347FF">
        <w:rPr>
          <w:rStyle w:val="HideTWBExt"/>
          <w:b w:val="0"/>
        </w:rPr>
        <w:t>&lt;/RepeatBlock-By&gt;</w:t>
      </w:r>
    </w:p>
    <w:p w:rsidR="004F78E5" w:rsidRPr="00B347FF" w:rsidP="004F78E5" w14:paraId="15567B3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1C15C0C"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D439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1F51040" w14:textId="77777777"/>
        </w:tc>
      </w:tr>
      <w:tr w14:paraId="2F44CFB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D95BCC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4774953" w14:textId="77777777">
            <w:pPr>
              <w:pStyle w:val="AmColumnHeading"/>
            </w:pPr>
            <w:r w:rsidRPr="00B347FF">
              <w:t>Amendement</w:t>
            </w:r>
          </w:p>
        </w:tc>
      </w:tr>
      <w:tr w14:paraId="2890D8A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DE276A6" w14:textId="2C112A83">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r w:rsidRPr="00B347FF">
              <w:rPr>
                <w:b/>
                <w:i/>
              </w:rPr>
              <w:t>.</w:t>
            </w:r>
          </w:p>
        </w:tc>
        <w:tc>
          <w:tcPr>
            <w:tcW w:w="4876" w:type="dxa"/>
            <w:tcBorders>
              <w:top w:val="nil"/>
              <w:left w:val="nil"/>
              <w:bottom w:val="nil"/>
              <w:right w:val="nil"/>
            </w:tcBorders>
          </w:tcPr>
          <w:p w:rsidR="004F78E5" w:rsidRPr="00B347FF" w:rsidP="00390506" w14:paraId="73EEBB35" w14:textId="7B16AB98">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r w:rsidRPr="00B347FF">
              <w:rPr>
                <w:b/>
                <w:i/>
              </w:rPr>
              <w:t>, tout en veillant à ce que ces innovations garantissent le maintien des emplois agricoles, améliorent conditions de travail, et veillent à la transition agro-écologique ainsi qu</w:t>
            </w:r>
            <w:r w:rsidR="00083A17">
              <w:rPr>
                <w:b/>
                <w:i/>
              </w:rPr>
              <w:t>’</w:t>
            </w:r>
            <w:r w:rsidRPr="00B347FF">
              <w:rPr>
                <w:b/>
                <w:i/>
              </w:rPr>
              <w:t>à un meilleur usage des ressources, y compris des ressources énergétiques;</w:t>
            </w:r>
          </w:p>
        </w:tc>
      </w:tr>
    </w:tbl>
    <w:p w:rsidR="004F78E5" w:rsidRPr="008C01B2" w:rsidP="004F78E5" w14:paraId="57D4C7B3"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{FR}</w:t>
      </w:r>
      <w:r w:rsidRPr="008C01B2">
        <w:rPr>
          <w:lang w:val="en-GB"/>
        </w:rPr>
        <w:t>fr</w:t>
      </w:r>
      <w:r w:rsidRPr="008C01B2">
        <w:rPr>
          <w:rStyle w:val="HideTWBExt"/>
          <w:lang w:val="en-GB"/>
        </w:rPr>
        <w:t>&lt;/Original&gt;</w:t>
      </w:r>
    </w:p>
    <w:p w:rsidR="004F78E5" w:rsidRPr="008C01B2" w:rsidP="004F78E5" w14:paraId="18FE04FB" w14:textId="77777777">
      <w:pPr>
        <w:rPr>
          <w:lang w:val="en-GB"/>
        </w:rPr>
      </w:pPr>
      <w:r w:rsidRPr="008C01B2">
        <w:rPr>
          <w:rStyle w:val="HideTWBExt"/>
          <w:lang w:val="en-GB"/>
        </w:rPr>
        <w:t>&lt;/Amend&gt;</w:t>
      </w:r>
    </w:p>
    <w:p w:rsidR="004F78E5" w:rsidRPr="008C01B2" w:rsidP="004F78E5" w14:paraId="3005870A"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690</w:t>
      </w:r>
      <w:r w:rsidRPr="008C01B2">
        <w:rPr>
          <w:rStyle w:val="HideTWBExt"/>
          <w:b w:val="0"/>
          <w:lang w:val="en-GB"/>
        </w:rPr>
        <w:t>&lt;/NumAm&gt;</w:t>
      </w:r>
    </w:p>
    <w:p w:rsidR="004F78E5" w:rsidRPr="008C01B2" w:rsidP="004F78E5" w14:paraId="5F1A4A9F" w14:textId="77777777">
      <w:pPr>
        <w:pStyle w:val="NormalBold"/>
        <w:rPr>
          <w:lang w:val="en-GB"/>
        </w:rPr>
      </w:pPr>
      <w:r w:rsidRPr="008C01B2">
        <w:rPr>
          <w:rStyle w:val="HideTWBExt"/>
          <w:b w:val="0"/>
          <w:lang w:val="en-GB"/>
        </w:rPr>
        <w:t>&lt;RepeatBlock-By&gt;&lt;Members&gt;</w:t>
      </w:r>
      <w:r w:rsidRPr="008C01B2">
        <w:rPr>
          <w:lang w:val="en-GB"/>
        </w:rPr>
        <w:t>Thomas Waitz</w:t>
      </w:r>
      <w:r w:rsidRPr="008C01B2">
        <w:rPr>
          <w:rStyle w:val="HideTWBExt"/>
          <w:b w:val="0"/>
          <w:lang w:val="en-GB"/>
        </w:rPr>
        <w:t>&lt;/Members&gt;</w:t>
      </w:r>
    </w:p>
    <w:p w:rsidR="004F78E5" w:rsidRPr="00B347FF" w:rsidP="004F78E5" w14:paraId="0EAD9440"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341D109A" w14:textId="77777777">
      <w:pPr>
        <w:pStyle w:val="NormalBold"/>
      </w:pPr>
      <w:r w:rsidRPr="00B347FF">
        <w:rPr>
          <w:rStyle w:val="HideTWBExt"/>
          <w:b w:val="0"/>
        </w:rPr>
        <w:t>&lt;/RepeatBlock-By&gt;</w:t>
      </w:r>
    </w:p>
    <w:p w:rsidR="004F78E5" w:rsidRPr="00B347FF" w:rsidP="004F78E5" w14:paraId="5A12A40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82AC62F"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F32C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C01AA4D" w14:textId="77777777"/>
        </w:tc>
      </w:tr>
      <w:tr w14:paraId="1365ABB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17BB7D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2495C45" w14:textId="77777777">
            <w:pPr>
              <w:pStyle w:val="AmColumnHeading"/>
            </w:pPr>
            <w:r w:rsidRPr="00B347FF">
              <w:t>Amendement</w:t>
            </w:r>
          </w:p>
        </w:tc>
      </w:tr>
      <w:tr w14:paraId="59FC944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7A6859" w14:textId="5F061E1F">
            <w:pPr>
              <w:pStyle w:val="Normal6a"/>
            </w:pPr>
            <w:r w:rsidRPr="00B347FF">
              <w:t>(e)</w:t>
            </w:r>
            <w:r w:rsidRPr="00B347FF">
              <w:tab/>
              <w:t>améliorer l</w:t>
            </w:r>
            <w:r w:rsidR="00083A17">
              <w:t>’</w:t>
            </w:r>
            <w:r w:rsidRPr="00B347FF">
              <w:t>accès à la connaissance et accélérer l</w:t>
            </w:r>
            <w:r w:rsidR="00083A17">
              <w:t>’</w:t>
            </w:r>
            <w:r w:rsidRPr="00B347FF">
              <w:t xml:space="preserve">innovation </w:t>
            </w:r>
            <w:r w:rsidRPr="00B347FF">
              <w:rPr>
                <w:b/>
                <w:i/>
              </w:rPr>
              <w:t>et la</w:t>
            </w:r>
            <w:r w:rsidRPr="00B347FF">
              <w:t xml:space="preserve"> transition numérique pour un secteur agroalimentaire prospère.</w:t>
            </w:r>
          </w:p>
        </w:tc>
        <w:tc>
          <w:tcPr>
            <w:tcW w:w="4876" w:type="dxa"/>
            <w:tcBorders>
              <w:top w:val="nil"/>
              <w:left w:val="nil"/>
              <w:bottom w:val="nil"/>
              <w:right w:val="nil"/>
            </w:tcBorders>
          </w:tcPr>
          <w:p w:rsidR="004F78E5" w:rsidRPr="00B347FF" w:rsidP="00390506" w14:paraId="7901ED61" w14:textId="0EE216CD">
            <w:pPr>
              <w:pStyle w:val="Normal6a"/>
            </w:pPr>
            <w:r w:rsidRPr="00B347FF">
              <w:t>(e)</w:t>
            </w:r>
            <w:r w:rsidRPr="00B347FF">
              <w:tab/>
              <w:t>améliorer l</w:t>
            </w:r>
            <w:r w:rsidR="00083A17">
              <w:t>’</w:t>
            </w:r>
            <w:r w:rsidRPr="00B347FF">
              <w:t>accès à la connaissance</w:t>
            </w:r>
            <w:r w:rsidRPr="00B347FF">
              <w:rPr>
                <w:b/>
                <w:i/>
              </w:rPr>
              <w:t>, aux services de conseil compétents financés sur fonds publics</w:t>
            </w:r>
            <w:r w:rsidRPr="00B347FF">
              <w:t xml:space="preserve"> et accélérer l</w:t>
            </w:r>
            <w:r w:rsidR="00083A17">
              <w:t>’</w:t>
            </w:r>
            <w:r w:rsidRPr="00B347FF">
              <w:t xml:space="preserve">innovation </w:t>
            </w:r>
            <w:r w:rsidRPr="00B347FF">
              <w:rPr>
                <w:b/>
                <w:i/>
              </w:rPr>
              <w:t>en faveur de l</w:t>
            </w:r>
            <w:r w:rsidR="00083A17">
              <w:rPr>
                <w:b/>
                <w:i/>
              </w:rPr>
              <w:t>’</w:t>
            </w:r>
            <w:r w:rsidRPr="00B347FF">
              <w:rPr>
                <w:b/>
                <w:i/>
              </w:rPr>
              <w:t>agroécologie ainsi qu</w:t>
            </w:r>
            <w:r w:rsidR="00083A17">
              <w:rPr>
                <w:b/>
                <w:i/>
              </w:rPr>
              <w:t>’</w:t>
            </w:r>
            <w:r w:rsidRPr="00B347FF">
              <w:rPr>
                <w:b/>
                <w:i/>
              </w:rPr>
              <w:t>une</w:t>
            </w:r>
            <w:r w:rsidRPr="00B347FF">
              <w:t xml:space="preserve"> transition numérique </w:t>
            </w:r>
            <w:r w:rsidRPr="00B347FF">
              <w:rPr>
                <w:b/>
                <w:i/>
              </w:rPr>
              <w:t>responsable et durable</w:t>
            </w:r>
            <w:r w:rsidRPr="00B347FF">
              <w:t xml:space="preserve"> pour un secteur agroalimentaire prospère.</w:t>
            </w:r>
          </w:p>
        </w:tc>
      </w:tr>
    </w:tbl>
    <w:p w:rsidR="004F78E5" w:rsidRPr="00B347FF" w:rsidP="004F78E5" w14:paraId="49D1535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E761700"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135D4D45" w14:textId="734956B8">
      <w:pPr>
        <w:pStyle w:val="AmJustText"/>
      </w:pPr>
      <w:r w:rsidRPr="00B347FF">
        <w:t>Souvent, la référence à l</w:t>
      </w:r>
      <w:r w:rsidR="00083A17">
        <w:t>’</w:t>
      </w:r>
      <w:r w:rsidRPr="00B347FF">
        <w:t>innovation ne renvoie implicitement qu</w:t>
      </w:r>
      <w:r w:rsidR="00083A17">
        <w:t>’</w:t>
      </w:r>
      <w:r w:rsidRPr="00B347FF">
        <w:t>à des innovations de haute technologie brevetées, axées sur les entreprises, qui entraînent un niveau d</w:t>
      </w:r>
      <w:r w:rsidR="00083A17">
        <w:t>’</w:t>
      </w:r>
      <w:r w:rsidRPr="00B347FF">
        <w:t>endettement élevé pour les agriculteurs. Les innovations à faible niveau technologique mises en œuvre dans les exploitations ainsi que les innovations sociales nécessitent davantage de soutien et de visibilité.</w:t>
      </w:r>
    </w:p>
    <w:p w:rsidR="004F78E5" w:rsidRPr="00B347FF" w:rsidP="004F78E5" w14:paraId="7D6A03B0" w14:textId="77777777">
      <w:r w:rsidRPr="00B347FF">
        <w:rPr>
          <w:rStyle w:val="HideTWBExt"/>
        </w:rPr>
        <w:t>&lt;/Amend&gt;</w:t>
      </w:r>
    </w:p>
    <w:p w:rsidR="004F78E5" w:rsidRPr="00B347FF" w:rsidP="004F78E5" w14:paraId="7CD5F0D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691</w:t>
      </w:r>
      <w:r w:rsidRPr="00B347FF">
        <w:rPr>
          <w:rStyle w:val="HideTWBExt"/>
          <w:b w:val="0"/>
        </w:rPr>
        <w:t>&lt;/NumAm&gt;</w:t>
      </w:r>
    </w:p>
    <w:p w:rsidR="004F78E5" w:rsidRPr="00B347FF" w:rsidP="004F78E5" w14:paraId="3684C411"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1E628BEE" w14:textId="77777777">
      <w:pPr>
        <w:pStyle w:val="NormalBold"/>
      </w:pPr>
      <w:r w:rsidRPr="00B347FF">
        <w:rPr>
          <w:rStyle w:val="HideTWBExt"/>
          <w:b w:val="0"/>
        </w:rPr>
        <w:t>&lt;/RepeatBlock-By&gt;</w:t>
      </w:r>
    </w:p>
    <w:p w:rsidR="004F78E5" w:rsidRPr="00B347FF" w:rsidP="004F78E5" w14:paraId="459EF57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E3AAA91"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D7E9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BAE778F" w14:textId="77777777"/>
        </w:tc>
      </w:tr>
      <w:tr w14:paraId="4C0B0E4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F5E584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16E359A" w14:textId="77777777">
            <w:pPr>
              <w:pStyle w:val="AmColumnHeading"/>
            </w:pPr>
            <w:r w:rsidRPr="00B347FF">
              <w:t>Amendement</w:t>
            </w:r>
          </w:p>
        </w:tc>
      </w:tr>
      <w:tr w14:paraId="733D358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F2F1ED1" w14:textId="44E3E53B">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p>
        </w:tc>
        <w:tc>
          <w:tcPr>
            <w:tcW w:w="4876" w:type="dxa"/>
            <w:tcBorders>
              <w:top w:val="nil"/>
              <w:left w:val="nil"/>
              <w:bottom w:val="nil"/>
              <w:right w:val="nil"/>
            </w:tcBorders>
          </w:tcPr>
          <w:p w:rsidR="004F78E5" w:rsidRPr="00B347FF" w:rsidP="00390506" w14:paraId="2DBE2925" w14:textId="20155E1C">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r w:rsidRPr="00B347FF">
              <w:rPr>
                <w:b/>
                <w:i/>
              </w:rPr>
              <w:t>, notamment l</w:t>
            </w:r>
            <w:r w:rsidR="00083A17">
              <w:rPr>
                <w:b/>
                <w:i/>
              </w:rPr>
              <w:t>’</w:t>
            </w:r>
            <w:r w:rsidRPr="00B347FF">
              <w:rPr>
                <w:b/>
                <w:i/>
              </w:rPr>
              <w:t>accès à des solutions numériques et en matière d</w:t>
            </w:r>
            <w:r w:rsidR="00083A17">
              <w:rPr>
                <w:b/>
                <w:i/>
              </w:rPr>
              <w:t>’</w:t>
            </w:r>
            <w:r w:rsidRPr="00B347FF">
              <w:rPr>
                <w:b/>
                <w:i/>
              </w:rPr>
              <w:t>agriculture de précision</w:t>
            </w:r>
            <w:r w:rsidRPr="00B347FF">
              <w:t>.</w:t>
            </w:r>
          </w:p>
        </w:tc>
      </w:tr>
    </w:tbl>
    <w:p w:rsidR="004F78E5" w:rsidRPr="00B347FF" w:rsidP="004F78E5" w14:paraId="0E3B41A8"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25273C5" w14:textId="77777777">
      <w:r w:rsidRPr="00B347FF">
        <w:rPr>
          <w:rStyle w:val="HideTWBExt"/>
        </w:rPr>
        <w:t>&lt;/Amend&gt;</w:t>
      </w:r>
    </w:p>
    <w:p w:rsidR="004F78E5" w:rsidRPr="00B347FF" w:rsidP="004F78E5" w14:paraId="614AB19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692</w:t>
      </w:r>
      <w:r w:rsidRPr="00B347FF">
        <w:rPr>
          <w:rStyle w:val="HideTWBExt"/>
          <w:b w:val="0"/>
        </w:rPr>
        <w:t>&lt;/NumAm&gt;</w:t>
      </w:r>
    </w:p>
    <w:p w:rsidR="004F78E5" w:rsidRPr="00B347FF" w:rsidP="004F78E5" w14:paraId="098BF82D" w14:textId="77777777">
      <w:pPr>
        <w:pStyle w:val="NormalBold"/>
      </w:pPr>
      <w:r w:rsidRPr="00B347FF">
        <w:rPr>
          <w:rStyle w:val="HideTWBExt"/>
          <w:b w:val="0"/>
        </w:rPr>
        <w:t>&lt;RepeatBlock-By&gt;&lt;Members&gt;</w:t>
      </w:r>
      <w:r w:rsidRPr="00B347FF">
        <w:t>Mireia Borrás Pabón</w:t>
      </w:r>
      <w:r w:rsidRPr="00B347FF">
        <w:rPr>
          <w:rStyle w:val="HideTWBExt"/>
          <w:b w:val="0"/>
        </w:rPr>
        <w:t>&lt;/Members&gt;</w:t>
      </w:r>
    </w:p>
    <w:p w:rsidR="004F78E5" w:rsidRPr="00B347FF" w:rsidP="004F78E5" w14:paraId="59BC95A9" w14:textId="77777777">
      <w:pPr>
        <w:pStyle w:val="NormalBold"/>
      </w:pPr>
      <w:r w:rsidRPr="00B347FF">
        <w:rPr>
          <w:rStyle w:val="HideTWBExt"/>
          <w:b w:val="0"/>
        </w:rPr>
        <w:t>&lt;/RepeatBlock-By&gt;</w:t>
      </w:r>
    </w:p>
    <w:p w:rsidR="004F78E5" w:rsidRPr="00B347FF" w:rsidP="004F78E5" w14:paraId="32C660E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F7FE543"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9A56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88B44C2" w14:textId="77777777"/>
        </w:tc>
      </w:tr>
      <w:tr w14:paraId="73B4F2F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5AB8C4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1325A0A" w14:textId="77777777">
            <w:pPr>
              <w:pStyle w:val="AmColumnHeading"/>
            </w:pPr>
            <w:r w:rsidRPr="00B347FF">
              <w:t>Amendement</w:t>
            </w:r>
          </w:p>
        </w:tc>
      </w:tr>
      <w:tr w14:paraId="73F06A9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FD9FCEA" w14:textId="58D7175A">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p>
        </w:tc>
        <w:tc>
          <w:tcPr>
            <w:tcW w:w="4876" w:type="dxa"/>
            <w:tcBorders>
              <w:top w:val="nil"/>
              <w:left w:val="nil"/>
              <w:bottom w:val="nil"/>
              <w:right w:val="nil"/>
            </w:tcBorders>
          </w:tcPr>
          <w:p w:rsidR="004F78E5" w:rsidRPr="00B347FF" w:rsidP="00390506" w14:paraId="68C8A1B4" w14:textId="5A280FC6">
            <w:pPr>
              <w:pStyle w:val="Normal6a"/>
            </w:pPr>
            <w:r w:rsidRPr="00B347FF">
              <w:t>e)</w:t>
            </w:r>
            <w:r w:rsidRPr="00B347FF">
              <w:tab/>
              <w:t>améliorer l</w:t>
            </w:r>
            <w:r w:rsidR="00083A17">
              <w:t>’</w:t>
            </w:r>
            <w:r w:rsidRPr="00B347FF">
              <w:t>accès à la connaissance et accélérer l</w:t>
            </w:r>
            <w:r w:rsidR="00083A17">
              <w:t>’</w:t>
            </w:r>
            <w:r w:rsidRPr="00B347FF">
              <w:t xml:space="preserve">innovation et la transition numérique pour </w:t>
            </w:r>
            <w:r w:rsidRPr="00B347FF">
              <w:rPr>
                <w:b/>
                <w:i/>
              </w:rPr>
              <w:t>parvenir à</w:t>
            </w:r>
            <w:r w:rsidRPr="00B347FF">
              <w:t xml:space="preserve"> un secteur agroalimentaire prospère</w:t>
            </w:r>
            <w:r w:rsidRPr="00B347FF">
              <w:rPr>
                <w:b/>
                <w:i/>
              </w:rPr>
              <w:t>, y compris l</w:t>
            </w:r>
            <w:r w:rsidR="00083A17">
              <w:rPr>
                <w:b/>
                <w:i/>
              </w:rPr>
              <w:t>’</w:t>
            </w:r>
            <w:r w:rsidRPr="00B347FF">
              <w:rPr>
                <w:b/>
                <w:i/>
              </w:rPr>
              <w:t>accès à des solutions numériques et d</w:t>
            </w:r>
            <w:r w:rsidR="00083A17">
              <w:rPr>
                <w:b/>
                <w:i/>
              </w:rPr>
              <w:t>’</w:t>
            </w:r>
            <w:r w:rsidRPr="00B347FF">
              <w:rPr>
                <w:b/>
                <w:i/>
              </w:rPr>
              <w:t>agriculture de précision</w:t>
            </w:r>
            <w:r w:rsidRPr="00B347FF">
              <w:t>.</w:t>
            </w:r>
          </w:p>
        </w:tc>
      </w:tr>
    </w:tbl>
    <w:p w:rsidR="004F78E5" w:rsidRPr="00B347FF" w:rsidP="004F78E5" w14:paraId="69368B95"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6C95B3DC" w14:textId="77777777">
      <w:r w:rsidRPr="00B347FF">
        <w:rPr>
          <w:rStyle w:val="HideTWBExt"/>
        </w:rPr>
        <w:t>&lt;/Amend&gt;</w:t>
      </w:r>
    </w:p>
    <w:p w:rsidR="004F78E5" w:rsidRPr="00B347FF" w:rsidP="004F78E5" w14:paraId="171AAD0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693</w:t>
      </w:r>
      <w:r w:rsidRPr="00B347FF">
        <w:rPr>
          <w:rStyle w:val="HideTWBExt"/>
          <w:b w:val="0"/>
        </w:rPr>
        <w:t>&lt;/NumAm&gt;</w:t>
      </w:r>
    </w:p>
    <w:p w:rsidR="004F78E5" w:rsidRPr="00B347FF" w:rsidP="004F78E5" w14:paraId="756DCB79"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 Heléne Fritzon</w:t>
      </w:r>
      <w:r w:rsidRPr="00B347FF">
        <w:rPr>
          <w:rStyle w:val="HideTWBExt"/>
          <w:b w:val="0"/>
        </w:rPr>
        <w:t>&lt;/Members&gt;</w:t>
      </w:r>
    </w:p>
    <w:p w:rsidR="004F78E5" w:rsidRPr="00B347FF" w:rsidP="004F78E5" w14:paraId="1023D58C" w14:textId="77777777">
      <w:pPr>
        <w:pStyle w:val="NormalBold"/>
      </w:pPr>
      <w:r w:rsidRPr="00B347FF">
        <w:rPr>
          <w:rStyle w:val="HideTWBExt"/>
          <w:b w:val="0"/>
        </w:rPr>
        <w:t>&lt;/RepeatBlock-By&gt;</w:t>
      </w:r>
    </w:p>
    <w:p w:rsidR="004F78E5" w:rsidRPr="00B347FF" w:rsidP="004F78E5" w14:paraId="49C4279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5307E04"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439F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05F19F9" w14:textId="77777777"/>
        </w:tc>
      </w:tr>
      <w:tr w14:paraId="725F99A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4E1017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701FD50" w14:textId="77777777">
            <w:pPr>
              <w:pStyle w:val="AmColumnHeading"/>
            </w:pPr>
            <w:r w:rsidRPr="00B347FF">
              <w:t>Amendement</w:t>
            </w:r>
          </w:p>
        </w:tc>
      </w:tr>
      <w:tr w14:paraId="4D55ABB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97D48B" w14:textId="02D523F8">
            <w:pPr>
              <w:pStyle w:val="Normal6a"/>
            </w:pPr>
            <w:r w:rsidRPr="00B347FF">
              <w:t>(e)</w:t>
            </w:r>
            <w:r w:rsidRPr="00B347FF">
              <w:tab/>
              <w:t>améliorer l</w:t>
            </w:r>
            <w:r w:rsidR="00083A17">
              <w:t>’</w:t>
            </w:r>
            <w:r w:rsidRPr="00B347FF">
              <w:t>accès à la connaissance et accélérer l</w:t>
            </w:r>
            <w:r w:rsidR="00083A17">
              <w:t>’</w:t>
            </w:r>
            <w:r w:rsidRPr="00B347FF">
              <w:t>innovation et la transition numérique pour un secteur agroalimentaire prospère.</w:t>
            </w:r>
          </w:p>
        </w:tc>
        <w:tc>
          <w:tcPr>
            <w:tcW w:w="4876" w:type="dxa"/>
            <w:tcBorders>
              <w:top w:val="nil"/>
              <w:left w:val="nil"/>
              <w:bottom w:val="nil"/>
              <w:right w:val="nil"/>
            </w:tcBorders>
          </w:tcPr>
          <w:p w:rsidR="004F78E5" w:rsidRPr="00B347FF" w:rsidP="00390506" w14:paraId="53C1D001" w14:textId="4E5CCBF2">
            <w:pPr>
              <w:pStyle w:val="Normal6a"/>
            </w:pPr>
            <w:r w:rsidRPr="00B347FF">
              <w:t>(e)</w:t>
            </w:r>
            <w:r w:rsidRPr="00B347FF">
              <w:tab/>
              <w:t>améliorer l</w:t>
            </w:r>
            <w:r w:rsidR="00083A17">
              <w:t>’</w:t>
            </w:r>
            <w:r w:rsidRPr="00B347FF">
              <w:t xml:space="preserve">accès à la connaissance </w:t>
            </w:r>
            <w:r w:rsidRPr="00B347FF">
              <w:rPr>
                <w:b/>
                <w:i/>
              </w:rPr>
              <w:t>et aux conseils</w:t>
            </w:r>
            <w:r w:rsidRPr="00B347FF">
              <w:t xml:space="preserve"> et accélérer l</w:t>
            </w:r>
            <w:r w:rsidR="00083A17">
              <w:t>’</w:t>
            </w:r>
            <w:r w:rsidRPr="00B347FF">
              <w:t>innovation et la transition numérique pour un secteur agroalimentaire prospère</w:t>
            </w:r>
            <w:r w:rsidRPr="00B347FF">
              <w:rPr>
                <w:b/>
                <w:i/>
              </w:rPr>
              <w:t>, compétitif et durable</w:t>
            </w:r>
            <w:r w:rsidRPr="00B347FF">
              <w:t>.</w:t>
            </w:r>
          </w:p>
        </w:tc>
      </w:tr>
    </w:tbl>
    <w:p w:rsidR="004F78E5" w:rsidRPr="00B347FF" w:rsidP="004F78E5" w14:paraId="6AA8DD19"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B36F793" w14:textId="77777777">
      <w:r w:rsidRPr="00B347FF">
        <w:rPr>
          <w:rStyle w:val="HideTWBExt"/>
        </w:rPr>
        <w:t>&lt;/Amend&gt;</w:t>
      </w:r>
    </w:p>
    <w:p w:rsidR="004F78E5" w:rsidRPr="00B347FF" w:rsidP="004F78E5" w14:paraId="5AF699F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694</w:t>
      </w:r>
      <w:r w:rsidRPr="00B347FF">
        <w:rPr>
          <w:rStyle w:val="HideTWBExt"/>
          <w:b w:val="0"/>
        </w:rPr>
        <w:t>&lt;/NumAm&gt;</w:t>
      </w:r>
    </w:p>
    <w:p w:rsidR="004F78E5" w:rsidRPr="00B347FF" w:rsidP="004F78E5" w14:paraId="417D9290" w14:textId="77777777">
      <w:pPr>
        <w:pStyle w:val="NormalBold"/>
      </w:pPr>
      <w:r w:rsidRPr="00B347FF">
        <w:rPr>
          <w:rStyle w:val="HideTWBExt"/>
          <w:b w:val="0"/>
        </w:rPr>
        <w:t>&lt;RepeatBlock-By&gt;&lt;Members&gt;</w:t>
      </w:r>
      <w:r w:rsidRPr="00B347FF">
        <w:t>Anja Hazekamp, Sebastian Everding, Luke Ming Flanagan, Arash Saeidi</w:t>
      </w:r>
      <w:r w:rsidRPr="00B347FF">
        <w:rPr>
          <w:rStyle w:val="HideTWBExt"/>
          <w:b w:val="0"/>
        </w:rPr>
        <w:t>&lt;/Members&gt;</w:t>
      </w:r>
    </w:p>
    <w:p w:rsidR="004F78E5" w:rsidRPr="00B347FF" w:rsidP="004F78E5" w14:paraId="096C857E" w14:textId="77777777">
      <w:pPr>
        <w:pStyle w:val="NormalBold"/>
      </w:pPr>
      <w:r w:rsidRPr="00B347FF">
        <w:rPr>
          <w:rStyle w:val="HideTWBExt"/>
          <w:b w:val="0"/>
        </w:rPr>
        <w:t>&lt;/RepeatBlock-By&gt;</w:t>
      </w:r>
    </w:p>
    <w:p w:rsidR="004F78E5" w:rsidRPr="00B347FF" w:rsidP="004F78E5" w14:paraId="2349EAD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5C24F08" w14:textId="77777777">
      <w:pPr>
        <w:pStyle w:val="NormalBold"/>
      </w:pPr>
      <w:r w:rsidRPr="00B347FF">
        <w:rPr>
          <w:rStyle w:val="HideTWBExt"/>
          <w:b w:val="0"/>
        </w:rPr>
        <w:t>&lt;Article&gt;</w:t>
      </w:r>
      <w:r w:rsidRPr="00B347FF">
        <w:t>Article 2 – paragraphe 1 – alinéa 1 – point e</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FD73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A5ED074" w14:textId="77777777"/>
        </w:tc>
      </w:tr>
      <w:tr w14:paraId="1C504DE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7A05A7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DBB0F8C" w14:textId="77777777">
            <w:pPr>
              <w:pStyle w:val="AmColumnHeading"/>
            </w:pPr>
            <w:r w:rsidRPr="00B347FF">
              <w:t>Amendement</w:t>
            </w:r>
          </w:p>
        </w:tc>
      </w:tr>
      <w:tr w14:paraId="2A097AE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CA04F7" w14:textId="57245846">
            <w:pPr>
              <w:pStyle w:val="Normal6a"/>
            </w:pPr>
            <w:r w:rsidRPr="00B347FF">
              <w:t>(e)</w:t>
            </w:r>
            <w:r w:rsidRPr="00B347FF">
              <w:tab/>
              <w:t>améliorer l</w:t>
            </w:r>
            <w:r w:rsidR="00083A17">
              <w:t>’</w:t>
            </w:r>
            <w:r w:rsidRPr="00B347FF">
              <w:t>accès à la connaissance et accélérer l</w:t>
            </w:r>
            <w:r w:rsidR="00083A17">
              <w:t>’</w:t>
            </w:r>
            <w:r w:rsidRPr="00B347FF">
              <w:t xml:space="preserve">innovation et la transition numérique pour un secteur agroalimentaire </w:t>
            </w:r>
            <w:r w:rsidRPr="00B347FF">
              <w:rPr>
                <w:b/>
                <w:i/>
              </w:rPr>
              <w:t>prospère</w:t>
            </w:r>
            <w:r w:rsidRPr="00B347FF">
              <w:t>.</w:t>
            </w:r>
          </w:p>
        </w:tc>
        <w:tc>
          <w:tcPr>
            <w:tcW w:w="4876" w:type="dxa"/>
            <w:tcBorders>
              <w:top w:val="nil"/>
              <w:left w:val="nil"/>
              <w:bottom w:val="nil"/>
              <w:right w:val="nil"/>
            </w:tcBorders>
          </w:tcPr>
          <w:p w:rsidR="004F78E5" w:rsidRPr="00B347FF" w:rsidP="00390506" w14:paraId="142D5458" w14:textId="6ED31570">
            <w:pPr>
              <w:pStyle w:val="Normal6a"/>
            </w:pPr>
            <w:r w:rsidRPr="00B347FF">
              <w:t>(e)</w:t>
            </w:r>
            <w:r w:rsidRPr="00B347FF">
              <w:tab/>
              <w:t>améliorer l</w:t>
            </w:r>
            <w:r w:rsidR="00083A17">
              <w:t>’</w:t>
            </w:r>
            <w:r w:rsidRPr="00B347FF">
              <w:t>accès à la connaissance et accélérer l</w:t>
            </w:r>
            <w:r w:rsidR="00083A17">
              <w:t>’</w:t>
            </w:r>
            <w:r w:rsidRPr="00B347FF">
              <w:t xml:space="preserve">innovation et la transition numérique pour un secteur agroalimentaire </w:t>
            </w:r>
            <w:r w:rsidRPr="00B347FF">
              <w:rPr>
                <w:b/>
                <w:i/>
              </w:rPr>
              <w:t>d</w:t>
            </w:r>
            <w:r w:rsidR="00083A17">
              <w:rPr>
                <w:b/>
                <w:i/>
              </w:rPr>
              <w:t>’</w:t>
            </w:r>
            <w:r w:rsidRPr="00B347FF">
              <w:rPr>
                <w:b/>
                <w:i/>
              </w:rPr>
              <w:t>avenir</w:t>
            </w:r>
            <w:r w:rsidRPr="00B347FF">
              <w:t>.</w:t>
            </w:r>
          </w:p>
        </w:tc>
      </w:tr>
    </w:tbl>
    <w:p w:rsidR="004F78E5" w:rsidRPr="00B347FF" w:rsidP="004F78E5" w14:paraId="48BDB07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0277AF5" w14:textId="77777777">
      <w:r w:rsidRPr="00B347FF">
        <w:rPr>
          <w:rStyle w:val="HideTWBExt"/>
        </w:rPr>
        <w:t>&lt;/Amend&gt;</w:t>
      </w:r>
    </w:p>
    <w:p w:rsidR="004F78E5" w:rsidRPr="00B347FF" w:rsidP="004F78E5" w14:paraId="5FE402F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695</w:t>
      </w:r>
      <w:r w:rsidRPr="00B347FF">
        <w:rPr>
          <w:rStyle w:val="HideTWBExt"/>
          <w:b w:val="0"/>
        </w:rPr>
        <w:t>&lt;/NumAm&gt;</w:t>
      </w:r>
    </w:p>
    <w:p w:rsidR="004F78E5" w:rsidRPr="00B347FF" w:rsidP="004F78E5" w14:paraId="4953CDC6" w14:textId="77777777">
      <w:pPr>
        <w:pStyle w:val="NormalBold"/>
      </w:pPr>
      <w:r w:rsidRPr="00B347FF">
        <w:rPr>
          <w:rStyle w:val="HideTWBExt"/>
          <w:b w:val="0"/>
        </w:rPr>
        <w:t>&lt;RepeatBlock-By&gt;&lt;Members&gt;</w:t>
      </w:r>
      <w:r w:rsidRPr="00B347FF">
        <w:t>Ton Diepeveen, Barbara Bonte, Mireia Borrás Pabón, Tomáš Kubín</w:t>
      </w:r>
      <w:r w:rsidRPr="00B347FF">
        <w:rPr>
          <w:rStyle w:val="HideTWBExt"/>
          <w:b w:val="0"/>
        </w:rPr>
        <w:t>&lt;/Members&gt;</w:t>
      </w:r>
    </w:p>
    <w:p w:rsidR="004F78E5" w:rsidRPr="00B347FF" w:rsidP="004F78E5" w14:paraId="2F09F64E" w14:textId="77777777">
      <w:pPr>
        <w:pStyle w:val="NormalBold"/>
      </w:pPr>
      <w:r w:rsidRPr="00B347FF">
        <w:rPr>
          <w:rStyle w:val="HideTWBExt"/>
          <w:b w:val="0"/>
        </w:rPr>
        <w:t>&lt;/RepeatBlock-By&gt;</w:t>
      </w:r>
    </w:p>
    <w:p w:rsidR="004F78E5" w:rsidRPr="00B347FF" w:rsidP="004F78E5" w14:paraId="2C3ACBD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6AB48E7" w14:textId="77777777">
      <w:pPr>
        <w:pStyle w:val="NormalBold"/>
      </w:pPr>
      <w:r w:rsidRPr="00B347FF">
        <w:rPr>
          <w:rStyle w:val="HideTWBExt"/>
          <w:b w:val="0"/>
        </w:rPr>
        <w:t>&lt;Article&gt;</w:t>
      </w:r>
      <w:r w:rsidRPr="00B347FF">
        <w:t>Article 2 – paragraphe 1 – alinéa 1 – point e – point i(nouveau)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F7FD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418B689" w14:textId="77777777"/>
        </w:tc>
      </w:tr>
      <w:tr w14:paraId="18F58A4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A77F4F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6FD2807" w14:textId="77777777">
            <w:pPr>
              <w:pStyle w:val="AmColumnHeading"/>
            </w:pPr>
            <w:r w:rsidRPr="00B347FF">
              <w:t>Amendement</w:t>
            </w:r>
          </w:p>
        </w:tc>
      </w:tr>
      <w:tr w14:paraId="6EDF7EF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EC5C72B" w14:textId="77777777">
            <w:pPr>
              <w:pStyle w:val="Normal6a"/>
            </w:pPr>
          </w:p>
        </w:tc>
        <w:tc>
          <w:tcPr>
            <w:tcW w:w="4876" w:type="dxa"/>
            <w:tcBorders>
              <w:top w:val="nil"/>
              <w:left w:val="nil"/>
              <w:bottom w:val="nil"/>
              <w:right w:val="nil"/>
            </w:tcBorders>
          </w:tcPr>
          <w:p w:rsidR="004F78E5" w:rsidRPr="00B347FF" w:rsidP="00390506" w14:paraId="24767126" w14:textId="6E221131">
            <w:pPr>
              <w:pStyle w:val="Normal6a"/>
            </w:pPr>
            <w:r w:rsidRPr="00B347FF">
              <w:rPr>
                <w:b/>
                <w:i/>
              </w:rPr>
              <w:t>i)</w:t>
            </w:r>
            <w:r w:rsidRPr="00B347FF">
              <w:tab/>
            </w:r>
            <w:r w:rsidRPr="00B347FF">
              <w:rPr>
                <w:b/>
                <w:i/>
              </w:rPr>
              <w:t>assurer aux agriculteurs des conditions de concurrence équitables dans l</w:t>
            </w:r>
            <w:r w:rsidR="00083A17">
              <w:rPr>
                <w:b/>
                <w:i/>
              </w:rPr>
              <w:t>’</w:t>
            </w:r>
            <w:r w:rsidRPr="00B347FF">
              <w:rPr>
                <w:b/>
                <w:i/>
              </w:rPr>
              <w:t>ensemble de l</w:t>
            </w:r>
            <w:r w:rsidR="00083A17">
              <w:rPr>
                <w:b/>
                <w:i/>
              </w:rPr>
              <w:t>’</w:t>
            </w:r>
            <w:r w:rsidRPr="00B347FF">
              <w:rPr>
                <w:b/>
                <w:i/>
              </w:rPr>
              <w:t>Union.</w:t>
            </w:r>
          </w:p>
        </w:tc>
      </w:tr>
    </w:tbl>
    <w:p w:rsidR="004F78E5" w:rsidRPr="00B347FF" w:rsidP="004F78E5" w14:paraId="0F15CFF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2D85700" w14:textId="77777777">
      <w:r w:rsidRPr="00B347FF">
        <w:rPr>
          <w:rStyle w:val="HideTWBExt"/>
        </w:rPr>
        <w:t>&lt;/Amend&gt;</w:t>
      </w:r>
    </w:p>
    <w:p w:rsidR="004F78E5" w:rsidRPr="00B347FF" w:rsidP="004F78E5" w14:paraId="1CD5125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696</w:t>
      </w:r>
      <w:r w:rsidRPr="00B347FF">
        <w:rPr>
          <w:rStyle w:val="HideTWBExt"/>
          <w:b w:val="0"/>
        </w:rPr>
        <w:t>&lt;/NumAm&gt;</w:t>
      </w:r>
    </w:p>
    <w:p w:rsidR="004F78E5" w:rsidRPr="00B347FF" w:rsidP="004F78E5" w14:paraId="352E4550"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4B25EB7F" w14:textId="77777777">
      <w:pPr>
        <w:pStyle w:val="NormalBold"/>
      </w:pPr>
      <w:r w:rsidRPr="00B347FF">
        <w:rPr>
          <w:rStyle w:val="HideTWBExt"/>
          <w:b w:val="0"/>
        </w:rPr>
        <w:t>&lt;/RepeatBlock-By&gt;</w:t>
      </w:r>
    </w:p>
    <w:p w:rsidR="004F78E5" w:rsidRPr="00B347FF" w:rsidP="004F78E5" w14:paraId="08C8546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85A0700"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CF50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0CB44D9" w14:textId="77777777"/>
        </w:tc>
      </w:tr>
      <w:tr w14:paraId="3DC624D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EEFD55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1D970B8" w14:textId="77777777">
            <w:pPr>
              <w:pStyle w:val="AmColumnHeading"/>
            </w:pPr>
            <w:r w:rsidRPr="00B347FF">
              <w:t>Amendement</w:t>
            </w:r>
          </w:p>
        </w:tc>
      </w:tr>
      <w:tr w14:paraId="06ACB5F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7F1940" w14:textId="77777777">
            <w:pPr>
              <w:pStyle w:val="Normal6a"/>
            </w:pPr>
          </w:p>
        </w:tc>
        <w:tc>
          <w:tcPr>
            <w:tcW w:w="4876" w:type="dxa"/>
            <w:tcBorders>
              <w:top w:val="nil"/>
              <w:left w:val="nil"/>
              <w:bottom w:val="nil"/>
              <w:right w:val="nil"/>
            </w:tcBorders>
          </w:tcPr>
          <w:p w:rsidR="004F78E5" w:rsidRPr="00B347FF" w:rsidP="00390506" w14:paraId="27F8965A" w14:textId="40525CA3">
            <w:pPr>
              <w:pStyle w:val="Normal6a"/>
            </w:pPr>
            <w:r w:rsidRPr="00B347FF">
              <w:rPr>
                <w:b/>
                <w:i/>
              </w:rPr>
              <w:t>(e bis)</w:t>
            </w:r>
            <w:r w:rsidRPr="00B347FF">
              <w:tab/>
            </w:r>
            <w:r w:rsidRPr="00B347FF">
              <w:rPr>
                <w:b/>
                <w:i/>
              </w:rPr>
              <w:t>(f) assurer un niveau élevé de protection de la santé des agriculteurs et des populations en lançant l</w:t>
            </w:r>
            <w:r w:rsidR="00083A17">
              <w:rPr>
                <w:b/>
                <w:i/>
              </w:rPr>
              <w:t>’</w:t>
            </w:r>
            <w:r w:rsidRPr="00B347FF">
              <w:rPr>
                <w:b/>
                <w:i/>
              </w:rPr>
              <w:t>interdiction immédiate des polluants reconnus comme cancérogènes, mutagènes et perturbateurs endocriniens, tels que le glyphosate, et en mettant en œuvre des plans de remédiation complets pour les sols et les ressources en eau fortement contaminés par des molécules toxiques persistantes, notamment le chlordécone;</w:t>
            </w:r>
          </w:p>
        </w:tc>
      </w:tr>
    </w:tbl>
    <w:p w:rsidR="004F78E5" w:rsidRPr="008C01B2" w:rsidP="004F78E5" w14:paraId="2ACD9235"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{FR}</w:t>
      </w:r>
      <w:r w:rsidRPr="008C01B2">
        <w:rPr>
          <w:lang w:val="pt-PT"/>
        </w:rPr>
        <w:t>fr</w:t>
      </w:r>
      <w:r w:rsidRPr="008C01B2">
        <w:rPr>
          <w:rStyle w:val="HideTWBExt"/>
          <w:lang w:val="pt-PT"/>
        </w:rPr>
        <w:t>&lt;/Original&gt;</w:t>
      </w:r>
    </w:p>
    <w:p w:rsidR="004F78E5" w:rsidRPr="008C01B2" w:rsidP="004F78E5" w14:paraId="2B6ECE0D" w14:textId="77777777">
      <w:pPr>
        <w:rPr>
          <w:lang w:val="pt-PT"/>
        </w:rPr>
      </w:pPr>
      <w:r w:rsidRPr="008C01B2">
        <w:rPr>
          <w:rStyle w:val="HideTWBExt"/>
          <w:lang w:val="pt-PT"/>
        </w:rPr>
        <w:t>&lt;/Amend&gt;</w:t>
      </w:r>
    </w:p>
    <w:p w:rsidR="004F78E5" w:rsidRPr="008C01B2" w:rsidP="004F78E5" w14:paraId="4C7F7FDA"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697</w:t>
      </w:r>
      <w:r w:rsidRPr="008C01B2">
        <w:rPr>
          <w:rStyle w:val="HideTWBExt"/>
          <w:b w:val="0"/>
          <w:lang w:val="pt-PT"/>
        </w:rPr>
        <w:t>&lt;/NumAm&gt;</w:t>
      </w:r>
    </w:p>
    <w:p w:rsidR="004F78E5" w:rsidRPr="008C01B2" w:rsidP="004F78E5" w14:paraId="5258AC74"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2EDCCB50" w14:textId="77777777">
      <w:pPr>
        <w:pStyle w:val="NormalBold"/>
        <w:rPr>
          <w:lang w:val="pt-PT"/>
        </w:rPr>
      </w:pPr>
      <w:r w:rsidRPr="008C01B2">
        <w:rPr>
          <w:rStyle w:val="HideTWBExt"/>
          <w:b w:val="0"/>
          <w:lang w:val="pt-PT"/>
        </w:rPr>
        <w:t>&lt;/RepeatBlock-By&gt;</w:t>
      </w:r>
    </w:p>
    <w:p w:rsidR="004F78E5" w:rsidRPr="00B347FF" w:rsidP="004F78E5" w14:paraId="6770887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33107BD"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58CD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B02BFD0" w14:textId="77777777"/>
        </w:tc>
      </w:tr>
      <w:tr w14:paraId="13646A0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5780A5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930777B" w14:textId="77777777">
            <w:pPr>
              <w:pStyle w:val="AmColumnHeading"/>
            </w:pPr>
            <w:r w:rsidRPr="00B347FF">
              <w:t>Amendement</w:t>
            </w:r>
          </w:p>
        </w:tc>
      </w:tr>
      <w:tr w14:paraId="0BFBF84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452953" w14:textId="77777777">
            <w:pPr>
              <w:pStyle w:val="Normal6a"/>
            </w:pPr>
          </w:p>
        </w:tc>
        <w:tc>
          <w:tcPr>
            <w:tcW w:w="4876" w:type="dxa"/>
            <w:tcBorders>
              <w:top w:val="nil"/>
              <w:left w:val="nil"/>
              <w:bottom w:val="nil"/>
              <w:right w:val="nil"/>
            </w:tcBorders>
          </w:tcPr>
          <w:p w:rsidR="004F78E5" w:rsidRPr="00B347FF" w:rsidP="00390506" w14:paraId="0E4F1C43" w14:textId="235D28F2">
            <w:pPr>
              <w:pStyle w:val="Normal6a"/>
            </w:pPr>
            <w:r w:rsidRPr="00B347FF">
              <w:rPr>
                <w:b/>
                <w:i/>
              </w:rPr>
              <w:t>(e bis)</w:t>
            </w:r>
            <w:r w:rsidRPr="00B347FF">
              <w:tab/>
            </w:r>
            <w:r w:rsidRPr="00B347FF">
              <w:rPr>
                <w:b/>
                <w:i/>
              </w:rPr>
              <w:t>consolider l</w:t>
            </w:r>
            <w:r w:rsidR="00083A17">
              <w:rPr>
                <w:b/>
                <w:i/>
              </w:rPr>
              <w:t>’</w:t>
            </w:r>
            <w:r w:rsidRPr="00B347FF">
              <w:rPr>
                <w:b/>
                <w:i/>
              </w:rPr>
              <w:t>aide à l</w:t>
            </w:r>
            <w:r w:rsidR="00083A17">
              <w:rPr>
                <w:b/>
                <w:i/>
              </w:rPr>
              <w:t>’</w:t>
            </w:r>
            <w:r w:rsidRPr="00B347FF">
              <w:rPr>
                <w:b/>
                <w:i/>
              </w:rPr>
              <w:t>investissement et l</w:t>
            </w:r>
            <w:r w:rsidR="00083A17">
              <w:rPr>
                <w:b/>
                <w:i/>
              </w:rPr>
              <w:t>’</w:t>
            </w:r>
            <w:r w:rsidRPr="00B347FF">
              <w:rPr>
                <w:b/>
                <w:i/>
              </w:rPr>
              <w:t>aide structurelle aux secteurs agricoles et agroalimentaires locaux dans les régions ultrapériphériques visées à l</w:t>
            </w:r>
            <w:r w:rsidR="00083A17">
              <w:rPr>
                <w:b/>
                <w:i/>
              </w:rPr>
              <w:t>’</w:t>
            </w:r>
            <w:r w:rsidRPr="00B347FF">
              <w:rPr>
                <w:b/>
                <w:i/>
              </w:rPr>
              <w:t>article 349 du traité FUE. Cet objectif vise explicitement à garantir la création d</w:t>
            </w:r>
            <w:r w:rsidR="00083A17">
              <w:rPr>
                <w:b/>
                <w:i/>
              </w:rPr>
              <w:t>’</w:t>
            </w:r>
            <w:r w:rsidRPr="00B347FF">
              <w:rPr>
                <w:b/>
                <w:i/>
              </w:rPr>
              <w:t>emplois, à renforcer l</w:t>
            </w:r>
            <w:r w:rsidR="00083A17">
              <w:rPr>
                <w:b/>
                <w:i/>
              </w:rPr>
              <w:t>’</w:t>
            </w:r>
            <w:r w:rsidRPr="00B347FF">
              <w:rPr>
                <w:b/>
                <w:i/>
              </w:rPr>
              <w:t>autosuffisance alimentaire de ces territoires et à préserver leurs écosystèmes uniques, tout en tenant compte de leur importance géostratégique;</w:t>
            </w:r>
          </w:p>
        </w:tc>
      </w:tr>
    </w:tbl>
    <w:p w:rsidR="004F78E5" w:rsidRPr="00B347FF" w:rsidP="004F78E5" w14:paraId="5C708FA3"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654343DE" w14:textId="77777777">
      <w:r w:rsidRPr="00B347FF">
        <w:rPr>
          <w:rStyle w:val="HideTWBExt"/>
        </w:rPr>
        <w:t>&lt;/Amend&gt;</w:t>
      </w:r>
    </w:p>
    <w:p w:rsidR="004F78E5" w:rsidRPr="00B347FF" w:rsidP="004F78E5" w14:paraId="4146DE8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698</w:t>
      </w:r>
      <w:r w:rsidRPr="00B347FF">
        <w:rPr>
          <w:rStyle w:val="HideTWBExt"/>
          <w:b w:val="0"/>
        </w:rPr>
        <w:t>&lt;/NumAm&gt;</w:t>
      </w:r>
    </w:p>
    <w:p w:rsidR="004F78E5" w:rsidRPr="00B347FF" w:rsidP="004F78E5" w14:paraId="56D3E6CA" w14:textId="77777777">
      <w:pPr>
        <w:pStyle w:val="NormalBold"/>
      </w:pPr>
      <w:r w:rsidRPr="00B347FF">
        <w:rPr>
          <w:rStyle w:val="HideTWBExt"/>
          <w:b w:val="0"/>
        </w:rPr>
        <w:t>&lt;RepeatBlock-By&gt;&lt;Members&gt;</w:t>
      </w:r>
      <w:r w:rsidRPr="00B347FF">
        <w:t>Konstantinos Arvanitis</w:t>
      </w:r>
      <w:r w:rsidRPr="00B347FF">
        <w:rPr>
          <w:rStyle w:val="HideTWBExt"/>
          <w:b w:val="0"/>
        </w:rPr>
        <w:t>&lt;/Members&gt;</w:t>
      </w:r>
    </w:p>
    <w:p w:rsidR="004F78E5" w:rsidRPr="00B347FF" w:rsidP="004F78E5" w14:paraId="1A49B5FE" w14:textId="77777777">
      <w:pPr>
        <w:pStyle w:val="NormalBold"/>
      </w:pPr>
      <w:r w:rsidRPr="00B347FF">
        <w:rPr>
          <w:rStyle w:val="HideTWBExt"/>
          <w:b w:val="0"/>
        </w:rPr>
        <w:t>&lt;/RepeatBlock-By&gt;</w:t>
      </w:r>
    </w:p>
    <w:p w:rsidR="004F78E5" w:rsidRPr="00B347FF" w:rsidP="004F78E5" w14:paraId="18D7864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F4608D6"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F176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CCDCD70" w14:textId="77777777"/>
        </w:tc>
      </w:tr>
      <w:tr w14:paraId="4A1A021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B41C2D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4DC14E2" w14:textId="77777777">
            <w:pPr>
              <w:pStyle w:val="AmColumnHeading"/>
            </w:pPr>
            <w:r w:rsidRPr="00B347FF">
              <w:t>Amendement</w:t>
            </w:r>
          </w:p>
        </w:tc>
      </w:tr>
      <w:tr w14:paraId="17981F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2CED39E" w14:textId="77777777">
            <w:pPr>
              <w:pStyle w:val="Normal6a"/>
            </w:pPr>
          </w:p>
        </w:tc>
        <w:tc>
          <w:tcPr>
            <w:tcW w:w="4876" w:type="dxa"/>
            <w:tcBorders>
              <w:top w:val="nil"/>
              <w:left w:val="nil"/>
              <w:bottom w:val="nil"/>
              <w:right w:val="nil"/>
            </w:tcBorders>
          </w:tcPr>
          <w:p w:rsidR="004F78E5" w:rsidRPr="00B347FF" w:rsidP="00390506" w14:paraId="33993522" w14:textId="34EAD975">
            <w:pPr>
              <w:pStyle w:val="Normal6a"/>
            </w:pPr>
            <w:r w:rsidRPr="00B347FF">
              <w:rPr>
                <w:b/>
                <w:i/>
              </w:rPr>
              <w:t>(e bis)</w:t>
            </w:r>
            <w:r w:rsidRPr="00B347FF">
              <w:tab/>
            </w:r>
            <w:r w:rsidRPr="00B347FF">
              <w:rPr>
                <w:b/>
                <w:i/>
              </w:rPr>
              <w:t>reconnaître et soutenir la diversité de l</w:t>
            </w:r>
            <w:r w:rsidR="00083A17">
              <w:rPr>
                <w:b/>
                <w:i/>
              </w:rPr>
              <w:t>’</w:t>
            </w:r>
            <w:r w:rsidRPr="00B347FF">
              <w:rPr>
                <w:b/>
                <w:i/>
              </w:rPr>
              <w:t>agriculture de l</w:t>
            </w:r>
            <w:r w:rsidR="00083A17">
              <w:rPr>
                <w:b/>
                <w:i/>
              </w:rPr>
              <w:t>’</w:t>
            </w:r>
            <w:r w:rsidRPr="00B347FF">
              <w:rPr>
                <w:b/>
                <w:i/>
              </w:rPr>
              <w:t>Union, notamment les très petites, petites et moyennes exploitations familiales, les zones de montagne, les îles, les zones méditerranéennes et les autres zones confrontées à des contraintes naturelles permanentes, compte tenu de leur contribution essentielle à la sécurité alimentaire, à la cohésion territoriale, à la biodiversité et à la vitalité rurale.</w:t>
            </w:r>
          </w:p>
        </w:tc>
      </w:tr>
    </w:tbl>
    <w:p w:rsidR="004F78E5" w:rsidRPr="00B347FF" w:rsidP="004F78E5" w14:paraId="420DF1B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BFE9D73" w14:textId="77777777">
      <w:r w:rsidRPr="00B347FF">
        <w:rPr>
          <w:rStyle w:val="HideTWBExt"/>
        </w:rPr>
        <w:t>&lt;/Amend&gt;</w:t>
      </w:r>
    </w:p>
    <w:p w:rsidR="004F78E5" w:rsidRPr="00B347FF" w:rsidP="004F78E5" w14:paraId="5058915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699</w:t>
      </w:r>
      <w:r w:rsidRPr="00B347FF">
        <w:rPr>
          <w:rStyle w:val="HideTWBExt"/>
          <w:b w:val="0"/>
        </w:rPr>
        <w:t>&lt;/NumAm&gt;</w:t>
      </w:r>
    </w:p>
    <w:p w:rsidR="004F78E5" w:rsidRPr="00B347FF" w:rsidP="004F78E5" w14:paraId="70CBD80B"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572C155B" w14:textId="77777777">
      <w:pPr>
        <w:pStyle w:val="NormalBold"/>
      </w:pPr>
      <w:r w:rsidRPr="00B347FF">
        <w:rPr>
          <w:rStyle w:val="HideTWBExt"/>
          <w:b w:val="0"/>
        </w:rPr>
        <w:t>&lt;/RepeatBlock-By&gt;</w:t>
      </w:r>
    </w:p>
    <w:p w:rsidR="004F78E5" w:rsidRPr="00B347FF" w:rsidP="004F78E5" w14:paraId="513C2B8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C5EFAB1"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885F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2C41C90" w14:textId="77777777"/>
        </w:tc>
      </w:tr>
      <w:tr w14:paraId="443B6FD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8895EA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9001BE8" w14:textId="77777777">
            <w:pPr>
              <w:pStyle w:val="AmColumnHeading"/>
            </w:pPr>
            <w:r w:rsidRPr="00B347FF">
              <w:t>Amendement</w:t>
            </w:r>
          </w:p>
        </w:tc>
      </w:tr>
      <w:tr w14:paraId="73DEDC8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73D8B47" w14:textId="77777777">
            <w:pPr>
              <w:pStyle w:val="Normal6a"/>
            </w:pPr>
          </w:p>
        </w:tc>
        <w:tc>
          <w:tcPr>
            <w:tcW w:w="4876" w:type="dxa"/>
            <w:tcBorders>
              <w:top w:val="nil"/>
              <w:left w:val="nil"/>
              <w:bottom w:val="nil"/>
              <w:right w:val="nil"/>
            </w:tcBorders>
          </w:tcPr>
          <w:p w:rsidR="004F78E5" w:rsidRPr="00B347FF" w:rsidP="00390506" w14:paraId="4F150147" w14:textId="09F79A32">
            <w:pPr>
              <w:pStyle w:val="Normal6a"/>
            </w:pPr>
            <w:r w:rsidRPr="00B347FF">
              <w:rPr>
                <w:b/>
                <w:i/>
              </w:rPr>
              <w:t>(e bis)</w:t>
            </w:r>
            <w:r w:rsidRPr="00B347FF">
              <w:tab/>
            </w:r>
            <w:r w:rsidRPr="00B347FF">
              <w:rPr>
                <w:b/>
                <w:i/>
              </w:rPr>
              <w:t>revitaliser les zones rurales par une approche intégrée, en vue de stimuler le développement économique local, la capacité de transformation locale, les circuits courts d</w:t>
            </w:r>
            <w:r w:rsidR="00083A17">
              <w:rPr>
                <w:b/>
                <w:i/>
              </w:rPr>
              <w:t>’</w:t>
            </w:r>
            <w:r w:rsidRPr="00B347FF">
              <w:rPr>
                <w:b/>
                <w:i/>
              </w:rPr>
              <w:t>approvisionnement et afin d</w:t>
            </w:r>
            <w:r w:rsidR="00083A17">
              <w:rPr>
                <w:b/>
                <w:i/>
              </w:rPr>
              <w:t>’</w:t>
            </w:r>
            <w:r w:rsidRPr="00B347FF">
              <w:rPr>
                <w:b/>
                <w:i/>
              </w:rPr>
              <w:t>accroître la rétention de la population, l</w:t>
            </w:r>
            <w:r w:rsidR="00083A17">
              <w:rPr>
                <w:b/>
                <w:i/>
              </w:rPr>
              <w:t>’</w:t>
            </w:r>
            <w:r w:rsidRPr="00B347FF">
              <w:rPr>
                <w:b/>
                <w:i/>
              </w:rPr>
              <w:t>attractivité et la valeur ajoutée des zones rurales.</w:t>
            </w:r>
          </w:p>
        </w:tc>
      </w:tr>
    </w:tbl>
    <w:p w:rsidR="004F78E5" w:rsidRPr="008C01B2" w:rsidP="004F78E5" w14:paraId="47BE274A"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{RO}</w:t>
      </w:r>
      <w:r w:rsidRPr="008C01B2">
        <w:rPr>
          <w:lang w:val="es-ES"/>
        </w:rPr>
        <w:t>ro</w:t>
      </w:r>
      <w:r w:rsidRPr="008C01B2">
        <w:rPr>
          <w:rStyle w:val="HideTWBExt"/>
          <w:lang w:val="es-ES"/>
        </w:rPr>
        <w:t>&lt;/Original&gt;</w:t>
      </w:r>
    </w:p>
    <w:p w:rsidR="004F78E5" w:rsidRPr="008C01B2" w:rsidP="004F78E5" w14:paraId="64F62769" w14:textId="77777777">
      <w:pPr>
        <w:rPr>
          <w:lang w:val="es-ES"/>
        </w:rPr>
      </w:pPr>
      <w:r w:rsidRPr="008C01B2">
        <w:rPr>
          <w:rStyle w:val="HideTWBExt"/>
          <w:lang w:val="es-ES"/>
        </w:rPr>
        <w:t>&lt;/Amend&gt;</w:t>
      </w:r>
    </w:p>
    <w:p w:rsidR="004F78E5" w:rsidRPr="008C01B2" w:rsidP="004F78E5" w14:paraId="4C6E0C0C"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700</w:t>
      </w:r>
      <w:r w:rsidRPr="008C01B2">
        <w:rPr>
          <w:rStyle w:val="HideTWBExt"/>
          <w:b w:val="0"/>
          <w:lang w:val="es-ES"/>
        </w:rPr>
        <w:t>&lt;/NumAm&gt;</w:t>
      </w:r>
    </w:p>
    <w:p w:rsidR="004F78E5" w:rsidRPr="008C01B2" w:rsidP="004F78E5" w14:paraId="34D1135C"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53E07295" w14:textId="77777777">
      <w:pPr>
        <w:pStyle w:val="NormalBold"/>
        <w:rPr>
          <w:lang w:val="es-ES"/>
        </w:rPr>
      </w:pPr>
      <w:r w:rsidRPr="008C01B2">
        <w:rPr>
          <w:rStyle w:val="HideTWBExt"/>
          <w:b w:val="0"/>
          <w:lang w:val="es-ES"/>
        </w:rPr>
        <w:t>&lt;/RepeatBlock-By&gt;</w:t>
      </w:r>
    </w:p>
    <w:p w:rsidR="004F78E5" w:rsidRPr="00B347FF" w:rsidP="004F78E5" w14:paraId="6498A6E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F46DD07"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C4BC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C9A46D5" w14:textId="77777777"/>
        </w:tc>
      </w:tr>
      <w:tr w14:paraId="297607F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81492A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84BA7EE" w14:textId="77777777">
            <w:pPr>
              <w:pStyle w:val="AmColumnHeading"/>
            </w:pPr>
            <w:r w:rsidRPr="00B347FF">
              <w:t>Amendement</w:t>
            </w:r>
          </w:p>
        </w:tc>
      </w:tr>
      <w:tr w14:paraId="4F66D5A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1C528B" w14:textId="77777777">
            <w:pPr>
              <w:pStyle w:val="Normal6a"/>
            </w:pPr>
          </w:p>
        </w:tc>
        <w:tc>
          <w:tcPr>
            <w:tcW w:w="4876" w:type="dxa"/>
            <w:tcBorders>
              <w:top w:val="nil"/>
              <w:left w:val="nil"/>
              <w:bottom w:val="nil"/>
              <w:right w:val="nil"/>
            </w:tcBorders>
          </w:tcPr>
          <w:p w:rsidR="004F78E5" w:rsidRPr="00B347FF" w:rsidP="00390506" w14:paraId="499760BC" w14:textId="77777777">
            <w:pPr>
              <w:pStyle w:val="Normal6a"/>
            </w:pPr>
            <w:r w:rsidRPr="00B347FF">
              <w:rPr>
                <w:b/>
                <w:i/>
              </w:rPr>
              <w:t>e bis)</w:t>
            </w:r>
            <w:r w:rsidRPr="00B347FF">
              <w:tab/>
            </w:r>
            <w:r w:rsidRPr="00B347FF">
              <w:rPr>
                <w:b/>
                <w:i/>
              </w:rPr>
              <w:t>Les recommandations nationales tiennent compte en priorité du poids relatif du secteur agricole dans les différentes régions et des particularités de leurs modèles de production.</w:t>
            </w:r>
          </w:p>
        </w:tc>
      </w:tr>
    </w:tbl>
    <w:p w:rsidR="004F78E5" w:rsidRPr="008C01B2" w:rsidP="004F78E5" w14:paraId="371F3AD7" w14:textId="77777777">
      <w:pPr>
        <w:pStyle w:val="AmOrLang"/>
        <w:rPr>
          <w:lang w:val="it-IT"/>
        </w:rPr>
      </w:pPr>
      <w:r w:rsidRPr="008C01B2">
        <w:rPr>
          <w:lang w:val="it-IT"/>
        </w:rPr>
        <w:t xml:space="preserve">Or. </w:t>
      </w:r>
      <w:r w:rsidRPr="008C01B2">
        <w:rPr>
          <w:rStyle w:val="HideTWBExt"/>
          <w:lang w:val="it-IT"/>
        </w:rPr>
        <w:t>&lt;Original&gt;</w:t>
      </w:r>
      <w:r w:rsidRPr="008C01B2">
        <w:rPr>
          <w:rStyle w:val="HideTWBInt"/>
          <w:lang w:val="it-IT"/>
        </w:rPr>
        <w:t>{ES}</w:t>
      </w:r>
      <w:r w:rsidRPr="008C01B2">
        <w:rPr>
          <w:lang w:val="it-IT"/>
        </w:rPr>
        <w:t>es</w:t>
      </w:r>
      <w:r w:rsidRPr="008C01B2">
        <w:rPr>
          <w:rStyle w:val="HideTWBExt"/>
          <w:lang w:val="it-IT"/>
        </w:rPr>
        <w:t>&lt;/Original&gt;</w:t>
      </w:r>
    </w:p>
    <w:p w:rsidR="004F78E5" w:rsidRPr="008C01B2" w:rsidP="004F78E5" w14:paraId="44211569" w14:textId="77777777">
      <w:pPr>
        <w:rPr>
          <w:lang w:val="it-IT"/>
        </w:rPr>
      </w:pPr>
      <w:r w:rsidRPr="008C01B2">
        <w:rPr>
          <w:rStyle w:val="HideTWBExt"/>
          <w:lang w:val="it-IT"/>
        </w:rPr>
        <w:t>&lt;/Amend&gt;</w:t>
      </w:r>
    </w:p>
    <w:p w:rsidR="004F78E5" w:rsidRPr="008C01B2" w:rsidP="004F78E5" w14:paraId="51EDF4E2" w14:textId="77777777">
      <w:pPr>
        <w:pStyle w:val="AmNumberTabs"/>
        <w:rPr>
          <w:lang w:val="it-IT"/>
        </w:rPr>
      </w:pPr>
      <w:r w:rsidRPr="008C01B2">
        <w:rPr>
          <w:rStyle w:val="HideTWBExt"/>
          <w:b w:val="0"/>
          <w:lang w:val="it-IT"/>
        </w:rPr>
        <w:t>&lt;Amend&gt;</w:t>
      </w:r>
      <w:r w:rsidRPr="008C01B2">
        <w:rPr>
          <w:lang w:val="it-IT"/>
        </w:rPr>
        <w:t>Amendement</w:t>
      </w:r>
      <w:r w:rsidRPr="008C01B2">
        <w:rPr>
          <w:lang w:val="it-IT"/>
        </w:rPr>
        <w:tab/>
      </w:r>
      <w:r w:rsidRPr="008C01B2">
        <w:rPr>
          <w:lang w:val="it-IT"/>
        </w:rPr>
        <w:tab/>
      </w:r>
      <w:r w:rsidRPr="008C01B2">
        <w:rPr>
          <w:rStyle w:val="HideTWBExt"/>
          <w:b w:val="0"/>
          <w:lang w:val="it-IT"/>
        </w:rPr>
        <w:t>&lt;NumAm&gt;</w:t>
      </w:r>
      <w:r w:rsidRPr="008C01B2">
        <w:rPr>
          <w:lang w:val="it-IT"/>
        </w:rPr>
        <w:t>701</w:t>
      </w:r>
      <w:r w:rsidRPr="008C01B2">
        <w:rPr>
          <w:rStyle w:val="HideTWBExt"/>
          <w:b w:val="0"/>
          <w:lang w:val="it-IT"/>
        </w:rPr>
        <w:t>&lt;/NumAm&gt;</w:t>
      </w:r>
    </w:p>
    <w:p w:rsidR="004F78E5" w:rsidRPr="008C01B2" w:rsidP="004F78E5" w14:paraId="30D87232" w14:textId="77777777">
      <w:pPr>
        <w:pStyle w:val="NormalBold"/>
        <w:rPr>
          <w:lang w:val="it-IT"/>
        </w:rPr>
      </w:pPr>
      <w:r w:rsidRPr="008C01B2">
        <w:rPr>
          <w:rStyle w:val="HideTWBExt"/>
          <w:b w:val="0"/>
          <w:lang w:val="it-IT"/>
        </w:rPr>
        <w:t>&lt;RepeatBlock-By&gt;&lt;Members&gt;</w:t>
      </w:r>
      <w:r w:rsidRPr="008C01B2">
        <w:rPr>
          <w:lang w:val="it-IT"/>
        </w:rPr>
        <w:t>Stefano Bonaccini, Camilla Laureti</w:t>
      </w:r>
      <w:r w:rsidRPr="008C01B2">
        <w:rPr>
          <w:rStyle w:val="HideTWBExt"/>
          <w:b w:val="0"/>
          <w:lang w:val="it-IT"/>
        </w:rPr>
        <w:t>&lt;/Members&gt;</w:t>
      </w:r>
    </w:p>
    <w:p w:rsidR="004F78E5" w:rsidRPr="008C01B2" w:rsidP="004F78E5" w14:paraId="7AA1B7CF" w14:textId="77777777">
      <w:pPr>
        <w:pStyle w:val="NormalBold"/>
        <w:rPr>
          <w:lang w:val="it-IT"/>
        </w:rPr>
      </w:pPr>
      <w:r w:rsidRPr="008C01B2">
        <w:rPr>
          <w:rStyle w:val="HideTWBExt"/>
          <w:b w:val="0"/>
          <w:lang w:val="it-IT"/>
        </w:rPr>
        <w:t>&lt;/RepeatBlock-By&gt;</w:t>
      </w:r>
    </w:p>
    <w:p w:rsidR="004F78E5" w:rsidRPr="00B347FF" w:rsidP="004F78E5" w14:paraId="291583A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9675BAE"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C821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D34F1C9" w14:textId="77777777"/>
        </w:tc>
      </w:tr>
      <w:tr w14:paraId="2E0C25C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D88610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4006414" w14:textId="77777777">
            <w:pPr>
              <w:pStyle w:val="AmColumnHeading"/>
            </w:pPr>
            <w:r w:rsidRPr="00B347FF">
              <w:t>Amendement</w:t>
            </w:r>
          </w:p>
        </w:tc>
      </w:tr>
      <w:tr w14:paraId="6DB181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3118328" w14:textId="77777777">
            <w:pPr>
              <w:pStyle w:val="Normal6a"/>
            </w:pPr>
          </w:p>
        </w:tc>
        <w:tc>
          <w:tcPr>
            <w:tcW w:w="4876" w:type="dxa"/>
            <w:tcBorders>
              <w:top w:val="nil"/>
              <w:left w:val="nil"/>
              <w:bottom w:val="nil"/>
              <w:right w:val="nil"/>
            </w:tcBorders>
          </w:tcPr>
          <w:p w:rsidR="004F78E5" w:rsidRPr="00B347FF" w:rsidP="00390506" w14:paraId="71E15CC9" w14:textId="78C0E664">
            <w:pPr>
              <w:pStyle w:val="Normal6a"/>
            </w:pPr>
            <w:r w:rsidRPr="00B347FF">
              <w:rPr>
                <w:b/>
                <w:i/>
              </w:rPr>
              <w:t>(e bis)</w:t>
            </w:r>
            <w:r w:rsidRPr="00B347FF">
              <w:tab/>
            </w:r>
            <w:r w:rsidRPr="00B347FF">
              <w:rPr>
                <w:b/>
                <w:i/>
              </w:rPr>
              <w:t>renforcer la viabilité économique des zones rurales, la compétitivité territoriale et la production agricole à valeur ajoutée, notamment au moyen des systèmes de qualité de l</w:t>
            </w:r>
            <w:r w:rsidR="00083A17">
              <w:rPr>
                <w:b/>
                <w:i/>
              </w:rPr>
              <w:t>’</w:t>
            </w:r>
            <w:r w:rsidRPr="00B347FF">
              <w:rPr>
                <w:b/>
                <w:i/>
              </w:rPr>
              <w:t>Union.</w:t>
            </w:r>
          </w:p>
        </w:tc>
      </w:tr>
    </w:tbl>
    <w:p w:rsidR="004F78E5" w:rsidRPr="00B347FF" w:rsidP="004F78E5" w14:paraId="4DB88CB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BFBADFD" w14:textId="77777777">
      <w:r w:rsidRPr="00B347FF">
        <w:rPr>
          <w:rStyle w:val="HideTWBExt"/>
        </w:rPr>
        <w:t>&lt;/Amend&gt;</w:t>
      </w:r>
    </w:p>
    <w:p w:rsidR="004F78E5" w:rsidRPr="00B347FF" w:rsidP="004F78E5" w14:paraId="7C5281F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702</w:t>
      </w:r>
      <w:r w:rsidRPr="00B347FF">
        <w:rPr>
          <w:rStyle w:val="HideTWBExt"/>
          <w:b w:val="0"/>
        </w:rPr>
        <w:t>&lt;/NumAm&gt;</w:t>
      </w:r>
    </w:p>
    <w:p w:rsidR="004F78E5" w:rsidRPr="00B347FF" w:rsidP="004F78E5" w14:paraId="045062AF" w14:textId="77777777">
      <w:pPr>
        <w:pStyle w:val="NormalBold"/>
      </w:pPr>
      <w:r w:rsidRPr="00B347FF">
        <w:rPr>
          <w:rStyle w:val="HideTWBExt"/>
          <w:b w:val="0"/>
        </w:rPr>
        <w:t>&lt;RepeatBlock-By&gt;&lt;Members&gt;</w:t>
      </w:r>
      <w:r w:rsidRPr="00B347FF">
        <w:t>Jessika van Leeuwen, Sander Smit, Céline Imart</w:t>
      </w:r>
      <w:r w:rsidRPr="00B347FF">
        <w:rPr>
          <w:rStyle w:val="HideTWBExt"/>
          <w:b w:val="0"/>
        </w:rPr>
        <w:t>&lt;/Members&gt;</w:t>
      </w:r>
    </w:p>
    <w:p w:rsidR="004F78E5" w:rsidRPr="00B347FF" w:rsidP="004F78E5" w14:paraId="1AE67C90" w14:textId="77777777">
      <w:pPr>
        <w:pStyle w:val="NormalBold"/>
      </w:pPr>
      <w:r w:rsidRPr="00B347FF">
        <w:rPr>
          <w:rStyle w:val="HideTWBExt"/>
          <w:b w:val="0"/>
        </w:rPr>
        <w:t>&lt;/RepeatBlock-By&gt;</w:t>
      </w:r>
    </w:p>
    <w:p w:rsidR="004F78E5" w:rsidRPr="00B347FF" w:rsidP="004F78E5" w14:paraId="1745618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BBA4663"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903A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42B2A78" w14:textId="77777777"/>
        </w:tc>
      </w:tr>
      <w:tr w14:paraId="4173B33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FDDF12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078B2E4" w14:textId="77777777">
            <w:pPr>
              <w:pStyle w:val="AmColumnHeading"/>
            </w:pPr>
            <w:r w:rsidRPr="00B347FF">
              <w:t>Amendement</w:t>
            </w:r>
          </w:p>
        </w:tc>
      </w:tr>
      <w:tr w14:paraId="4205594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AFFFE8" w14:textId="77777777">
            <w:pPr>
              <w:pStyle w:val="Normal6a"/>
            </w:pPr>
          </w:p>
        </w:tc>
        <w:tc>
          <w:tcPr>
            <w:tcW w:w="4876" w:type="dxa"/>
            <w:tcBorders>
              <w:top w:val="nil"/>
              <w:left w:val="nil"/>
              <w:bottom w:val="nil"/>
              <w:right w:val="nil"/>
            </w:tcBorders>
          </w:tcPr>
          <w:p w:rsidR="004F78E5" w:rsidRPr="00B347FF" w:rsidP="00390506" w14:paraId="10F92B78" w14:textId="77777777">
            <w:pPr>
              <w:pStyle w:val="Normal6a"/>
            </w:pPr>
            <w:r w:rsidRPr="00B347FF">
              <w:rPr>
                <w:b/>
                <w:i/>
              </w:rPr>
              <w:t>(e bis)</w:t>
            </w:r>
            <w:r w:rsidRPr="00B347FF">
              <w:tab/>
            </w:r>
            <w:r w:rsidRPr="00B347FF">
              <w:rPr>
                <w:b/>
                <w:i/>
              </w:rPr>
              <w:t>(e sexies) contribuer au bon fonctionnement équitable et efficace des marchés en favorisant des conditions comparables pour les agriculteurs dans les États membres.</w:t>
            </w:r>
          </w:p>
        </w:tc>
      </w:tr>
    </w:tbl>
    <w:p w:rsidR="004F78E5" w:rsidRPr="00B347FF" w:rsidP="004F78E5" w14:paraId="624006C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D522E9B" w14:textId="77777777">
      <w:r w:rsidRPr="00B347FF">
        <w:rPr>
          <w:rStyle w:val="HideTWBExt"/>
        </w:rPr>
        <w:t>&lt;/Amend&gt;</w:t>
      </w:r>
    </w:p>
    <w:p w:rsidR="004F78E5" w:rsidRPr="00B347FF" w:rsidP="004F78E5" w14:paraId="63023A6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703</w:t>
      </w:r>
      <w:r w:rsidRPr="00B347FF">
        <w:rPr>
          <w:rStyle w:val="HideTWBExt"/>
          <w:b w:val="0"/>
        </w:rPr>
        <w:t>&lt;/NumAm&gt;</w:t>
      </w:r>
    </w:p>
    <w:p w:rsidR="004F78E5" w:rsidRPr="00B347FF" w:rsidP="004F78E5" w14:paraId="678827CF" w14:textId="77777777">
      <w:pPr>
        <w:pStyle w:val="NormalBold"/>
      </w:pPr>
      <w:r w:rsidRPr="00B347FF">
        <w:rPr>
          <w:rStyle w:val="HideTWBExt"/>
          <w:b w:val="0"/>
        </w:rPr>
        <w:t>&lt;RepeatBlock-By&gt;&lt;Members&gt;</w:t>
      </w:r>
      <w:r w:rsidRPr="00B347FF">
        <w:t>Carlo Fidanza, Waldemar Buda</w:t>
      </w:r>
      <w:r w:rsidRPr="00B347FF">
        <w:rPr>
          <w:rStyle w:val="HideTWBExt"/>
          <w:b w:val="0"/>
        </w:rPr>
        <w:t>&lt;/Members&gt;</w:t>
      </w:r>
    </w:p>
    <w:p w:rsidR="004F78E5" w:rsidRPr="00B347FF" w:rsidP="004F78E5" w14:paraId="6D6C2396" w14:textId="77777777">
      <w:pPr>
        <w:pStyle w:val="NormalBold"/>
      </w:pPr>
      <w:r w:rsidRPr="00B347FF">
        <w:rPr>
          <w:rStyle w:val="HideTWBExt"/>
          <w:b w:val="0"/>
        </w:rPr>
        <w:t>&lt;/RepeatBlock-By&gt;</w:t>
      </w:r>
    </w:p>
    <w:p w:rsidR="004F78E5" w:rsidRPr="00B347FF" w:rsidP="004F78E5" w14:paraId="689E273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652DD85" w14:textId="77777777">
      <w:pPr>
        <w:pStyle w:val="NormalBold"/>
      </w:pPr>
      <w:r w:rsidRPr="00B347FF">
        <w:rPr>
          <w:rStyle w:val="HideTWBExt"/>
          <w:b w:val="0"/>
        </w:rPr>
        <w:t>&lt;Article&gt;</w:t>
      </w:r>
      <w:r w:rsidRPr="00B347FF">
        <w:t>Article 2 – paragraphe 1 – alinéa 1 – point e bis(nouveau)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7D19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408F2D0" w14:textId="77777777"/>
        </w:tc>
      </w:tr>
      <w:tr w14:paraId="0E2DAFE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210079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BFEEF43" w14:textId="77777777">
            <w:pPr>
              <w:pStyle w:val="AmColumnHeading"/>
            </w:pPr>
            <w:r w:rsidRPr="00B347FF">
              <w:t>Amendement</w:t>
            </w:r>
          </w:p>
        </w:tc>
      </w:tr>
      <w:tr w14:paraId="372D5BD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9C25DEE" w14:textId="77777777">
            <w:pPr>
              <w:pStyle w:val="Normal6a"/>
            </w:pPr>
          </w:p>
        </w:tc>
        <w:tc>
          <w:tcPr>
            <w:tcW w:w="4876" w:type="dxa"/>
            <w:tcBorders>
              <w:top w:val="nil"/>
              <w:left w:val="nil"/>
              <w:bottom w:val="nil"/>
              <w:right w:val="nil"/>
            </w:tcBorders>
          </w:tcPr>
          <w:p w:rsidR="004F78E5" w:rsidRPr="00B347FF" w:rsidP="00390506" w14:paraId="009A369A" w14:textId="6E04E004">
            <w:pPr>
              <w:pStyle w:val="Normal6a"/>
            </w:pPr>
            <w:r w:rsidRPr="00B347FF">
              <w:rPr>
                <w:b/>
                <w:i/>
              </w:rPr>
              <w:t>(e bis)</w:t>
            </w:r>
            <w:r w:rsidRPr="00B347FF">
              <w:tab/>
            </w:r>
            <w:r w:rsidRPr="00B347FF">
              <w:rPr>
                <w:b/>
                <w:i/>
              </w:rPr>
              <w:t>renforcer la production agricole à valeur ajoutée et la compétitivité territoriale, notamment au moyen des systèmes de qualité de l</w:t>
            </w:r>
            <w:r w:rsidR="00083A17">
              <w:rPr>
                <w:b/>
                <w:i/>
              </w:rPr>
              <w:t>’</w:t>
            </w:r>
            <w:r w:rsidRPr="00B347FF">
              <w:rPr>
                <w:b/>
                <w:i/>
              </w:rPr>
              <w:t>Union.</w:t>
            </w:r>
          </w:p>
        </w:tc>
      </w:tr>
    </w:tbl>
    <w:p w:rsidR="004F78E5" w:rsidRPr="00B347FF" w:rsidP="004F78E5" w14:paraId="6228C27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0B90421"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4E048F7" w14:textId="52BC33EA">
      <w:pPr>
        <w:pStyle w:val="AmJustText"/>
      </w:pPr>
      <w:r w:rsidRPr="00B347FF">
        <w:t>Le présent amendement reflète la vision de la Commission pour l</w:t>
      </w:r>
      <w:r w:rsidR="00083A17">
        <w:t>’</w:t>
      </w:r>
      <w:r w:rsidRPr="00B347FF">
        <w:t>agriculture et l</w:t>
      </w:r>
      <w:r w:rsidR="00083A17">
        <w:t>’</w:t>
      </w:r>
      <w:r w:rsidRPr="00B347FF">
        <w:t>alimentation, qui considère les indications géographiques comme un outil important pour «valoriser les denrées alimentaires et favoriser des conditions de vie et de travail équitables dans les zones rurales (droit de rester)». Étant donné que les systèmes de qualité de l</w:t>
      </w:r>
      <w:r w:rsidR="00083A17">
        <w:t>’</w:t>
      </w:r>
      <w:r w:rsidRPr="00B347FF">
        <w:t>Union génèrent une valeur ajoutée, renforcent la compétitivité des territoires et contribuent à la viabilité à long terme des communautés rurales, ils devraient être explicitement pris en considération lors de la définition des priorités de la PAC visant à renforcer la vitalité économique des zones rurales.</w:t>
      </w:r>
    </w:p>
    <w:p w:rsidR="004F78E5" w:rsidRPr="00B347FF" w:rsidP="004F78E5" w14:paraId="0B5C29EA" w14:textId="77777777">
      <w:r w:rsidRPr="00B347FF">
        <w:rPr>
          <w:rStyle w:val="HideTWBExt"/>
        </w:rPr>
        <w:t>&lt;/Amend&gt;</w:t>
      </w:r>
    </w:p>
    <w:p w:rsidR="004F78E5" w:rsidRPr="00B347FF" w:rsidP="004F78E5" w14:paraId="1C8487A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704</w:t>
      </w:r>
      <w:r w:rsidRPr="00B347FF">
        <w:rPr>
          <w:rStyle w:val="HideTWBExt"/>
          <w:b w:val="0"/>
        </w:rPr>
        <w:t>&lt;/NumAm&gt;</w:t>
      </w:r>
    </w:p>
    <w:p w:rsidR="004F78E5" w:rsidRPr="00B347FF" w:rsidP="004F78E5" w14:paraId="2355B2BE"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w:t>
      </w:r>
      <w:r w:rsidRPr="00B347FF">
        <w:rPr>
          <w:rStyle w:val="HideTWBExt"/>
          <w:b w:val="0"/>
        </w:rPr>
        <w:t>&lt;/Members&gt;</w:t>
      </w:r>
    </w:p>
    <w:p w:rsidR="004F78E5" w:rsidRPr="00B347FF" w:rsidP="004F78E5" w14:paraId="29B6F406" w14:textId="77777777">
      <w:pPr>
        <w:pStyle w:val="NormalBold"/>
      </w:pPr>
      <w:r w:rsidRPr="00B347FF">
        <w:rPr>
          <w:rStyle w:val="HideTWBExt"/>
          <w:b w:val="0"/>
        </w:rPr>
        <w:t>&lt;/RepeatBlock-By&gt;</w:t>
      </w:r>
    </w:p>
    <w:p w:rsidR="004F78E5" w:rsidRPr="00B347FF" w:rsidP="004F78E5" w14:paraId="6ABC4B3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49E704B"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2649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D46DBFD" w14:textId="77777777"/>
        </w:tc>
      </w:tr>
      <w:tr w14:paraId="7841809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98982A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B65B79B" w14:textId="77777777">
            <w:pPr>
              <w:pStyle w:val="AmColumnHeading"/>
            </w:pPr>
            <w:r w:rsidRPr="00B347FF">
              <w:t>Amendement</w:t>
            </w:r>
          </w:p>
        </w:tc>
      </w:tr>
      <w:tr w14:paraId="2BC7F0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3EFCF92" w14:textId="77777777">
            <w:pPr>
              <w:pStyle w:val="Normal6a"/>
            </w:pPr>
          </w:p>
        </w:tc>
        <w:tc>
          <w:tcPr>
            <w:tcW w:w="4876" w:type="dxa"/>
            <w:tcBorders>
              <w:top w:val="nil"/>
              <w:left w:val="nil"/>
              <w:bottom w:val="nil"/>
              <w:right w:val="nil"/>
            </w:tcBorders>
          </w:tcPr>
          <w:p w:rsidR="004F78E5" w:rsidRPr="00B347FF" w:rsidP="00390506" w14:paraId="21FAC0EC" w14:textId="0C6BE721">
            <w:pPr>
              <w:pStyle w:val="Normal6a"/>
            </w:pPr>
            <w:r w:rsidRPr="00B347FF">
              <w:rPr>
                <w:b/>
                <w:i/>
              </w:rPr>
              <w:t>(e bis)</w:t>
            </w:r>
            <w:r w:rsidRPr="00B347FF">
              <w:tab/>
            </w:r>
            <w:r w:rsidRPr="00B347FF">
              <w:rPr>
                <w:b/>
                <w:i/>
              </w:rPr>
              <w:t>améliorer le développement socio-économique des zones rurales et de l</w:t>
            </w:r>
            <w:r w:rsidR="00083A17">
              <w:rPr>
                <w:b/>
                <w:i/>
              </w:rPr>
              <w:t>’</w:t>
            </w:r>
            <w:r w:rsidRPr="00B347FF">
              <w:rPr>
                <w:b/>
                <w:i/>
              </w:rPr>
              <w:t>intérieur des terres et soutenir le droit de rester;</w:t>
            </w:r>
          </w:p>
        </w:tc>
      </w:tr>
    </w:tbl>
    <w:p w:rsidR="004F78E5" w:rsidRPr="008C01B2" w:rsidP="004F78E5" w14:paraId="304F4123" w14:textId="77777777">
      <w:pPr>
        <w:pStyle w:val="AmOrLang"/>
        <w:rPr>
          <w:lang w:val="nl-NL"/>
        </w:rPr>
      </w:pPr>
      <w:r w:rsidRPr="008C01B2">
        <w:rPr>
          <w:lang w:val="nl-NL"/>
        </w:rPr>
        <w:t xml:space="preserve">Or. </w:t>
      </w:r>
      <w:r w:rsidRPr="008C01B2">
        <w:rPr>
          <w:rStyle w:val="HideTWBExt"/>
          <w:lang w:val="nl-NL"/>
        </w:rPr>
        <w:t>&lt;Original&gt;</w:t>
      </w:r>
      <w:r w:rsidRPr="008C01B2">
        <w:rPr>
          <w:rStyle w:val="HideTWBInt"/>
          <w:lang w:val="nl-NL"/>
        </w:rPr>
        <w:t>{EN}</w:t>
      </w:r>
      <w:r w:rsidRPr="008C01B2">
        <w:rPr>
          <w:lang w:val="nl-NL"/>
        </w:rPr>
        <w:t>en</w:t>
      </w:r>
      <w:r w:rsidRPr="008C01B2">
        <w:rPr>
          <w:rStyle w:val="HideTWBExt"/>
          <w:lang w:val="nl-NL"/>
        </w:rPr>
        <w:t>&lt;/Original&gt;</w:t>
      </w:r>
    </w:p>
    <w:p w:rsidR="004F78E5" w:rsidRPr="008C01B2" w:rsidP="004F78E5" w14:paraId="6B82AF55" w14:textId="77777777">
      <w:pPr>
        <w:rPr>
          <w:lang w:val="nl-NL"/>
        </w:rPr>
      </w:pPr>
      <w:r w:rsidRPr="008C01B2">
        <w:rPr>
          <w:rStyle w:val="HideTWBExt"/>
          <w:lang w:val="nl-NL"/>
        </w:rPr>
        <w:t>&lt;/Amend&gt;</w:t>
      </w:r>
    </w:p>
    <w:p w:rsidR="004F78E5" w:rsidRPr="008C01B2" w:rsidP="004F78E5" w14:paraId="69789DC4" w14:textId="77777777">
      <w:pPr>
        <w:pStyle w:val="AmNumberTabs"/>
        <w:rPr>
          <w:lang w:val="nl-NL"/>
        </w:rPr>
      </w:pPr>
      <w:r w:rsidRPr="008C01B2">
        <w:rPr>
          <w:rStyle w:val="HideTWBExt"/>
          <w:b w:val="0"/>
          <w:lang w:val="nl-NL"/>
        </w:rPr>
        <w:t>&lt;Amend&gt;</w:t>
      </w:r>
      <w:r w:rsidRPr="008C01B2">
        <w:rPr>
          <w:lang w:val="nl-NL"/>
        </w:rPr>
        <w:t>Amendement</w:t>
      </w:r>
      <w:r w:rsidRPr="008C01B2">
        <w:rPr>
          <w:lang w:val="nl-NL"/>
        </w:rPr>
        <w:tab/>
      </w:r>
      <w:r w:rsidRPr="008C01B2">
        <w:rPr>
          <w:lang w:val="nl-NL"/>
        </w:rPr>
        <w:tab/>
      </w:r>
      <w:r w:rsidRPr="008C01B2">
        <w:rPr>
          <w:rStyle w:val="HideTWBExt"/>
          <w:b w:val="0"/>
          <w:lang w:val="nl-NL"/>
        </w:rPr>
        <w:t>&lt;NumAm&gt;</w:t>
      </w:r>
      <w:r w:rsidRPr="008C01B2">
        <w:rPr>
          <w:lang w:val="nl-NL"/>
        </w:rPr>
        <w:t>705</w:t>
      </w:r>
      <w:r w:rsidRPr="008C01B2">
        <w:rPr>
          <w:rStyle w:val="HideTWBExt"/>
          <w:b w:val="0"/>
          <w:lang w:val="nl-NL"/>
        </w:rPr>
        <w:t>&lt;/NumAm&gt;</w:t>
      </w:r>
    </w:p>
    <w:p w:rsidR="004F78E5" w:rsidRPr="008C01B2" w:rsidP="004F78E5" w14:paraId="534955F9" w14:textId="77777777">
      <w:pPr>
        <w:pStyle w:val="NormalBold"/>
        <w:rPr>
          <w:lang w:val="nl-NL"/>
        </w:rPr>
      </w:pPr>
      <w:r w:rsidRPr="008C01B2">
        <w:rPr>
          <w:rStyle w:val="HideTWBExt"/>
          <w:b w:val="0"/>
          <w:lang w:val="nl-NL"/>
        </w:rPr>
        <w:t>&lt;RepeatBlock-By&gt;&lt;Members&gt;</w:t>
      </w:r>
      <w:r w:rsidRPr="008C01B2">
        <w:rPr>
          <w:lang w:val="nl-NL"/>
        </w:rPr>
        <w:t>Bert-Jan Ruissen</w:t>
      </w:r>
      <w:r w:rsidRPr="008C01B2">
        <w:rPr>
          <w:rStyle w:val="HideTWBExt"/>
          <w:b w:val="0"/>
          <w:lang w:val="nl-NL"/>
        </w:rPr>
        <w:t>&lt;/Members&gt;</w:t>
      </w:r>
    </w:p>
    <w:p w:rsidR="004F78E5" w:rsidRPr="008C01B2" w:rsidP="004F78E5" w14:paraId="3F740F45" w14:textId="77777777">
      <w:pPr>
        <w:pStyle w:val="NormalBold"/>
        <w:rPr>
          <w:lang w:val="nl-NL"/>
        </w:rPr>
      </w:pPr>
      <w:r w:rsidRPr="008C01B2">
        <w:rPr>
          <w:rStyle w:val="HideTWBExt"/>
          <w:b w:val="0"/>
          <w:lang w:val="nl-NL"/>
        </w:rPr>
        <w:t>&lt;/RepeatBlock-By&gt;</w:t>
      </w:r>
    </w:p>
    <w:p w:rsidR="004F78E5" w:rsidRPr="00B347FF" w:rsidP="004F78E5" w14:paraId="627A8D6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29073C1"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9B24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AB56ED5" w14:textId="77777777"/>
        </w:tc>
      </w:tr>
      <w:tr w14:paraId="3A305B9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AEA146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11DAADB" w14:textId="77777777">
            <w:pPr>
              <w:pStyle w:val="AmColumnHeading"/>
            </w:pPr>
            <w:r w:rsidRPr="00B347FF">
              <w:t>Amendement</w:t>
            </w:r>
          </w:p>
        </w:tc>
      </w:tr>
      <w:tr w14:paraId="30B67E6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C359281" w14:textId="77777777">
            <w:pPr>
              <w:pStyle w:val="Normal6a"/>
            </w:pPr>
          </w:p>
        </w:tc>
        <w:tc>
          <w:tcPr>
            <w:tcW w:w="4876" w:type="dxa"/>
            <w:tcBorders>
              <w:top w:val="nil"/>
              <w:left w:val="nil"/>
              <w:bottom w:val="nil"/>
              <w:right w:val="nil"/>
            </w:tcBorders>
          </w:tcPr>
          <w:p w:rsidR="004F78E5" w:rsidRPr="00B347FF" w:rsidP="00390506" w14:paraId="5E424DFB" w14:textId="77777777">
            <w:pPr>
              <w:pStyle w:val="Normal6a"/>
            </w:pPr>
            <w:r w:rsidRPr="00B347FF">
              <w:rPr>
                <w:b/>
                <w:i/>
              </w:rPr>
              <w:t>(e bis)</w:t>
            </w:r>
            <w:r w:rsidRPr="00B347FF">
              <w:tab/>
            </w:r>
            <w:r w:rsidRPr="00B347FF">
              <w:rPr>
                <w:b/>
                <w:i/>
              </w:rPr>
              <w:t>prévenir les distorsions du marché et garantir des conditions de concurrence équitables pour les agriculteurs des différents États membres.</w:t>
            </w:r>
          </w:p>
        </w:tc>
      </w:tr>
    </w:tbl>
    <w:p w:rsidR="004F78E5" w:rsidRPr="00B347FF" w:rsidP="004F78E5" w14:paraId="641C4F0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D105A98"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77042A5" w14:textId="77777777">
      <w:pPr>
        <w:pStyle w:val="AmJustText"/>
      </w:pPr>
      <w:r w:rsidRPr="00B347FF">
        <w:t>Afin de préserver le caractère commun de la politique, la Commission devrait également, dans ses recommandations nationales, viser à prévenir les distorsions du marché lorsque des différences importantes existent en matière de budget, de mise en œuvre ou de choix des interventions.</w:t>
      </w:r>
    </w:p>
    <w:p w:rsidR="004F78E5" w:rsidRPr="00B347FF" w:rsidP="004F78E5" w14:paraId="58B9B471" w14:textId="77777777">
      <w:r w:rsidRPr="00B347FF">
        <w:rPr>
          <w:rStyle w:val="HideTWBExt"/>
        </w:rPr>
        <w:t>&lt;/Amend&gt;</w:t>
      </w:r>
    </w:p>
    <w:p w:rsidR="004F78E5" w:rsidRPr="00B347FF" w:rsidP="004F78E5" w14:paraId="08BE1E7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706</w:t>
      </w:r>
      <w:r w:rsidRPr="00B347FF">
        <w:rPr>
          <w:rStyle w:val="HideTWBExt"/>
          <w:b w:val="0"/>
        </w:rPr>
        <w:t>&lt;/NumAm&gt;</w:t>
      </w:r>
    </w:p>
    <w:p w:rsidR="004F78E5" w:rsidRPr="00B347FF" w:rsidP="004F78E5" w14:paraId="00A3C5A1" w14:textId="77777777">
      <w:pPr>
        <w:pStyle w:val="NormalBold"/>
      </w:pPr>
      <w:r w:rsidRPr="00B347FF">
        <w:rPr>
          <w:rStyle w:val="HideTWBExt"/>
          <w:b w:val="0"/>
        </w:rPr>
        <w:t>&lt;RepeatBlock-By&gt;&lt;Members&gt;</w:t>
      </w:r>
      <w:r w:rsidRPr="00B347FF">
        <w:t>Marta Wcisło</w:t>
      </w:r>
      <w:r w:rsidRPr="00B347FF">
        <w:rPr>
          <w:rStyle w:val="HideTWBExt"/>
          <w:b w:val="0"/>
        </w:rPr>
        <w:t>&lt;/Members&gt;</w:t>
      </w:r>
    </w:p>
    <w:p w:rsidR="004F78E5" w:rsidRPr="00B347FF" w:rsidP="004F78E5" w14:paraId="25E15169" w14:textId="77777777">
      <w:pPr>
        <w:pStyle w:val="NormalBold"/>
      </w:pPr>
      <w:r w:rsidRPr="00B347FF">
        <w:rPr>
          <w:rStyle w:val="HideTWBExt"/>
          <w:b w:val="0"/>
        </w:rPr>
        <w:t>&lt;/RepeatBlock-By&gt;</w:t>
      </w:r>
    </w:p>
    <w:p w:rsidR="004F78E5" w:rsidRPr="00B347FF" w:rsidP="004F78E5" w14:paraId="4FFCEB2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4D643D9"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2985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AF5A39E" w14:textId="77777777"/>
        </w:tc>
      </w:tr>
      <w:tr w14:paraId="6D1B144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EEA7D4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4D4A719" w14:textId="77777777">
            <w:pPr>
              <w:pStyle w:val="AmColumnHeading"/>
            </w:pPr>
            <w:r w:rsidRPr="00B347FF">
              <w:t>Amendement</w:t>
            </w:r>
          </w:p>
        </w:tc>
      </w:tr>
      <w:tr w14:paraId="1EB86DF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E558A8" w14:textId="77777777">
            <w:pPr>
              <w:pStyle w:val="Normal6a"/>
            </w:pPr>
          </w:p>
        </w:tc>
        <w:tc>
          <w:tcPr>
            <w:tcW w:w="4876" w:type="dxa"/>
            <w:tcBorders>
              <w:top w:val="nil"/>
              <w:left w:val="nil"/>
              <w:bottom w:val="nil"/>
              <w:right w:val="nil"/>
            </w:tcBorders>
          </w:tcPr>
          <w:p w:rsidR="004F78E5" w:rsidRPr="00B347FF" w:rsidP="00390506" w14:paraId="73870ADB" w14:textId="52433729">
            <w:pPr>
              <w:pStyle w:val="Normal6a"/>
            </w:pPr>
            <w:r w:rsidRPr="00B347FF">
              <w:rPr>
                <w:b/>
                <w:i/>
              </w:rPr>
              <w:t>(e bis)</w:t>
            </w:r>
            <w:r w:rsidRPr="00B347FF">
              <w:tab/>
            </w:r>
            <w:r w:rsidRPr="00B347FF">
              <w:rPr>
                <w:b/>
                <w:i/>
              </w:rPr>
              <w:t>améliorer l</w:t>
            </w:r>
            <w:r w:rsidR="00083A17">
              <w:rPr>
                <w:b/>
                <w:i/>
              </w:rPr>
              <w:t>’</w:t>
            </w:r>
            <w:r w:rsidRPr="00B347FF">
              <w:rPr>
                <w:b/>
                <w:i/>
              </w:rPr>
              <w:t>attractivité et la qualité de vie dans les zones rurales.</w:t>
            </w:r>
          </w:p>
        </w:tc>
      </w:tr>
    </w:tbl>
    <w:p w:rsidR="004F78E5" w:rsidRPr="00B347FF" w:rsidP="004F78E5" w14:paraId="24607B9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4734E24" w14:textId="77777777">
      <w:r w:rsidRPr="00B347FF">
        <w:rPr>
          <w:rStyle w:val="HideTWBExt"/>
        </w:rPr>
        <w:t>&lt;/Amend&gt;</w:t>
      </w:r>
    </w:p>
    <w:p w:rsidR="004F78E5" w:rsidRPr="00B347FF" w:rsidP="004F78E5" w14:paraId="4FA9FCA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707</w:t>
      </w:r>
      <w:r w:rsidRPr="00B347FF">
        <w:rPr>
          <w:rStyle w:val="HideTWBExt"/>
          <w:b w:val="0"/>
        </w:rPr>
        <w:t>&lt;/NumAm&gt;</w:t>
      </w:r>
    </w:p>
    <w:p w:rsidR="004F78E5" w:rsidRPr="00B347FF" w:rsidP="004F78E5" w14:paraId="474F7262" w14:textId="77777777">
      <w:pPr>
        <w:pStyle w:val="NormalBold"/>
      </w:pPr>
      <w:r w:rsidRPr="00B347FF">
        <w:rPr>
          <w:rStyle w:val="HideTWBExt"/>
          <w:b w:val="0"/>
        </w:rPr>
        <w:t>&lt;RepeatBlock-By&gt;&lt;Members&gt;</w:t>
      </w:r>
      <w:r w:rsidRPr="00B347FF">
        <w:t>Krzysztof Hetman</w:t>
      </w:r>
      <w:r w:rsidRPr="00B347FF">
        <w:rPr>
          <w:rStyle w:val="HideTWBExt"/>
          <w:b w:val="0"/>
        </w:rPr>
        <w:t>&lt;/Members&gt;</w:t>
      </w:r>
    </w:p>
    <w:p w:rsidR="004F78E5" w:rsidRPr="00B347FF" w:rsidP="004F78E5" w14:paraId="4DE3E4E7" w14:textId="77777777">
      <w:pPr>
        <w:pStyle w:val="NormalBold"/>
      </w:pPr>
      <w:r w:rsidRPr="00B347FF">
        <w:rPr>
          <w:rStyle w:val="HideTWBExt"/>
          <w:b w:val="0"/>
        </w:rPr>
        <w:t>&lt;/RepeatBlock-By&gt;</w:t>
      </w:r>
    </w:p>
    <w:p w:rsidR="004F78E5" w:rsidRPr="00B347FF" w:rsidP="004F78E5" w14:paraId="3AD160D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D7BDED0"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D4F5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41F7D78" w14:textId="77777777"/>
        </w:tc>
      </w:tr>
      <w:tr w14:paraId="0561F99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A7A9CC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CDD0051" w14:textId="77777777">
            <w:pPr>
              <w:pStyle w:val="AmColumnHeading"/>
            </w:pPr>
            <w:r w:rsidRPr="00B347FF">
              <w:t>Amendement</w:t>
            </w:r>
          </w:p>
        </w:tc>
      </w:tr>
      <w:tr w14:paraId="4C64F3F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AB111B7" w14:textId="77777777">
            <w:pPr>
              <w:pStyle w:val="Normal6a"/>
            </w:pPr>
          </w:p>
        </w:tc>
        <w:tc>
          <w:tcPr>
            <w:tcW w:w="4876" w:type="dxa"/>
            <w:tcBorders>
              <w:top w:val="nil"/>
              <w:left w:val="nil"/>
              <w:bottom w:val="nil"/>
              <w:right w:val="nil"/>
            </w:tcBorders>
          </w:tcPr>
          <w:p w:rsidR="004F78E5" w:rsidRPr="00B347FF" w:rsidP="00390506" w14:paraId="160156A0" w14:textId="034F6586">
            <w:pPr>
              <w:pStyle w:val="Normal6a"/>
            </w:pPr>
            <w:r w:rsidRPr="00B347FF">
              <w:rPr>
                <w:b/>
                <w:i/>
              </w:rPr>
              <w:t>(e bis)</w:t>
            </w:r>
            <w:r w:rsidRPr="00B347FF">
              <w:tab/>
            </w:r>
            <w:r w:rsidRPr="00B347FF">
              <w:rPr>
                <w:b/>
                <w:i/>
              </w:rPr>
              <w:t>améliorer l</w:t>
            </w:r>
            <w:r w:rsidR="00083A17">
              <w:rPr>
                <w:b/>
                <w:i/>
              </w:rPr>
              <w:t>’</w:t>
            </w:r>
            <w:r w:rsidRPr="00B347FF">
              <w:rPr>
                <w:b/>
                <w:i/>
              </w:rPr>
              <w:t>attractivité et la qualité de vie dans les zones rurales.</w:t>
            </w:r>
          </w:p>
        </w:tc>
      </w:tr>
    </w:tbl>
    <w:p w:rsidR="004F78E5" w:rsidRPr="00B347FF" w:rsidP="004F78E5" w14:paraId="57F13622"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BB68E8A" w14:textId="77777777">
      <w:r w:rsidRPr="00B347FF">
        <w:rPr>
          <w:rStyle w:val="HideTWBExt"/>
        </w:rPr>
        <w:t>&lt;/Amend&gt;</w:t>
      </w:r>
    </w:p>
    <w:p w:rsidR="004F78E5" w:rsidRPr="00B347FF" w:rsidP="004F78E5" w14:paraId="555EA5E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708</w:t>
      </w:r>
      <w:r w:rsidRPr="00B347FF">
        <w:rPr>
          <w:rStyle w:val="HideTWBExt"/>
          <w:b w:val="0"/>
        </w:rPr>
        <w:t>&lt;/NumAm&gt;</w:t>
      </w:r>
    </w:p>
    <w:p w:rsidR="004F78E5" w:rsidRPr="00B347FF" w:rsidP="004F78E5" w14:paraId="2B0EF4B2" w14:textId="77777777">
      <w:pPr>
        <w:pStyle w:val="NormalBold"/>
      </w:pPr>
      <w:r w:rsidRPr="00B347FF">
        <w:rPr>
          <w:rStyle w:val="HideTWBExt"/>
          <w:b w:val="0"/>
        </w:rPr>
        <w:t>&lt;RepeatBlock-By&gt;&lt;Members&gt;</w:t>
      </w:r>
      <w:r w:rsidRPr="00B347FF">
        <w:t>Maria Grapini</w:t>
      </w:r>
      <w:r w:rsidRPr="00B347FF">
        <w:rPr>
          <w:rStyle w:val="HideTWBExt"/>
          <w:b w:val="0"/>
        </w:rPr>
        <w:t>&lt;/Members&gt;</w:t>
      </w:r>
    </w:p>
    <w:p w:rsidR="004F78E5" w:rsidRPr="00B347FF" w:rsidP="004F78E5" w14:paraId="77CE1479" w14:textId="77777777">
      <w:pPr>
        <w:pStyle w:val="NormalBold"/>
      </w:pPr>
      <w:r w:rsidRPr="00B347FF">
        <w:rPr>
          <w:rStyle w:val="HideTWBExt"/>
          <w:b w:val="0"/>
        </w:rPr>
        <w:t>&lt;/RepeatBlock-By&gt;</w:t>
      </w:r>
    </w:p>
    <w:p w:rsidR="004F78E5" w:rsidRPr="00B347FF" w:rsidP="004F78E5" w14:paraId="37F44E8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2768D4E"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7928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917BC83" w14:textId="77777777"/>
        </w:tc>
      </w:tr>
      <w:tr w14:paraId="0276E19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DAD33F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8AE516E" w14:textId="77777777">
            <w:pPr>
              <w:pStyle w:val="AmColumnHeading"/>
            </w:pPr>
            <w:r w:rsidRPr="00B347FF">
              <w:t>Amendement</w:t>
            </w:r>
          </w:p>
        </w:tc>
      </w:tr>
      <w:tr w14:paraId="212B0BF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5B96EFE" w14:textId="77777777">
            <w:pPr>
              <w:pStyle w:val="Normal6a"/>
            </w:pPr>
          </w:p>
        </w:tc>
        <w:tc>
          <w:tcPr>
            <w:tcW w:w="4876" w:type="dxa"/>
            <w:tcBorders>
              <w:top w:val="nil"/>
              <w:left w:val="nil"/>
              <w:bottom w:val="nil"/>
              <w:right w:val="nil"/>
            </w:tcBorders>
          </w:tcPr>
          <w:p w:rsidR="004F78E5" w:rsidRPr="00B347FF" w:rsidP="00390506" w14:paraId="55E3D9E5" w14:textId="6CA27F05">
            <w:pPr>
              <w:pStyle w:val="Normal6a"/>
            </w:pPr>
            <w:r w:rsidRPr="00B347FF">
              <w:rPr>
                <w:b/>
                <w:i/>
              </w:rPr>
              <w:t>(e bis)</w:t>
            </w:r>
            <w:r w:rsidRPr="00B347FF">
              <w:tab/>
            </w:r>
            <w:r w:rsidRPr="00B347FF">
              <w:rPr>
                <w:b/>
                <w:i/>
              </w:rPr>
              <w:t>améliorer l</w:t>
            </w:r>
            <w:r w:rsidR="00083A17">
              <w:rPr>
                <w:b/>
                <w:i/>
              </w:rPr>
              <w:t>’</w:t>
            </w:r>
            <w:r w:rsidRPr="00B347FF">
              <w:rPr>
                <w:b/>
                <w:i/>
              </w:rPr>
              <w:t>accès des femmes à l</w:t>
            </w:r>
            <w:r w:rsidR="00083A17">
              <w:rPr>
                <w:b/>
                <w:i/>
              </w:rPr>
              <w:t>’</w:t>
            </w:r>
            <w:r w:rsidRPr="00B347FF">
              <w:rPr>
                <w:b/>
                <w:i/>
              </w:rPr>
              <w:t>agriculture.</w:t>
            </w:r>
          </w:p>
        </w:tc>
      </w:tr>
    </w:tbl>
    <w:p w:rsidR="004F78E5" w:rsidRPr="00B347FF" w:rsidP="004F78E5" w14:paraId="0B761005"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4B513FC5" w14:textId="77777777">
      <w:r w:rsidRPr="00B347FF">
        <w:rPr>
          <w:rStyle w:val="HideTWBExt"/>
        </w:rPr>
        <w:t>&lt;/Amend&gt;</w:t>
      </w:r>
    </w:p>
    <w:p w:rsidR="004F78E5" w:rsidRPr="00B347FF" w:rsidP="004F78E5" w14:paraId="36794B8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709</w:t>
      </w:r>
      <w:r w:rsidRPr="00B347FF">
        <w:rPr>
          <w:rStyle w:val="HideTWBExt"/>
          <w:b w:val="0"/>
        </w:rPr>
        <w:t>&lt;/NumAm&gt;</w:t>
      </w:r>
    </w:p>
    <w:p w:rsidR="004F78E5" w:rsidRPr="00B347FF" w:rsidP="004F78E5" w14:paraId="66535860"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26724F04" w14:textId="77777777">
      <w:pPr>
        <w:pStyle w:val="NormalBold"/>
      </w:pPr>
      <w:r w:rsidRPr="00B347FF">
        <w:rPr>
          <w:rStyle w:val="HideTWBExt"/>
          <w:b w:val="0"/>
        </w:rPr>
        <w:t>&lt;/RepeatBlock-By&gt;</w:t>
      </w:r>
    </w:p>
    <w:p w:rsidR="004F78E5" w:rsidRPr="00B347FF" w:rsidP="004F78E5" w14:paraId="0A4E14C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07F3B2D" w14:textId="77777777">
      <w:pPr>
        <w:pStyle w:val="NormalBold"/>
      </w:pPr>
      <w:r w:rsidRPr="00B347FF">
        <w:rPr>
          <w:rStyle w:val="HideTWBExt"/>
          <w:b w:val="0"/>
        </w:rPr>
        <w:t>&lt;Article&gt;</w:t>
      </w:r>
      <w:r w:rsidRPr="00B347FF">
        <w:t>Article 2 – paragraphe 1 – alinéa 1 – point e bis(nouveau)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E43B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C0E3258" w14:textId="77777777"/>
        </w:tc>
      </w:tr>
      <w:tr w14:paraId="57DD61A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367C27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E9BBE39" w14:textId="77777777">
            <w:pPr>
              <w:pStyle w:val="AmColumnHeading"/>
            </w:pPr>
            <w:r w:rsidRPr="00B347FF">
              <w:t>Amendement</w:t>
            </w:r>
          </w:p>
        </w:tc>
      </w:tr>
      <w:tr w14:paraId="61A8683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2F73DEB" w14:textId="77777777">
            <w:pPr>
              <w:pStyle w:val="Normal6a"/>
            </w:pPr>
          </w:p>
        </w:tc>
        <w:tc>
          <w:tcPr>
            <w:tcW w:w="4876" w:type="dxa"/>
            <w:tcBorders>
              <w:top w:val="nil"/>
              <w:left w:val="nil"/>
              <w:bottom w:val="nil"/>
              <w:right w:val="nil"/>
            </w:tcBorders>
          </w:tcPr>
          <w:p w:rsidR="004F78E5" w:rsidRPr="00B347FF" w:rsidP="00390506" w14:paraId="420F57CF" w14:textId="77777777">
            <w:pPr>
              <w:pStyle w:val="Normal6a"/>
            </w:pPr>
            <w:r w:rsidRPr="00B347FF">
              <w:rPr>
                <w:b/>
                <w:i/>
              </w:rPr>
              <w:t>(e bis)</w:t>
            </w:r>
            <w:r w:rsidRPr="00B347FF">
              <w:tab/>
            </w:r>
            <w:r w:rsidRPr="00B347FF">
              <w:rPr>
                <w:b/>
                <w:i/>
              </w:rPr>
              <w:t>renforcer la vitalité économique des zones rurales</w:t>
            </w:r>
          </w:p>
        </w:tc>
      </w:tr>
    </w:tbl>
    <w:p w:rsidR="004F78E5" w:rsidRPr="00B347FF" w:rsidP="004F78E5" w14:paraId="14B2821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F354EC0" w14:textId="77777777">
      <w:r w:rsidRPr="00B347FF">
        <w:rPr>
          <w:rStyle w:val="HideTWBExt"/>
        </w:rPr>
        <w:t>&lt;/Amend&gt;</w:t>
      </w:r>
    </w:p>
    <w:p w:rsidR="004F78E5" w:rsidRPr="00B347FF" w:rsidP="004F78E5" w14:paraId="2F71241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710</w:t>
      </w:r>
      <w:r w:rsidRPr="00B347FF">
        <w:rPr>
          <w:rStyle w:val="HideTWBExt"/>
          <w:b w:val="0"/>
        </w:rPr>
        <w:t>&lt;/NumAm&gt;</w:t>
      </w:r>
    </w:p>
    <w:p w:rsidR="004F78E5" w:rsidRPr="00B347FF" w:rsidP="004F78E5" w14:paraId="22838085" w14:textId="77777777">
      <w:pPr>
        <w:pStyle w:val="NormalBold"/>
      </w:pPr>
      <w:r w:rsidRPr="00B347FF">
        <w:rPr>
          <w:rStyle w:val="HideTWBExt"/>
          <w:b w:val="0"/>
        </w:rPr>
        <w:t>&lt;RepeatBlock-By&gt;&lt;Members&gt;</w:t>
      </w:r>
      <w:r w:rsidRPr="00B347FF">
        <w:t>Barry Cowen, Asger Christensen, Emma Wiesner, Charles Goerens, Benoit Cassart, Christine Singer, Elsi Katainen, Jérémy Decerle</w:t>
      </w:r>
      <w:r w:rsidRPr="00B347FF">
        <w:rPr>
          <w:rStyle w:val="HideTWBExt"/>
          <w:b w:val="0"/>
        </w:rPr>
        <w:t>&lt;/Members&gt;</w:t>
      </w:r>
    </w:p>
    <w:p w:rsidR="004F78E5" w:rsidRPr="00B347FF" w:rsidP="004F78E5" w14:paraId="29E63E31" w14:textId="77777777">
      <w:pPr>
        <w:pStyle w:val="NormalBold"/>
      </w:pPr>
      <w:r w:rsidRPr="00B347FF">
        <w:rPr>
          <w:rStyle w:val="HideTWBExt"/>
          <w:b w:val="0"/>
        </w:rPr>
        <w:t>&lt;/RepeatBlock-By&gt;</w:t>
      </w:r>
    </w:p>
    <w:p w:rsidR="004F78E5" w:rsidRPr="00B347FF" w:rsidP="004F78E5" w14:paraId="00ECA96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22BB8D3" w14:textId="77777777">
      <w:pPr>
        <w:pStyle w:val="NormalBold"/>
      </w:pPr>
      <w:r w:rsidRPr="00B347FF">
        <w:rPr>
          <w:rStyle w:val="HideTWBExt"/>
          <w:b w:val="0"/>
        </w:rPr>
        <w:t>&lt;Article&gt;</w:t>
      </w:r>
      <w:r w:rsidRPr="00B347FF">
        <w:t>Article 2 – paragraphe 1 – alinéa 1 – point e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D76C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25E396A" w14:textId="77777777"/>
        </w:tc>
      </w:tr>
      <w:tr w14:paraId="113720F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C529BA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8293DDC" w14:textId="77777777">
            <w:pPr>
              <w:pStyle w:val="AmColumnHeading"/>
            </w:pPr>
            <w:r w:rsidRPr="00B347FF">
              <w:t>Amendement</w:t>
            </w:r>
          </w:p>
        </w:tc>
      </w:tr>
      <w:tr w14:paraId="04E940D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F8DA8F" w14:textId="77777777">
            <w:pPr>
              <w:pStyle w:val="Normal6a"/>
            </w:pPr>
          </w:p>
        </w:tc>
        <w:tc>
          <w:tcPr>
            <w:tcW w:w="4876" w:type="dxa"/>
            <w:tcBorders>
              <w:top w:val="nil"/>
              <w:left w:val="nil"/>
              <w:bottom w:val="nil"/>
              <w:right w:val="nil"/>
            </w:tcBorders>
          </w:tcPr>
          <w:p w:rsidR="004F78E5" w:rsidRPr="00B347FF" w:rsidP="00390506" w14:paraId="07E55B39" w14:textId="77777777">
            <w:pPr>
              <w:pStyle w:val="Normal6a"/>
            </w:pPr>
            <w:r w:rsidRPr="00B347FF">
              <w:rPr>
                <w:b/>
                <w:i/>
              </w:rPr>
              <w:t>(e bis)</w:t>
            </w:r>
            <w:r w:rsidRPr="00B347FF">
              <w:tab/>
            </w:r>
            <w:r w:rsidRPr="00B347FF">
              <w:rPr>
                <w:b/>
                <w:i/>
              </w:rPr>
              <w:t>(f) contribuer à la sécurité alimentaire à long terme;</w:t>
            </w:r>
          </w:p>
        </w:tc>
      </w:tr>
    </w:tbl>
    <w:p w:rsidR="004F78E5" w:rsidRPr="00B347FF" w:rsidP="004F78E5" w14:paraId="03688B1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CAC99D1" w14:textId="77777777">
      <w:r w:rsidRPr="00B347FF">
        <w:rPr>
          <w:rStyle w:val="HideTWBExt"/>
        </w:rPr>
        <w:t>&lt;/Amend&gt;</w:t>
      </w:r>
    </w:p>
    <w:p w:rsidR="004F78E5" w:rsidRPr="00B347FF" w:rsidP="004F78E5" w14:paraId="04903EF3"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711</w:t>
      </w:r>
      <w:r w:rsidRPr="00B347FF">
        <w:rPr>
          <w:rStyle w:val="HideTWBExt"/>
          <w:b w:val="0"/>
        </w:rPr>
        <w:t>&lt;/NumAm&gt;</w:t>
      </w:r>
    </w:p>
    <w:p w:rsidR="004F78E5" w:rsidRPr="00B347FF" w:rsidP="004F78E5" w14:paraId="2CCBAE8B"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1CF3E22A" w14:textId="77777777">
      <w:pPr>
        <w:pStyle w:val="NormalBold"/>
      </w:pPr>
      <w:r w:rsidRPr="00B347FF">
        <w:rPr>
          <w:rStyle w:val="HideTWBExt"/>
          <w:b w:val="0"/>
        </w:rPr>
        <w:t>&lt;/RepeatBlock-By&gt;</w:t>
      </w:r>
    </w:p>
    <w:p w:rsidR="004F78E5" w:rsidRPr="00B347FF" w:rsidP="004F78E5" w14:paraId="53382CA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D165392" w14:textId="77777777">
      <w:pPr>
        <w:pStyle w:val="NormalBold"/>
      </w:pPr>
      <w:r w:rsidRPr="00B347FF">
        <w:rPr>
          <w:rStyle w:val="HideTWBExt"/>
          <w:b w:val="0"/>
        </w:rPr>
        <w:t>&lt;Article&gt;</w:t>
      </w:r>
      <w:r w:rsidRPr="00B347FF">
        <w:t>Article 2 – paragraphe 1 – alinéa 1 – point e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7ED3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C90CB66" w14:textId="77777777"/>
        </w:tc>
      </w:tr>
      <w:tr w14:paraId="6DA1DBB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BB3EC5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07E702A" w14:textId="77777777">
            <w:pPr>
              <w:pStyle w:val="AmColumnHeading"/>
            </w:pPr>
            <w:r w:rsidRPr="00B347FF">
              <w:t>Amendement</w:t>
            </w:r>
          </w:p>
        </w:tc>
      </w:tr>
      <w:tr w14:paraId="5AAE3EB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75E65F" w14:textId="77777777">
            <w:pPr>
              <w:pStyle w:val="Normal6a"/>
            </w:pPr>
          </w:p>
        </w:tc>
        <w:tc>
          <w:tcPr>
            <w:tcW w:w="4876" w:type="dxa"/>
            <w:tcBorders>
              <w:top w:val="nil"/>
              <w:left w:val="nil"/>
              <w:bottom w:val="nil"/>
              <w:right w:val="nil"/>
            </w:tcBorders>
          </w:tcPr>
          <w:p w:rsidR="004F78E5" w:rsidRPr="00B347FF" w:rsidP="00390506" w14:paraId="4713B908" w14:textId="2BB6F9F1">
            <w:pPr>
              <w:pStyle w:val="Normal6a"/>
            </w:pPr>
            <w:r w:rsidRPr="00B347FF">
              <w:rPr>
                <w:b/>
                <w:i/>
              </w:rPr>
              <w:t>(e ter)</w:t>
            </w:r>
            <w:r w:rsidRPr="00B347FF">
              <w:tab/>
            </w:r>
            <w:r w:rsidRPr="00B347FF">
              <w:rPr>
                <w:b/>
                <w:i/>
              </w:rPr>
              <w:t>améliorer la compétitivité des agriculteurs et leur garantir un revenu stable, prévisible et équitable, notamment par le renforcement de leur position dans la chaîne de valeur agroalimentaire, stimuler des investissements dans la modernisation et l</w:t>
            </w:r>
            <w:r w:rsidR="00083A17">
              <w:rPr>
                <w:b/>
                <w:i/>
              </w:rPr>
              <w:t>’</w:t>
            </w:r>
            <w:r w:rsidRPr="00B347FF">
              <w:rPr>
                <w:b/>
                <w:i/>
              </w:rPr>
              <w:t>innovation, faciliter l</w:t>
            </w:r>
            <w:r w:rsidR="00083A17">
              <w:rPr>
                <w:b/>
                <w:i/>
              </w:rPr>
              <w:t>’</w:t>
            </w:r>
            <w:r w:rsidRPr="00B347FF">
              <w:rPr>
                <w:b/>
                <w:i/>
              </w:rPr>
              <w:t>accès aux marchés et aux instruments de gestion des risques, ainsi que promouvoir des conditions de concurrence équitables non seulement au niveau de l</w:t>
            </w:r>
            <w:r w:rsidR="00083A17">
              <w:rPr>
                <w:b/>
                <w:i/>
              </w:rPr>
              <w:t>’</w:t>
            </w:r>
            <w:r w:rsidRPr="00B347FF">
              <w:rPr>
                <w:b/>
                <w:i/>
              </w:rPr>
              <w:t>Union, mais également à l</w:t>
            </w:r>
            <w:r w:rsidR="00083A17">
              <w:rPr>
                <w:b/>
                <w:i/>
              </w:rPr>
              <w:t>’</w:t>
            </w:r>
            <w:r w:rsidRPr="00B347FF">
              <w:rPr>
                <w:b/>
                <w:i/>
              </w:rPr>
              <w:t>égard des pays tiers.</w:t>
            </w:r>
          </w:p>
        </w:tc>
      </w:tr>
    </w:tbl>
    <w:p w:rsidR="004F78E5" w:rsidRPr="00B347FF" w:rsidP="004F78E5" w14:paraId="69AA133B"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3CB0A336" w14:textId="77777777">
      <w:r w:rsidRPr="00B347FF">
        <w:rPr>
          <w:rStyle w:val="HideTWBExt"/>
        </w:rPr>
        <w:t>&lt;/Amend&gt;</w:t>
      </w:r>
    </w:p>
    <w:p w:rsidR="004F78E5" w:rsidRPr="00B347FF" w:rsidP="004F78E5" w14:paraId="688A6CE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712</w:t>
      </w:r>
      <w:r w:rsidRPr="00B347FF">
        <w:rPr>
          <w:rStyle w:val="HideTWBExt"/>
          <w:b w:val="0"/>
        </w:rPr>
        <w:t>&lt;/NumAm&gt;</w:t>
      </w:r>
    </w:p>
    <w:p w:rsidR="004F78E5" w:rsidRPr="00B347FF" w:rsidP="004F78E5" w14:paraId="2180CF7C" w14:textId="77777777">
      <w:pPr>
        <w:pStyle w:val="NormalBold"/>
      </w:pPr>
      <w:r w:rsidRPr="00B347FF">
        <w:rPr>
          <w:rStyle w:val="HideTWBExt"/>
          <w:b w:val="0"/>
        </w:rPr>
        <w:t>&lt;RepeatBlock-By&gt;&lt;Members&gt;</w:t>
      </w:r>
      <w:r w:rsidRPr="00B347FF">
        <w:t>Arash Saeidi, Luke Ming Flanagan, Sebastian Everding, Emma Fourreau</w:t>
      </w:r>
      <w:r w:rsidRPr="00B347FF">
        <w:rPr>
          <w:rStyle w:val="HideTWBExt"/>
          <w:b w:val="0"/>
        </w:rPr>
        <w:t>&lt;/Members&gt;</w:t>
      </w:r>
    </w:p>
    <w:p w:rsidR="004F78E5" w:rsidRPr="00B347FF" w:rsidP="004F78E5" w14:paraId="65A47B4C" w14:textId="77777777">
      <w:pPr>
        <w:pStyle w:val="NormalBold"/>
      </w:pPr>
      <w:r w:rsidRPr="00B347FF">
        <w:rPr>
          <w:rStyle w:val="HideTWBExt"/>
          <w:b w:val="0"/>
        </w:rPr>
        <w:t>&lt;/RepeatBlock-By&gt;</w:t>
      </w:r>
    </w:p>
    <w:p w:rsidR="004F78E5" w:rsidRPr="00B347FF" w:rsidP="004F78E5" w14:paraId="721AF5B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F52396B" w14:textId="77777777">
      <w:pPr>
        <w:pStyle w:val="NormalBold"/>
      </w:pPr>
      <w:r w:rsidRPr="00B347FF">
        <w:rPr>
          <w:rStyle w:val="HideTWBExt"/>
          <w:b w:val="0"/>
        </w:rPr>
        <w:t>&lt;Article&gt;</w:t>
      </w:r>
      <w:r w:rsidRPr="00B347FF">
        <w:t>Article 2 – paragraphe 1 – alinéa 1 – point e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34AB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07164C2" w14:textId="77777777"/>
        </w:tc>
      </w:tr>
      <w:tr w14:paraId="57A2313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FC6C31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7385859" w14:textId="77777777">
            <w:pPr>
              <w:pStyle w:val="AmColumnHeading"/>
            </w:pPr>
            <w:r w:rsidRPr="00B347FF">
              <w:t>Amendement</w:t>
            </w:r>
          </w:p>
        </w:tc>
      </w:tr>
      <w:tr w14:paraId="77104CF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447C203" w14:textId="77777777">
            <w:pPr>
              <w:pStyle w:val="Normal6a"/>
            </w:pPr>
          </w:p>
        </w:tc>
        <w:tc>
          <w:tcPr>
            <w:tcW w:w="4876" w:type="dxa"/>
            <w:tcBorders>
              <w:top w:val="nil"/>
              <w:left w:val="nil"/>
              <w:bottom w:val="nil"/>
              <w:right w:val="nil"/>
            </w:tcBorders>
          </w:tcPr>
          <w:p w:rsidR="004F78E5" w:rsidRPr="00B347FF" w:rsidP="00390506" w14:paraId="4FEAA031" w14:textId="388E22DD">
            <w:pPr>
              <w:pStyle w:val="Normal6a"/>
            </w:pPr>
            <w:r w:rsidRPr="00B347FF">
              <w:rPr>
                <w:b/>
                <w:i/>
              </w:rPr>
              <w:t>(e ter)</w:t>
            </w:r>
            <w:r w:rsidRPr="00B347FF">
              <w:tab/>
            </w:r>
            <w:r w:rsidRPr="00B347FF">
              <w:rPr>
                <w:b/>
                <w:i/>
              </w:rPr>
              <w:t>(g) garantir la souveraineté alimentaire et la santé publique en luttant activement contre la diffusion systémique des aliments ultra-transformés et en assurant l</w:t>
            </w:r>
            <w:r w:rsidR="00083A17">
              <w:rPr>
                <w:b/>
                <w:i/>
              </w:rPr>
              <w:t>’</w:t>
            </w:r>
            <w:r w:rsidRPr="00B347FF">
              <w:rPr>
                <w:b/>
                <w:i/>
              </w:rPr>
              <w:t>accès à une alimentation saine, locale et écologique, réduisant ainsi l</w:t>
            </w:r>
            <w:r w:rsidR="00083A17">
              <w:rPr>
                <w:b/>
                <w:i/>
              </w:rPr>
              <w:t>’</w:t>
            </w:r>
            <w:r w:rsidRPr="00B347FF">
              <w:rPr>
                <w:b/>
                <w:i/>
              </w:rPr>
              <w:t>empreinte environnementale et les maladies chroniques liées au régime alimentaire.</w:t>
            </w:r>
          </w:p>
        </w:tc>
      </w:tr>
    </w:tbl>
    <w:p w:rsidR="004F78E5" w:rsidRPr="008C01B2" w:rsidP="004F78E5" w14:paraId="47669A45"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{FR}</w:t>
      </w:r>
      <w:r w:rsidRPr="008C01B2">
        <w:rPr>
          <w:lang w:val="pt-PT"/>
        </w:rPr>
        <w:t>fr</w:t>
      </w:r>
      <w:r w:rsidRPr="008C01B2">
        <w:rPr>
          <w:rStyle w:val="HideTWBExt"/>
          <w:lang w:val="pt-PT"/>
        </w:rPr>
        <w:t>&lt;/Original&gt;</w:t>
      </w:r>
    </w:p>
    <w:p w:rsidR="004F78E5" w:rsidRPr="008C01B2" w:rsidP="004F78E5" w14:paraId="4639156B" w14:textId="77777777">
      <w:pPr>
        <w:rPr>
          <w:lang w:val="pt-PT"/>
        </w:rPr>
      </w:pPr>
      <w:r w:rsidRPr="008C01B2">
        <w:rPr>
          <w:rStyle w:val="HideTWBExt"/>
          <w:lang w:val="pt-PT"/>
        </w:rPr>
        <w:t>&lt;/Amend&gt;</w:t>
      </w:r>
    </w:p>
    <w:p w:rsidR="004F78E5" w:rsidRPr="008C01B2" w:rsidP="004F78E5" w14:paraId="40906BBE"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713</w:t>
      </w:r>
      <w:r w:rsidRPr="008C01B2">
        <w:rPr>
          <w:rStyle w:val="HideTWBExt"/>
          <w:b w:val="0"/>
          <w:lang w:val="pt-PT"/>
        </w:rPr>
        <w:t>&lt;/NumAm&gt;</w:t>
      </w:r>
    </w:p>
    <w:p w:rsidR="004F78E5" w:rsidRPr="008C01B2" w:rsidP="004F78E5" w14:paraId="7F823468"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4121788F" w14:textId="77777777">
      <w:pPr>
        <w:pStyle w:val="NormalBold"/>
        <w:rPr>
          <w:lang w:val="pt-PT"/>
        </w:rPr>
      </w:pPr>
      <w:r w:rsidRPr="008C01B2">
        <w:rPr>
          <w:rStyle w:val="HideTWBExt"/>
          <w:b w:val="0"/>
          <w:lang w:val="pt-PT"/>
        </w:rPr>
        <w:t>&lt;/RepeatBlock-By&gt;</w:t>
      </w:r>
    </w:p>
    <w:p w:rsidR="004F78E5" w:rsidRPr="00B347FF" w:rsidP="004F78E5" w14:paraId="3C1AECA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FF683CF" w14:textId="77777777">
      <w:pPr>
        <w:pStyle w:val="NormalBold"/>
      </w:pPr>
      <w:r w:rsidRPr="00B347FF">
        <w:rPr>
          <w:rStyle w:val="HideTWBExt"/>
          <w:b w:val="0"/>
        </w:rPr>
        <w:t>&lt;Article&gt;</w:t>
      </w:r>
      <w:r w:rsidRPr="00B347FF">
        <w:t>Article 2 – paragraphe 1 – alinéa 1 – point e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D4D8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F2B89AB" w14:textId="77777777"/>
        </w:tc>
      </w:tr>
      <w:tr w14:paraId="51766DB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4A2DBF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6DCD8D0" w14:textId="77777777">
            <w:pPr>
              <w:pStyle w:val="AmColumnHeading"/>
            </w:pPr>
            <w:r w:rsidRPr="00B347FF">
              <w:t>Amendement</w:t>
            </w:r>
          </w:p>
        </w:tc>
      </w:tr>
      <w:tr w14:paraId="7E0DAC3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75CE51E" w14:textId="77777777">
            <w:pPr>
              <w:pStyle w:val="Normal6a"/>
            </w:pPr>
          </w:p>
        </w:tc>
        <w:tc>
          <w:tcPr>
            <w:tcW w:w="4876" w:type="dxa"/>
            <w:tcBorders>
              <w:top w:val="nil"/>
              <w:left w:val="nil"/>
              <w:bottom w:val="nil"/>
              <w:right w:val="nil"/>
            </w:tcBorders>
          </w:tcPr>
          <w:p w:rsidR="004F78E5" w:rsidRPr="00B347FF" w:rsidP="00390506" w14:paraId="51CE9A98" w14:textId="0489A27A">
            <w:pPr>
              <w:pStyle w:val="Normal6a"/>
            </w:pPr>
            <w:r w:rsidRPr="00B347FF">
              <w:rPr>
                <w:b/>
                <w:i/>
              </w:rPr>
              <w:t>(e ter)</w:t>
            </w:r>
            <w:r w:rsidRPr="00B347FF">
              <w:tab/>
            </w:r>
            <w:r w:rsidRPr="00B347FF">
              <w:rPr>
                <w:b/>
                <w:i/>
              </w:rPr>
              <w:t>promouvoir des territoires ruraux plus attractifs, dynamiques et bénéficiant d</w:t>
            </w:r>
            <w:r w:rsidR="00083A17">
              <w:rPr>
                <w:b/>
                <w:i/>
              </w:rPr>
              <w:t>’</w:t>
            </w:r>
            <w:r w:rsidRPr="00B347FF">
              <w:rPr>
                <w:b/>
                <w:i/>
              </w:rPr>
              <w:t>une meilleure qualité de vie, en s</w:t>
            </w:r>
            <w:r w:rsidR="00083A17">
              <w:rPr>
                <w:b/>
                <w:i/>
              </w:rPr>
              <w:t>’</w:t>
            </w:r>
            <w:r w:rsidRPr="00B347FF">
              <w:rPr>
                <w:b/>
                <w:i/>
              </w:rPr>
              <w:t>appuyant sur l</w:t>
            </w:r>
            <w:r w:rsidR="00083A17">
              <w:rPr>
                <w:b/>
                <w:i/>
              </w:rPr>
              <w:t>’</w:t>
            </w:r>
            <w:r w:rsidRPr="00B347FF">
              <w:rPr>
                <w:b/>
                <w:i/>
              </w:rPr>
              <w:t>expérience et la capacité installée des groupes d</w:t>
            </w:r>
            <w:r w:rsidR="00083A17">
              <w:rPr>
                <w:b/>
                <w:i/>
              </w:rPr>
              <w:t>’</w:t>
            </w:r>
            <w:r w:rsidRPr="00B347FF">
              <w:rPr>
                <w:b/>
                <w:i/>
              </w:rPr>
              <w:t>action locale, grâce à l</w:t>
            </w:r>
            <w:r w:rsidR="00083A17">
              <w:rPr>
                <w:b/>
                <w:i/>
              </w:rPr>
              <w:t>’</w:t>
            </w:r>
            <w:r w:rsidRPr="00B347FF">
              <w:rPr>
                <w:b/>
                <w:i/>
              </w:rPr>
              <w:t>approche Leader et au développement local mené par les acteurs locaux.</w:t>
            </w:r>
          </w:p>
        </w:tc>
      </w:tr>
    </w:tbl>
    <w:p w:rsidR="004F78E5" w:rsidRPr="00B347FF" w:rsidP="004F78E5" w14:paraId="6D954CAA"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13AB1211" w14:textId="77777777">
      <w:r w:rsidRPr="00B347FF">
        <w:rPr>
          <w:rStyle w:val="HideTWBExt"/>
        </w:rPr>
        <w:t>&lt;/Amend&gt;</w:t>
      </w:r>
    </w:p>
    <w:p w:rsidR="004F78E5" w:rsidRPr="00B347FF" w:rsidP="004F78E5" w14:paraId="17AA06C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714</w:t>
      </w:r>
      <w:r w:rsidRPr="00B347FF">
        <w:rPr>
          <w:rStyle w:val="HideTWBExt"/>
          <w:b w:val="0"/>
        </w:rPr>
        <w:t>&lt;/NumAm&gt;</w:t>
      </w:r>
    </w:p>
    <w:p w:rsidR="004F78E5" w:rsidRPr="00B347FF" w:rsidP="004F78E5" w14:paraId="70D2E5E5" w14:textId="77777777">
      <w:pPr>
        <w:pStyle w:val="NormalBold"/>
      </w:pPr>
      <w:r w:rsidRPr="00B347FF">
        <w:rPr>
          <w:rStyle w:val="HideTWBExt"/>
          <w:b w:val="0"/>
        </w:rPr>
        <w:t>&lt;RepeatBlock-By&gt;&lt;Members&gt;</w:t>
      </w:r>
      <w:r w:rsidRPr="00B347FF">
        <w:t>Carlo Fidanza, Waldemar Buda</w:t>
      </w:r>
      <w:r w:rsidRPr="00B347FF">
        <w:rPr>
          <w:rStyle w:val="HideTWBExt"/>
          <w:b w:val="0"/>
        </w:rPr>
        <w:t>&lt;/Members&gt;</w:t>
      </w:r>
    </w:p>
    <w:p w:rsidR="004F78E5" w:rsidRPr="00B347FF" w:rsidP="004F78E5" w14:paraId="65CA67B8" w14:textId="77777777">
      <w:pPr>
        <w:pStyle w:val="NormalBold"/>
      </w:pPr>
      <w:r w:rsidRPr="00B347FF">
        <w:rPr>
          <w:rStyle w:val="HideTWBExt"/>
          <w:b w:val="0"/>
        </w:rPr>
        <w:t>&lt;/RepeatBlock-By&gt;</w:t>
      </w:r>
    </w:p>
    <w:p w:rsidR="004F78E5" w:rsidRPr="00B347FF" w:rsidP="004F78E5" w14:paraId="20F9DC7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C8C1DF9" w14:textId="77777777">
      <w:pPr>
        <w:pStyle w:val="NormalBold"/>
      </w:pPr>
      <w:r w:rsidRPr="00B347FF">
        <w:rPr>
          <w:rStyle w:val="HideTWBExt"/>
          <w:b w:val="0"/>
        </w:rPr>
        <w:t>&lt;Article&gt;</w:t>
      </w:r>
      <w:r w:rsidRPr="00B347FF">
        <w:t>Article 2 – paragraphe 1 – alinéa 1 – point e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036F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6669148" w14:textId="77777777"/>
        </w:tc>
      </w:tr>
      <w:tr w14:paraId="2A95322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FAAA52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08FE01C" w14:textId="77777777">
            <w:pPr>
              <w:pStyle w:val="AmColumnHeading"/>
            </w:pPr>
            <w:r w:rsidRPr="00B347FF">
              <w:t>Amendement</w:t>
            </w:r>
          </w:p>
        </w:tc>
      </w:tr>
      <w:tr w14:paraId="218B0F5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8B2649A" w14:textId="77777777">
            <w:pPr>
              <w:pStyle w:val="Normal6a"/>
            </w:pPr>
          </w:p>
        </w:tc>
        <w:tc>
          <w:tcPr>
            <w:tcW w:w="4876" w:type="dxa"/>
            <w:tcBorders>
              <w:top w:val="nil"/>
              <w:left w:val="nil"/>
              <w:bottom w:val="nil"/>
              <w:right w:val="nil"/>
            </w:tcBorders>
          </w:tcPr>
          <w:p w:rsidR="004F78E5" w:rsidRPr="00B347FF" w:rsidP="00390506" w14:paraId="2ECA4A24" w14:textId="17535C10">
            <w:pPr>
              <w:pStyle w:val="Normal6a"/>
            </w:pPr>
            <w:r w:rsidRPr="00B347FF">
              <w:rPr>
                <w:b/>
                <w:i/>
              </w:rPr>
              <w:t>(e ter)</w:t>
            </w:r>
            <w:r w:rsidRPr="00B347FF">
              <w:tab/>
            </w:r>
            <w:r w:rsidRPr="00B347FF">
              <w:rPr>
                <w:b/>
                <w:i/>
              </w:rPr>
              <w:t>(e bis) renforcer la vitalité économique des zones rurales en tenant compte de la contribution des systèmes de qualité de l</w:t>
            </w:r>
            <w:r w:rsidR="00083A17">
              <w:rPr>
                <w:b/>
                <w:i/>
              </w:rPr>
              <w:t>’</w:t>
            </w:r>
            <w:r w:rsidRPr="00B347FF">
              <w:rPr>
                <w:b/>
                <w:i/>
              </w:rPr>
              <w:t>Union, notamment des indications géographiques, à la création de valeur et à la compétitivité territoriale.</w:t>
            </w:r>
          </w:p>
        </w:tc>
      </w:tr>
    </w:tbl>
    <w:p w:rsidR="004F78E5" w:rsidRPr="00B347FF" w:rsidP="004F78E5" w14:paraId="6ED7276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F10B014"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E3FD8B0" w14:textId="3B6DD4B9">
      <w:pPr>
        <w:pStyle w:val="AmJustText"/>
      </w:pPr>
      <w:r w:rsidRPr="00B347FF">
        <w:t>Le présent amendement reflète la vision de la Commission pour l</w:t>
      </w:r>
      <w:r w:rsidR="00083A17">
        <w:t>’</w:t>
      </w:r>
      <w:r w:rsidRPr="00B347FF">
        <w:t>agriculture et l</w:t>
      </w:r>
      <w:r w:rsidR="00083A17">
        <w:t>’</w:t>
      </w:r>
      <w:r w:rsidRPr="00B347FF">
        <w:t>alimentation, qui considère les indications géographiques comme un outil important pour «valoriser les denrées alimentaires et favoriser des conditions de vie et de travail équitables dans les zones rurales (droit de rester)». Étant donné que les systèmes de qualité de l</w:t>
      </w:r>
      <w:r w:rsidR="00083A17">
        <w:t>’</w:t>
      </w:r>
      <w:r w:rsidRPr="00B347FF">
        <w:t>Union génèrent une valeur ajoutée, renforcent la compétitivité des territoires et contribuent à la viabilité à long terme des communautés rurales, ils devraient être explicitement pris en considération lors de la définition des priorités de la PAC visant à renforcer la vitalité économique des zones rurales.</w:t>
      </w:r>
    </w:p>
    <w:p w:rsidR="004F78E5" w:rsidRPr="00B347FF" w:rsidP="004F78E5" w14:paraId="0268C796" w14:textId="77777777">
      <w:r w:rsidRPr="00B347FF">
        <w:rPr>
          <w:rStyle w:val="HideTWBExt"/>
        </w:rPr>
        <w:t>&lt;/Amend&gt;</w:t>
      </w:r>
    </w:p>
    <w:p w:rsidR="004F78E5" w:rsidRPr="00B347FF" w:rsidP="004F78E5" w14:paraId="602CBA6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715</w:t>
      </w:r>
      <w:r w:rsidRPr="00B347FF">
        <w:rPr>
          <w:rStyle w:val="HideTWBExt"/>
          <w:b w:val="0"/>
        </w:rPr>
        <w:t>&lt;/NumAm&gt;</w:t>
      </w:r>
    </w:p>
    <w:p w:rsidR="004F78E5" w:rsidRPr="00B347FF" w:rsidP="004F78E5" w14:paraId="2EF78DDC" w14:textId="77777777">
      <w:pPr>
        <w:pStyle w:val="NormalBold"/>
      </w:pPr>
      <w:r w:rsidRPr="00B347FF">
        <w:rPr>
          <w:rStyle w:val="HideTWBExt"/>
          <w:b w:val="0"/>
        </w:rPr>
        <w:t>&lt;RepeatBlock-By&gt;&lt;Members&gt;</w:t>
      </w:r>
      <w:r w:rsidRPr="00B347FF">
        <w:t>Marta Wcisło</w:t>
      </w:r>
      <w:r w:rsidRPr="00B347FF">
        <w:rPr>
          <w:rStyle w:val="HideTWBExt"/>
          <w:b w:val="0"/>
        </w:rPr>
        <w:t>&lt;/Members&gt;</w:t>
      </w:r>
    </w:p>
    <w:p w:rsidR="004F78E5" w:rsidRPr="00B347FF" w:rsidP="004F78E5" w14:paraId="6A09EA3D" w14:textId="77777777">
      <w:pPr>
        <w:pStyle w:val="NormalBold"/>
      </w:pPr>
      <w:r w:rsidRPr="00B347FF">
        <w:rPr>
          <w:rStyle w:val="HideTWBExt"/>
          <w:b w:val="0"/>
        </w:rPr>
        <w:t>&lt;/RepeatBlock-By&gt;</w:t>
      </w:r>
    </w:p>
    <w:p w:rsidR="004F78E5" w:rsidRPr="00B347FF" w:rsidP="004F78E5" w14:paraId="196C24A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4C6726E" w14:textId="77777777">
      <w:pPr>
        <w:pStyle w:val="NormalBold"/>
      </w:pPr>
      <w:r w:rsidRPr="00B347FF">
        <w:rPr>
          <w:rStyle w:val="HideTWBExt"/>
          <w:b w:val="0"/>
        </w:rPr>
        <w:t>&lt;Article&gt;</w:t>
      </w:r>
      <w:r w:rsidRPr="00B347FF">
        <w:t>Article 2 – paragraphe 1 – alinéa 1 – point e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E6EC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C20D169" w14:textId="77777777"/>
        </w:tc>
      </w:tr>
      <w:tr w14:paraId="02022AC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EBBB22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1ADC243" w14:textId="77777777">
            <w:pPr>
              <w:pStyle w:val="AmColumnHeading"/>
            </w:pPr>
            <w:r w:rsidRPr="00B347FF">
              <w:t>Amendement</w:t>
            </w:r>
          </w:p>
        </w:tc>
      </w:tr>
      <w:tr w14:paraId="2EAA61B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82FF51B" w14:textId="77777777">
            <w:pPr>
              <w:pStyle w:val="Normal6a"/>
            </w:pPr>
          </w:p>
        </w:tc>
        <w:tc>
          <w:tcPr>
            <w:tcW w:w="4876" w:type="dxa"/>
            <w:tcBorders>
              <w:top w:val="nil"/>
              <w:left w:val="nil"/>
              <w:bottom w:val="nil"/>
              <w:right w:val="nil"/>
            </w:tcBorders>
          </w:tcPr>
          <w:p w:rsidR="004F78E5" w:rsidRPr="00B347FF" w:rsidP="00390506" w14:paraId="52DACAFE" w14:textId="77777777">
            <w:pPr>
              <w:pStyle w:val="Normal6a"/>
            </w:pPr>
            <w:r w:rsidRPr="00B347FF">
              <w:rPr>
                <w:b/>
                <w:i/>
              </w:rPr>
              <w:t>(e ter)</w:t>
            </w:r>
            <w:r w:rsidRPr="00B347FF">
              <w:tab/>
            </w:r>
            <w:r w:rsidRPr="00B347FF">
              <w:rPr>
                <w:b/>
                <w:i/>
              </w:rPr>
              <w:t>améliorer les chaînes de valeur agricoles locales.</w:t>
            </w:r>
          </w:p>
        </w:tc>
      </w:tr>
    </w:tbl>
    <w:p w:rsidR="004F78E5" w:rsidRPr="00B347FF" w:rsidP="004F78E5" w14:paraId="5972A0F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D95D928" w14:textId="77777777">
      <w:r w:rsidRPr="00B347FF">
        <w:rPr>
          <w:rStyle w:val="HideTWBExt"/>
        </w:rPr>
        <w:t>&lt;/Amend&gt;</w:t>
      </w:r>
    </w:p>
    <w:p w:rsidR="004F78E5" w:rsidRPr="00B347FF" w:rsidP="004F78E5" w14:paraId="1ED8D39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716</w:t>
      </w:r>
      <w:r w:rsidRPr="00B347FF">
        <w:rPr>
          <w:rStyle w:val="HideTWBExt"/>
          <w:b w:val="0"/>
        </w:rPr>
        <w:t>&lt;/NumAm&gt;</w:t>
      </w:r>
    </w:p>
    <w:p w:rsidR="004F78E5" w:rsidRPr="00B347FF" w:rsidP="004F78E5" w14:paraId="7F39458D" w14:textId="77777777">
      <w:pPr>
        <w:pStyle w:val="NormalBold"/>
      </w:pPr>
      <w:r w:rsidRPr="00B347FF">
        <w:rPr>
          <w:rStyle w:val="HideTWBExt"/>
          <w:b w:val="0"/>
        </w:rPr>
        <w:t>&lt;RepeatBlock-By&gt;&lt;Members&gt;</w:t>
      </w:r>
      <w:r w:rsidRPr="00B347FF">
        <w:t>Marta Wcisło</w:t>
      </w:r>
      <w:r w:rsidRPr="00B347FF">
        <w:rPr>
          <w:rStyle w:val="HideTWBExt"/>
          <w:b w:val="0"/>
        </w:rPr>
        <w:t>&lt;/Members&gt;</w:t>
      </w:r>
    </w:p>
    <w:p w:rsidR="004F78E5" w:rsidRPr="00B347FF" w:rsidP="004F78E5" w14:paraId="532E374B" w14:textId="77777777">
      <w:pPr>
        <w:pStyle w:val="NormalBold"/>
      </w:pPr>
      <w:r w:rsidRPr="00B347FF">
        <w:rPr>
          <w:rStyle w:val="HideTWBExt"/>
          <w:b w:val="0"/>
        </w:rPr>
        <w:t>&lt;/RepeatBlock-By&gt;</w:t>
      </w:r>
    </w:p>
    <w:p w:rsidR="004F78E5" w:rsidRPr="00B347FF" w:rsidP="004F78E5" w14:paraId="2F0C28D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088805A" w14:textId="77777777">
      <w:pPr>
        <w:pStyle w:val="NormalBold"/>
      </w:pPr>
      <w:r w:rsidRPr="00B347FF">
        <w:rPr>
          <w:rStyle w:val="HideTWBExt"/>
          <w:b w:val="0"/>
        </w:rPr>
        <w:t>&lt;Article&gt;</w:t>
      </w:r>
      <w:r w:rsidRPr="00B347FF">
        <w:t>Article 2 – paragraphe 1 – alinéa 1 – point e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C03A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FB0BCEA" w14:textId="77777777"/>
        </w:tc>
      </w:tr>
      <w:tr w14:paraId="47FD599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135B85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4ED8B15" w14:textId="77777777">
            <w:pPr>
              <w:pStyle w:val="AmColumnHeading"/>
            </w:pPr>
            <w:r w:rsidRPr="00B347FF">
              <w:t>Amendement</w:t>
            </w:r>
          </w:p>
        </w:tc>
      </w:tr>
      <w:tr w14:paraId="0D84B82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61E2F5" w14:textId="77777777">
            <w:pPr>
              <w:pStyle w:val="Normal6a"/>
            </w:pPr>
          </w:p>
        </w:tc>
        <w:tc>
          <w:tcPr>
            <w:tcW w:w="4876" w:type="dxa"/>
            <w:tcBorders>
              <w:top w:val="nil"/>
              <w:left w:val="nil"/>
              <w:bottom w:val="nil"/>
              <w:right w:val="nil"/>
            </w:tcBorders>
          </w:tcPr>
          <w:p w:rsidR="004F78E5" w:rsidRPr="00B347FF" w:rsidP="00390506" w14:paraId="0F4CB9E8" w14:textId="77777777">
            <w:pPr>
              <w:pStyle w:val="Normal6a"/>
            </w:pPr>
            <w:r w:rsidRPr="00B347FF">
              <w:rPr>
                <w:b/>
                <w:i/>
              </w:rPr>
              <w:t>(e quater)</w:t>
            </w:r>
            <w:r w:rsidRPr="00B347FF">
              <w:tab/>
            </w:r>
            <w:r w:rsidRPr="00B347FF">
              <w:rPr>
                <w:b/>
                <w:i/>
              </w:rPr>
              <w:t>développer les capacités de stockage et les réserves de sécurité alimentaire ainsi que les plateformes logistiques pour les produits agricoles.</w:t>
            </w:r>
          </w:p>
        </w:tc>
      </w:tr>
    </w:tbl>
    <w:p w:rsidR="004F78E5" w:rsidRPr="008C01B2" w:rsidP="004F78E5" w14:paraId="37994C7E"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{EN}</w:t>
      </w:r>
      <w:r w:rsidRPr="008C01B2">
        <w:rPr>
          <w:lang w:val="es-ES"/>
        </w:rPr>
        <w:t>en</w:t>
      </w:r>
      <w:r w:rsidRPr="008C01B2">
        <w:rPr>
          <w:rStyle w:val="HideTWBExt"/>
          <w:lang w:val="es-ES"/>
        </w:rPr>
        <w:t>&lt;/Original&gt;</w:t>
      </w:r>
    </w:p>
    <w:p w:rsidR="004F78E5" w:rsidRPr="008C01B2" w:rsidP="004F78E5" w14:paraId="0F184A94" w14:textId="77777777">
      <w:pPr>
        <w:rPr>
          <w:lang w:val="es-ES"/>
        </w:rPr>
      </w:pPr>
      <w:r w:rsidRPr="008C01B2">
        <w:rPr>
          <w:rStyle w:val="HideTWBExt"/>
          <w:lang w:val="es-ES"/>
        </w:rPr>
        <w:t>&lt;/Amend&gt;</w:t>
      </w:r>
    </w:p>
    <w:p w:rsidR="004F78E5" w:rsidRPr="008C01B2" w:rsidP="004F78E5" w14:paraId="2FDED955"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717</w:t>
      </w:r>
      <w:r w:rsidRPr="008C01B2">
        <w:rPr>
          <w:rStyle w:val="HideTWBExt"/>
          <w:b w:val="0"/>
          <w:lang w:val="es-ES"/>
        </w:rPr>
        <w:t>&lt;/NumAm&gt;</w:t>
      </w:r>
    </w:p>
    <w:p w:rsidR="004F78E5" w:rsidRPr="008C01B2" w:rsidP="004F78E5" w14:paraId="134465BA"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41FF4DDD" w14:textId="77777777">
      <w:pPr>
        <w:pStyle w:val="NormalBold"/>
        <w:rPr>
          <w:lang w:val="es-ES"/>
        </w:rPr>
      </w:pPr>
      <w:r w:rsidRPr="008C01B2">
        <w:rPr>
          <w:rStyle w:val="HideTWBExt"/>
          <w:b w:val="0"/>
          <w:lang w:val="es-ES"/>
        </w:rPr>
        <w:t>&lt;/RepeatBlock-By&gt;</w:t>
      </w:r>
    </w:p>
    <w:p w:rsidR="004F78E5" w:rsidRPr="00B347FF" w:rsidP="004F78E5" w14:paraId="7A5AE11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B7A05FA" w14:textId="77777777">
      <w:pPr>
        <w:pStyle w:val="NormalBold"/>
      </w:pPr>
      <w:r w:rsidRPr="00B347FF">
        <w:rPr>
          <w:rStyle w:val="HideTWBExt"/>
          <w:b w:val="0"/>
        </w:rPr>
        <w:t>&lt;Article&gt;</w:t>
      </w:r>
      <w:r w:rsidRPr="00B347FF">
        <w:t>Article 2 – paragraphe 1 – alinéa 1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9E5D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343FA65" w14:textId="77777777"/>
        </w:tc>
      </w:tr>
      <w:tr w14:paraId="64E5F35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52300D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AE4C1A6" w14:textId="77777777">
            <w:pPr>
              <w:pStyle w:val="AmColumnHeading"/>
            </w:pPr>
            <w:r w:rsidRPr="00B347FF">
              <w:t>Amendement</w:t>
            </w:r>
          </w:p>
        </w:tc>
      </w:tr>
      <w:tr w14:paraId="349A8D7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4B4478F" w14:textId="77777777">
            <w:pPr>
              <w:pStyle w:val="Normal6a"/>
            </w:pPr>
          </w:p>
        </w:tc>
        <w:tc>
          <w:tcPr>
            <w:tcW w:w="4876" w:type="dxa"/>
            <w:tcBorders>
              <w:top w:val="nil"/>
              <w:left w:val="nil"/>
              <w:bottom w:val="nil"/>
              <w:right w:val="nil"/>
            </w:tcBorders>
          </w:tcPr>
          <w:p w:rsidR="004F78E5" w:rsidRPr="00B347FF" w:rsidP="00390506" w14:paraId="732A30AF" w14:textId="0607768B">
            <w:pPr>
              <w:pStyle w:val="Normal6a"/>
            </w:pPr>
            <w:r w:rsidRPr="00B347FF">
              <w:rPr>
                <w:b/>
                <w:i/>
              </w:rPr>
              <w:t>Avant de présenter leur chapitre relatif à la PAC du plan PNR ou leur plan relatif à la PAC, les États membres évaluent leurs besoins au regard de chaque objectif spécifique énoncé à l</w:t>
            </w:r>
            <w:r w:rsidR="00083A17">
              <w:rPr>
                <w:b/>
                <w:i/>
              </w:rPr>
              <w:t>’</w:t>
            </w:r>
            <w:r w:rsidRPr="00B347FF">
              <w:rPr>
                <w:b/>
                <w:i/>
              </w:rPr>
              <w:t>article 3, point d), du règlement (UE) […] [PNR], en tenant compte, s</w:t>
            </w:r>
            <w:r w:rsidR="00083A17">
              <w:rPr>
                <w:b/>
                <w:i/>
              </w:rPr>
              <w:t>’</w:t>
            </w:r>
            <w:r w:rsidRPr="00B347FF">
              <w:rPr>
                <w:b/>
                <w:i/>
              </w:rPr>
              <w:t>il y a lieu, des recommandations non contraignantes de la Commission. Ils conçoivent leurs interventions sur la base de cette évaluation, de leurs conditions productives, territoriales, climatiques et socio-économiques, ainsi que des besoins réels des agriculteurs, des éleveurs, des coopératives et des zones rurales.</w:t>
            </w:r>
          </w:p>
        </w:tc>
      </w:tr>
    </w:tbl>
    <w:p w:rsidR="004F78E5" w:rsidRPr="00B347FF" w:rsidP="004F78E5" w14:paraId="283179ED"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0D1F4A53"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47301BC" w14:textId="77777777">
      <w:pPr>
        <w:pStyle w:val="AmJustText"/>
      </w:pPr>
      <w:r w:rsidRPr="00B347FF">
        <w:t>La conception des interventions devrait être fondée sur les besoins réels du secteur et non sur des objectifs uniformes imposés par Bruxelles.</w:t>
      </w:r>
    </w:p>
    <w:p w:rsidR="004F78E5" w:rsidRPr="00B347FF" w:rsidP="004F78E5" w14:paraId="4B1649E2" w14:textId="77777777">
      <w:r w:rsidRPr="00B347FF">
        <w:rPr>
          <w:rStyle w:val="HideTWBExt"/>
        </w:rPr>
        <w:t>&lt;/Amend&gt;</w:t>
      </w:r>
    </w:p>
    <w:p w:rsidR="004F78E5" w:rsidRPr="00B347FF" w:rsidP="004F78E5" w14:paraId="66E051A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718</w:t>
      </w:r>
      <w:r w:rsidRPr="00B347FF">
        <w:rPr>
          <w:rStyle w:val="HideTWBExt"/>
          <w:b w:val="0"/>
        </w:rPr>
        <w:t>&lt;/NumAm&gt;</w:t>
      </w:r>
    </w:p>
    <w:p w:rsidR="004F78E5" w:rsidRPr="00B347FF" w:rsidP="004F78E5" w14:paraId="46A8E894"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58EF5419" w14:textId="77777777">
      <w:pPr>
        <w:pStyle w:val="NormalBold"/>
      </w:pPr>
      <w:r w:rsidRPr="00B347FF">
        <w:rPr>
          <w:rStyle w:val="HideTWBExt"/>
          <w:b w:val="0"/>
        </w:rPr>
        <w:t>&lt;/RepeatBlock-By&gt;</w:t>
      </w:r>
    </w:p>
    <w:p w:rsidR="004F78E5" w:rsidRPr="00B347FF" w:rsidP="004F78E5" w14:paraId="707A373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BA54E04" w14:textId="77777777">
      <w:pPr>
        <w:pStyle w:val="NormalBold"/>
      </w:pPr>
      <w:r w:rsidRPr="00B347FF">
        <w:rPr>
          <w:rStyle w:val="HideTWBExt"/>
          <w:b w:val="0"/>
        </w:rPr>
        <w:t>&lt;Article&gt;</w:t>
      </w:r>
      <w:r w:rsidRPr="00B347FF">
        <w:t>Article 2 – paragraphe 1 – alinéa 1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1034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FAEADDF" w14:textId="77777777"/>
        </w:tc>
      </w:tr>
      <w:tr w14:paraId="3DEFE8E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DF693C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79017DB" w14:textId="77777777">
            <w:pPr>
              <w:pStyle w:val="AmColumnHeading"/>
            </w:pPr>
            <w:r w:rsidRPr="00B347FF">
              <w:t>Amendement</w:t>
            </w:r>
          </w:p>
        </w:tc>
      </w:tr>
      <w:tr w14:paraId="0B7B9BB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7C5BBAF" w14:textId="77777777">
            <w:pPr>
              <w:pStyle w:val="Normal6a"/>
            </w:pPr>
          </w:p>
        </w:tc>
        <w:tc>
          <w:tcPr>
            <w:tcW w:w="4876" w:type="dxa"/>
            <w:tcBorders>
              <w:top w:val="nil"/>
              <w:left w:val="nil"/>
              <w:bottom w:val="nil"/>
              <w:right w:val="nil"/>
            </w:tcBorders>
          </w:tcPr>
          <w:p w:rsidR="004F78E5" w:rsidRPr="00B347FF" w:rsidP="00390506" w14:paraId="37BDE80A" w14:textId="3938898F">
            <w:pPr>
              <w:pStyle w:val="Normal6a"/>
            </w:pPr>
            <w:r w:rsidRPr="00B347FF">
              <w:rPr>
                <w:b/>
                <w:i/>
              </w:rPr>
              <w:t>À l</w:t>
            </w:r>
            <w:r w:rsidR="00083A17">
              <w:rPr>
                <w:b/>
                <w:i/>
              </w:rPr>
              <w:t>’</w:t>
            </w:r>
            <w:r w:rsidRPr="00B347FF">
              <w:rPr>
                <w:b/>
                <w:i/>
              </w:rPr>
              <w:t>ancien article 4 du PNR, le paragraphe 3 quater est remplacé par le texte suivant:</w:t>
            </w:r>
          </w:p>
        </w:tc>
      </w:tr>
      <w:tr w14:paraId="6A84CB5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111A97" w14:textId="77777777">
            <w:pPr>
              <w:pStyle w:val="Normal6a"/>
            </w:pPr>
          </w:p>
        </w:tc>
        <w:tc>
          <w:tcPr>
            <w:tcW w:w="4876" w:type="dxa"/>
            <w:tcBorders>
              <w:top w:val="nil"/>
              <w:left w:val="nil"/>
              <w:bottom w:val="nil"/>
              <w:right w:val="nil"/>
            </w:tcBorders>
          </w:tcPr>
          <w:p w:rsidR="004F78E5" w:rsidRPr="00B347FF" w:rsidP="00390506" w14:paraId="4B35D04C" w14:textId="21A98FAE">
            <w:pPr>
              <w:pStyle w:val="Normal6a"/>
            </w:pPr>
            <w:r w:rsidRPr="00B347FF">
              <w:rPr>
                <w:b/>
                <w:i/>
              </w:rPr>
              <w:t>«bénéficiaire»: dans le cadre de la PAC, un agriculteur qui est une personne physique ou morale ou un groupement de personnes physiques et morales dont l</w:t>
            </w:r>
            <w:r w:rsidR="00083A17">
              <w:rPr>
                <w:b/>
                <w:i/>
              </w:rPr>
              <w:t>’</w:t>
            </w:r>
            <w:r w:rsidRPr="00B347FF">
              <w:rPr>
                <w:b/>
                <w:i/>
              </w:rPr>
              <w:t>exploitation est située dans l</w:t>
            </w:r>
            <w:r w:rsidR="00083A17">
              <w:rPr>
                <w:b/>
                <w:i/>
              </w:rPr>
              <w:t>’</w:t>
            </w:r>
            <w:r w:rsidRPr="00B347FF">
              <w:rPr>
                <w:b/>
                <w:i/>
              </w:rPr>
              <w:t>Union et qui y exerce une activité minimale de production agricole, sans exclure le soutien aux agriculteurs exerçant des activités multiples ou à temps partiel conformément aux critères définis par les États membres conformément au présent règlement;</w:t>
            </w:r>
          </w:p>
        </w:tc>
      </w:tr>
    </w:tbl>
    <w:p w:rsidR="004F78E5" w:rsidRPr="00B347FF" w:rsidP="004F78E5" w14:paraId="037A0A13"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7BE12E3A" w14:textId="77777777">
      <w:r w:rsidRPr="00B347FF">
        <w:rPr>
          <w:rStyle w:val="HideTWBExt"/>
        </w:rPr>
        <w:t>&lt;/Amend&gt;</w:t>
      </w:r>
    </w:p>
    <w:p w:rsidR="004F78E5" w:rsidRPr="00B347FF" w:rsidP="004F78E5" w14:paraId="49D7ACC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719</w:t>
      </w:r>
      <w:r w:rsidRPr="00B347FF">
        <w:rPr>
          <w:rStyle w:val="HideTWBExt"/>
          <w:b w:val="0"/>
        </w:rPr>
        <w:t>&lt;/NumAm&gt;</w:t>
      </w:r>
    </w:p>
    <w:p w:rsidR="004F78E5" w:rsidRPr="00B347FF" w:rsidP="004F78E5" w14:paraId="720C706F" w14:textId="77777777">
      <w:pPr>
        <w:pStyle w:val="NormalBold"/>
      </w:pPr>
      <w:r w:rsidRPr="00B347FF">
        <w:rPr>
          <w:rStyle w:val="HideTWBExt"/>
          <w:b w:val="0"/>
        </w:rPr>
        <w:t>&lt;RepeatBlock-By&gt;&lt;Members&gt;</w:t>
      </w:r>
      <w:r w:rsidRPr="00B347FF">
        <w:t>Céline Imart</w:t>
      </w:r>
      <w:r w:rsidRPr="00B347FF">
        <w:rPr>
          <w:rStyle w:val="HideTWBExt"/>
          <w:b w:val="0"/>
        </w:rPr>
        <w:t>&lt;/Members&gt;</w:t>
      </w:r>
    </w:p>
    <w:p w:rsidR="004F78E5" w:rsidRPr="00B347FF" w:rsidP="004F78E5" w14:paraId="62425539" w14:textId="77777777">
      <w:pPr>
        <w:pStyle w:val="NormalBold"/>
      </w:pPr>
      <w:r w:rsidRPr="00B347FF">
        <w:rPr>
          <w:rStyle w:val="HideTWBExt"/>
          <w:b w:val="0"/>
        </w:rPr>
        <w:t>&lt;/RepeatBlock-By&gt;</w:t>
      </w:r>
    </w:p>
    <w:p w:rsidR="004F78E5" w:rsidRPr="00B347FF" w:rsidP="004F78E5" w14:paraId="25CC522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A77C7CE"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8996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039016D" w14:textId="77777777"/>
        </w:tc>
      </w:tr>
      <w:tr w14:paraId="4CA1ACD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D21BFF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2CF0FE6" w14:textId="77777777">
            <w:pPr>
              <w:pStyle w:val="AmColumnHeading"/>
            </w:pPr>
            <w:r w:rsidRPr="00B347FF">
              <w:t>Amendement</w:t>
            </w:r>
          </w:p>
        </w:tc>
      </w:tr>
      <w:tr w14:paraId="466999F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17190F8" w14:textId="77777777">
            <w:pPr>
              <w:pStyle w:val="Normal6a"/>
            </w:pPr>
            <w:r w:rsidRPr="00B347FF">
              <w:rPr>
                <w:b/>
                <w:i/>
              </w:rPr>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2CD36F82" w14:textId="77777777">
            <w:pPr>
              <w:pStyle w:val="Normal6a"/>
            </w:pPr>
            <w:r w:rsidRPr="00B347FF">
              <w:rPr>
                <w:b/>
                <w:i/>
              </w:rPr>
              <w:t>supprimé</w:t>
            </w:r>
          </w:p>
        </w:tc>
      </w:tr>
    </w:tbl>
    <w:p w:rsidR="004F78E5" w:rsidRPr="00B347FF" w:rsidP="004F78E5" w14:paraId="5C44FE29"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5DD74BC6" w14:textId="77777777">
      <w:r w:rsidRPr="00B347FF">
        <w:rPr>
          <w:rStyle w:val="HideTWBExt"/>
        </w:rPr>
        <w:t>&lt;/Amend&gt;</w:t>
      </w:r>
    </w:p>
    <w:p w:rsidR="004F78E5" w:rsidRPr="00B347FF" w:rsidP="004F78E5" w14:paraId="06A8E68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720</w:t>
      </w:r>
      <w:r w:rsidRPr="00B347FF">
        <w:rPr>
          <w:rStyle w:val="HideTWBExt"/>
          <w:b w:val="0"/>
        </w:rPr>
        <w:t>&lt;/NumAm&gt;</w:t>
      </w:r>
    </w:p>
    <w:p w:rsidR="004F78E5" w:rsidRPr="00B347FF" w:rsidP="004F78E5" w14:paraId="189F7B98" w14:textId="77777777">
      <w:pPr>
        <w:pStyle w:val="NormalBold"/>
      </w:pPr>
      <w:r w:rsidRPr="00B347FF">
        <w:rPr>
          <w:rStyle w:val="HideTWBExt"/>
          <w:b w:val="0"/>
        </w:rPr>
        <w:t>&lt;RepeatBlock-By&gt;&lt;Members&gt;</w:t>
      </w:r>
      <w:r w:rsidRPr="00B347FF">
        <w:t>Bert-Jan Ruissen</w:t>
      </w:r>
      <w:r w:rsidRPr="00B347FF">
        <w:rPr>
          <w:rStyle w:val="HideTWBExt"/>
          <w:b w:val="0"/>
        </w:rPr>
        <w:t>&lt;/Members&gt;</w:t>
      </w:r>
    </w:p>
    <w:p w:rsidR="004F78E5" w:rsidRPr="00B347FF" w:rsidP="004F78E5" w14:paraId="39552773" w14:textId="77777777">
      <w:pPr>
        <w:pStyle w:val="NormalBold"/>
      </w:pPr>
      <w:r w:rsidRPr="00B347FF">
        <w:rPr>
          <w:rStyle w:val="HideTWBExt"/>
          <w:b w:val="0"/>
        </w:rPr>
        <w:t>&lt;/RepeatBlock-By&gt;</w:t>
      </w:r>
    </w:p>
    <w:p w:rsidR="004F78E5" w:rsidRPr="00B347FF" w:rsidP="004F78E5" w14:paraId="12D7273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3084AE9"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8B9F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02EB5FE" w14:textId="77777777"/>
        </w:tc>
      </w:tr>
      <w:tr w14:paraId="64F4435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8D26F9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C103600" w14:textId="77777777">
            <w:pPr>
              <w:pStyle w:val="AmColumnHeading"/>
            </w:pPr>
            <w:r w:rsidRPr="00B347FF">
              <w:t>Amendement</w:t>
            </w:r>
          </w:p>
        </w:tc>
      </w:tr>
      <w:tr w14:paraId="1ED0ECA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9C73F70" w14:textId="77777777">
            <w:pPr>
              <w:pStyle w:val="Normal6a"/>
            </w:pPr>
            <w:r w:rsidRPr="00B347FF">
              <w:rPr>
                <w:b/>
                <w:i/>
              </w:rPr>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3BD96A54" w14:textId="77777777">
            <w:pPr>
              <w:pStyle w:val="Normal6a"/>
            </w:pPr>
            <w:r w:rsidRPr="00B347FF">
              <w:rPr>
                <w:b/>
                <w:i/>
              </w:rPr>
              <w:t>supprimé</w:t>
            </w:r>
          </w:p>
        </w:tc>
      </w:tr>
    </w:tbl>
    <w:p w:rsidR="004F78E5" w:rsidRPr="00B347FF" w:rsidP="004F78E5" w14:paraId="5013E88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6CD95A2" w14:textId="77777777">
      <w:r w:rsidRPr="00B347FF">
        <w:rPr>
          <w:rStyle w:val="HideTWBExt"/>
        </w:rPr>
        <w:t>&lt;/Amend&gt;</w:t>
      </w:r>
    </w:p>
    <w:p w:rsidR="004F78E5" w:rsidRPr="00B347FF" w:rsidP="004F78E5" w14:paraId="64DAA16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721</w:t>
      </w:r>
      <w:r w:rsidRPr="00B347FF">
        <w:rPr>
          <w:rStyle w:val="HideTWBExt"/>
          <w:b w:val="0"/>
        </w:rPr>
        <w:t>&lt;/NumAm&gt;</w:t>
      </w:r>
    </w:p>
    <w:p w:rsidR="004F78E5" w:rsidRPr="00B347FF" w:rsidP="004F78E5" w14:paraId="326F3D18" w14:textId="77777777">
      <w:pPr>
        <w:pStyle w:val="NormalBold"/>
      </w:pPr>
      <w:r w:rsidRPr="00B347FF">
        <w:rPr>
          <w:rStyle w:val="HideTWBExt"/>
          <w:b w:val="0"/>
        </w:rPr>
        <w:t>&lt;RepeatBlock-By&gt;&lt;Members&gt;</w:t>
      </w:r>
      <w:r w:rsidRPr="00B347FF">
        <w:t>Valérie Deloge, Gilles Pennelle, Marie Dauchy, Tomáš Kubín, Mireia Borrás Pabón</w:t>
      </w:r>
      <w:r w:rsidRPr="00B347FF">
        <w:rPr>
          <w:rStyle w:val="HideTWBExt"/>
          <w:b w:val="0"/>
        </w:rPr>
        <w:t>&lt;/Members&gt;</w:t>
      </w:r>
    </w:p>
    <w:p w:rsidR="004F78E5" w:rsidRPr="00B347FF" w:rsidP="004F78E5" w14:paraId="70879689" w14:textId="77777777">
      <w:pPr>
        <w:pStyle w:val="NormalBold"/>
      </w:pPr>
      <w:r w:rsidRPr="00B347FF">
        <w:rPr>
          <w:rStyle w:val="HideTWBExt"/>
          <w:b w:val="0"/>
        </w:rPr>
        <w:t>&lt;/RepeatBlock-By&gt;</w:t>
      </w:r>
    </w:p>
    <w:p w:rsidR="004F78E5" w:rsidRPr="00B347FF" w:rsidP="004F78E5" w14:paraId="1CA6F74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C698C8D"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EE39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841DFAF" w14:textId="77777777"/>
        </w:tc>
      </w:tr>
      <w:tr w14:paraId="3FDD123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BDEC9D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CF2F63A" w14:textId="77777777">
            <w:pPr>
              <w:pStyle w:val="AmColumnHeading"/>
            </w:pPr>
            <w:r w:rsidRPr="00B347FF">
              <w:t>Amendement</w:t>
            </w:r>
          </w:p>
        </w:tc>
      </w:tr>
      <w:tr w14:paraId="054C43A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0FDD36" w14:textId="77777777">
            <w:pPr>
              <w:pStyle w:val="Normal6a"/>
            </w:pPr>
            <w:r w:rsidRPr="00B347FF">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3EA61A50" w14:textId="77777777">
            <w:pPr>
              <w:pStyle w:val="Normal6a"/>
            </w:pPr>
            <w:r w:rsidRPr="00B347FF">
              <w:t>Les recommandations nationales relatives à la PAC peuvent être mises à jour par la Commission, le cas échéant.</w:t>
            </w:r>
          </w:p>
        </w:tc>
      </w:tr>
      <w:tr w14:paraId="0D2631E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CC60A4" w14:textId="77777777">
            <w:pPr>
              <w:pStyle w:val="Normal6a"/>
            </w:pPr>
          </w:p>
        </w:tc>
        <w:tc>
          <w:tcPr>
            <w:tcW w:w="4876" w:type="dxa"/>
            <w:tcBorders>
              <w:top w:val="nil"/>
              <w:left w:val="nil"/>
              <w:bottom w:val="nil"/>
              <w:right w:val="nil"/>
            </w:tcBorders>
          </w:tcPr>
          <w:p w:rsidR="004F78E5" w:rsidRPr="00B347FF" w:rsidP="00390506" w14:paraId="10A460E7" w14:textId="115DBB31">
            <w:pPr>
              <w:pStyle w:val="Normal6a"/>
            </w:pPr>
            <w:r w:rsidRPr="00B347FF">
              <w:rPr>
                <w:b/>
                <w:i/>
              </w:rPr>
              <w:t>Les recommandations nationales relatives à la PAC veillent également à ce qu</w:t>
            </w:r>
            <w:r w:rsidR="00083A17">
              <w:rPr>
                <w:b/>
                <w:i/>
              </w:rPr>
              <w:t>’</w:t>
            </w:r>
            <w:r w:rsidRPr="00B347FF">
              <w:rPr>
                <w:b/>
                <w:i/>
              </w:rPr>
              <w:t>aucun soutien financé au titre de la présente politique ne favorise des productions exposées à une concurrence résultant d</w:t>
            </w:r>
            <w:r w:rsidR="00083A17">
              <w:rPr>
                <w:b/>
                <w:i/>
              </w:rPr>
              <w:t>’</w:t>
            </w:r>
            <w:r w:rsidRPr="00B347FF">
              <w:rPr>
                <w:b/>
                <w:i/>
              </w:rPr>
              <w:t>importations de produits agricoles ne respectant pas des normes sanitaires, phytosanitaires, environnementales et de bien-être animal équivalentes à celles imposées aux producteurs de l</w:t>
            </w:r>
            <w:r w:rsidR="00083A17">
              <w:rPr>
                <w:b/>
                <w:i/>
              </w:rPr>
              <w:t>’</w:t>
            </w:r>
            <w:r w:rsidRPr="00B347FF">
              <w:rPr>
                <w:b/>
                <w:i/>
              </w:rPr>
              <w:t>Union. La Commission veille à garantir une stricte réciprocité des normes dans les accords commerciaux conclus avec les pays tiers</w:t>
            </w:r>
          </w:p>
        </w:tc>
      </w:tr>
    </w:tbl>
    <w:p w:rsidR="004F78E5" w:rsidRPr="00B347FF" w:rsidP="004F78E5" w14:paraId="0D55E076"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3290CB69" w14:textId="77777777">
      <w:r w:rsidRPr="00B347FF">
        <w:rPr>
          <w:rStyle w:val="HideTWBExt"/>
        </w:rPr>
        <w:t>&lt;/Amend&gt;</w:t>
      </w:r>
    </w:p>
    <w:p w:rsidR="004F78E5" w:rsidRPr="00B347FF" w:rsidP="004F78E5" w14:paraId="71B107C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722</w:t>
      </w:r>
      <w:r w:rsidRPr="00B347FF">
        <w:rPr>
          <w:rStyle w:val="HideTWBExt"/>
          <w:b w:val="0"/>
        </w:rPr>
        <w:t>&lt;/NumAm&gt;</w:t>
      </w:r>
    </w:p>
    <w:p w:rsidR="004F78E5" w:rsidRPr="00B347FF" w:rsidP="004F78E5" w14:paraId="2F84D29C" w14:textId="77777777">
      <w:pPr>
        <w:pStyle w:val="NormalBold"/>
      </w:pPr>
      <w:r w:rsidRPr="00B347FF">
        <w:rPr>
          <w:rStyle w:val="HideTWBExt"/>
          <w:b w:val="0"/>
        </w:rPr>
        <w:t>&lt;RepeatBlock-By&gt;&lt;Members&gt;</w:t>
      </w:r>
      <w:r w:rsidRPr="00B347FF">
        <w:t>Barry Cowen, Asger Christensen, Emma Wiesner, Charles Goerens, Benoit Cassart, Christine Singer, Elsi Katainen, Jérémy Decerle</w:t>
      </w:r>
      <w:r w:rsidRPr="00B347FF">
        <w:rPr>
          <w:rStyle w:val="HideTWBExt"/>
          <w:b w:val="0"/>
        </w:rPr>
        <w:t>&lt;/Members&gt;</w:t>
      </w:r>
    </w:p>
    <w:p w:rsidR="004F78E5" w:rsidRPr="00B347FF" w:rsidP="004F78E5" w14:paraId="159078D3" w14:textId="77777777">
      <w:pPr>
        <w:pStyle w:val="NormalBold"/>
      </w:pPr>
      <w:r w:rsidRPr="00B347FF">
        <w:rPr>
          <w:rStyle w:val="HideTWBExt"/>
          <w:b w:val="0"/>
        </w:rPr>
        <w:t>&lt;/RepeatBlock-By&gt;</w:t>
      </w:r>
    </w:p>
    <w:p w:rsidR="004F78E5" w:rsidRPr="00B347FF" w:rsidP="004F78E5" w14:paraId="6277FB6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FF5C7CA"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DF51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2FE4A88" w14:textId="77777777"/>
        </w:tc>
      </w:tr>
      <w:tr w14:paraId="3A17715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B3010E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E046805" w14:textId="77777777">
            <w:pPr>
              <w:pStyle w:val="AmColumnHeading"/>
            </w:pPr>
            <w:r w:rsidRPr="00B347FF">
              <w:t>Amendement</w:t>
            </w:r>
          </w:p>
        </w:tc>
      </w:tr>
      <w:tr w14:paraId="4BB2DE4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6300AD" w14:textId="77777777">
            <w:pPr>
              <w:pStyle w:val="Normal6a"/>
            </w:pPr>
            <w:r w:rsidRPr="00B347FF">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611DB4ED" w14:textId="08D9E2A9">
            <w:pPr>
              <w:pStyle w:val="Normal6a"/>
            </w:pPr>
            <w:r w:rsidRPr="00B347FF">
              <w:t xml:space="preserve">Les recommandations nationales relatives à la PAC </w:t>
            </w:r>
            <w:r w:rsidRPr="00B347FF">
              <w:rPr>
                <w:b/>
                <w:i/>
              </w:rPr>
              <w:t>sont communiquées aux États membres au plus tard 18 mois avant l</w:t>
            </w:r>
            <w:r w:rsidR="00083A17">
              <w:rPr>
                <w:b/>
                <w:i/>
              </w:rPr>
              <w:t>’</w:t>
            </w:r>
            <w:r w:rsidRPr="00B347FF">
              <w:rPr>
                <w:b/>
                <w:i/>
              </w:rPr>
              <w:t>expiration de la période de programmation de la PAC en cours et</w:t>
            </w:r>
            <w:r w:rsidRPr="00B347FF">
              <w:t xml:space="preserve"> peuvent être mises à jour par la Commission, le cas échéant</w:t>
            </w:r>
            <w:r w:rsidRPr="00B347FF">
              <w:rPr>
                <w:b/>
                <w:i/>
              </w:rPr>
              <w:t>, à la suite d</w:t>
            </w:r>
            <w:r w:rsidR="00083A17">
              <w:rPr>
                <w:b/>
                <w:i/>
              </w:rPr>
              <w:t>’</w:t>
            </w:r>
            <w:r w:rsidRPr="00B347FF">
              <w:rPr>
                <w:b/>
                <w:i/>
              </w:rPr>
              <w:t>une concertation et d</w:t>
            </w:r>
            <w:r w:rsidR="00083A17">
              <w:rPr>
                <w:b/>
                <w:i/>
              </w:rPr>
              <w:t>’</w:t>
            </w:r>
            <w:r w:rsidRPr="00B347FF">
              <w:rPr>
                <w:b/>
                <w:i/>
              </w:rPr>
              <w:t>une contribution en temps utile des États membres et des parties prenantes concernées, conformément à l</w:t>
            </w:r>
            <w:r w:rsidR="00083A17">
              <w:rPr>
                <w:b/>
                <w:i/>
              </w:rPr>
              <w:t>’</w:t>
            </w:r>
            <w:r w:rsidRPr="00B347FF">
              <w:rPr>
                <w:b/>
                <w:i/>
              </w:rPr>
              <w:t>article 6, paragraphe 1, point b), du règlement (UE) 202X/XXXX [PNR]</w:t>
            </w:r>
            <w:r w:rsidRPr="00B347FF">
              <w:t>.</w:t>
            </w:r>
          </w:p>
        </w:tc>
      </w:tr>
    </w:tbl>
    <w:p w:rsidR="004F78E5" w:rsidRPr="00B347FF" w:rsidP="004F78E5" w14:paraId="280574F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4655CFB"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FACF1EE" w14:textId="3936B27B">
      <w:pPr>
        <w:pStyle w:val="AmJustText"/>
      </w:pPr>
      <w:r w:rsidRPr="00B347FF">
        <w:t>L</w:t>
      </w:r>
      <w:r w:rsidR="00083A17">
        <w:t>’</w:t>
      </w:r>
      <w:r w:rsidRPr="00B347FF">
        <w:t>inclusion de délais pour la réception des recommandations de la Commission vise à faciliter une concertation en temps utile avec les principales parties prenantes en vue de la conception d</w:t>
      </w:r>
      <w:r w:rsidR="00083A17">
        <w:t>’</w:t>
      </w:r>
      <w:r w:rsidRPr="00B347FF">
        <w:t>interventions pratiques, ainsi que les adaptations ou la mise en place des infrastructures nécessaires au sein des organismes payeurs, afin d</w:t>
      </w:r>
      <w:r w:rsidR="00083A17">
        <w:t>’</w:t>
      </w:r>
      <w:r w:rsidRPr="00B347FF">
        <w:t>éviter des retards dans la mise en œuvre des régimes et/ou dans le versement des paiements, comme cela a été constaté au cours de la période de programmation de la PAC 2023-2027.</w:t>
      </w:r>
    </w:p>
    <w:p w:rsidR="004F78E5" w:rsidRPr="00B347FF" w:rsidP="004F78E5" w14:paraId="58CA3544" w14:textId="77777777">
      <w:r w:rsidRPr="00B347FF">
        <w:rPr>
          <w:rStyle w:val="HideTWBExt"/>
        </w:rPr>
        <w:t>&lt;/Amend&gt;</w:t>
      </w:r>
    </w:p>
    <w:p w:rsidR="004F78E5" w:rsidRPr="00B347FF" w:rsidP="004F78E5" w14:paraId="3ED3D10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723</w:t>
      </w:r>
      <w:r w:rsidRPr="00B347FF">
        <w:rPr>
          <w:rStyle w:val="HideTWBExt"/>
          <w:b w:val="0"/>
        </w:rPr>
        <w:t>&lt;/NumAm&gt;</w:t>
      </w:r>
    </w:p>
    <w:p w:rsidR="004F78E5" w:rsidRPr="00B347FF" w:rsidP="004F78E5" w14:paraId="5F076890" w14:textId="77777777">
      <w:pPr>
        <w:pStyle w:val="NormalBold"/>
      </w:pPr>
      <w:r w:rsidRPr="00B347FF">
        <w:rPr>
          <w:rStyle w:val="HideTWBExt"/>
          <w:b w:val="0"/>
        </w:rPr>
        <w:t>&lt;RepeatBlock-By&gt;&lt;Members&gt;</w:t>
      </w:r>
      <w:r w:rsidRPr="00B347FF">
        <w:t>Georgiana Teodorescu</w:t>
      </w:r>
      <w:r w:rsidRPr="00B347FF">
        <w:rPr>
          <w:rStyle w:val="HideTWBExt"/>
          <w:b w:val="0"/>
        </w:rPr>
        <w:t>&lt;/Members&gt;</w:t>
      </w:r>
    </w:p>
    <w:p w:rsidR="004F78E5" w:rsidRPr="00B347FF" w:rsidP="004F78E5" w14:paraId="3A4346C9" w14:textId="77777777">
      <w:pPr>
        <w:pStyle w:val="NormalBold"/>
      </w:pPr>
      <w:r w:rsidRPr="00B347FF">
        <w:rPr>
          <w:rStyle w:val="HideTWBExt"/>
          <w:b w:val="0"/>
        </w:rPr>
        <w:t>&lt;/RepeatBlock-By&gt;</w:t>
      </w:r>
    </w:p>
    <w:p w:rsidR="004F78E5" w:rsidRPr="00B347FF" w:rsidP="004F78E5" w14:paraId="41FF6B2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EBDB038"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7F99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E1E4F60" w14:textId="77777777"/>
        </w:tc>
      </w:tr>
      <w:tr w14:paraId="4FDFFCA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78F801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7317846" w14:textId="77777777">
            <w:pPr>
              <w:pStyle w:val="AmColumnHeading"/>
            </w:pPr>
            <w:r w:rsidRPr="00B347FF">
              <w:t>Amendement</w:t>
            </w:r>
          </w:p>
        </w:tc>
      </w:tr>
      <w:tr w14:paraId="18B5E43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EED8496" w14:textId="77777777">
            <w:pPr>
              <w:pStyle w:val="Normal6a"/>
            </w:pPr>
            <w:r w:rsidRPr="00B347FF">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5904657A" w14:textId="36AC234A">
            <w:pPr>
              <w:pStyle w:val="Normal6a"/>
            </w:pPr>
            <w:r w:rsidRPr="00B347FF">
              <w:rPr>
                <w:b/>
                <w:i/>
              </w:rPr>
              <w:t>Dans des circonstances exceptionnelles et après consultation de l</w:t>
            </w:r>
            <w:r w:rsidR="00083A17">
              <w:rPr>
                <w:b/>
                <w:i/>
              </w:rPr>
              <w:t>’</w:t>
            </w:r>
            <w:r w:rsidRPr="00B347FF">
              <w:rPr>
                <w:b/>
                <w:i/>
              </w:rPr>
              <w:t>État membre concerné,</w:t>
            </w:r>
            <w:r w:rsidRPr="00B347FF">
              <w:t xml:space="preserve"> les recommandations nationales relatives à la PAC peuvent être mises à jour par la Commission, le cas échéant.</w:t>
            </w:r>
          </w:p>
        </w:tc>
      </w:tr>
    </w:tbl>
    <w:p w:rsidR="004F78E5" w:rsidRPr="008C01B2" w:rsidP="004F78E5" w14:paraId="15020015"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{EN}</w:t>
      </w:r>
      <w:r w:rsidRPr="008C01B2">
        <w:rPr>
          <w:lang w:val="pt-PT"/>
        </w:rPr>
        <w:t>en</w:t>
      </w:r>
      <w:r w:rsidRPr="008C01B2">
        <w:rPr>
          <w:rStyle w:val="HideTWBExt"/>
          <w:lang w:val="pt-PT"/>
        </w:rPr>
        <w:t>&lt;/Original&gt;</w:t>
      </w:r>
    </w:p>
    <w:p w:rsidR="004F78E5" w:rsidRPr="008C01B2" w:rsidP="004F78E5" w14:paraId="08C9EC24" w14:textId="77777777">
      <w:pPr>
        <w:rPr>
          <w:lang w:val="pt-PT"/>
        </w:rPr>
      </w:pPr>
      <w:r w:rsidRPr="008C01B2">
        <w:rPr>
          <w:rStyle w:val="HideTWBExt"/>
          <w:lang w:val="pt-PT"/>
        </w:rPr>
        <w:t>&lt;/Amend&gt;</w:t>
      </w:r>
    </w:p>
    <w:p w:rsidR="004F78E5" w:rsidRPr="008C01B2" w:rsidP="004F78E5" w14:paraId="5D02B31B"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724</w:t>
      </w:r>
      <w:r w:rsidRPr="008C01B2">
        <w:rPr>
          <w:rStyle w:val="HideTWBExt"/>
          <w:b w:val="0"/>
          <w:lang w:val="pt-PT"/>
        </w:rPr>
        <w:t>&lt;/NumAm&gt;</w:t>
      </w:r>
    </w:p>
    <w:p w:rsidR="004F78E5" w:rsidRPr="008C01B2" w:rsidP="004F78E5" w14:paraId="4B9DF57D"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05DF9EB8" w14:textId="77777777">
      <w:pPr>
        <w:pStyle w:val="NormalBold"/>
        <w:rPr>
          <w:lang w:val="pt-PT"/>
        </w:rPr>
      </w:pPr>
      <w:r w:rsidRPr="008C01B2">
        <w:rPr>
          <w:rStyle w:val="HideTWBExt"/>
          <w:b w:val="0"/>
          <w:lang w:val="pt-PT"/>
        </w:rPr>
        <w:t>&lt;/RepeatBlock-By&gt;</w:t>
      </w:r>
    </w:p>
    <w:p w:rsidR="004F78E5" w:rsidRPr="00B347FF" w:rsidP="004F78E5" w14:paraId="6ED8B84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B2382C6"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6896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C5C91E9" w14:textId="77777777"/>
        </w:tc>
      </w:tr>
      <w:tr w14:paraId="405F177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0E16A9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2C3E618" w14:textId="77777777">
            <w:pPr>
              <w:pStyle w:val="AmColumnHeading"/>
            </w:pPr>
            <w:r w:rsidRPr="00B347FF">
              <w:t>Amendement</w:t>
            </w:r>
          </w:p>
        </w:tc>
      </w:tr>
      <w:tr w14:paraId="6B8CD47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B14D80D" w14:textId="77777777">
            <w:pPr>
              <w:pStyle w:val="Normal6a"/>
            </w:pPr>
            <w:r w:rsidRPr="00B347FF">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09B122B3" w14:textId="214563B4">
            <w:pPr>
              <w:pStyle w:val="Normal6a"/>
            </w:pPr>
            <w:r w:rsidRPr="00B347FF">
              <w:t>Les recommandations nationales relatives à la PAC peuvent être mises à jour par la Commission, le cas échéant</w:t>
            </w:r>
            <w:r w:rsidRPr="00B347FF">
              <w:rPr>
                <w:b/>
                <w:i/>
              </w:rPr>
              <w:t>, en liaison avec les États membres et, s</w:t>
            </w:r>
            <w:r w:rsidR="00083A17">
              <w:rPr>
                <w:b/>
                <w:i/>
              </w:rPr>
              <w:t>’</w:t>
            </w:r>
            <w:r w:rsidRPr="00B347FF">
              <w:rPr>
                <w:b/>
                <w:i/>
              </w:rPr>
              <w:t>il y a lieu, avec les autorités régionales</w:t>
            </w:r>
            <w:r w:rsidRPr="00B347FF">
              <w:t>.</w:t>
            </w:r>
          </w:p>
        </w:tc>
      </w:tr>
    </w:tbl>
    <w:p w:rsidR="004F78E5" w:rsidRPr="00B347FF" w:rsidP="004F78E5" w14:paraId="14BEBB5C"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742676D6" w14:textId="77777777">
      <w:r w:rsidRPr="00B347FF">
        <w:rPr>
          <w:rStyle w:val="HideTWBExt"/>
        </w:rPr>
        <w:t>&lt;/Amend&gt;</w:t>
      </w:r>
    </w:p>
    <w:p w:rsidR="004F78E5" w:rsidRPr="00B347FF" w:rsidP="004F78E5" w14:paraId="445CA76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725</w:t>
      </w:r>
      <w:r w:rsidRPr="00B347FF">
        <w:rPr>
          <w:rStyle w:val="HideTWBExt"/>
          <w:b w:val="0"/>
        </w:rPr>
        <w:t>&lt;/NumAm&gt;</w:t>
      </w:r>
    </w:p>
    <w:p w:rsidR="004F78E5" w:rsidRPr="00B347FF" w:rsidP="004F78E5" w14:paraId="318EA7AE"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48C39DD2" w14:textId="77777777">
      <w:pPr>
        <w:pStyle w:val="NormalBold"/>
      </w:pPr>
      <w:r w:rsidRPr="00B347FF">
        <w:rPr>
          <w:rStyle w:val="HideTWBExt"/>
          <w:b w:val="0"/>
        </w:rPr>
        <w:t>&lt;/RepeatBlock-By&gt;</w:t>
      </w:r>
    </w:p>
    <w:p w:rsidR="004F78E5" w:rsidRPr="00B347FF" w:rsidP="004F78E5" w14:paraId="138A527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C8961AA"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173B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D747B77" w14:textId="77777777"/>
        </w:tc>
      </w:tr>
      <w:tr w14:paraId="5D218C6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AB164D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2763D7C" w14:textId="77777777">
            <w:pPr>
              <w:pStyle w:val="AmColumnHeading"/>
            </w:pPr>
            <w:r w:rsidRPr="00B347FF">
              <w:t>Amendement</w:t>
            </w:r>
          </w:p>
        </w:tc>
      </w:tr>
      <w:tr w14:paraId="41FB9C0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B14E4EC" w14:textId="77777777">
            <w:pPr>
              <w:pStyle w:val="Normal6a"/>
            </w:pPr>
            <w:r w:rsidRPr="00B347FF">
              <w:t>Les recommandations nationales relatives à la PAC peuvent être mises à jour par la Commission</w:t>
            </w:r>
            <w:r w:rsidRPr="00B347FF">
              <w:rPr>
                <w:b/>
                <w:i/>
              </w:rPr>
              <w:t>, le cas échéant</w:t>
            </w:r>
            <w:r w:rsidRPr="00B347FF">
              <w:t>.</w:t>
            </w:r>
          </w:p>
        </w:tc>
        <w:tc>
          <w:tcPr>
            <w:tcW w:w="4876" w:type="dxa"/>
            <w:tcBorders>
              <w:top w:val="nil"/>
              <w:left w:val="nil"/>
              <w:bottom w:val="nil"/>
              <w:right w:val="nil"/>
            </w:tcBorders>
          </w:tcPr>
          <w:p w:rsidR="004F78E5" w:rsidRPr="00B347FF" w:rsidP="00390506" w14:paraId="1B9F1BD6" w14:textId="078FABA9">
            <w:pPr>
              <w:pStyle w:val="Normal6a"/>
            </w:pPr>
            <w:r w:rsidRPr="00B347FF">
              <w:t xml:space="preserve">Les recommandations nationales relatives à la PAC peuvent être mises à jour par la Commission </w:t>
            </w:r>
            <w:r w:rsidRPr="00B347FF">
              <w:rPr>
                <w:b/>
                <w:i/>
              </w:rPr>
              <w:t>en liaison avec l</w:t>
            </w:r>
            <w:r w:rsidR="00083A17">
              <w:rPr>
                <w:b/>
                <w:i/>
              </w:rPr>
              <w:t>’</w:t>
            </w:r>
            <w:r w:rsidRPr="00B347FF">
              <w:rPr>
                <w:b/>
                <w:i/>
              </w:rPr>
              <w:t>examen à mi-parcours visé à l</w:t>
            </w:r>
            <w:r w:rsidR="00083A17">
              <w:rPr>
                <w:b/>
                <w:i/>
              </w:rPr>
              <w:t>’</w:t>
            </w:r>
            <w:r w:rsidRPr="00B347FF">
              <w:rPr>
                <w:b/>
                <w:i/>
              </w:rPr>
              <w:t>article 25 du règlement PNR</w:t>
            </w:r>
            <w:r w:rsidRPr="00B347FF">
              <w:t>.</w:t>
            </w:r>
          </w:p>
        </w:tc>
      </w:tr>
    </w:tbl>
    <w:p w:rsidR="004F78E5" w:rsidRPr="00B347FF" w:rsidP="004F78E5" w14:paraId="6C9CEC9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B2C4978" w14:textId="77777777">
      <w:r w:rsidRPr="00B347FF">
        <w:rPr>
          <w:rStyle w:val="HideTWBExt"/>
        </w:rPr>
        <w:t>&lt;/Amend&gt;</w:t>
      </w:r>
    </w:p>
    <w:p w:rsidR="004F78E5" w:rsidRPr="00B347FF" w:rsidP="004F78E5" w14:paraId="1E55AAB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726</w:t>
      </w:r>
      <w:r w:rsidRPr="00B347FF">
        <w:rPr>
          <w:rStyle w:val="HideTWBExt"/>
          <w:b w:val="0"/>
        </w:rPr>
        <w:t>&lt;/NumAm&gt;</w:t>
      </w:r>
    </w:p>
    <w:p w:rsidR="004F78E5" w:rsidRPr="00B347FF" w:rsidP="004F78E5" w14:paraId="57836C1F"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67D7D732" w14:textId="77777777">
      <w:pPr>
        <w:pStyle w:val="NormalBold"/>
      </w:pPr>
      <w:r w:rsidRPr="00B347FF">
        <w:rPr>
          <w:rStyle w:val="HideTWBExt"/>
          <w:b w:val="0"/>
        </w:rPr>
        <w:t>&lt;/RepeatBlock-By&gt;</w:t>
      </w:r>
    </w:p>
    <w:p w:rsidR="004F78E5" w:rsidRPr="00B347FF" w:rsidP="004F78E5" w14:paraId="5E67959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6E3C349"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7004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AC7AF26" w14:textId="77777777"/>
        </w:tc>
      </w:tr>
      <w:tr w14:paraId="1C55DAB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0F345F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FD0E7B5" w14:textId="77777777">
            <w:pPr>
              <w:pStyle w:val="AmColumnHeading"/>
            </w:pPr>
            <w:r w:rsidRPr="00B347FF">
              <w:t>Amendement</w:t>
            </w:r>
          </w:p>
        </w:tc>
      </w:tr>
      <w:tr w14:paraId="546017C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4B3FDF7" w14:textId="77777777">
            <w:pPr>
              <w:pStyle w:val="Normal6a"/>
            </w:pPr>
            <w:r w:rsidRPr="00B347FF">
              <w:t>Les recommandations nationales relatives à la PAC peuvent être mises à jour par la Commission, le cas échéant.</w:t>
            </w:r>
          </w:p>
        </w:tc>
        <w:tc>
          <w:tcPr>
            <w:tcW w:w="4876" w:type="dxa"/>
            <w:tcBorders>
              <w:top w:val="nil"/>
              <w:left w:val="nil"/>
              <w:bottom w:val="nil"/>
              <w:right w:val="nil"/>
            </w:tcBorders>
          </w:tcPr>
          <w:p w:rsidR="004F78E5" w:rsidRPr="00B347FF" w:rsidP="00390506" w14:paraId="2822A6A7" w14:textId="77777777">
            <w:pPr>
              <w:pStyle w:val="Normal6a"/>
            </w:pPr>
            <w:r w:rsidRPr="00B347FF">
              <w:t xml:space="preserve">Les recommandations nationales relatives à la PAC peuvent être mises à jour par la Commission, </w:t>
            </w:r>
            <w:r w:rsidRPr="00B347FF">
              <w:rPr>
                <w:b/>
                <w:i/>
              </w:rPr>
              <w:t>en étroite concertation avec les États membres et, si nécessaire,</w:t>
            </w:r>
            <w:r w:rsidRPr="00B347FF">
              <w:t xml:space="preserve"> le cas échéant.</w:t>
            </w:r>
          </w:p>
        </w:tc>
      </w:tr>
    </w:tbl>
    <w:p w:rsidR="004F78E5" w:rsidRPr="00B347FF" w:rsidP="004F78E5" w14:paraId="057E0A1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F55B613" w14:textId="77777777">
      <w:r w:rsidRPr="00B347FF">
        <w:rPr>
          <w:rStyle w:val="HideTWBExt"/>
        </w:rPr>
        <w:t>&lt;/Amend&gt;</w:t>
      </w:r>
    </w:p>
    <w:p w:rsidR="004F78E5" w:rsidRPr="00B347FF" w:rsidP="004F78E5" w14:paraId="60145B9E"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727</w:t>
      </w:r>
      <w:r w:rsidRPr="00B347FF">
        <w:rPr>
          <w:rStyle w:val="HideTWBExt"/>
          <w:b w:val="0"/>
        </w:rPr>
        <w:t>&lt;/NumAm&gt;</w:t>
      </w:r>
    </w:p>
    <w:p w:rsidR="004F78E5" w:rsidRPr="00B347FF" w:rsidP="004F78E5" w14:paraId="080BA0A8" w14:textId="77777777">
      <w:pPr>
        <w:pStyle w:val="NormalBold"/>
      </w:pPr>
      <w:r w:rsidRPr="00B347FF">
        <w:rPr>
          <w:rStyle w:val="HideTWBExt"/>
          <w:b w:val="0"/>
        </w:rPr>
        <w:t>&lt;RepeatBlock-By&gt;&lt;Members&gt;</w:t>
      </w:r>
      <w:r w:rsidRPr="00B347FF">
        <w:t>Waldemar Buda</w:t>
      </w:r>
      <w:r w:rsidRPr="00B347FF">
        <w:rPr>
          <w:rStyle w:val="HideTWBExt"/>
          <w:b w:val="0"/>
        </w:rPr>
        <w:t>&lt;/Members&gt;</w:t>
      </w:r>
    </w:p>
    <w:p w:rsidR="004F78E5" w:rsidRPr="00B347FF" w:rsidP="004F78E5" w14:paraId="411F01DB" w14:textId="77777777">
      <w:pPr>
        <w:pStyle w:val="NormalBold"/>
      </w:pPr>
      <w:r w:rsidRPr="00B347FF">
        <w:rPr>
          <w:rStyle w:val="HideTWBExt"/>
          <w:b w:val="0"/>
        </w:rPr>
        <w:t>&lt;/RepeatBlock-By&gt;</w:t>
      </w:r>
    </w:p>
    <w:p w:rsidR="004F78E5" w:rsidRPr="00B347FF" w:rsidP="004F78E5" w14:paraId="5D970A9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67D5EFB"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72B7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2B171CB" w14:textId="77777777"/>
        </w:tc>
      </w:tr>
      <w:tr w14:paraId="1CBD7EB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CFB99A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B4337B9" w14:textId="77777777">
            <w:pPr>
              <w:pStyle w:val="AmColumnHeading"/>
            </w:pPr>
            <w:r w:rsidRPr="00B347FF">
              <w:t>Amendement</w:t>
            </w:r>
          </w:p>
        </w:tc>
      </w:tr>
      <w:tr w14:paraId="7CA2284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CB1EE8B" w14:textId="77777777">
            <w:pPr>
              <w:pStyle w:val="Normal6a"/>
            </w:pPr>
            <w:r w:rsidRPr="00B347FF">
              <w:t>Les recommandations nationales relatives à la PAC peuvent être mises à jour par la Commission</w:t>
            </w:r>
            <w:r w:rsidRPr="00B347FF">
              <w:rPr>
                <w:b/>
                <w:i/>
              </w:rPr>
              <w:t>, le cas échéant</w:t>
            </w:r>
            <w:r w:rsidRPr="00B347FF">
              <w:t>.</w:t>
            </w:r>
          </w:p>
        </w:tc>
        <w:tc>
          <w:tcPr>
            <w:tcW w:w="4876" w:type="dxa"/>
            <w:tcBorders>
              <w:top w:val="nil"/>
              <w:left w:val="nil"/>
              <w:bottom w:val="nil"/>
              <w:right w:val="nil"/>
            </w:tcBorders>
          </w:tcPr>
          <w:p w:rsidR="004F78E5" w:rsidRPr="00B347FF" w:rsidP="00390506" w14:paraId="411924B6" w14:textId="304E0BF2">
            <w:pPr>
              <w:pStyle w:val="Normal6a"/>
            </w:pPr>
            <w:r w:rsidRPr="00B347FF">
              <w:t>Les recommandations nationales relatives à la PAC peuvent être mises à jour par la Commission</w:t>
            </w:r>
            <w:r w:rsidRPr="00B347FF">
              <w:rPr>
                <w:b/>
                <w:i/>
              </w:rPr>
              <w:t> uniquement lorsque cela est nécessaire pour assurer leur cohérence avec la législation de l</w:t>
            </w:r>
            <w:r w:rsidR="00083A17">
              <w:rPr>
                <w:b/>
                <w:i/>
              </w:rPr>
              <w:t>’</w:t>
            </w:r>
            <w:r w:rsidRPr="00B347FF">
              <w:rPr>
                <w:b/>
                <w:i/>
              </w:rPr>
              <w:t>Union</w:t>
            </w:r>
            <w:r w:rsidRPr="00B347FF">
              <w:t>.</w:t>
            </w:r>
          </w:p>
        </w:tc>
      </w:tr>
    </w:tbl>
    <w:p w:rsidR="004F78E5" w:rsidRPr="00B347FF" w:rsidP="004F78E5" w14:paraId="73EFA3D9"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B6DB271" w14:textId="77777777">
      <w:r w:rsidRPr="00B347FF">
        <w:rPr>
          <w:rStyle w:val="HideTWBExt"/>
        </w:rPr>
        <w:t>&lt;/Amend&gt;</w:t>
      </w:r>
    </w:p>
    <w:p w:rsidR="004F78E5" w:rsidRPr="00B347FF" w:rsidP="004F78E5" w14:paraId="47E1E3F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728</w:t>
      </w:r>
      <w:r w:rsidRPr="00B347FF">
        <w:rPr>
          <w:rStyle w:val="HideTWBExt"/>
          <w:b w:val="0"/>
        </w:rPr>
        <w:t>&lt;/NumAm&gt;</w:t>
      </w:r>
    </w:p>
    <w:p w:rsidR="004F78E5" w:rsidRPr="00B347FF" w:rsidP="004F78E5" w14:paraId="3FF265A0"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51317321" w14:textId="77777777">
      <w:pPr>
        <w:pStyle w:val="NormalBold"/>
      </w:pPr>
      <w:r w:rsidRPr="00B347FF">
        <w:rPr>
          <w:rStyle w:val="HideTWBExt"/>
          <w:b w:val="0"/>
        </w:rPr>
        <w:t>&lt;/RepeatBlock-By&gt;</w:t>
      </w:r>
    </w:p>
    <w:p w:rsidR="004F78E5" w:rsidRPr="00B347FF" w:rsidP="004F78E5" w14:paraId="711AA82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6B2DBD5"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BE36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6A83C3E" w14:textId="77777777"/>
        </w:tc>
      </w:tr>
      <w:tr w14:paraId="1399423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BEFA7D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4065FE2" w14:textId="77777777">
            <w:pPr>
              <w:pStyle w:val="AmColumnHeading"/>
            </w:pPr>
            <w:r w:rsidRPr="00B347FF">
              <w:t>Amendement</w:t>
            </w:r>
          </w:p>
        </w:tc>
      </w:tr>
      <w:tr w14:paraId="0EC50E2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8DD4AD" w14:textId="77777777">
            <w:pPr>
              <w:pStyle w:val="Normal6a"/>
            </w:pPr>
            <w:r w:rsidRPr="00B347FF">
              <w:t>Les recommandations nationales relatives à la PAC peuvent être mises à jour par la Commission</w:t>
            </w:r>
            <w:r w:rsidRPr="00B347FF">
              <w:rPr>
                <w:b/>
                <w:i/>
              </w:rPr>
              <w:t>, le cas échéant</w:t>
            </w:r>
            <w:r w:rsidRPr="00B347FF">
              <w:t>.</w:t>
            </w:r>
          </w:p>
        </w:tc>
        <w:tc>
          <w:tcPr>
            <w:tcW w:w="4876" w:type="dxa"/>
            <w:tcBorders>
              <w:top w:val="nil"/>
              <w:left w:val="nil"/>
              <w:bottom w:val="nil"/>
              <w:right w:val="nil"/>
            </w:tcBorders>
          </w:tcPr>
          <w:p w:rsidR="004F78E5" w:rsidRPr="00B347FF" w:rsidP="00390506" w14:paraId="5124E07D" w14:textId="076CE183">
            <w:pPr>
              <w:pStyle w:val="Normal6a"/>
            </w:pPr>
            <w:r w:rsidRPr="00B347FF">
              <w:rPr>
                <w:b/>
                <w:i/>
              </w:rPr>
              <w:t>Dans des circonstances exceptionnelles et après consultation de l</w:t>
            </w:r>
            <w:r w:rsidR="00083A17">
              <w:rPr>
                <w:b/>
                <w:i/>
              </w:rPr>
              <w:t>’</w:t>
            </w:r>
            <w:r w:rsidRPr="00B347FF">
              <w:rPr>
                <w:b/>
                <w:i/>
              </w:rPr>
              <w:t>État membre concerné,</w:t>
            </w:r>
            <w:r w:rsidRPr="00B347FF">
              <w:t xml:space="preserve"> les recommandations nationales relatives à la PAC peuvent être mises à jour par la Commission.</w:t>
            </w:r>
          </w:p>
        </w:tc>
      </w:tr>
    </w:tbl>
    <w:p w:rsidR="004F78E5" w:rsidRPr="00B347FF" w:rsidP="004F78E5" w14:paraId="38BBBEFD"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159AAFD4" w14:textId="77777777">
      <w:r w:rsidRPr="00B347FF">
        <w:rPr>
          <w:rStyle w:val="HideTWBExt"/>
        </w:rPr>
        <w:t>&lt;/Amend&gt;</w:t>
      </w:r>
    </w:p>
    <w:p w:rsidR="004F78E5" w:rsidRPr="00B347FF" w:rsidP="004F78E5" w14:paraId="3067ABD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729</w:t>
      </w:r>
      <w:r w:rsidRPr="00B347FF">
        <w:rPr>
          <w:rStyle w:val="HideTWBExt"/>
          <w:b w:val="0"/>
        </w:rPr>
        <w:t>&lt;/NumAm&gt;</w:t>
      </w:r>
    </w:p>
    <w:p w:rsidR="004F78E5" w:rsidRPr="00B347FF" w:rsidP="004F78E5" w14:paraId="14395697" w14:textId="77777777">
      <w:pPr>
        <w:pStyle w:val="NormalBold"/>
      </w:pPr>
      <w:r w:rsidRPr="00B347FF">
        <w:rPr>
          <w:rStyle w:val="HideTWBExt"/>
          <w:b w:val="0"/>
        </w:rPr>
        <w:t>&lt;RepeatBlock-By&gt;&lt;Members&gt;</w:t>
      </w:r>
      <w:r w:rsidRPr="00B347FF">
        <w:t>Luke Ming Flanagan, Konstantinos Arvanitis, Sebastian Everding, Arash Saeidi</w:t>
      </w:r>
      <w:r w:rsidRPr="00B347FF">
        <w:rPr>
          <w:rStyle w:val="HideTWBExt"/>
          <w:b w:val="0"/>
        </w:rPr>
        <w:t>&lt;/Members&gt;</w:t>
      </w:r>
    </w:p>
    <w:p w:rsidR="004F78E5" w:rsidRPr="00B347FF" w:rsidP="004F78E5" w14:paraId="76BBAAC1"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1892AE65" w14:textId="77777777">
      <w:pPr>
        <w:pStyle w:val="NormalBold"/>
      </w:pPr>
      <w:r w:rsidRPr="00B347FF">
        <w:rPr>
          <w:rStyle w:val="HideTWBExt"/>
          <w:b w:val="0"/>
        </w:rPr>
        <w:t>&lt;/RepeatBlock-By&gt;</w:t>
      </w:r>
    </w:p>
    <w:p w:rsidR="004F78E5" w:rsidRPr="00B347FF" w:rsidP="004F78E5" w14:paraId="4E390AF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D66A15C" w14:textId="77777777">
      <w:pPr>
        <w:pStyle w:val="NormalBold"/>
      </w:pPr>
      <w:r w:rsidRPr="00B347FF">
        <w:rPr>
          <w:rStyle w:val="HideTWBExt"/>
          <w:b w:val="0"/>
        </w:rPr>
        <w:t>&lt;Article&gt;</w:t>
      </w:r>
      <w:r w:rsidRPr="00B347FF">
        <w:t>Article 2 – paragraphe 1 – alinéa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80D45"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5493B62" w14:textId="77777777"/>
        </w:tc>
      </w:tr>
      <w:tr w14:paraId="119F762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9A1F4C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5380833" w14:textId="77777777">
            <w:pPr>
              <w:pStyle w:val="AmColumnHeading"/>
            </w:pPr>
            <w:r w:rsidRPr="00B347FF">
              <w:t>Amendement</w:t>
            </w:r>
          </w:p>
        </w:tc>
      </w:tr>
      <w:tr w14:paraId="35A3C63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D857A89" w14:textId="77777777">
            <w:pPr>
              <w:pStyle w:val="Normal6a"/>
            </w:pPr>
            <w:r w:rsidRPr="00B347FF">
              <w:t xml:space="preserve">Les </w:t>
            </w:r>
            <w:r w:rsidRPr="00B347FF">
              <w:rPr>
                <w:b/>
                <w:i/>
              </w:rPr>
              <w:t>recommandations nationales relatives à</w:t>
            </w:r>
            <w:r w:rsidRPr="00B347FF">
              <w:t xml:space="preserve"> la PAC peuvent être </w:t>
            </w:r>
            <w:r w:rsidRPr="00B347FF">
              <w:rPr>
                <w:b/>
                <w:i/>
              </w:rPr>
              <w:t>mises</w:t>
            </w:r>
            <w:r w:rsidRPr="00B347FF">
              <w:t xml:space="preserve"> à jour par la Commission, le cas échéant.</w:t>
            </w:r>
          </w:p>
        </w:tc>
        <w:tc>
          <w:tcPr>
            <w:tcW w:w="4876" w:type="dxa"/>
            <w:tcBorders>
              <w:top w:val="nil"/>
              <w:left w:val="nil"/>
              <w:bottom w:val="nil"/>
              <w:right w:val="nil"/>
            </w:tcBorders>
          </w:tcPr>
          <w:p w:rsidR="004F78E5" w:rsidRPr="00B347FF" w:rsidP="00390506" w14:paraId="74BA999B" w14:textId="77777777">
            <w:pPr>
              <w:pStyle w:val="Normal6a"/>
            </w:pPr>
            <w:r w:rsidRPr="00B347FF">
              <w:t xml:space="preserve">Les </w:t>
            </w:r>
            <w:r w:rsidRPr="00B347FF">
              <w:rPr>
                <w:b/>
                <w:i/>
              </w:rPr>
              <w:t>objectifs généraux de</w:t>
            </w:r>
            <w:r w:rsidRPr="00B347FF">
              <w:t xml:space="preserve"> la PAC peuvent être </w:t>
            </w:r>
            <w:r w:rsidRPr="00B347FF">
              <w:rPr>
                <w:b/>
                <w:i/>
              </w:rPr>
              <w:t>mis</w:t>
            </w:r>
            <w:r w:rsidRPr="00B347FF">
              <w:t xml:space="preserve"> à jour par la Commission, le cas échéant.</w:t>
            </w:r>
          </w:p>
        </w:tc>
      </w:tr>
    </w:tbl>
    <w:p w:rsidR="004F78E5" w:rsidRPr="00B347FF" w:rsidP="004F78E5" w14:paraId="66F8365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B4AC728"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5EC731E8" w14:textId="58ACA058">
      <w:pPr>
        <w:pStyle w:val="AmJustText"/>
      </w:pPr>
      <w:r w:rsidRPr="00B347FF">
        <w:t>Un règlement de l</w:t>
      </w:r>
      <w:r w:rsidR="00083A17">
        <w:t>’</w:t>
      </w:r>
      <w:r w:rsidRPr="00B347FF">
        <w:t>Union relatif à la PAC doit reposer sur une base juridique solide fondée sur des objectifs communs, et non simplement sur des «recommandations».</w:t>
      </w:r>
    </w:p>
    <w:p w:rsidR="004F78E5" w:rsidRPr="00B347FF" w:rsidP="004F78E5" w14:paraId="1AD26C19" w14:textId="77777777">
      <w:r w:rsidRPr="00B347FF">
        <w:rPr>
          <w:rStyle w:val="HideTWBExt"/>
        </w:rPr>
        <w:t>&lt;/Amend&gt;</w:t>
      </w:r>
    </w:p>
    <w:p w:rsidR="004F78E5" w:rsidRPr="00B347FF" w:rsidP="004F78E5" w14:paraId="1987FBF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730</w:t>
      </w:r>
      <w:r w:rsidRPr="00B347FF">
        <w:rPr>
          <w:rStyle w:val="HideTWBExt"/>
          <w:b w:val="0"/>
        </w:rPr>
        <w:t>&lt;/NumAm&gt;</w:t>
      </w:r>
    </w:p>
    <w:p w:rsidR="004F78E5" w:rsidRPr="00B347FF" w:rsidP="004F78E5" w14:paraId="10D9D773" w14:textId="77777777">
      <w:pPr>
        <w:pStyle w:val="NormalBold"/>
      </w:pPr>
      <w:r w:rsidRPr="00B347FF">
        <w:rPr>
          <w:rStyle w:val="HideTWBExt"/>
          <w:b w:val="0"/>
        </w:rPr>
        <w:t>&lt;RepeatBlock-By&gt;&lt;Members&gt;</w:t>
      </w:r>
      <w:r w:rsidRPr="00B347FF">
        <w:t>Céline Imart</w:t>
      </w:r>
      <w:r w:rsidRPr="00B347FF">
        <w:rPr>
          <w:rStyle w:val="HideTWBExt"/>
          <w:b w:val="0"/>
        </w:rPr>
        <w:t>&lt;/Members&gt;</w:t>
      </w:r>
    </w:p>
    <w:p w:rsidR="004F78E5" w:rsidRPr="00B347FF" w:rsidP="004F78E5" w14:paraId="102B0A68" w14:textId="77777777">
      <w:pPr>
        <w:pStyle w:val="NormalBold"/>
      </w:pPr>
      <w:r w:rsidRPr="00B347FF">
        <w:rPr>
          <w:rStyle w:val="HideTWBExt"/>
          <w:b w:val="0"/>
        </w:rPr>
        <w:t>&lt;/RepeatBlock-By&gt;</w:t>
      </w:r>
    </w:p>
    <w:p w:rsidR="004F78E5" w:rsidRPr="00B347FF" w:rsidP="004F78E5" w14:paraId="5E3AF10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63D6AB1" w14:textId="77777777">
      <w:pPr>
        <w:pStyle w:val="NormalBold"/>
      </w:pPr>
      <w:r w:rsidRPr="00B347FF">
        <w:rPr>
          <w:rStyle w:val="HideTWBExt"/>
          <w:b w:val="0"/>
        </w:rPr>
        <w:t>&lt;Article&gt;</w:t>
      </w:r>
      <w:r w:rsidRPr="00B347FF">
        <w:t>Article 2 – paragraphe 1 – alinéa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9838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D32D746" w14:textId="77777777"/>
        </w:tc>
      </w:tr>
      <w:tr w14:paraId="15416DA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AB6B4F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E4A58E7" w14:textId="77777777">
            <w:pPr>
              <w:pStyle w:val="AmColumnHeading"/>
            </w:pPr>
            <w:r w:rsidRPr="00B347FF">
              <w:t>Amendement</w:t>
            </w:r>
          </w:p>
        </w:tc>
      </w:tr>
      <w:tr w14:paraId="385134B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18BAC6" w14:textId="77777777">
            <w:pPr>
              <w:pStyle w:val="Normal6a"/>
            </w:pPr>
          </w:p>
        </w:tc>
        <w:tc>
          <w:tcPr>
            <w:tcW w:w="4876" w:type="dxa"/>
            <w:tcBorders>
              <w:top w:val="nil"/>
              <w:left w:val="nil"/>
              <w:bottom w:val="nil"/>
              <w:right w:val="nil"/>
            </w:tcBorders>
          </w:tcPr>
          <w:p w:rsidR="004F78E5" w:rsidRPr="00B347FF" w:rsidP="00390506" w14:paraId="71C1F141" w14:textId="46FC09B1">
            <w:pPr>
              <w:pStyle w:val="Normal6a"/>
            </w:pPr>
            <w:r w:rsidRPr="00B347FF">
              <w:rPr>
                <w:b/>
                <w:i/>
              </w:rPr>
              <w:t>Avant de présenter le chapitre spécifique à la PAC de leur programme national de réforme (PNR) ou de leur plan national de réforme de la PAC (PNRPAC), les États membres évaluent leurs besoins au regard de chaque objectif spécifique visé à l</w:t>
            </w:r>
            <w:r w:rsidR="00083A17">
              <w:rPr>
                <w:b/>
                <w:i/>
              </w:rPr>
              <w:t>’</w:t>
            </w:r>
            <w:r w:rsidRPr="00B347FF">
              <w:rPr>
                <w:b/>
                <w:i/>
              </w:rPr>
              <w:t>article 3, point d), du règlement (UE) […] [PNR], en tenant compte des recommandations de la Commission. Ils conçoivent leurs interventions sur la base de cette évaluation.</w:t>
            </w:r>
          </w:p>
        </w:tc>
      </w:tr>
    </w:tbl>
    <w:p w:rsidR="004F78E5" w:rsidRPr="00B347FF" w:rsidP="004F78E5" w14:paraId="1E600BC0"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65AF9239" w14:textId="77777777">
      <w:r w:rsidRPr="00B347FF">
        <w:rPr>
          <w:rStyle w:val="HideTWBExt"/>
        </w:rPr>
        <w:t>&lt;/Amend&gt;</w:t>
      </w:r>
    </w:p>
    <w:p w:rsidR="004F78E5" w:rsidRPr="00B347FF" w:rsidP="004F78E5" w14:paraId="2F89312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731</w:t>
      </w:r>
      <w:r w:rsidRPr="00B347FF">
        <w:rPr>
          <w:rStyle w:val="HideTWBExt"/>
          <w:b w:val="0"/>
        </w:rPr>
        <w:t>&lt;/NumAm&gt;</w:t>
      </w:r>
    </w:p>
    <w:p w:rsidR="004F78E5" w:rsidRPr="00B347FF" w:rsidP="004F78E5" w14:paraId="3D2F811B" w14:textId="77777777">
      <w:pPr>
        <w:pStyle w:val="NormalBold"/>
      </w:pPr>
      <w:r w:rsidRPr="00B347FF">
        <w:rPr>
          <w:rStyle w:val="HideTWBExt"/>
          <w:b w:val="0"/>
        </w:rPr>
        <w:t>&lt;RepeatBlock-By&gt;&lt;Members&gt;</w:t>
      </w:r>
      <w:r w:rsidRPr="00B347FF">
        <w:t>Pekka Toveri</w:t>
      </w:r>
      <w:r w:rsidRPr="00B347FF">
        <w:rPr>
          <w:rStyle w:val="HideTWBExt"/>
          <w:b w:val="0"/>
        </w:rPr>
        <w:t>&lt;/Members&gt;</w:t>
      </w:r>
    </w:p>
    <w:p w:rsidR="004F78E5" w:rsidRPr="00B347FF" w:rsidP="004F78E5" w14:paraId="6278BDC7" w14:textId="77777777">
      <w:pPr>
        <w:pStyle w:val="NormalBold"/>
      </w:pPr>
      <w:r w:rsidRPr="00B347FF">
        <w:rPr>
          <w:rStyle w:val="HideTWBExt"/>
          <w:b w:val="0"/>
        </w:rPr>
        <w:t>&lt;/RepeatBlock-By&gt;</w:t>
      </w:r>
    </w:p>
    <w:p w:rsidR="004F78E5" w:rsidRPr="00B347FF" w:rsidP="004F78E5" w14:paraId="4D15546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6530C51" w14:textId="77777777">
      <w:pPr>
        <w:pStyle w:val="NormalBold"/>
      </w:pPr>
      <w:r w:rsidRPr="00B347FF">
        <w:rPr>
          <w:rStyle w:val="HideTWBExt"/>
          <w:b w:val="0"/>
        </w:rPr>
        <w:t>&lt;Article&gt;</w:t>
      </w:r>
      <w:r w:rsidRPr="00B347FF">
        <w:t>Article 2 – paragraphe1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5533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B0C5BA9" w14:textId="77777777"/>
        </w:tc>
      </w:tr>
      <w:tr w14:paraId="687B4AC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6F713E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FC3E029" w14:textId="77777777">
            <w:pPr>
              <w:pStyle w:val="AmColumnHeading"/>
            </w:pPr>
            <w:r w:rsidRPr="00B347FF">
              <w:t>Amendement</w:t>
            </w:r>
          </w:p>
        </w:tc>
      </w:tr>
      <w:tr w14:paraId="3A419F5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CF1865E" w14:textId="77777777">
            <w:pPr>
              <w:pStyle w:val="Normal6a"/>
            </w:pPr>
          </w:p>
        </w:tc>
        <w:tc>
          <w:tcPr>
            <w:tcW w:w="4876" w:type="dxa"/>
            <w:tcBorders>
              <w:top w:val="nil"/>
              <w:left w:val="nil"/>
              <w:bottom w:val="nil"/>
              <w:right w:val="nil"/>
            </w:tcBorders>
          </w:tcPr>
          <w:p w:rsidR="004F78E5" w:rsidRPr="00B347FF" w:rsidP="00390506" w14:paraId="38BCB391" w14:textId="77777777">
            <w:pPr>
              <w:pStyle w:val="Normal6a"/>
            </w:pPr>
            <w:r w:rsidRPr="00B347FF">
              <w:rPr>
                <w:b/>
                <w:i/>
              </w:rPr>
              <w:t>1 bis.</w:t>
            </w:r>
            <w:r w:rsidRPr="00B347FF">
              <w:tab/>
            </w:r>
            <w:r w:rsidRPr="00B347FF">
              <w:rPr>
                <w:b/>
                <w:i/>
              </w:rPr>
              <w:t>(e bis) renforcer la vitalité économique des zones rurales</w:t>
            </w:r>
          </w:p>
        </w:tc>
      </w:tr>
    </w:tbl>
    <w:p w:rsidR="004F78E5" w:rsidRPr="00B347FF" w:rsidP="004F78E5" w14:paraId="028A8209"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6AB33F1" w14:textId="77777777">
      <w:r w:rsidRPr="00B347FF">
        <w:rPr>
          <w:rStyle w:val="HideTWBExt"/>
        </w:rPr>
        <w:t>&lt;/Amend&gt;</w:t>
      </w:r>
    </w:p>
    <w:p w:rsidR="004F78E5" w:rsidRPr="00B347FF" w:rsidP="004F78E5" w14:paraId="095FF59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732</w:t>
      </w:r>
      <w:r w:rsidRPr="00B347FF">
        <w:rPr>
          <w:rStyle w:val="HideTWBExt"/>
          <w:b w:val="0"/>
        </w:rPr>
        <w:t>&lt;/NumAm&gt;</w:t>
      </w:r>
    </w:p>
    <w:p w:rsidR="004F78E5" w:rsidRPr="00B347FF" w:rsidP="004F78E5" w14:paraId="415DA1FC" w14:textId="77777777">
      <w:pPr>
        <w:pStyle w:val="NormalBold"/>
      </w:pPr>
      <w:r w:rsidRPr="00B347FF">
        <w:rPr>
          <w:rStyle w:val="HideTWBExt"/>
          <w:b w:val="0"/>
        </w:rPr>
        <w:t>&lt;RepeatBlock-By&gt;&lt;Members&gt;</w:t>
      </w:r>
      <w:r w:rsidRPr="00B347FF">
        <w:t>Jessika van Leeuwen, Sander Smit</w:t>
      </w:r>
      <w:r w:rsidRPr="00B347FF">
        <w:rPr>
          <w:rStyle w:val="HideTWBExt"/>
          <w:b w:val="0"/>
        </w:rPr>
        <w:t>&lt;/Members&gt;</w:t>
      </w:r>
    </w:p>
    <w:p w:rsidR="004F78E5" w:rsidRPr="00B347FF" w:rsidP="004F78E5" w14:paraId="401C0B40" w14:textId="77777777">
      <w:pPr>
        <w:pStyle w:val="NormalBold"/>
      </w:pPr>
      <w:r w:rsidRPr="00B347FF">
        <w:rPr>
          <w:rStyle w:val="HideTWBExt"/>
          <w:b w:val="0"/>
        </w:rPr>
        <w:t>&lt;/RepeatBlock-By&gt;</w:t>
      </w:r>
    </w:p>
    <w:p w:rsidR="004F78E5" w:rsidRPr="00B347FF" w:rsidP="004F78E5" w14:paraId="0EE873C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6ADCDB2"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9BDF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4B8CE93" w14:textId="77777777"/>
        </w:tc>
      </w:tr>
      <w:tr w14:paraId="1A84721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C5A4B8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F116CB7" w14:textId="77777777">
            <w:pPr>
              <w:pStyle w:val="AmColumnHeading"/>
            </w:pPr>
            <w:r w:rsidRPr="00B347FF">
              <w:t>Amendement</w:t>
            </w:r>
          </w:p>
        </w:tc>
      </w:tr>
      <w:tr w14:paraId="5679DB3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6189186"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5793A6FB" w14:textId="19CEB5C0">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r w:rsidRPr="00B347FF">
              <w:rPr>
                <w:b/>
                <w:i/>
              </w:rPr>
              <w:t>, ainsi que sur une évaluation des différentes approches de mise en œuvre dans les États membres, en vue de promouvoir une mise en œuvre cohérente et des conditions comparables pour les agriculteurs dans l</w:t>
            </w:r>
            <w:r w:rsidR="00083A17">
              <w:rPr>
                <w:b/>
                <w:i/>
              </w:rPr>
              <w:t>’</w:t>
            </w:r>
            <w:r w:rsidRPr="00B347FF">
              <w:rPr>
                <w:b/>
                <w:i/>
              </w:rPr>
              <w:t>ensemble de l</w:t>
            </w:r>
            <w:r w:rsidR="00083A17">
              <w:rPr>
                <w:b/>
                <w:i/>
              </w:rPr>
              <w:t>’</w:t>
            </w:r>
            <w:r w:rsidRPr="00B347FF">
              <w:rPr>
                <w:b/>
                <w:i/>
              </w:rPr>
              <w:t>Union</w:t>
            </w:r>
            <w:r w:rsidRPr="00B347FF">
              <w:t xml:space="preserve">. </w:t>
            </w:r>
            <w:r w:rsidRPr="00B347FF">
              <w:rPr>
                <w:b/>
                <w:i/>
              </w:rPr>
              <w:t>À cet égard, la Commission envisage:</w:t>
            </w:r>
          </w:p>
        </w:tc>
      </w:tr>
      <w:tr w14:paraId="24A980B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BDB2293" w14:textId="77777777">
            <w:pPr>
              <w:pStyle w:val="Normal6a"/>
            </w:pPr>
          </w:p>
        </w:tc>
        <w:tc>
          <w:tcPr>
            <w:tcW w:w="4876" w:type="dxa"/>
            <w:tcBorders>
              <w:top w:val="nil"/>
              <w:left w:val="nil"/>
              <w:bottom w:val="nil"/>
              <w:right w:val="nil"/>
            </w:tcBorders>
          </w:tcPr>
          <w:p w:rsidR="004F78E5" w:rsidRPr="00B347FF" w:rsidP="00390506" w14:paraId="40CA1C39" w14:textId="67BBE90E">
            <w:pPr>
              <w:pStyle w:val="Normal6a"/>
            </w:pPr>
            <w:r w:rsidRPr="00B347FF">
              <w:rPr>
                <w:b/>
                <w:i/>
              </w:rPr>
              <w:t>(a) la répartition du budget entre les différentes interventions, y compris l</w:t>
            </w:r>
            <w:r w:rsidR="00083A17">
              <w:rPr>
                <w:b/>
                <w:i/>
              </w:rPr>
              <w:t>’</w:t>
            </w:r>
            <w:r w:rsidRPr="00B347FF">
              <w:rPr>
                <w:b/>
                <w:i/>
              </w:rPr>
              <w:t>équilibre entre les interventions en faveur de l</w:t>
            </w:r>
            <w:r w:rsidR="00083A17">
              <w:rPr>
                <w:b/>
                <w:i/>
              </w:rPr>
              <w:t>’</w:t>
            </w:r>
            <w:r w:rsidRPr="00B347FF">
              <w:rPr>
                <w:b/>
                <w:i/>
              </w:rPr>
              <w:t>aide au revenu et les autres interventions;</w:t>
            </w:r>
          </w:p>
        </w:tc>
      </w:tr>
      <w:tr w14:paraId="01E8538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BC97D2" w14:textId="77777777">
            <w:pPr>
              <w:pStyle w:val="Normal6a"/>
            </w:pPr>
          </w:p>
        </w:tc>
        <w:tc>
          <w:tcPr>
            <w:tcW w:w="4876" w:type="dxa"/>
            <w:tcBorders>
              <w:top w:val="nil"/>
              <w:left w:val="nil"/>
              <w:bottom w:val="nil"/>
              <w:right w:val="nil"/>
            </w:tcBorders>
          </w:tcPr>
          <w:p w:rsidR="004F78E5" w:rsidRPr="00B347FF" w:rsidP="00390506" w14:paraId="7F191FDD" w14:textId="22C0F052">
            <w:pPr>
              <w:pStyle w:val="Normal6a"/>
            </w:pPr>
            <w:r w:rsidRPr="00B347FF">
              <w:rPr>
                <w:b/>
                <w:i/>
              </w:rPr>
              <w:t>(b) les taux de cofinancement applicables aux interventions relevant de la PAC, y compris les contributions financées sur l</w:t>
            </w:r>
            <w:r w:rsidR="00083A17">
              <w:rPr>
                <w:b/>
                <w:i/>
              </w:rPr>
              <w:t>’</w:t>
            </w:r>
            <w:r w:rsidRPr="00B347FF">
              <w:rPr>
                <w:b/>
                <w:i/>
              </w:rPr>
              <w:t>enveloppe financière du Fonds en dehors du budget affecté visé à l</w:t>
            </w:r>
            <w:r w:rsidR="00083A17">
              <w:rPr>
                <w:b/>
                <w:i/>
              </w:rPr>
              <w:t>’</w:t>
            </w:r>
            <w:r w:rsidRPr="00B347FF">
              <w:rPr>
                <w:b/>
                <w:i/>
              </w:rPr>
              <w:t>article 10, paragraphe 2, point a), sous-point ii) [budget de la PAC];</w:t>
            </w:r>
          </w:p>
        </w:tc>
      </w:tr>
      <w:tr w14:paraId="2ABC063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8DA2236" w14:textId="77777777">
            <w:pPr>
              <w:pStyle w:val="Normal6a"/>
            </w:pPr>
          </w:p>
        </w:tc>
        <w:tc>
          <w:tcPr>
            <w:tcW w:w="4876" w:type="dxa"/>
            <w:tcBorders>
              <w:top w:val="nil"/>
              <w:left w:val="nil"/>
              <w:bottom w:val="nil"/>
              <w:right w:val="nil"/>
            </w:tcBorders>
          </w:tcPr>
          <w:p w:rsidR="004F78E5" w:rsidRPr="00B347FF" w:rsidP="00390506" w14:paraId="735F513A" w14:textId="1B0535F7">
            <w:pPr>
              <w:pStyle w:val="Normal6a"/>
            </w:pPr>
            <w:r w:rsidRPr="00B347FF">
              <w:rPr>
                <w:b/>
                <w:i/>
              </w:rPr>
              <w:t xml:space="preserve">(c) la conception et la mise en œuvre de la </w:t>
            </w:r>
            <w:r w:rsidR="008C01B2">
              <w:rPr>
                <w:b/>
                <w:i/>
              </w:rPr>
              <w:t xml:space="preserve">gestion </w:t>
            </w:r>
            <w:r w:rsidR="006A3A88">
              <w:rPr>
                <w:b/>
                <w:i/>
              </w:rPr>
              <w:t xml:space="preserve">agricole </w:t>
            </w:r>
            <w:r w:rsidR="008C01B2">
              <w:rPr>
                <w:b/>
                <w:i/>
              </w:rPr>
              <w:t>durabl</w:t>
            </w:r>
            <w:r w:rsidR="006A3A88">
              <w:rPr>
                <w:b/>
                <w:i/>
              </w:rPr>
              <w:t>e</w:t>
            </w:r>
            <w:r w:rsidRPr="00B347FF">
              <w:rPr>
                <w:b/>
                <w:i/>
              </w:rPr>
              <w:t>, y compris l</w:t>
            </w:r>
            <w:r w:rsidR="00083A17">
              <w:rPr>
                <w:b/>
                <w:i/>
              </w:rPr>
              <w:t>’</w:t>
            </w:r>
            <w:r w:rsidRPr="00B347FF">
              <w:rPr>
                <w:b/>
                <w:i/>
              </w:rPr>
              <w:t>application de pratiques de protection.</w:t>
            </w:r>
          </w:p>
        </w:tc>
      </w:tr>
      <w:tr w14:paraId="190EC5A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477EC5" w14:textId="77777777">
            <w:pPr>
              <w:pStyle w:val="Normal6a"/>
            </w:pPr>
          </w:p>
        </w:tc>
        <w:tc>
          <w:tcPr>
            <w:tcW w:w="4876" w:type="dxa"/>
            <w:tcBorders>
              <w:top w:val="nil"/>
              <w:left w:val="nil"/>
              <w:bottom w:val="nil"/>
              <w:right w:val="nil"/>
            </w:tcBorders>
          </w:tcPr>
          <w:p w:rsidR="004F78E5" w:rsidRPr="00B347FF" w:rsidP="00390506" w14:paraId="73D6F8AC" w14:textId="1EFC679B">
            <w:pPr>
              <w:pStyle w:val="Normal6a"/>
            </w:pPr>
            <w:r w:rsidRPr="00B347FF">
              <w:rPr>
                <w:b/>
                <w:i/>
              </w:rPr>
              <w:t>(d) Lorsqu</w:t>
            </w:r>
            <w:r w:rsidR="00083A17">
              <w:rPr>
                <w:b/>
                <w:i/>
              </w:rPr>
              <w:t>’</w:t>
            </w:r>
            <w:r w:rsidRPr="00B347FF">
              <w:rPr>
                <w:b/>
                <w:i/>
              </w:rPr>
              <w:t>un objectif environnemental ou climatique visé au paragraphe 2 peut être atteint au moyen de plusieurs types d</w:t>
            </w:r>
            <w:r w:rsidR="00083A17">
              <w:rPr>
                <w:b/>
                <w:i/>
              </w:rPr>
              <w:t>’</w:t>
            </w:r>
            <w:r w:rsidRPr="00B347FF">
              <w:rPr>
                <w:b/>
                <w:i/>
              </w:rPr>
              <w:t>interventions, les États membres donnent la préférence aux interventions qui maintiennent ou accroissent la productivité agricole et la disponibilité des approvisionnements plutôt qu</w:t>
            </w:r>
            <w:r w:rsidR="00083A17">
              <w:rPr>
                <w:b/>
                <w:i/>
              </w:rPr>
              <w:t>’</w:t>
            </w:r>
            <w:r w:rsidRPr="00B347FF">
              <w:rPr>
                <w:b/>
                <w:i/>
              </w:rPr>
              <w:t>aux interventions dont le bénéfice environnemental est obtenu principalement par une réduction de la production agricole, et conçoivent le soutien de manière à récompenser les pratiques qui concilient les performances environnementales avec la capacité de production, notamment l</w:t>
            </w:r>
            <w:r w:rsidR="00083A17">
              <w:rPr>
                <w:b/>
                <w:i/>
              </w:rPr>
              <w:t>’</w:t>
            </w:r>
            <w:r w:rsidRPr="00B347FF">
              <w:rPr>
                <w:b/>
                <w:i/>
              </w:rPr>
              <w:t>agriculture de précision et fondée sur les connaissances.</w:t>
            </w:r>
          </w:p>
        </w:tc>
      </w:tr>
    </w:tbl>
    <w:p w:rsidR="004F78E5" w:rsidRPr="00B347FF" w:rsidP="004F78E5" w14:paraId="66C1C2E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25E0D74" w14:textId="77777777">
      <w:r w:rsidRPr="00B347FF">
        <w:rPr>
          <w:rStyle w:val="HideTWBExt"/>
        </w:rPr>
        <w:t>&lt;/Amend&gt;</w:t>
      </w:r>
    </w:p>
    <w:p w:rsidR="004F78E5" w:rsidRPr="00B347FF" w:rsidP="004F78E5" w14:paraId="6D58763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733</w:t>
      </w:r>
      <w:r w:rsidRPr="00B347FF">
        <w:rPr>
          <w:rStyle w:val="HideTWBExt"/>
          <w:b w:val="0"/>
        </w:rPr>
        <w:t>&lt;/NumAm&gt;</w:t>
      </w:r>
    </w:p>
    <w:p w:rsidR="004F78E5" w:rsidRPr="00B347FF" w:rsidP="004F78E5" w14:paraId="75BCEE5B" w14:textId="77777777">
      <w:pPr>
        <w:pStyle w:val="NormalBold"/>
      </w:pPr>
      <w:r w:rsidRPr="00B347FF">
        <w:rPr>
          <w:rStyle w:val="HideTWBExt"/>
          <w:b w:val="0"/>
        </w:rPr>
        <w:t>&lt;RepeatBlock-By&gt;&lt;Members&gt;</w:t>
      </w:r>
      <w:r w:rsidRPr="00B347FF">
        <w:t>Georgiana Teodorescu</w:t>
      </w:r>
      <w:r w:rsidRPr="00B347FF">
        <w:rPr>
          <w:rStyle w:val="HideTWBExt"/>
          <w:b w:val="0"/>
        </w:rPr>
        <w:t>&lt;/Members&gt;</w:t>
      </w:r>
    </w:p>
    <w:p w:rsidR="004F78E5" w:rsidRPr="00B347FF" w:rsidP="004F78E5" w14:paraId="6C10FDFC" w14:textId="77777777">
      <w:pPr>
        <w:pStyle w:val="NormalBold"/>
      </w:pPr>
      <w:r w:rsidRPr="00B347FF">
        <w:rPr>
          <w:rStyle w:val="HideTWBExt"/>
          <w:b w:val="0"/>
        </w:rPr>
        <w:t>&lt;/RepeatBlock-By&gt;</w:t>
      </w:r>
    </w:p>
    <w:p w:rsidR="004F78E5" w:rsidRPr="00B347FF" w:rsidP="004F78E5" w14:paraId="62ECA02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AC9293A"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4632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23F51DE" w14:textId="77777777"/>
        </w:tc>
      </w:tr>
      <w:tr w14:paraId="6746884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ECD91A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F59E8D8" w14:textId="77777777">
            <w:pPr>
              <w:pStyle w:val="AmColumnHeading"/>
            </w:pPr>
            <w:r w:rsidRPr="00B347FF">
              <w:t>Amendement</w:t>
            </w:r>
          </w:p>
        </w:tc>
      </w:tr>
      <w:tr w14:paraId="2FC8148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7E5DABD"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6805562E" w14:textId="10966B14">
            <w:pPr>
              <w:pStyle w:val="Normal6a"/>
            </w:pPr>
            <w:r w:rsidRPr="00B347FF">
              <w:t>2.</w:t>
            </w:r>
            <w:r w:rsidRPr="00B347FF">
              <w:tab/>
              <w:t xml:space="preserve">La Commission fonde les recommandations nationales relatives à la PAC sur une analyse </w:t>
            </w:r>
            <w:r w:rsidRPr="00B347FF">
              <w:rPr>
                <w:b/>
                <w:i/>
              </w:rPr>
              <w:t>fondée sur des données probantes, réalisée en concertation avec l</w:t>
            </w:r>
            <w:r w:rsidR="00083A17">
              <w:rPr>
                <w:b/>
                <w:i/>
              </w:rPr>
              <w:t>’</w:t>
            </w:r>
            <w:r w:rsidRPr="00B347FF">
              <w:rPr>
                <w:b/>
                <w:i/>
              </w:rPr>
              <w:t>État membre concerné,</w:t>
            </w:r>
            <w:r w:rsidRPr="00B347FF">
              <w:t xml:space="preserve"> de la situation du secteur agricole et des zones rurales, y compris les facteurs démographiques</w:t>
            </w:r>
            <w:r w:rsidRPr="00B347FF">
              <w:rPr>
                <w:b/>
                <w:i/>
              </w:rPr>
              <w:t>, les disparités historiques en matière de soutien au revenu dans les États membres dont l</w:t>
            </w:r>
            <w:r w:rsidR="00083A17">
              <w:rPr>
                <w:b/>
                <w:i/>
              </w:rPr>
              <w:t>’</w:t>
            </w:r>
            <w:r w:rsidRPr="00B347FF">
              <w:rPr>
                <w:b/>
                <w:i/>
              </w:rPr>
              <w:t>allocation par hectare reste inférieure à la moyenne de l</w:t>
            </w:r>
            <w:r w:rsidR="00083A17">
              <w:rPr>
                <w:b/>
                <w:i/>
              </w:rPr>
              <w:t>’</w:t>
            </w:r>
            <w:r w:rsidRPr="00B347FF">
              <w:rPr>
                <w:b/>
                <w:i/>
              </w:rPr>
              <w:t>Union</w:t>
            </w:r>
            <w:r w:rsidRPr="00B347FF">
              <w:t xml:space="preserve">, les caractéristiques structurelles et territoriales ainsi que la sécurité alimentaire </w:t>
            </w:r>
            <w:r w:rsidRPr="00B347FF">
              <w:rPr>
                <w:b/>
                <w:i/>
              </w:rPr>
              <w:t>et la souveraineté agricole</w:t>
            </w:r>
            <w:r w:rsidRPr="00B347FF">
              <w:t xml:space="preserve"> dans chaque État membre. </w:t>
            </w:r>
            <w:r w:rsidRPr="00B347FF">
              <w:rPr>
                <w:b/>
                <w:i/>
              </w:rPr>
              <w:t>Une attention particulière est accordée aux pressions géopolitiques et économiques spécifiques auxquelles sont confrontées les exploitations situées dans les États membres du flanc oriental de l</w:t>
            </w:r>
            <w:r w:rsidR="00083A17">
              <w:rPr>
                <w:b/>
                <w:i/>
              </w:rPr>
              <w:t>’</w:t>
            </w:r>
            <w:r w:rsidRPr="00B347FF">
              <w:rPr>
                <w:b/>
                <w:i/>
              </w:rPr>
              <w:t>Union</w:t>
            </w:r>
            <w:r w:rsidRPr="00B347FF">
              <w:rPr>
                <w:b/>
                <w:i/>
                <w:vertAlign w:val="superscript"/>
              </w:rPr>
              <w:t>3 bis</w:t>
            </w:r>
            <w:r w:rsidRPr="00B347FF">
              <w:rPr>
                <w:b/>
                <w:i/>
              </w:rPr>
              <w:t>, en particulier dans les régions frontalières de la Russie, de la Biélorussie ou de l</w:t>
            </w:r>
            <w:r w:rsidR="00083A17">
              <w:rPr>
                <w:b/>
                <w:i/>
              </w:rPr>
              <w:t>’</w:t>
            </w:r>
            <w:r w:rsidRPr="00B347FF">
              <w:rPr>
                <w:b/>
                <w:i/>
              </w:rPr>
              <w:t>Ukraine, où la proximité de zones de conflit actif a fortement perturbé les chaînes d</w:t>
            </w:r>
            <w:r w:rsidR="00083A17">
              <w:rPr>
                <w:b/>
                <w:i/>
              </w:rPr>
              <w:t>’</w:t>
            </w:r>
            <w:r w:rsidRPr="00B347FF">
              <w:rPr>
                <w:b/>
                <w:i/>
              </w:rPr>
              <w:t>approvisionnement, fait augmenter les coûts des intrants et compromis la stabilité des marchés agricoles régionaux. Ces caractéristiques régionales spécifiques comprennent également une vulnérabilité accrue aux invasions transfrontières de parasites agricoles et aux maladies des végétaux provenant de pays voisins non membres de l</w:t>
            </w:r>
            <w:r w:rsidR="00083A17">
              <w:rPr>
                <w:b/>
                <w:i/>
              </w:rPr>
              <w:t>’</w:t>
            </w:r>
            <w:r w:rsidRPr="00B347FF">
              <w:rPr>
                <w:b/>
                <w:i/>
              </w:rPr>
              <w:t>Union. Étant donné que ces pays tiers voisins utilisent fréquemment des substances actives chimiques et des produits phytopharmaceutiques interdits dans l</w:t>
            </w:r>
            <w:r w:rsidR="00083A17">
              <w:rPr>
                <w:b/>
                <w:i/>
              </w:rPr>
              <w:t>’</w:t>
            </w:r>
            <w:r w:rsidRPr="00B347FF">
              <w:rPr>
                <w:b/>
                <w:i/>
              </w:rPr>
              <w:t>Union en raison de normes strictes en matière d</w:t>
            </w:r>
            <w:r w:rsidR="00083A17">
              <w:rPr>
                <w:b/>
                <w:i/>
              </w:rPr>
              <w:t>’</w:t>
            </w:r>
            <w:r w:rsidRPr="00B347FF">
              <w:rPr>
                <w:b/>
                <w:i/>
              </w:rPr>
              <w:t>environnement et de santé publique, les États membres situés en première ligne sont soumis à de fortes pressions phytosanitaires asymétriques, leurs agriculteurs devant lutter contre ces ravageurs migrateurs sans avoir accès aux mêmes moyens chimiques, ce qui entraîne des pertes de récoltes plus importantes et une hausse des coûts de gestion.</w:t>
            </w:r>
          </w:p>
        </w:tc>
      </w:tr>
      <w:tr w14:paraId="65FE933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9C85583" w14:textId="77777777"/>
        </w:tc>
        <w:tc>
          <w:tcPr>
            <w:tcW w:w="4876" w:type="dxa"/>
            <w:tcBorders>
              <w:top w:val="nil"/>
              <w:left w:val="nil"/>
              <w:bottom w:val="nil"/>
              <w:right w:val="nil"/>
            </w:tcBorders>
          </w:tcPr>
          <w:p w:rsidR="004F78E5" w:rsidRPr="00B347FF" w:rsidP="00390506" w14:paraId="05854D99" w14:textId="77777777">
            <w:pPr>
              <w:pStyle w:val="Normal6a"/>
            </w:pPr>
            <w:r w:rsidRPr="00B347FF">
              <w:rPr>
                <w:b/>
                <w:i/>
              </w:rPr>
              <w:t>_________________</w:t>
            </w:r>
          </w:p>
        </w:tc>
      </w:tr>
      <w:tr w14:paraId="3EBE739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636EE3" w14:textId="77777777"/>
        </w:tc>
        <w:tc>
          <w:tcPr>
            <w:tcW w:w="4876" w:type="dxa"/>
            <w:tcBorders>
              <w:top w:val="nil"/>
              <w:left w:val="nil"/>
              <w:bottom w:val="nil"/>
              <w:right w:val="nil"/>
            </w:tcBorders>
          </w:tcPr>
          <w:p w:rsidR="004F78E5" w:rsidRPr="00B347FF" w:rsidP="00390506" w14:paraId="6BA1F199" w14:textId="2A960C64">
            <w:pPr>
              <w:pStyle w:val="Normal6a"/>
            </w:pPr>
            <w:r w:rsidRPr="00B347FF">
              <w:rPr>
                <w:b/>
                <w:i/>
                <w:vertAlign w:val="superscript"/>
              </w:rPr>
              <w:t>3 bis</w:t>
            </w:r>
            <w:r w:rsidRPr="00B347FF">
              <w:t xml:space="preserve"> </w:t>
            </w:r>
            <w:r w:rsidRPr="00B347FF">
              <w:rPr>
                <w:b/>
                <w:i/>
              </w:rPr>
              <w:t>Communication de la Commission sur les régions orientales de l</w:t>
            </w:r>
            <w:r w:rsidR="00083A17">
              <w:rPr>
                <w:b/>
                <w:i/>
              </w:rPr>
              <w:t>’</w:t>
            </w:r>
            <w:r w:rsidRPr="00B347FF">
              <w:rPr>
                <w:b/>
                <w:i/>
              </w:rPr>
              <w:t>UE [COM(2026) 82 final]</w:t>
            </w:r>
          </w:p>
        </w:tc>
      </w:tr>
    </w:tbl>
    <w:p w:rsidR="004F78E5" w:rsidRPr="008C01B2" w:rsidP="004F78E5" w14:paraId="2B654F2F"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689B840E"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3125FFF4" w14:textId="3BE8239C">
      <w:pPr>
        <w:pStyle w:val="AmJustText"/>
        <w:rPr>
          <w:lang w:val="en-GB"/>
        </w:rPr>
      </w:pPr>
      <w:r w:rsidRPr="008C01B2">
        <w:rPr>
          <w:lang w:val="en-GB"/>
        </w:rPr>
        <w:t>This amendment highlights a double vulnerability specific to the Union</w:t>
      </w:r>
      <w:r w:rsidRPr="008C01B2" w:rsidR="00083A17">
        <w:rPr>
          <w:lang w:val="en-GB"/>
        </w:rPr>
        <w:t>’</w:t>
      </w:r>
      <w:r w:rsidRPr="008C01B2">
        <w:rPr>
          <w:lang w:val="en-GB"/>
        </w:rPr>
        <w:t>s external borders, particularly on the eastern flank. Farmers in these regions do not just suffer from the macroeconomic distortions of adjacent conflict zones; they also operate as a phytosanitary shield for the entire internal market. Because neighboring non-EU countries are not bound by the same strict chemical prohibitions regarding active substances, cross-border pests thrive and migrate into the EU. This forces frontline EU farmers to combat aggressive pest pressures under a severe competitive disadvantage, using only EU-approved, lower-impact substances. Formally recognizing this specific structural vulnerability allows Member States to design targeted, heavily compensated protective and environmental actions within their NRP Plans to buffer their agricultural sectors against cross-border biological and regulatory imbalances.</w:t>
      </w:r>
    </w:p>
    <w:p w:rsidR="004F78E5" w:rsidRPr="008C01B2" w:rsidP="004F78E5" w14:paraId="19D8F894" w14:textId="77777777">
      <w:pPr>
        <w:rPr>
          <w:lang w:val="en-GB"/>
        </w:rPr>
      </w:pPr>
      <w:r w:rsidRPr="008C01B2">
        <w:rPr>
          <w:rStyle w:val="HideTWBExt"/>
          <w:lang w:val="en-GB"/>
        </w:rPr>
        <w:t>&lt;/Amend&gt;</w:t>
      </w:r>
    </w:p>
    <w:p w:rsidR="004F78E5" w:rsidRPr="00B347FF" w:rsidP="004F78E5" w14:paraId="3A76602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734</w:t>
      </w:r>
      <w:r w:rsidRPr="00B347FF">
        <w:rPr>
          <w:rStyle w:val="HideTWBExt"/>
          <w:b w:val="0"/>
        </w:rPr>
        <w:t>&lt;/NumAm&gt;</w:t>
      </w:r>
    </w:p>
    <w:p w:rsidR="004F78E5" w:rsidRPr="00B347FF" w:rsidP="004F78E5" w14:paraId="6A533E9C" w14:textId="77777777">
      <w:pPr>
        <w:pStyle w:val="NormalBold"/>
      </w:pPr>
      <w:r w:rsidRPr="00B347FF">
        <w:rPr>
          <w:rStyle w:val="HideTWBExt"/>
          <w:b w:val="0"/>
        </w:rPr>
        <w:t>&lt;RepeatBlock-By&gt;&lt;Members&gt;</w:t>
      </w:r>
      <w:r w:rsidRPr="00B347FF">
        <w:t>Willemien Koning</w:t>
      </w:r>
      <w:r w:rsidRPr="00B347FF">
        <w:rPr>
          <w:rStyle w:val="HideTWBExt"/>
          <w:b w:val="0"/>
        </w:rPr>
        <w:t>&lt;/Members&gt;</w:t>
      </w:r>
    </w:p>
    <w:p w:rsidR="004F78E5" w:rsidRPr="00B347FF" w:rsidP="004F78E5" w14:paraId="1695D857" w14:textId="77777777">
      <w:pPr>
        <w:pStyle w:val="NormalBold"/>
      </w:pPr>
      <w:r w:rsidRPr="00B347FF">
        <w:rPr>
          <w:rStyle w:val="HideTWBExt"/>
          <w:b w:val="0"/>
        </w:rPr>
        <w:t>&lt;/RepeatBlock-By&gt;</w:t>
      </w:r>
    </w:p>
    <w:p w:rsidR="004F78E5" w:rsidRPr="00B347FF" w:rsidP="004F78E5" w14:paraId="0D994A2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CBDF3F6"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6B5F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E44F6A4" w14:textId="77777777"/>
        </w:tc>
      </w:tr>
      <w:tr w14:paraId="649A32B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A707E8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8B2F628" w14:textId="77777777">
            <w:pPr>
              <w:pStyle w:val="AmColumnHeading"/>
            </w:pPr>
            <w:r w:rsidRPr="00B347FF">
              <w:t>Amendement</w:t>
            </w:r>
          </w:p>
        </w:tc>
      </w:tr>
      <w:tr w14:paraId="6A5C298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97D286"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7D741BD1" w14:textId="609B394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 </w:t>
            </w:r>
            <w:r w:rsidRPr="00B347FF">
              <w:rPr>
                <w:b/>
                <w:i/>
              </w:rPr>
              <w:t>Cette analyse porte également sur les divergences dans les choix de mise en œuvre au niveau national, en vue de prévenir les distorsions de concurrence et de garantir des conditions de concurrence équitables pour les agriculteurs dans l</w:t>
            </w:r>
            <w:r w:rsidR="00083A17">
              <w:rPr>
                <w:b/>
                <w:i/>
              </w:rPr>
              <w:t>’</w:t>
            </w:r>
            <w:r w:rsidRPr="00B347FF">
              <w:rPr>
                <w:b/>
                <w:i/>
              </w:rPr>
              <w:t>ensemble du marché intérieur. À cette fin, la Commission examine notamment:</w:t>
            </w:r>
          </w:p>
        </w:tc>
      </w:tr>
      <w:tr w14:paraId="1DB829F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CB1B240" w14:textId="77777777">
            <w:pPr>
              <w:pStyle w:val="Normal6a"/>
            </w:pPr>
          </w:p>
        </w:tc>
        <w:tc>
          <w:tcPr>
            <w:tcW w:w="4876" w:type="dxa"/>
            <w:tcBorders>
              <w:top w:val="nil"/>
              <w:left w:val="nil"/>
              <w:bottom w:val="nil"/>
              <w:right w:val="nil"/>
            </w:tcBorders>
          </w:tcPr>
          <w:p w:rsidR="004F78E5" w:rsidRPr="00B347FF" w:rsidP="00390506" w14:paraId="78102068" w14:textId="6A44361B">
            <w:pPr>
              <w:pStyle w:val="Normal6a"/>
            </w:pPr>
            <w:r w:rsidRPr="00B347FF">
              <w:rPr>
                <w:b/>
                <w:i/>
              </w:rPr>
              <w:t>(a) la manière dont le budget disponible est réparti entre les interventions, notamment l</w:t>
            </w:r>
            <w:r w:rsidR="00083A17">
              <w:rPr>
                <w:b/>
                <w:i/>
              </w:rPr>
              <w:t>’</w:t>
            </w:r>
            <w:r w:rsidRPr="00B347FF">
              <w:rPr>
                <w:b/>
                <w:i/>
              </w:rPr>
              <w:t>équilibre entre le soutien au revenu et les autres formes de soutien;</w:t>
            </w:r>
          </w:p>
        </w:tc>
      </w:tr>
      <w:tr w14:paraId="023B72F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2FEAFC" w14:textId="77777777">
            <w:pPr>
              <w:pStyle w:val="Normal6a"/>
            </w:pPr>
          </w:p>
        </w:tc>
        <w:tc>
          <w:tcPr>
            <w:tcW w:w="4876" w:type="dxa"/>
            <w:tcBorders>
              <w:top w:val="nil"/>
              <w:left w:val="nil"/>
              <w:bottom w:val="nil"/>
              <w:right w:val="nil"/>
            </w:tcBorders>
          </w:tcPr>
          <w:p w:rsidR="004F78E5" w:rsidRPr="00B347FF" w:rsidP="00390506" w14:paraId="7256AD18" w14:textId="094BE401">
            <w:pPr>
              <w:pStyle w:val="Normal6a"/>
            </w:pPr>
            <w:r w:rsidRPr="00B347FF">
              <w:rPr>
                <w:b/>
                <w:i/>
              </w:rPr>
              <w:t>(b) les taux de cofinancement appliqués aux interventions relevant de la PAC, y compris les ressources provenant de l</w:t>
            </w:r>
            <w:r w:rsidR="00083A17">
              <w:rPr>
                <w:b/>
                <w:i/>
              </w:rPr>
              <w:t>’</w:t>
            </w:r>
            <w:r w:rsidRPr="00B347FF">
              <w:rPr>
                <w:b/>
                <w:i/>
              </w:rPr>
              <w:t>extérieur du budget affecté visé à l</w:t>
            </w:r>
            <w:r w:rsidR="00083A17">
              <w:rPr>
                <w:b/>
                <w:i/>
              </w:rPr>
              <w:t>’</w:t>
            </w:r>
            <w:r w:rsidRPr="00B347FF">
              <w:rPr>
                <w:b/>
                <w:i/>
              </w:rPr>
              <w:t>article 10, paragraphe 2, point a), sous-point ii), du règlement (UE) [...] [PNR];</w:t>
            </w:r>
          </w:p>
        </w:tc>
      </w:tr>
      <w:tr w14:paraId="644DB8F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B67AAC" w14:textId="77777777">
            <w:pPr>
              <w:pStyle w:val="Normal6a"/>
            </w:pPr>
          </w:p>
        </w:tc>
        <w:tc>
          <w:tcPr>
            <w:tcW w:w="4876" w:type="dxa"/>
            <w:tcBorders>
              <w:top w:val="nil"/>
              <w:left w:val="nil"/>
              <w:bottom w:val="nil"/>
              <w:right w:val="nil"/>
            </w:tcBorders>
          </w:tcPr>
          <w:p w:rsidR="004F78E5" w:rsidRPr="00B347FF" w:rsidP="00390506" w14:paraId="1C8CE584" w14:textId="3A6CEBC8">
            <w:pPr>
              <w:pStyle w:val="Normal6a"/>
            </w:pPr>
            <w:r w:rsidRPr="00B347FF">
              <w:rPr>
                <w:b/>
                <w:i/>
              </w:rPr>
              <w:t xml:space="preserve">(c) la manière dont la </w:t>
            </w:r>
            <w:r w:rsidR="008C01B2">
              <w:rPr>
                <w:b/>
                <w:i/>
              </w:rPr>
              <w:t xml:space="preserve">gestion </w:t>
            </w:r>
            <w:r w:rsidR="006A3A88">
              <w:rPr>
                <w:b/>
                <w:i/>
              </w:rPr>
              <w:t xml:space="preserve">agricole </w:t>
            </w:r>
            <w:r w:rsidR="008C01B2">
              <w:rPr>
                <w:b/>
                <w:i/>
              </w:rPr>
              <w:t>durabl</w:t>
            </w:r>
            <w:r w:rsidR="00751AB8">
              <w:rPr>
                <w:b/>
                <w:i/>
              </w:rPr>
              <w:t>e</w:t>
            </w:r>
            <w:r w:rsidRPr="00B347FF">
              <w:rPr>
                <w:b/>
                <w:i/>
              </w:rPr>
              <w:t>, et notamment les pratiques de protection, est mise en œuvre dans chaque État membre.</w:t>
            </w:r>
          </w:p>
        </w:tc>
      </w:tr>
    </w:tbl>
    <w:p w:rsidR="004F78E5" w:rsidRPr="00B347FF" w:rsidP="004F78E5" w14:paraId="14BCD40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B1F38FC"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7D9DB9C" w14:textId="0C186D6E">
      <w:pPr>
        <w:pStyle w:val="AmJustText"/>
      </w:pPr>
      <w:r w:rsidRPr="00B347FF">
        <w:t>Lorsque les États membres présentent des divergences importantes dans leurs choix budgétaires, leurs niveaux de cofinancement ou le degré d</w:t>
      </w:r>
      <w:r w:rsidR="00083A17">
        <w:t>’</w:t>
      </w:r>
      <w:r w:rsidRPr="00B347FF">
        <w:t xml:space="preserve">exigence des obligations en matière de </w:t>
      </w:r>
      <w:r w:rsidR="008C01B2">
        <w:t xml:space="preserve">gestion </w:t>
      </w:r>
      <w:r w:rsidR="006A3A88">
        <w:t xml:space="preserve">agricole </w:t>
      </w:r>
      <w:r w:rsidR="008C01B2">
        <w:t>durabl</w:t>
      </w:r>
      <w:r w:rsidR="006A3A88">
        <w:t>e</w:t>
      </w:r>
      <w:r w:rsidRPr="00B347FF">
        <w:t>, les agriculteurs des différentes régions de l</w:t>
      </w:r>
      <w:r w:rsidR="00083A17">
        <w:t>’</w:t>
      </w:r>
      <w:r w:rsidRPr="00B347FF">
        <w:t>Union se retrouvent en concurrence dans des conditions inégales sur le même marché intérieur. Les recommandations nationales constituent l</w:t>
      </w:r>
      <w:r w:rsidR="00083A17">
        <w:t>’</w:t>
      </w:r>
      <w:r w:rsidRPr="00B347FF">
        <w:t>instrument approprié permettant à la Commission de détecter et de corriger ces divergences à un stade précoce.</w:t>
      </w:r>
    </w:p>
    <w:p w:rsidR="004F78E5" w:rsidRPr="00B347FF" w:rsidP="004F78E5" w14:paraId="2BCAD520" w14:textId="77777777">
      <w:r w:rsidRPr="00B347FF">
        <w:rPr>
          <w:rStyle w:val="HideTWBExt"/>
        </w:rPr>
        <w:t>&lt;/Amend&gt;</w:t>
      </w:r>
    </w:p>
    <w:p w:rsidR="004F78E5" w:rsidRPr="00B347FF" w:rsidP="004F78E5" w14:paraId="05F3647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735</w:t>
      </w:r>
      <w:r w:rsidRPr="00B347FF">
        <w:rPr>
          <w:rStyle w:val="HideTWBExt"/>
          <w:b w:val="0"/>
        </w:rPr>
        <w:t>&lt;/NumAm&gt;</w:t>
      </w:r>
    </w:p>
    <w:p w:rsidR="004F78E5" w:rsidRPr="00B347FF" w:rsidP="004F78E5" w14:paraId="6560EF1B"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52C1D784"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7175D4B1" w14:textId="77777777">
      <w:pPr>
        <w:pStyle w:val="NormalBold"/>
      </w:pPr>
      <w:r w:rsidRPr="00B347FF">
        <w:rPr>
          <w:rStyle w:val="HideTWBExt"/>
          <w:b w:val="0"/>
        </w:rPr>
        <w:t>&lt;/RepeatBlock-By&gt;</w:t>
      </w:r>
    </w:p>
    <w:p w:rsidR="004F78E5" w:rsidRPr="00B347FF" w:rsidP="004F78E5" w14:paraId="506D802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3DA9A76"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BE60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464541E" w14:textId="77777777"/>
        </w:tc>
      </w:tr>
      <w:tr w14:paraId="374A0C8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5B4804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8AAB0B6" w14:textId="77777777">
            <w:pPr>
              <w:pStyle w:val="AmColumnHeading"/>
            </w:pPr>
            <w:r w:rsidRPr="00B347FF">
              <w:t>Amendement</w:t>
            </w:r>
          </w:p>
        </w:tc>
      </w:tr>
      <w:tr w14:paraId="524F8A0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ECEC1A0"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4CE6EE44" w14:textId="19501E3E">
            <w:pPr>
              <w:pStyle w:val="Normal6a"/>
            </w:pPr>
            <w:r w:rsidRPr="00B347FF">
              <w:t>2.</w:t>
            </w:r>
            <w:r w:rsidRPr="00B347FF">
              <w:tab/>
              <w:t xml:space="preserve">La Commission fonde les recommandations nationales relatives à la PAC sur une analyse de la situation du secteur agricole et des zones rurales, </w:t>
            </w:r>
            <w:r w:rsidRPr="00B347FF">
              <w:rPr>
                <w:b/>
                <w:i/>
              </w:rPr>
              <w:t>de la capacité de l</w:t>
            </w:r>
            <w:r w:rsidR="00083A17">
              <w:rPr>
                <w:b/>
                <w:i/>
              </w:rPr>
              <w:t>’</w:t>
            </w:r>
            <w:r w:rsidRPr="00B347FF">
              <w:rPr>
                <w:b/>
                <w:i/>
              </w:rPr>
              <w:t>agriculture et de la production alimentaire à se poursuivre, de la disponibilité et de l</w:t>
            </w:r>
            <w:r w:rsidR="00083A17">
              <w:rPr>
                <w:b/>
                <w:i/>
              </w:rPr>
              <w:t>’</w:t>
            </w:r>
            <w:r w:rsidRPr="00B347FF">
              <w:rPr>
                <w:b/>
                <w:i/>
              </w:rPr>
              <w:t>état des ressources naturelles dont dépend l</w:t>
            </w:r>
            <w:r w:rsidR="00083A17">
              <w:rPr>
                <w:b/>
                <w:i/>
              </w:rPr>
              <w:t>’</w:t>
            </w:r>
            <w:r w:rsidRPr="00B347FF">
              <w:rPr>
                <w:b/>
                <w:i/>
              </w:rPr>
              <w:t>agriculture (sols, eau, biodiversité) et de la promotion de la sécurité alimentaire à long terme, y compris de la disponibilité de l</w:t>
            </w:r>
            <w:r w:rsidR="00083A17">
              <w:rPr>
                <w:b/>
                <w:i/>
              </w:rPr>
              <w:t>’</w:t>
            </w:r>
            <w:r w:rsidRPr="00B347FF">
              <w:rPr>
                <w:b/>
                <w:i/>
              </w:rPr>
              <w:t>eau potable et de l</w:t>
            </w:r>
            <w:r w:rsidR="00083A17">
              <w:rPr>
                <w:b/>
                <w:i/>
              </w:rPr>
              <w:t>’</w:t>
            </w:r>
            <w:r w:rsidRPr="00B347FF">
              <w:rPr>
                <w:b/>
                <w:i/>
              </w:rPr>
              <w:t>état des ressources halieutiques, et notamment de la dépendance aux intrants au niveau des exploitations, régional et national et de la résilience au changement climatique, de la situation du secteur de l</w:t>
            </w:r>
            <w:r w:rsidR="00083A17">
              <w:rPr>
                <w:b/>
                <w:i/>
              </w:rPr>
              <w:t>’</w:t>
            </w:r>
            <w:r w:rsidRPr="00B347FF">
              <w:rPr>
                <w:b/>
                <w:i/>
              </w:rPr>
              <w:t>agriculture biologique, de la commercialisation directe et de la disponibilité de marchés alimentaires locaux,</w:t>
            </w:r>
            <w:r w:rsidRPr="00B347FF">
              <w:t xml:space="preserve"> y compris les facteurs démographiques, les caractéristiques structurelles et territoriales ainsi que la sécurité alimentaire dans chaque État membre.</w:t>
            </w:r>
          </w:p>
        </w:tc>
      </w:tr>
    </w:tbl>
    <w:p w:rsidR="004F78E5" w:rsidRPr="00B347FF" w:rsidP="004F78E5" w14:paraId="507035BE"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BCAA11F" w14:textId="77777777">
      <w:r w:rsidRPr="00B347FF">
        <w:rPr>
          <w:rStyle w:val="HideTWBExt"/>
        </w:rPr>
        <w:t>&lt;/Amend&gt;</w:t>
      </w:r>
    </w:p>
    <w:p w:rsidR="004F78E5" w:rsidRPr="00B347FF" w:rsidP="004F78E5" w14:paraId="72558C7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736</w:t>
      </w:r>
      <w:r w:rsidRPr="00B347FF">
        <w:rPr>
          <w:rStyle w:val="HideTWBExt"/>
          <w:b w:val="0"/>
        </w:rPr>
        <w:t>&lt;/NumAm&gt;</w:t>
      </w:r>
    </w:p>
    <w:p w:rsidR="004F78E5" w:rsidRPr="00B347FF" w:rsidP="004F78E5" w14:paraId="56FB0607" w14:textId="77777777">
      <w:pPr>
        <w:pStyle w:val="NormalBold"/>
      </w:pPr>
      <w:r w:rsidRPr="00B347FF">
        <w:rPr>
          <w:rStyle w:val="HideTWBExt"/>
          <w:b w:val="0"/>
        </w:rPr>
        <w:t>&lt;RepeatBlock-By&gt;&lt;Members&gt;</w:t>
      </w:r>
      <w:r w:rsidRPr="00B347FF">
        <w:t>Valérie Deloge, Gilles Pennelle, Marie Dauchy, Mireia Borrás Pabón</w:t>
      </w:r>
      <w:r w:rsidRPr="00B347FF">
        <w:rPr>
          <w:rStyle w:val="HideTWBExt"/>
          <w:b w:val="0"/>
        </w:rPr>
        <w:t>&lt;/Members&gt;</w:t>
      </w:r>
    </w:p>
    <w:p w:rsidR="004F78E5" w:rsidRPr="00B347FF" w:rsidP="004F78E5" w14:paraId="77230EFC" w14:textId="77777777">
      <w:pPr>
        <w:pStyle w:val="NormalBold"/>
      </w:pPr>
      <w:r w:rsidRPr="00B347FF">
        <w:rPr>
          <w:rStyle w:val="HideTWBExt"/>
          <w:b w:val="0"/>
        </w:rPr>
        <w:t>&lt;/RepeatBlock-By&gt;</w:t>
      </w:r>
    </w:p>
    <w:p w:rsidR="004F78E5" w:rsidRPr="00B347FF" w:rsidP="004F78E5" w14:paraId="1702CE9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1BC1FD7"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BA1E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91E62A9" w14:textId="77777777"/>
        </w:tc>
      </w:tr>
      <w:tr w14:paraId="4A7EFAC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23F9AD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D25496E" w14:textId="77777777">
            <w:pPr>
              <w:pStyle w:val="AmColumnHeading"/>
            </w:pPr>
            <w:r w:rsidRPr="00B347FF">
              <w:t>Amendement</w:t>
            </w:r>
          </w:p>
        </w:tc>
      </w:tr>
      <w:tr w14:paraId="356543F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4682513" w14:textId="7777777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ainsi que la sécurité </w:t>
            </w:r>
            <w:r w:rsidRPr="00B347FF">
              <w:rPr>
                <w:b/>
                <w:i/>
              </w:rPr>
              <w:t>alimentaire dans chaque État membre</w:t>
            </w:r>
            <w:r w:rsidRPr="00B347FF">
              <w:t>.</w:t>
            </w:r>
          </w:p>
        </w:tc>
        <w:tc>
          <w:tcPr>
            <w:tcW w:w="4876" w:type="dxa"/>
            <w:tcBorders>
              <w:top w:val="nil"/>
              <w:left w:val="nil"/>
              <w:bottom w:val="nil"/>
              <w:right w:val="nil"/>
            </w:tcBorders>
          </w:tcPr>
          <w:p w:rsidR="004F78E5" w:rsidRPr="00B347FF" w:rsidP="00390506" w14:paraId="2A630FE3" w14:textId="6BF31FDD">
            <w:pPr>
              <w:pStyle w:val="Normal6a"/>
            </w:pPr>
            <w:r w:rsidRPr="00B347FF">
              <w:t>2.</w:t>
            </w:r>
            <w:r w:rsidRPr="00B347FF">
              <w:tab/>
              <w:t xml:space="preserve">La Commission fonde les recommandations nationales relatives à la PAC sur une analyse de la situation du secteur agricole et des zones rurales </w:t>
            </w:r>
            <w:r w:rsidRPr="00B347FF">
              <w:rPr>
                <w:b/>
                <w:i/>
              </w:rPr>
              <w:t>dans chaque État membre</w:t>
            </w:r>
            <w:r w:rsidRPr="00B347FF">
              <w:t xml:space="preserve">, y compris les facteurs démographiques, les caractéristiques structurelles et territoriales </w:t>
            </w:r>
            <w:r w:rsidRPr="00B347FF">
              <w:rPr>
                <w:b/>
                <w:i/>
              </w:rPr>
              <w:t>en particulier dans les régions ultrapériphériques telles que définies à l</w:t>
            </w:r>
            <w:r w:rsidR="00083A17">
              <w:rPr>
                <w:b/>
                <w:i/>
              </w:rPr>
              <w:t>’</w:t>
            </w:r>
            <w:r w:rsidRPr="00B347FF">
              <w:rPr>
                <w:b/>
                <w:i/>
              </w:rPr>
              <w:t>article 349 du traité sur le fonctionnement de l</w:t>
            </w:r>
            <w:r w:rsidR="00083A17">
              <w:rPr>
                <w:b/>
                <w:i/>
              </w:rPr>
              <w:t>’</w:t>
            </w:r>
            <w:r w:rsidRPr="00B347FF">
              <w:rPr>
                <w:b/>
                <w:i/>
              </w:rPr>
              <w:t>Union européenne,</w:t>
            </w:r>
            <w:r w:rsidRPr="00B347FF">
              <w:t xml:space="preserve"> ainsi que </w:t>
            </w:r>
            <w:r w:rsidRPr="00B347FF">
              <w:rPr>
                <w:b/>
                <w:i/>
              </w:rPr>
              <w:t>les questions relatives à</w:t>
            </w:r>
            <w:r w:rsidRPr="00B347FF">
              <w:t xml:space="preserve"> la sécurité </w:t>
            </w:r>
            <w:r w:rsidRPr="00B347FF">
              <w:rPr>
                <w:b/>
                <w:i/>
              </w:rPr>
              <w:t>et à la souveraineté alimentaires</w:t>
            </w:r>
            <w:r w:rsidRPr="00B347FF">
              <w:t xml:space="preserve">. </w:t>
            </w:r>
            <w:r w:rsidRPr="00B347FF">
              <w:rPr>
                <w:b/>
                <w:i/>
              </w:rPr>
              <w:t>Les recommandations nationales relatives à la PAC doivent garantir que la priorité soit accordée à la production agricole au sein de l</w:t>
            </w:r>
            <w:r w:rsidR="00083A17">
              <w:rPr>
                <w:b/>
                <w:i/>
              </w:rPr>
              <w:t>’</w:t>
            </w:r>
            <w:r w:rsidRPr="00B347FF">
              <w:rPr>
                <w:b/>
                <w:i/>
              </w:rPr>
              <w:t>Union européenne par rapport aux importations en provenance de pays tiers qui ne respectent pas des normes de production équivalentes.</w:t>
            </w:r>
          </w:p>
        </w:tc>
      </w:tr>
    </w:tbl>
    <w:p w:rsidR="004F78E5" w:rsidRPr="00B347FF" w:rsidP="004F78E5" w14:paraId="08ED4608"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11A45895" w14:textId="77777777">
      <w:r w:rsidRPr="00B347FF">
        <w:rPr>
          <w:rStyle w:val="HideTWBExt"/>
        </w:rPr>
        <w:t>&lt;/Amend&gt;</w:t>
      </w:r>
    </w:p>
    <w:p w:rsidR="004F78E5" w:rsidRPr="00B347FF" w:rsidP="004F78E5" w14:paraId="4A8B7C7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737</w:t>
      </w:r>
      <w:r w:rsidRPr="00B347FF">
        <w:rPr>
          <w:rStyle w:val="HideTWBExt"/>
          <w:b w:val="0"/>
        </w:rPr>
        <w:t>&lt;/NumAm&gt;</w:t>
      </w:r>
    </w:p>
    <w:p w:rsidR="004F78E5" w:rsidRPr="00B347FF" w:rsidP="004F78E5" w14:paraId="6432AF3B" w14:textId="77777777">
      <w:pPr>
        <w:pStyle w:val="NormalBold"/>
      </w:pPr>
      <w:r w:rsidRPr="00B347FF">
        <w:rPr>
          <w:rStyle w:val="HideTWBExt"/>
          <w:b w:val="0"/>
        </w:rPr>
        <w:t>&lt;RepeatBlock-By&gt;&lt;Members&gt;</w:t>
      </w:r>
      <w:r w:rsidRPr="00B347FF">
        <w:t>Krzysztof Hetman</w:t>
      </w:r>
      <w:r w:rsidRPr="00B347FF">
        <w:rPr>
          <w:rStyle w:val="HideTWBExt"/>
          <w:b w:val="0"/>
        </w:rPr>
        <w:t>&lt;/Members&gt;</w:t>
      </w:r>
    </w:p>
    <w:p w:rsidR="004F78E5" w:rsidRPr="00B347FF" w:rsidP="004F78E5" w14:paraId="077947A6" w14:textId="77777777">
      <w:pPr>
        <w:pStyle w:val="NormalBold"/>
      </w:pPr>
      <w:r w:rsidRPr="00B347FF">
        <w:rPr>
          <w:rStyle w:val="HideTWBExt"/>
          <w:b w:val="0"/>
        </w:rPr>
        <w:t>&lt;/RepeatBlock-By&gt;</w:t>
      </w:r>
    </w:p>
    <w:p w:rsidR="004F78E5" w:rsidRPr="00B347FF" w:rsidP="004F78E5" w14:paraId="52BE5D4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C0D72EA"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3118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AFE5A17" w14:textId="77777777"/>
        </w:tc>
      </w:tr>
      <w:tr w14:paraId="710216E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E54347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F6DC3EC" w14:textId="77777777">
            <w:pPr>
              <w:pStyle w:val="AmColumnHeading"/>
            </w:pPr>
            <w:r w:rsidRPr="00B347FF">
              <w:t>Amendement</w:t>
            </w:r>
          </w:p>
        </w:tc>
      </w:tr>
      <w:tr w14:paraId="7BDD02E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3500B7"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24696F3B" w14:textId="6A92A89E">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r w:rsidRPr="00B347FF">
              <w:rPr>
                <w:b/>
                <w:i/>
              </w:rPr>
              <w:t> Lors de l</w:t>
            </w:r>
            <w:r w:rsidR="00083A17">
              <w:rPr>
                <w:b/>
                <w:i/>
              </w:rPr>
              <w:t>’</w:t>
            </w:r>
            <w:r w:rsidRPr="00B347FF">
              <w:rPr>
                <w:b/>
                <w:i/>
              </w:rPr>
              <w:t>élaboration des recommandations nationales, la Commission tient également compte de la nécessité de soutenir les agriculteurs actifs et les exploitations familiales, de faciliter la transmission des exploitations agricoles, de développer les coopératives agricoles de production, les coopératives d</w:t>
            </w:r>
            <w:r w:rsidR="00083A17">
              <w:rPr>
                <w:b/>
                <w:i/>
              </w:rPr>
              <w:t>’</w:t>
            </w:r>
            <w:r w:rsidRPr="00B347FF">
              <w:rPr>
                <w:b/>
                <w:i/>
              </w:rPr>
              <w:t>agriculteurs et les organisations de producteurs, de renforcer la résilience du secteur agricole aux effets du changement climatique et aux risques biologiques, et de développer les chaînes d</w:t>
            </w:r>
            <w:r w:rsidR="00083A17">
              <w:rPr>
                <w:b/>
                <w:i/>
              </w:rPr>
              <w:t>’</w:t>
            </w:r>
            <w:r w:rsidRPr="00B347FF">
              <w:rPr>
                <w:b/>
                <w:i/>
              </w:rPr>
              <w:t>approvisionnement alimentaire courtes et la transformation locale.</w:t>
            </w:r>
          </w:p>
        </w:tc>
      </w:tr>
    </w:tbl>
    <w:p w:rsidR="004F78E5" w:rsidRPr="008C01B2" w:rsidP="004F78E5" w14:paraId="68C6056D"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{PL}</w:t>
      </w:r>
      <w:r w:rsidRPr="008C01B2">
        <w:rPr>
          <w:lang w:val="pt-PT"/>
        </w:rPr>
        <w:t>pl</w:t>
      </w:r>
      <w:r w:rsidRPr="008C01B2">
        <w:rPr>
          <w:rStyle w:val="HideTWBExt"/>
          <w:lang w:val="pt-PT"/>
        </w:rPr>
        <w:t>&lt;/Original&gt;</w:t>
      </w:r>
    </w:p>
    <w:p w:rsidR="004F78E5" w:rsidRPr="008C01B2" w:rsidP="004F78E5" w14:paraId="0FCB23CE" w14:textId="77777777">
      <w:pPr>
        <w:rPr>
          <w:lang w:val="pt-PT"/>
        </w:rPr>
      </w:pPr>
      <w:r w:rsidRPr="008C01B2">
        <w:rPr>
          <w:rStyle w:val="HideTWBExt"/>
          <w:lang w:val="pt-PT"/>
        </w:rPr>
        <w:t>&lt;/Amend&gt;</w:t>
      </w:r>
    </w:p>
    <w:p w:rsidR="004F78E5" w:rsidRPr="008C01B2" w:rsidP="004F78E5" w14:paraId="600CA52F"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738</w:t>
      </w:r>
      <w:r w:rsidRPr="008C01B2">
        <w:rPr>
          <w:rStyle w:val="HideTWBExt"/>
          <w:b w:val="0"/>
          <w:lang w:val="pt-PT"/>
        </w:rPr>
        <w:t>&lt;/NumAm&gt;</w:t>
      </w:r>
    </w:p>
    <w:p w:rsidR="004F78E5" w:rsidRPr="008C01B2" w:rsidP="004F78E5" w14:paraId="6029DE01"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4136B5B6" w14:textId="77777777">
      <w:pPr>
        <w:pStyle w:val="NormalBold"/>
        <w:rPr>
          <w:lang w:val="pt-PT"/>
        </w:rPr>
      </w:pPr>
      <w:r w:rsidRPr="008C01B2">
        <w:rPr>
          <w:rStyle w:val="HideTWBExt"/>
          <w:b w:val="0"/>
          <w:lang w:val="pt-PT"/>
        </w:rPr>
        <w:t>&lt;/RepeatBlock-By&gt;</w:t>
      </w:r>
    </w:p>
    <w:p w:rsidR="004F78E5" w:rsidRPr="00B347FF" w:rsidP="004F78E5" w14:paraId="6AE5EFC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22D0F13"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F108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5A7F496" w14:textId="77777777"/>
        </w:tc>
      </w:tr>
      <w:tr w14:paraId="30658EA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50A1CC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FFEE35F" w14:textId="77777777">
            <w:pPr>
              <w:pStyle w:val="AmColumnHeading"/>
            </w:pPr>
            <w:r w:rsidRPr="00B347FF">
              <w:t>Amendement</w:t>
            </w:r>
          </w:p>
        </w:tc>
      </w:tr>
      <w:tr w14:paraId="0FD6A1C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1D652B"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59BF02AE" w14:textId="58D1F7FE">
            <w:pPr>
              <w:pStyle w:val="Normal6a"/>
            </w:pPr>
            <w:r w:rsidRPr="00B347FF">
              <w:t>2.</w:t>
            </w:r>
            <w:r w:rsidRPr="00B347FF">
              <w:tab/>
              <w:t xml:space="preserve">La Commission fonde les recommandations nationales </w:t>
            </w:r>
            <w:r w:rsidRPr="00B347FF">
              <w:rPr>
                <w:b/>
                <w:i/>
              </w:rPr>
              <w:t>et régionales</w:t>
            </w:r>
            <w:r w:rsidRPr="00B347FF">
              <w:t xml:space="preserve"> relatives à la PAC sur une analyse de la situation du secteur agricole et des zones rurales, y compris les facteurs démographiques, les caractéristiques structurelles et territoriales ainsi que la sécurité alimentaire dans chaque État membre. </w:t>
            </w:r>
            <w:r w:rsidRPr="00B347FF">
              <w:rPr>
                <w:b/>
                <w:i/>
              </w:rPr>
              <w:t>La Commission tient dûment compte des différentes réalités pédologiques et climatiques, ainsi que des besoins spécifiques des régions ultrapériphériques visées à l</w:t>
            </w:r>
            <w:r w:rsidR="00083A17">
              <w:rPr>
                <w:b/>
                <w:i/>
              </w:rPr>
              <w:t>’</w:t>
            </w:r>
            <w:r w:rsidRPr="00B347FF">
              <w:rPr>
                <w:b/>
                <w:i/>
              </w:rPr>
              <w:t>article 349 du traité sur le fonctionnement de l</w:t>
            </w:r>
            <w:r w:rsidR="00083A17">
              <w:rPr>
                <w:b/>
                <w:i/>
              </w:rPr>
              <w:t>’</w:t>
            </w:r>
            <w:r w:rsidRPr="00B347FF">
              <w:rPr>
                <w:b/>
                <w:i/>
              </w:rPr>
              <w:t>Union européenne, ainsi que de la complémentarité avec les mesures établies au titre du règlement (UE) nº 228/2013.</w:t>
            </w:r>
          </w:p>
        </w:tc>
      </w:tr>
    </w:tbl>
    <w:p w:rsidR="004F78E5" w:rsidRPr="00B347FF" w:rsidP="004F78E5" w14:paraId="380A3873"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7B245ABB" w14:textId="77777777">
      <w:r w:rsidRPr="00B347FF">
        <w:rPr>
          <w:rStyle w:val="HideTWBExt"/>
        </w:rPr>
        <w:t>&lt;/Amend&gt;</w:t>
      </w:r>
    </w:p>
    <w:p w:rsidR="004F78E5" w:rsidRPr="00B347FF" w:rsidP="004F78E5" w14:paraId="7FAF38A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739</w:t>
      </w:r>
      <w:r w:rsidRPr="00B347FF">
        <w:rPr>
          <w:rStyle w:val="HideTWBExt"/>
          <w:b w:val="0"/>
        </w:rPr>
        <w:t>&lt;/NumAm&gt;</w:t>
      </w:r>
    </w:p>
    <w:p w:rsidR="004F78E5" w:rsidRPr="00B347FF" w:rsidP="004F78E5" w14:paraId="001D544F" w14:textId="77777777">
      <w:pPr>
        <w:pStyle w:val="NormalBold"/>
      </w:pPr>
      <w:r w:rsidRPr="00B347FF">
        <w:rPr>
          <w:rStyle w:val="HideTWBExt"/>
          <w:b w:val="0"/>
        </w:rPr>
        <w:t>&lt;RepeatBlock-By&gt;&lt;Members&gt;</w:t>
      </w:r>
      <w:r w:rsidRPr="00B347FF">
        <w:t>Emmanouil Fragkos</w:t>
      </w:r>
      <w:r w:rsidRPr="00B347FF">
        <w:rPr>
          <w:rStyle w:val="HideTWBExt"/>
          <w:b w:val="0"/>
        </w:rPr>
        <w:t>&lt;/Members&gt;</w:t>
      </w:r>
    </w:p>
    <w:p w:rsidR="004F78E5" w:rsidRPr="00B347FF" w:rsidP="004F78E5" w14:paraId="00381513" w14:textId="77777777">
      <w:pPr>
        <w:pStyle w:val="NormalBold"/>
      </w:pPr>
      <w:r w:rsidRPr="00B347FF">
        <w:rPr>
          <w:rStyle w:val="HideTWBExt"/>
          <w:b w:val="0"/>
        </w:rPr>
        <w:t>&lt;/RepeatBlock-By&gt;</w:t>
      </w:r>
    </w:p>
    <w:p w:rsidR="004F78E5" w:rsidRPr="00B347FF" w:rsidP="004F78E5" w14:paraId="028D1A2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A300385"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15CD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F03EB94" w14:textId="77777777"/>
        </w:tc>
      </w:tr>
      <w:tr w14:paraId="5D8D9A4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C046AC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081C5CA" w14:textId="77777777">
            <w:pPr>
              <w:pStyle w:val="AmColumnHeading"/>
            </w:pPr>
            <w:r w:rsidRPr="00B347FF">
              <w:t>Amendement</w:t>
            </w:r>
          </w:p>
        </w:tc>
      </w:tr>
      <w:tr w14:paraId="0041694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C641246"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461DCCAA" w14:textId="0BBB0759">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w:t>
            </w:r>
            <w:r w:rsidRPr="00B347FF">
              <w:rPr>
                <w:b/>
                <w:i/>
              </w:rPr>
              <w:t>, notamment les handicaps permanents découlant de l</w:t>
            </w:r>
            <w:r w:rsidR="00083A17">
              <w:rPr>
                <w:b/>
                <w:i/>
              </w:rPr>
              <w:t>’</w:t>
            </w:r>
            <w:r w:rsidRPr="00B347FF">
              <w:rPr>
                <w:b/>
                <w:i/>
              </w:rPr>
              <w:t>insularité, du caractère montagneux, de l</w:t>
            </w:r>
            <w:r w:rsidR="00083A17">
              <w:rPr>
                <w:b/>
                <w:i/>
              </w:rPr>
              <w:t>’</w:t>
            </w:r>
            <w:r w:rsidRPr="00B347FF">
              <w:rPr>
                <w:b/>
                <w:i/>
              </w:rPr>
              <w:t>isolement géographique, de la proximité des frontières extérieures de l</w:t>
            </w:r>
            <w:r w:rsidR="00083A17">
              <w:rPr>
                <w:b/>
                <w:i/>
              </w:rPr>
              <w:t>’</w:t>
            </w:r>
            <w:r w:rsidRPr="00B347FF">
              <w:rPr>
                <w:b/>
                <w:i/>
              </w:rPr>
              <w:t>Union, du manque de ressources en eau et du coût accru du transport des intrants et des produits agricoles,</w:t>
            </w:r>
            <w:r w:rsidRPr="00B347FF">
              <w:t xml:space="preserve"> ainsi que la sécurité alimentaire dans chaque État membre.</w:t>
            </w:r>
          </w:p>
        </w:tc>
      </w:tr>
    </w:tbl>
    <w:p w:rsidR="004F78E5" w:rsidRPr="00B347FF" w:rsidP="004F78E5" w14:paraId="68719D1D" w14:textId="77777777">
      <w:pPr>
        <w:pStyle w:val="AmOrLang"/>
      </w:pPr>
      <w:r w:rsidRPr="00B347FF">
        <w:t xml:space="preserve">Or. </w:t>
      </w:r>
      <w:r w:rsidRPr="00B347FF">
        <w:rPr>
          <w:rStyle w:val="HideTWBExt"/>
        </w:rPr>
        <w:t>&lt;Original&gt;</w:t>
      </w:r>
      <w:r w:rsidRPr="00B347FF">
        <w:rPr>
          <w:rStyle w:val="HideTWBInt"/>
        </w:rPr>
        <w:t>{EL}</w:t>
      </w:r>
      <w:r w:rsidRPr="00B347FF">
        <w:t>el</w:t>
      </w:r>
      <w:r w:rsidRPr="00B347FF">
        <w:rPr>
          <w:rStyle w:val="HideTWBExt"/>
        </w:rPr>
        <w:t>&lt;/Original&gt;</w:t>
      </w:r>
    </w:p>
    <w:p w:rsidR="004F78E5" w:rsidRPr="00B347FF" w:rsidP="004F78E5" w14:paraId="69A56230" w14:textId="77777777">
      <w:r w:rsidRPr="00B347FF">
        <w:rPr>
          <w:rStyle w:val="HideTWBExt"/>
        </w:rPr>
        <w:t>&lt;/Amend&gt;</w:t>
      </w:r>
    </w:p>
    <w:p w:rsidR="004F78E5" w:rsidRPr="00B347FF" w:rsidP="004F78E5" w14:paraId="44958DA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740</w:t>
      </w:r>
      <w:r w:rsidRPr="00B347FF">
        <w:rPr>
          <w:rStyle w:val="HideTWBExt"/>
          <w:b w:val="0"/>
        </w:rPr>
        <w:t>&lt;/NumAm&gt;</w:t>
      </w:r>
    </w:p>
    <w:p w:rsidR="004F78E5" w:rsidRPr="00B347FF" w:rsidP="004F78E5" w14:paraId="386894FD" w14:textId="77777777">
      <w:pPr>
        <w:pStyle w:val="NormalBold"/>
      </w:pPr>
      <w:r w:rsidRPr="00B347FF">
        <w:rPr>
          <w:rStyle w:val="HideTWBExt"/>
          <w:b w:val="0"/>
        </w:rPr>
        <w:t>&lt;RepeatBlock-By&gt;&lt;Members&gt;</w:t>
      </w:r>
      <w:r w:rsidRPr="00B347FF">
        <w:t>Sakis Arnaoutoglou</w:t>
      </w:r>
      <w:r w:rsidRPr="00B347FF">
        <w:rPr>
          <w:rStyle w:val="HideTWBExt"/>
          <w:b w:val="0"/>
        </w:rPr>
        <w:t>&lt;/Members&gt;</w:t>
      </w:r>
    </w:p>
    <w:p w:rsidR="004F78E5" w:rsidRPr="00B347FF" w:rsidP="004F78E5" w14:paraId="1F288CC6" w14:textId="77777777">
      <w:pPr>
        <w:pStyle w:val="NormalBold"/>
      </w:pPr>
      <w:r w:rsidRPr="00B347FF">
        <w:rPr>
          <w:rStyle w:val="HideTWBExt"/>
          <w:b w:val="0"/>
        </w:rPr>
        <w:t>&lt;/RepeatBlock-By&gt;</w:t>
      </w:r>
    </w:p>
    <w:p w:rsidR="004F78E5" w:rsidRPr="00B347FF" w:rsidP="004F78E5" w14:paraId="71AD39C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D8D994D"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1C02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C3EDFEF" w14:textId="77777777"/>
        </w:tc>
      </w:tr>
      <w:tr w14:paraId="2F44B1F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0D6247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242946B" w14:textId="77777777">
            <w:pPr>
              <w:pStyle w:val="AmColumnHeading"/>
            </w:pPr>
            <w:r w:rsidRPr="00B347FF">
              <w:t>Amendement</w:t>
            </w:r>
          </w:p>
        </w:tc>
      </w:tr>
      <w:tr w14:paraId="437BABA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6B9263"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2EDBDB60" w14:textId="7499585C">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r w:rsidRPr="00B347FF">
              <w:rPr>
                <w:b/>
                <w:i/>
              </w:rPr>
              <w:t>, en tenant compte de la nécessité d</w:t>
            </w:r>
            <w:r w:rsidR="00083A17">
              <w:rPr>
                <w:b/>
                <w:i/>
              </w:rPr>
              <w:t>’</w:t>
            </w:r>
            <w:r w:rsidRPr="00B347FF">
              <w:rPr>
                <w:b/>
                <w:i/>
              </w:rPr>
              <w:t>une concurrence équitable et en veillant à ce que les importations respectent les normes de l</w:t>
            </w:r>
            <w:r w:rsidR="00083A17">
              <w:rPr>
                <w:b/>
                <w:i/>
              </w:rPr>
              <w:t>’</w:t>
            </w:r>
            <w:r w:rsidRPr="00B347FF">
              <w:rPr>
                <w:b/>
                <w:i/>
              </w:rPr>
              <w:t>Union en matière de sécurité alimentaire et de durabilité, sans que ces normes soient abaissées à des fins commerciales</w:t>
            </w:r>
            <w:r w:rsidRPr="00B347FF">
              <w:t>.</w:t>
            </w:r>
          </w:p>
        </w:tc>
      </w:tr>
    </w:tbl>
    <w:p w:rsidR="004F78E5" w:rsidRPr="00B347FF" w:rsidP="004F78E5" w14:paraId="7A74B480" w14:textId="77777777">
      <w:pPr>
        <w:pStyle w:val="AmOrLang"/>
      </w:pPr>
      <w:r w:rsidRPr="00B347FF">
        <w:t xml:space="preserve">Or. </w:t>
      </w:r>
      <w:r w:rsidRPr="00B347FF">
        <w:rPr>
          <w:rStyle w:val="HideTWBExt"/>
        </w:rPr>
        <w:t>&lt;Original&gt;</w:t>
      </w:r>
      <w:r w:rsidRPr="00B347FF">
        <w:rPr>
          <w:rStyle w:val="HideTWBInt"/>
        </w:rPr>
        <w:t>{EL}</w:t>
      </w:r>
      <w:r w:rsidRPr="00B347FF">
        <w:t>el</w:t>
      </w:r>
      <w:r w:rsidRPr="00B347FF">
        <w:rPr>
          <w:rStyle w:val="HideTWBExt"/>
        </w:rPr>
        <w:t>&lt;/Original&gt;</w:t>
      </w:r>
    </w:p>
    <w:p w:rsidR="004F78E5" w:rsidRPr="00B347FF" w:rsidP="004F78E5" w14:paraId="6A3D915A" w14:textId="77777777">
      <w:r w:rsidRPr="00B347FF">
        <w:rPr>
          <w:rStyle w:val="HideTWBExt"/>
        </w:rPr>
        <w:t>&lt;/Amend&gt;</w:t>
      </w:r>
    </w:p>
    <w:p w:rsidR="004F78E5" w:rsidRPr="00B347FF" w:rsidP="004F78E5" w14:paraId="784A2B4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741</w:t>
      </w:r>
      <w:r w:rsidRPr="00B347FF">
        <w:rPr>
          <w:rStyle w:val="HideTWBExt"/>
          <w:b w:val="0"/>
        </w:rPr>
        <w:t>&lt;/NumAm&gt;</w:t>
      </w:r>
    </w:p>
    <w:p w:rsidR="004F78E5" w:rsidRPr="00B347FF" w:rsidP="004F78E5" w14:paraId="506BA5E6" w14:textId="77777777">
      <w:pPr>
        <w:pStyle w:val="NormalBold"/>
      </w:pPr>
      <w:r w:rsidRPr="00B347FF">
        <w:rPr>
          <w:rStyle w:val="HideTWBExt"/>
          <w:b w:val="0"/>
        </w:rPr>
        <w:t>&lt;RepeatBlock-By&gt;&lt;Members&gt;</w:t>
      </w:r>
      <w:r w:rsidRPr="00B347FF">
        <w:t>Jérémy Decerle, Benoit Cassart, Laurence Farreng, Stéphanie Yon-Courtin, Grégory Allione, Pascal Canfin</w:t>
      </w:r>
      <w:r w:rsidRPr="00B347FF">
        <w:rPr>
          <w:rStyle w:val="HideTWBExt"/>
          <w:b w:val="0"/>
        </w:rPr>
        <w:t>&lt;/Members&gt;</w:t>
      </w:r>
    </w:p>
    <w:p w:rsidR="004F78E5" w:rsidRPr="00B347FF" w:rsidP="004F78E5" w14:paraId="4CC857AC" w14:textId="77777777">
      <w:pPr>
        <w:pStyle w:val="NormalBold"/>
      </w:pPr>
      <w:r w:rsidRPr="00B347FF">
        <w:rPr>
          <w:rStyle w:val="HideTWBExt"/>
          <w:b w:val="0"/>
        </w:rPr>
        <w:t>&lt;/RepeatBlock-By&gt;</w:t>
      </w:r>
    </w:p>
    <w:p w:rsidR="004F78E5" w:rsidRPr="00B347FF" w:rsidP="004F78E5" w14:paraId="3CD849A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08DB81F"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812F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7DD6928" w14:textId="77777777"/>
        </w:tc>
      </w:tr>
      <w:tr w14:paraId="17BEA0D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A9BD1F1"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6D1BFF9" w14:textId="77777777">
            <w:pPr>
              <w:pStyle w:val="AmColumnHeading"/>
            </w:pPr>
            <w:r w:rsidRPr="00B347FF">
              <w:t>Amendement</w:t>
            </w:r>
          </w:p>
        </w:tc>
      </w:tr>
      <w:tr w14:paraId="0DBB230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72DAC88"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7E408F01" w14:textId="55CF42FF">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r w:rsidRPr="00B347FF">
              <w:rPr>
                <w:b/>
                <w:i/>
              </w:rPr>
              <w:t>, tout en tenant compte des besoins spécifiques des régions ultrapériphériques visées à l</w:t>
            </w:r>
            <w:r w:rsidR="00083A17">
              <w:rPr>
                <w:b/>
                <w:i/>
              </w:rPr>
              <w:t>’</w:t>
            </w:r>
            <w:r w:rsidRPr="00B347FF">
              <w:rPr>
                <w:b/>
                <w:i/>
              </w:rPr>
              <w:t>article 349 du TFUE et de la complémentarité avec les mesures mises en œuvre au titre du règlement (UE) nº 228/2013</w:t>
            </w:r>
            <w:r w:rsidRPr="00B347FF">
              <w:t>.</w:t>
            </w:r>
          </w:p>
        </w:tc>
      </w:tr>
    </w:tbl>
    <w:p w:rsidR="004F78E5" w:rsidRPr="008C01B2" w:rsidP="004F78E5" w14:paraId="5F3AD120" w14:textId="77777777">
      <w:pPr>
        <w:pStyle w:val="AmOrLang"/>
        <w:rPr>
          <w:lang w:val="de-DE"/>
        </w:rPr>
      </w:pPr>
      <w:r w:rsidRPr="008C01B2">
        <w:rPr>
          <w:lang w:val="de-DE"/>
        </w:rPr>
        <w:t xml:space="preserve">Or. </w:t>
      </w:r>
      <w:r w:rsidRPr="008C01B2">
        <w:rPr>
          <w:rStyle w:val="HideTWBExt"/>
          <w:lang w:val="de-DE"/>
        </w:rPr>
        <w:t>&lt;Original&gt;</w:t>
      </w:r>
      <w:r w:rsidRPr="008C01B2">
        <w:rPr>
          <w:rStyle w:val="HideTWBInt"/>
          <w:lang w:val="de-DE"/>
        </w:rPr>
        <w:t>{EN}</w:t>
      </w:r>
      <w:r w:rsidRPr="008C01B2">
        <w:rPr>
          <w:lang w:val="de-DE"/>
        </w:rPr>
        <w:t>en</w:t>
      </w:r>
      <w:r w:rsidRPr="008C01B2">
        <w:rPr>
          <w:rStyle w:val="HideTWBExt"/>
          <w:lang w:val="de-DE"/>
        </w:rPr>
        <w:t>&lt;/Original&gt;</w:t>
      </w:r>
    </w:p>
    <w:p w:rsidR="004F78E5" w:rsidRPr="008C01B2" w:rsidP="004F78E5" w14:paraId="6E75AAD0" w14:textId="77777777">
      <w:pPr>
        <w:rPr>
          <w:lang w:val="de-DE"/>
        </w:rPr>
      </w:pPr>
      <w:r w:rsidRPr="008C01B2">
        <w:rPr>
          <w:rStyle w:val="HideTWBExt"/>
          <w:lang w:val="de-DE"/>
        </w:rPr>
        <w:t>&lt;/Amend&gt;</w:t>
      </w:r>
    </w:p>
    <w:p w:rsidR="004F78E5" w:rsidRPr="008C01B2" w:rsidP="004F78E5" w14:paraId="5EF30ED0" w14:textId="77777777">
      <w:pPr>
        <w:pStyle w:val="AmNumberTabs"/>
        <w:rPr>
          <w:lang w:val="de-DE"/>
        </w:rPr>
      </w:pPr>
      <w:r w:rsidRPr="008C01B2">
        <w:rPr>
          <w:rStyle w:val="HideTWBExt"/>
          <w:b w:val="0"/>
          <w:lang w:val="de-DE"/>
        </w:rPr>
        <w:t>&lt;Amend&gt;</w:t>
      </w:r>
      <w:r w:rsidRPr="008C01B2">
        <w:rPr>
          <w:lang w:val="de-DE"/>
        </w:rPr>
        <w:t>Amendement</w:t>
      </w:r>
      <w:r w:rsidRPr="008C01B2">
        <w:rPr>
          <w:lang w:val="de-DE"/>
        </w:rPr>
        <w:tab/>
      </w:r>
      <w:r w:rsidRPr="008C01B2">
        <w:rPr>
          <w:lang w:val="de-DE"/>
        </w:rPr>
        <w:tab/>
      </w:r>
      <w:r w:rsidRPr="008C01B2">
        <w:rPr>
          <w:rStyle w:val="HideTWBExt"/>
          <w:b w:val="0"/>
          <w:lang w:val="de-DE"/>
        </w:rPr>
        <w:t>&lt;NumAm&gt;</w:t>
      </w:r>
      <w:r w:rsidRPr="008C01B2">
        <w:rPr>
          <w:lang w:val="de-DE"/>
        </w:rPr>
        <w:t>742</w:t>
      </w:r>
      <w:r w:rsidRPr="008C01B2">
        <w:rPr>
          <w:rStyle w:val="HideTWBExt"/>
          <w:b w:val="0"/>
          <w:lang w:val="de-DE"/>
        </w:rPr>
        <w:t>&lt;/NumAm&gt;</w:t>
      </w:r>
    </w:p>
    <w:p w:rsidR="004F78E5" w:rsidRPr="008C01B2" w:rsidP="004F78E5" w14:paraId="2D8C352E" w14:textId="77777777">
      <w:pPr>
        <w:pStyle w:val="NormalBold"/>
        <w:rPr>
          <w:lang w:val="de-DE"/>
        </w:rPr>
      </w:pPr>
      <w:r w:rsidRPr="008C01B2">
        <w:rPr>
          <w:rStyle w:val="HideTWBExt"/>
          <w:b w:val="0"/>
          <w:lang w:val="de-DE"/>
        </w:rPr>
        <w:t>&lt;RepeatBlock-By&gt;&lt;Members&gt;</w:t>
      </w:r>
      <w:r w:rsidRPr="008C01B2">
        <w:rPr>
          <w:lang w:val="de-DE"/>
        </w:rPr>
        <w:t>Herbert Dorfmann</w:t>
      </w:r>
      <w:r w:rsidRPr="008C01B2">
        <w:rPr>
          <w:rStyle w:val="HideTWBExt"/>
          <w:b w:val="0"/>
          <w:lang w:val="de-DE"/>
        </w:rPr>
        <w:t>&lt;/Members&gt;</w:t>
      </w:r>
    </w:p>
    <w:p w:rsidR="004F78E5" w:rsidRPr="008C01B2" w:rsidP="004F78E5" w14:paraId="76E0E399" w14:textId="77777777">
      <w:pPr>
        <w:pStyle w:val="NormalBold"/>
        <w:rPr>
          <w:lang w:val="de-DE"/>
        </w:rPr>
      </w:pPr>
      <w:r w:rsidRPr="008C01B2">
        <w:rPr>
          <w:rStyle w:val="HideTWBExt"/>
          <w:b w:val="0"/>
          <w:lang w:val="de-DE"/>
        </w:rPr>
        <w:t>&lt;/RepeatBlock-By&gt;</w:t>
      </w:r>
    </w:p>
    <w:p w:rsidR="004F78E5" w:rsidRPr="00B347FF" w:rsidP="004F78E5" w14:paraId="2C88662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7C30271"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3491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F416597" w14:textId="77777777"/>
        </w:tc>
      </w:tr>
      <w:tr w14:paraId="4F56B54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C76EAA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9146AEB" w14:textId="77777777">
            <w:pPr>
              <w:pStyle w:val="AmColumnHeading"/>
            </w:pPr>
            <w:r w:rsidRPr="00B347FF">
              <w:t>Amendement</w:t>
            </w:r>
          </w:p>
        </w:tc>
      </w:tr>
      <w:tr w14:paraId="4004D7E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763572"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6DED3486" w14:textId="31C024A8">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w:t>
            </w:r>
            <w:r w:rsidRPr="00B347FF">
              <w:rPr>
                <w:b/>
                <w:i/>
              </w:rPr>
              <w:t>, y compris les facteurs démographiques, les caractéristiques structurelles et territoriales, les besoins des territoires présentant des handicaps naturels et géographiques visés à l</w:t>
            </w:r>
            <w:r w:rsidR="00083A17">
              <w:rPr>
                <w:b/>
                <w:i/>
              </w:rPr>
              <w:t>’</w:t>
            </w:r>
            <w:r w:rsidRPr="00B347FF">
              <w:rPr>
                <w:b/>
                <w:i/>
              </w:rPr>
              <w:t>article 174 du TFUE,</w:t>
            </w:r>
            <w:r w:rsidRPr="00B347FF">
              <w:t xml:space="preserve"> ainsi que la sécurité alimentaire dans chaque État membre.</w:t>
            </w:r>
          </w:p>
        </w:tc>
      </w:tr>
    </w:tbl>
    <w:p w:rsidR="004F78E5" w:rsidRPr="00B347FF" w:rsidP="004F78E5" w14:paraId="14DC00C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715B04C" w14:textId="77777777">
      <w:r w:rsidRPr="00B347FF">
        <w:rPr>
          <w:rStyle w:val="HideTWBExt"/>
        </w:rPr>
        <w:t>&lt;/Amend&gt;</w:t>
      </w:r>
    </w:p>
    <w:p w:rsidR="004F78E5" w:rsidRPr="00B347FF" w:rsidP="004F78E5" w14:paraId="0E55AEB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743</w:t>
      </w:r>
      <w:r w:rsidRPr="00B347FF">
        <w:rPr>
          <w:rStyle w:val="HideTWBExt"/>
          <w:b w:val="0"/>
        </w:rPr>
        <w:t>&lt;/NumAm&gt;</w:t>
      </w:r>
    </w:p>
    <w:p w:rsidR="004F78E5" w:rsidRPr="00B347FF" w:rsidP="004F78E5" w14:paraId="081BECC3" w14:textId="77777777">
      <w:pPr>
        <w:pStyle w:val="NormalBold"/>
      </w:pPr>
      <w:r w:rsidRPr="00B347FF">
        <w:rPr>
          <w:rStyle w:val="HideTWBExt"/>
          <w:b w:val="0"/>
        </w:rPr>
        <w:t>&lt;RepeatBlock-By&gt;&lt;Members&gt;</w:t>
      </w:r>
      <w:r w:rsidRPr="00B347FF">
        <w:t>Krzysztof Hetman</w:t>
      </w:r>
      <w:r w:rsidRPr="00B347FF">
        <w:rPr>
          <w:rStyle w:val="HideTWBExt"/>
          <w:b w:val="0"/>
        </w:rPr>
        <w:t>&lt;/Members&gt;</w:t>
      </w:r>
    </w:p>
    <w:p w:rsidR="004F78E5" w:rsidRPr="00B347FF" w:rsidP="004F78E5" w14:paraId="32569F40" w14:textId="77777777">
      <w:pPr>
        <w:pStyle w:val="NormalBold"/>
      </w:pPr>
      <w:r w:rsidRPr="00B347FF">
        <w:rPr>
          <w:rStyle w:val="HideTWBExt"/>
          <w:b w:val="0"/>
        </w:rPr>
        <w:t>&lt;/RepeatBlock-By&gt;</w:t>
      </w:r>
    </w:p>
    <w:p w:rsidR="004F78E5" w:rsidRPr="00B347FF" w:rsidP="004F78E5" w14:paraId="40282CB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04974B3"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6842E"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D0EE4A5" w14:textId="77777777"/>
        </w:tc>
      </w:tr>
      <w:tr w14:paraId="3CA1132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AE9A47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0573535" w14:textId="77777777">
            <w:pPr>
              <w:pStyle w:val="AmColumnHeading"/>
            </w:pPr>
            <w:r w:rsidRPr="00B347FF">
              <w:t>Amendement</w:t>
            </w:r>
          </w:p>
        </w:tc>
      </w:tr>
      <w:tr w14:paraId="2492AB2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A67FA3D"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51F7A570" w14:textId="7777777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 </w:t>
            </w:r>
            <w:r w:rsidRPr="00B347FF">
              <w:rPr>
                <w:b/>
                <w:i/>
              </w:rPr>
              <w:t>Les recommandations nationales relatives à la PAC sont élaborées par la Commission en étroite coopération avec les États membres.</w:t>
            </w:r>
          </w:p>
        </w:tc>
      </w:tr>
    </w:tbl>
    <w:p w:rsidR="004F78E5" w:rsidRPr="00B347FF" w:rsidP="004F78E5" w14:paraId="29BBEAF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932586E"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B77451D" w14:textId="6463C265">
      <w:pPr>
        <w:pStyle w:val="AmJustText"/>
      </w:pPr>
      <w:r w:rsidRPr="00B347FF">
        <w:t>Compte tenu du principe de subsidiarité, la Commission devrait coopérer étroitement avec les États membres pour élaborer les recommandations nationales relatives à la PAC. Les États membres devraient disposer d</w:t>
      </w:r>
      <w:r w:rsidR="00083A17">
        <w:t>’</w:t>
      </w:r>
      <w:r w:rsidRPr="00B347FF">
        <w:t>une marge de manœuvre pour décider de la manière de mettre en œuvre la PAC, en tenant compte de leurs besoins et de leurs difficultés au niveau national ou régional.</w:t>
      </w:r>
    </w:p>
    <w:p w:rsidR="004F78E5" w:rsidRPr="00B347FF" w:rsidP="004F78E5" w14:paraId="79A31225" w14:textId="77777777">
      <w:r w:rsidRPr="00B347FF">
        <w:rPr>
          <w:rStyle w:val="HideTWBExt"/>
        </w:rPr>
        <w:t>&lt;/Amend&gt;</w:t>
      </w:r>
    </w:p>
    <w:p w:rsidR="004F78E5" w:rsidRPr="00B347FF" w:rsidP="004F78E5" w14:paraId="200237D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744</w:t>
      </w:r>
      <w:r w:rsidRPr="00B347FF">
        <w:rPr>
          <w:rStyle w:val="HideTWBExt"/>
          <w:b w:val="0"/>
        </w:rPr>
        <w:t>&lt;/NumAm&gt;</w:t>
      </w:r>
    </w:p>
    <w:p w:rsidR="004F78E5" w:rsidRPr="00B347FF" w:rsidP="004F78E5" w14:paraId="102628B3" w14:textId="77777777">
      <w:pPr>
        <w:pStyle w:val="NormalBold"/>
      </w:pPr>
      <w:r w:rsidRPr="00B347FF">
        <w:rPr>
          <w:rStyle w:val="HideTWBExt"/>
          <w:b w:val="0"/>
        </w:rPr>
        <w:t>&lt;RepeatBlock-By&gt;&lt;Members&gt;</w:t>
      </w:r>
      <w:r w:rsidRPr="00B347FF">
        <w:t>Marta Wcisło</w:t>
      </w:r>
      <w:r w:rsidRPr="00B347FF">
        <w:rPr>
          <w:rStyle w:val="HideTWBExt"/>
          <w:b w:val="0"/>
        </w:rPr>
        <w:t>&lt;/Members&gt;</w:t>
      </w:r>
    </w:p>
    <w:p w:rsidR="004F78E5" w:rsidRPr="00B347FF" w:rsidP="004F78E5" w14:paraId="22F427D5" w14:textId="77777777">
      <w:pPr>
        <w:pStyle w:val="NormalBold"/>
      </w:pPr>
      <w:r w:rsidRPr="00B347FF">
        <w:rPr>
          <w:rStyle w:val="HideTWBExt"/>
          <w:b w:val="0"/>
        </w:rPr>
        <w:t>&lt;/RepeatBlock-By&gt;</w:t>
      </w:r>
    </w:p>
    <w:p w:rsidR="004F78E5" w:rsidRPr="00B347FF" w:rsidP="004F78E5" w14:paraId="0BA8D0D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65FFC33"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667B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B5B30A9" w14:textId="77777777"/>
        </w:tc>
      </w:tr>
      <w:tr w14:paraId="0CA17D0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7A674C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7DBF70D" w14:textId="77777777">
            <w:pPr>
              <w:pStyle w:val="AmColumnHeading"/>
            </w:pPr>
            <w:r w:rsidRPr="00B347FF">
              <w:t>Amendement</w:t>
            </w:r>
          </w:p>
        </w:tc>
      </w:tr>
      <w:tr w14:paraId="71E534D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452339"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3964FA5B" w14:textId="7777777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 </w:t>
            </w:r>
            <w:r w:rsidRPr="00B347FF">
              <w:rPr>
                <w:b/>
                <w:i/>
              </w:rPr>
              <w:t>Les recommandations nationales relatives à la PAC sont élaborées par la Commission en étroite coopération avec les États membres.</w:t>
            </w:r>
          </w:p>
        </w:tc>
      </w:tr>
    </w:tbl>
    <w:p w:rsidR="004F78E5" w:rsidRPr="00B347FF" w:rsidP="004F78E5" w14:paraId="01284C3C"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2015BAA"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9262F47" w14:textId="56C1BD38">
      <w:pPr>
        <w:pStyle w:val="AmJustText"/>
      </w:pPr>
      <w:r w:rsidRPr="00B347FF">
        <w:t>Conformément au principe de subsidiarité, les recommandations nationales relatives à la PAC devraient être élaborées dans le cadre d</w:t>
      </w:r>
      <w:r w:rsidR="00083A17">
        <w:t>’</w:t>
      </w:r>
      <w:r w:rsidRPr="00B347FF">
        <w:t>une coopération étroite et constructive entre la Commission et les États membres. Cette approche contribuerait à garantir que la mise en œuvre de la PAC soit dûment adaptée aux circonstances, aux besoins et aux difficultés au niveau national et régional, tout en laissant aux États membres la marge de manœuvre nécessaire.</w:t>
      </w:r>
    </w:p>
    <w:p w:rsidR="004F78E5" w:rsidRPr="00B347FF" w:rsidP="004F78E5" w14:paraId="18F05D58" w14:textId="77777777">
      <w:r w:rsidRPr="00B347FF">
        <w:rPr>
          <w:rStyle w:val="HideTWBExt"/>
        </w:rPr>
        <w:t>&lt;/Amend&gt;</w:t>
      </w:r>
    </w:p>
    <w:p w:rsidR="004F78E5" w:rsidRPr="00B347FF" w:rsidP="004F78E5" w14:paraId="4464367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745</w:t>
      </w:r>
      <w:r w:rsidRPr="00B347FF">
        <w:rPr>
          <w:rStyle w:val="HideTWBExt"/>
          <w:b w:val="0"/>
        </w:rPr>
        <w:t>&lt;/NumAm&gt;</w:t>
      </w:r>
    </w:p>
    <w:p w:rsidR="004F78E5" w:rsidRPr="00B347FF" w:rsidP="004F78E5" w14:paraId="5389DF26" w14:textId="77777777">
      <w:pPr>
        <w:pStyle w:val="NormalBold"/>
      </w:pPr>
      <w:r w:rsidRPr="00B347FF">
        <w:rPr>
          <w:rStyle w:val="HideTWBExt"/>
          <w:b w:val="0"/>
        </w:rPr>
        <w:t>&lt;RepeatBlock-By&gt;&lt;Members&gt;</w:t>
      </w:r>
      <w:r w:rsidRPr="00B347FF">
        <w:t>Michal Wiezik, Ciaran Mullooly</w:t>
      </w:r>
      <w:r w:rsidRPr="00B347FF">
        <w:rPr>
          <w:rStyle w:val="HideTWBExt"/>
          <w:b w:val="0"/>
        </w:rPr>
        <w:t>&lt;/Members&gt;</w:t>
      </w:r>
    </w:p>
    <w:p w:rsidR="004F78E5" w:rsidRPr="00B347FF" w:rsidP="004F78E5" w14:paraId="6B429AEE" w14:textId="77777777">
      <w:pPr>
        <w:pStyle w:val="NormalBold"/>
      </w:pPr>
      <w:r w:rsidRPr="00B347FF">
        <w:rPr>
          <w:rStyle w:val="HideTWBExt"/>
          <w:b w:val="0"/>
        </w:rPr>
        <w:t>&lt;/RepeatBlock-By&gt;</w:t>
      </w:r>
    </w:p>
    <w:p w:rsidR="004F78E5" w:rsidRPr="00B347FF" w:rsidP="004F78E5" w14:paraId="753E8C6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B9D33A4"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8D2A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8D30DE4" w14:textId="77777777"/>
        </w:tc>
      </w:tr>
      <w:tr w14:paraId="20AF40B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A45F69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9118886" w14:textId="77777777">
            <w:pPr>
              <w:pStyle w:val="AmColumnHeading"/>
            </w:pPr>
            <w:r w:rsidRPr="00B347FF">
              <w:t>Amendement</w:t>
            </w:r>
          </w:p>
        </w:tc>
      </w:tr>
      <w:tr w14:paraId="4111A95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E52839E"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3E904E1E" w14:textId="77777777">
            <w:pPr>
              <w:pStyle w:val="Normal6a"/>
            </w:pPr>
            <w:r w:rsidRPr="00B347FF">
              <w:t>2.</w:t>
            </w:r>
            <w:r w:rsidRPr="00B347FF">
              <w:tab/>
              <w:t>La Commission fonde les recommandations nationales relatives à la PAC sur une analyse de la situation du secteur agricole</w:t>
            </w:r>
            <w:r w:rsidRPr="00B347FF">
              <w:rPr>
                <w:b/>
                <w:i/>
              </w:rPr>
              <w:t>, forestier</w:t>
            </w:r>
            <w:r w:rsidRPr="00B347FF">
              <w:t xml:space="preserve"> et des zones rurales, y compris les facteurs démographiques, les caractéristiques structurelles et territoriales, la résilience hydrique ainsi que la sécurité alimentaire dans chaque État membre. </w:t>
            </w:r>
            <w:r w:rsidRPr="00B347FF">
              <w:rPr>
                <w:b/>
                <w:i/>
              </w:rPr>
              <w:t>Les États membres peuvent choisir de ne programmer aucune mesure liée aux forêts et à la sylviculture.</w:t>
            </w:r>
          </w:p>
        </w:tc>
      </w:tr>
    </w:tbl>
    <w:p w:rsidR="004F78E5" w:rsidRPr="00B347FF" w:rsidP="004F78E5" w14:paraId="5D9A63A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6ED8025" w14:textId="77777777">
      <w:r w:rsidRPr="00B347FF">
        <w:rPr>
          <w:rStyle w:val="HideTWBExt"/>
        </w:rPr>
        <w:t>&lt;/Amend&gt;</w:t>
      </w:r>
    </w:p>
    <w:p w:rsidR="004F78E5" w:rsidRPr="00B347FF" w:rsidP="004F78E5" w14:paraId="5586A21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746</w:t>
      </w:r>
      <w:r w:rsidRPr="00B347FF">
        <w:rPr>
          <w:rStyle w:val="HideTWBExt"/>
          <w:b w:val="0"/>
        </w:rPr>
        <w:t>&lt;/NumAm&gt;</w:t>
      </w:r>
    </w:p>
    <w:p w:rsidR="004F78E5" w:rsidRPr="00B347FF" w:rsidP="004F78E5" w14:paraId="290562AA" w14:textId="77777777">
      <w:pPr>
        <w:pStyle w:val="NormalBold"/>
      </w:pPr>
      <w:r w:rsidRPr="00B347FF">
        <w:rPr>
          <w:rStyle w:val="HideTWBExt"/>
          <w:b w:val="0"/>
        </w:rPr>
        <w:t>&lt;RepeatBlock-By&gt;&lt;Members&gt;</w:t>
      </w:r>
      <w:r w:rsidRPr="00B347FF">
        <w:t>Anja Hazekamp, Sebastian Everding, Arash Saeidi</w:t>
      </w:r>
      <w:r w:rsidRPr="00B347FF">
        <w:rPr>
          <w:rStyle w:val="HideTWBExt"/>
          <w:b w:val="0"/>
        </w:rPr>
        <w:t>&lt;/Members&gt;</w:t>
      </w:r>
    </w:p>
    <w:p w:rsidR="004F78E5" w:rsidRPr="00B347FF" w:rsidP="004F78E5" w14:paraId="4EA6D578" w14:textId="77777777">
      <w:pPr>
        <w:pStyle w:val="NormalBold"/>
      </w:pPr>
      <w:r w:rsidRPr="00B347FF">
        <w:rPr>
          <w:rStyle w:val="HideTWBExt"/>
          <w:b w:val="0"/>
        </w:rPr>
        <w:t>&lt;/RepeatBlock-By&gt;</w:t>
      </w:r>
    </w:p>
    <w:p w:rsidR="004F78E5" w:rsidRPr="00B347FF" w:rsidP="004F78E5" w14:paraId="715841E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1E4DE35"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8D2A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42D8660" w14:textId="77777777"/>
        </w:tc>
      </w:tr>
      <w:tr w14:paraId="3B5D43A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90689A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ADC2AA9" w14:textId="77777777">
            <w:pPr>
              <w:pStyle w:val="AmColumnHeading"/>
            </w:pPr>
            <w:r w:rsidRPr="00B347FF">
              <w:t>Amendement</w:t>
            </w:r>
          </w:p>
        </w:tc>
      </w:tr>
      <w:tr w14:paraId="7CDCF1C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3F82DBE"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62FF729E"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w:t>
            </w:r>
            <w:r w:rsidRPr="00B347FF">
              <w:rPr>
                <w:b/>
                <w:i/>
              </w:rPr>
              <w:t>, de santé publique, de santé et de bien-être des animaux et de protection et de restauration de la nature</w:t>
            </w:r>
            <w:r w:rsidRPr="00B347FF">
              <w:t xml:space="preserve"> dans chaque État membre.</w:t>
            </w:r>
          </w:p>
        </w:tc>
      </w:tr>
    </w:tbl>
    <w:p w:rsidR="004F78E5" w:rsidRPr="008C01B2" w:rsidP="004F78E5" w14:paraId="4333A1ED" w14:textId="77777777">
      <w:pPr>
        <w:pStyle w:val="AmOrLang"/>
        <w:rPr>
          <w:lang w:val="nl-NL"/>
        </w:rPr>
      </w:pPr>
      <w:r w:rsidRPr="008C01B2">
        <w:rPr>
          <w:lang w:val="nl-NL"/>
        </w:rPr>
        <w:t xml:space="preserve">Or. </w:t>
      </w:r>
      <w:r w:rsidRPr="008C01B2">
        <w:rPr>
          <w:rStyle w:val="HideTWBExt"/>
          <w:lang w:val="nl-NL"/>
        </w:rPr>
        <w:t>&lt;Original&gt;</w:t>
      </w:r>
      <w:r w:rsidRPr="008C01B2">
        <w:rPr>
          <w:rStyle w:val="HideTWBInt"/>
          <w:lang w:val="nl-NL"/>
        </w:rPr>
        <w:t>{EN}</w:t>
      </w:r>
      <w:r w:rsidRPr="008C01B2">
        <w:rPr>
          <w:lang w:val="nl-NL"/>
        </w:rPr>
        <w:t>en</w:t>
      </w:r>
      <w:r w:rsidRPr="008C01B2">
        <w:rPr>
          <w:rStyle w:val="HideTWBExt"/>
          <w:lang w:val="nl-NL"/>
        </w:rPr>
        <w:t>&lt;/Original&gt;</w:t>
      </w:r>
    </w:p>
    <w:p w:rsidR="004F78E5" w:rsidRPr="008C01B2" w:rsidP="004F78E5" w14:paraId="2ED7E414" w14:textId="77777777">
      <w:pPr>
        <w:rPr>
          <w:lang w:val="nl-NL"/>
        </w:rPr>
      </w:pPr>
      <w:r w:rsidRPr="008C01B2">
        <w:rPr>
          <w:rStyle w:val="HideTWBExt"/>
          <w:lang w:val="nl-NL"/>
        </w:rPr>
        <w:t>&lt;/Amend&gt;</w:t>
      </w:r>
    </w:p>
    <w:p w:rsidR="004F78E5" w:rsidRPr="008C01B2" w:rsidP="004F78E5" w14:paraId="3BDFD8E0" w14:textId="77777777">
      <w:pPr>
        <w:pStyle w:val="AmNumberTabs"/>
        <w:rPr>
          <w:lang w:val="nl-NL"/>
        </w:rPr>
      </w:pPr>
      <w:r w:rsidRPr="008C01B2">
        <w:rPr>
          <w:rStyle w:val="HideTWBExt"/>
          <w:b w:val="0"/>
          <w:lang w:val="nl-NL"/>
        </w:rPr>
        <w:t>&lt;Amend&gt;</w:t>
      </w:r>
      <w:r w:rsidRPr="008C01B2">
        <w:rPr>
          <w:lang w:val="nl-NL"/>
        </w:rPr>
        <w:t>Amendement</w:t>
      </w:r>
      <w:r w:rsidRPr="008C01B2">
        <w:rPr>
          <w:lang w:val="nl-NL"/>
        </w:rPr>
        <w:tab/>
      </w:r>
      <w:r w:rsidRPr="008C01B2">
        <w:rPr>
          <w:lang w:val="nl-NL"/>
        </w:rPr>
        <w:tab/>
      </w:r>
      <w:r w:rsidRPr="008C01B2">
        <w:rPr>
          <w:rStyle w:val="HideTWBExt"/>
          <w:b w:val="0"/>
          <w:lang w:val="nl-NL"/>
        </w:rPr>
        <w:t>&lt;NumAm&gt;</w:t>
      </w:r>
      <w:r w:rsidRPr="008C01B2">
        <w:rPr>
          <w:lang w:val="nl-NL"/>
        </w:rPr>
        <w:t>747</w:t>
      </w:r>
      <w:r w:rsidRPr="008C01B2">
        <w:rPr>
          <w:rStyle w:val="HideTWBExt"/>
          <w:b w:val="0"/>
          <w:lang w:val="nl-NL"/>
        </w:rPr>
        <w:t>&lt;/NumAm&gt;</w:t>
      </w:r>
    </w:p>
    <w:p w:rsidR="004F78E5" w:rsidRPr="008C01B2" w:rsidP="004F78E5" w14:paraId="158FD043" w14:textId="77777777">
      <w:pPr>
        <w:pStyle w:val="NormalBold"/>
        <w:rPr>
          <w:lang w:val="nl-NL"/>
        </w:rPr>
      </w:pPr>
      <w:r w:rsidRPr="008C01B2">
        <w:rPr>
          <w:rStyle w:val="HideTWBExt"/>
          <w:b w:val="0"/>
          <w:lang w:val="nl-NL"/>
        </w:rPr>
        <w:t>&lt;RepeatBlock-By&gt;&lt;Members&gt;</w:t>
      </w:r>
      <w:r w:rsidRPr="008C01B2">
        <w:rPr>
          <w:lang w:val="nl-NL"/>
        </w:rPr>
        <w:t>Bert-Jan Ruissen</w:t>
      </w:r>
      <w:r w:rsidRPr="008C01B2">
        <w:rPr>
          <w:rStyle w:val="HideTWBExt"/>
          <w:b w:val="0"/>
          <w:lang w:val="nl-NL"/>
        </w:rPr>
        <w:t>&lt;/Members&gt;</w:t>
      </w:r>
    </w:p>
    <w:p w:rsidR="004F78E5" w:rsidRPr="008C01B2" w:rsidP="004F78E5" w14:paraId="4935475F" w14:textId="77777777">
      <w:pPr>
        <w:pStyle w:val="NormalBold"/>
        <w:rPr>
          <w:lang w:val="nl-NL"/>
        </w:rPr>
      </w:pPr>
      <w:r w:rsidRPr="008C01B2">
        <w:rPr>
          <w:rStyle w:val="HideTWBExt"/>
          <w:b w:val="0"/>
          <w:lang w:val="nl-NL"/>
        </w:rPr>
        <w:t>&lt;/RepeatBlock-By&gt;</w:t>
      </w:r>
    </w:p>
    <w:p w:rsidR="004F78E5" w:rsidRPr="00B347FF" w:rsidP="004F78E5" w14:paraId="1BFFE7B9"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3696060"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F939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CA3173F" w14:textId="77777777"/>
        </w:tc>
      </w:tr>
      <w:tr w14:paraId="788EF73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B8E018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1DDE45F" w14:textId="77777777">
            <w:pPr>
              <w:pStyle w:val="AmColumnHeading"/>
            </w:pPr>
            <w:r w:rsidRPr="00B347FF">
              <w:t>Amendement</w:t>
            </w:r>
          </w:p>
        </w:tc>
      </w:tr>
      <w:tr w14:paraId="6F87C1F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AFBA20"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338424E2" w14:textId="7777777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 </w:t>
            </w:r>
            <w:r w:rsidRPr="00B347FF">
              <w:rPr>
                <w:b/>
                <w:i/>
              </w:rPr>
              <w:t>La Commission procède à cet effet sur la base de critères prédéfinis et transparents.</w:t>
            </w:r>
          </w:p>
        </w:tc>
      </w:tr>
    </w:tbl>
    <w:p w:rsidR="004F78E5" w:rsidRPr="00B347FF" w:rsidP="004F78E5" w14:paraId="46295F6C"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C3E96B7"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828B436" w14:textId="1624BCBB">
      <w:pPr>
        <w:pStyle w:val="AmJustText"/>
      </w:pPr>
      <w:r w:rsidRPr="00B347FF">
        <w:t>Il convient d</w:t>
      </w:r>
      <w:r w:rsidR="00083A17">
        <w:t>’</w:t>
      </w:r>
      <w:r w:rsidRPr="00B347FF">
        <w:t>éviter toute procédure peu claire concernant les recommandations nationales, compte tenu de l</w:t>
      </w:r>
      <w:r w:rsidR="00083A17">
        <w:t>’</w:t>
      </w:r>
      <w:r w:rsidRPr="00B347FF">
        <w:t>expérience acquise au cours de la période de programmation précédente de la PAC. En outre, les États membres devraient être en mesure de définir leurs priorités et de choisir la combinaison d</w:t>
      </w:r>
      <w:r w:rsidR="00083A17">
        <w:t>’</w:t>
      </w:r>
      <w:r w:rsidRPr="00B347FF">
        <w:t>instruments de la PAC la plus appropriée de manière efficace. La procédure relative aux recommandations nationales doit être clairement définie avant le début du processus de planification national.</w:t>
      </w:r>
    </w:p>
    <w:p w:rsidR="004F78E5" w:rsidRPr="00B347FF" w:rsidP="004F78E5" w14:paraId="5C964B44" w14:textId="77777777">
      <w:r w:rsidRPr="00B347FF">
        <w:rPr>
          <w:rStyle w:val="HideTWBExt"/>
        </w:rPr>
        <w:t>&lt;/Amend&gt;</w:t>
      </w:r>
    </w:p>
    <w:p w:rsidR="004F78E5" w:rsidRPr="00B347FF" w:rsidP="004F78E5" w14:paraId="30805A6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748</w:t>
      </w:r>
      <w:r w:rsidRPr="00B347FF">
        <w:rPr>
          <w:rStyle w:val="HideTWBExt"/>
          <w:b w:val="0"/>
        </w:rPr>
        <w:t>&lt;/NumAm&gt;</w:t>
      </w:r>
    </w:p>
    <w:p w:rsidR="004F78E5" w:rsidRPr="00B347FF" w:rsidP="004F78E5" w14:paraId="4718CB74"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1D41F729" w14:textId="77777777">
      <w:pPr>
        <w:pStyle w:val="NormalBold"/>
      </w:pPr>
      <w:r w:rsidRPr="00B347FF">
        <w:rPr>
          <w:rStyle w:val="HideTWBExt"/>
          <w:b w:val="0"/>
        </w:rPr>
        <w:t>&lt;/RepeatBlock-By&gt;</w:t>
      </w:r>
    </w:p>
    <w:p w:rsidR="004F78E5" w:rsidRPr="00B347FF" w:rsidP="004F78E5" w14:paraId="06B3A77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52BD286"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24AC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D384029" w14:textId="77777777"/>
        </w:tc>
      </w:tr>
      <w:tr w14:paraId="592DC5E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CFC4F2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67532E2" w14:textId="77777777">
            <w:pPr>
              <w:pStyle w:val="AmColumnHeading"/>
            </w:pPr>
            <w:r w:rsidRPr="00B347FF">
              <w:t>Amendement</w:t>
            </w:r>
          </w:p>
        </w:tc>
      </w:tr>
      <w:tr w14:paraId="20BCC17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0E9C97"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679A2CFD"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w:t>
            </w:r>
            <w:r w:rsidRPr="00B347FF">
              <w:rPr>
                <w:b/>
                <w:i/>
              </w:rPr>
              <w:t>, en ce compris les défis spécifiques aux régions situées à la frontière orientale</w:t>
            </w:r>
            <w:r w:rsidRPr="00B347FF">
              <w:rPr>
                <w:b/>
                <w:i/>
                <w:vertAlign w:val="superscript"/>
              </w:rPr>
              <w:t>1 bis</w:t>
            </w:r>
            <w:r w:rsidRPr="00B347FF">
              <w:t>, ainsi que la sécurité alimentaire dans chaque État membre.</w:t>
            </w:r>
          </w:p>
        </w:tc>
      </w:tr>
      <w:tr w14:paraId="46C62F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4571774" w14:textId="77777777"/>
        </w:tc>
        <w:tc>
          <w:tcPr>
            <w:tcW w:w="4876" w:type="dxa"/>
            <w:tcBorders>
              <w:top w:val="nil"/>
              <w:left w:val="nil"/>
              <w:bottom w:val="nil"/>
              <w:right w:val="nil"/>
            </w:tcBorders>
          </w:tcPr>
          <w:p w:rsidR="004F78E5" w:rsidRPr="00B347FF" w:rsidP="00390506" w14:paraId="1C2B5E1D" w14:textId="77777777">
            <w:pPr>
              <w:pStyle w:val="Normal6a"/>
            </w:pPr>
            <w:r w:rsidRPr="00B347FF">
              <w:rPr>
                <w:b/>
                <w:i/>
              </w:rPr>
              <w:t>_________________</w:t>
            </w:r>
          </w:p>
        </w:tc>
      </w:tr>
      <w:tr w14:paraId="67AB058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C0673EF" w14:textId="77777777"/>
        </w:tc>
        <w:tc>
          <w:tcPr>
            <w:tcW w:w="4876" w:type="dxa"/>
            <w:tcBorders>
              <w:top w:val="nil"/>
              <w:left w:val="nil"/>
              <w:bottom w:val="nil"/>
              <w:right w:val="nil"/>
            </w:tcBorders>
          </w:tcPr>
          <w:p w:rsidR="004F78E5" w:rsidRPr="00B347FF" w:rsidP="00390506" w14:paraId="5E9A7C9A" w14:textId="34357D6F">
            <w:pPr>
              <w:pStyle w:val="Normal6a"/>
            </w:pPr>
            <w:r w:rsidRPr="00B347FF">
              <w:rPr>
                <w:b/>
                <w:i/>
                <w:vertAlign w:val="superscript"/>
              </w:rPr>
              <w:t>1 bis</w:t>
            </w:r>
            <w:r w:rsidRPr="00B347FF">
              <w:t xml:space="preserve"> </w:t>
            </w:r>
            <w:r w:rsidRPr="00B347FF">
              <w:rPr>
                <w:b/>
                <w:i/>
              </w:rPr>
              <w:t>Communication de la Commission au Parlement européen, au Conseil, au Comité économique et social européen et au Comité des régions: Communication sur les régions orientales de l</w:t>
            </w:r>
            <w:r w:rsidR="00083A17">
              <w:rPr>
                <w:b/>
                <w:i/>
              </w:rPr>
              <w:t>’</w:t>
            </w:r>
            <w:r w:rsidRPr="00B347FF">
              <w:rPr>
                <w:b/>
                <w:i/>
              </w:rPr>
              <w:t>UE limitrophes de la Russie, de la Biélorussie et de l</w:t>
            </w:r>
            <w:r w:rsidR="00083A17">
              <w:rPr>
                <w:b/>
                <w:i/>
              </w:rPr>
              <w:t>’</w:t>
            </w:r>
            <w:r w:rsidRPr="00B347FF">
              <w:rPr>
                <w:b/>
                <w:i/>
              </w:rPr>
              <w:t>Ukraine, COM(2026)82, 18.2.2026.</w:t>
            </w:r>
          </w:p>
        </w:tc>
      </w:tr>
    </w:tbl>
    <w:p w:rsidR="004F78E5" w:rsidRPr="00B347FF" w:rsidP="004F78E5" w14:paraId="2700B164"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60A20186" w14:textId="77777777">
      <w:r w:rsidRPr="00B347FF">
        <w:rPr>
          <w:rStyle w:val="HideTWBExt"/>
        </w:rPr>
        <w:t>&lt;/Amend&gt;</w:t>
      </w:r>
    </w:p>
    <w:p w:rsidR="004F78E5" w:rsidRPr="00B347FF" w:rsidP="004F78E5" w14:paraId="1940645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749</w:t>
      </w:r>
      <w:r w:rsidRPr="00B347FF">
        <w:rPr>
          <w:rStyle w:val="HideTWBExt"/>
          <w:b w:val="0"/>
        </w:rPr>
        <w:t>&lt;/NumAm&gt;</w:t>
      </w:r>
    </w:p>
    <w:p w:rsidR="004F78E5" w:rsidRPr="00B347FF" w:rsidP="004F78E5" w14:paraId="5655B418"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30EAE4CC" w14:textId="77777777">
      <w:pPr>
        <w:pStyle w:val="NormalBold"/>
      </w:pPr>
      <w:r w:rsidRPr="00B347FF">
        <w:rPr>
          <w:rStyle w:val="HideTWBExt"/>
          <w:b w:val="0"/>
        </w:rPr>
        <w:t>&lt;/RepeatBlock-By&gt;</w:t>
      </w:r>
    </w:p>
    <w:p w:rsidR="004F78E5" w:rsidRPr="00B347FF" w:rsidP="004F78E5" w14:paraId="3E58250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6922D60"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0DA8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0E3AAEB" w14:textId="77777777"/>
        </w:tc>
      </w:tr>
      <w:tr w14:paraId="398C3F9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C6D439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6C7C990" w14:textId="77777777">
            <w:pPr>
              <w:pStyle w:val="AmColumnHeading"/>
            </w:pPr>
            <w:r w:rsidRPr="00B347FF">
              <w:t>Amendement</w:t>
            </w:r>
          </w:p>
        </w:tc>
      </w:tr>
      <w:tr w14:paraId="0FEF67D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470C9D1"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05FB2CB9" w14:textId="77777777">
            <w:pPr>
              <w:pStyle w:val="Normal6a"/>
            </w:pPr>
            <w:r w:rsidRPr="00B347FF">
              <w:t>2.</w:t>
            </w:r>
            <w:r w:rsidRPr="00B347FF">
              <w:tab/>
              <w:t xml:space="preserve">La Commission fonde les recommandations nationales relatives à la PAC sur une analyse de la situation du secteur agricole et des zones rurales, </w:t>
            </w:r>
            <w:r w:rsidRPr="00B347FF">
              <w:rPr>
                <w:b/>
                <w:i/>
              </w:rPr>
              <w:t>tenant pleinement compte des spécificités nationales et régionales et des données fournies par les États membres,</w:t>
            </w:r>
            <w:r w:rsidRPr="00B347FF">
              <w:t xml:space="preserve"> y compris les facteurs démographiques, les caractéristiques structurelles et territoriales ainsi que la sécurité alimentaire dans chaque État membre.</w:t>
            </w:r>
          </w:p>
        </w:tc>
      </w:tr>
    </w:tbl>
    <w:p w:rsidR="004F78E5" w:rsidRPr="00B347FF" w:rsidP="004F78E5" w14:paraId="6E7034A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1A1647A" w14:textId="77777777">
      <w:r w:rsidRPr="00B347FF">
        <w:rPr>
          <w:rStyle w:val="HideTWBExt"/>
        </w:rPr>
        <w:t>&lt;/Amend&gt;</w:t>
      </w:r>
    </w:p>
    <w:p w:rsidR="004F78E5" w:rsidRPr="00B347FF" w:rsidP="004F78E5" w14:paraId="11771C4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750</w:t>
      </w:r>
      <w:r w:rsidRPr="00B347FF">
        <w:rPr>
          <w:rStyle w:val="HideTWBExt"/>
          <w:b w:val="0"/>
        </w:rPr>
        <w:t>&lt;/NumAm&gt;</w:t>
      </w:r>
    </w:p>
    <w:p w:rsidR="004F78E5" w:rsidRPr="00B347FF" w:rsidP="004F78E5" w14:paraId="2184A9C9"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79725444" w14:textId="77777777">
      <w:pPr>
        <w:pStyle w:val="NormalBold"/>
      </w:pPr>
      <w:r w:rsidRPr="00B347FF">
        <w:rPr>
          <w:rStyle w:val="HideTWBExt"/>
          <w:b w:val="0"/>
        </w:rPr>
        <w:t>&lt;/RepeatBlock-By&gt;</w:t>
      </w:r>
    </w:p>
    <w:p w:rsidR="004F78E5" w:rsidRPr="00B347FF" w:rsidP="004F78E5" w14:paraId="3217A32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FDAB8C1"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797D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4EE96B0" w14:textId="77777777"/>
        </w:tc>
      </w:tr>
      <w:tr w14:paraId="4E3ED41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429960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A6E8DB3" w14:textId="77777777">
            <w:pPr>
              <w:pStyle w:val="AmColumnHeading"/>
            </w:pPr>
            <w:r w:rsidRPr="00B347FF">
              <w:t>Amendement</w:t>
            </w:r>
          </w:p>
        </w:tc>
      </w:tr>
      <w:tr w14:paraId="5150E8E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B5C05F8" w14:textId="77777777">
            <w:pPr>
              <w:pStyle w:val="Normal6a"/>
            </w:pPr>
            <w:r w:rsidRPr="00B347FF">
              <w:t>2.</w:t>
            </w:r>
            <w:r w:rsidRPr="00B347FF">
              <w:tab/>
              <w:t>La Commission fonde les recommandations nationales relatives à la PAC sur une analyse de la situation du secteur agricole et des zones rurales</w:t>
            </w:r>
            <w:r w:rsidRPr="00B347FF">
              <w:rPr>
                <w:b/>
                <w:i/>
              </w:rPr>
              <w:t>, y compris</w:t>
            </w:r>
            <w:r w:rsidRPr="00B347FF">
              <w:t xml:space="preserve"> les facteurs démographiques, les caractéristiques structurelles et territoriales </w:t>
            </w:r>
            <w:r w:rsidRPr="00B347FF">
              <w:rPr>
                <w:b/>
                <w:i/>
              </w:rPr>
              <w:t>ainsi que</w:t>
            </w:r>
            <w:r w:rsidRPr="00B347FF">
              <w:t xml:space="preserve"> la sécurité alimentaire dans chaque État membre.</w:t>
            </w:r>
          </w:p>
        </w:tc>
        <w:tc>
          <w:tcPr>
            <w:tcW w:w="4876" w:type="dxa"/>
            <w:tcBorders>
              <w:top w:val="nil"/>
              <w:left w:val="nil"/>
              <w:bottom w:val="nil"/>
              <w:right w:val="nil"/>
            </w:tcBorders>
          </w:tcPr>
          <w:p w:rsidR="004F78E5" w:rsidRPr="00B347FF" w:rsidP="00390506" w14:paraId="745DE617" w14:textId="77777777">
            <w:pPr>
              <w:pStyle w:val="Normal6a"/>
            </w:pPr>
            <w:r w:rsidRPr="00B347FF">
              <w:t>2.</w:t>
            </w:r>
            <w:r w:rsidRPr="00B347FF">
              <w:tab/>
              <w:t xml:space="preserve">La Commission fonde les recommandations nationales relatives à la PAC sur une analyse de la situation du secteur agricole et des zones </w:t>
            </w:r>
            <w:r w:rsidRPr="00B347FF">
              <w:rPr>
                <w:b/>
                <w:i/>
              </w:rPr>
              <w:t>et régions</w:t>
            </w:r>
            <w:r w:rsidRPr="00B347FF">
              <w:t xml:space="preserve"> rurales</w:t>
            </w:r>
            <w:r w:rsidRPr="00B347FF">
              <w:rPr>
                <w:b/>
                <w:i/>
              </w:rPr>
              <w:t>, ainsi que de la vitalité des communautés rurales. Cette analyse porte notamment sur</w:t>
            </w:r>
            <w:r w:rsidRPr="00B347FF">
              <w:t xml:space="preserve"> les facteurs démographiques, les caractéristiques structurelles et territoriales </w:t>
            </w:r>
            <w:r w:rsidRPr="00B347FF">
              <w:rPr>
                <w:b/>
                <w:i/>
              </w:rPr>
              <w:t>et</w:t>
            </w:r>
            <w:r w:rsidRPr="00B347FF">
              <w:t xml:space="preserve"> la sécurité alimentaire dans chaque État membre.</w:t>
            </w:r>
          </w:p>
        </w:tc>
      </w:tr>
    </w:tbl>
    <w:p w:rsidR="004F78E5" w:rsidRPr="00B347FF" w:rsidP="004F78E5" w14:paraId="2802E89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2A0BA93" w14:textId="77777777">
      <w:r w:rsidRPr="00B347FF">
        <w:rPr>
          <w:rStyle w:val="HideTWBExt"/>
        </w:rPr>
        <w:t>&lt;/Amend&gt;</w:t>
      </w:r>
    </w:p>
    <w:p w:rsidR="004F78E5" w:rsidRPr="00B347FF" w:rsidP="004F78E5" w14:paraId="6CD5D57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751</w:t>
      </w:r>
      <w:r w:rsidRPr="00B347FF">
        <w:rPr>
          <w:rStyle w:val="HideTWBExt"/>
          <w:b w:val="0"/>
        </w:rPr>
        <w:t>&lt;/NumAm&gt;</w:t>
      </w:r>
    </w:p>
    <w:p w:rsidR="004F78E5" w:rsidRPr="00B347FF" w:rsidP="004F78E5" w14:paraId="626B4425" w14:textId="77777777">
      <w:pPr>
        <w:pStyle w:val="NormalBold"/>
      </w:pPr>
      <w:r w:rsidRPr="00B347FF">
        <w:rPr>
          <w:rStyle w:val="HideTWBExt"/>
          <w:b w:val="0"/>
        </w:rPr>
        <w:t>&lt;RepeatBlock-By&gt;&lt;Members&gt;</w:t>
      </w:r>
      <w:r w:rsidRPr="00B347FF">
        <w:t>Maria Noichl</w:t>
      </w:r>
      <w:r w:rsidRPr="00B347FF">
        <w:rPr>
          <w:rStyle w:val="HideTWBExt"/>
          <w:b w:val="0"/>
        </w:rPr>
        <w:t>&lt;/Members&gt;</w:t>
      </w:r>
    </w:p>
    <w:p w:rsidR="004F78E5" w:rsidRPr="00B347FF" w:rsidP="004F78E5" w14:paraId="48221A7B" w14:textId="77777777">
      <w:pPr>
        <w:pStyle w:val="NormalBold"/>
      </w:pPr>
      <w:r w:rsidRPr="00B347FF">
        <w:rPr>
          <w:rStyle w:val="HideTWBExt"/>
          <w:b w:val="0"/>
        </w:rPr>
        <w:t>&lt;/RepeatBlock-By&gt;</w:t>
      </w:r>
    </w:p>
    <w:p w:rsidR="004F78E5" w:rsidRPr="00B347FF" w:rsidP="004F78E5" w14:paraId="5F5EAEC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E632CA8"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4606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DB4FD40" w14:textId="77777777"/>
        </w:tc>
      </w:tr>
      <w:tr w14:paraId="2784471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CD26B2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F6602C0" w14:textId="77777777">
            <w:pPr>
              <w:pStyle w:val="AmColumnHeading"/>
            </w:pPr>
            <w:r w:rsidRPr="00B347FF">
              <w:t>Amendement</w:t>
            </w:r>
          </w:p>
        </w:tc>
      </w:tr>
      <w:tr w14:paraId="3E94917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8A7C779"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779C3470" w14:textId="148781C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 </w:t>
            </w:r>
            <w:r w:rsidRPr="00B347FF">
              <w:rPr>
                <w:b/>
                <w:i/>
              </w:rPr>
              <w:t>et les enjeux en matière de protection de l</w:t>
            </w:r>
            <w:r w:rsidR="00083A17">
              <w:rPr>
                <w:b/>
                <w:i/>
              </w:rPr>
              <w:t>’</w:t>
            </w:r>
            <w:r w:rsidRPr="00B347FF">
              <w:rPr>
                <w:b/>
                <w:i/>
              </w:rPr>
              <w:t>environnement, du climat et du bien-être animal</w:t>
            </w:r>
            <w:r w:rsidRPr="00B347FF">
              <w:t>.</w:t>
            </w:r>
          </w:p>
        </w:tc>
      </w:tr>
    </w:tbl>
    <w:p w:rsidR="004F78E5" w:rsidRPr="00B347FF" w:rsidP="004F78E5" w14:paraId="649D67E8" w14:textId="77777777">
      <w:pPr>
        <w:pStyle w:val="AmOrLang"/>
      </w:pPr>
      <w:r w:rsidRPr="00B347FF">
        <w:t xml:space="preserve">Or. </w:t>
      </w:r>
      <w:r w:rsidRPr="00B347FF">
        <w:rPr>
          <w:rStyle w:val="HideTWBExt"/>
        </w:rPr>
        <w:t>&lt;Original&gt;</w:t>
      </w:r>
      <w:r w:rsidRPr="00B347FF">
        <w:rPr>
          <w:rStyle w:val="HideTWBInt"/>
        </w:rPr>
        <w:t>{DE}</w:t>
      </w:r>
      <w:r w:rsidRPr="00B347FF">
        <w:t>de</w:t>
      </w:r>
      <w:r w:rsidRPr="00B347FF">
        <w:rPr>
          <w:rStyle w:val="HideTWBExt"/>
        </w:rPr>
        <w:t>&lt;/Original&gt;</w:t>
      </w:r>
    </w:p>
    <w:p w:rsidR="004F78E5" w:rsidRPr="00B347FF" w:rsidP="004F78E5" w14:paraId="05A81BC8" w14:textId="77777777">
      <w:r w:rsidRPr="00B347FF">
        <w:rPr>
          <w:rStyle w:val="HideTWBExt"/>
        </w:rPr>
        <w:t>&lt;/Amend&gt;</w:t>
      </w:r>
    </w:p>
    <w:p w:rsidR="004F78E5" w:rsidRPr="00B347FF" w:rsidP="004F78E5" w14:paraId="7D11183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752</w:t>
      </w:r>
      <w:r w:rsidRPr="00B347FF">
        <w:rPr>
          <w:rStyle w:val="HideTWBExt"/>
          <w:b w:val="0"/>
        </w:rPr>
        <w:t>&lt;/NumAm&gt;</w:t>
      </w:r>
    </w:p>
    <w:p w:rsidR="004F78E5" w:rsidRPr="00B347FF" w:rsidP="004F78E5" w14:paraId="13DB958F"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6A0547D1" w14:textId="77777777">
      <w:pPr>
        <w:pStyle w:val="NormalBold"/>
      </w:pPr>
      <w:r w:rsidRPr="00B347FF">
        <w:rPr>
          <w:rStyle w:val="HideTWBExt"/>
          <w:b w:val="0"/>
        </w:rPr>
        <w:t>&lt;/RepeatBlock-By&gt;</w:t>
      </w:r>
    </w:p>
    <w:p w:rsidR="004F78E5" w:rsidRPr="00B347FF" w:rsidP="004F78E5" w14:paraId="67A117F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A20F596"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5F74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D7A3E54" w14:textId="77777777"/>
        </w:tc>
      </w:tr>
      <w:tr w14:paraId="73C6E5C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0DB512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8C62003" w14:textId="77777777">
            <w:pPr>
              <w:pStyle w:val="AmColumnHeading"/>
            </w:pPr>
            <w:r w:rsidRPr="00B347FF">
              <w:t>Amendement</w:t>
            </w:r>
          </w:p>
        </w:tc>
      </w:tr>
      <w:tr w14:paraId="3904E8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06B246C"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1960FE35" w14:textId="305B0F7C">
            <w:pPr>
              <w:pStyle w:val="Normal6a"/>
            </w:pPr>
            <w:r w:rsidRPr="00B347FF">
              <w:t>2.</w:t>
            </w:r>
            <w:r w:rsidRPr="00B347FF">
              <w:tab/>
              <w:t xml:space="preserve">La Commission fonde les recommandations nationales relatives à la PAC sur une analyse de la situation du secteur agricole et des zones rurales </w:t>
            </w:r>
            <w:r w:rsidRPr="00B347FF">
              <w:rPr>
                <w:b/>
                <w:i/>
              </w:rPr>
              <w:t>basée sur des données probantes, en consultation avec l</w:t>
            </w:r>
            <w:r w:rsidR="00083A17">
              <w:rPr>
                <w:b/>
                <w:i/>
              </w:rPr>
              <w:t>’</w:t>
            </w:r>
            <w:r w:rsidRPr="00B347FF">
              <w:rPr>
                <w:b/>
                <w:i/>
              </w:rPr>
              <w:t>État membre concerné</w:t>
            </w:r>
            <w:r w:rsidRPr="00B347FF">
              <w:t>, y compris les facteurs démographiques, les caractéristiques structurelles et territoriales ainsi que la sécurité alimentaire dans chaque État membre.</w:t>
            </w:r>
          </w:p>
        </w:tc>
      </w:tr>
    </w:tbl>
    <w:p w:rsidR="004F78E5" w:rsidRPr="00B347FF" w:rsidP="004F78E5" w14:paraId="0C65FCD8"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3FA1916F" w14:textId="77777777">
      <w:r w:rsidRPr="00B347FF">
        <w:rPr>
          <w:rStyle w:val="HideTWBExt"/>
        </w:rPr>
        <w:t>&lt;/Amend&gt;</w:t>
      </w:r>
    </w:p>
    <w:p w:rsidR="004F78E5" w:rsidRPr="00B347FF" w:rsidP="004F78E5" w14:paraId="343BF91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753</w:t>
      </w:r>
      <w:r w:rsidRPr="00B347FF">
        <w:rPr>
          <w:rStyle w:val="HideTWBExt"/>
          <w:b w:val="0"/>
        </w:rPr>
        <w:t>&lt;/NumAm&gt;</w:t>
      </w:r>
    </w:p>
    <w:p w:rsidR="004F78E5" w:rsidRPr="00B347FF" w:rsidP="004F78E5" w14:paraId="7BD04C2F" w14:textId="77777777">
      <w:pPr>
        <w:pStyle w:val="NormalBold"/>
      </w:pPr>
      <w:r w:rsidRPr="00B347FF">
        <w:rPr>
          <w:rStyle w:val="HideTWBExt"/>
          <w:b w:val="0"/>
        </w:rPr>
        <w:t>&lt;RepeatBlock-By&gt;&lt;Members&gt;</w:t>
      </w:r>
      <w:r w:rsidRPr="00B347FF">
        <w:t>Dario Nardella, André Franqueira Rodrigues, Cristina Maestre, Eric Sargiacomo, Stefano Bonaccini, Claire Fita, Marko Vešligaj, Elena Sancho Murillo, Maria Noichl, Camilla Laureti, Heléne Fritzon</w:t>
      </w:r>
      <w:r w:rsidRPr="00B347FF">
        <w:rPr>
          <w:rStyle w:val="HideTWBExt"/>
          <w:b w:val="0"/>
        </w:rPr>
        <w:t>&lt;/Members&gt;</w:t>
      </w:r>
    </w:p>
    <w:p w:rsidR="004F78E5" w:rsidRPr="00B347FF" w:rsidP="004F78E5" w14:paraId="01079CF1" w14:textId="77777777">
      <w:pPr>
        <w:pStyle w:val="NormalBold"/>
      </w:pPr>
      <w:r w:rsidRPr="00B347FF">
        <w:rPr>
          <w:rStyle w:val="HideTWBExt"/>
          <w:b w:val="0"/>
        </w:rPr>
        <w:t>&lt;/RepeatBlock-By&gt;</w:t>
      </w:r>
    </w:p>
    <w:p w:rsidR="004F78E5" w:rsidRPr="00B347FF" w:rsidP="004F78E5" w14:paraId="1C1C726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A5D1995"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2E41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0AB3166" w14:textId="77777777"/>
        </w:tc>
      </w:tr>
      <w:tr w14:paraId="4CC27B1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8453A3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2D7D2E6" w14:textId="77777777">
            <w:pPr>
              <w:pStyle w:val="AmColumnHeading"/>
            </w:pPr>
            <w:r w:rsidRPr="00B347FF">
              <w:t>Amendement</w:t>
            </w:r>
          </w:p>
        </w:tc>
      </w:tr>
      <w:tr w14:paraId="2225252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BF95B1A" w14:textId="77777777">
            <w:pPr>
              <w:pStyle w:val="Normal6a"/>
            </w:pPr>
            <w:r w:rsidRPr="00B347FF">
              <w:t>2.</w:t>
            </w:r>
            <w:r w:rsidRPr="00B347FF">
              <w:tab/>
              <w:t xml:space="preserve">La Commission fonde les recommandations nationales relatives à la PAC sur une analyse de la situation du secteur agricole et des zones rurales, y compris les facteurs démographiques, les caractéristiques structurelles et territoriales </w:t>
            </w:r>
            <w:r w:rsidRPr="00B347FF">
              <w:rPr>
                <w:b/>
                <w:i/>
              </w:rPr>
              <w:t>ainsi que</w:t>
            </w:r>
            <w:r w:rsidRPr="00B347FF">
              <w:t xml:space="preserve"> la sécurité alimentaire dans chaque État membre.</w:t>
            </w:r>
          </w:p>
        </w:tc>
        <w:tc>
          <w:tcPr>
            <w:tcW w:w="4876" w:type="dxa"/>
            <w:tcBorders>
              <w:top w:val="nil"/>
              <w:left w:val="nil"/>
              <w:bottom w:val="nil"/>
              <w:right w:val="nil"/>
            </w:tcBorders>
          </w:tcPr>
          <w:p w:rsidR="004F78E5" w:rsidRPr="00B347FF" w:rsidP="00390506" w14:paraId="0828D94D" w14:textId="77777777">
            <w:pPr>
              <w:pStyle w:val="Normal6a"/>
            </w:pPr>
            <w:r w:rsidRPr="00B347FF">
              <w:t>2.</w:t>
            </w:r>
            <w:r w:rsidRPr="00B347FF">
              <w:tab/>
              <w:t xml:space="preserve">La Commission fonde les recommandations nationales relatives à la PAC sur une analyse de la situation du secteur agricole et des zones rurales, y compris les facteurs </w:t>
            </w:r>
            <w:r w:rsidRPr="00B347FF">
              <w:rPr>
                <w:b/>
                <w:i/>
              </w:rPr>
              <w:t>socio-économiques et</w:t>
            </w:r>
            <w:r w:rsidRPr="00B347FF">
              <w:t xml:space="preserve"> démographiques, les caractéristiques structurelles et territoriales ainsi que la sécurité alimentaire </w:t>
            </w:r>
            <w:r w:rsidRPr="00B347FF">
              <w:rPr>
                <w:b/>
                <w:i/>
              </w:rPr>
              <w:t>ainsi que la sécurité alimentaire et les enjeux environnementaux et climatiques</w:t>
            </w:r>
            <w:r w:rsidRPr="00B347FF">
              <w:t xml:space="preserve"> dans chaque État membre.</w:t>
            </w:r>
          </w:p>
        </w:tc>
      </w:tr>
    </w:tbl>
    <w:p w:rsidR="004F78E5" w:rsidRPr="00B347FF" w:rsidP="004F78E5" w14:paraId="0610371F"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71F58D5" w14:textId="77777777">
      <w:r w:rsidRPr="00B347FF">
        <w:rPr>
          <w:rStyle w:val="HideTWBExt"/>
        </w:rPr>
        <w:t>&lt;/Amend&gt;</w:t>
      </w:r>
    </w:p>
    <w:p w:rsidR="004F78E5" w:rsidRPr="00B347FF" w:rsidP="004F78E5" w14:paraId="7ACA9F0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754</w:t>
      </w:r>
      <w:r w:rsidRPr="00B347FF">
        <w:rPr>
          <w:rStyle w:val="HideTWBExt"/>
          <w:b w:val="0"/>
        </w:rPr>
        <w:t>&lt;/NumAm&gt;</w:t>
      </w:r>
    </w:p>
    <w:p w:rsidR="004F78E5" w:rsidRPr="00B347FF" w:rsidP="004F78E5" w14:paraId="4A43A7BC" w14:textId="77777777">
      <w:pPr>
        <w:pStyle w:val="NormalBold"/>
      </w:pPr>
      <w:r w:rsidRPr="00B347FF">
        <w:rPr>
          <w:rStyle w:val="HideTWBExt"/>
          <w:b w:val="0"/>
        </w:rPr>
        <w:t>&lt;RepeatBlock-By&gt;&lt;Members&gt;</w:t>
      </w:r>
      <w:r w:rsidRPr="00B347FF">
        <w:t>Luke Ming Flanagan, Konstantinos Arvanitis, Sebastian Everding, Arash Saeidi</w:t>
      </w:r>
      <w:r w:rsidRPr="00B347FF">
        <w:rPr>
          <w:rStyle w:val="HideTWBExt"/>
          <w:b w:val="0"/>
        </w:rPr>
        <w:t>&lt;/Members&gt;</w:t>
      </w:r>
    </w:p>
    <w:p w:rsidR="004F78E5" w:rsidRPr="00B347FF" w:rsidP="004F78E5" w14:paraId="2086A932"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6915AB18" w14:textId="77777777">
      <w:pPr>
        <w:pStyle w:val="NormalBold"/>
      </w:pPr>
      <w:r w:rsidRPr="00B347FF">
        <w:rPr>
          <w:rStyle w:val="HideTWBExt"/>
          <w:b w:val="0"/>
        </w:rPr>
        <w:t>&lt;/RepeatBlock-By&gt;</w:t>
      </w:r>
    </w:p>
    <w:p w:rsidR="004F78E5" w:rsidRPr="00B347FF" w:rsidP="004F78E5" w14:paraId="7F519FF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971D3CA"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BB22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ED6D450" w14:textId="77777777"/>
        </w:tc>
      </w:tr>
      <w:tr w14:paraId="54778BC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A0DE7F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287F2BA" w14:textId="77777777">
            <w:pPr>
              <w:pStyle w:val="AmColumnHeading"/>
            </w:pPr>
            <w:r w:rsidRPr="00B347FF">
              <w:t>Amendement</w:t>
            </w:r>
          </w:p>
        </w:tc>
      </w:tr>
      <w:tr w14:paraId="00D1C4C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93B4D8F" w14:textId="77777777">
            <w:pPr>
              <w:pStyle w:val="Normal6a"/>
            </w:pPr>
            <w:r w:rsidRPr="00B347FF">
              <w:t>2.</w:t>
            </w:r>
            <w:r w:rsidRPr="00B347FF">
              <w:tab/>
              <w:t xml:space="preserve">La Commission fonde les </w:t>
            </w:r>
            <w:r w:rsidRPr="00B347FF">
              <w:rPr>
                <w:b/>
                <w:i/>
              </w:rPr>
              <w:t>recommandations nationales relatives à</w:t>
            </w:r>
            <w:r w:rsidRPr="00B347FF">
              <w:t xml:space="preserve">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431B13C2" w14:textId="01298288">
            <w:pPr>
              <w:pStyle w:val="Normal6a"/>
            </w:pPr>
            <w:r w:rsidRPr="00B347FF">
              <w:t>2.</w:t>
            </w:r>
            <w:r w:rsidRPr="00B347FF">
              <w:tab/>
              <w:t xml:space="preserve">La Commission fonde les </w:t>
            </w:r>
            <w:r w:rsidRPr="00B347FF">
              <w:rPr>
                <w:b/>
                <w:i/>
              </w:rPr>
              <w:t>objectifs généraux de</w:t>
            </w:r>
            <w:r w:rsidRPr="00B347FF">
              <w:t xml:space="preserve"> la PAC sur une analyse de la situation du secteur agricole et des zones rurales, y compris les facteurs démographiques, les caractéristiques structurelles et territoriales ainsi que la sécurité et la sûreté alimentaires </w:t>
            </w:r>
            <w:r w:rsidRPr="00B347FF">
              <w:rPr>
                <w:b/>
                <w:i/>
              </w:rPr>
              <w:t>dans l</w:t>
            </w:r>
            <w:r w:rsidR="00083A17">
              <w:rPr>
                <w:b/>
                <w:i/>
              </w:rPr>
              <w:t>’</w:t>
            </w:r>
            <w:r w:rsidRPr="00B347FF">
              <w:rPr>
                <w:b/>
                <w:i/>
              </w:rPr>
              <w:t>Union, afin de garantir des conditions de concurrence équitables, et</w:t>
            </w:r>
            <w:r w:rsidRPr="00B347FF">
              <w:t xml:space="preserve"> dans chaque État membre.</w:t>
            </w:r>
          </w:p>
        </w:tc>
      </w:tr>
    </w:tbl>
    <w:p w:rsidR="004F78E5" w:rsidRPr="00B347FF" w:rsidP="004F78E5" w14:paraId="0A76F531"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0A905B0"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3F4BE859" w14:textId="6A6BB4E7">
      <w:pPr>
        <w:pStyle w:val="AmJustText"/>
      </w:pPr>
      <w:r w:rsidRPr="00B347FF">
        <w:t>Il est important de fixer un objectif général au niveau de l</w:t>
      </w:r>
      <w:r w:rsidR="00083A17">
        <w:t>’</w:t>
      </w:r>
      <w:r w:rsidRPr="00B347FF">
        <w:t>Union, commun à tous les États membres, afin de préserver le caractère commun de la politique et de maintenir des conditions de concurrence équitables.</w:t>
      </w:r>
    </w:p>
    <w:p w:rsidR="004F78E5" w:rsidRPr="00B347FF" w:rsidP="004F78E5" w14:paraId="5E1D7163" w14:textId="77777777">
      <w:r w:rsidRPr="00B347FF">
        <w:rPr>
          <w:rStyle w:val="HideTWBExt"/>
        </w:rPr>
        <w:t>&lt;/Amend&gt;</w:t>
      </w:r>
    </w:p>
    <w:p w:rsidR="004F78E5" w:rsidRPr="00B347FF" w:rsidP="004F78E5" w14:paraId="5A608A9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755</w:t>
      </w:r>
      <w:r w:rsidRPr="00B347FF">
        <w:rPr>
          <w:rStyle w:val="HideTWBExt"/>
          <w:b w:val="0"/>
        </w:rPr>
        <w:t>&lt;/NumAm&gt;</w:t>
      </w:r>
    </w:p>
    <w:p w:rsidR="004F78E5" w:rsidRPr="00B347FF" w:rsidP="004F78E5" w14:paraId="44B2875F" w14:textId="77777777">
      <w:pPr>
        <w:pStyle w:val="NormalBold"/>
      </w:pPr>
      <w:r w:rsidRPr="00B347FF">
        <w:rPr>
          <w:rStyle w:val="HideTWBExt"/>
          <w:b w:val="0"/>
        </w:rPr>
        <w:t>&lt;RepeatBlock-By&gt;&lt;Members&gt;</w:t>
      </w:r>
      <w:r w:rsidRPr="00B347FF">
        <w:t>Mireia Borrás Pabón</w:t>
      </w:r>
      <w:r w:rsidRPr="00B347FF">
        <w:rPr>
          <w:rStyle w:val="HideTWBExt"/>
          <w:b w:val="0"/>
        </w:rPr>
        <w:t>&lt;/Members&gt;</w:t>
      </w:r>
    </w:p>
    <w:p w:rsidR="004F78E5" w:rsidRPr="00B347FF" w:rsidP="004F78E5" w14:paraId="1000154A" w14:textId="77777777">
      <w:pPr>
        <w:pStyle w:val="NormalBold"/>
      </w:pPr>
      <w:r w:rsidRPr="00B347FF">
        <w:rPr>
          <w:rStyle w:val="HideTWBExt"/>
          <w:b w:val="0"/>
        </w:rPr>
        <w:t>&lt;/RepeatBlock-By&gt;</w:t>
      </w:r>
    </w:p>
    <w:p w:rsidR="004F78E5" w:rsidRPr="00B347FF" w:rsidP="004F78E5" w14:paraId="6E3D803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86B9624"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34CC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26BC1B6" w14:textId="77777777"/>
        </w:tc>
      </w:tr>
      <w:tr w14:paraId="1661EF2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2D4D96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AA4912A" w14:textId="77777777">
            <w:pPr>
              <w:pStyle w:val="AmColumnHeading"/>
            </w:pPr>
            <w:r w:rsidRPr="00B347FF">
              <w:t>Amendement</w:t>
            </w:r>
          </w:p>
        </w:tc>
      </w:tr>
      <w:tr w14:paraId="76C4D6A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2128A6" w14:textId="77777777">
            <w:pPr>
              <w:pStyle w:val="Normal6a"/>
            </w:pPr>
            <w:r w:rsidRPr="00B347FF">
              <w:t>2.</w:t>
            </w:r>
            <w:r w:rsidRPr="00B347FF">
              <w:tab/>
              <w:t xml:space="preserve">La Commission fonde les recommandations nationales relatives à la PAC sur une analyse de la situation du secteur agricole </w:t>
            </w:r>
            <w:r w:rsidRPr="00B347FF">
              <w:rPr>
                <w:b/>
                <w:i/>
              </w:rPr>
              <w:t>et des zones</w:t>
            </w:r>
            <w:r w:rsidRPr="00B347FF">
              <w:t xml:space="preserve">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012154F4" w14:textId="77777777">
            <w:pPr>
              <w:pStyle w:val="Normal6a"/>
            </w:pPr>
            <w:r w:rsidRPr="00B347FF">
              <w:t>2.</w:t>
            </w:r>
            <w:r w:rsidRPr="00B347FF">
              <w:tab/>
              <w:t>La Commission fonde les recommandations nationales relatives à la PAC sur une analyse de la situation du secteur agricole</w:t>
            </w:r>
            <w:r w:rsidRPr="00B347FF">
              <w:rPr>
                <w:b/>
                <w:i/>
              </w:rPr>
              <w:t>, des régions rurales et de la vitalité des communautés</w:t>
            </w:r>
            <w:r w:rsidRPr="00B347FF">
              <w:t xml:space="preserve"> rurales, y compris les facteurs démographiques, les caractéristiques structurelles et territoriales ainsi que la sécurité alimentaire dans chaque État membre.</w:t>
            </w:r>
          </w:p>
        </w:tc>
      </w:tr>
    </w:tbl>
    <w:p w:rsidR="004F78E5" w:rsidRPr="00B347FF" w:rsidP="004F78E5" w14:paraId="786B9F7B"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53D21CC1" w14:textId="77777777">
      <w:r w:rsidRPr="00B347FF">
        <w:rPr>
          <w:rStyle w:val="HideTWBExt"/>
        </w:rPr>
        <w:t>&lt;/Amend&gt;</w:t>
      </w:r>
    </w:p>
    <w:p w:rsidR="004F78E5" w:rsidRPr="00B347FF" w:rsidP="004F78E5" w14:paraId="6D63D61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756</w:t>
      </w:r>
      <w:r w:rsidRPr="00B347FF">
        <w:rPr>
          <w:rStyle w:val="HideTWBExt"/>
          <w:b w:val="0"/>
        </w:rPr>
        <w:t>&lt;/NumAm&gt;</w:t>
      </w:r>
    </w:p>
    <w:p w:rsidR="004F78E5" w:rsidRPr="00B347FF" w:rsidP="004F78E5" w14:paraId="2A19F625" w14:textId="77777777">
      <w:pPr>
        <w:pStyle w:val="NormalBold"/>
      </w:pPr>
      <w:r w:rsidRPr="00B347FF">
        <w:rPr>
          <w:rStyle w:val="HideTWBExt"/>
          <w:b w:val="0"/>
        </w:rPr>
        <w:t>&lt;RepeatBlock-By&gt;&lt;Members&gt;</w:t>
      </w:r>
      <w:r w:rsidRPr="00B347FF">
        <w:t>Pekka Toveri</w:t>
      </w:r>
      <w:r w:rsidRPr="00B347FF">
        <w:rPr>
          <w:rStyle w:val="HideTWBExt"/>
          <w:b w:val="0"/>
        </w:rPr>
        <w:t>&lt;/Members&gt;</w:t>
      </w:r>
    </w:p>
    <w:p w:rsidR="004F78E5" w:rsidRPr="00B347FF" w:rsidP="004F78E5" w14:paraId="4104BA97" w14:textId="77777777">
      <w:pPr>
        <w:pStyle w:val="NormalBold"/>
      </w:pPr>
      <w:r w:rsidRPr="00B347FF">
        <w:rPr>
          <w:rStyle w:val="HideTWBExt"/>
          <w:b w:val="0"/>
        </w:rPr>
        <w:t>&lt;/RepeatBlock-By&gt;</w:t>
      </w:r>
    </w:p>
    <w:p w:rsidR="004F78E5" w:rsidRPr="00B347FF" w:rsidP="004F78E5" w14:paraId="6D7701D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98E0D18"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AFD8B"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998F490" w14:textId="77777777"/>
        </w:tc>
      </w:tr>
      <w:tr w14:paraId="5720C67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10DB76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641D8A2" w14:textId="77777777">
            <w:pPr>
              <w:pStyle w:val="AmColumnHeading"/>
            </w:pPr>
            <w:r w:rsidRPr="00B347FF">
              <w:t>Amendement</w:t>
            </w:r>
          </w:p>
        </w:tc>
      </w:tr>
      <w:tr w14:paraId="62ADBEB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6AE11B"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624A97C8" w14:textId="77777777">
            <w:pPr>
              <w:pStyle w:val="Normal6a"/>
            </w:pPr>
            <w:r w:rsidRPr="00B347FF">
              <w:t>2.</w:t>
            </w:r>
            <w:r w:rsidRPr="00B347FF">
              <w:tab/>
              <w:t xml:space="preserve">La Commission fonde les recommandations nationales relatives à la PAC sur une analyse de la situation du secteur agricole et des zones </w:t>
            </w:r>
            <w:r w:rsidRPr="00B347FF">
              <w:rPr>
                <w:b/>
                <w:i/>
              </w:rPr>
              <w:t>et régions</w:t>
            </w:r>
            <w:r w:rsidRPr="00B347FF">
              <w:t xml:space="preserve"> rurales</w:t>
            </w:r>
            <w:r w:rsidRPr="00B347FF">
              <w:rPr>
                <w:b/>
                <w:i/>
              </w:rPr>
              <w:t>, la vitalité des communautés rurales</w:t>
            </w:r>
            <w:r w:rsidRPr="00B347FF">
              <w:t>, y compris les facteurs démographiques, la vitalité des communautés rurales, les caractéristiques structurelles et territoriales ainsi que la sécurité alimentaire dans chaque État membre.</w:t>
            </w:r>
          </w:p>
        </w:tc>
      </w:tr>
    </w:tbl>
    <w:p w:rsidR="004F78E5" w:rsidRPr="00B347FF" w:rsidP="004F78E5" w14:paraId="3E7AD51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94CAB72" w14:textId="77777777">
      <w:r w:rsidRPr="00B347FF">
        <w:rPr>
          <w:rStyle w:val="HideTWBExt"/>
        </w:rPr>
        <w:t>&lt;/Amend&gt;</w:t>
      </w:r>
    </w:p>
    <w:p w:rsidR="004F78E5" w:rsidRPr="00B347FF" w:rsidP="004F78E5" w14:paraId="114A523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757</w:t>
      </w:r>
      <w:r w:rsidRPr="00B347FF">
        <w:rPr>
          <w:rStyle w:val="HideTWBExt"/>
          <w:b w:val="0"/>
        </w:rPr>
        <w:t>&lt;/NumAm&gt;</w:t>
      </w:r>
    </w:p>
    <w:p w:rsidR="004F78E5" w:rsidRPr="00B347FF" w:rsidP="004F78E5" w14:paraId="6B3FFF3C" w14:textId="77777777">
      <w:pPr>
        <w:pStyle w:val="NormalBold"/>
      </w:pPr>
      <w:r w:rsidRPr="00B347FF">
        <w:rPr>
          <w:rStyle w:val="HideTWBExt"/>
          <w:b w:val="0"/>
        </w:rPr>
        <w:t>&lt;RepeatBlock-By&gt;&lt;Members&gt;</w:t>
      </w:r>
      <w:r w:rsidRPr="00B347FF">
        <w:t>Barry Cowen, Asger Christensen, Christine Singer, Elsi Katainen, Jérémy Decerle</w:t>
      </w:r>
      <w:r w:rsidRPr="00B347FF">
        <w:rPr>
          <w:rStyle w:val="HideTWBExt"/>
          <w:b w:val="0"/>
        </w:rPr>
        <w:t>&lt;/Members&gt;</w:t>
      </w:r>
    </w:p>
    <w:p w:rsidR="004F78E5" w:rsidRPr="00B347FF" w:rsidP="004F78E5" w14:paraId="112F8E0C" w14:textId="77777777">
      <w:pPr>
        <w:pStyle w:val="NormalBold"/>
      </w:pPr>
      <w:r w:rsidRPr="00B347FF">
        <w:rPr>
          <w:rStyle w:val="HideTWBExt"/>
          <w:b w:val="0"/>
        </w:rPr>
        <w:t>&lt;/RepeatBlock-By&gt;</w:t>
      </w:r>
    </w:p>
    <w:p w:rsidR="004F78E5" w:rsidRPr="00B347FF" w:rsidP="004F78E5" w14:paraId="68690F8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1860F48" w14:textId="77777777">
      <w:pPr>
        <w:pStyle w:val="NormalBold"/>
      </w:pPr>
      <w:r w:rsidRPr="00B347FF">
        <w:rPr>
          <w:rStyle w:val="HideTWBExt"/>
          <w:b w:val="0"/>
        </w:rPr>
        <w:t>&lt;Article&gt;</w:t>
      </w:r>
      <w:r w:rsidRPr="00B347FF">
        <w:t>Article 2 – paragraphe 2</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187B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F04F115" w14:textId="77777777"/>
        </w:tc>
      </w:tr>
      <w:tr w14:paraId="3D35DD0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EE1916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E94600F" w14:textId="77777777">
            <w:pPr>
              <w:pStyle w:val="AmColumnHeading"/>
            </w:pPr>
            <w:r w:rsidRPr="00B347FF">
              <w:t>Amendement</w:t>
            </w:r>
          </w:p>
        </w:tc>
      </w:tr>
      <w:tr w14:paraId="4798CD9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66DAE4F" w14:textId="77777777">
            <w:pPr>
              <w:pStyle w:val="Normal6a"/>
            </w:pPr>
            <w:r w:rsidRPr="00B347FF">
              <w:t>2.</w:t>
            </w:r>
            <w:r w:rsidRPr="00B347FF">
              <w:tab/>
              <w:t>La Commission fonde les recommandations nationales relatives à la PAC sur une analyse de la situation du secteur agricole et des zones rurales, y compris les facteurs démographiques, les caractéristiques structurelles et territoriales ainsi que la sécurité alimentaire dans chaque État membre.</w:t>
            </w:r>
          </w:p>
        </w:tc>
        <w:tc>
          <w:tcPr>
            <w:tcW w:w="4876" w:type="dxa"/>
            <w:tcBorders>
              <w:top w:val="nil"/>
              <w:left w:val="nil"/>
              <w:bottom w:val="nil"/>
              <w:right w:val="nil"/>
            </w:tcBorders>
          </w:tcPr>
          <w:p w:rsidR="004F78E5" w:rsidRPr="00B347FF" w:rsidP="00390506" w14:paraId="48C4F932" w14:textId="77777777">
            <w:pPr>
              <w:pStyle w:val="Normal6a"/>
            </w:pPr>
            <w:r w:rsidRPr="00B347FF">
              <w:t>2.</w:t>
            </w:r>
            <w:r w:rsidRPr="00B347FF">
              <w:tab/>
              <w:t xml:space="preserve">La Commission fonde les recommandations nationales relatives à la PAC sur une analyse </w:t>
            </w:r>
            <w:r w:rsidRPr="00B347FF">
              <w:rPr>
                <w:b/>
                <w:i/>
              </w:rPr>
              <w:t>des priorités nationales,</w:t>
            </w:r>
            <w:r w:rsidRPr="00B347FF">
              <w:t xml:space="preserve"> de la situation du secteur agricole et des zones rurales, y compris les facteurs démographiques, les caractéristiques structurelles et territoriales ainsi que la sécurité alimentaire</w:t>
            </w:r>
            <w:r w:rsidRPr="00B347FF">
              <w:rPr>
                <w:b/>
                <w:i/>
              </w:rPr>
              <w:t>, et les défis environnementaux</w:t>
            </w:r>
            <w:r w:rsidRPr="00B347FF">
              <w:t xml:space="preserve"> dans chaque État membre.</w:t>
            </w:r>
          </w:p>
        </w:tc>
      </w:tr>
    </w:tbl>
    <w:p w:rsidR="004F78E5" w:rsidRPr="00B347FF" w:rsidP="004F78E5" w14:paraId="4C14700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7198EC9" w14:textId="77777777">
      <w:r w:rsidRPr="00B347FF">
        <w:rPr>
          <w:rStyle w:val="HideTWBExt"/>
        </w:rPr>
        <w:t>&lt;/Amend&gt;</w:t>
      </w:r>
    </w:p>
    <w:p w:rsidR="004F78E5" w:rsidRPr="00B347FF" w:rsidP="004F78E5" w14:paraId="7583D2E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758</w:t>
      </w:r>
      <w:r w:rsidRPr="00B347FF">
        <w:rPr>
          <w:rStyle w:val="HideTWBExt"/>
          <w:b w:val="0"/>
        </w:rPr>
        <w:t>&lt;/NumAm&gt;</w:t>
      </w:r>
    </w:p>
    <w:p w:rsidR="004F78E5" w:rsidRPr="00B347FF" w:rsidP="004F78E5" w14:paraId="5D3EEDD0" w14:textId="77777777">
      <w:pPr>
        <w:pStyle w:val="NormalBold"/>
      </w:pPr>
      <w:r w:rsidRPr="00B347FF">
        <w:rPr>
          <w:rStyle w:val="HideTWBExt"/>
          <w:b w:val="0"/>
        </w:rPr>
        <w:t>&lt;RepeatBlock-By&gt;&lt;Members&gt;</w:t>
      </w:r>
      <w:r w:rsidRPr="00B347FF">
        <w:t>Charles Goerens</w:t>
      </w:r>
      <w:r w:rsidRPr="00B347FF">
        <w:rPr>
          <w:rStyle w:val="HideTWBExt"/>
          <w:b w:val="0"/>
        </w:rPr>
        <w:t>&lt;/Members&gt;</w:t>
      </w:r>
    </w:p>
    <w:p w:rsidR="004F78E5" w:rsidRPr="00B347FF" w:rsidP="004F78E5" w14:paraId="5236352E" w14:textId="77777777">
      <w:pPr>
        <w:pStyle w:val="NormalBold"/>
      </w:pPr>
      <w:r w:rsidRPr="00B347FF">
        <w:rPr>
          <w:rStyle w:val="HideTWBExt"/>
          <w:b w:val="0"/>
        </w:rPr>
        <w:t>&lt;/RepeatBlock-By&gt;</w:t>
      </w:r>
    </w:p>
    <w:p w:rsidR="004F78E5" w:rsidRPr="00B347FF" w:rsidP="004F78E5" w14:paraId="04A2FFC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C3B3581" w14:textId="77777777">
      <w:pPr>
        <w:pStyle w:val="NormalBold"/>
      </w:pPr>
      <w:r w:rsidRPr="00B347FF">
        <w:rPr>
          <w:rStyle w:val="HideTWBExt"/>
          <w:b w:val="0"/>
        </w:rPr>
        <w:t>&lt;Article&gt;</w:t>
      </w:r>
      <w:r w:rsidRPr="00B347FF">
        <w:t>Article 2 – paragraphe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E51F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6808942" w14:textId="77777777"/>
        </w:tc>
      </w:tr>
      <w:tr w14:paraId="20DFCD7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23B31E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3F6DF43" w14:textId="77777777">
            <w:pPr>
              <w:pStyle w:val="AmColumnHeading"/>
            </w:pPr>
            <w:r w:rsidRPr="00B347FF">
              <w:t>Amendement</w:t>
            </w:r>
          </w:p>
        </w:tc>
      </w:tr>
      <w:tr w14:paraId="6D44366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4DAC4BF" w14:textId="77777777">
            <w:pPr>
              <w:pStyle w:val="Normal6a"/>
            </w:pPr>
          </w:p>
        </w:tc>
        <w:tc>
          <w:tcPr>
            <w:tcW w:w="4876" w:type="dxa"/>
            <w:tcBorders>
              <w:top w:val="nil"/>
              <w:left w:val="nil"/>
              <w:bottom w:val="nil"/>
              <w:right w:val="nil"/>
            </w:tcBorders>
          </w:tcPr>
          <w:p w:rsidR="004F78E5" w:rsidRPr="00B347FF" w:rsidP="00390506" w14:paraId="17BA9DCB" w14:textId="76BA0E65">
            <w:pPr>
              <w:pStyle w:val="Normal6a"/>
            </w:pPr>
            <w:r w:rsidRPr="00B347FF">
              <w:rPr>
                <w:b/>
                <w:i/>
              </w:rPr>
              <w:t>2 bis.</w:t>
            </w:r>
            <w:r w:rsidRPr="00B347FF">
              <w:tab/>
            </w:r>
            <w:r w:rsidRPr="00B347FF">
              <w:rPr>
                <w:b/>
                <w:i/>
              </w:rPr>
              <w:t>Aux fins du présent règlement on entend par: 1. «agriculteur»: une personne physique ou morale, ou un groupement de personnes physiques ou morales, quel que soit le statut juridique conféré à ce groupement et à ses membres par le droit national, qui dispose d</w:t>
            </w:r>
            <w:r w:rsidR="00083A17">
              <w:rPr>
                <w:b/>
                <w:i/>
              </w:rPr>
              <w:t>’</w:t>
            </w:r>
            <w:r w:rsidRPr="00B347FF">
              <w:rPr>
                <w:b/>
                <w:i/>
              </w:rPr>
              <w:t>une exploitation au sens de l</w:t>
            </w:r>
            <w:r w:rsidR="00083A17">
              <w:rPr>
                <w:b/>
                <w:i/>
              </w:rPr>
              <w:t>’</w:t>
            </w:r>
            <w:r w:rsidRPr="00B347FF">
              <w:rPr>
                <w:b/>
                <w:i/>
              </w:rPr>
              <w:t>article 4, point 16), du règlement relatif aux plans PNRP et qui exerce une activité agricole telle que déterminée par les États membres conformément à l</w:t>
            </w:r>
            <w:r w:rsidR="00083A17">
              <w:rPr>
                <w:b/>
                <w:i/>
              </w:rPr>
              <w:t>’</w:t>
            </w:r>
            <w:r w:rsidRPr="00B347FF">
              <w:rPr>
                <w:b/>
                <w:i/>
              </w:rPr>
              <w:t>article 2 ter, paragraphe 3, du présent règlement.</w:t>
            </w:r>
          </w:p>
        </w:tc>
      </w:tr>
    </w:tbl>
    <w:p w:rsidR="004F78E5" w:rsidRPr="008C01B2" w:rsidP="004F78E5" w14:paraId="6CE72BEF"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7B8D6409" w14:textId="77777777">
      <w:pPr>
        <w:rPr>
          <w:lang w:val="en-GB"/>
        </w:rPr>
      </w:pPr>
      <w:r w:rsidRPr="008C01B2">
        <w:rPr>
          <w:rStyle w:val="HideTWBExt"/>
          <w:lang w:val="en-GB"/>
        </w:rPr>
        <w:t>&lt;/Amend&gt;</w:t>
      </w:r>
    </w:p>
    <w:p w:rsidR="004F78E5" w:rsidRPr="008C01B2" w:rsidP="004F78E5" w14:paraId="63B20D2B"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759</w:t>
      </w:r>
      <w:r w:rsidRPr="008C01B2">
        <w:rPr>
          <w:rStyle w:val="HideTWBExt"/>
          <w:b w:val="0"/>
          <w:lang w:val="en-GB"/>
        </w:rPr>
        <w:t>&lt;/NumAm&gt;</w:t>
      </w:r>
    </w:p>
    <w:p w:rsidR="004F78E5" w:rsidRPr="008C01B2" w:rsidP="004F78E5" w14:paraId="40B01685" w14:textId="77777777">
      <w:pPr>
        <w:pStyle w:val="NormalBold"/>
        <w:rPr>
          <w:lang w:val="en-GB"/>
        </w:rPr>
      </w:pPr>
      <w:r w:rsidRPr="008C01B2">
        <w:rPr>
          <w:rStyle w:val="HideTWBExt"/>
          <w:b w:val="0"/>
          <w:lang w:val="en-GB"/>
        </w:rPr>
        <w:t>&lt;RepeatBlock-By&gt;&lt;Members&gt;</w:t>
      </w:r>
      <w:r w:rsidRPr="008C01B2">
        <w:rPr>
          <w:lang w:val="en-GB"/>
        </w:rPr>
        <w:t>Nina Carberry, Maria Walsh</w:t>
      </w:r>
      <w:r w:rsidRPr="008C01B2">
        <w:rPr>
          <w:rStyle w:val="HideTWBExt"/>
          <w:b w:val="0"/>
          <w:lang w:val="en-GB"/>
        </w:rPr>
        <w:t>&lt;/Members&gt;</w:t>
      </w:r>
    </w:p>
    <w:p w:rsidR="004F78E5" w:rsidRPr="008C01B2" w:rsidP="004F78E5" w14:paraId="3E5CB55F" w14:textId="77777777">
      <w:pPr>
        <w:pStyle w:val="NormalBold"/>
        <w:rPr>
          <w:lang w:val="en-GB"/>
        </w:rPr>
      </w:pPr>
      <w:r w:rsidRPr="008C01B2">
        <w:rPr>
          <w:rStyle w:val="HideTWBExt"/>
          <w:b w:val="0"/>
          <w:lang w:val="en-GB"/>
        </w:rPr>
        <w:t>&lt;/RepeatBlock-By&gt;</w:t>
      </w:r>
    </w:p>
    <w:p w:rsidR="004F78E5" w:rsidRPr="00B347FF" w:rsidP="004F78E5" w14:paraId="05A6DB2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D3302C5" w14:textId="77777777">
      <w:pPr>
        <w:pStyle w:val="NormalBold"/>
      </w:pPr>
      <w:r w:rsidRPr="00B347FF">
        <w:rPr>
          <w:rStyle w:val="HideTWBExt"/>
          <w:b w:val="0"/>
        </w:rPr>
        <w:t>&lt;Article&gt;</w:t>
      </w:r>
      <w:r w:rsidRPr="00B347FF">
        <w:t>Article 2 – paragraphe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FBAB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8FE2CF6" w14:textId="77777777"/>
        </w:tc>
      </w:tr>
      <w:tr w14:paraId="66FB77E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87A3CF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482BF8E" w14:textId="77777777">
            <w:pPr>
              <w:pStyle w:val="AmColumnHeading"/>
            </w:pPr>
            <w:r w:rsidRPr="00B347FF">
              <w:t>Amendement</w:t>
            </w:r>
          </w:p>
        </w:tc>
      </w:tr>
      <w:tr w14:paraId="739AA7D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3410DE" w14:textId="77777777">
            <w:pPr>
              <w:pStyle w:val="Normal6a"/>
            </w:pPr>
          </w:p>
        </w:tc>
        <w:tc>
          <w:tcPr>
            <w:tcW w:w="4876" w:type="dxa"/>
            <w:tcBorders>
              <w:top w:val="nil"/>
              <w:left w:val="nil"/>
              <w:bottom w:val="nil"/>
              <w:right w:val="nil"/>
            </w:tcBorders>
          </w:tcPr>
          <w:p w:rsidR="004F78E5" w:rsidRPr="00B347FF" w:rsidP="00390506" w14:paraId="6077EBB7" w14:textId="5790E861">
            <w:pPr>
              <w:pStyle w:val="Normal6a"/>
            </w:pPr>
            <w:r w:rsidRPr="00B347FF">
              <w:rPr>
                <w:b/>
                <w:i/>
              </w:rPr>
              <w:t>2 bis.</w:t>
            </w:r>
            <w:r w:rsidRPr="00B347FF">
              <w:tab/>
            </w:r>
            <w:r w:rsidRPr="00B347FF">
              <w:rPr>
                <w:b/>
                <w:i/>
              </w:rPr>
              <w:t>La Commission et les États membres veillent à ce que l</w:t>
            </w:r>
            <w:r w:rsidR="00083A17">
              <w:rPr>
                <w:b/>
                <w:i/>
              </w:rPr>
              <w:t>’</w:t>
            </w:r>
            <w:r w:rsidRPr="00B347FF">
              <w:rPr>
                <w:b/>
                <w:i/>
              </w:rPr>
              <w:t>évaluation, la préparation et la mise en œuvre du chapitre du plan PNR consacré à la PAC soient organisées de manière à garantir la continuité, l</w:t>
            </w:r>
            <w:r w:rsidR="00083A17">
              <w:rPr>
                <w:b/>
                <w:i/>
              </w:rPr>
              <w:t>’</w:t>
            </w:r>
            <w:r w:rsidRPr="00B347FF">
              <w:rPr>
                <w:b/>
                <w:i/>
              </w:rPr>
              <w:t>expertise administrative et le versement en temps utile des paiements aux agriculteurs et aux bénéficiaires ruraux. Les États membres veillent à la participation étroite de l</w:t>
            </w:r>
            <w:r w:rsidR="00083A17">
              <w:rPr>
                <w:b/>
                <w:i/>
              </w:rPr>
              <w:t>’</w:t>
            </w:r>
            <w:r w:rsidRPr="00B347FF">
              <w:rPr>
                <w:b/>
                <w:i/>
              </w:rPr>
              <w:t>autorité nationale compétente chargée de l</w:t>
            </w:r>
            <w:r w:rsidR="00083A17">
              <w:rPr>
                <w:b/>
                <w:i/>
              </w:rPr>
              <w:t>’</w:t>
            </w:r>
            <w:r w:rsidRPr="00B347FF">
              <w:rPr>
                <w:b/>
                <w:i/>
              </w:rPr>
              <w:t>agriculture.</w:t>
            </w:r>
          </w:p>
        </w:tc>
      </w:tr>
    </w:tbl>
    <w:p w:rsidR="004F78E5" w:rsidRPr="008C01B2" w:rsidP="004F78E5" w14:paraId="0F26C811" w14:textId="77777777">
      <w:pPr>
        <w:pStyle w:val="AmOrLang"/>
        <w:rPr>
          <w:lang w:val="de-DE"/>
        </w:rPr>
      </w:pPr>
      <w:r w:rsidRPr="008C01B2">
        <w:rPr>
          <w:lang w:val="de-DE"/>
        </w:rPr>
        <w:t xml:space="preserve">Or. </w:t>
      </w:r>
      <w:r w:rsidRPr="008C01B2">
        <w:rPr>
          <w:rStyle w:val="HideTWBExt"/>
          <w:lang w:val="de-DE"/>
        </w:rPr>
        <w:t>&lt;Original&gt;</w:t>
      </w:r>
      <w:r w:rsidRPr="008C01B2">
        <w:rPr>
          <w:rStyle w:val="HideTWBInt"/>
          <w:lang w:val="de-DE"/>
        </w:rPr>
        <w:t>{EN}</w:t>
      </w:r>
      <w:r w:rsidRPr="008C01B2">
        <w:rPr>
          <w:lang w:val="de-DE"/>
        </w:rPr>
        <w:t>en</w:t>
      </w:r>
      <w:r w:rsidRPr="008C01B2">
        <w:rPr>
          <w:rStyle w:val="HideTWBExt"/>
          <w:lang w:val="de-DE"/>
        </w:rPr>
        <w:t>&lt;/Original&gt;</w:t>
      </w:r>
    </w:p>
    <w:p w:rsidR="004F78E5" w:rsidRPr="008C01B2" w:rsidP="004F78E5" w14:paraId="5DD5F48A" w14:textId="77777777">
      <w:pPr>
        <w:rPr>
          <w:lang w:val="de-DE"/>
        </w:rPr>
      </w:pPr>
      <w:r w:rsidRPr="008C01B2">
        <w:rPr>
          <w:rStyle w:val="HideTWBExt"/>
          <w:lang w:val="de-DE"/>
        </w:rPr>
        <w:t>&lt;/Amend&gt;</w:t>
      </w:r>
    </w:p>
    <w:p w:rsidR="004F78E5" w:rsidRPr="008C01B2" w:rsidP="004F78E5" w14:paraId="639C693E" w14:textId="77777777">
      <w:pPr>
        <w:pStyle w:val="AmNumberTabs"/>
        <w:rPr>
          <w:lang w:val="de-DE"/>
        </w:rPr>
      </w:pPr>
      <w:r w:rsidRPr="008C01B2">
        <w:rPr>
          <w:rStyle w:val="HideTWBExt"/>
          <w:b w:val="0"/>
          <w:lang w:val="de-DE"/>
        </w:rPr>
        <w:t>&lt;Amend&gt;</w:t>
      </w:r>
      <w:r w:rsidRPr="008C01B2">
        <w:rPr>
          <w:lang w:val="de-DE"/>
        </w:rPr>
        <w:t>Amendement</w:t>
      </w:r>
      <w:r w:rsidRPr="008C01B2">
        <w:rPr>
          <w:lang w:val="de-DE"/>
        </w:rPr>
        <w:tab/>
      </w:r>
      <w:r w:rsidRPr="008C01B2">
        <w:rPr>
          <w:lang w:val="de-DE"/>
        </w:rPr>
        <w:tab/>
      </w:r>
      <w:r w:rsidRPr="008C01B2">
        <w:rPr>
          <w:rStyle w:val="HideTWBExt"/>
          <w:b w:val="0"/>
          <w:lang w:val="de-DE"/>
        </w:rPr>
        <w:t>&lt;NumAm&gt;</w:t>
      </w:r>
      <w:r w:rsidRPr="008C01B2">
        <w:rPr>
          <w:lang w:val="de-DE"/>
        </w:rPr>
        <w:t>760</w:t>
      </w:r>
      <w:r w:rsidRPr="008C01B2">
        <w:rPr>
          <w:rStyle w:val="HideTWBExt"/>
          <w:b w:val="0"/>
          <w:lang w:val="de-DE"/>
        </w:rPr>
        <w:t>&lt;/NumAm&gt;</w:t>
      </w:r>
    </w:p>
    <w:p w:rsidR="004F78E5" w:rsidRPr="008C01B2" w:rsidP="004F78E5" w14:paraId="027E6AB6" w14:textId="77777777">
      <w:pPr>
        <w:pStyle w:val="NormalBold"/>
        <w:rPr>
          <w:lang w:val="de-DE"/>
        </w:rPr>
      </w:pPr>
      <w:r w:rsidRPr="008C01B2">
        <w:rPr>
          <w:rStyle w:val="HideTWBExt"/>
          <w:b w:val="0"/>
          <w:lang w:val="de-DE"/>
        </w:rPr>
        <w:t>&lt;RepeatBlock-By&gt;&lt;Members&gt;</w:t>
      </w:r>
      <w:r w:rsidRPr="008C01B2">
        <w:rPr>
          <w:lang w:val="de-DE"/>
        </w:rPr>
        <w:t>Herbert Dorfmann</w:t>
      </w:r>
      <w:r w:rsidRPr="008C01B2">
        <w:rPr>
          <w:rStyle w:val="HideTWBExt"/>
          <w:b w:val="0"/>
          <w:lang w:val="de-DE"/>
        </w:rPr>
        <w:t>&lt;/Members&gt;</w:t>
      </w:r>
    </w:p>
    <w:p w:rsidR="004F78E5" w:rsidRPr="008C01B2" w:rsidP="004F78E5" w14:paraId="46D06CE8" w14:textId="77777777">
      <w:pPr>
        <w:pStyle w:val="NormalBold"/>
        <w:rPr>
          <w:lang w:val="de-DE"/>
        </w:rPr>
      </w:pPr>
      <w:r w:rsidRPr="008C01B2">
        <w:rPr>
          <w:rStyle w:val="HideTWBExt"/>
          <w:b w:val="0"/>
          <w:lang w:val="de-DE"/>
        </w:rPr>
        <w:t>&lt;/RepeatBlock-By&gt;</w:t>
      </w:r>
    </w:p>
    <w:p w:rsidR="004F78E5" w:rsidRPr="00B347FF" w:rsidP="004F78E5" w14:paraId="44EEE13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B43D3A7" w14:textId="77777777">
      <w:pPr>
        <w:pStyle w:val="NormalBold"/>
      </w:pPr>
      <w:r w:rsidRPr="00B347FF">
        <w:rPr>
          <w:rStyle w:val="HideTWBExt"/>
          <w:b w:val="0"/>
        </w:rPr>
        <w:t>&lt;Article&gt;</w:t>
      </w:r>
      <w:r w:rsidRPr="00B347FF">
        <w:t>Article 2 – paragraphe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F75E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41B7620" w14:textId="77777777"/>
        </w:tc>
      </w:tr>
      <w:tr w14:paraId="7DD2F01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6AAF55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791C22D" w14:textId="77777777">
            <w:pPr>
              <w:pStyle w:val="AmColumnHeading"/>
            </w:pPr>
            <w:r w:rsidRPr="00B347FF">
              <w:t>Amendement</w:t>
            </w:r>
          </w:p>
        </w:tc>
      </w:tr>
      <w:tr w14:paraId="12726A2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51A7F4" w14:textId="77777777">
            <w:pPr>
              <w:pStyle w:val="Normal6a"/>
            </w:pPr>
          </w:p>
        </w:tc>
        <w:tc>
          <w:tcPr>
            <w:tcW w:w="4876" w:type="dxa"/>
            <w:tcBorders>
              <w:top w:val="nil"/>
              <w:left w:val="nil"/>
              <w:bottom w:val="nil"/>
              <w:right w:val="nil"/>
            </w:tcBorders>
          </w:tcPr>
          <w:p w:rsidR="004F78E5" w:rsidRPr="00B347FF" w:rsidP="00390506" w14:paraId="77A51062" w14:textId="77777777">
            <w:pPr>
              <w:pStyle w:val="Normal6a"/>
            </w:pPr>
            <w:r w:rsidRPr="00B347FF">
              <w:rPr>
                <w:b/>
                <w:i/>
              </w:rPr>
              <w:t>2 bis.</w:t>
            </w:r>
            <w:r w:rsidRPr="00B347FF">
              <w:tab/>
            </w:r>
            <w:r w:rsidRPr="00B347FF">
              <w:rPr>
                <w:b/>
                <w:i/>
              </w:rPr>
              <w:t>Dans les États membres présentant une forte hétérogénéité territoriale, la Commission peut également tenir compte des spécificités et des besoins régionaux lors de la formulation des recommandations.</w:t>
            </w:r>
          </w:p>
        </w:tc>
      </w:tr>
    </w:tbl>
    <w:p w:rsidR="004F78E5" w:rsidRPr="00B347FF" w:rsidP="004F78E5" w14:paraId="4A5F1908"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D5030F5" w14:textId="77777777">
      <w:r w:rsidRPr="00B347FF">
        <w:rPr>
          <w:rStyle w:val="HideTWBExt"/>
        </w:rPr>
        <w:t>&lt;/Amend&gt;</w:t>
      </w:r>
    </w:p>
    <w:p w:rsidR="004F78E5" w:rsidRPr="00B347FF" w:rsidP="004F78E5" w14:paraId="4267120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761</w:t>
      </w:r>
      <w:r w:rsidRPr="00B347FF">
        <w:rPr>
          <w:rStyle w:val="HideTWBExt"/>
          <w:b w:val="0"/>
        </w:rPr>
        <w:t>&lt;/NumAm&gt;</w:t>
      </w:r>
    </w:p>
    <w:p w:rsidR="004F78E5" w:rsidRPr="00B347FF" w:rsidP="004F78E5" w14:paraId="072BD8FC" w14:textId="77777777">
      <w:pPr>
        <w:pStyle w:val="NormalBold"/>
      </w:pPr>
      <w:r w:rsidRPr="00B347FF">
        <w:rPr>
          <w:rStyle w:val="HideTWBExt"/>
          <w:b w:val="0"/>
        </w:rPr>
        <w:t>&lt;RepeatBlock-By&gt;&lt;Members&gt;</w:t>
      </w:r>
      <w:r w:rsidRPr="00B347FF">
        <w:t>Charles Goerens</w:t>
      </w:r>
      <w:r w:rsidRPr="00B347FF">
        <w:rPr>
          <w:rStyle w:val="HideTWBExt"/>
          <w:b w:val="0"/>
        </w:rPr>
        <w:t>&lt;/Members&gt;</w:t>
      </w:r>
    </w:p>
    <w:p w:rsidR="004F78E5" w:rsidRPr="00B347FF" w:rsidP="004F78E5" w14:paraId="382FFCBC" w14:textId="77777777">
      <w:pPr>
        <w:pStyle w:val="NormalBold"/>
      </w:pPr>
      <w:r w:rsidRPr="00B347FF">
        <w:rPr>
          <w:rStyle w:val="HideTWBExt"/>
          <w:b w:val="0"/>
        </w:rPr>
        <w:t>&lt;/RepeatBlock-By&gt;</w:t>
      </w:r>
    </w:p>
    <w:p w:rsidR="004F78E5" w:rsidRPr="00B347FF" w:rsidP="004F78E5" w14:paraId="23FF933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EBE5894" w14:textId="77777777">
      <w:pPr>
        <w:pStyle w:val="NormalBold"/>
      </w:pPr>
      <w:r w:rsidRPr="00B347FF">
        <w:rPr>
          <w:rStyle w:val="HideTWBExt"/>
          <w:b w:val="0"/>
        </w:rPr>
        <w:t>&lt;Article&gt;</w:t>
      </w:r>
      <w:r w:rsidRPr="00B347FF">
        <w:t>Article 2 – paragraphe 2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BD11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758EBD4" w14:textId="77777777"/>
        </w:tc>
      </w:tr>
      <w:tr w14:paraId="61D91FB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272797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CA99C2D" w14:textId="77777777">
            <w:pPr>
              <w:pStyle w:val="AmColumnHeading"/>
            </w:pPr>
            <w:r w:rsidRPr="00B347FF">
              <w:t>Amendement</w:t>
            </w:r>
          </w:p>
        </w:tc>
      </w:tr>
      <w:tr w14:paraId="2A147DC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1A1D617" w14:textId="77777777">
            <w:pPr>
              <w:pStyle w:val="Normal6a"/>
            </w:pPr>
          </w:p>
        </w:tc>
        <w:tc>
          <w:tcPr>
            <w:tcW w:w="4876" w:type="dxa"/>
            <w:tcBorders>
              <w:top w:val="nil"/>
              <w:left w:val="nil"/>
              <w:bottom w:val="nil"/>
              <w:right w:val="nil"/>
            </w:tcBorders>
          </w:tcPr>
          <w:p w:rsidR="004F78E5" w:rsidRPr="00B347FF" w:rsidP="00390506" w14:paraId="189F15D0" w14:textId="743A2DA8">
            <w:pPr>
              <w:pStyle w:val="Normal6a"/>
            </w:pPr>
            <w:r w:rsidRPr="00B347FF">
              <w:rPr>
                <w:b/>
                <w:i/>
              </w:rPr>
              <w:t>2 ter</w:t>
            </w:r>
            <w:r w:rsidRPr="00B347FF">
              <w:tab/>
            </w:r>
            <w:r w:rsidRPr="00B347FF">
              <w:rPr>
                <w:b/>
                <w:i/>
              </w:rPr>
              <w:t>L</w:t>
            </w:r>
            <w:r w:rsidR="00083A17">
              <w:rPr>
                <w:b/>
                <w:i/>
              </w:rPr>
              <w:t>’</w:t>
            </w:r>
            <w:r w:rsidRPr="00B347FF">
              <w:rPr>
                <w:b/>
                <w:i/>
              </w:rPr>
              <w:t>«agriculteur actif» est déterminé de façon à garantir que l</w:t>
            </w:r>
            <w:r w:rsidR="00083A17">
              <w:rPr>
                <w:b/>
                <w:i/>
              </w:rPr>
              <w:t>’</w:t>
            </w:r>
            <w:r w:rsidRPr="00B347FF">
              <w:rPr>
                <w:b/>
                <w:i/>
              </w:rPr>
              <w:t>aide ne soit accordée qu</w:t>
            </w:r>
            <w:r w:rsidR="00083A17">
              <w:rPr>
                <w:b/>
                <w:i/>
              </w:rPr>
              <w:t>’</w:t>
            </w:r>
            <w:r w:rsidRPr="00B347FF">
              <w:rPr>
                <w:b/>
                <w:i/>
              </w:rPr>
              <w:t>aux personnes physiques ou morales ou aux groupements de personnes physiques ou morales exerçant au moins un niveau minimal d</w:t>
            </w:r>
            <w:r w:rsidR="00083A17">
              <w:rPr>
                <w:b/>
                <w:i/>
              </w:rPr>
              <w:t>’</w:t>
            </w:r>
            <w:r w:rsidRPr="00B347FF">
              <w:rPr>
                <w:b/>
                <w:i/>
              </w:rPr>
              <w:t>activité agricole. Lorsqu</w:t>
            </w:r>
            <w:r w:rsidR="00083A17">
              <w:rPr>
                <w:b/>
                <w:i/>
              </w:rPr>
              <w:t>’</w:t>
            </w:r>
            <w:r w:rsidRPr="00B347FF">
              <w:rPr>
                <w:b/>
                <w:i/>
              </w:rPr>
              <w:t>ils déterminent qui est un «agriculteur actif», les États membres appliquent des critères objectifs et non discriminatoires. Ces critères peuvent être établis sous une ou plusieurs formes choisies par les États membres.</w:t>
            </w:r>
          </w:p>
        </w:tc>
      </w:tr>
    </w:tbl>
    <w:p w:rsidR="004F78E5" w:rsidRPr="008C01B2" w:rsidP="004F78E5" w14:paraId="6F2A952F"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{EN}</w:t>
      </w:r>
      <w:r w:rsidRPr="008C01B2">
        <w:rPr>
          <w:lang w:val="es-ES"/>
        </w:rPr>
        <w:t>en</w:t>
      </w:r>
      <w:r w:rsidRPr="008C01B2">
        <w:rPr>
          <w:rStyle w:val="HideTWBExt"/>
          <w:lang w:val="es-ES"/>
        </w:rPr>
        <w:t>&lt;/Original&gt;</w:t>
      </w:r>
    </w:p>
    <w:p w:rsidR="004F78E5" w:rsidRPr="008C01B2" w:rsidP="004F78E5" w14:paraId="4FAA0E01" w14:textId="77777777">
      <w:pPr>
        <w:rPr>
          <w:lang w:val="es-ES"/>
        </w:rPr>
      </w:pPr>
      <w:r w:rsidRPr="008C01B2">
        <w:rPr>
          <w:rStyle w:val="HideTWBExt"/>
          <w:lang w:val="es-ES"/>
        </w:rPr>
        <w:t>&lt;/Amend&gt;</w:t>
      </w:r>
    </w:p>
    <w:p w:rsidR="004F78E5" w:rsidRPr="008C01B2" w:rsidP="004F78E5" w14:paraId="18011135"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762</w:t>
      </w:r>
      <w:r w:rsidRPr="008C01B2">
        <w:rPr>
          <w:rStyle w:val="HideTWBExt"/>
          <w:b w:val="0"/>
          <w:lang w:val="es-ES"/>
        </w:rPr>
        <w:t>&lt;/NumAm&gt;</w:t>
      </w:r>
    </w:p>
    <w:p w:rsidR="004F78E5" w:rsidRPr="008C01B2" w:rsidP="004F78E5" w14:paraId="7BFDE369"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560A2615" w14:textId="77777777">
      <w:pPr>
        <w:pStyle w:val="NormalBold"/>
        <w:rPr>
          <w:lang w:val="es-ES"/>
        </w:rPr>
      </w:pPr>
      <w:r w:rsidRPr="008C01B2">
        <w:rPr>
          <w:rStyle w:val="HideTWBExt"/>
          <w:b w:val="0"/>
          <w:lang w:val="es-ES"/>
        </w:rPr>
        <w:t>&lt;/RepeatBlock-By&gt;</w:t>
      </w:r>
    </w:p>
    <w:p w:rsidR="004F78E5" w:rsidRPr="00B347FF" w:rsidP="004F78E5" w14:paraId="5E63E60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97D1BD9"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4C17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FA2243C" w14:textId="77777777"/>
        </w:tc>
      </w:tr>
      <w:tr w14:paraId="0C71CBA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08E46B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D3B0669" w14:textId="77777777">
            <w:pPr>
              <w:pStyle w:val="AmColumnHeading"/>
            </w:pPr>
            <w:r w:rsidRPr="00B347FF">
              <w:t>Amendement</w:t>
            </w:r>
          </w:p>
        </w:tc>
      </w:tr>
      <w:tr w14:paraId="634101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49DAAA5" w14:textId="68BF7208">
            <w:pPr>
              <w:pStyle w:val="Normal6a"/>
            </w:pPr>
            <w:r w:rsidRPr="00B347FF">
              <w:t>3.</w:t>
            </w:r>
            <w:r w:rsidRPr="00B347FF">
              <w:tab/>
              <w:t xml:space="preserve">Dans les recommandations nationales relatives à la PAC, la Commission recense en particulier les principaux défis que chaque État membre doit </w:t>
            </w:r>
            <w:r w:rsidRPr="00B347FF">
              <w:rPr>
                <w:b/>
                <w:i/>
              </w:rPr>
              <w:t>relever</w:t>
            </w:r>
            <w:r w:rsidRPr="00B347FF">
              <w:t xml:space="preserve"> dans son plan PNR sur la base des objectifs spécifiques pertinents pour la PAC énoncés à l</w:t>
            </w:r>
            <w:r w:rsidR="00083A17">
              <w:t>’</w:t>
            </w:r>
            <w:r w:rsidRPr="00B347FF">
              <w:t>article 3, point d), du règlement (UE) […][PNR].</w:t>
            </w:r>
          </w:p>
        </w:tc>
        <w:tc>
          <w:tcPr>
            <w:tcW w:w="4876" w:type="dxa"/>
            <w:tcBorders>
              <w:top w:val="nil"/>
              <w:left w:val="nil"/>
              <w:bottom w:val="nil"/>
              <w:right w:val="nil"/>
            </w:tcBorders>
          </w:tcPr>
          <w:p w:rsidR="004F78E5" w:rsidRPr="00B347FF" w:rsidP="00390506" w14:paraId="2FA83689" w14:textId="28EDCA68">
            <w:pPr>
              <w:pStyle w:val="Normal6a"/>
            </w:pPr>
            <w:r w:rsidRPr="00B347FF">
              <w:t>3.</w:t>
            </w:r>
            <w:r w:rsidRPr="00B347FF">
              <w:tab/>
              <w:t xml:space="preserve">Dans les recommandations nationales relatives à la PAC, la Commission recense en particulier les principaux défis que chaque État membre doit </w:t>
            </w:r>
            <w:r w:rsidRPr="00B347FF">
              <w:rPr>
                <w:b/>
                <w:i/>
              </w:rPr>
              <w:t>aborder</w:t>
            </w:r>
            <w:r w:rsidRPr="00B347FF">
              <w:t xml:space="preserve"> dans son plan PNR sur la base des objectifs spécifiques pertinents pour la PAC énoncés à l</w:t>
            </w:r>
            <w:r w:rsidR="00083A17">
              <w:t>’</w:t>
            </w:r>
            <w:r w:rsidRPr="00B347FF">
              <w:t xml:space="preserve">article 3, point d), du règlement (UE) […][PNR] </w:t>
            </w:r>
            <w:r w:rsidRPr="00B347FF">
              <w:rPr>
                <w:b/>
                <w:i/>
              </w:rPr>
              <w:t>et dans le respect de la capacité des États membres, ainsi que de leurs régions, à définir leurs priorités, à sélectionner les interventions idoines et à déterminer leurs dotations financières dans le cadre prévu par le présent règlement</w:t>
            </w:r>
            <w:r w:rsidRPr="00B347FF">
              <w:t>.</w:t>
            </w:r>
          </w:p>
        </w:tc>
      </w:tr>
    </w:tbl>
    <w:p w:rsidR="004F78E5" w:rsidRPr="00B347FF" w:rsidP="004F78E5" w14:paraId="4FDA127F"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7C0483F3"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5446FE1B" w14:textId="133F9077">
      <w:pPr>
        <w:pStyle w:val="AmJustText"/>
      </w:pPr>
      <w:r w:rsidRPr="00B347FF">
        <w:t>La Commission peut recenser les défis généraux, mais ne devrait pas prédéterminer l</w:t>
      </w:r>
      <w:r w:rsidR="00083A17">
        <w:t>’</w:t>
      </w:r>
      <w:r w:rsidRPr="00B347FF">
        <w:t>architecture des interventions ni conditionner les dotations financières nationales. La PAC doit continuer à offrir une flexibilité suffisante pour s</w:t>
      </w:r>
      <w:r w:rsidR="00083A17">
        <w:t>’</w:t>
      </w:r>
      <w:r w:rsidRPr="00B347FF">
        <w:t>adapter à la diversité productive, territoriale, climatique et économique des États membres.</w:t>
      </w:r>
    </w:p>
    <w:p w:rsidR="004F78E5" w:rsidRPr="00B347FF" w:rsidP="004F78E5" w14:paraId="428F4353" w14:textId="77777777">
      <w:r w:rsidRPr="00B347FF">
        <w:rPr>
          <w:rStyle w:val="HideTWBExt"/>
        </w:rPr>
        <w:t>&lt;/Amend&gt;</w:t>
      </w:r>
    </w:p>
    <w:p w:rsidR="004F78E5" w:rsidRPr="00B347FF" w:rsidP="004F78E5" w14:paraId="750493A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763</w:t>
      </w:r>
      <w:r w:rsidRPr="00B347FF">
        <w:rPr>
          <w:rStyle w:val="HideTWBExt"/>
          <w:b w:val="0"/>
        </w:rPr>
        <w:t>&lt;/NumAm&gt;</w:t>
      </w:r>
    </w:p>
    <w:p w:rsidR="004F78E5" w:rsidRPr="00B347FF" w:rsidP="004F78E5" w14:paraId="4BA095DA"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6AA1B611" w14:textId="77777777">
      <w:pPr>
        <w:pStyle w:val="NormalBold"/>
      </w:pPr>
      <w:r w:rsidRPr="00B347FF">
        <w:rPr>
          <w:rStyle w:val="HideTWBExt"/>
          <w:b w:val="0"/>
        </w:rPr>
        <w:t>&lt;/RepeatBlock-By&gt;</w:t>
      </w:r>
    </w:p>
    <w:p w:rsidR="004F78E5" w:rsidRPr="00B347FF" w:rsidP="004F78E5" w14:paraId="58D29D4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2E8138B"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E840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C428D2B" w14:textId="77777777"/>
        </w:tc>
      </w:tr>
      <w:tr w14:paraId="300A20C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38B355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E89302E" w14:textId="77777777">
            <w:pPr>
              <w:pStyle w:val="AmColumnHeading"/>
            </w:pPr>
            <w:r w:rsidRPr="00B347FF">
              <w:t>Amendement</w:t>
            </w:r>
          </w:p>
        </w:tc>
      </w:tr>
      <w:tr w14:paraId="561BA70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F97C0B2" w14:textId="77512D4D">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[...][PNR].</w:t>
            </w:r>
          </w:p>
        </w:tc>
        <w:tc>
          <w:tcPr>
            <w:tcW w:w="4876" w:type="dxa"/>
            <w:tcBorders>
              <w:top w:val="nil"/>
              <w:left w:val="nil"/>
              <w:bottom w:val="nil"/>
              <w:right w:val="nil"/>
            </w:tcBorders>
          </w:tcPr>
          <w:p w:rsidR="004F78E5" w:rsidRPr="00B347FF" w:rsidP="00390506" w14:paraId="4BC816B3" w14:textId="0D8B21A8">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[...][PNR]</w:t>
            </w:r>
            <w:r w:rsidRPr="00B347FF">
              <w:rPr>
                <w:b/>
                <w:i/>
              </w:rPr>
              <w:t>, tout en respectant le pouvoir d</w:t>
            </w:r>
            <w:r w:rsidR="00083A17">
              <w:rPr>
                <w:b/>
                <w:i/>
              </w:rPr>
              <w:t>’</w:t>
            </w:r>
            <w:r w:rsidRPr="00B347FF">
              <w:rPr>
                <w:b/>
                <w:i/>
              </w:rPr>
              <w:t>appréciation dont disposent les États membres pour concevoir et hiérarchiser les interventions et les dotations financières correspondantes</w:t>
            </w:r>
            <w:r w:rsidRPr="00B347FF">
              <w:t>.</w:t>
            </w:r>
          </w:p>
        </w:tc>
      </w:tr>
    </w:tbl>
    <w:p w:rsidR="004F78E5" w:rsidRPr="00B347FF" w:rsidP="004F78E5" w14:paraId="7DE43EEA"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384E82C1" w14:textId="77777777">
      <w:r w:rsidRPr="00B347FF">
        <w:rPr>
          <w:rStyle w:val="HideTWBExt"/>
        </w:rPr>
        <w:t>&lt;/Amend&gt;</w:t>
      </w:r>
    </w:p>
    <w:p w:rsidR="004F78E5" w:rsidRPr="00B347FF" w:rsidP="004F78E5" w14:paraId="79DAD5C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764</w:t>
      </w:r>
      <w:r w:rsidRPr="00B347FF">
        <w:rPr>
          <w:rStyle w:val="HideTWBExt"/>
          <w:b w:val="0"/>
        </w:rPr>
        <w:t>&lt;/NumAm&gt;</w:t>
      </w:r>
    </w:p>
    <w:p w:rsidR="004F78E5" w:rsidRPr="00B347FF" w:rsidP="004F78E5" w14:paraId="5B48FE66"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1A5482AC" w14:textId="77777777">
      <w:pPr>
        <w:pStyle w:val="NormalBold"/>
      </w:pPr>
      <w:r w:rsidRPr="00B347FF">
        <w:rPr>
          <w:rStyle w:val="HideTWBExt"/>
          <w:b w:val="0"/>
        </w:rPr>
        <w:t>&lt;/RepeatBlock-By&gt;</w:t>
      </w:r>
    </w:p>
    <w:p w:rsidR="004F78E5" w:rsidRPr="00B347FF" w:rsidP="004F78E5" w14:paraId="3725BE6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E054410"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37B9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B10F5D2" w14:textId="77777777"/>
        </w:tc>
      </w:tr>
      <w:tr w14:paraId="7A123AC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49924E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2296B9D" w14:textId="77777777">
            <w:pPr>
              <w:pStyle w:val="AmColumnHeading"/>
            </w:pPr>
            <w:r w:rsidRPr="00B347FF">
              <w:t>Amendement</w:t>
            </w:r>
          </w:p>
        </w:tc>
      </w:tr>
      <w:tr w14:paraId="3FCFECE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865CED8" w14:textId="1334CDF1">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[...][PNR].</w:t>
            </w:r>
          </w:p>
        </w:tc>
        <w:tc>
          <w:tcPr>
            <w:tcW w:w="4876" w:type="dxa"/>
            <w:tcBorders>
              <w:top w:val="nil"/>
              <w:left w:val="nil"/>
              <w:bottom w:val="nil"/>
              <w:right w:val="nil"/>
            </w:tcBorders>
          </w:tcPr>
          <w:p w:rsidR="004F78E5" w:rsidRPr="00B347FF" w:rsidP="00390506" w14:paraId="64BCF355" w14:textId="50802051">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[...][PNR]</w:t>
            </w:r>
            <w:r w:rsidRPr="00B347FF">
              <w:rPr>
                <w:b/>
                <w:i/>
              </w:rPr>
              <w:t>, tout en respectant le pouvoir d</w:t>
            </w:r>
            <w:r w:rsidR="00083A17">
              <w:rPr>
                <w:b/>
                <w:i/>
              </w:rPr>
              <w:t>’</w:t>
            </w:r>
            <w:r w:rsidRPr="00B347FF">
              <w:rPr>
                <w:b/>
                <w:i/>
              </w:rPr>
              <w:t>appréciation dont disposent les États membres pour concevoir et hiérarchiser les interventions et les dotations financières correspondantes</w:t>
            </w:r>
            <w:r w:rsidRPr="00B347FF">
              <w:t>.</w:t>
            </w:r>
          </w:p>
        </w:tc>
      </w:tr>
    </w:tbl>
    <w:p w:rsidR="004F78E5" w:rsidRPr="008C01B2" w:rsidP="004F78E5" w14:paraId="26C13344"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{RO}</w:t>
      </w:r>
      <w:r w:rsidRPr="008C01B2">
        <w:rPr>
          <w:lang w:val="en-GB"/>
        </w:rPr>
        <w:t>ro</w:t>
      </w:r>
      <w:r w:rsidRPr="008C01B2">
        <w:rPr>
          <w:rStyle w:val="HideTWBExt"/>
          <w:lang w:val="en-GB"/>
        </w:rPr>
        <w:t>&lt;/Original&gt;</w:t>
      </w:r>
    </w:p>
    <w:p w:rsidR="004F78E5" w:rsidRPr="008C01B2" w:rsidP="004F78E5" w14:paraId="5CD87225" w14:textId="77777777">
      <w:pPr>
        <w:rPr>
          <w:lang w:val="en-GB"/>
        </w:rPr>
      </w:pPr>
      <w:r w:rsidRPr="008C01B2">
        <w:rPr>
          <w:rStyle w:val="HideTWBExt"/>
          <w:lang w:val="en-GB"/>
        </w:rPr>
        <w:t>&lt;/Amend&gt;</w:t>
      </w:r>
    </w:p>
    <w:p w:rsidR="004F78E5" w:rsidRPr="008C01B2" w:rsidP="004F78E5" w14:paraId="55DAD34A"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765</w:t>
      </w:r>
      <w:r w:rsidRPr="008C01B2">
        <w:rPr>
          <w:rStyle w:val="HideTWBExt"/>
          <w:b w:val="0"/>
          <w:lang w:val="en-GB"/>
        </w:rPr>
        <w:t>&lt;/NumAm&gt;</w:t>
      </w:r>
    </w:p>
    <w:p w:rsidR="004F78E5" w:rsidRPr="008C01B2" w:rsidP="004F78E5" w14:paraId="46E89314" w14:textId="77777777">
      <w:pPr>
        <w:pStyle w:val="NormalBold"/>
        <w:rPr>
          <w:lang w:val="en-GB"/>
        </w:rPr>
      </w:pPr>
      <w:r w:rsidRPr="008C01B2">
        <w:rPr>
          <w:rStyle w:val="HideTWBExt"/>
          <w:b w:val="0"/>
          <w:lang w:val="en-GB"/>
        </w:rPr>
        <w:t>&lt;RepeatBlock-By&gt;&lt;Members&gt;</w:t>
      </w:r>
      <w:r w:rsidRPr="008C01B2">
        <w:rPr>
          <w:lang w:val="en-GB"/>
        </w:rPr>
        <w:t>Céline Imart, Nina Carberry</w:t>
      </w:r>
      <w:r w:rsidRPr="008C01B2">
        <w:rPr>
          <w:rStyle w:val="HideTWBExt"/>
          <w:b w:val="0"/>
          <w:lang w:val="en-GB"/>
        </w:rPr>
        <w:t>&lt;/Members&gt;</w:t>
      </w:r>
    </w:p>
    <w:p w:rsidR="004F78E5" w:rsidRPr="008C01B2" w:rsidP="004F78E5" w14:paraId="635F2DE5" w14:textId="77777777">
      <w:pPr>
        <w:pStyle w:val="NormalBold"/>
        <w:rPr>
          <w:lang w:val="en-GB"/>
        </w:rPr>
      </w:pPr>
      <w:r w:rsidRPr="008C01B2">
        <w:rPr>
          <w:rStyle w:val="HideTWBExt"/>
          <w:b w:val="0"/>
          <w:lang w:val="en-GB"/>
        </w:rPr>
        <w:t>&lt;/RepeatBlock-By&gt;</w:t>
      </w:r>
    </w:p>
    <w:p w:rsidR="004F78E5" w:rsidRPr="00B347FF" w:rsidP="004F78E5" w14:paraId="55709CE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C404DA4"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6131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9EF72DB" w14:textId="77777777"/>
        </w:tc>
      </w:tr>
      <w:tr w14:paraId="0627A04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3E69FB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18AD559" w14:textId="77777777">
            <w:pPr>
              <w:pStyle w:val="AmColumnHeading"/>
            </w:pPr>
            <w:r w:rsidRPr="00B347FF">
              <w:t>Amendement</w:t>
            </w:r>
          </w:p>
        </w:tc>
      </w:tr>
      <w:tr w14:paraId="2FD8BA6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3DBC88" w14:textId="55E38083">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10769256" w14:textId="0DC5711A">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 tout en respectant la marge d</w:t>
            </w:r>
            <w:r w:rsidR="00083A17">
              <w:rPr>
                <w:b/>
                <w:i/>
              </w:rPr>
              <w:t>’</w:t>
            </w:r>
            <w:r w:rsidRPr="00B347FF">
              <w:rPr>
                <w:b/>
                <w:i/>
              </w:rPr>
              <w:t xml:space="preserve">appréciation dont disposent les </w:t>
            </w:r>
            <w:r w:rsidRPr="00B347FF" w:rsidR="009D5B60">
              <w:rPr>
                <w:b/>
                <w:i/>
              </w:rPr>
              <w:t>États</w:t>
            </w:r>
            <w:r w:rsidRPr="00B347FF">
              <w:rPr>
                <w:b/>
                <w:i/>
              </w:rPr>
              <w:t xml:space="preserve"> membres pour définir et hiérarchiser les interventions ainsi que pour allouer les ressources financières</w:t>
            </w:r>
            <w:r w:rsidRPr="00B347FF">
              <w:t>.</w:t>
            </w:r>
          </w:p>
        </w:tc>
      </w:tr>
    </w:tbl>
    <w:p w:rsidR="004F78E5" w:rsidRPr="008C01B2" w:rsidP="004F78E5" w14:paraId="28747829"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{FR}</w:t>
      </w:r>
      <w:r w:rsidRPr="008C01B2">
        <w:rPr>
          <w:lang w:val="pt-PT"/>
        </w:rPr>
        <w:t>fr</w:t>
      </w:r>
      <w:r w:rsidRPr="008C01B2">
        <w:rPr>
          <w:rStyle w:val="HideTWBExt"/>
          <w:lang w:val="pt-PT"/>
        </w:rPr>
        <w:t>&lt;/Original&gt;</w:t>
      </w:r>
    </w:p>
    <w:p w:rsidR="004F78E5" w:rsidRPr="008C01B2" w:rsidP="004F78E5" w14:paraId="173275D8" w14:textId="77777777">
      <w:pPr>
        <w:rPr>
          <w:lang w:val="pt-PT"/>
        </w:rPr>
      </w:pPr>
      <w:r w:rsidRPr="008C01B2">
        <w:rPr>
          <w:rStyle w:val="HideTWBExt"/>
          <w:lang w:val="pt-PT"/>
        </w:rPr>
        <w:t>&lt;/Amend&gt;</w:t>
      </w:r>
    </w:p>
    <w:p w:rsidR="004F78E5" w:rsidRPr="008C01B2" w:rsidP="004F78E5" w14:paraId="7C9AB9DD"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766</w:t>
      </w:r>
      <w:r w:rsidRPr="008C01B2">
        <w:rPr>
          <w:rStyle w:val="HideTWBExt"/>
          <w:b w:val="0"/>
          <w:lang w:val="pt-PT"/>
        </w:rPr>
        <w:t>&lt;/NumAm&gt;</w:t>
      </w:r>
    </w:p>
    <w:p w:rsidR="004F78E5" w:rsidRPr="008C01B2" w:rsidP="004F78E5" w14:paraId="56D94E9E" w14:textId="77777777">
      <w:pPr>
        <w:pStyle w:val="NormalBold"/>
        <w:rPr>
          <w:lang w:val="pt-PT"/>
        </w:rPr>
      </w:pPr>
      <w:r w:rsidRPr="008C01B2">
        <w:rPr>
          <w:rStyle w:val="HideTWBExt"/>
          <w:b w:val="0"/>
          <w:lang w:val="pt-PT"/>
        </w:rPr>
        <w:t>&lt;RepeatBlock-By&gt;&lt;Members&gt;</w:t>
      </w:r>
      <w:r w:rsidRPr="008C01B2">
        <w:rPr>
          <w:lang w:val="pt-PT"/>
        </w:rPr>
        <w:t>Maria Noichl</w:t>
      </w:r>
      <w:r w:rsidRPr="008C01B2">
        <w:rPr>
          <w:rStyle w:val="HideTWBExt"/>
          <w:b w:val="0"/>
          <w:lang w:val="pt-PT"/>
        </w:rPr>
        <w:t>&lt;/Members&gt;</w:t>
      </w:r>
    </w:p>
    <w:p w:rsidR="004F78E5" w:rsidRPr="008C01B2" w:rsidP="004F78E5" w14:paraId="69A9DCA3" w14:textId="77777777">
      <w:pPr>
        <w:pStyle w:val="NormalBold"/>
        <w:rPr>
          <w:lang w:val="pt-PT"/>
        </w:rPr>
      </w:pPr>
      <w:r w:rsidRPr="008C01B2">
        <w:rPr>
          <w:rStyle w:val="HideTWBExt"/>
          <w:b w:val="0"/>
          <w:lang w:val="pt-PT"/>
        </w:rPr>
        <w:t>&lt;/RepeatBlock-By&gt;</w:t>
      </w:r>
    </w:p>
    <w:p w:rsidR="004F78E5" w:rsidRPr="00B347FF" w:rsidP="004F78E5" w14:paraId="34823FD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3D8FBA6"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EBD8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63AB42C" w14:textId="77777777"/>
        </w:tc>
      </w:tr>
      <w:tr w14:paraId="7B27BF0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75A7B3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53631F8" w14:textId="77777777">
            <w:pPr>
              <w:pStyle w:val="AmColumnHeading"/>
            </w:pPr>
            <w:r w:rsidRPr="00B347FF">
              <w:t>Amendement</w:t>
            </w:r>
          </w:p>
        </w:tc>
      </w:tr>
      <w:tr w14:paraId="2DF007A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D83168" w14:textId="4BDDE487">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06EC2FBD" w14:textId="5E1B933F">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 xml:space="preserve">article 3, point d), du règlement (UE) [...] [PNR]. </w:t>
            </w:r>
            <w:r w:rsidRPr="00B347FF">
              <w:rPr>
                <w:b/>
                <w:i/>
              </w:rPr>
              <w:t>Les recommandations nationales garantissent la contribution à la réalisation des objectifs et des cibles juridiquement contraignantes établis par le règlement (UE) 2024/1991.</w:t>
            </w:r>
          </w:p>
        </w:tc>
      </w:tr>
    </w:tbl>
    <w:p w:rsidR="004F78E5" w:rsidRPr="00B347FF" w:rsidP="004F78E5" w14:paraId="6C63638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BEDBFD5" w14:textId="77777777">
      <w:r w:rsidRPr="00B347FF">
        <w:rPr>
          <w:rStyle w:val="HideTWBExt"/>
        </w:rPr>
        <w:t>&lt;/Amend&gt;</w:t>
      </w:r>
    </w:p>
    <w:p w:rsidR="004F78E5" w:rsidRPr="00B347FF" w:rsidP="004F78E5" w14:paraId="76407DB8"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767</w:t>
      </w:r>
      <w:r w:rsidRPr="00B347FF">
        <w:rPr>
          <w:rStyle w:val="HideTWBExt"/>
          <w:b w:val="0"/>
        </w:rPr>
        <w:t>&lt;/NumAm&gt;</w:t>
      </w:r>
    </w:p>
    <w:p w:rsidR="004F78E5" w:rsidRPr="00B347FF" w:rsidP="004F78E5" w14:paraId="2323F348" w14:textId="77777777">
      <w:pPr>
        <w:pStyle w:val="NormalBold"/>
      </w:pPr>
      <w:r w:rsidRPr="00B347FF">
        <w:rPr>
          <w:rStyle w:val="HideTWBExt"/>
          <w:b w:val="0"/>
        </w:rPr>
        <w:t>&lt;RepeatBlock-By&gt;&lt;Members&gt;</w:t>
      </w:r>
      <w:r w:rsidRPr="00B347FF">
        <w:t>Wouter Beke, Pascal Arimont</w:t>
      </w:r>
      <w:r w:rsidRPr="00B347FF">
        <w:rPr>
          <w:rStyle w:val="HideTWBExt"/>
          <w:b w:val="0"/>
        </w:rPr>
        <w:t>&lt;/Members&gt;</w:t>
      </w:r>
    </w:p>
    <w:p w:rsidR="004F78E5" w:rsidRPr="00B347FF" w:rsidP="004F78E5" w14:paraId="3538D950" w14:textId="77777777">
      <w:pPr>
        <w:pStyle w:val="NormalBold"/>
      </w:pPr>
      <w:r w:rsidRPr="00B347FF">
        <w:rPr>
          <w:rStyle w:val="HideTWBExt"/>
          <w:b w:val="0"/>
        </w:rPr>
        <w:t>&lt;/RepeatBlock-By&gt;</w:t>
      </w:r>
    </w:p>
    <w:p w:rsidR="004F78E5" w:rsidRPr="00B347FF" w:rsidP="004F78E5" w14:paraId="60F5A8D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B5AB3E4"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7236C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1B41ABA" w14:textId="77777777"/>
        </w:tc>
      </w:tr>
      <w:tr w14:paraId="5A73255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9AD193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0ADE690" w14:textId="77777777">
            <w:pPr>
              <w:pStyle w:val="AmColumnHeading"/>
            </w:pPr>
            <w:r w:rsidRPr="00B347FF">
              <w:t>Amendement</w:t>
            </w:r>
          </w:p>
        </w:tc>
      </w:tr>
      <w:tr w14:paraId="1BCA59C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6D2ECA" w14:textId="2EBB4F1D">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0DA8B23C" w14:textId="65D4ABF4">
            <w:pPr>
              <w:pStyle w:val="Normal6a"/>
            </w:pPr>
            <w:r w:rsidRPr="00B347FF">
              <w:t>3.</w:t>
            </w:r>
            <w:r w:rsidRPr="00B347FF">
              <w:tab/>
              <w:t xml:space="preserve">Dans les recommandations nationales relatives à la PAC, la Commission recense en particulier les principaux défis que chaque État membre </w:t>
            </w:r>
            <w:r w:rsidRPr="00B347FF">
              <w:rPr>
                <w:b/>
                <w:i/>
              </w:rPr>
              <w:t>et leurs régions respectives</w:t>
            </w:r>
            <w:r w:rsidRPr="00B347FF">
              <w:t xml:space="preserve"> doit relever dans son plan PNR, sur la base des objectifs spécifiques pertinents pour la PAC énoncés à l</w:t>
            </w:r>
            <w:r w:rsidR="00083A17">
              <w:t>’</w:t>
            </w:r>
            <w:r w:rsidRPr="00B347FF">
              <w:t>article 3, point d), du règlement (UE) [...] [PNR]</w:t>
            </w:r>
            <w:r w:rsidRPr="00B347FF">
              <w:rPr>
                <w:b/>
                <w:i/>
              </w:rPr>
              <w:t>, tout en respectant la marge de manœuvre dont disposent les États membres pour concevoir et hiérarchiser les interventions et déterminer leurs allocations financières</w:t>
            </w:r>
            <w:r w:rsidRPr="00B347FF">
              <w:t>.</w:t>
            </w:r>
          </w:p>
        </w:tc>
      </w:tr>
    </w:tbl>
    <w:p w:rsidR="004F78E5" w:rsidRPr="00B347FF" w:rsidP="004F78E5" w14:paraId="3CE2E0B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6D29F05" w14:textId="77777777">
      <w:r w:rsidRPr="00B347FF">
        <w:rPr>
          <w:rStyle w:val="HideTWBExt"/>
        </w:rPr>
        <w:t>&lt;/Amend&gt;</w:t>
      </w:r>
    </w:p>
    <w:p w:rsidR="004F78E5" w:rsidRPr="00B347FF" w:rsidP="004F78E5" w14:paraId="644C72F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768</w:t>
      </w:r>
      <w:r w:rsidRPr="00B347FF">
        <w:rPr>
          <w:rStyle w:val="HideTWBExt"/>
          <w:b w:val="0"/>
        </w:rPr>
        <w:t>&lt;/NumAm&gt;</w:t>
      </w:r>
    </w:p>
    <w:p w:rsidR="004F78E5" w:rsidRPr="00B347FF" w:rsidP="004F78E5" w14:paraId="63E412A0" w14:textId="77777777">
      <w:pPr>
        <w:pStyle w:val="NormalBold"/>
      </w:pPr>
      <w:r w:rsidRPr="00B347FF">
        <w:rPr>
          <w:rStyle w:val="HideTWBExt"/>
          <w:b w:val="0"/>
        </w:rPr>
        <w:t>&lt;RepeatBlock-By&gt;&lt;Members&gt;</w:t>
      </w:r>
      <w:r w:rsidRPr="00B347FF">
        <w:t>Maria Noichl</w:t>
      </w:r>
      <w:r w:rsidRPr="00B347FF">
        <w:rPr>
          <w:rStyle w:val="HideTWBExt"/>
          <w:b w:val="0"/>
        </w:rPr>
        <w:t>&lt;/Members&gt;</w:t>
      </w:r>
    </w:p>
    <w:p w:rsidR="004F78E5" w:rsidRPr="00B347FF" w:rsidP="004F78E5" w14:paraId="3FAB5F3D" w14:textId="77777777">
      <w:pPr>
        <w:pStyle w:val="NormalBold"/>
      </w:pPr>
      <w:r w:rsidRPr="00B347FF">
        <w:rPr>
          <w:rStyle w:val="HideTWBExt"/>
          <w:b w:val="0"/>
        </w:rPr>
        <w:t>&lt;/RepeatBlock-By&gt;</w:t>
      </w:r>
    </w:p>
    <w:p w:rsidR="004F78E5" w:rsidRPr="00B347FF" w:rsidP="004F78E5" w14:paraId="2C717C3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8B6B6F4"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8B39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4955CDF" w14:textId="77777777"/>
        </w:tc>
      </w:tr>
      <w:tr w14:paraId="7B88975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BAFC81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19BA7FD" w14:textId="77777777">
            <w:pPr>
              <w:pStyle w:val="AmColumnHeading"/>
            </w:pPr>
            <w:r w:rsidRPr="00B347FF">
              <w:t>Amendement</w:t>
            </w:r>
          </w:p>
        </w:tc>
      </w:tr>
      <w:tr w14:paraId="08787D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238767" w14:textId="6229AA40">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680E524F" w14:textId="412CE011">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 xml:space="preserve">article 3, point d), du règlement (UE) [...] [PNR] </w:t>
            </w:r>
            <w:r w:rsidRPr="00B347FF">
              <w:rPr>
                <w:b/>
                <w:i/>
              </w:rPr>
              <w:t>et les piliers de la politique agricole commune qui garantissent, à l</w:t>
            </w:r>
            <w:r w:rsidR="00083A17">
              <w:rPr>
                <w:b/>
                <w:i/>
              </w:rPr>
              <w:t>’</w:t>
            </w:r>
            <w:r w:rsidRPr="00B347FF">
              <w:rPr>
                <w:b/>
                <w:i/>
              </w:rPr>
              <w:t>avenir également, le bon fonctionnement du marché intérieur européen</w:t>
            </w:r>
            <w:r w:rsidRPr="00B347FF">
              <w:t>.</w:t>
            </w:r>
          </w:p>
        </w:tc>
      </w:tr>
    </w:tbl>
    <w:p w:rsidR="004F78E5" w:rsidRPr="00B347FF" w:rsidP="004F78E5" w14:paraId="1160AD8A" w14:textId="77777777">
      <w:pPr>
        <w:pStyle w:val="AmOrLang"/>
      </w:pPr>
      <w:r w:rsidRPr="00B347FF">
        <w:t xml:space="preserve">Or. </w:t>
      </w:r>
      <w:r w:rsidRPr="00B347FF">
        <w:rPr>
          <w:rStyle w:val="HideTWBExt"/>
        </w:rPr>
        <w:t>&lt;Original&gt;</w:t>
      </w:r>
      <w:r w:rsidRPr="00B347FF">
        <w:rPr>
          <w:rStyle w:val="HideTWBInt"/>
        </w:rPr>
        <w:t>{DE}</w:t>
      </w:r>
      <w:r w:rsidRPr="00B347FF">
        <w:t>de</w:t>
      </w:r>
      <w:r w:rsidRPr="00B347FF">
        <w:rPr>
          <w:rStyle w:val="HideTWBExt"/>
        </w:rPr>
        <w:t>&lt;/Original&gt;</w:t>
      </w:r>
    </w:p>
    <w:p w:rsidR="004F78E5" w:rsidRPr="00B347FF" w:rsidP="004F78E5" w14:paraId="44EE4B9E" w14:textId="77777777">
      <w:r w:rsidRPr="00B347FF">
        <w:rPr>
          <w:rStyle w:val="HideTWBExt"/>
        </w:rPr>
        <w:t>&lt;/Amend&gt;</w:t>
      </w:r>
    </w:p>
    <w:p w:rsidR="004F78E5" w:rsidRPr="00B347FF" w:rsidP="004F78E5" w14:paraId="6A36E944"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769</w:t>
      </w:r>
      <w:r w:rsidRPr="00B347FF">
        <w:rPr>
          <w:rStyle w:val="HideTWBExt"/>
          <w:b w:val="0"/>
        </w:rPr>
        <w:t>&lt;/NumAm&gt;</w:t>
      </w:r>
    </w:p>
    <w:p w:rsidR="004F78E5" w:rsidRPr="00B347FF" w:rsidP="004F78E5" w14:paraId="579FD2FB" w14:textId="77777777">
      <w:pPr>
        <w:pStyle w:val="NormalBold"/>
      </w:pPr>
      <w:r w:rsidRPr="00B347FF">
        <w:rPr>
          <w:rStyle w:val="HideTWBExt"/>
          <w:b w:val="0"/>
        </w:rPr>
        <w:t>&lt;RepeatBlock-By&gt;&lt;Members&gt;</w:t>
      </w:r>
      <w:r w:rsidRPr="00B347FF">
        <w:t>Raffaele Stancanelli, Isabella Tovaglieri, Barbara Bonte, Mireia Borrás Pabón, Csaba Dömötör, Tomáš Kubín, Vilis Krištopans</w:t>
      </w:r>
      <w:r w:rsidRPr="00B347FF">
        <w:rPr>
          <w:rStyle w:val="HideTWBExt"/>
          <w:b w:val="0"/>
        </w:rPr>
        <w:t>&lt;/Members&gt;</w:t>
      </w:r>
    </w:p>
    <w:p w:rsidR="004F78E5" w:rsidRPr="00B347FF" w:rsidP="004F78E5" w14:paraId="296DDC00" w14:textId="77777777">
      <w:pPr>
        <w:pStyle w:val="NormalBold"/>
      </w:pPr>
      <w:r w:rsidRPr="00B347FF">
        <w:rPr>
          <w:rStyle w:val="HideTWBExt"/>
          <w:b w:val="0"/>
        </w:rPr>
        <w:t>&lt;/RepeatBlock-By&gt;</w:t>
      </w:r>
    </w:p>
    <w:p w:rsidR="004F78E5" w:rsidRPr="00B347FF" w:rsidP="004F78E5" w14:paraId="769DA64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901713A"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A0B4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76179C9" w14:textId="77777777"/>
        </w:tc>
      </w:tr>
      <w:tr w14:paraId="2C2DE09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7E08FC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CF849A4" w14:textId="77777777">
            <w:pPr>
              <w:pStyle w:val="AmColumnHeading"/>
            </w:pPr>
            <w:r w:rsidRPr="00B347FF">
              <w:t>Amendement</w:t>
            </w:r>
          </w:p>
        </w:tc>
      </w:tr>
      <w:tr w14:paraId="59B4FF8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70DA352" w14:textId="23EFD573">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613F6FE8" w14:textId="1BF67D25">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 tout en respectant la marge de manœuvre dont disposent les États membres pour concevoir et hiérarchiser les interventions et déterminer leurs allocations financières</w:t>
            </w:r>
            <w:r w:rsidRPr="00B347FF">
              <w:t>.</w:t>
            </w:r>
          </w:p>
        </w:tc>
      </w:tr>
    </w:tbl>
    <w:p w:rsidR="004F78E5" w:rsidRPr="00B347FF" w:rsidP="004F78E5" w14:paraId="0FBAEB1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0DA2C39" w14:textId="77777777">
      <w:r w:rsidRPr="00B347FF">
        <w:rPr>
          <w:rStyle w:val="HideTWBExt"/>
        </w:rPr>
        <w:t>&lt;/Amend&gt;</w:t>
      </w:r>
    </w:p>
    <w:p w:rsidR="004F78E5" w:rsidRPr="00B347FF" w:rsidP="004F78E5" w14:paraId="23058F4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770</w:t>
      </w:r>
      <w:r w:rsidRPr="00B347FF">
        <w:rPr>
          <w:rStyle w:val="HideTWBExt"/>
          <w:b w:val="0"/>
        </w:rPr>
        <w:t>&lt;/NumAm&gt;</w:t>
      </w:r>
    </w:p>
    <w:p w:rsidR="004F78E5" w:rsidRPr="00B347FF" w:rsidP="004F78E5" w14:paraId="27574ECC" w14:textId="77777777">
      <w:pPr>
        <w:pStyle w:val="NormalBold"/>
      </w:pPr>
      <w:r w:rsidRPr="00B347FF">
        <w:rPr>
          <w:rStyle w:val="HideTWBExt"/>
          <w:b w:val="0"/>
        </w:rPr>
        <w:t>&lt;RepeatBlock-By&gt;&lt;Members&gt;</w:t>
      </w:r>
      <w:r w:rsidRPr="00B347FF">
        <w:t>Luis-Vicențiu Lazarus</w:t>
      </w:r>
      <w:r w:rsidRPr="00B347FF">
        <w:rPr>
          <w:rStyle w:val="HideTWBExt"/>
          <w:b w:val="0"/>
        </w:rPr>
        <w:t>&lt;/Members&gt;</w:t>
      </w:r>
    </w:p>
    <w:p w:rsidR="004F78E5" w:rsidRPr="00B347FF" w:rsidP="004F78E5" w14:paraId="5B76A912" w14:textId="77777777">
      <w:pPr>
        <w:pStyle w:val="NormalBold"/>
      </w:pPr>
      <w:r w:rsidRPr="00B347FF">
        <w:rPr>
          <w:rStyle w:val="HideTWBExt"/>
          <w:b w:val="0"/>
        </w:rPr>
        <w:t>&lt;/RepeatBlock-By&gt;</w:t>
      </w:r>
    </w:p>
    <w:p w:rsidR="004F78E5" w:rsidRPr="00B347FF" w:rsidP="004F78E5" w14:paraId="724103E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33EE7F7"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CFC7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F55DA1A" w14:textId="77777777"/>
        </w:tc>
      </w:tr>
      <w:tr w14:paraId="1357881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08D9BE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3A385F9" w14:textId="77777777">
            <w:pPr>
              <w:pStyle w:val="AmColumnHeading"/>
            </w:pPr>
            <w:r w:rsidRPr="00B347FF">
              <w:t>Amendement</w:t>
            </w:r>
          </w:p>
        </w:tc>
      </w:tr>
      <w:tr w14:paraId="72D396C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0D6E2B" w14:textId="5B734A66">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3E4832D9" w14:textId="44E4FC7B">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 tout en respectant la marge de manœuvre dont disposent les États membres pour concevoir et hiérarchiser les interventions et déterminer leurs allocations financières</w:t>
            </w:r>
            <w:r w:rsidRPr="00B347FF">
              <w:t>.</w:t>
            </w:r>
          </w:p>
        </w:tc>
      </w:tr>
    </w:tbl>
    <w:p w:rsidR="004F78E5" w:rsidRPr="008C01B2" w:rsidP="004F78E5" w14:paraId="3A4B67D8"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79DB9B83" w14:textId="77777777">
      <w:pPr>
        <w:rPr>
          <w:lang w:val="en-GB"/>
        </w:rPr>
      </w:pPr>
      <w:r w:rsidRPr="008C01B2">
        <w:rPr>
          <w:rStyle w:val="HideTWBExt"/>
          <w:lang w:val="en-GB"/>
        </w:rPr>
        <w:t>&lt;/Amend&gt;</w:t>
      </w:r>
    </w:p>
    <w:p w:rsidR="004F78E5" w:rsidRPr="008C01B2" w:rsidP="004F78E5" w14:paraId="084F51A1"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771</w:t>
      </w:r>
      <w:r w:rsidRPr="008C01B2">
        <w:rPr>
          <w:rStyle w:val="HideTWBExt"/>
          <w:b w:val="0"/>
          <w:lang w:val="en-GB"/>
        </w:rPr>
        <w:t>&lt;/NumAm&gt;</w:t>
      </w:r>
    </w:p>
    <w:p w:rsidR="004F78E5" w:rsidRPr="008C01B2" w:rsidP="004F78E5" w14:paraId="65FB496E" w14:textId="77777777">
      <w:pPr>
        <w:pStyle w:val="NormalBold"/>
        <w:rPr>
          <w:lang w:val="en-GB"/>
        </w:rPr>
      </w:pPr>
      <w:r w:rsidRPr="008C01B2">
        <w:rPr>
          <w:rStyle w:val="HideTWBExt"/>
          <w:b w:val="0"/>
          <w:lang w:val="en-GB"/>
        </w:rPr>
        <w:t>&lt;RepeatBlock-By&gt;&lt;Members&gt;</w:t>
      </w:r>
      <w:r w:rsidRPr="008C01B2">
        <w:rPr>
          <w:lang w:val="en-GB"/>
        </w:rPr>
        <w:t>Nina Carberry, Maria Walsh</w:t>
      </w:r>
      <w:r w:rsidRPr="008C01B2">
        <w:rPr>
          <w:rStyle w:val="HideTWBExt"/>
          <w:b w:val="0"/>
          <w:lang w:val="en-GB"/>
        </w:rPr>
        <w:t>&lt;/Members&gt;</w:t>
      </w:r>
    </w:p>
    <w:p w:rsidR="004F78E5" w:rsidRPr="008C01B2" w:rsidP="004F78E5" w14:paraId="743CE6C9" w14:textId="77777777">
      <w:pPr>
        <w:pStyle w:val="NormalBold"/>
        <w:rPr>
          <w:lang w:val="en-GB"/>
        </w:rPr>
      </w:pPr>
      <w:r w:rsidRPr="008C01B2">
        <w:rPr>
          <w:rStyle w:val="HideTWBExt"/>
          <w:b w:val="0"/>
          <w:lang w:val="en-GB"/>
        </w:rPr>
        <w:t>&lt;/RepeatBlock-By&gt;</w:t>
      </w:r>
    </w:p>
    <w:p w:rsidR="004F78E5" w:rsidRPr="00B347FF" w:rsidP="004F78E5" w14:paraId="5F6EA77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31ADF7D"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ED9E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8FC89CA" w14:textId="77777777"/>
        </w:tc>
      </w:tr>
      <w:tr w14:paraId="608BFCB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539823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A45BDB7" w14:textId="77777777">
            <w:pPr>
              <w:pStyle w:val="AmColumnHeading"/>
            </w:pPr>
            <w:r w:rsidRPr="00B347FF">
              <w:t>Amendement</w:t>
            </w:r>
          </w:p>
        </w:tc>
      </w:tr>
      <w:tr w14:paraId="4F5FE06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6B7775" w14:textId="4476E52E">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36D2C86D" w14:textId="41269A54">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 tout en respectant la marge de manœuvre dont disposent les États membres pour concevoir et hiérarchiser les interventions et déterminer leurs allocations financières</w:t>
            </w:r>
            <w:r w:rsidRPr="00B347FF">
              <w:t>.</w:t>
            </w:r>
          </w:p>
        </w:tc>
      </w:tr>
    </w:tbl>
    <w:p w:rsidR="004F78E5" w:rsidRPr="00B347FF" w:rsidP="004F78E5" w14:paraId="2C31A5D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7B406B2" w14:textId="77777777">
      <w:r w:rsidRPr="00B347FF">
        <w:rPr>
          <w:rStyle w:val="HideTWBExt"/>
        </w:rPr>
        <w:t>&lt;/Amend&gt;</w:t>
      </w:r>
    </w:p>
    <w:p w:rsidR="004F78E5" w:rsidRPr="00B347FF" w:rsidP="004F78E5" w14:paraId="47BA331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772</w:t>
      </w:r>
      <w:r w:rsidRPr="00B347FF">
        <w:rPr>
          <w:rStyle w:val="HideTWBExt"/>
          <w:b w:val="0"/>
        </w:rPr>
        <w:t>&lt;/NumAm&gt;</w:t>
      </w:r>
    </w:p>
    <w:p w:rsidR="004F78E5" w:rsidRPr="00B347FF" w:rsidP="004F78E5" w14:paraId="4D47BED8" w14:textId="77777777">
      <w:pPr>
        <w:pStyle w:val="NormalBold"/>
      </w:pPr>
      <w:r w:rsidRPr="00B347FF">
        <w:rPr>
          <w:rStyle w:val="HideTWBExt"/>
          <w:b w:val="0"/>
        </w:rPr>
        <w:t>&lt;RepeatBlock-By&gt;&lt;Members&gt;</w:t>
      </w:r>
      <w:r w:rsidRPr="00B347FF">
        <w:t>Carlo Fidanza, Waldemar Buda</w:t>
      </w:r>
      <w:r w:rsidRPr="00B347FF">
        <w:rPr>
          <w:rStyle w:val="HideTWBExt"/>
          <w:b w:val="0"/>
        </w:rPr>
        <w:t>&lt;/Members&gt;</w:t>
      </w:r>
    </w:p>
    <w:p w:rsidR="004F78E5" w:rsidRPr="00B347FF" w:rsidP="004F78E5" w14:paraId="5471401B" w14:textId="77777777">
      <w:pPr>
        <w:pStyle w:val="NormalBold"/>
      </w:pPr>
      <w:r w:rsidRPr="00B347FF">
        <w:rPr>
          <w:rStyle w:val="HideTWBExt"/>
          <w:b w:val="0"/>
        </w:rPr>
        <w:t>&lt;/RepeatBlock-By&gt;</w:t>
      </w:r>
    </w:p>
    <w:p w:rsidR="004F78E5" w:rsidRPr="00B347FF" w:rsidP="004F78E5" w14:paraId="17B52B4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C49B948"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E270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355B002" w14:textId="77777777"/>
        </w:tc>
      </w:tr>
      <w:tr w14:paraId="116CE10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63CEDE5"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A7F51AB" w14:textId="77777777">
            <w:pPr>
              <w:pStyle w:val="AmColumnHeading"/>
            </w:pPr>
            <w:r w:rsidRPr="00B347FF">
              <w:t>Amendement</w:t>
            </w:r>
          </w:p>
        </w:tc>
      </w:tr>
      <w:tr w14:paraId="21F32E6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9022742" w14:textId="46BF9151">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02A8D4AA" w14:textId="52F806C9">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 tout en respectant la marge de manœuvre dont disposent les États membres pour concevoir et hiérarchiser les interventions et déterminer leurs allocations financières</w:t>
            </w:r>
            <w:r w:rsidRPr="00B347FF">
              <w:t>.</w:t>
            </w:r>
          </w:p>
        </w:tc>
      </w:tr>
    </w:tbl>
    <w:p w:rsidR="004F78E5" w:rsidRPr="00B347FF" w:rsidP="004F78E5" w14:paraId="0947616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26FE025"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8F6A25D" w14:textId="1742E665">
      <w:pPr>
        <w:pStyle w:val="AmJustText"/>
      </w:pPr>
      <w:r w:rsidRPr="00B347FF">
        <w:t>Ces recommandations devraient porter sur les objectifs généraux de souveraineté alimentaire, de stabilité des revenus, de compétitivité de l</w:t>
      </w:r>
      <w:r w:rsidR="00083A17">
        <w:t>’</w:t>
      </w:r>
      <w:r w:rsidRPr="00B347FF">
        <w:t>agriculture et de développement rural, ainsi que viser à parvenir à une simplification et à une réduction des charges administratives pour les agriculteurs.</w:t>
      </w:r>
    </w:p>
    <w:p w:rsidR="004F78E5" w:rsidRPr="00B347FF" w:rsidP="004F78E5" w14:paraId="58BFA918" w14:textId="6EAA211A">
      <w:pPr>
        <w:pStyle w:val="AmJustText"/>
      </w:pPr>
      <w:r w:rsidRPr="00B347FF">
        <w:t>En aucun cas, ces recommandations ne devraient influer sur le processus d</w:t>
      </w:r>
      <w:r w:rsidR="00083A17">
        <w:t>’</w:t>
      </w:r>
      <w:r w:rsidRPr="00B347FF">
        <w:t>élaboration et d</w:t>
      </w:r>
      <w:r w:rsidR="00083A17">
        <w:t>’</w:t>
      </w:r>
      <w:r w:rsidRPr="00B347FF">
        <w:t>approbation des plans, comme cela a été le cas pour certains plans stratégiques nationaux relevant de la PAC.</w:t>
      </w:r>
    </w:p>
    <w:p w:rsidR="004F78E5" w:rsidRPr="00B347FF" w:rsidP="004F78E5" w14:paraId="4BC6D95B" w14:textId="77777777">
      <w:r w:rsidRPr="00B347FF">
        <w:rPr>
          <w:rStyle w:val="HideTWBExt"/>
        </w:rPr>
        <w:t>&lt;/Amend&gt;</w:t>
      </w:r>
    </w:p>
    <w:p w:rsidR="004F78E5" w:rsidRPr="00B347FF" w:rsidP="004F78E5" w14:paraId="1E5BCDDC"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773</w:t>
      </w:r>
      <w:r w:rsidRPr="00B347FF">
        <w:rPr>
          <w:rStyle w:val="HideTWBExt"/>
          <w:b w:val="0"/>
        </w:rPr>
        <w:t>&lt;/NumAm&gt;</w:t>
      </w:r>
    </w:p>
    <w:p w:rsidR="004F78E5" w:rsidRPr="00B347FF" w:rsidP="004F78E5" w14:paraId="42F53DE0"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555382C1" w14:textId="77777777">
      <w:pPr>
        <w:pStyle w:val="NormalBold"/>
      </w:pPr>
      <w:r w:rsidRPr="00B347FF">
        <w:rPr>
          <w:rStyle w:val="HideTWBExt"/>
          <w:b w:val="0"/>
        </w:rPr>
        <w:t>&lt;/RepeatBlock-By&gt;</w:t>
      </w:r>
    </w:p>
    <w:p w:rsidR="004F78E5" w:rsidRPr="00B347FF" w:rsidP="004F78E5" w14:paraId="7FCC11C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2D32688"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E6BA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97A196F" w14:textId="77777777"/>
        </w:tc>
      </w:tr>
      <w:tr w14:paraId="3DC3EBD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BE3AAB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8194DA1" w14:textId="77777777">
            <w:pPr>
              <w:pStyle w:val="AmColumnHeading"/>
            </w:pPr>
            <w:r w:rsidRPr="00B347FF">
              <w:t>Amendement</w:t>
            </w:r>
          </w:p>
        </w:tc>
      </w:tr>
      <w:tr w14:paraId="558747F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3B3C1F" w14:textId="0CBF6882">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1B7E40C3" w14:textId="49A42418">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w:t>
            </w:r>
            <w:r w:rsidRPr="00B347FF">
              <w:rPr>
                <w:b/>
                <w:i/>
              </w:rPr>
              <w:t>a), sous-point x), et point </w:t>
            </w:r>
            <w:r w:rsidRPr="00B347FF">
              <w:t>d), du règlement (UE) [...][PNR]</w:t>
            </w:r>
            <w:r w:rsidRPr="00B347FF">
              <w:rPr>
                <w:b/>
                <w:i/>
              </w:rPr>
              <w:t> et en tenant compte des domaines prioritaires en matière d</w:t>
            </w:r>
            <w:r w:rsidR="00083A17">
              <w:rPr>
                <w:b/>
                <w:i/>
              </w:rPr>
              <w:t>’</w:t>
            </w:r>
            <w:r w:rsidRPr="00B347FF">
              <w:rPr>
                <w:b/>
                <w:i/>
              </w:rPr>
              <w:t>environnement et de climat définis à l</w:t>
            </w:r>
            <w:r w:rsidR="00083A17">
              <w:rPr>
                <w:b/>
                <w:i/>
              </w:rPr>
              <w:t>’</w:t>
            </w:r>
            <w:r w:rsidRPr="00B347FF">
              <w:rPr>
                <w:b/>
                <w:i/>
              </w:rPr>
              <w:t>article 4 du présent règlement</w:t>
            </w:r>
            <w:r w:rsidRPr="00B347FF">
              <w:t>.</w:t>
            </w:r>
          </w:p>
        </w:tc>
      </w:tr>
    </w:tbl>
    <w:p w:rsidR="004F78E5" w:rsidRPr="00B347FF" w:rsidP="004F78E5" w14:paraId="41E0A16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619BC720" w14:textId="77777777">
      <w:r w:rsidRPr="00B347FF">
        <w:rPr>
          <w:rStyle w:val="HideTWBExt"/>
        </w:rPr>
        <w:t>&lt;/Amend&gt;</w:t>
      </w:r>
    </w:p>
    <w:p w:rsidR="004F78E5" w:rsidRPr="00B347FF" w:rsidP="004F78E5" w14:paraId="7144673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774</w:t>
      </w:r>
      <w:r w:rsidRPr="00B347FF">
        <w:rPr>
          <w:rStyle w:val="HideTWBExt"/>
          <w:b w:val="0"/>
        </w:rPr>
        <w:t>&lt;/NumAm&gt;</w:t>
      </w:r>
    </w:p>
    <w:p w:rsidR="004F78E5" w:rsidRPr="00B347FF" w:rsidP="004F78E5" w14:paraId="68385C61" w14:textId="77777777">
      <w:pPr>
        <w:pStyle w:val="NormalBold"/>
      </w:pPr>
      <w:r w:rsidRPr="00B347FF">
        <w:rPr>
          <w:rStyle w:val="HideTWBExt"/>
          <w:b w:val="0"/>
        </w:rPr>
        <w:t>&lt;RepeatBlock-By&gt;&lt;Members&gt;</w:t>
      </w:r>
      <w:r w:rsidRPr="00B347FF">
        <w:t>Dario Nardella, André Franqueira Rodrigues, Cristina Maestre, Stefano Bonaccini, Marko Vešligaj, Elena Sancho Murillo, Maria Noichl, Camilla Laureti, Heléne Fritzon</w:t>
      </w:r>
      <w:r w:rsidRPr="00B347FF">
        <w:rPr>
          <w:rStyle w:val="HideTWBExt"/>
          <w:b w:val="0"/>
        </w:rPr>
        <w:t>&lt;/Members&gt;</w:t>
      </w:r>
    </w:p>
    <w:p w:rsidR="004F78E5" w:rsidRPr="00B347FF" w:rsidP="004F78E5" w14:paraId="553CE674" w14:textId="77777777">
      <w:pPr>
        <w:pStyle w:val="NormalBold"/>
      </w:pPr>
      <w:r w:rsidRPr="00B347FF">
        <w:rPr>
          <w:rStyle w:val="HideTWBExt"/>
          <w:b w:val="0"/>
        </w:rPr>
        <w:t>&lt;/RepeatBlock-By&gt;</w:t>
      </w:r>
    </w:p>
    <w:p w:rsidR="004F78E5" w:rsidRPr="00B347FF" w:rsidP="004F78E5" w14:paraId="1C61DB9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131F576"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0E52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4A2A642" w14:textId="77777777"/>
        </w:tc>
      </w:tr>
      <w:tr w14:paraId="54EF162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EF3E55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DB1B163" w14:textId="77777777">
            <w:pPr>
              <w:pStyle w:val="AmColumnHeading"/>
            </w:pPr>
            <w:r w:rsidRPr="00B347FF">
              <w:t>Amendement</w:t>
            </w:r>
          </w:p>
        </w:tc>
      </w:tr>
      <w:tr w14:paraId="032B6A0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330D0DE" w14:textId="3EEEBCF0">
            <w:pPr>
              <w:pStyle w:val="Normal6a"/>
            </w:pPr>
            <w:r w:rsidRPr="00B347FF">
              <w:t>3.</w:t>
            </w:r>
            <w:r w:rsidRPr="00B347FF">
              <w:tab/>
              <w:t xml:space="preserve">Dans les recommandations nationales relatives à la PAC, la Commission recense en particulier les principaux défis que chaque État membre doit relever dans son plan </w:t>
            </w:r>
            <w:r w:rsidRPr="00B347FF">
              <w:rPr>
                <w:b/>
                <w:i/>
              </w:rPr>
              <w:t>PNR</w:t>
            </w:r>
            <w:r w:rsidRPr="00B347FF">
              <w:t xml:space="preserve">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32C9CF88" w14:textId="69B84252">
            <w:pPr>
              <w:pStyle w:val="Normal6a"/>
            </w:pPr>
            <w:r w:rsidRPr="00B347FF">
              <w:t>3.</w:t>
            </w:r>
            <w:r w:rsidRPr="00B347FF">
              <w:tab/>
              <w:t xml:space="preserve">Dans les recommandations nationales relatives à la PAC, la Commission recense en particulier les principaux défis que chaque État membre doit relever dans son plan </w:t>
            </w:r>
            <w:r w:rsidRPr="00B347FF">
              <w:rPr>
                <w:b/>
                <w:i/>
              </w:rPr>
              <w:t>NRCAP</w:t>
            </w:r>
            <w:r w:rsidRPr="00B347FF">
              <w:t>, sur la base des objectifs spécifiques pertinents pour la PAC énoncés à l</w:t>
            </w:r>
            <w:r w:rsidR="00083A17">
              <w:t>’</w:t>
            </w:r>
            <w:r w:rsidRPr="00B347FF">
              <w:t>article 3, point d), du règlement (UE) [...] [PNR]</w:t>
            </w:r>
            <w:r w:rsidRPr="00B347FF">
              <w:rPr>
                <w:b/>
                <w:i/>
              </w:rPr>
              <w:t>, tout en respectant le pouvoir d</w:t>
            </w:r>
            <w:r w:rsidR="00083A17">
              <w:rPr>
                <w:b/>
                <w:i/>
              </w:rPr>
              <w:t>’</w:t>
            </w:r>
            <w:r w:rsidRPr="00B347FF">
              <w:rPr>
                <w:b/>
                <w:i/>
              </w:rPr>
              <w:t>appréciation des États membres dans la conception et la hiérarchisation des différentes interventions</w:t>
            </w:r>
            <w:r w:rsidRPr="00B347FF">
              <w:t>.</w:t>
            </w:r>
          </w:p>
        </w:tc>
      </w:tr>
    </w:tbl>
    <w:p w:rsidR="004F78E5" w:rsidRPr="00B347FF" w:rsidP="004F78E5" w14:paraId="33903FC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FEC7577" w14:textId="77777777">
      <w:r w:rsidRPr="00B347FF">
        <w:rPr>
          <w:rStyle w:val="HideTWBExt"/>
        </w:rPr>
        <w:t>&lt;/Amend&gt;</w:t>
      </w:r>
    </w:p>
    <w:p w:rsidR="004F78E5" w:rsidRPr="00B347FF" w:rsidP="004F78E5" w14:paraId="74DE4E0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775</w:t>
      </w:r>
      <w:r w:rsidRPr="00B347FF">
        <w:rPr>
          <w:rStyle w:val="HideTWBExt"/>
          <w:b w:val="0"/>
        </w:rPr>
        <w:t>&lt;/NumAm&gt;</w:t>
      </w:r>
    </w:p>
    <w:p w:rsidR="004F78E5" w:rsidRPr="00B347FF" w:rsidP="004F78E5" w14:paraId="0F64DED4"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2BC534F9"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478DF2A6" w14:textId="77777777">
      <w:pPr>
        <w:pStyle w:val="NormalBold"/>
      </w:pPr>
      <w:r w:rsidRPr="00B347FF">
        <w:rPr>
          <w:rStyle w:val="HideTWBExt"/>
          <w:b w:val="0"/>
        </w:rPr>
        <w:t>&lt;/RepeatBlock-By&gt;</w:t>
      </w:r>
    </w:p>
    <w:p w:rsidR="004F78E5" w:rsidRPr="00B347FF" w:rsidP="004F78E5" w14:paraId="2BA29B01"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82140E5"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81F9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EC34843" w14:textId="77777777"/>
        </w:tc>
      </w:tr>
      <w:tr w14:paraId="2F688D04"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6A090E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8E334AD" w14:textId="77777777">
            <w:pPr>
              <w:pStyle w:val="AmColumnHeading"/>
            </w:pPr>
            <w:r w:rsidRPr="00B347FF">
              <w:t>Amendement</w:t>
            </w:r>
          </w:p>
        </w:tc>
      </w:tr>
      <w:tr w14:paraId="5D9600B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F6A6D2" w14:textId="79A47B37">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w:t>
            </w:r>
          </w:p>
        </w:tc>
        <w:tc>
          <w:tcPr>
            <w:tcW w:w="4876" w:type="dxa"/>
            <w:tcBorders>
              <w:top w:val="nil"/>
              <w:left w:val="nil"/>
              <w:bottom w:val="nil"/>
              <w:right w:val="nil"/>
            </w:tcBorders>
          </w:tcPr>
          <w:p w:rsidR="004F78E5" w:rsidRPr="00B347FF" w:rsidP="00390506" w14:paraId="096AB45D" w14:textId="4BD0F9D4">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 afin de garantir un respect équilibré de tous les points a) à e) du paragraphe 1 du présent article;</w:t>
            </w:r>
          </w:p>
        </w:tc>
      </w:tr>
    </w:tbl>
    <w:p w:rsidR="004F78E5" w:rsidRPr="00B347FF" w:rsidP="004F78E5" w14:paraId="5EA7524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40BBAFE" w14:textId="77777777">
      <w:r w:rsidRPr="00B347FF">
        <w:rPr>
          <w:rStyle w:val="HideTWBExt"/>
        </w:rPr>
        <w:t>&lt;/Amend&gt;</w:t>
      </w:r>
    </w:p>
    <w:p w:rsidR="004F78E5" w:rsidRPr="00B347FF" w:rsidP="004F78E5" w14:paraId="4A4559A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776</w:t>
      </w:r>
      <w:r w:rsidRPr="00B347FF">
        <w:rPr>
          <w:rStyle w:val="HideTWBExt"/>
          <w:b w:val="0"/>
        </w:rPr>
        <w:t>&lt;/NumAm&gt;</w:t>
      </w:r>
    </w:p>
    <w:p w:rsidR="004F78E5" w:rsidRPr="00B347FF" w:rsidP="004F78E5" w14:paraId="618D14FD"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7C6B0606" w14:textId="77777777">
      <w:pPr>
        <w:pStyle w:val="NormalBold"/>
      </w:pPr>
      <w:r w:rsidRPr="00B347FF">
        <w:rPr>
          <w:rStyle w:val="HideTWBExt"/>
          <w:b w:val="0"/>
        </w:rPr>
        <w:t>&lt;/RepeatBlock-By&gt;</w:t>
      </w:r>
    </w:p>
    <w:p w:rsidR="004F78E5" w:rsidRPr="00B347FF" w:rsidP="004F78E5" w14:paraId="30D30566"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A82DF37"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6F2D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9BA0D8E" w14:textId="77777777"/>
        </w:tc>
      </w:tr>
      <w:tr w14:paraId="2E631398"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CBF6F30"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7193DC2" w14:textId="77777777">
            <w:pPr>
              <w:pStyle w:val="AmColumnHeading"/>
            </w:pPr>
            <w:r w:rsidRPr="00B347FF">
              <w:t>Amendement</w:t>
            </w:r>
          </w:p>
        </w:tc>
      </w:tr>
      <w:tr w14:paraId="38ABB98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9F37913" w14:textId="2F832CF3">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r w:rsidRPr="00B347FF">
              <w:rPr>
                <w:b/>
                <w:i/>
              </w:rPr>
              <w:t>.</w:t>
            </w:r>
          </w:p>
        </w:tc>
        <w:tc>
          <w:tcPr>
            <w:tcW w:w="4876" w:type="dxa"/>
            <w:tcBorders>
              <w:top w:val="nil"/>
              <w:left w:val="nil"/>
              <w:bottom w:val="nil"/>
              <w:right w:val="nil"/>
            </w:tcBorders>
          </w:tcPr>
          <w:p w:rsidR="004F78E5" w:rsidRPr="00B347FF" w:rsidP="00390506" w14:paraId="7C7892FC" w14:textId="4130229F">
            <w:pPr>
              <w:pStyle w:val="Normal6a"/>
            </w:pPr>
            <w:r w:rsidRPr="00B347FF">
              <w:t>3.</w:t>
            </w:r>
            <w:r w:rsidRPr="00B347FF">
              <w:tab/>
              <w:t>Dans les recommandations nationales relatives à la PAC, la Commission recense en particulier</w:t>
            </w:r>
            <w:r w:rsidRPr="00B347FF">
              <w:rPr>
                <w:b/>
                <w:i/>
              </w:rPr>
              <w:t>, de manière proportionnée et non prescriptive,</w:t>
            </w:r>
            <w:r w:rsidRPr="00B347FF">
              <w:t xml:space="preserve"> les principaux défis que chaque État membre doit relever dans son plan PNR sur la base des objectifs spécifiques pertinents pour la PAC énoncés à l</w:t>
            </w:r>
            <w:r w:rsidR="00083A17">
              <w:t>’</w:t>
            </w:r>
            <w:r w:rsidRPr="00B347FF">
              <w:t>article 3, point d), du règlement (UE) [...] [PNR]</w:t>
            </w:r>
          </w:p>
        </w:tc>
      </w:tr>
    </w:tbl>
    <w:p w:rsidR="004F78E5" w:rsidRPr="00B347FF" w:rsidP="004F78E5" w14:paraId="2EF8F36B"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F9F0A05" w14:textId="77777777">
      <w:r w:rsidRPr="00B347FF">
        <w:rPr>
          <w:rStyle w:val="HideTWBExt"/>
        </w:rPr>
        <w:t>&lt;/Amend&gt;</w:t>
      </w:r>
    </w:p>
    <w:p w:rsidR="004F78E5" w:rsidRPr="00B347FF" w:rsidP="004F78E5" w14:paraId="10473FD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777</w:t>
      </w:r>
      <w:r w:rsidRPr="00B347FF">
        <w:rPr>
          <w:rStyle w:val="HideTWBExt"/>
          <w:b w:val="0"/>
        </w:rPr>
        <w:t>&lt;/NumAm&gt;</w:t>
      </w:r>
    </w:p>
    <w:p w:rsidR="004F78E5" w:rsidRPr="00B347FF" w:rsidP="004F78E5" w14:paraId="186937C9" w14:textId="77777777">
      <w:pPr>
        <w:pStyle w:val="NormalBold"/>
      </w:pPr>
      <w:r w:rsidRPr="00B347FF">
        <w:rPr>
          <w:rStyle w:val="HideTWBExt"/>
          <w:b w:val="0"/>
        </w:rPr>
        <w:t>&lt;RepeatBlock-By&gt;&lt;Members&gt;</w:t>
      </w:r>
      <w:r w:rsidRPr="00B347FF">
        <w:t>Maria Walsh</w:t>
      </w:r>
      <w:r w:rsidRPr="00B347FF">
        <w:rPr>
          <w:rStyle w:val="HideTWBExt"/>
          <w:b w:val="0"/>
        </w:rPr>
        <w:t>&lt;/Members&gt;</w:t>
      </w:r>
    </w:p>
    <w:p w:rsidR="004F78E5" w:rsidRPr="00B347FF" w:rsidP="004F78E5" w14:paraId="178DC63B" w14:textId="77777777">
      <w:pPr>
        <w:pStyle w:val="NormalBold"/>
      </w:pPr>
      <w:r w:rsidRPr="00B347FF">
        <w:rPr>
          <w:rStyle w:val="HideTWBExt"/>
          <w:b w:val="0"/>
        </w:rPr>
        <w:t>&lt;/RepeatBlock-By&gt;</w:t>
      </w:r>
    </w:p>
    <w:p w:rsidR="004F78E5" w:rsidRPr="00B347FF" w:rsidP="004F78E5" w14:paraId="34FA7F5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8F48933"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5919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840136A" w14:textId="77777777"/>
        </w:tc>
      </w:tr>
      <w:tr w14:paraId="308BB44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B1F1DA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3C17AAB" w14:textId="77777777">
            <w:pPr>
              <w:pStyle w:val="AmColumnHeading"/>
            </w:pPr>
            <w:r w:rsidRPr="00B347FF">
              <w:t>Amendement</w:t>
            </w:r>
          </w:p>
        </w:tc>
      </w:tr>
      <w:tr w14:paraId="11CF676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A9016E7" w14:textId="7C82ADB6">
            <w:pPr>
              <w:pStyle w:val="Normal6a"/>
            </w:pPr>
            <w:r w:rsidRPr="00B347FF">
              <w:t>3.</w:t>
            </w:r>
            <w:r w:rsidRPr="00B347FF">
              <w:tab/>
              <w:t>Dans les recommandations nationales relatives à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04CB9994" w14:textId="435D13EE">
            <w:pPr>
              <w:pStyle w:val="Normal6a"/>
            </w:pPr>
            <w:r w:rsidRPr="00B347FF">
              <w:t>3.</w:t>
            </w:r>
            <w:r w:rsidRPr="00B347FF">
              <w:tab/>
              <w:t xml:space="preserve">Dans les recommandations nationales relatives à la PAC, la Commission recense en particulier les principaux défis que chaque État membre </w:t>
            </w:r>
            <w:r w:rsidRPr="00B347FF">
              <w:rPr>
                <w:b/>
                <w:i/>
              </w:rPr>
              <w:t>et leurs régions respectives</w:t>
            </w:r>
            <w:r w:rsidRPr="00B347FF">
              <w:t xml:space="preserve"> doit relever dans son plan PNR sur la base des objectifs spécifiques pertinents pour la PAC énoncés à l</w:t>
            </w:r>
            <w:r w:rsidR="00083A17">
              <w:t>’</w:t>
            </w:r>
            <w:r w:rsidRPr="00B347FF">
              <w:t>article 3, point d), du règlement (UE) [...][PNR].</w:t>
            </w:r>
          </w:p>
        </w:tc>
      </w:tr>
    </w:tbl>
    <w:p w:rsidR="004F78E5" w:rsidRPr="00B347FF" w:rsidP="004F78E5" w14:paraId="5CBED3C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FD04334"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13AEF2AB" w14:textId="2CEA480C">
      <w:pPr>
        <w:pStyle w:val="AmJustText"/>
      </w:pPr>
      <w:r w:rsidRPr="00B347FF">
        <w:t>L</w:t>
      </w:r>
      <w:r w:rsidR="00083A17">
        <w:t>’</w:t>
      </w:r>
      <w:r w:rsidRPr="00B347FF">
        <w:t xml:space="preserve">obligation et le rôle de la Commission consistant à recenser les défis pertinents auxquels les États membres devraient répondre dans leurs plans PNR ont été réintroduits. La prise en considération des recommandations est essentielle pour garantir que les pratiques de protection prévues dans le cadre de la </w:t>
      </w:r>
      <w:r w:rsidR="008C01B2">
        <w:t xml:space="preserve">gestion </w:t>
      </w:r>
      <w:r w:rsidR="006A3A88">
        <w:t xml:space="preserve">agricole </w:t>
      </w:r>
      <w:r w:rsidR="008C01B2">
        <w:t>durable</w:t>
      </w:r>
      <w:r w:rsidRPr="00B347FF">
        <w:t xml:space="preserve"> soient adaptées aux conditions naturelles et territoriales respectives, conformément à la logique consistant à permettre une approche territoriale du système de </w:t>
      </w:r>
      <w:r w:rsidR="008C01B2">
        <w:t xml:space="preserve">gestion </w:t>
      </w:r>
      <w:r w:rsidR="006A3A88">
        <w:t xml:space="preserve">agricole </w:t>
      </w:r>
      <w:r w:rsidR="008C01B2">
        <w:t>durable</w:t>
      </w:r>
      <w:r w:rsidRPr="00B347FF">
        <w:t>.</w:t>
      </w:r>
    </w:p>
    <w:p w:rsidR="004F78E5" w:rsidRPr="00B347FF" w:rsidP="004F78E5" w14:paraId="39A03641" w14:textId="77777777">
      <w:r w:rsidRPr="00B347FF">
        <w:rPr>
          <w:rStyle w:val="HideTWBExt"/>
        </w:rPr>
        <w:t>&lt;/Amend&gt;</w:t>
      </w:r>
    </w:p>
    <w:p w:rsidR="004F78E5" w:rsidRPr="00B347FF" w:rsidP="004F78E5" w14:paraId="794CA87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778</w:t>
      </w:r>
      <w:r w:rsidRPr="00B347FF">
        <w:rPr>
          <w:rStyle w:val="HideTWBExt"/>
          <w:b w:val="0"/>
        </w:rPr>
        <w:t>&lt;/NumAm&gt;</w:t>
      </w:r>
    </w:p>
    <w:p w:rsidR="004F78E5" w:rsidRPr="00B347FF" w:rsidP="004F78E5" w14:paraId="0CE6D4F0"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0E83C598" w14:textId="77777777">
      <w:pPr>
        <w:pStyle w:val="NormalBold"/>
      </w:pPr>
      <w:r w:rsidRPr="00B347FF">
        <w:rPr>
          <w:rStyle w:val="HideTWBExt"/>
          <w:b w:val="0"/>
        </w:rPr>
        <w:t>&lt;/RepeatBlock-By&gt;</w:t>
      </w:r>
    </w:p>
    <w:p w:rsidR="004F78E5" w:rsidRPr="00B347FF" w:rsidP="004F78E5" w14:paraId="704019D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62CC4E4"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09C4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E8A530A" w14:textId="77777777"/>
        </w:tc>
      </w:tr>
      <w:tr w14:paraId="7C04610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B97E3A6"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D053663" w14:textId="77777777">
            <w:pPr>
              <w:pStyle w:val="AmColumnHeading"/>
            </w:pPr>
            <w:r w:rsidRPr="00B347FF">
              <w:t>Amendement</w:t>
            </w:r>
          </w:p>
        </w:tc>
      </w:tr>
      <w:tr w14:paraId="3775149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0C6845" w14:textId="20BA71C5">
            <w:pPr>
              <w:pStyle w:val="Normal6a"/>
            </w:pPr>
            <w:r w:rsidRPr="00B347FF">
              <w:t>3.</w:t>
            </w:r>
            <w:r w:rsidRPr="00B347FF">
              <w:tab/>
              <w:t xml:space="preserve">Dans les recommandations nationales relatives à la PAC, la Commission </w:t>
            </w:r>
            <w:r w:rsidRPr="00B347FF">
              <w:rPr>
                <w:b/>
                <w:i/>
              </w:rPr>
              <w:t>recense en particulier</w:t>
            </w:r>
            <w:r w:rsidRPr="00B347FF">
              <w:t xml:space="preserve">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2A090798" w14:textId="64BF04C3">
            <w:pPr>
              <w:pStyle w:val="Normal6a"/>
            </w:pPr>
            <w:r w:rsidRPr="00B347FF">
              <w:t>3.</w:t>
            </w:r>
            <w:r w:rsidRPr="00B347FF">
              <w:tab/>
              <w:t xml:space="preserve">Dans les recommandations nationales relatives à la PAC, la Commission </w:t>
            </w:r>
            <w:r w:rsidRPr="00B347FF">
              <w:rPr>
                <w:b/>
                <w:i/>
              </w:rPr>
              <w:t>peut recenser</w:t>
            </w:r>
            <w:r w:rsidRPr="00B347FF">
              <w:t xml:space="preserve"> les principaux défis que chaque État membre </w:t>
            </w:r>
            <w:r w:rsidRPr="00B347FF">
              <w:rPr>
                <w:b/>
                <w:i/>
              </w:rPr>
              <w:t>et leurs régions respectives</w:t>
            </w:r>
            <w:r w:rsidRPr="00B347FF">
              <w:t xml:space="preserve"> doit relever dans son plan PNR sur la base des objectifs spécifiques pertinents pour la PAC énoncés à l</w:t>
            </w:r>
            <w:r w:rsidR="00083A17">
              <w:t>’</w:t>
            </w:r>
            <w:r w:rsidRPr="00B347FF">
              <w:t>article 3, point d), du règlement (UE) [...][PNR].</w:t>
            </w:r>
          </w:p>
        </w:tc>
      </w:tr>
    </w:tbl>
    <w:p w:rsidR="004F78E5" w:rsidRPr="008C01B2" w:rsidP="004F78E5" w14:paraId="21A4559A"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{EN}</w:t>
      </w:r>
      <w:r w:rsidRPr="008C01B2">
        <w:rPr>
          <w:lang w:val="pt-PT"/>
        </w:rPr>
        <w:t>en</w:t>
      </w:r>
      <w:r w:rsidRPr="008C01B2">
        <w:rPr>
          <w:rStyle w:val="HideTWBExt"/>
          <w:lang w:val="pt-PT"/>
        </w:rPr>
        <w:t>&lt;/Original&gt;</w:t>
      </w:r>
    </w:p>
    <w:p w:rsidR="004F78E5" w:rsidRPr="008C01B2" w:rsidP="004F78E5" w14:paraId="3874BFE0" w14:textId="77777777">
      <w:pPr>
        <w:rPr>
          <w:lang w:val="pt-PT"/>
        </w:rPr>
      </w:pPr>
      <w:r w:rsidRPr="008C01B2">
        <w:rPr>
          <w:rStyle w:val="HideTWBExt"/>
          <w:lang w:val="pt-PT"/>
        </w:rPr>
        <w:t>&lt;/Amend&gt;</w:t>
      </w:r>
    </w:p>
    <w:p w:rsidR="004F78E5" w:rsidRPr="008C01B2" w:rsidP="004F78E5" w14:paraId="57C2337E"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779</w:t>
      </w:r>
      <w:r w:rsidRPr="008C01B2">
        <w:rPr>
          <w:rStyle w:val="HideTWBExt"/>
          <w:b w:val="0"/>
          <w:lang w:val="pt-PT"/>
        </w:rPr>
        <w:t>&lt;/NumAm&gt;</w:t>
      </w:r>
    </w:p>
    <w:p w:rsidR="004F78E5" w:rsidRPr="008C01B2" w:rsidP="004F78E5" w14:paraId="503E5485" w14:textId="77777777">
      <w:pPr>
        <w:pStyle w:val="NormalBold"/>
        <w:rPr>
          <w:lang w:val="pt-PT"/>
        </w:rPr>
      </w:pPr>
      <w:r w:rsidRPr="008C01B2">
        <w:rPr>
          <w:rStyle w:val="HideTWBExt"/>
          <w:b w:val="0"/>
          <w:lang w:val="pt-PT"/>
        </w:rPr>
        <w:t>&lt;RepeatBlock-By&gt;&lt;Members&gt;</w:t>
      </w:r>
      <w:r w:rsidRPr="008C01B2">
        <w:rPr>
          <w:lang w:val="pt-PT"/>
        </w:rPr>
        <w:t>Paulo do Nascimento Cabral, Ana Miguel Pedro, Sérgio Humberto, Paulo Cunha, Sebastião Bugalho</w:t>
      </w:r>
      <w:r w:rsidRPr="008C01B2">
        <w:rPr>
          <w:rStyle w:val="HideTWBExt"/>
          <w:b w:val="0"/>
          <w:lang w:val="pt-PT"/>
        </w:rPr>
        <w:t>&lt;/Members&gt;</w:t>
      </w:r>
    </w:p>
    <w:p w:rsidR="004F78E5" w:rsidRPr="008C01B2" w:rsidP="004F78E5" w14:paraId="023D53CD" w14:textId="77777777">
      <w:pPr>
        <w:pStyle w:val="NormalBold"/>
        <w:rPr>
          <w:lang w:val="pt-PT"/>
        </w:rPr>
      </w:pPr>
      <w:r w:rsidRPr="008C01B2">
        <w:rPr>
          <w:rStyle w:val="HideTWBExt"/>
          <w:b w:val="0"/>
          <w:lang w:val="pt-PT"/>
        </w:rPr>
        <w:t>&lt;/RepeatBlock-By&gt;</w:t>
      </w:r>
    </w:p>
    <w:p w:rsidR="004F78E5" w:rsidRPr="00B347FF" w:rsidP="004F78E5" w14:paraId="05C49F0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3151121"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B7F4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A3F040F" w14:textId="77777777"/>
        </w:tc>
      </w:tr>
      <w:tr w14:paraId="7888382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89E99B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77CC46C" w14:textId="77777777">
            <w:pPr>
              <w:pStyle w:val="AmColumnHeading"/>
            </w:pPr>
            <w:r w:rsidRPr="00B347FF">
              <w:t>Amendement</w:t>
            </w:r>
          </w:p>
        </w:tc>
      </w:tr>
      <w:tr w14:paraId="0189979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CDE1C1D" w14:textId="5565633C">
            <w:pPr>
              <w:pStyle w:val="Normal6a"/>
            </w:pPr>
            <w:r w:rsidRPr="00B347FF">
              <w:t>3.</w:t>
            </w:r>
            <w:r w:rsidRPr="00B347FF">
              <w:tab/>
              <w:t xml:space="preserve">Dans les recommandations nationales relatives à la PAC, la Commission recense en particulier les principaux défis que chaque État membre </w:t>
            </w:r>
            <w:r w:rsidRPr="00B347FF">
              <w:rPr>
                <w:b/>
                <w:i/>
              </w:rPr>
              <w:t>doit</w:t>
            </w:r>
            <w:r w:rsidRPr="00B347FF">
              <w:t xml:space="preserve"> relever </w:t>
            </w:r>
            <w:r w:rsidRPr="00B347FF">
              <w:rPr>
                <w:b/>
                <w:i/>
              </w:rPr>
              <w:t>dans son plan PNR</w:t>
            </w:r>
            <w:r w:rsidRPr="00B347FF">
              <w:t xml:space="preserve"> sur la base des objectifs spécifiques pertinents </w:t>
            </w:r>
            <w:r w:rsidRPr="00B347FF">
              <w:rPr>
                <w:b/>
                <w:i/>
              </w:rPr>
              <w:t>pour la PAC</w:t>
            </w:r>
            <w:r w:rsidRPr="00B347FF">
              <w:t xml:space="preserve"> énoncés </w:t>
            </w:r>
            <w:r w:rsidRPr="00B347FF">
              <w:rPr>
                <w:b/>
                <w:i/>
              </w:rPr>
              <w:t>à l</w:t>
            </w:r>
            <w:r w:rsidR="00083A17">
              <w:rPr>
                <w:b/>
                <w:i/>
              </w:rPr>
              <w:t>’</w:t>
            </w:r>
            <w:r w:rsidRPr="00B347FF">
              <w:rPr>
                <w:b/>
                <w:i/>
              </w:rPr>
              <w:t>article 3, point d), du</w:t>
            </w:r>
            <w:r w:rsidRPr="00B347FF">
              <w:t xml:space="preserve"> règlement </w:t>
            </w:r>
            <w:r w:rsidRPr="00B347FF">
              <w:rPr>
                <w:b/>
                <w:i/>
              </w:rPr>
              <w:t>(UE) [...] [PNR]</w:t>
            </w:r>
            <w:r w:rsidRPr="00B347FF">
              <w:t>.</w:t>
            </w:r>
          </w:p>
        </w:tc>
        <w:tc>
          <w:tcPr>
            <w:tcW w:w="4876" w:type="dxa"/>
            <w:tcBorders>
              <w:top w:val="nil"/>
              <w:left w:val="nil"/>
              <w:bottom w:val="nil"/>
              <w:right w:val="nil"/>
            </w:tcBorders>
          </w:tcPr>
          <w:p w:rsidR="004F78E5" w:rsidRPr="00B347FF" w:rsidP="00390506" w14:paraId="0FE93B03" w14:textId="77777777">
            <w:pPr>
              <w:pStyle w:val="Normal6a"/>
            </w:pPr>
            <w:r w:rsidRPr="00B347FF">
              <w:t>3.</w:t>
            </w:r>
            <w:r w:rsidRPr="00B347FF">
              <w:tab/>
              <w:t xml:space="preserve">Dans les recommandations nationales relatives à la PAC, la Commission recense en particulier les principaux défis que chaque État membre </w:t>
            </w:r>
            <w:r w:rsidRPr="00B347FF">
              <w:rPr>
                <w:b/>
                <w:i/>
              </w:rPr>
              <w:t>et ses régions, le cas échéant, doivent</w:t>
            </w:r>
            <w:r w:rsidRPr="00B347FF">
              <w:t xml:space="preserve"> relever sur la base des objectifs spécifiques pertinents énoncés </w:t>
            </w:r>
            <w:r w:rsidRPr="00B347FF">
              <w:rPr>
                <w:b/>
                <w:i/>
              </w:rPr>
              <w:t>dans le présent</w:t>
            </w:r>
            <w:r w:rsidRPr="00B347FF">
              <w:t xml:space="preserve"> règlement.</w:t>
            </w:r>
          </w:p>
        </w:tc>
      </w:tr>
    </w:tbl>
    <w:p w:rsidR="004F78E5" w:rsidRPr="00B347FF" w:rsidP="004F78E5" w14:paraId="168949DC" w14:textId="77777777">
      <w:pPr>
        <w:pStyle w:val="AmOrLang"/>
      </w:pPr>
      <w:r w:rsidRPr="00B347FF">
        <w:t xml:space="preserve">Or. </w:t>
      </w:r>
      <w:r w:rsidRPr="00B347FF">
        <w:rPr>
          <w:rStyle w:val="HideTWBExt"/>
        </w:rPr>
        <w:t>&lt;Original&gt;</w:t>
      </w:r>
      <w:r w:rsidRPr="00B347FF">
        <w:rPr>
          <w:rStyle w:val="HideTWBInt"/>
        </w:rPr>
        <w:t>{PT}</w:t>
      </w:r>
      <w:r w:rsidRPr="00B347FF">
        <w:t>pt</w:t>
      </w:r>
      <w:r w:rsidRPr="00B347FF">
        <w:rPr>
          <w:rStyle w:val="HideTWBExt"/>
        </w:rPr>
        <w:t>&lt;/Original&gt;</w:t>
      </w:r>
    </w:p>
    <w:p w:rsidR="004F78E5" w:rsidRPr="00B347FF" w:rsidP="004F78E5" w14:paraId="2BE333C6" w14:textId="77777777">
      <w:r w:rsidRPr="00B347FF">
        <w:rPr>
          <w:rStyle w:val="HideTWBExt"/>
        </w:rPr>
        <w:t>&lt;/Amend&gt;</w:t>
      </w:r>
    </w:p>
    <w:p w:rsidR="004F78E5" w:rsidRPr="00B347FF" w:rsidP="004F78E5" w14:paraId="58410B06"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780</w:t>
      </w:r>
      <w:r w:rsidRPr="00B347FF">
        <w:rPr>
          <w:rStyle w:val="HideTWBExt"/>
          <w:b w:val="0"/>
        </w:rPr>
        <w:t>&lt;/NumAm&gt;</w:t>
      </w:r>
    </w:p>
    <w:p w:rsidR="004F78E5" w:rsidRPr="00B347FF" w:rsidP="004F78E5" w14:paraId="5250D62C" w14:textId="77777777">
      <w:pPr>
        <w:pStyle w:val="NormalBold"/>
      </w:pPr>
      <w:r w:rsidRPr="00B347FF">
        <w:rPr>
          <w:rStyle w:val="HideTWBExt"/>
          <w:b w:val="0"/>
        </w:rPr>
        <w:t>&lt;RepeatBlock-By&gt;&lt;Members&gt;</w:t>
      </w:r>
      <w:r w:rsidRPr="00B347FF">
        <w:t>Céline Imart</w:t>
      </w:r>
      <w:r w:rsidRPr="00B347FF">
        <w:rPr>
          <w:rStyle w:val="HideTWBExt"/>
          <w:b w:val="0"/>
        </w:rPr>
        <w:t>&lt;/Members&gt;</w:t>
      </w:r>
    </w:p>
    <w:p w:rsidR="004F78E5" w:rsidRPr="00B347FF" w:rsidP="004F78E5" w14:paraId="02354389" w14:textId="77777777">
      <w:pPr>
        <w:pStyle w:val="NormalBold"/>
      </w:pPr>
      <w:r w:rsidRPr="00B347FF">
        <w:rPr>
          <w:rStyle w:val="HideTWBExt"/>
          <w:b w:val="0"/>
        </w:rPr>
        <w:t>&lt;/RepeatBlock-By&gt;</w:t>
      </w:r>
    </w:p>
    <w:p w:rsidR="004F78E5" w:rsidRPr="00B347FF" w:rsidP="004F78E5" w14:paraId="506C815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DA9A9C9"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DF974"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0E37F0E" w14:textId="77777777"/>
        </w:tc>
      </w:tr>
      <w:tr w14:paraId="3D24C42E"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BA7A7E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9E18E81" w14:textId="77777777">
            <w:pPr>
              <w:pStyle w:val="AmColumnHeading"/>
            </w:pPr>
            <w:r w:rsidRPr="00B347FF">
              <w:t>Amendement</w:t>
            </w:r>
          </w:p>
        </w:tc>
      </w:tr>
      <w:tr w14:paraId="3AD781B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86DFF8" w14:textId="73A1B588">
            <w:pPr>
              <w:pStyle w:val="Normal6a"/>
            </w:pPr>
            <w:r w:rsidRPr="00B347FF">
              <w:t>3.</w:t>
            </w:r>
            <w:r w:rsidRPr="00B347FF">
              <w:tab/>
              <w:t xml:space="preserve">Dans les recommandations nationales relatives à la PAC, la Commission recense en particulier les principaux défis que chaque État membre doit relever dans son plan </w:t>
            </w:r>
            <w:r w:rsidRPr="00B347FF">
              <w:rPr>
                <w:b/>
                <w:i/>
              </w:rPr>
              <w:t>PNR</w:t>
            </w:r>
            <w:r w:rsidRPr="00B347FF">
              <w:t xml:space="preserve">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3F4AFCF8" w14:textId="1F880BC6">
            <w:pPr>
              <w:pStyle w:val="Normal6a"/>
            </w:pPr>
            <w:r w:rsidRPr="00B347FF">
              <w:t>3.</w:t>
            </w:r>
            <w:r w:rsidRPr="00B347FF">
              <w:tab/>
              <w:t xml:space="preserve">Dans les recommandations nationales relatives à la PAC, la Commission recense en particulier les principaux défis que chaque État membre doit relever dans son plan </w:t>
            </w:r>
            <w:r w:rsidRPr="00B347FF">
              <w:rPr>
                <w:b/>
                <w:i/>
              </w:rPr>
              <w:t>PNRPAC</w:t>
            </w:r>
            <w:r w:rsidRPr="00B347FF">
              <w:t xml:space="preserve"> sur la base des objectifs spécifiques pertinents pour la PAC énoncés à l</w:t>
            </w:r>
            <w:r w:rsidR="00083A17">
              <w:t>’</w:t>
            </w:r>
            <w:r w:rsidRPr="00B347FF">
              <w:t>article 3, point d), du règlement (UE) [...] [PNR].</w:t>
            </w:r>
          </w:p>
        </w:tc>
      </w:tr>
    </w:tbl>
    <w:p w:rsidR="004F78E5" w:rsidRPr="00B347FF" w:rsidP="004F78E5" w14:paraId="78976E11"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64666B4C" w14:textId="77777777">
      <w:r w:rsidRPr="00B347FF">
        <w:rPr>
          <w:rStyle w:val="HideTWBExt"/>
        </w:rPr>
        <w:t>&lt;/Amend&gt;</w:t>
      </w:r>
    </w:p>
    <w:p w:rsidR="004F78E5" w:rsidRPr="00B347FF" w:rsidP="004F78E5" w14:paraId="4312785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781</w:t>
      </w:r>
      <w:r w:rsidRPr="00B347FF">
        <w:rPr>
          <w:rStyle w:val="HideTWBExt"/>
          <w:b w:val="0"/>
        </w:rPr>
        <w:t>&lt;/NumAm&gt;</w:t>
      </w:r>
    </w:p>
    <w:p w:rsidR="004F78E5" w:rsidRPr="00B347FF" w:rsidP="004F78E5" w14:paraId="36A020F6" w14:textId="77777777">
      <w:pPr>
        <w:pStyle w:val="NormalBold"/>
      </w:pPr>
      <w:r w:rsidRPr="00B347FF">
        <w:rPr>
          <w:rStyle w:val="HideTWBExt"/>
          <w:b w:val="0"/>
        </w:rPr>
        <w:t>&lt;RepeatBlock-By&gt;&lt;Members&gt;</w:t>
      </w:r>
      <w:r w:rsidRPr="00B347FF">
        <w:t>Bert-Jan Ruissen</w:t>
      </w:r>
      <w:r w:rsidRPr="00B347FF">
        <w:rPr>
          <w:rStyle w:val="HideTWBExt"/>
          <w:b w:val="0"/>
        </w:rPr>
        <w:t>&lt;/Members&gt;</w:t>
      </w:r>
    </w:p>
    <w:p w:rsidR="004F78E5" w:rsidRPr="00B347FF" w:rsidP="004F78E5" w14:paraId="381D5868" w14:textId="77777777">
      <w:pPr>
        <w:pStyle w:val="NormalBold"/>
      </w:pPr>
      <w:r w:rsidRPr="00B347FF">
        <w:rPr>
          <w:rStyle w:val="HideTWBExt"/>
          <w:b w:val="0"/>
        </w:rPr>
        <w:t>&lt;/RepeatBlock-By&gt;</w:t>
      </w:r>
    </w:p>
    <w:p w:rsidR="004F78E5" w:rsidRPr="00B347FF" w:rsidP="004F78E5" w14:paraId="58D55BD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C31C4BE"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C49E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C555AE1" w14:textId="77777777"/>
        </w:tc>
      </w:tr>
      <w:tr w14:paraId="3902E86A"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DFACBA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9637EC4" w14:textId="77777777">
            <w:pPr>
              <w:pStyle w:val="AmColumnHeading"/>
            </w:pPr>
            <w:r w:rsidRPr="00B347FF">
              <w:t>Amendement</w:t>
            </w:r>
          </w:p>
        </w:tc>
      </w:tr>
      <w:tr w14:paraId="2087319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F9B01BA" w14:textId="2B11A760">
            <w:pPr>
              <w:pStyle w:val="Normal6a"/>
            </w:pPr>
            <w:r w:rsidRPr="00B347FF">
              <w:t>3.</w:t>
            </w:r>
            <w:r w:rsidRPr="00B347FF">
              <w:tab/>
              <w:t xml:space="preserve">Dans les recommandations nationales relatives à la PAC, la Commission recense en particulier les principaux défis que chaque État membre doit </w:t>
            </w:r>
            <w:r w:rsidRPr="00B347FF">
              <w:rPr>
                <w:b/>
                <w:i/>
              </w:rPr>
              <w:t>relever</w:t>
            </w:r>
            <w:r w:rsidRPr="00B347FF">
              <w:t xml:space="preserve"> dans son plan PNR sur la base des objectifs spécifiques pertinents pour la PAC énoncés à l</w:t>
            </w:r>
            <w:r w:rsidR="00083A17">
              <w:t>’</w:t>
            </w:r>
            <w:r w:rsidRPr="00B347FF">
              <w:t>article </w:t>
            </w:r>
            <w:r w:rsidRPr="00B347FF">
              <w:rPr>
                <w:b/>
                <w:i/>
              </w:rPr>
              <w:t>3, point d), du règlement (UE) [...] [PNR]</w:t>
            </w:r>
            <w:r w:rsidRPr="00B347FF">
              <w:t>.</w:t>
            </w:r>
          </w:p>
        </w:tc>
        <w:tc>
          <w:tcPr>
            <w:tcW w:w="4876" w:type="dxa"/>
            <w:tcBorders>
              <w:top w:val="nil"/>
              <w:left w:val="nil"/>
              <w:bottom w:val="nil"/>
              <w:right w:val="nil"/>
            </w:tcBorders>
          </w:tcPr>
          <w:p w:rsidR="004F78E5" w:rsidRPr="00B347FF" w:rsidP="00390506" w14:paraId="389E0088" w14:textId="70C30D29">
            <w:pPr>
              <w:pStyle w:val="Normal6a"/>
            </w:pPr>
            <w:r w:rsidRPr="00B347FF">
              <w:t>3.</w:t>
            </w:r>
            <w:r w:rsidRPr="00B347FF">
              <w:tab/>
              <w:t xml:space="preserve">Dans les recommandations nationales relatives à la PAC, la Commission recense en particulier les principaux défis que chaque État membre doit </w:t>
            </w:r>
            <w:r w:rsidRPr="00B347FF">
              <w:rPr>
                <w:b/>
                <w:i/>
              </w:rPr>
              <w:t>évaluer</w:t>
            </w:r>
            <w:r w:rsidRPr="00B347FF">
              <w:t xml:space="preserve"> dans son plan PNR, sur la base des objectifs spécifiques pertinents énoncés à l</w:t>
            </w:r>
            <w:r w:rsidR="00083A17">
              <w:t>’</w:t>
            </w:r>
            <w:r w:rsidRPr="00B347FF">
              <w:t>article </w:t>
            </w:r>
            <w:r w:rsidRPr="00B347FF">
              <w:rPr>
                <w:b/>
                <w:i/>
              </w:rPr>
              <w:t>39 du TFUE</w:t>
            </w:r>
            <w:r w:rsidRPr="00B347FF">
              <w:t>.</w:t>
            </w:r>
          </w:p>
        </w:tc>
      </w:tr>
    </w:tbl>
    <w:p w:rsidR="004F78E5" w:rsidRPr="00B347FF" w:rsidP="004F78E5" w14:paraId="7D85E23D"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4453872" w14:textId="77777777">
      <w:r w:rsidRPr="00B347FF">
        <w:rPr>
          <w:rStyle w:val="HideTWBExt"/>
        </w:rPr>
        <w:t>&lt;/Amend&gt;</w:t>
      </w:r>
    </w:p>
    <w:p w:rsidR="004F78E5" w:rsidRPr="00B347FF" w:rsidP="004F78E5" w14:paraId="233D2A6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782</w:t>
      </w:r>
      <w:r w:rsidRPr="00B347FF">
        <w:rPr>
          <w:rStyle w:val="HideTWBExt"/>
          <w:b w:val="0"/>
        </w:rPr>
        <w:t>&lt;/NumAm&gt;</w:t>
      </w:r>
    </w:p>
    <w:p w:rsidR="004F78E5" w:rsidRPr="00B347FF" w:rsidP="004F78E5" w14:paraId="7C90B331" w14:textId="77777777">
      <w:pPr>
        <w:pStyle w:val="NormalBold"/>
      </w:pPr>
      <w:r w:rsidRPr="00B347FF">
        <w:rPr>
          <w:rStyle w:val="HideTWBExt"/>
          <w:b w:val="0"/>
        </w:rPr>
        <w:t>&lt;RepeatBlock-By&gt;&lt;Members&gt;</w:t>
      </w:r>
      <w:r w:rsidRPr="00B347FF">
        <w:t>Luke Ming Flanagan, Konstantinos Arvanitis, Sebastian Everding, Arash Saeidi</w:t>
      </w:r>
      <w:r w:rsidRPr="00B347FF">
        <w:rPr>
          <w:rStyle w:val="HideTWBExt"/>
          <w:b w:val="0"/>
        </w:rPr>
        <w:t>&lt;/Members&gt;</w:t>
      </w:r>
    </w:p>
    <w:p w:rsidR="004F78E5" w:rsidRPr="00B347FF" w:rsidP="004F78E5" w14:paraId="56374FB7"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22FA157F" w14:textId="77777777">
      <w:pPr>
        <w:pStyle w:val="NormalBold"/>
      </w:pPr>
      <w:r w:rsidRPr="00B347FF">
        <w:rPr>
          <w:rStyle w:val="HideTWBExt"/>
          <w:b w:val="0"/>
        </w:rPr>
        <w:t>&lt;/RepeatBlock-By&gt;</w:t>
      </w:r>
    </w:p>
    <w:p w:rsidR="004F78E5" w:rsidRPr="00B347FF" w:rsidP="004F78E5" w14:paraId="6F175FD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6EC45F25" w14:textId="77777777">
      <w:pPr>
        <w:pStyle w:val="NormalBold"/>
      </w:pPr>
      <w:r w:rsidRPr="00B347FF">
        <w:rPr>
          <w:rStyle w:val="HideTWBExt"/>
          <w:b w:val="0"/>
        </w:rPr>
        <w:t>&lt;Article&gt;</w:t>
      </w:r>
      <w:r w:rsidRPr="00B347FF">
        <w:t>Article 2 – paragraphe 3</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80B5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E82F683" w14:textId="77777777"/>
        </w:tc>
      </w:tr>
      <w:tr w14:paraId="5E9B872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E178C9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878D54B" w14:textId="77777777">
            <w:pPr>
              <w:pStyle w:val="AmColumnHeading"/>
            </w:pPr>
            <w:r w:rsidRPr="00B347FF">
              <w:t>Amendement</w:t>
            </w:r>
          </w:p>
        </w:tc>
      </w:tr>
      <w:tr w14:paraId="3E14BCC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F9C7BAC" w14:textId="0156040B">
            <w:pPr>
              <w:pStyle w:val="Normal6a"/>
            </w:pPr>
            <w:r w:rsidRPr="00B347FF">
              <w:t>3.</w:t>
            </w:r>
            <w:r w:rsidRPr="00B347FF">
              <w:tab/>
              <w:t xml:space="preserve">Dans les </w:t>
            </w:r>
            <w:r w:rsidRPr="00B347FF">
              <w:rPr>
                <w:b/>
                <w:i/>
              </w:rPr>
              <w:t>recommandations nationales relatives à</w:t>
            </w:r>
            <w:r w:rsidRPr="00B347FF">
              <w:t xml:space="preserve">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c>
          <w:tcPr>
            <w:tcW w:w="4876" w:type="dxa"/>
            <w:tcBorders>
              <w:top w:val="nil"/>
              <w:left w:val="nil"/>
              <w:bottom w:val="nil"/>
              <w:right w:val="nil"/>
            </w:tcBorders>
          </w:tcPr>
          <w:p w:rsidR="004F78E5" w:rsidRPr="00B347FF" w:rsidP="00390506" w14:paraId="0141382D" w14:textId="191F971C">
            <w:pPr>
              <w:pStyle w:val="Normal6a"/>
            </w:pPr>
            <w:r w:rsidRPr="00B347FF">
              <w:t>3.</w:t>
            </w:r>
            <w:r w:rsidRPr="00B347FF">
              <w:tab/>
              <w:t xml:space="preserve">Dans les </w:t>
            </w:r>
            <w:r w:rsidRPr="00B347FF">
              <w:rPr>
                <w:b/>
                <w:i/>
              </w:rPr>
              <w:t>objectifs généraux de</w:t>
            </w:r>
            <w:r w:rsidRPr="00B347FF">
              <w:t xml:space="preserve"> la PAC, la Commission recense en particulier les principaux défis que chaque État membre doit relever dans son plan PNR sur la base des objectifs spécifiques pertinents pour la PAC énoncés à l</w:t>
            </w:r>
            <w:r w:rsidR="00083A17">
              <w:t>’</w:t>
            </w:r>
            <w:r w:rsidRPr="00B347FF">
              <w:t>article 3, point d), du règlement (UE) [...] [PNR].</w:t>
            </w:r>
          </w:p>
        </w:tc>
      </w:tr>
    </w:tbl>
    <w:p w:rsidR="004F78E5" w:rsidRPr="00B347FF" w:rsidP="004F78E5" w14:paraId="3C9B4BD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2CB8DD08" w14:textId="77777777">
      <w:r w:rsidRPr="00B347FF">
        <w:rPr>
          <w:rStyle w:val="HideTWBExt"/>
        </w:rPr>
        <w:t>&lt;/Amend&gt;</w:t>
      </w:r>
    </w:p>
    <w:p w:rsidR="004F78E5" w:rsidRPr="00B347FF" w:rsidP="004F78E5" w14:paraId="5A89F55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783</w:t>
      </w:r>
      <w:r w:rsidRPr="00B347FF">
        <w:rPr>
          <w:rStyle w:val="HideTWBExt"/>
          <w:b w:val="0"/>
        </w:rPr>
        <w:t>&lt;/NumAm&gt;</w:t>
      </w:r>
    </w:p>
    <w:p w:rsidR="004F78E5" w:rsidRPr="008C01B2" w:rsidP="004F78E5" w14:paraId="79968071" w14:textId="77777777">
      <w:pPr>
        <w:pStyle w:val="NormalBold"/>
        <w:rPr>
          <w:lang w:val="de-DE"/>
        </w:rPr>
      </w:pPr>
      <w:r w:rsidRPr="008C01B2">
        <w:rPr>
          <w:rStyle w:val="HideTWBExt"/>
          <w:b w:val="0"/>
          <w:lang w:val="de-DE"/>
        </w:rPr>
        <w:t>&lt;RepeatBlock-By&gt;&lt;Members&gt;</w:t>
      </w:r>
      <w:r w:rsidRPr="008C01B2">
        <w:rPr>
          <w:lang w:val="de-DE"/>
        </w:rPr>
        <w:t>Emma Wiesner, Christine Singer, Asger Christensen</w:t>
      </w:r>
      <w:r w:rsidRPr="008C01B2">
        <w:rPr>
          <w:rStyle w:val="HideTWBExt"/>
          <w:b w:val="0"/>
          <w:lang w:val="de-DE"/>
        </w:rPr>
        <w:t>&lt;/Members&gt;</w:t>
      </w:r>
    </w:p>
    <w:p w:rsidR="004F78E5" w:rsidRPr="008C01B2" w:rsidP="004F78E5" w14:paraId="1DCA6DD5" w14:textId="77777777">
      <w:pPr>
        <w:pStyle w:val="NormalBold"/>
        <w:rPr>
          <w:lang w:val="de-DE"/>
        </w:rPr>
      </w:pPr>
      <w:r w:rsidRPr="008C01B2">
        <w:rPr>
          <w:rStyle w:val="HideTWBExt"/>
          <w:b w:val="0"/>
          <w:lang w:val="de-DE"/>
        </w:rPr>
        <w:t>&lt;/RepeatBlock-By&gt;</w:t>
      </w:r>
    </w:p>
    <w:p w:rsidR="004F78E5" w:rsidRPr="00B347FF" w:rsidP="004F78E5" w14:paraId="79E444B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52E07FD" w14:textId="77777777">
      <w:pPr>
        <w:pStyle w:val="NormalBold"/>
      </w:pPr>
      <w:r w:rsidRPr="00B347FF">
        <w:rPr>
          <w:rStyle w:val="HideTWBExt"/>
          <w:b w:val="0"/>
        </w:rPr>
        <w:t>&lt;Article&gt;</w:t>
      </w:r>
      <w:r w:rsidRPr="00B347FF">
        <w:t>Article 2 – paragraphe 3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20D8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1F53C2C" w14:textId="77777777"/>
        </w:tc>
      </w:tr>
      <w:tr w14:paraId="487835F0"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79C8CB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BD01311" w14:textId="77777777">
            <w:pPr>
              <w:pStyle w:val="AmColumnHeading"/>
            </w:pPr>
            <w:r w:rsidRPr="00B347FF">
              <w:t>Amendement</w:t>
            </w:r>
          </w:p>
        </w:tc>
      </w:tr>
      <w:tr w14:paraId="6F2D5E3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BA0BF5" w14:textId="77777777">
            <w:pPr>
              <w:pStyle w:val="Normal6a"/>
            </w:pPr>
          </w:p>
        </w:tc>
        <w:tc>
          <w:tcPr>
            <w:tcW w:w="4876" w:type="dxa"/>
            <w:tcBorders>
              <w:top w:val="nil"/>
              <w:left w:val="nil"/>
              <w:bottom w:val="nil"/>
              <w:right w:val="nil"/>
            </w:tcBorders>
          </w:tcPr>
          <w:p w:rsidR="004F78E5" w:rsidRPr="00B347FF" w:rsidP="00390506" w14:paraId="6A6992B0" w14:textId="57CA3BBC">
            <w:pPr>
              <w:pStyle w:val="Normal6a"/>
            </w:pPr>
            <w:r w:rsidRPr="00B347FF">
              <w:rPr>
                <w:b/>
                <w:i/>
              </w:rPr>
              <w:t>3 bis.</w:t>
            </w:r>
            <w:r w:rsidRPr="00B347FF">
              <w:tab/>
            </w:r>
            <w:r w:rsidRPr="00B347FF">
              <w:rPr>
                <w:b/>
                <w:i/>
              </w:rPr>
              <w:t>4. Lors de l</w:t>
            </w:r>
            <w:r w:rsidR="00083A17">
              <w:rPr>
                <w:b/>
                <w:i/>
              </w:rPr>
              <w:t>’</w:t>
            </w:r>
            <w:r w:rsidRPr="00B347FF">
              <w:rPr>
                <w:b/>
                <w:i/>
              </w:rPr>
              <w:t xml:space="preserve">élaboration des recommandations nationales visées au paragraphe 1, la Commission évalue dans quelle mesure les adaptations nationales et régionales des interventions relevant de la PAC et des exigences en matière de </w:t>
            </w:r>
            <w:r w:rsidR="008C01B2">
              <w:rPr>
                <w:b/>
                <w:i/>
              </w:rPr>
              <w:t xml:space="preserve">gestion </w:t>
            </w:r>
            <w:r w:rsidR="006A3A88">
              <w:rPr>
                <w:b/>
                <w:i/>
              </w:rPr>
              <w:t xml:space="preserve">agricole </w:t>
            </w:r>
            <w:r w:rsidR="008C01B2">
              <w:rPr>
                <w:b/>
                <w:i/>
              </w:rPr>
              <w:t>durable</w:t>
            </w:r>
            <w:r w:rsidRPr="00B347FF">
              <w:rPr>
                <w:b/>
                <w:i/>
              </w:rPr>
              <w:t xml:space="preserve"> sont susceptibles de créer des conditions de concurrence inégales entre les agriculteurs des différents États membres ou de fausser le fonctionnement du marché intérieur. Dans les recommandations nationales, la Commission conseille à chaque État membre des mesures visant à prévenir ou à limiter ces effets.</w:t>
            </w:r>
          </w:p>
        </w:tc>
      </w:tr>
    </w:tbl>
    <w:p w:rsidR="004F78E5" w:rsidRPr="00B347FF" w:rsidP="004F78E5" w14:paraId="3A84AD5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EF9B29A" w14:textId="77777777">
      <w:r w:rsidRPr="00B347FF">
        <w:rPr>
          <w:rStyle w:val="HideTWBExt"/>
        </w:rPr>
        <w:t>&lt;/Amend&gt;</w:t>
      </w:r>
    </w:p>
    <w:p w:rsidR="004F78E5" w:rsidRPr="00B347FF" w:rsidP="004F78E5" w14:paraId="2F027BC7"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784</w:t>
      </w:r>
      <w:r w:rsidRPr="00B347FF">
        <w:rPr>
          <w:rStyle w:val="HideTWBExt"/>
          <w:b w:val="0"/>
        </w:rPr>
        <w:t>&lt;/NumAm&gt;</w:t>
      </w:r>
    </w:p>
    <w:p w:rsidR="004F78E5" w:rsidRPr="00B347FF" w:rsidP="004F78E5" w14:paraId="0D534CF9" w14:textId="77777777">
      <w:pPr>
        <w:pStyle w:val="NormalBold"/>
      </w:pPr>
      <w:r w:rsidRPr="00B347FF">
        <w:rPr>
          <w:rStyle w:val="HideTWBExt"/>
          <w:b w:val="0"/>
        </w:rPr>
        <w:t>&lt;RepeatBlock-By&gt;&lt;Members&gt;</w:t>
      </w:r>
      <w:r w:rsidRPr="00B347FF">
        <w:t>Sakis Arnaoutoglou</w:t>
      </w:r>
      <w:r w:rsidRPr="00B347FF">
        <w:rPr>
          <w:rStyle w:val="HideTWBExt"/>
          <w:b w:val="0"/>
        </w:rPr>
        <w:t>&lt;/Members&gt;</w:t>
      </w:r>
    </w:p>
    <w:p w:rsidR="004F78E5" w:rsidRPr="00B347FF" w:rsidP="004F78E5" w14:paraId="4FBCB177" w14:textId="77777777">
      <w:pPr>
        <w:pStyle w:val="NormalBold"/>
      </w:pPr>
      <w:r w:rsidRPr="00B347FF">
        <w:rPr>
          <w:rStyle w:val="HideTWBExt"/>
          <w:b w:val="0"/>
        </w:rPr>
        <w:t>&lt;/RepeatBlock-By&gt;</w:t>
      </w:r>
    </w:p>
    <w:p w:rsidR="004F78E5" w:rsidRPr="00B347FF" w:rsidP="004F78E5" w14:paraId="14F1073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DAF5CF0" w14:textId="77777777">
      <w:pPr>
        <w:pStyle w:val="NormalBold"/>
      </w:pPr>
      <w:r w:rsidRPr="00B347FF">
        <w:rPr>
          <w:rStyle w:val="HideTWBExt"/>
          <w:b w:val="0"/>
        </w:rPr>
        <w:t>&lt;Article&gt;</w:t>
      </w:r>
      <w:r w:rsidRPr="00B347FF">
        <w:t>Article 2 – paragraphe 3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0E65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B8D62B7" w14:textId="77777777"/>
        </w:tc>
      </w:tr>
      <w:tr w14:paraId="7B30BD6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560711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FE04E83" w14:textId="77777777">
            <w:pPr>
              <w:pStyle w:val="AmColumnHeading"/>
            </w:pPr>
            <w:r w:rsidRPr="00B347FF">
              <w:t>Amendement</w:t>
            </w:r>
          </w:p>
        </w:tc>
      </w:tr>
      <w:tr w14:paraId="36D47C7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7DFBD2A" w14:textId="77777777">
            <w:pPr>
              <w:pStyle w:val="Normal6a"/>
            </w:pPr>
          </w:p>
        </w:tc>
        <w:tc>
          <w:tcPr>
            <w:tcW w:w="4876" w:type="dxa"/>
            <w:tcBorders>
              <w:top w:val="nil"/>
              <w:left w:val="nil"/>
              <w:bottom w:val="nil"/>
              <w:right w:val="nil"/>
            </w:tcBorders>
          </w:tcPr>
          <w:p w:rsidR="004F78E5" w:rsidRPr="00B347FF" w:rsidP="00390506" w14:paraId="7D68C181" w14:textId="68F80CCE">
            <w:pPr>
              <w:pStyle w:val="Normal6a"/>
            </w:pPr>
            <w:r w:rsidRPr="00B347FF">
              <w:rPr>
                <w:b/>
                <w:i/>
              </w:rPr>
              <w:t>3 bis)</w:t>
            </w:r>
            <w:r w:rsidRPr="00B347FF">
              <w:tab/>
            </w:r>
            <w:r w:rsidRPr="00B347FF">
              <w:rPr>
                <w:b/>
                <w:i/>
              </w:rPr>
              <w:t>Lors de l</w:t>
            </w:r>
            <w:r w:rsidR="00083A17">
              <w:rPr>
                <w:b/>
                <w:i/>
              </w:rPr>
              <w:t>’</w:t>
            </w:r>
            <w:r w:rsidRPr="00B347FF">
              <w:rPr>
                <w:b/>
                <w:i/>
              </w:rPr>
              <w:t>élaboration des plans nationaux et régionaux de la politique agricole commune, les États membres évaluent les incidences de chaque intervention sur les petites et moyennes exploitations agricoles familiales et veillent à ce qu</w:t>
            </w:r>
            <w:r w:rsidR="00083A17">
              <w:rPr>
                <w:b/>
                <w:i/>
              </w:rPr>
              <w:t>’</w:t>
            </w:r>
            <w:r w:rsidRPr="00B347FF">
              <w:rPr>
                <w:b/>
                <w:i/>
              </w:rPr>
              <w:t>aucune réforme n</w:t>
            </w:r>
            <w:r w:rsidR="00083A17">
              <w:rPr>
                <w:b/>
                <w:i/>
              </w:rPr>
              <w:t>’</w:t>
            </w:r>
            <w:r w:rsidRPr="00B347FF">
              <w:rPr>
                <w:b/>
                <w:i/>
              </w:rPr>
              <w:t>entraîne une diminution disproportionnée de leurs revenus ou l</w:t>
            </w:r>
            <w:r w:rsidR="00083A17">
              <w:rPr>
                <w:b/>
                <w:i/>
              </w:rPr>
              <w:t>’</w:t>
            </w:r>
            <w:r w:rsidRPr="00B347FF">
              <w:rPr>
                <w:b/>
                <w:i/>
              </w:rPr>
              <w:t>abandon de l</w:t>
            </w:r>
            <w:r w:rsidR="00083A17">
              <w:rPr>
                <w:b/>
                <w:i/>
              </w:rPr>
              <w:t>’</w:t>
            </w:r>
            <w:r w:rsidRPr="00B347FF">
              <w:rPr>
                <w:b/>
                <w:i/>
              </w:rPr>
              <w:t>activité agricole.</w:t>
            </w:r>
          </w:p>
        </w:tc>
      </w:tr>
    </w:tbl>
    <w:p w:rsidR="004F78E5" w:rsidRPr="008C01B2" w:rsidP="004F78E5" w14:paraId="10B85606"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{EL}</w:t>
      </w:r>
      <w:r w:rsidRPr="008C01B2">
        <w:rPr>
          <w:lang w:val="en-GB"/>
        </w:rPr>
        <w:t>el</w:t>
      </w:r>
      <w:r w:rsidRPr="008C01B2">
        <w:rPr>
          <w:rStyle w:val="HideTWBExt"/>
          <w:lang w:val="en-GB"/>
        </w:rPr>
        <w:t>&lt;/Original&gt;</w:t>
      </w:r>
    </w:p>
    <w:p w:rsidR="004F78E5" w:rsidRPr="008C01B2" w:rsidP="004F78E5" w14:paraId="0AC8E7C5" w14:textId="77777777">
      <w:pPr>
        <w:rPr>
          <w:lang w:val="en-GB"/>
        </w:rPr>
      </w:pPr>
      <w:r w:rsidRPr="008C01B2">
        <w:rPr>
          <w:rStyle w:val="HideTWBExt"/>
          <w:lang w:val="en-GB"/>
        </w:rPr>
        <w:t>&lt;/Amend&gt;</w:t>
      </w:r>
    </w:p>
    <w:p w:rsidR="004F78E5" w:rsidRPr="008C01B2" w:rsidP="004F78E5" w14:paraId="46AD244E"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785</w:t>
      </w:r>
      <w:r w:rsidRPr="008C01B2">
        <w:rPr>
          <w:rStyle w:val="HideTWBExt"/>
          <w:b w:val="0"/>
          <w:lang w:val="en-GB"/>
        </w:rPr>
        <w:t>&lt;/NumAm&gt;</w:t>
      </w:r>
    </w:p>
    <w:p w:rsidR="004F78E5" w:rsidRPr="008C01B2" w:rsidP="004F78E5" w14:paraId="7B569435" w14:textId="77777777">
      <w:pPr>
        <w:pStyle w:val="NormalBold"/>
        <w:rPr>
          <w:lang w:val="en-GB"/>
        </w:rPr>
      </w:pPr>
      <w:r w:rsidRPr="008C01B2">
        <w:rPr>
          <w:rStyle w:val="HideTWBExt"/>
          <w:b w:val="0"/>
          <w:lang w:val="en-GB"/>
        </w:rPr>
        <w:t>&lt;RepeatBlock-By&gt;&lt;Members&gt;</w:t>
      </w:r>
      <w:r w:rsidRPr="008C01B2">
        <w:rPr>
          <w:lang w:val="en-GB"/>
        </w:rPr>
        <w:t>Thomas Waitz</w:t>
      </w:r>
      <w:r w:rsidRPr="008C01B2">
        <w:rPr>
          <w:rStyle w:val="HideTWBExt"/>
          <w:b w:val="0"/>
          <w:lang w:val="en-GB"/>
        </w:rPr>
        <w:t>&lt;/Members&gt;</w:t>
      </w:r>
    </w:p>
    <w:p w:rsidR="004F78E5" w:rsidRPr="00B347FF" w:rsidP="004F78E5" w14:paraId="4380A738"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399BF3D3" w14:textId="77777777">
      <w:pPr>
        <w:pStyle w:val="NormalBold"/>
      </w:pPr>
      <w:r w:rsidRPr="00B347FF">
        <w:rPr>
          <w:rStyle w:val="HideTWBExt"/>
          <w:b w:val="0"/>
        </w:rPr>
        <w:t>&lt;/RepeatBlock-By&gt;</w:t>
      </w:r>
    </w:p>
    <w:p w:rsidR="004F78E5" w:rsidRPr="00B347FF" w:rsidP="004F78E5" w14:paraId="2EE5AF62"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C861240" w14:textId="77777777">
      <w:pPr>
        <w:pStyle w:val="NormalBold"/>
      </w:pPr>
      <w:r w:rsidRPr="00B347FF">
        <w:rPr>
          <w:rStyle w:val="HideTWBExt"/>
          <w:b w:val="0"/>
        </w:rPr>
        <w:t>&lt;Article&gt;</w:t>
      </w:r>
      <w:r w:rsidRPr="00B347FF">
        <w:t>Article 2 – paragraphe 3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70D7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E76FE4F" w14:textId="77777777"/>
        </w:tc>
      </w:tr>
      <w:tr w14:paraId="6028243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79C764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87373A3" w14:textId="77777777">
            <w:pPr>
              <w:pStyle w:val="AmColumnHeading"/>
            </w:pPr>
            <w:r w:rsidRPr="00B347FF">
              <w:t>Amendement</w:t>
            </w:r>
          </w:p>
        </w:tc>
      </w:tr>
      <w:tr w14:paraId="0FB72DF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F02DA79" w14:textId="77777777">
            <w:pPr>
              <w:pStyle w:val="Normal6a"/>
            </w:pPr>
          </w:p>
        </w:tc>
        <w:tc>
          <w:tcPr>
            <w:tcW w:w="4876" w:type="dxa"/>
            <w:tcBorders>
              <w:top w:val="nil"/>
              <w:left w:val="nil"/>
              <w:bottom w:val="nil"/>
              <w:right w:val="nil"/>
            </w:tcBorders>
          </w:tcPr>
          <w:p w:rsidR="004F78E5" w:rsidRPr="00B347FF" w:rsidP="00390506" w14:paraId="2B845B81" w14:textId="77777777">
            <w:pPr>
              <w:pStyle w:val="Normal6a"/>
            </w:pPr>
            <w:r w:rsidRPr="00B347FF">
              <w:rPr>
                <w:b/>
                <w:i/>
              </w:rPr>
              <w:t>3 bis.</w:t>
            </w:r>
            <w:r w:rsidRPr="00B347FF">
              <w:tab/>
            </w:r>
            <w:r w:rsidRPr="00B347FF">
              <w:rPr>
                <w:b/>
                <w:i/>
              </w:rPr>
              <w:t>La Commission veille à ce que toutes les recommandations nationales, y compris les recommandations préliminaires et les mises à jour, adoptées en vertu du présent article soient publiées et accessibles en temps opportun, au plus tard 14 jours après leur adoption ou leur transmission aux États membres, afin de garantir la transparence et de faciliter la participation des parties intéressées;</w:t>
            </w:r>
          </w:p>
        </w:tc>
      </w:tr>
    </w:tbl>
    <w:p w:rsidR="004F78E5" w:rsidRPr="00B347FF" w:rsidP="004F78E5" w14:paraId="016B4F3A"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CCB062B" w14:textId="77777777">
      <w:r w:rsidRPr="00B347FF">
        <w:rPr>
          <w:rStyle w:val="HideTWBExt"/>
        </w:rPr>
        <w:t>&lt;/Amend&gt;</w:t>
      </w:r>
    </w:p>
    <w:p w:rsidR="004F78E5" w:rsidRPr="00B347FF" w:rsidP="004F78E5" w14:paraId="7874019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786</w:t>
      </w:r>
      <w:r w:rsidRPr="00B347FF">
        <w:rPr>
          <w:rStyle w:val="HideTWBExt"/>
          <w:b w:val="0"/>
        </w:rPr>
        <w:t>&lt;/NumAm&gt;</w:t>
      </w:r>
    </w:p>
    <w:p w:rsidR="004F78E5" w:rsidRPr="00B347FF" w:rsidP="004F78E5" w14:paraId="156E43F8" w14:textId="77777777">
      <w:pPr>
        <w:pStyle w:val="NormalBold"/>
      </w:pPr>
      <w:r w:rsidRPr="00B347FF">
        <w:rPr>
          <w:rStyle w:val="HideTWBExt"/>
          <w:b w:val="0"/>
        </w:rPr>
        <w:t>&lt;RepeatBlock-By&gt;&lt;Members&gt;</w:t>
      </w:r>
      <w:r w:rsidRPr="00B347FF">
        <w:t>Arash Saeidi, Sebastian Everding, Emma Fourreau</w:t>
      </w:r>
      <w:r w:rsidRPr="00B347FF">
        <w:rPr>
          <w:rStyle w:val="HideTWBExt"/>
          <w:b w:val="0"/>
        </w:rPr>
        <w:t>&lt;/Members&gt;</w:t>
      </w:r>
    </w:p>
    <w:p w:rsidR="004F78E5" w:rsidRPr="00B347FF" w:rsidP="004F78E5" w14:paraId="42323E76" w14:textId="77777777">
      <w:pPr>
        <w:pStyle w:val="NormalBold"/>
      </w:pPr>
      <w:r w:rsidRPr="00B347FF">
        <w:rPr>
          <w:rStyle w:val="HideTWBExt"/>
          <w:b w:val="0"/>
        </w:rPr>
        <w:t>&lt;/RepeatBlock-By&gt;</w:t>
      </w:r>
    </w:p>
    <w:p w:rsidR="004F78E5" w:rsidRPr="00B347FF" w:rsidP="004F78E5" w14:paraId="1C9305A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4F4C3713" w14:textId="77777777">
      <w:pPr>
        <w:pStyle w:val="NormalBold"/>
      </w:pPr>
      <w:r w:rsidRPr="00B347FF">
        <w:rPr>
          <w:rStyle w:val="HideTWBExt"/>
          <w:b w:val="0"/>
        </w:rPr>
        <w:t>&lt;Article&gt;</w:t>
      </w:r>
      <w:r w:rsidRPr="00B347FF">
        <w:t>Article 2 – paragraphe 3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7049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9E9AD38" w14:textId="77777777"/>
        </w:tc>
      </w:tr>
      <w:tr w14:paraId="255CB53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66857D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BFDDEE5" w14:textId="77777777">
            <w:pPr>
              <w:pStyle w:val="AmColumnHeading"/>
            </w:pPr>
            <w:r w:rsidRPr="00B347FF">
              <w:t>Amendement</w:t>
            </w:r>
          </w:p>
        </w:tc>
      </w:tr>
      <w:tr w14:paraId="764B55A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0A1818E" w14:textId="77777777">
            <w:pPr>
              <w:pStyle w:val="Normal6a"/>
            </w:pPr>
          </w:p>
        </w:tc>
        <w:tc>
          <w:tcPr>
            <w:tcW w:w="4876" w:type="dxa"/>
            <w:tcBorders>
              <w:top w:val="nil"/>
              <w:left w:val="nil"/>
              <w:bottom w:val="nil"/>
              <w:right w:val="nil"/>
            </w:tcBorders>
          </w:tcPr>
          <w:p w:rsidR="004F78E5" w:rsidRPr="00B347FF" w:rsidP="00390506" w14:paraId="7EF41EB7" w14:textId="5C7219AB">
            <w:pPr>
              <w:pStyle w:val="Normal6a"/>
            </w:pPr>
            <w:r w:rsidRPr="00B347FF">
              <w:rPr>
                <w:b/>
                <w:i/>
              </w:rPr>
              <w:t>3 bis.</w:t>
            </w:r>
            <w:r w:rsidRPr="00B347FF">
              <w:tab/>
            </w:r>
            <w:r w:rsidRPr="00B347FF">
              <w:rPr>
                <w:b/>
                <w:i/>
              </w:rPr>
              <w:t>Les États membres veillent à ce que tout bénéficiaire qui enfreint la législation nationale sur le travail et l</w:t>
            </w:r>
            <w:r w:rsidR="00083A17">
              <w:rPr>
                <w:b/>
                <w:i/>
              </w:rPr>
              <w:t>’</w:t>
            </w:r>
            <w:r w:rsidRPr="00B347FF">
              <w:rPr>
                <w:b/>
                <w:i/>
              </w:rPr>
              <w:t>emploi, ou les réglementations nationales relatives au contrôle des structures agricoles et à l</w:t>
            </w:r>
            <w:r w:rsidR="00083A17">
              <w:rPr>
                <w:b/>
                <w:i/>
              </w:rPr>
              <w:t>’</w:t>
            </w:r>
            <w:r w:rsidRPr="00B347FF">
              <w:rPr>
                <w:b/>
                <w:i/>
              </w:rPr>
              <w:t>acquisition de terres, soient soumises au retrait immédiat du soutien économique accordé en vertu du présent règlement.</w:t>
            </w:r>
          </w:p>
        </w:tc>
      </w:tr>
    </w:tbl>
    <w:p w:rsidR="004F78E5" w:rsidRPr="008C01B2" w:rsidP="004F78E5" w14:paraId="4322D026" w14:textId="77777777">
      <w:pPr>
        <w:pStyle w:val="AmOrLang"/>
        <w:rPr>
          <w:lang w:val="pt-PT"/>
        </w:rPr>
      </w:pPr>
      <w:r w:rsidRPr="008C01B2">
        <w:rPr>
          <w:lang w:val="pt-PT"/>
        </w:rPr>
        <w:t xml:space="preserve">Or. </w:t>
      </w:r>
      <w:r w:rsidRPr="008C01B2">
        <w:rPr>
          <w:rStyle w:val="HideTWBExt"/>
          <w:lang w:val="pt-PT"/>
        </w:rPr>
        <w:t>&lt;Original&gt;</w:t>
      </w:r>
      <w:r w:rsidRPr="008C01B2">
        <w:rPr>
          <w:rStyle w:val="HideTWBInt"/>
          <w:lang w:val="pt-PT"/>
        </w:rPr>
        <w:t>{FR}</w:t>
      </w:r>
      <w:r w:rsidRPr="008C01B2">
        <w:rPr>
          <w:lang w:val="pt-PT"/>
        </w:rPr>
        <w:t>fr</w:t>
      </w:r>
      <w:r w:rsidRPr="008C01B2">
        <w:rPr>
          <w:rStyle w:val="HideTWBExt"/>
          <w:lang w:val="pt-PT"/>
        </w:rPr>
        <w:t>&lt;/Original&gt;</w:t>
      </w:r>
    </w:p>
    <w:p w:rsidR="004F78E5" w:rsidRPr="008C01B2" w:rsidP="004F78E5" w14:paraId="299816DA" w14:textId="77777777">
      <w:pPr>
        <w:rPr>
          <w:lang w:val="pt-PT"/>
        </w:rPr>
      </w:pPr>
      <w:r w:rsidRPr="008C01B2">
        <w:rPr>
          <w:rStyle w:val="HideTWBExt"/>
          <w:lang w:val="pt-PT"/>
        </w:rPr>
        <w:t>&lt;/Amend&gt;</w:t>
      </w:r>
    </w:p>
    <w:p w:rsidR="004F78E5" w:rsidRPr="008C01B2" w:rsidP="004F78E5" w14:paraId="7FCD212C" w14:textId="77777777">
      <w:pPr>
        <w:pStyle w:val="AmNumberTabs"/>
        <w:rPr>
          <w:lang w:val="pt-PT"/>
        </w:rPr>
      </w:pPr>
      <w:r w:rsidRPr="008C01B2">
        <w:rPr>
          <w:rStyle w:val="HideTWBExt"/>
          <w:b w:val="0"/>
          <w:lang w:val="pt-PT"/>
        </w:rPr>
        <w:t>&lt;Amend&gt;</w:t>
      </w:r>
      <w:r w:rsidRPr="008C01B2">
        <w:rPr>
          <w:lang w:val="pt-PT"/>
        </w:rPr>
        <w:t>Amendement</w:t>
      </w:r>
      <w:r w:rsidRPr="008C01B2">
        <w:rPr>
          <w:lang w:val="pt-PT"/>
        </w:rPr>
        <w:tab/>
      </w:r>
      <w:r w:rsidRPr="008C01B2">
        <w:rPr>
          <w:lang w:val="pt-PT"/>
        </w:rPr>
        <w:tab/>
      </w:r>
      <w:r w:rsidRPr="008C01B2">
        <w:rPr>
          <w:rStyle w:val="HideTWBExt"/>
          <w:b w:val="0"/>
          <w:lang w:val="pt-PT"/>
        </w:rPr>
        <w:t>&lt;NumAm&gt;</w:t>
      </w:r>
      <w:r w:rsidRPr="008C01B2">
        <w:rPr>
          <w:lang w:val="pt-PT"/>
        </w:rPr>
        <w:t>787</w:t>
      </w:r>
      <w:r w:rsidRPr="008C01B2">
        <w:rPr>
          <w:rStyle w:val="HideTWBExt"/>
          <w:b w:val="0"/>
          <w:lang w:val="pt-PT"/>
        </w:rPr>
        <w:t>&lt;/NumAm&gt;</w:t>
      </w:r>
    </w:p>
    <w:p w:rsidR="004F78E5" w:rsidRPr="008C01B2" w:rsidP="004F78E5" w14:paraId="7B7E8885" w14:textId="77777777">
      <w:pPr>
        <w:pStyle w:val="NormalBold"/>
        <w:rPr>
          <w:lang w:val="pt-PT"/>
        </w:rPr>
      </w:pPr>
      <w:r w:rsidRPr="008C01B2">
        <w:rPr>
          <w:rStyle w:val="HideTWBExt"/>
          <w:b w:val="0"/>
          <w:lang w:val="pt-PT"/>
        </w:rPr>
        <w:t>&lt;RepeatBlock-By&gt;&lt;Members&gt;</w:t>
      </w:r>
      <w:r w:rsidRPr="008C01B2">
        <w:rPr>
          <w:lang w:val="pt-PT"/>
        </w:rPr>
        <w:t>Maria Noichl</w:t>
      </w:r>
      <w:r w:rsidRPr="008C01B2">
        <w:rPr>
          <w:rStyle w:val="HideTWBExt"/>
          <w:b w:val="0"/>
          <w:lang w:val="pt-PT"/>
        </w:rPr>
        <w:t>&lt;/Members&gt;</w:t>
      </w:r>
    </w:p>
    <w:p w:rsidR="004F78E5" w:rsidRPr="008C01B2" w:rsidP="004F78E5" w14:paraId="40485A1E" w14:textId="77777777">
      <w:pPr>
        <w:pStyle w:val="NormalBold"/>
        <w:rPr>
          <w:lang w:val="pt-PT"/>
        </w:rPr>
      </w:pPr>
      <w:r w:rsidRPr="008C01B2">
        <w:rPr>
          <w:rStyle w:val="HideTWBExt"/>
          <w:b w:val="0"/>
          <w:lang w:val="pt-PT"/>
        </w:rPr>
        <w:t>&lt;/RepeatBlock-By&gt;</w:t>
      </w:r>
    </w:p>
    <w:p w:rsidR="004F78E5" w:rsidRPr="00B347FF" w:rsidP="004F78E5" w14:paraId="32B5F7D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9F266ED" w14:textId="77777777">
      <w:pPr>
        <w:pStyle w:val="NormalBold"/>
      </w:pPr>
      <w:r w:rsidRPr="00B347FF">
        <w:rPr>
          <w:rStyle w:val="HideTWBExt"/>
          <w:b w:val="0"/>
        </w:rPr>
        <w:t>&lt;Article&gt;</w:t>
      </w:r>
      <w:r w:rsidRPr="00B347FF">
        <w:t>Article 2 – paragraphe 3 bis</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7263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36347D3" w14:textId="77777777"/>
        </w:tc>
      </w:tr>
      <w:tr w14:paraId="101794C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D111D0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0492D58F" w14:textId="77777777">
            <w:pPr>
              <w:pStyle w:val="AmColumnHeading"/>
            </w:pPr>
            <w:r w:rsidRPr="00B347FF">
              <w:t>Amendement</w:t>
            </w:r>
          </w:p>
        </w:tc>
      </w:tr>
      <w:tr w14:paraId="4867B18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3B3A195" w14:textId="77777777">
            <w:pPr>
              <w:pStyle w:val="Normal6a"/>
            </w:pPr>
          </w:p>
        </w:tc>
        <w:tc>
          <w:tcPr>
            <w:tcW w:w="4876" w:type="dxa"/>
            <w:tcBorders>
              <w:top w:val="nil"/>
              <w:left w:val="nil"/>
              <w:bottom w:val="nil"/>
              <w:right w:val="nil"/>
            </w:tcBorders>
          </w:tcPr>
          <w:p w:rsidR="004F78E5" w:rsidRPr="00B347FF" w:rsidP="00390506" w14:paraId="4D4AC4AB" w14:textId="6DD0FEF5">
            <w:pPr>
              <w:pStyle w:val="Normal6a"/>
            </w:pPr>
            <w:r w:rsidRPr="00B347FF">
              <w:rPr>
                <w:b/>
                <w:i/>
              </w:rPr>
              <w:t>3 bis.</w:t>
            </w:r>
            <w:r w:rsidRPr="00B347FF">
              <w:tab/>
            </w:r>
            <w:r w:rsidRPr="00B347FF">
              <w:rPr>
                <w:b/>
                <w:i/>
              </w:rPr>
              <w:t>La Commission publie un document présentant les bonnes pratiques, qui contient des mesures d</w:t>
            </w:r>
            <w:r w:rsidR="00083A17">
              <w:rPr>
                <w:b/>
                <w:i/>
              </w:rPr>
              <w:t>’</w:t>
            </w:r>
            <w:r w:rsidRPr="00B347FF">
              <w:rPr>
                <w:b/>
                <w:i/>
              </w:rPr>
              <w:t>intervention et des approches qu</w:t>
            </w:r>
            <w:r w:rsidR="00083A17">
              <w:rPr>
                <w:b/>
                <w:i/>
              </w:rPr>
              <w:t>’</w:t>
            </w:r>
            <w:r w:rsidRPr="00B347FF">
              <w:rPr>
                <w:b/>
                <w:i/>
              </w:rPr>
              <w:t>il est recommandé de prendre en considération dans le volet «PAC» des plans nationaux de reconstitution des États membres. La Commission met à jour ce document au moins tous les deux ans.</w:t>
            </w:r>
          </w:p>
        </w:tc>
      </w:tr>
    </w:tbl>
    <w:p w:rsidR="004F78E5" w:rsidRPr="008C01B2" w:rsidP="004F78E5" w14:paraId="4D1381D5" w14:textId="77777777">
      <w:pPr>
        <w:pStyle w:val="AmOrLang"/>
        <w:rPr>
          <w:lang w:val="es-ES"/>
        </w:rPr>
      </w:pPr>
      <w:r w:rsidRPr="008C01B2">
        <w:rPr>
          <w:lang w:val="es-ES"/>
        </w:rPr>
        <w:t xml:space="preserve">Or. </w:t>
      </w:r>
      <w:r w:rsidRPr="008C01B2">
        <w:rPr>
          <w:rStyle w:val="HideTWBExt"/>
          <w:lang w:val="es-ES"/>
        </w:rPr>
        <w:t>&lt;Original&gt;</w:t>
      </w:r>
      <w:r w:rsidRPr="008C01B2">
        <w:rPr>
          <w:rStyle w:val="HideTWBInt"/>
          <w:lang w:val="es-ES"/>
        </w:rPr>
        <w:t>{DE}</w:t>
      </w:r>
      <w:r w:rsidRPr="008C01B2">
        <w:rPr>
          <w:lang w:val="es-ES"/>
        </w:rPr>
        <w:t>de</w:t>
      </w:r>
      <w:r w:rsidRPr="008C01B2">
        <w:rPr>
          <w:rStyle w:val="HideTWBExt"/>
          <w:lang w:val="es-ES"/>
        </w:rPr>
        <w:t>&lt;/Original&gt;</w:t>
      </w:r>
    </w:p>
    <w:p w:rsidR="004F78E5" w:rsidRPr="008C01B2" w:rsidP="004F78E5" w14:paraId="00689BC7" w14:textId="77777777">
      <w:pPr>
        <w:rPr>
          <w:lang w:val="es-ES"/>
        </w:rPr>
      </w:pPr>
      <w:r w:rsidRPr="008C01B2">
        <w:rPr>
          <w:rStyle w:val="HideTWBExt"/>
          <w:lang w:val="es-ES"/>
        </w:rPr>
        <w:t>&lt;/Amend&gt;</w:t>
      </w:r>
    </w:p>
    <w:p w:rsidR="004F78E5" w:rsidRPr="008C01B2" w:rsidP="004F78E5" w14:paraId="0CB2B0AB"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788</w:t>
      </w:r>
      <w:r w:rsidRPr="008C01B2">
        <w:rPr>
          <w:rStyle w:val="HideTWBExt"/>
          <w:b w:val="0"/>
          <w:lang w:val="es-ES"/>
        </w:rPr>
        <w:t>&lt;/NumAm&gt;</w:t>
      </w:r>
    </w:p>
    <w:p w:rsidR="004F78E5" w:rsidRPr="008C01B2" w:rsidP="004F78E5" w14:paraId="3E3041B9" w14:textId="77777777">
      <w:pPr>
        <w:pStyle w:val="NormalBold"/>
        <w:rPr>
          <w:lang w:val="es-ES"/>
        </w:rPr>
      </w:pPr>
      <w:r w:rsidRPr="008C01B2">
        <w:rPr>
          <w:rStyle w:val="HideTWBExt"/>
          <w:b w:val="0"/>
          <w:lang w:val="es-ES"/>
        </w:rPr>
        <w:t>&lt;RepeatBlock-By&gt;&lt;Members&gt;</w:t>
      </w:r>
      <w:r w:rsidRPr="008C01B2">
        <w:rPr>
          <w:lang w:val="es-ES"/>
        </w:rPr>
        <w:t>Esther Herranz García, Gabriel Mato, Carmen Crespo Díaz</w:t>
      </w:r>
      <w:r w:rsidRPr="008C01B2">
        <w:rPr>
          <w:rStyle w:val="HideTWBExt"/>
          <w:b w:val="0"/>
          <w:lang w:val="es-ES"/>
        </w:rPr>
        <w:t>&lt;/Members&gt;</w:t>
      </w:r>
    </w:p>
    <w:p w:rsidR="004F78E5" w:rsidRPr="008C01B2" w:rsidP="004F78E5" w14:paraId="5C56397C" w14:textId="77777777">
      <w:pPr>
        <w:pStyle w:val="NormalBold"/>
        <w:rPr>
          <w:lang w:val="es-ES"/>
        </w:rPr>
      </w:pPr>
      <w:r w:rsidRPr="008C01B2">
        <w:rPr>
          <w:rStyle w:val="HideTWBExt"/>
          <w:b w:val="0"/>
          <w:lang w:val="es-ES"/>
        </w:rPr>
        <w:t>&lt;/RepeatBlock-By&gt;</w:t>
      </w:r>
    </w:p>
    <w:p w:rsidR="004F78E5" w:rsidRPr="00B347FF" w:rsidP="004F78E5" w14:paraId="72E83DB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2954085" w14:textId="77777777">
      <w:pPr>
        <w:pStyle w:val="NormalBold"/>
      </w:pPr>
      <w:r w:rsidRPr="00B347FF">
        <w:rPr>
          <w:rStyle w:val="HideTWBExt"/>
          <w:b w:val="0"/>
        </w:rPr>
        <w:t>&lt;Article&gt;</w:t>
      </w:r>
      <w:r w:rsidRPr="00B347FF">
        <w:t>Article 2 – paragraphe 3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33CD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2D90575" w14:textId="77777777"/>
        </w:tc>
      </w:tr>
      <w:tr w14:paraId="702DC61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932983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5065D15" w14:textId="77777777">
            <w:pPr>
              <w:pStyle w:val="AmColumnHeading"/>
            </w:pPr>
            <w:r w:rsidRPr="00B347FF">
              <w:t>Amendement</w:t>
            </w:r>
          </w:p>
        </w:tc>
      </w:tr>
      <w:tr w14:paraId="3D139F3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7147968" w14:textId="77777777">
            <w:pPr>
              <w:pStyle w:val="Normal6a"/>
            </w:pPr>
          </w:p>
        </w:tc>
        <w:tc>
          <w:tcPr>
            <w:tcW w:w="4876" w:type="dxa"/>
            <w:tcBorders>
              <w:top w:val="nil"/>
              <w:left w:val="nil"/>
              <w:bottom w:val="nil"/>
              <w:right w:val="nil"/>
            </w:tcBorders>
          </w:tcPr>
          <w:p w:rsidR="004F78E5" w:rsidRPr="00B347FF" w:rsidP="00390506" w14:paraId="57824EBD" w14:textId="5F84DEB2">
            <w:pPr>
              <w:pStyle w:val="Normal6a"/>
            </w:pPr>
            <w:r w:rsidRPr="00B347FF">
              <w:rPr>
                <w:b/>
                <w:i/>
              </w:rPr>
              <w:t>3 bis.</w:t>
            </w:r>
            <w:r w:rsidRPr="00B347FF">
              <w:tab/>
            </w:r>
            <w:r w:rsidRPr="00B347FF">
              <w:rPr>
                <w:b/>
                <w:i/>
              </w:rPr>
              <w:t>Pour les secteurs visés au titre I, partie II, chapitre II bis, du règlement (UE) nº 1308/2013, les recommandations nationales relatives à la PAC garantissent la préservation des règles communes de l</w:t>
            </w:r>
            <w:r w:rsidR="00083A17">
              <w:rPr>
                <w:b/>
                <w:i/>
              </w:rPr>
              <w:t>’</w:t>
            </w:r>
            <w:r w:rsidRPr="00B347FF">
              <w:rPr>
                <w:b/>
                <w:i/>
              </w:rPr>
              <w:t>Union, une mise en œuvre harmonisée et des niveaux de soutien comparables dans les États membres.</w:t>
            </w:r>
          </w:p>
        </w:tc>
      </w:tr>
    </w:tbl>
    <w:p w:rsidR="004F78E5" w:rsidRPr="00B347FF" w:rsidP="004F78E5" w14:paraId="34CF28A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A56EF80"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42EC5C2" w14:textId="43E423EC">
      <w:pPr>
        <w:pStyle w:val="AmJustText"/>
      </w:pPr>
      <w:r w:rsidRPr="00B347FF">
        <w:t>Les interventions sectorielles, y compris dans le secteur vitivinicole, devraient reposer sur des normes communes dans l</w:t>
      </w:r>
      <w:r w:rsidR="00083A17">
        <w:t>’</w:t>
      </w:r>
      <w:r w:rsidRPr="00B347FF">
        <w:t>ensemble des États membres de l</w:t>
      </w:r>
      <w:r w:rsidR="00083A17">
        <w:t>’</w:t>
      </w:r>
      <w:r w:rsidRPr="00B347FF">
        <w:t>Union afin d</w:t>
      </w:r>
      <w:r w:rsidR="00083A17">
        <w:t>’</w:t>
      </w:r>
      <w:r w:rsidRPr="00B347FF">
        <w:t>éviter une dilution et une fragmentation de la politique. Dans cette logique, des lignes de financement spécifiques devraient être maintenues.</w:t>
      </w:r>
    </w:p>
    <w:p w:rsidR="004F78E5" w:rsidRPr="00B347FF" w:rsidP="004F78E5" w14:paraId="51658F86" w14:textId="77777777">
      <w:r w:rsidRPr="00B347FF">
        <w:rPr>
          <w:rStyle w:val="HideTWBExt"/>
        </w:rPr>
        <w:t>&lt;/Amend&gt;</w:t>
      </w:r>
    </w:p>
    <w:p w:rsidR="004F78E5" w:rsidRPr="008C01B2" w:rsidP="004F78E5" w14:paraId="75F42EB9" w14:textId="77777777">
      <w:pPr>
        <w:pStyle w:val="AmNumberTabs"/>
        <w:rPr>
          <w:lang w:val="it-IT"/>
        </w:rPr>
      </w:pPr>
      <w:r w:rsidRPr="008C01B2">
        <w:rPr>
          <w:rStyle w:val="HideTWBExt"/>
          <w:b w:val="0"/>
          <w:lang w:val="it-IT"/>
        </w:rPr>
        <w:t>&lt;Amend&gt;</w:t>
      </w:r>
      <w:r w:rsidRPr="008C01B2">
        <w:rPr>
          <w:lang w:val="it-IT"/>
        </w:rPr>
        <w:t>Amendement</w:t>
      </w:r>
      <w:r w:rsidRPr="008C01B2">
        <w:rPr>
          <w:lang w:val="it-IT"/>
        </w:rPr>
        <w:tab/>
      </w:r>
      <w:r w:rsidRPr="008C01B2">
        <w:rPr>
          <w:lang w:val="it-IT"/>
        </w:rPr>
        <w:tab/>
      </w:r>
      <w:r w:rsidRPr="008C01B2">
        <w:rPr>
          <w:rStyle w:val="HideTWBExt"/>
          <w:b w:val="0"/>
          <w:lang w:val="it-IT"/>
        </w:rPr>
        <w:t>&lt;NumAm&gt;</w:t>
      </w:r>
      <w:r w:rsidRPr="008C01B2">
        <w:rPr>
          <w:lang w:val="it-IT"/>
        </w:rPr>
        <w:t>789</w:t>
      </w:r>
      <w:r w:rsidRPr="008C01B2">
        <w:rPr>
          <w:rStyle w:val="HideTWBExt"/>
          <w:b w:val="0"/>
          <w:lang w:val="it-IT"/>
        </w:rPr>
        <w:t>&lt;/NumAm&gt;</w:t>
      </w:r>
    </w:p>
    <w:p w:rsidR="004F78E5" w:rsidRPr="008C01B2" w:rsidP="004F78E5" w14:paraId="33B16CA3" w14:textId="77777777">
      <w:pPr>
        <w:pStyle w:val="NormalBold"/>
        <w:rPr>
          <w:lang w:val="it-IT"/>
        </w:rPr>
      </w:pPr>
      <w:r w:rsidRPr="008C01B2">
        <w:rPr>
          <w:rStyle w:val="HideTWBExt"/>
          <w:b w:val="0"/>
          <w:lang w:val="it-IT"/>
        </w:rPr>
        <w:t>&lt;RepeatBlock-By&gt;&lt;Members&gt;</w:t>
      </w:r>
      <w:r w:rsidRPr="008C01B2">
        <w:rPr>
          <w:lang w:val="it-IT"/>
        </w:rPr>
        <w:t>Carlo Fidanza, Waldemar Buda</w:t>
      </w:r>
      <w:r w:rsidRPr="008C01B2">
        <w:rPr>
          <w:rStyle w:val="HideTWBExt"/>
          <w:b w:val="0"/>
          <w:lang w:val="it-IT"/>
        </w:rPr>
        <w:t>&lt;/Members&gt;</w:t>
      </w:r>
    </w:p>
    <w:p w:rsidR="004F78E5" w:rsidRPr="008C01B2" w:rsidP="004F78E5" w14:paraId="38A185C1" w14:textId="77777777">
      <w:pPr>
        <w:pStyle w:val="NormalBold"/>
        <w:rPr>
          <w:lang w:val="it-IT"/>
        </w:rPr>
      </w:pPr>
      <w:r w:rsidRPr="008C01B2">
        <w:rPr>
          <w:rStyle w:val="HideTWBExt"/>
          <w:b w:val="0"/>
          <w:lang w:val="it-IT"/>
        </w:rPr>
        <w:t>&lt;/RepeatBlock-By&gt;</w:t>
      </w:r>
    </w:p>
    <w:p w:rsidR="004F78E5" w:rsidRPr="00B347FF" w:rsidP="004F78E5" w14:paraId="2794FD1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9BEACEF" w14:textId="77777777">
      <w:pPr>
        <w:pStyle w:val="NormalBold"/>
      </w:pPr>
      <w:r w:rsidRPr="00B347FF">
        <w:rPr>
          <w:rStyle w:val="HideTWBExt"/>
          <w:b w:val="0"/>
        </w:rPr>
        <w:t>&lt;Article&gt;</w:t>
      </w:r>
      <w:r w:rsidRPr="00B347FF">
        <w:t>Article 2 – paragraphe 3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9386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42FD022C" w14:textId="77777777"/>
        </w:tc>
      </w:tr>
      <w:tr w14:paraId="29DB508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3705F99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B453A52" w14:textId="77777777">
            <w:pPr>
              <w:pStyle w:val="AmColumnHeading"/>
            </w:pPr>
            <w:r w:rsidRPr="00B347FF">
              <w:t>Amendement</w:t>
            </w:r>
          </w:p>
        </w:tc>
      </w:tr>
      <w:tr w14:paraId="259F5C5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AD24E1" w14:textId="77777777">
            <w:pPr>
              <w:pStyle w:val="Normal6a"/>
            </w:pPr>
          </w:p>
        </w:tc>
        <w:tc>
          <w:tcPr>
            <w:tcW w:w="4876" w:type="dxa"/>
            <w:tcBorders>
              <w:top w:val="nil"/>
              <w:left w:val="nil"/>
              <w:bottom w:val="nil"/>
              <w:right w:val="nil"/>
            </w:tcBorders>
          </w:tcPr>
          <w:p w:rsidR="004F78E5" w:rsidRPr="00B347FF" w:rsidP="00390506" w14:paraId="566CC3C6" w14:textId="77777777">
            <w:pPr>
              <w:pStyle w:val="Normal6a"/>
            </w:pPr>
            <w:r w:rsidRPr="00B347FF">
              <w:rPr>
                <w:b/>
                <w:i/>
              </w:rPr>
              <w:t>3 bis.</w:t>
            </w:r>
            <w:r w:rsidRPr="00B347FF">
              <w:tab/>
            </w:r>
            <w:r w:rsidRPr="00B347FF">
              <w:rPr>
                <w:b/>
                <w:i/>
              </w:rPr>
              <w:t>Les recommandations nationales devraient être définies après consultation des principales parties prenantes et des acteurs les plus importants du secteur.</w:t>
            </w:r>
          </w:p>
        </w:tc>
      </w:tr>
    </w:tbl>
    <w:p w:rsidR="004F78E5" w:rsidRPr="00B347FF" w:rsidP="004F78E5" w14:paraId="6DA5840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1C65936"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3159124F" w14:textId="77777777">
      <w:pPr>
        <w:pStyle w:val="AmJustText"/>
      </w:pPr>
      <w:r w:rsidRPr="00B347FF">
        <w:t>Les recommandations devraient être élaborées en étroite concertation avec les parties prenantes les plus représentatives du secteur. Leur expertise et leur expérience pratique sont essentielles pour garantir que les recommandations soient fondées sur des données probantes, proportionnées et adaptées aux réalités opérationnelles, renforçant ainsi leur pertinence, leur faisabilité et leur large acceptation.</w:t>
      </w:r>
    </w:p>
    <w:p w:rsidR="004F78E5" w:rsidRPr="00B347FF" w:rsidP="004F78E5" w14:paraId="41202230" w14:textId="77777777">
      <w:r w:rsidRPr="00B347FF">
        <w:rPr>
          <w:rStyle w:val="HideTWBExt"/>
        </w:rPr>
        <w:t>&lt;/Amend&gt;</w:t>
      </w:r>
    </w:p>
    <w:p w:rsidR="004F78E5" w:rsidRPr="00B347FF" w:rsidP="004F78E5" w14:paraId="43536B7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790</w:t>
      </w:r>
      <w:r w:rsidRPr="00B347FF">
        <w:rPr>
          <w:rStyle w:val="HideTWBExt"/>
          <w:b w:val="0"/>
        </w:rPr>
        <w:t>&lt;/NumAm&gt;</w:t>
      </w:r>
    </w:p>
    <w:p w:rsidR="004F78E5" w:rsidRPr="00B347FF" w:rsidP="004F78E5" w14:paraId="724F2187"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60C61BB2"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2B216BFC" w14:textId="77777777">
      <w:pPr>
        <w:pStyle w:val="NormalBold"/>
      </w:pPr>
      <w:r w:rsidRPr="00B347FF">
        <w:rPr>
          <w:rStyle w:val="HideTWBExt"/>
          <w:b w:val="0"/>
        </w:rPr>
        <w:t>&lt;/RepeatBlock-By&gt;</w:t>
      </w:r>
    </w:p>
    <w:p w:rsidR="004F78E5" w:rsidRPr="00B347FF" w:rsidP="004F78E5" w14:paraId="3C3860BD"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9E4035B" w14:textId="77777777">
      <w:pPr>
        <w:pStyle w:val="NormalBold"/>
      </w:pPr>
      <w:r w:rsidRPr="00B347FF">
        <w:rPr>
          <w:rStyle w:val="HideTWBExt"/>
          <w:b w:val="0"/>
        </w:rPr>
        <w:t>&lt;Article&gt;</w:t>
      </w:r>
      <w:r w:rsidRPr="00B347FF">
        <w:t>Article 2 – paragraphe 3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E66B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B61ABF4" w14:textId="77777777"/>
        </w:tc>
      </w:tr>
      <w:tr w14:paraId="0CEDA4F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C87415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BE3602E" w14:textId="77777777">
            <w:pPr>
              <w:pStyle w:val="AmColumnHeading"/>
            </w:pPr>
            <w:r w:rsidRPr="00B347FF">
              <w:t>Amendement</w:t>
            </w:r>
          </w:p>
        </w:tc>
      </w:tr>
      <w:tr w14:paraId="0ECFD7B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DF8DDA" w14:textId="77777777">
            <w:pPr>
              <w:pStyle w:val="Normal6a"/>
            </w:pPr>
          </w:p>
        </w:tc>
        <w:tc>
          <w:tcPr>
            <w:tcW w:w="4876" w:type="dxa"/>
            <w:tcBorders>
              <w:top w:val="nil"/>
              <w:left w:val="nil"/>
              <w:bottom w:val="nil"/>
              <w:right w:val="nil"/>
            </w:tcBorders>
          </w:tcPr>
          <w:p w:rsidR="004F78E5" w:rsidRPr="00B347FF" w:rsidP="00390506" w14:paraId="0251950D" w14:textId="0E239160">
            <w:pPr>
              <w:pStyle w:val="Normal6a"/>
            </w:pPr>
            <w:r w:rsidRPr="00B347FF">
              <w:rPr>
                <w:b/>
                <w:i/>
              </w:rPr>
              <w:t>3 ter</w:t>
            </w:r>
            <w:r w:rsidRPr="00B347FF">
              <w:tab/>
            </w:r>
            <w:r w:rsidRPr="00B347FF">
              <w:rPr>
                <w:b/>
                <w:i/>
              </w:rPr>
              <w:t>La Commission veille à ce que les parties pertinentes des plans PNR relatives à la PAC maintiennent ou dépassent le niveau d</w:t>
            </w:r>
            <w:r w:rsidR="00083A17">
              <w:rPr>
                <w:b/>
                <w:i/>
              </w:rPr>
              <w:t>’</w:t>
            </w:r>
            <w:r w:rsidRPr="00B347FF">
              <w:rPr>
                <w:b/>
                <w:i/>
              </w:rPr>
              <w:t>ambition environnementale, climatique et en matière de biodiversité par rapport aux plans de la PAC précédents. Avant la publication du plan d</w:t>
            </w:r>
            <w:r w:rsidR="00083A17">
              <w:rPr>
                <w:b/>
                <w:i/>
              </w:rPr>
              <w:t>’</w:t>
            </w:r>
            <w:r w:rsidRPr="00B347FF">
              <w:rPr>
                <w:b/>
                <w:i/>
              </w:rPr>
              <w:t>un État membre, la Commission exige de chaque État membre qu</w:t>
            </w:r>
            <w:r w:rsidR="00083A17">
              <w:rPr>
                <w:b/>
                <w:i/>
              </w:rPr>
              <w:t>’</w:t>
            </w:r>
            <w:r w:rsidRPr="00B347FF">
              <w:rPr>
                <w:b/>
                <w:i/>
              </w:rPr>
              <w:t>il révise son plan PNR lorsque le niveau d</w:t>
            </w:r>
            <w:r w:rsidR="00083A17">
              <w:rPr>
                <w:b/>
                <w:i/>
              </w:rPr>
              <w:t>’</w:t>
            </w:r>
            <w:r w:rsidRPr="00B347FF">
              <w:rPr>
                <w:b/>
                <w:i/>
              </w:rPr>
              <w:t>ambition ou le taux de recours effectif escompté, la couverture ou la mise en œuvre des interventions concernées a été réduit;</w:t>
            </w:r>
          </w:p>
        </w:tc>
      </w:tr>
    </w:tbl>
    <w:p w:rsidR="004F78E5" w:rsidRPr="00B347FF" w:rsidP="004F78E5" w14:paraId="569224C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F98B1DE" w14:textId="77777777">
      <w:r w:rsidRPr="00B347FF">
        <w:rPr>
          <w:rStyle w:val="HideTWBExt"/>
        </w:rPr>
        <w:t>&lt;/Amend&gt;</w:t>
      </w:r>
    </w:p>
    <w:p w:rsidR="004F78E5" w:rsidRPr="00B347FF" w:rsidP="004F78E5" w14:paraId="0B18D57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791</w:t>
      </w:r>
      <w:r w:rsidRPr="00B347FF">
        <w:rPr>
          <w:rStyle w:val="HideTWBExt"/>
          <w:b w:val="0"/>
        </w:rPr>
        <w:t>&lt;/NumAm&gt;</w:t>
      </w:r>
    </w:p>
    <w:p w:rsidR="004F78E5" w:rsidRPr="00B347FF" w:rsidP="004F78E5" w14:paraId="52C2548E"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04329E03"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24E48513" w14:textId="77777777">
      <w:pPr>
        <w:pStyle w:val="NormalBold"/>
      </w:pPr>
      <w:r w:rsidRPr="00B347FF">
        <w:rPr>
          <w:rStyle w:val="HideTWBExt"/>
          <w:b w:val="0"/>
        </w:rPr>
        <w:t>&lt;/RepeatBlock-By&gt;</w:t>
      </w:r>
    </w:p>
    <w:p w:rsidR="004F78E5" w:rsidRPr="00B347FF" w:rsidP="004F78E5" w14:paraId="6DD1F54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ABB9AA8" w14:textId="77777777">
      <w:pPr>
        <w:pStyle w:val="NormalBold"/>
      </w:pPr>
      <w:r w:rsidRPr="00B347FF">
        <w:rPr>
          <w:rStyle w:val="HideTWBExt"/>
          <w:b w:val="0"/>
        </w:rPr>
        <w:t>&lt;Article&gt;</w:t>
      </w:r>
      <w:r w:rsidRPr="00B347FF">
        <w:t>Article 2 – paragraphe 3 quater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8270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A28EE3A" w14:textId="77777777"/>
        </w:tc>
      </w:tr>
      <w:tr w14:paraId="1E11BF5D"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E0EDA7D"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7AE0D329" w14:textId="77777777">
            <w:pPr>
              <w:pStyle w:val="AmColumnHeading"/>
            </w:pPr>
            <w:r w:rsidRPr="00B347FF">
              <w:t>Amendement</w:t>
            </w:r>
          </w:p>
        </w:tc>
      </w:tr>
      <w:tr w14:paraId="762DE78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9E702D1" w14:textId="77777777">
            <w:pPr>
              <w:pStyle w:val="Normal6a"/>
            </w:pPr>
          </w:p>
        </w:tc>
        <w:tc>
          <w:tcPr>
            <w:tcW w:w="4876" w:type="dxa"/>
            <w:tcBorders>
              <w:top w:val="nil"/>
              <w:left w:val="nil"/>
              <w:bottom w:val="nil"/>
              <w:right w:val="nil"/>
            </w:tcBorders>
          </w:tcPr>
          <w:p w:rsidR="004F78E5" w:rsidRPr="00B347FF" w:rsidP="00390506" w14:paraId="1E63CFF7" w14:textId="6438178C">
            <w:pPr>
              <w:pStyle w:val="Normal6a"/>
            </w:pPr>
            <w:r w:rsidRPr="00B347FF">
              <w:rPr>
                <w:b/>
                <w:i/>
              </w:rPr>
              <w:t>3 quater</w:t>
            </w:r>
            <w:r w:rsidRPr="00B347FF">
              <w:tab/>
            </w:r>
            <w:r w:rsidRPr="00B347FF">
              <w:rPr>
                <w:b/>
                <w:i/>
              </w:rPr>
              <w:t>Dans le cadre de son contrôle de la cohérence et de la compatibilité du chapitre des plans PNR consacré à l</w:t>
            </w:r>
            <w:r w:rsidR="00083A17">
              <w:rPr>
                <w:b/>
                <w:i/>
              </w:rPr>
              <w:t>’</w:t>
            </w:r>
            <w:r w:rsidRPr="00B347FF">
              <w:rPr>
                <w:b/>
                <w:i/>
              </w:rPr>
              <w:t>agriculture et au développement rural au titre de l</w:t>
            </w:r>
            <w:r w:rsidR="00083A17">
              <w:rPr>
                <w:b/>
                <w:i/>
              </w:rPr>
              <w:t>’</w:t>
            </w:r>
            <w:r w:rsidRPr="00B347FF">
              <w:rPr>
                <w:b/>
                <w:i/>
              </w:rPr>
              <w:t>article 23 [règlement relatif aux plans PNR], la Commission veille en particulier à garantir:</w:t>
            </w:r>
          </w:p>
        </w:tc>
      </w:tr>
      <w:tr w14:paraId="1305AF1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174995" w14:textId="77777777">
            <w:pPr>
              <w:pStyle w:val="Normal6a"/>
            </w:pPr>
          </w:p>
        </w:tc>
        <w:tc>
          <w:tcPr>
            <w:tcW w:w="4876" w:type="dxa"/>
            <w:tcBorders>
              <w:top w:val="nil"/>
              <w:left w:val="nil"/>
              <w:bottom w:val="nil"/>
              <w:right w:val="nil"/>
            </w:tcBorders>
          </w:tcPr>
          <w:p w:rsidR="004F78E5" w:rsidRPr="00B347FF" w:rsidP="00390506" w14:paraId="4A6EAD93" w14:textId="344CA684">
            <w:pPr>
              <w:pStyle w:val="Normal6a"/>
            </w:pPr>
            <w:r w:rsidRPr="00B347FF">
              <w:rPr>
                <w:b/>
                <w:i/>
              </w:rPr>
              <w:t>(i) l</w:t>
            </w:r>
            <w:r w:rsidR="00083A17">
              <w:rPr>
                <w:b/>
                <w:i/>
              </w:rPr>
              <w:t>’</w:t>
            </w:r>
            <w:r w:rsidRPr="00B347FF">
              <w:rPr>
                <w:b/>
                <w:i/>
              </w:rPr>
              <w:t>adéquation, l</w:t>
            </w:r>
            <w:r w:rsidR="00083A17">
              <w:rPr>
                <w:b/>
                <w:i/>
              </w:rPr>
              <w:t>’</w:t>
            </w:r>
            <w:r w:rsidRPr="00B347FF">
              <w:rPr>
                <w:b/>
                <w:i/>
              </w:rPr>
              <w:t>exhaustivité et l</w:t>
            </w:r>
            <w:r w:rsidR="00083A17">
              <w:rPr>
                <w:b/>
                <w:i/>
              </w:rPr>
              <w:t>’</w:t>
            </w:r>
            <w:r w:rsidRPr="00B347FF">
              <w:rPr>
                <w:b/>
                <w:i/>
              </w:rPr>
              <w:t>efficacité estimée des parties des plans et des dépenses pertinentes pour la PAC, notamment afin de garantir leur cohérence avec les autres politiques de l</w:t>
            </w:r>
            <w:r w:rsidR="00083A17">
              <w:rPr>
                <w:b/>
                <w:i/>
              </w:rPr>
              <w:t>’</w:t>
            </w:r>
            <w:r w:rsidRPr="00B347FF">
              <w:rPr>
                <w:b/>
                <w:i/>
              </w:rPr>
              <w:t>Union et l</w:t>
            </w:r>
            <w:r w:rsidR="00083A17">
              <w:rPr>
                <w:b/>
                <w:i/>
              </w:rPr>
              <w:t>’</w:t>
            </w:r>
            <w:r w:rsidRPr="00B347FF">
              <w:rPr>
                <w:b/>
                <w:i/>
              </w:rPr>
              <w:t>efficacité budgétaire, en évitant la nécessité de financer deux fois les mêmes mesures ou de remédier, par des dépenses relevant d</w:t>
            </w:r>
            <w:r w:rsidR="00083A17">
              <w:rPr>
                <w:b/>
                <w:i/>
              </w:rPr>
              <w:t>’</w:t>
            </w:r>
            <w:r w:rsidRPr="00B347FF">
              <w:rPr>
                <w:b/>
                <w:i/>
              </w:rPr>
              <w:t>un autre domaine d</w:t>
            </w:r>
            <w:r w:rsidR="00083A17">
              <w:rPr>
                <w:b/>
                <w:i/>
              </w:rPr>
              <w:t>’</w:t>
            </w:r>
            <w:r w:rsidRPr="00B347FF">
              <w:rPr>
                <w:b/>
                <w:i/>
              </w:rPr>
              <w:t>action, aux dommages autorisés dans un autre domaine d</w:t>
            </w:r>
            <w:r w:rsidR="00083A17">
              <w:rPr>
                <w:b/>
                <w:i/>
              </w:rPr>
              <w:t>’</w:t>
            </w:r>
            <w:r w:rsidRPr="00B347FF">
              <w:rPr>
                <w:b/>
                <w:i/>
              </w:rPr>
              <w:t>action; et</w:t>
            </w:r>
          </w:p>
        </w:tc>
      </w:tr>
      <w:tr w14:paraId="2C79A09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C1A6177" w14:textId="77777777">
            <w:pPr>
              <w:pStyle w:val="Normal6a"/>
            </w:pPr>
          </w:p>
        </w:tc>
        <w:tc>
          <w:tcPr>
            <w:tcW w:w="4876" w:type="dxa"/>
            <w:tcBorders>
              <w:top w:val="nil"/>
              <w:left w:val="nil"/>
              <w:bottom w:val="nil"/>
              <w:right w:val="nil"/>
            </w:tcBorders>
          </w:tcPr>
          <w:p w:rsidR="004F78E5" w:rsidRPr="00B347FF" w:rsidP="00390506" w14:paraId="7B19EBD7" w14:textId="7D8E7064">
            <w:pPr>
              <w:pStyle w:val="Normal6a"/>
            </w:pPr>
            <w:r w:rsidRPr="00B347FF">
              <w:rPr>
                <w:b/>
                <w:i/>
              </w:rPr>
              <w:t>(ii) le chapitre consacré à la PAC dans le plan PNR est apte à répondre aux besoins et défis de l</w:t>
            </w:r>
            <w:r w:rsidR="00083A17">
              <w:rPr>
                <w:b/>
                <w:i/>
              </w:rPr>
              <w:t>’</w:t>
            </w:r>
            <w:r w:rsidRPr="00B347FF">
              <w:rPr>
                <w:b/>
                <w:i/>
              </w:rPr>
              <w:t>État membre tels que définis à l</w:t>
            </w:r>
            <w:r w:rsidR="00083A17">
              <w:rPr>
                <w:b/>
                <w:i/>
              </w:rPr>
              <w:t>’</w:t>
            </w:r>
            <w:r w:rsidRPr="00B347FF">
              <w:rPr>
                <w:b/>
                <w:i/>
              </w:rPr>
              <w:t>article 21 et à l</w:t>
            </w:r>
            <w:r w:rsidR="00083A17">
              <w:rPr>
                <w:b/>
                <w:i/>
              </w:rPr>
              <w:t>’</w:t>
            </w:r>
            <w:r w:rsidRPr="00B347FF">
              <w:rPr>
                <w:b/>
                <w:i/>
              </w:rPr>
              <w:t>article 22 [règlement relatif aux plans PNR], notamment au paragraphe 2, deuxième alinéa, point a), en ce qui concerne la cohérence avec les plans de restauration de la nature au titre du règlement (UE) 2024/1991 et les plans nationaux en matière d</w:t>
            </w:r>
            <w:r w:rsidR="00083A17">
              <w:rPr>
                <w:b/>
                <w:i/>
              </w:rPr>
              <w:t>’</w:t>
            </w:r>
            <w:r w:rsidRPr="00B347FF">
              <w:rPr>
                <w:b/>
                <w:i/>
              </w:rPr>
              <w:t>énergie et de climat au titre du règlement (UE) 2018/1999;</w:t>
            </w:r>
          </w:p>
        </w:tc>
      </w:tr>
      <w:tr w14:paraId="241D2B2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112F369" w14:textId="77777777">
            <w:pPr>
              <w:pStyle w:val="Normal6a"/>
            </w:pPr>
          </w:p>
        </w:tc>
        <w:tc>
          <w:tcPr>
            <w:tcW w:w="4876" w:type="dxa"/>
            <w:tcBorders>
              <w:top w:val="nil"/>
              <w:left w:val="nil"/>
              <w:bottom w:val="nil"/>
              <w:right w:val="nil"/>
            </w:tcBorders>
          </w:tcPr>
          <w:p w:rsidR="004F78E5" w:rsidRPr="00B347FF" w:rsidP="00390506" w14:paraId="5F10D736" w14:textId="6FCB86B7">
            <w:pPr>
              <w:pStyle w:val="Normal6a"/>
            </w:pPr>
            <w:r w:rsidRPr="00B347FF">
              <w:rPr>
                <w:b/>
                <w:i/>
              </w:rPr>
              <w:t>(iii) veiller au respect des paramètres applicables aux dépenses et à l</w:t>
            </w:r>
            <w:r w:rsidR="00083A17">
              <w:rPr>
                <w:b/>
                <w:i/>
              </w:rPr>
              <w:t>’</w:t>
            </w:r>
            <w:r w:rsidRPr="00B347FF">
              <w:rPr>
                <w:b/>
                <w:i/>
              </w:rPr>
              <w:t>allocation budgétaire, notamment en ce qui concerne les dépenses en faveur du climat et de la biodiversité, conformément à l</w:t>
            </w:r>
            <w:r w:rsidR="00083A17">
              <w:rPr>
                <w:b/>
                <w:i/>
              </w:rPr>
              <w:t>’</w:t>
            </w:r>
            <w:r w:rsidRPr="00B347FF">
              <w:rPr>
                <w:b/>
                <w:i/>
              </w:rPr>
              <w:t>article 4 du présent règlement et à l</w:t>
            </w:r>
            <w:r w:rsidR="00083A17">
              <w:rPr>
                <w:b/>
                <w:i/>
              </w:rPr>
              <w:t>’</w:t>
            </w:r>
            <w:r w:rsidRPr="00B347FF">
              <w:rPr>
                <w:b/>
                <w:i/>
              </w:rPr>
              <w:t>annexe III [règlement relatif à la PCP];</w:t>
            </w:r>
          </w:p>
        </w:tc>
      </w:tr>
      <w:tr w14:paraId="4521550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0E4128" w14:textId="77777777">
            <w:pPr>
              <w:pStyle w:val="Normal6a"/>
            </w:pPr>
          </w:p>
        </w:tc>
        <w:tc>
          <w:tcPr>
            <w:tcW w:w="4876" w:type="dxa"/>
            <w:tcBorders>
              <w:top w:val="nil"/>
              <w:left w:val="nil"/>
              <w:bottom w:val="nil"/>
              <w:right w:val="nil"/>
            </w:tcBorders>
          </w:tcPr>
          <w:p w:rsidR="004F78E5" w:rsidRPr="00B347FF" w:rsidP="00390506" w14:paraId="53E64CE8" w14:textId="7A81A9F0">
            <w:pPr>
              <w:pStyle w:val="Normal6a"/>
            </w:pPr>
            <w:r w:rsidRPr="00B347FF">
              <w:rPr>
                <w:b/>
                <w:i/>
              </w:rPr>
              <w:t>(iiii) veiller au respect des droits, des libertés et des principes consacrés par la Charte des droits fondamentaux ainsi que des principes de l</w:t>
            </w:r>
            <w:r w:rsidR="00083A17">
              <w:rPr>
                <w:b/>
                <w:i/>
              </w:rPr>
              <w:t>’</w:t>
            </w:r>
            <w:r w:rsidRPr="00B347FF">
              <w:rPr>
                <w:b/>
                <w:i/>
              </w:rPr>
              <w:t>État de droit, conformément aux articles 8 et 9 du règlement relatif aux plans PNR;</w:t>
            </w:r>
          </w:p>
        </w:tc>
      </w:tr>
      <w:tr w14:paraId="20CD0F0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C77A82" w14:textId="77777777">
            <w:pPr>
              <w:pStyle w:val="Normal6a"/>
            </w:pPr>
          </w:p>
        </w:tc>
        <w:tc>
          <w:tcPr>
            <w:tcW w:w="4876" w:type="dxa"/>
            <w:tcBorders>
              <w:top w:val="nil"/>
              <w:left w:val="nil"/>
              <w:bottom w:val="nil"/>
              <w:right w:val="nil"/>
            </w:tcBorders>
          </w:tcPr>
          <w:p w:rsidR="004F78E5" w:rsidRPr="00B347FF" w:rsidP="00390506" w14:paraId="41B390F6" w14:textId="75603BEC">
            <w:pPr>
              <w:pStyle w:val="Normal6a"/>
            </w:pPr>
            <w:r w:rsidRPr="00B347FF">
              <w:rPr>
                <w:b/>
                <w:i/>
              </w:rPr>
              <w:t>(iv) garantir la cohérence et la continuité des résultats obtenus jusqu</w:t>
            </w:r>
            <w:r w:rsidR="00083A17">
              <w:rPr>
                <w:b/>
                <w:i/>
              </w:rPr>
              <w:t>’</w:t>
            </w:r>
            <w:r w:rsidRPr="00B347FF">
              <w:rPr>
                <w:b/>
                <w:i/>
              </w:rPr>
              <w:t>à présent par les États membres en ce qui concerne l</w:t>
            </w:r>
            <w:r w:rsidR="00083A17">
              <w:rPr>
                <w:b/>
                <w:i/>
              </w:rPr>
              <w:t>’</w:t>
            </w:r>
            <w:r w:rsidRPr="00B347FF">
              <w:rPr>
                <w:b/>
                <w:i/>
              </w:rPr>
              <w:t>architecture verte, et veiller au maintien du principe de non-régression, à savoir:</w:t>
            </w:r>
          </w:p>
        </w:tc>
      </w:tr>
      <w:tr w14:paraId="6B7F5CC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5C54079" w14:textId="77777777">
            <w:pPr>
              <w:pStyle w:val="Normal6a"/>
            </w:pPr>
          </w:p>
        </w:tc>
        <w:tc>
          <w:tcPr>
            <w:tcW w:w="4876" w:type="dxa"/>
            <w:tcBorders>
              <w:top w:val="nil"/>
              <w:left w:val="nil"/>
              <w:bottom w:val="nil"/>
              <w:right w:val="nil"/>
            </w:tcBorders>
          </w:tcPr>
          <w:p w:rsidR="004F78E5" w:rsidRPr="00B347FF" w:rsidP="00390506" w14:paraId="2B475B1E" w14:textId="126A02B0">
            <w:pPr>
              <w:pStyle w:val="Normal6a"/>
            </w:pPr>
            <w:r w:rsidRPr="00B347FF">
              <w:rPr>
                <w:b/>
                <w:i/>
              </w:rPr>
              <w:t>(a) au moins des actions équivalentes en faveur du climat et de l</w:t>
            </w:r>
            <w:r w:rsidR="00083A17">
              <w:rPr>
                <w:b/>
                <w:i/>
              </w:rPr>
              <w:t>’</w:t>
            </w:r>
            <w:r w:rsidRPr="00B347FF">
              <w:rPr>
                <w:b/>
                <w:i/>
              </w:rPr>
              <w:t>environnement, visées à l</w:t>
            </w:r>
            <w:r w:rsidR="00083A17">
              <w:rPr>
                <w:b/>
                <w:i/>
              </w:rPr>
              <w:t>’</w:t>
            </w:r>
            <w:r w:rsidRPr="00B347FF">
              <w:rPr>
                <w:b/>
                <w:i/>
              </w:rPr>
              <w:t>article 10, figurent dans les nouveaux plans relevant de la PAC au sein des plans PNR, avec au moins le même taux de recours estimé que celui des anciens écorégimes et des mesures agroenvironnementales et climatiques (MAEC) de la dernière période de programmation, cette estimation du taux de recours tenant également compte des taux de cofinancement;</w:t>
            </w:r>
          </w:p>
        </w:tc>
      </w:tr>
      <w:tr w14:paraId="73F72CA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017E238" w14:textId="77777777">
            <w:pPr>
              <w:pStyle w:val="Normal6a"/>
            </w:pPr>
          </w:p>
        </w:tc>
        <w:tc>
          <w:tcPr>
            <w:tcW w:w="4876" w:type="dxa"/>
            <w:tcBorders>
              <w:top w:val="nil"/>
              <w:left w:val="nil"/>
              <w:bottom w:val="nil"/>
              <w:right w:val="nil"/>
            </w:tcBorders>
          </w:tcPr>
          <w:p w:rsidR="004F78E5" w:rsidRPr="00B347FF" w:rsidP="00390506" w14:paraId="7F4E253A" w14:textId="2E84BE8F">
            <w:pPr>
              <w:pStyle w:val="Normal6a"/>
            </w:pPr>
            <w:r w:rsidRPr="00B347FF">
              <w:rPr>
                <w:b/>
                <w:i/>
              </w:rPr>
              <w:t>(b) la définition par les États membres des pratiques de protection conformément à l</w:t>
            </w:r>
            <w:r w:rsidR="00083A17">
              <w:rPr>
                <w:b/>
                <w:i/>
              </w:rPr>
              <w:t>’</w:t>
            </w:r>
            <w:r w:rsidRPr="00B347FF">
              <w:rPr>
                <w:b/>
                <w:i/>
              </w:rPr>
              <w:t xml:space="preserve">article 3 permet à la </w:t>
            </w:r>
            <w:r w:rsidR="008C01B2">
              <w:rPr>
                <w:b/>
                <w:i/>
              </w:rPr>
              <w:t xml:space="preserve">gestion </w:t>
            </w:r>
            <w:r w:rsidR="006A3A88">
              <w:rPr>
                <w:b/>
                <w:i/>
              </w:rPr>
              <w:t xml:space="preserve">agricole </w:t>
            </w:r>
            <w:r w:rsidR="008C01B2">
              <w:rPr>
                <w:b/>
                <w:i/>
              </w:rPr>
              <w:t>durable</w:t>
            </w:r>
            <w:r w:rsidRPr="00B347FF">
              <w:rPr>
                <w:b/>
                <w:i/>
              </w:rPr>
              <w:t>:</w:t>
            </w:r>
          </w:p>
        </w:tc>
      </w:tr>
      <w:tr w14:paraId="5B78D6E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C7A3746" w14:textId="77777777">
            <w:pPr>
              <w:pStyle w:val="Normal6a"/>
            </w:pPr>
          </w:p>
        </w:tc>
        <w:tc>
          <w:tcPr>
            <w:tcW w:w="4876" w:type="dxa"/>
            <w:tcBorders>
              <w:top w:val="nil"/>
              <w:left w:val="nil"/>
              <w:bottom w:val="nil"/>
              <w:right w:val="nil"/>
            </w:tcBorders>
          </w:tcPr>
          <w:p w:rsidR="004F78E5" w:rsidRPr="00B347FF" w:rsidP="00390506" w14:paraId="27A76274" w14:textId="00F7DA29">
            <w:pPr>
              <w:pStyle w:val="Normal6a"/>
            </w:pPr>
            <w:r w:rsidRPr="00B347FF">
              <w:rPr>
                <w:b/>
                <w:i/>
              </w:rPr>
              <w:t>- d</w:t>
            </w:r>
            <w:r w:rsidR="00083A17">
              <w:rPr>
                <w:b/>
                <w:i/>
              </w:rPr>
              <w:t>’</w:t>
            </w:r>
            <w:r w:rsidRPr="00B347FF">
              <w:rPr>
                <w:b/>
                <w:i/>
              </w:rPr>
              <w:t>offrir une base solide en matière de pratiques de base, au-dessus de laquelle des paiements incitatifs supplémentaires au titre de la PAC peuvent être mobilisés, afin de garantir des conditions équitables et équivalentes entre les États membres et les régions;</w:t>
            </w:r>
          </w:p>
        </w:tc>
      </w:tr>
      <w:tr w14:paraId="502A43E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5D84E4E" w14:textId="77777777">
            <w:pPr>
              <w:pStyle w:val="Normal6a"/>
            </w:pPr>
          </w:p>
        </w:tc>
        <w:tc>
          <w:tcPr>
            <w:tcW w:w="4876" w:type="dxa"/>
            <w:tcBorders>
              <w:top w:val="nil"/>
              <w:left w:val="nil"/>
              <w:bottom w:val="nil"/>
              <w:right w:val="nil"/>
            </w:tcBorders>
          </w:tcPr>
          <w:p w:rsidR="004F78E5" w:rsidRPr="00B347FF" w:rsidP="00390506" w14:paraId="1640D4A4" w14:textId="77777777">
            <w:pPr>
              <w:pStyle w:val="Normal6a"/>
            </w:pPr>
            <w:r w:rsidRPr="00B347FF">
              <w:rPr>
                <w:b/>
                <w:i/>
              </w:rPr>
              <w:t>- de garantir que les pratiques de protection sont satisfaisantes en tant que bonnes pratiques agricoles de base mises en œuvre par tous les bénéficiaires afin de relever les défis attendus au cours de la période de programmation et de répondre aux besoins recensés;</w:t>
            </w:r>
          </w:p>
        </w:tc>
      </w:tr>
      <w:tr w14:paraId="3CDBDF9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07D160C" w14:textId="77777777">
            <w:pPr>
              <w:pStyle w:val="Normal6a"/>
            </w:pPr>
          </w:p>
        </w:tc>
        <w:tc>
          <w:tcPr>
            <w:tcW w:w="4876" w:type="dxa"/>
            <w:tcBorders>
              <w:top w:val="nil"/>
              <w:left w:val="nil"/>
              <w:bottom w:val="nil"/>
              <w:right w:val="nil"/>
            </w:tcBorders>
          </w:tcPr>
          <w:p w:rsidR="004F78E5" w:rsidRPr="00B347FF" w:rsidP="00390506" w14:paraId="59C38540" w14:textId="77777777">
            <w:pPr>
              <w:pStyle w:val="Normal6a"/>
            </w:pPr>
            <w:r w:rsidRPr="00B347FF">
              <w:rPr>
                <w:b/>
                <w:i/>
              </w:rPr>
              <w:t>- de respecter des conditions de concurrence équitables sur le marché unique, entre les États membres et au sein de ceux-ci;</w:t>
            </w:r>
          </w:p>
        </w:tc>
      </w:tr>
      <w:tr w14:paraId="3E97B73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A1E5689" w14:textId="77777777">
            <w:pPr>
              <w:pStyle w:val="Normal6a"/>
            </w:pPr>
          </w:p>
        </w:tc>
        <w:tc>
          <w:tcPr>
            <w:tcW w:w="4876" w:type="dxa"/>
            <w:tcBorders>
              <w:top w:val="nil"/>
              <w:left w:val="nil"/>
              <w:bottom w:val="nil"/>
              <w:right w:val="nil"/>
            </w:tcBorders>
          </w:tcPr>
          <w:p w:rsidR="004F78E5" w:rsidRPr="00B347FF" w:rsidP="00390506" w14:paraId="58EAB111" w14:textId="5E5AFF06">
            <w:pPr>
              <w:pStyle w:val="Normal6a"/>
            </w:pPr>
            <w:r w:rsidRPr="00B347FF">
              <w:rPr>
                <w:b/>
                <w:i/>
              </w:rPr>
              <w:t>- d</w:t>
            </w:r>
            <w:r w:rsidR="00083A17">
              <w:rPr>
                <w:b/>
                <w:i/>
              </w:rPr>
              <w:t>’</w:t>
            </w:r>
            <w:r w:rsidRPr="00B347FF">
              <w:rPr>
                <w:b/>
                <w:i/>
              </w:rPr>
              <w:t>être suffisante pour garantir l</w:t>
            </w:r>
            <w:r w:rsidR="00083A17">
              <w:rPr>
                <w:b/>
                <w:i/>
              </w:rPr>
              <w:t>’</w:t>
            </w:r>
            <w:r w:rsidRPr="00B347FF">
              <w:rPr>
                <w:b/>
                <w:i/>
              </w:rPr>
              <w:t>absence de préjudice important.</w:t>
            </w:r>
          </w:p>
        </w:tc>
      </w:tr>
      <w:tr w14:paraId="07FC660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5C6AE2" w14:textId="77777777">
            <w:pPr>
              <w:pStyle w:val="Normal6a"/>
            </w:pPr>
          </w:p>
        </w:tc>
        <w:tc>
          <w:tcPr>
            <w:tcW w:w="4876" w:type="dxa"/>
            <w:tcBorders>
              <w:top w:val="nil"/>
              <w:left w:val="nil"/>
              <w:bottom w:val="nil"/>
              <w:right w:val="nil"/>
            </w:tcBorders>
          </w:tcPr>
          <w:p w:rsidR="004F78E5" w:rsidRPr="00B347FF" w:rsidP="00390506" w14:paraId="3D7D38E4" w14:textId="7E94E4BC">
            <w:pPr>
              <w:pStyle w:val="Normal6a"/>
            </w:pPr>
            <w:r w:rsidRPr="00B347FF">
              <w:rPr>
                <w:b/>
                <w:i/>
              </w:rPr>
              <w:t>La Commission recense clairement les carences potentielles au regard du présent article et les inclut dans ses recommandations d</w:t>
            </w:r>
            <w:r w:rsidR="00083A17">
              <w:rPr>
                <w:b/>
                <w:i/>
              </w:rPr>
              <w:t>’</w:t>
            </w:r>
            <w:r w:rsidRPr="00B347FF">
              <w:rPr>
                <w:b/>
                <w:i/>
              </w:rPr>
              <w:t>actions correctives.</w:t>
            </w:r>
          </w:p>
        </w:tc>
      </w:tr>
    </w:tbl>
    <w:p w:rsidR="004F78E5" w:rsidRPr="00B347FF" w:rsidP="004F78E5" w14:paraId="78E32DA0"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3E5A4278" w14:textId="77777777">
      <w:r w:rsidRPr="00B347FF">
        <w:rPr>
          <w:rStyle w:val="HideTWBExt"/>
        </w:rPr>
        <w:t>&lt;/Amend&gt;</w:t>
      </w:r>
    </w:p>
    <w:p w:rsidR="004F78E5" w:rsidRPr="00B347FF" w:rsidP="004F78E5" w14:paraId="70F99761"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792</w:t>
      </w:r>
      <w:r w:rsidRPr="00B347FF">
        <w:rPr>
          <w:rStyle w:val="HideTWBExt"/>
          <w:b w:val="0"/>
        </w:rPr>
        <w:t>&lt;/NumAm&gt;</w:t>
      </w:r>
    </w:p>
    <w:p w:rsidR="004F78E5" w:rsidRPr="00B347FF" w:rsidP="004F78E5" w14:paraId="32316AF6"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2CE1299F"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550692D3" w14:textId="77777777">
      <w:pPr>
        <w:pStyle w:val="NormalBold"/>
      </w:pPr>
      <w:r w:rsidRPr="00B347FF">
        <w:rPr>
          <w:rStyle w:val="HideTWBExt"/>
          <w:b w:val="0"/>
        </w:rPr>
        <w:t>&lt;/RepeatBlock-By&gt;</w:t>
      </w:r>
    </w:p>
    <w:p w:rsidR="004F78E5" w:rsidRPr="00B347FF" w:rsidP="004F78E5" w14:paraId="783B8F3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FF29776" w14:textId="77777777">
      <w:pPr>
        <w:pStyle w:val="NormalBold"/>
      </w:pPr>
      <w:r w:rsidRPr="00B347FF">
        <w:rPr>
          <w:rStyle w:val="HideTWBExt"/>
          <w:b w:val="0"/>
        </w:rPr>
        <w:t>&lt;Article&gt;</w:t>
      </w:r>
      <w:r w:rsidRPr="00B347FF">
        <w:t>Article 2 – paragraphe 3 quinquies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07A88"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8A95938" w14:textId="77777777"/>
        </w:tc>
      </w:tr>
      <w:tr w14:paraId="32E6C0C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FF98E4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3D4B9C0" w14:textId="77777777">
            <w:pPr>
              <w:pStyle w:val="AmColumnHeading"/>
            </w:pPr>
            <w:r w:rsidRPr="00B347FF">
              <w:t>Amendement</w:t>
            </w:r>
          </w:p>
        </w:tc>
      </w:tr>
      <w:tr w14:paraId="1087A50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7F98AB" w14:textId="77777777">
            <w:pPr>
              <w:pStyle w:val="Normal6a"/>
            </w:pPr>
          </w:p>
        </w:tc>
        <w:tc>
          <w:tcPr>
            <w:tcW w:w="4876" w:type="dxa"/>
            <w:tcBorders>
              <w:top w:val="nil"/>
              <w:left w:val="nil"/>
              <w:bottom w:val="nil"/>
              <w:right w:val="nil"/>
            </w:tcBorders>
          </w:tcPr>
          <w:p w:rsidR="004F78E5" w:rsidRPr="00B347FF" w:rsidP="00390506" w14:paraId="0F10BF4D" w14:textId="7BB5B4B3">
            <w:pPr>
              <w:pStyle w:val="Normal6a"/>
            </w:pPr>
            <w:r w:rsidRPr="00B347FF">
              <w:rPr>
                <w:b/>
                <w:i/>
              </w:rPr>
              <w:t>3 quinquies</w:t>
            </w:r>
            <w:r w:rsidRPr="00B347FF">
              <w:tab/>
            </w:r>
            <w:r w:rsidRPr="00B347FF">
              <w:rPr>
                <w:b/>
                <w:i/>
              </w:rPr>
              <w:t>La Commission non seulement présente pas de proposition de décision d</w:t>
            </w:r>
            <w:r w:rsidR="00083A17">
              <w:rPr>
                <w:b/>
                <w:i/>
              </w:rPr>
              <w:t>’</w:t>
            </w:r>
            <w:r w:rsidRPr="00B347FF">
              <w:rPr>
                <w:b/>
                <w:i/>
              </w:rPr>
              <w:t>exécution du Conseil contenant la partie du plan PNR relative à la PAC d</w:t>
            </w:r>
            <w:r w:rsidR="00083A17">
              <w:rPr>
                <w:b/>
                <w:i/>
              </w:rPr>
              <w:t>’</w:t>
            </w:r>
            <w:r w:rsidRPr="00B347FF">
              <w:rPr>
                <w:b/>
                <w:i/>
              </w:rPr>
              <w:t>un État membre lorsque cette partie:</w:t>
            </w:r>
          </w:p>
        </w:tc>
      </w:tr>
      <w:tr w14:paraId="0A25523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D28590" w14:textId="77777777">
            <w:pPr>
              <w:pStyle w:val="Normal6a"/>
            </w:pPr>
          </w:p>
        </w:tc>
        <w:tc>
          <w:tcPr>
            <w:tcW w:w="4876" w:type="dxa"/>
            <w:tcBorders>
              <w:top w:val="nil"/>
              <w:left w:val="nil"/>
              <w:bottom w:val="nil"/>
              <w:right w:val="nil"/>
            </w:tcBorders>
          </w:tcPr>
          <w:p w:rsidR="004F78E5" w:rsidRPr="00B347FF" w:rsidP="00390506" w14:paraId="2D5AA980" w14:textId="7567E470">
            <w:pPr>
              <w:pStyle w:val="Normal6a"/>
            </w:pPr>
            <w:r w:rsidRPr="00B347FF">
              <w:rPr>
                <w:b/>
                <w:i/>
              </w:rPr>
              <w:t>(i) est complète ou adaptée à l</w:t>
            </w:r>
            <w:r w:rsidR="00083A17">
              <w:rPr>
                <w:b/>
                <w:i/>
              </w:rPr>
              <w:t>’</w:t>
            </w:r>
            <w:r w:rsidRPr="00B347FF">
              <w:rPr>
                <w:b/>
                <w:i/>
              </w:rPr>
              <w:t>usage prévu;</w:t>
            </w:r>
          </w:p>
        </w:tc>
      </w:tr>
      <w:tr w14:paraId="4F1FECE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4CFE318" w14:textId="77777777">
            <w:pPr>
              <w:pStyle w:val="Normal6a"/>
            </w:pPr>
          </w:p>
        </w:tc>
        <w:tc>
          <w:tcPr>
            <w:tcW w:w="4876" w:type="dxa"/>
            <w:tcBorders>
              <w:top w:val="nil"/>
              <w:left w:val="nil"/>
              <w:bottom w:val="nil"/>
              <w:right w:val="nil"/>
            </w:tcBorders>
          </w:tcPr>
          <w:p w:rsidR="004F78E5" w:rsidRPr="00B347FF" w:rsidP="00390506" w14:paraId="4647E4C3" w14:textId="77777777">
            <w:pPr>
              <w:pStyle w:val="Normal6a"/>
            </w:pPr>
            <w:r w:rsidRPr="00B347FF">
              <w:rPr>
                <w:b/>
                <w:i/>
              </w:rPr>
              <w:t>(ii) respecte pas les engagements en matière de cloisonnement, notamment en ce qui concerne les dépenses climatiques, environnementales et de biodiversité,</w:t>
            </w:r>
          </w:p>
        </w:tc>
      </w:tr>
      <w:tr w14:paraId="292CADD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D00827" w14:textId="77777777">
            <w:pPr>
              <w:pStyle w:val="Normal6a"/>
            </w:pPr>
          </w:p>
        </w:tc>
        <w:tc>
          <w:tcPr>
            <w:tcW w:w="4876" w:type="dxa"/>
            <w:tcBorders>
              <w:top w:val="nil"/>
              <w:left w:val="nil"/>
              <w:bottom w:val="nil"/>
              <w:right w:val="nil"/>
            </w:tcBorders>
          </w:tcPr>
          <w:p w:rsidR="004F78E5" w:rsidRPr="00B347FF" w:rsidP="00390506" w14:paraId="45D5766B" w14:textId="77777777">
            <w:pPr>
              <w:pStyle w:val="Normal6a"/>
            </w:pPr>
            <w:r w:rsidRPr="00B347FF">
              <w:rPr>
                <w:b/>
                <w:i/>
              </w:rPr>
              <w:t>(iii) le plan est efficace sur le plan budgétaire et ne comporte aucun régime de paiement générant des coûts supplémentaires et des externalités; et</w:t>
            </w:r>
          </w:p>
        </w:tc>
      </w:tr>
      <w:tr w14:paraId="397E3C0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2157861" w14:textId="77777777">
            <w:pPr>
              <w:pStyle w:val="Normal6a"/>
            </w:pPr>
          </w:p>
        </w:tc>
        <w:tc>
          <w:tcPr>
            <w:tcW w:w="4876" w:type="dxa"/>
            <w:tcBorders>
              <w:top w:val="nil"/>
              <w:left w:val="nil"/>
              <w:bottom w:val="nil"/>
              <w:right w:val="nil"/>
            </w:tcBorders>
          </w:tcPr>
          <w:p w:rsidR="004F78E5" w:rsidRPr="00B347FF" w:rsidP="00390506" w14:paraId="7CB7FD52" w14:textId="5B0D313C">
            <w:pPr>
              <w:pStyle w:val="Normal6a"/>
            </w:pPr>
            <w:r w:rsidRPr="00B347FF">
              <w:rPr>
                <w:b/>
                <w:i/>
              </w:rPr>
              <w:t>(iv) le cas échéant, l</w:t>
            </w:r>
            <w:r w:rsidR="00083A17">
              <w:rPr>
                <w:b/>
                <w:i/>
              </w:rPr>
              <w:t>’</w:t>
            </w:r>
            <w:r w:rsidRPr="00B347FF">
              <w:rPr>
                <w:b/>
                <w:i/>
              </w:rPr>
              <w:t>État membre a donné suite aux demandes et recommandations formulées par la Commission.</w:t>
            </w:r>
          </w:p>
        </w:tc>
      </w:tr>
    </w:tbl>
    <w:p w:rsidR="004F78E5" w:rsidRPr="00B347FF" w:rsidP="004F78E5" w14:paraId="3AD2DC4C"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65A2913" w14:textId="77777777">
      <w:r w:rsidRPr="00B347FF">
        <w:rPr>
          <w:rStyle w:val="HideTWBExt"/>
        </w:rPr>
        <w:t>&lt;/Amend&gt;</w:t>
      </w:r>
    </w:p>
    <w:p w:rsidR="004F78E5" w:rsidRPr="00B347FF" w:rsidP="004F78E5" w14:paraId="49B0EB7F"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793</w:t>
      </w:r>
      <w:r w:rsidRPr="00B347FF">
        <w:rPr>
          <w:rStyle w:val="HideTWBExt"/>
          <w:b w:val="0"/>
        </w:rPr>
        <w:t>&lt;/NumAm&gt;</w:t>
      </w:r>
    </w:p>
    <w:p w:rsidR="004F78E5" w:rsidRPr="00B347FF" w:rsidP="004F78E5" w14:paraId="2347379D" w14:textId="77777777">
      <w:pPr>
        <w:pStyle w:val="NormalBold"/>
      </w:pPr>
      <w:r w:rsidRPr="00B347FF">
        <w:rPr>
          <w:rStyle w:val="HideTWBExt"/>
          <w:b w:val="0"/>
        </w:rPr>
        <w:t>&lt;RepeatBlock-By&gt;&lt;Members&gt;</w:t>
      </w:r>
      <w:r w:rsidRPr="00B347FF">
        <w:t>Daniel Buda, Dan-Ştefan Motreanu</w:t>
      </w:r>
      <w:r w:rsidRPr="00B347FF">
        <w:rPr>
          <w:rStyle w:val="HideTWBExt"/>
          <w:b w:val="0"/>
        </w:rPr>
        <w:t>&lt;/Members&gt;</w:t>
      </w:r>
    </w:p>
    <w:p w:rsidR="004F78E5" w:rsidRPr="00B347FF" w:rsidP="004F78E5" w14:paraId="7E2D38A8" w14:textId="77777777">
      <w:pPr>
        <w:pStyle w:val="NormalBold"/>
      </w:pPr>
      <w:r w:rsidRPr="00B347FF">
        <w:rPr>
          <w:rStyle w:val="HideTWBExt"/>
          <w:b w:val="0"/>
        </w:rPr>
        <w:t>&lt;/RepeatBlock-By&gt;</w:t>
      </w:r>
    </w:p>
    <w:p w:rsidR="004F78E5" w:rsidRPr="00B347FF" w:rsidP="004F78E5" w14:paraId="27E36ED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B1FA723"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80926"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85BC7AC" w14:textId="77777777"/>
        </w:tc>
      </w:tr>
      <w:tr w14:paraId="343B5CEC"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353AD5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C2E3887" w14:textId="77777777">
            <w:pPr>
              <w:pStyle w:val="AmColumnHeading"/>
            </w:pPr>
            <w:r w:rsidRPr="00B347FF">
              <w:t>Amendement</w:t>
            </w:r>
          </w:p>
        </w:tc>
      </w:tr>
      <w:tr w14:paraId="602E30D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468A751" w14:textId="77777777">
            <w:pPr>
              <w:pStyle w:val="Normal6a"/>
            </w:pPr>
          </w:p>
        </w:tc>
        <w:tc>
          <w:tcPr>
            <w:tcW w:w="4876" w:type="dxa"/>
            <w:tcBorders>
              <w:top w:val="nil"/>
              <w:left w:val="nil"/>
              <w:bottom w:val="nil"/>
              <w:right w:val="nil"/>
            </w:tcBorders>
          </w:tcPr>
          <w:p w:rsidR="004F78E5" w:rsidRPr="00B347FF" w:rsidP="00390506" w14:paraId="1DE7C99C" w14:textId="77777777">
            <w:pPr>
              <w:pStyle w:val="Normal6a"/>
              <w:jc w:val="center"/>
            </w:pPr>
            <w:r w:rsidRPr="00B347FF">
              <w:rPr>
                <w:b/>
                <w:i/>
              </w:rPr>
              <w:t>Article 2 bis</w:t>
            </w:r>
            <w:r w:rsidRPr="00B347FF">
              <w:tab/>
            </w:r>
          </w:p>
        </w:tc>
      </w:tr>
      <w:tr w14:paraId="4F3E696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713EF9C" w14:textId="77777777">
            <w:pPr>
              <w:pStyle w:val="Normal6a"/>
            </w:pPr>
          </w:p>
        </w:tc>
        <w:tc>
          <w:tcPr>
            <w:tcW w:w="4876" w:type="dxa"/>
            <w:tcBorders>
              <w:top w:val="nil"/>
              <w:left w:val="nil"/>
              <w:bottom w:val="nil"/>
              <w:right w:val="nil"/>
            </w:tcBorders>
          </w:tcPr>
          <w:p w:rsidR="004F78E5" w:rsidRPr="00B347FF" w:rsidP="00390506" w14:paraId="02DC0F2A" w14:textId="77777777">
            <w:pPr>
              <w:pStyle w:val="Normal6a"/>
            </w:pPr>
            <w:r w:rsidRPr="00B347FF">
              <w:rPr>
                <w:b/>
                <w:i/>
              </w:rPr>
              <w:t>Les États membres définissent également les éléments suivants dans leurs plans relevant de la PAC:</w:t>
            </w:r>
          </w:p>
        </w:tc>
      </w:tr>
      <w:tr w14:paraId="4E90061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85EF954" w14:textId="77777777">
            <w:pPr>
              <w:pStyle w:val="Normal6a"/>
            </w:pPr>
          </w:p>
        </w:tc>
        <w:tc>
          <w:tcPr>
            <w:tcW w:w="4876" w:type="dxa"/>
            <w:tcBorders>
              <w:top w:val="nil"/>
              <w:left w:val="nil"/>
              <w:bottom w:val="nil"/>
              <w:right w:val="nil"/>
            </w:tcBorders>
          </w:tcPr>
          <w:p w:rsidR="004F78E5" w:rsidRPr="00B347FF" w:rsidP="00390506" w14:paraId="5E8FD29F" w14:textId="04FF508F">
            <w:pPr>
              <w:pStyle w:val="Normal6a"/>
            </w:pPr>
            <w:r w:rsidRPr="00B347FF">
              <w:rPr>
                <w:b/>
                <w:i/>
              </w:rPr>
              <w:t>1) la notion d</w:t>
            </w:r>
            <w:r w:rsidR="00083A17">
              <w:rPr>
                <w:b/>
                <w:i/>
              </w:rPr>
              <w:t>’</w:t>
            </w:r>
            <w:r w:rsidRPr="00B347FF">
              <w:rPr>
                <w:b/>
                <w:i/>
              </w:rPr>
              <w:t>«activité agricole» est déterminée par l</w:t>
            </w:r>
            <w:r w:rsidR="00083A17">
              <w:rPr>
                <w:b/>
                <w:i/>
              </w:rPr>
              <w:t>’</w:t>
            </w:r>
            <w:r w:rsidRPr="00B347FF">
              <w:rPr>
                <w:b/>
                <w:i/>
              </w:rPr>
              <w:t>une des activités suivantes ou par les deux:</w:t>
            </w:r>
          </w:p>
        </w:tc>
      </w:tr>
      <w:tr w14:paraId="20E3D8B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64567A9" w14:textId="77777777">
            <w:pPr>
              <w:pStyle w:val="Normal6a"/>
            </w:pPr>
          </w:p>
        </w:tc>
        <w:tc>
          <w:tcPr>
            <w:tcW w:w="4876" w:type="dxa"/>
            <w:tcBorders>
              <w:top w:val="nil"/>
              <w:left w:val="nil"/>
              <w:bottom w:val="nil"/>
              <w:right w:val="nil"/>
            </w:tcBorders>
          </w:tcPr>
          <w:p w:rsidR="004F78E5" w:rsidRPr="00B347FF" w:rsidP="00390506" w14:paraId="2FA67BB0" w14:textId="2793A046">
            <w:pPr>
              <w:pStyle w:val="Normal6a"/>
            </w:pPr>
            <w:r w:rsidRPr="00B347FF">
              <w:rPr>
                <w:b/>
                <w:i/>
              </w:rPr>
              <w:t>i) la production de produits agricoles, qui consiste en l</w:t>
            </w:r>
            <w:r w:rsidR="00083A17">
              <w:rPr>
                <w:b/>
                <w:i/>
              </w:rPr>
              <w:t>’</w:t>
            </w:r>
            <w:r w:rsidRPr="00B347FF">
              <w:rPr>
                <w:b/>
                <w:i/>
              </w:rPr>
              <w:t>ensemble des activités visant à obtenir ces produits, «produits agricoles» désignant les produits énumérés à l</w:t>
            </w:r>
            <w:r w:rsidR="00083A17">
              <w:rPr>
                <w:b/>
                <w:i/>
              </w:rPr>
              <w:t>’</w:t>
            </w:r>
            <w:r w:rsidRPr="00B347FF">
              <w:rPr>
                <w:b/>
                <w:i/>
              </w:rPr>
              <w:t>annexe I du traité FUE, à l</w:t>
            </w:r>
            <w:r w:rsidR="00083A17">
              <w:rPr>
                <w:b/>
                <w:i/>
              </w:rPr>
              <w:t>’</w:t>
            </w:r>
            <w:r w:rsidRPr="00B347FF">
              <w:rPr>
                <w:b/>
                <w:i/>
              </w:rPr>
              <w:t>exception des produits de la pêche, ainsi que le coton et les taillis à croissance rapide;</w:t>
            </w:r>
          </w:p>
        </w:tc>
      </w:tr>
      <w:tr w14:paraId="76B6341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FFEC7A4" w14:textId="77777777">
            <w:pPr>
              <w:pStyle w:val="Normal6a"/>
            </w:pPr>
          </w:p>
        </w:tc>
        <w:tc>
          <w:tcPr>
            <w:tcW w:w="4876" w:type="dxa"/>
            <w:tcBorders>
              <w:top w:val="nil"/>
              <w:left w:val="nil"/>
              <w:bottom w:val="nil"/>
              <w:right w:val="nil"/>
            </w:tcBorders>
          </w:tcPr>
          <w:p w:rsidR="004F78E5" w:rsidRPr="00B347FF" w:rsidP="00390506" w14:paraId="4C3DB785" w14:textId="0C18972C">
            <w:pPr>
              <w:pStyle w:val="Normal6a"/>
            </w:pPr>
            <w:r w:rsidRPr="00B347FF">
              <w:rPr>
                <w:b/>
                <w:i/>
              </w:rPr>
              <w:t>ii) l</w:t>
            </w:r>
            <w:r w:rsidR="00083A17">
              <w:rPr>
                <w:b/>
                <w:i/>
              </w:rPr>
              <w:t>’</w:t>
            </w:r>
            <w:r w:rsidRPr="00B347FF">
              <w:rPr>
                <w:b/>
                <w:i/>
              </w:rPr>
              <w:t>entretien des zones agricoles, qui consiste en des activités visant à maintenir les terres dans un état propice au pâturage ou à la culture; lorsque cela est dûment justifié pour des raisons en rapport avec le bien-être animal ou l</w:t>
            </w:r>
            <w:r w:rsidR="00083A17">
              <w:rPr>
                <w:b/>
                <w:i/>
              </w:rPr>
              <w:t>’</w:t>
            </w:r>
            <w:r w:rsidRPr="00B347FF">
              <w:rPr>
                <w:b/>
                <w:i/>
              </w:rPr>
              <w:t>environnement, le pâturage extensif d</w:t>
            </w:r>
            <w:r w:rsidR="00083A17">
              <w:rPr>
                <w:b/>
                <w:i/>
              </w:rPr>
              <w:t>’</w:t>
            </w:r>
            <w:r w:rsidRPr="00B347FF">
              <w:rPr>
                <w:b/>
                <w:i/>
              </w:rPr>
              <w:t>une zone agricole qui n</w:t>
            </w:r>
            <w:r w:rsidR="00083A17">
              <w:rPr>
                <w:b/>
                <w:i/>
              </w:rPr>
              <w:t>’</w:t>
            </w:r>
            <w:r w:rsidRPr="00B347FF">
              <w:rPr>
                <w:b/>
                <w:i/>
              </w:rPr>
              <w:t>entraîne pas d</w:t>
            </w:r>
            <w:r w:rsidR="00083A17">
              <w:rPr>
                <w:b/>
                <w:i/>
              </w:rPr>
              <w:t>’</w:t>
            </w:r>
            <w:r w:rsidRPr="00B347FF">
              <w:rPr>
                <w:b/>
                <w:i/>
              </w:rPr>
              <w:t>augmentation de la production agricole pour les agriculteurs concernés peut également être considéré comme un «entretien»;</w:t>
            </w:r>
          </w:p>
        </w:tc>
      </w:tr>
      <w:tr w14:paraId="2F43B27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F96133" w14:textId="77777777">
            <w:pPr>
              <w:pStyle w:val="Normal6a"/>
            </w:pPr>
          </w:p>
        </w:tc>
        <w:tc>
          <w:tcPr>
            <w:tcW w:w="4876" w:type="dxa"/>
            <w:tcBorders>
              <w:top w:val="nil"/>
              <w:left w:val="nil"/>
              <w:bottom w:val="nil"/>
              <w:right w:val="nil"/>
            </w:tcBorders>
          </w:tcPr>
          <w:p w:rsidR="004F78E5" w:rsidRPr="00B347FF" w:rsidP="00390506" w14:paraId="6812AB54" w14:textId="2D0628BC">
            <w:pPr>
              <w:pStyle w:val="Normal6a"/>
            </w:pPr>
            <w:r w:rsidRPr="00B347FF">
              <w:rPr>
                <w:b/>
                <w:i/>
              </w:rPr>
              <w:t>2) la «surface agricole» est définie de manière à n</w:t>
            </w:r>
            <w:r w:rsidR="00083A17">
              <w:rPr>
                <w:b/>
                <w:i/>
              </w:rPr>
              <w:t>’</w:t>
            </w:r>
            <w:r w:rsidRPr="00B347FF">
              <w:rPr>
                <w:b/>
                <w:i/>
              </w:rPr>
              <w:t>englober que les terres utilisées pour des activités agricoles, y compris lorsqu</w:t>
            </w:r>
            <w:r w:rsidR="00083A17">
              <w:rPr>
                <w:b/>
                <w:i/>
              </w:rPr>
              <w:t>’</w:t>
            </w:r>
            <w:r w:rsidRPr="00B347FF">
              <w:rPr>
                <w:b/>
                <w:i/>
              </w:rPr>
              <w:t>elles forment des systèmes agroforestiers;</w:t>
            </w:r>
          </w:p>
        </w:tc>
      </w:tr>
      <w:tr w14:paraId="014E0F7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3238B13" w14:textId="77777777">
            <w:pPr>
              <w:pStyle w:val="Normal6a"/>
            </w:pPr>
          </w:p>
        </w:tc>
        <w:tc>
          <w:tcPr>
            <w:tcW w:w="4876" w:type="dxa"/>
            <w:tcBorders>
              <w:top w:val="nil"/>
              <w:left w:val="nil"/>
              <w:bottom w:val="nil"/>
              <w:right w:val="nil"/>
            </w:tcBorders>
          </w:tcPr>
          <w:p w:rsidR="004F78E5" w:rsidRPr="00B347FF" w:rsidP="00390506" w14:paraId="159B490C" w14:textId="780C6403">
            <w:pPr>
              <w:pStyle w:val="Normal6a"/>
            </w:pPr>
            <w:r w:rsidRPr="00B347FF">
              <w:rPr>
                <w:b/>
                <w:i/>
              </w:rPr>
              <w:t>3) l</w:t>
            </w:r>
            <w:r w:rsidR="00083A17">
              <w:rPr>
                <w:b/>
                <w:i/>
              </w:rPr>
              <w:t>’</w:t>
            </w:r>
            <w:r w:rsidRPr="00B347FF">
              <w:rPr>
                <w:b/>
                <w:i/>
              </w:rPr>
              <w:t>«hectare admissible» est défini de manière à n</w:t>
            </w:r>
            <w:r w:rsidR="00083A17">
              <w:rPr>
                <w:b/>
                <w:i/>
              </w:rPr>
              <w:t>’</w:t>
            </w:r>
            <w:r w:rsidRPr="00B347FF">
              <w:rPr>
                <w:b/>
                <w:i/>
              </w:rPr>
              <w:t>englober que les superficies dont disposent les agriculteurs et qui comprennent:</w:t>
            </w:r>
          </w:p>
        </w:tc>
      </w:tr>
      <w:tr w14:paraId="29310C1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B4850D" w14:textId="77777777">
            <w:pPr>
              <w:pStyle w:val="Normal6a"/>
            </w:pPr>
          </w:p>
        </w:tc>
        <w:tc>
          <w:tcPr>
            <w:tcW w:w="4876" w:type="dxa"/>
            <w:tcBorders>
              <w:top w:val="nil"/>
              <w:left w:val="nil"/>
              <w:bottom w:val="nil"/>
              <w:right w:val="nil"/>
            </w:tcBorders>
          </w:tcPr>
          <w:p w:rsidR="004F78E5" w:rsidRPr="00B347FF" w:rsidP="00390506" w14:paraId="6A61135F" w14:textId="72E8CAFD">
            <w:pPr>
              <w:pStyle w:val="Normal6a"/>
            </w:pPr>
            <w:r w:rsidRPr="00B347FF">
              <w:rPr>
                <w:b/>
                <w:i/>
              </w:rPr>
              <w:t>i) les surfaces agricoles sur lesquelles une activité agricole est exercée. Si des activités non agricoles sont également exercées sur ces surfaces, l</w:t>
            </w:r>
            <w:r w:rsidR="00083A17">
              <w:rPr>
                <w:b/>
                <w:i/>
              </w:rPr>
              <w:t>’</w:t>
            </w:r>
            <w:r w:rsidRPr="00B347FF">
              <w:rPr>
                <w:b/>
                <w:i/>
              </w:rPr>
              <w:t>activité agricole est prédominante;</w:t>
            </w:r>
          </w:p>
        </w:tc>
      </w:tr>
      <w:tr w14:paraId="042ED94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A90DEA" w14:textId="77777777">
            <w:pPr>
              <w:pStyle w:val="Normal6a"/>
            </w:pPr>
          </w:p>
        </w:tc>
        <w:tc>
          <w:tcPr>
            <w:tcW w:w="4876" w:type="dxa"/>
            <w:tcBorders>
              <w:top w:val="nil"/>
              <w:left w:val="nil"/>
              <w:bottom w:val="nil"/>
              <w:right w:val="nil"/>
            </w:tcBorders>
          </w:tcPr>
          <w:p w:rsidR="004F78E5" w:rsidRPr="00B347FF" w:rsidP="00390506" w14:paraId="4587C21E" w14:textId="34CC942C">
            <w:pPr>
              <w:pStyle w:val="Normal6a"/>
            </w:pPr>
            <w:r w:rsidRPr="00B347FF">
              <w:rPr>
                <w:b/>
                <w:i/>
              </w:rPr>
              <w:t>ii) les zones pour lesquelles un soutien est fourni au titre de l</w:t>
            </w:r>
            <w:r w:rsidR="00083A17">
              <w:rPr>
                <w:b/>
                <w:i/>
              </w:rPr>
              <w:t>’</w:t>
            </w:r>
            <w:r w:rsidRPr="00B347FF">
              <w:rPr>
                <w:b/>
                <w:i/>
              </w:rPr>
              <w:t>article 5, paragraphe 1, points a) et g) [aide dégressive au revenu, petits agriculteurs] du présent règlement, ou au titre de l</w:t>
            </w:r>
            <w:r w:rsidR="00083A17">
              <w:rPr>
                <w:b/>
                <w:i/>
              </w:rPr>
              <w:t>’</w:t>
            </w:r>
            <w:r w:rsidRPr="00B347FF">
              <w:rPr>
                <w:b/>
                <w:i/>
              </w:rPr>
              <w:t>aide de base au revenu pour la durabilité prévue au titre III, chapitre II, section 2, sous-section 2 [aide de base au revenu [tous droits compris], régime des petits agriculteurs], du règlement (UE) 2021/2115, dans lesquelles l</w:t>
            </w:r>
            <w:r w:rsidR="00083A17">
              <w:rPr>
                <w:b/>
                <w:i/>
              </w:rPr>
              <w:t>’</w:t>
            </w:r>
            <w:r w:rsidRPr="00B347FF">
              <w:rPr>
                <w:b/>
                <w:i/>
              </w:rPr>
              <w:t>activité agricole n</w:t>
            </w:r>
            <w:r w:rsidR="00083A17">
              <w:rPr>
                <w:b/>
                <w:i/>
              </w:rPr>
              <w:t>’</w:t>
            </w:r>
            <w:r w:rsidRPr="00B347FF">
              <w:rPr>
                <w:b/>
                <w:i/>
              </w:rPr>
              <w:t>est pas exercée en raison d</w:t>
            </w:r>
            <w:r w:rsidR="00083A17">
              <w:rPr>
                <w:b/>
                <w:i/>
              </w:rPr>
              <w:t>’</w:t>
            </w:r>
            <w:r w:rsidRPr="00B347FF">
              <w:rPr>
                <w:b/>
                <w:i/>
              </w:rPr>
              <w:t>engagements et d</w:t>
            </w:r>
            <w:r w:rsidR="00083A17">
              <w:rPr>
                <w:b/>
                <w:i/>
              </w:rPr>
              <w:t>’</w:t>
            </w:r>
            <w:r w:rsidRPr="00B347FF">
              <w:rPr>
                <w:b/>
                <w:i/>
              </w:rPr>
              <w:t>obligations découlant d</w:t>
            </w:r>
            <w:r w:rsidR="00083A17">
              <w:rPr>
                <w:b/>
                <w:i/>
              </w:rPr>
              <w:t>’</w:t>
            </w:r>
            <w:r w:rsidRPr="00B347FF">
              <w:rPr>
                <w:b/>
                <w:i/>
              </w:rPr>
              <w:t>interventions de l</w:t>
            </w:r>
            <w:r w:rsidR="00083A17">
              <w:rPr>
                <w:b/>
                <w:i/>
              </w:rPr>
              <w:t>’</w:t>
            </w:r>
            <w:r w:rsidRPr="00B347FF">
              <w:rPr>
                <w:b/>
                <w:i/>
              </w:rPr>
              <w:t>Union ou d</w:t>
            </w:r>
            <w:r w:rsidR="00083A17">
              <w:rPr>
                <w:b/>
                <w:i/>
              </w:rPr>
              <w:t>’</w:t>
            </w:r>
            <w:r w:rsidRPr="00B347FF">
              <w:rPr>
                <w:b/>
                <w:i/>
              </w:rPr>
              <w:t>interventions nationales ou d</w:t>
            </w:r>
            <w:r w:rsidR="00083A17">
              <w:rPr>
                <w:b/>
                <w:i/>
              </w:rPr>
              <w:t>’</w:t>
            </w:r>
            <w:r w:rsidRPr="00B347FF">
              <w:rPr>
                <w:b/>
                <w:i/>
              </w:rPr>
              <w:t>autres programmes qui contribuent aux objectifs spécifiques de la PAC liés à l</w:t>
            </w:r>
            <w:r w:rsidR="00083A17">
              <w:rPr>
                <w:b/>
                <w:i/>
              </w:rPr>
              <w:t>’</w:t>
            </w:r>
            <w:r w:rsidRPr="00B347FF">
              <w:rPr>
                <w:b/>
                <w:i/>
              </w:rPr>
              <w:t>environnement et au climat;</w:t>
            </w:r>
          </w:p>
        </w:tc>
      </w:tr>
      <w:tr w14:paraId="2C7142E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4518315" w14:textId="77777777">
            <w:pPr>
              <w:pStyle w:val="Normal6a"/>
            </w:pPr>
          </w:p>
        </w:tc>
        <w:tc>
          <w:tcPr>
            <w:tcW w:w="4876" w:type="dxa"/>
            <w:tcBorders>
              <w:top w:val="nil"/>
              <w:left w:val="nil"/>
              <w:bottom w:val="nil"/>
              <w:right w:val="nil"/>
            </w:tcBorders>
          </w:tcPr>
          <w:p w:rsidR="004F78E5" w:rsidRPr="00B347FF" w:rsidP="00390506" w14:paraId="161E88C2" w14:textId="472DA15C">
            <w:pPr>
              <w:pStyle w:val="Normal6a"/>
            </w:pPr>
            <w:r w:rsidRPr="00B347FF">
              <w:rPr>
                <w:b/>
                <w:i/>
              </w:rPr>
              <w:t>iii) les États membres peuvent décider d</w:t>
            </w:r>
            <w:r w:rsidR="00083A17">
              <w:rPr>
                <w:b/>
                <w:i/>
              </w:rPr>
              <w:t>’</w:t>
            </w:r>
            <w:r w:rsidRPr="00B347FF">
              <w:rPr>
                <w:b/>
                <w:i/>
              </w:rPr>
              <w:t>inclure dans la notion d</w:t>
            </w:r>
            <w:r w:rsidR="00083A17">
              <w:rPr>
                <w:b/>
                <w:i/>
              </w:rPr>
              <w:t>’</w:t>
            </w:r>
            <w:r w:rsidRPr="00B347FF">
              <w:rPr>
                <w:b/>
                <w:i/>
              </w:rPr>
              <w:t>«hectare admissible» des éléments du paysage qui ne sont pas couverts par les engagements et les régimes visés au point ii), à condition que ces éléments n</w:t>
            </w:r>
            <w:r w:rsidR="00083A17">
              <w:rPr>
                <w:b/>
                <w:i/>
              </w:rPr>
              <w:t>’</w:t>
            </w:r>
            <w:r w:rsidRPr="00B347FF">
              <w:rPr>
                <w:b/>
                <w:i/>
              </w:rPr>
              <w:t>entravent pas de manière significative l</w:t>
            </w:r>
            <w:r w:rsidR="00083A17">
              <w:rPr>
                <w:b/>
                <w:i/>
              </w:rPr>
              <w:t>’</w:t>
            </w:r>
            <w:r w:rsidRPr="00B347FF">
              <w:rPr>
                <w:b/>
                <w:i/>
              </w:rPr>
              <w:t>exercice de l</w:t>
            </w:r>
            <w:r w:rsidR="00083A17">
              <w:rPr>
                <w:b/>
                <w:i/>
              </w:rPr>
              <w:t>’</w:t>
            </w:r>
            <w:r w:rsidRPr="00B347FF">
              <w:rPr>
                <w:b/>
                <w:i/>
              </w:rPr>
              <w:t>activité agricole et ne soient pas prédominants sur la parcelle agricole;</w:t>
            </w:r>
          </w:p>
        </w:tc>
      </w:tr>
      <w:tr w14:paraId="0BDD7A2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021971B" w14:textId="77777777">
            <w:pPr>
              <w:pStyle w:val="Normal6a"/>
            </w:pPr>
          </w:p>
        </w:tc>
        <w:tc>
          <w:tcPr>
            <w:tcW w:w="4876" w:type="dxa"/>
            <w:tcBorders>
              <w:top w:val="nil"/>
              <w:left w:val="nil"/>
              <w:bottom w:val="nil"/>
              <w:right w:val="nil"/>
            </w:tcBorders>
          </w:tcPr>
          <w:p w:rsidR="004F78E5" w:rsidRPr="00B347FF" w:rsidP="00390506" w14:paraId="73AE96D6" w14:textId="77777777">
            <w:pPr>
              <w:pStyle w:val="Normal6a"/>
            </w:pPr>
            <w:r w:rsidRPr="00B347FF">
              <w:rPr>
                <w:b/>
                <w:i/>
              </w:rPr>
              <w:t>4) «jeune agriculteur» est défini de manière à remplir au moins les conditions suivantes:</w:t>
            </w:r>
          </w:p>
        </w:tc>
      </w:tr>
      <w:tr w14:paraId="66ACF05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AA38E38" w14:textId="77777777">
            <w:pPr>
              <w:pStyle w:val="Normal6a"/>
            </w:pPr>
          </w:p>
        </w:tc>
        <w:tc>
          <w:tcPr>
            <w:tcW w:w="4876" w:type="dxa"/>
            <w:tcBorders>
              <w:top w:val="nil"/>
              <w:left w:val="nil"/>
              <w:bottom w:val="nil"/>
              <w:right w:val="nil"/>
            </w:tcBorders>
          </w:tcPr>
          <w:p w:rsidR="004F78E5" w:rsidRPr="00B347FF" w:rsidP="00390506" w14:paraId="7F93DDB2" w14:textId="18D1C596">
            <w:pPr>
              <w:pStyle w:val="Normal6a"/>
            </w:pPr>
            <w:r w:rsidRPr="00B347FF">
              <w:rPr>
                <w:b/>
                <w:i/>
              </w:rPr>
              <w:t>i) une limite d</w:t>
            </w:r>
            <w:r w:rsidR="00083A17">
              <w:rPr>
                <w:b/>
                <w:i/>
              </w:rPr>
              <w:t>’</w:t>
            </w:r>
            <w:r w:rsidRPr="00B347FF">
              <w:rPr>
                <w:b/>
                <w:i/>
              </w:rPr>
              <w:t>âge supérieure située entre 35 et 40 ans;</w:t>
            </w:r>
          </w:p>
        </w:tc>
      </w:tr>
      <w:tr w14:paraId="7FD4B3D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8C60F8" w14:textId="77777777">
            <w:pPr>
              <w:pStyle w:val="Normal6a"/>
            </w:pPr>
          </w:p>
        </w:tc>
        <w:tc>
          <w:tcPr>
            <w:tcW w:w="4876" w:type="dxa"/>
            <w:tcBorders>
              <w:top w:val="nil"/>
              <w:left w:val="nil"/>
              <w:bottom w:val="nil"/>
              <w:right w:val="nil"/>
            </w:tcBorders>
          </w:tcPr>
          <w:p w:rsidR="004F78E5" w:rsidRPr="00B347FF" w:rsidP="00390506" w14:paraId="0B70C225" w14:textId="043F40FE">
            <w:pPr>
              <w:pStyle w:val="Normal6a"/>
            </w:pPr>
            <w:r w:rsidRPr="00B347FF">
              <w:rPr>
                <w:b/>
                <w:i/>
              </w:rPr>
              <w:t>ii) la qualité de «chef d</w:t>
            </w:r>
            <w:r w:rsidR="00083A17">
              <w:rPr>
                <w:b/>
                <w:i/>
              </w:rPr>
              <w:t>’</w:t>
            </w:r>
            <w:r w:rsidRPr="00B347FF">
              <w:rPr>
                <w:b/>
                <w:i/>
              </w:rPr>
              <w:t>exploitation». Lorsqu</w:t>
            </w:r>
            <w:r w:rsidR="00083A17">
              <w:rPr>
                <w:b/>
                <w:i/>
              </w:rPr>
              <w:t>’</w:t>
            </w:r>
            <w:r w:rsidRPr="00B347FF">
              <w:rPr>
                <w:b/>
                <w:i/>
              </w:rPr>
              <w:t>un agriculteur est réputé répondre à la définition de «jeune agriculteur» au moment où il accède pour la première fois au soutien, ce statut est maintenu pendant toute la durée de la période d</w:t>
            </w:r>
            <w:r w:rsidR="00083A17">
              <w:rPr>
                <w:b/>
                <w:i/>
              </w:rPr>
              <w:t>’</w:t>
            </w:r>
            <w:r w:rsidRPr="00B347FF">
              <w:rPr>
                <w:b/>
                <w:i/>
              </w:rPr>
              <w:t>éligibilité établie dans le cadre du régime de soutien concerné, que l</w:t>
            </w:r>
            <w:r w:rsidR="00083A17">
              <w:rPr>
                <w:b/>
                <w:i/>
              </w:rPr>
              <w:t>’</w:t>
            </w:r>
            <w:r w:rsidRPr="00B347FF">
              <w:rPr>
                <w:b/>
                <w:i/>
              </w:rPr>
              <w:t>agriculteur dépasse ou non par la suite la limite d</w:t>
            </w:r>
            <w:r w:rsidR="00083A17">
              <w:rPr>
                <w:b/>
                <w:i/>
              </w:rPr>
              <w:t>’</w:t>
            </w:r>
            <w:r w:rsidRPr="00B347FF">
              <w:rPr>
                <w:b/>
                <w:i/>
              </w:rPr>
              <w:t>âge supérieure;</w:t>
            </w:r>
          </w:p>
        </w:tc>
      </w:tr>
      <w:tr w14:paraId="133DE22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E0369D7" w14:textId="77777777">
            <w:pPr>
              <w:pStyle w:val="Normal6a"/>
            </w:pPr>
          </w:p>
        </w:tc>
        <w:tc>
          <w:tcPr>
            <w:tcW w:w="4876" w:type="dxa"/>
            <w:tcBorders>
              <w:top w:val="nil"/>
              <w:left w:val="nil"/>
              <w:bottom w:val="nil"/>
              <w:right w:val="nil"/>
            </w:tcBorders>
          </w:tcPr>
          <w:p w:rsidR="004F78E5" w:rsidRPr="00B347FF" w:rsidP="00390506" w14:paraId="04001BF9" w14:textId="2ECECBF9">
            <w:pPr>
              <w:pStyle w:val="Normal6a"/>
            </w:pPr>
            <w:r w:rsidRPr="00B347FF">
              <w:rPr>
                <w:b/>
                <w:i/>
              </w:rPr>
              <w:t>5) «nouvel agriculteur» est déterminé de façon à faire référence à un agriculteur autre qu</w:t>
            </w:r>
            <w:r w:rsidR="00083A17">
              <w:rPr>
                <w:b/>
                <w:i/>
              </w:rPr>
              <w:t>’</w:t>
            </w:r>
            <w:r w:rsidRPr="00B347FF">
              <w:rPr>
                <w:b/>
                <w:i/>
              </w:rPr>
              <w:t>un jeune agriculteur et qui est «chef d</w:t>
            </w:r>
            <w:r w:rsidR="00083A17">
              <w:rPr>
                <w:b/>
                <w:i/>
              </w:rPr>
              <w:t>’</w:t>
            </w:r>
            <w:r w:rsidRPr="00B347FF">
              <w:rPr>
                <w:b/>
                <w:i/>
              </w:rPr>
              <w:t>exploitation» pour la première fois;</w:t>
            </w:r>
          </w:p>
        </w:tc>
      </w:tr>
      <w:tr w14:paraId="2FADAB6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819723E" w14:textId="77777777">
            <w:pPr>
              <w:pStyle w:val="Normal6a"/>
            </w:pPr>
          </w:p>
        </w:tc>
        <w:tc>
          <w:tcPr>
            <w:tcW w:w="4876" w:type="dxa"/>
            <w:tcBorders>
              <w:top w:val="nil"/>
              <w:left w:val="nil"/>
              <w:bottom w:val="nil"/>
              <w:right w:val="nil"/>
            </w:tcBorders>
          </w:tcPr>
          <w:p w:rsidR="004F78E5" w:rsidRPr="00B347FF" w:rsidP="00390506" w14:paraId="13409555" w14:textId="695EAC37">
            <w:pPr>
              <w:pStyle w:val="Normal6a"/>
            </w:pPr>
            <w:r w:rsidRPr="00B347FF">
              <w:rPr>
                <w:b/>
                <w:i/>
              </w:rPr>
              <w:t>6) «dépense publique»: aux fins de la PAC, toute contribution au financement d</w:t>
            </w:r>
            <w:r w:rsidR="00083A17">
              <w:rPr>
                <w:b/>
                <w:i/>
              </w:rPr>
              <w:t>’</w:t>
            </w:r>
            <w:r w:rsidRPr="00B347FF">
              <w:rPr>
                <w:b/>
                <w:i/>
              </w:rPr>
              <w:t>opérations provenant du budget d</w:t>
            </w:r>
            <w:r w:rsidR="00083A17">
              <w:rPr>
                <w:b/>
                <w:i/>
              </w:rPr>
              <w:t>’</w:t>
            </w:r>
            <w:r w:rsidRPr="00B347FF">
              <w:rPr>
                <w:b/>
                <w:i/>
              </w:rPr>
              <w:t>autorités publiques nationales, régionales et locales, du budget de l</w:t>
            </w:r>
            <w:r w:rsidR="00083A17">
              <w:rPr>
                <w:b/>
                <w:i/>
              </w:rPr>
              <w:t>’</w:t>
            </w:r>
            <w:r w:rsidRPr="00B347FF">
              <w:rPr>
                <w:b/>
                <w:i/>
              </w:rPr>
              <w:t>Union mis à la disposition du Fonds, du budget d</w:t>
            </w:r>
            <w:r w:rsidR="00083A17">
              <w:rPr>
                <w:b/>
                <w:i/>
              </w:rPr>
              <w:t>’</w:t>
            </w:r>
            <w:r w:rsidRPr="00B347FF">
              <w:rPr>
                <w:b/>
                <w:i/>
              </w:rPr>
              <w:t>organismes de droit public ou du budget d</w:t>
            </w:r>
            <w:r w:rsidR="00083A17">
              <w:rPr>
                <w:b/>
                <w:i/>
              </w:rPr>
              <w:t>’</w:t>
            </w:r>
            <w:r w:rsidRPr="00B347FF">
              <w:rPr>
                <w:b/>
                <w:i/>
              </w:rPr>
              <w:t>associations d</w:t>
            </w:r>
            <w:r w:rsidR="00083A17">
              <w:rPr>
                <w:b/>
                <w:i/>
              </w:rPr>
              <w:t>’</w:t>
            </w:r>
            <w:r w:rsidRPr="00B347FF">
              <w:rPr>
                <w:b/>
                <w:i/>
              </w:rPr>
              <w:t>autorités publiques ou d</w:t>
            </w:r>
            <w:r w:rsidR="00083A17">
              <w:rPr>
                <w:b/>
                <w:i/>
              </w:rPr>
              <w:t>’</w:t>
            </w:r>
            <w:r w:rsidRPr="00B347FF">
              <w:rPr>
                <w:b/>
                <w:i/>
              </w:rPr>
              <w:t>organismes de droit public;</w:t>
            </w:r>
          </w:p>
        </w:tc>
      </w:tr>
      <w:tr w14:paraId="6BDE30F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49674BA" w14:textId="77777777">
            <w:pPr>
              <w:pStyle w:val="Normal6a"/>
            </w:pPr>
          </w:p>
        </w:tc>
        <w:tc>
          <w:tcPr>
            <w:tcW w:w="4876" w:type="dxa"/>
            <w:tcBorders>
              <w:top w:val="nil"/>
              <w:left w:val="nil"/>
              <w:bottom w:val="nil"/>
              <w:right w:val="nil"/>
            </w:tcBorders>
          </w:tcPr>
          <w:p w:rsidR="004F78E5" w:rsidRPr="00B347FF" w:rsidP="00390506" w14:paraId="0B08CE47" w14:textId="7878DC8D">
            <w:pPr>
              <w:pStyle w:val="Normal6a"/>
            </w:pPr>
            <w:r w:rsidRPr="00B347FF">
              <w:rPr>
                <w:b/>
                <w:i/>
              </w:rPr>
              <w:t>7) «taux de l</w:t>
            </w:r>
            <w:r w:rsidR="00083A17">
              <w:rPr>
                <w:b/>
                <w:i/>
              </w:rPr>
              <w:t>’</w:t>
            </w:r>
            <w:r w:rsidRPr="00B347FF">
              <w:rPr>
                <w:b/>
                <w:i/>
              </w:rPr>
              <w:t>aide»: aux fins de la PAC, le taux des dépenses publiques consacrées à une opération; dans le contexte d</w:t>
            </w:r>
            <w:r w:rsidR="00083A17">
              <w:rPr>
                <w:b/>
                <w:i/>
              </w:rPr>
              <w:t>’</w:t>
            </w:r>
            <w:r w:rsidRPr="00B347FF">
              <w:rPr>
                <w:b/>
                <w:i/>
              </w:rPr>
              <w:t>instruments financiers, il renvoie à l</w:t>
            </w:r>
            <w:r w:rsidR="00083A17">
              <w:rPr>
                <w:b/>
                <w:i/>
              </w:rPr>
              <w:t>’</w:t>
            </w:r>
            <w:r w:rsidRPr="00B347FF">
              <w:rPr>
                <w:b/>
                <w:i/>
              </w:rPr>
              <w:t>équivalent-subvention brut de l</w:t>
            </w:r>
            <w:r w:rsidR="00083A17">
              <w:rPr>
                <w:b/>
                <w:i/>
              </w:rPr>
              <w:t>’</w:t>
            </w:r>
            <w:r w:rsidRPr="00B347FF">
              <w:rPr>
                <w:b/>
                <w:i/>
              </w:rPr>
              <w:t>aide tel qu</w:t>
            </w:r>
            <w:r w:rsidR="00083A17">
              <w:rPr>
                <w:b/>
                <w:i/>
              </w:rPr>
              <w:t>’</w:t>
            </w:r>
            <w:r w:rsidRPr="00B347FF">
              <w:rPr>
                <w:b/>
                <w:i/>
              </w:rPr>
              <w:t>il est défini à l</w:t>
            </w:r>
            <w:r w:rsidR="00083A17">
              <w:rPr>
                <w:b/>
                <w:i/>
              </w:rPr>
              <w:t>’</w:t>
            </w:r>
            <w:r w:rsidRPr="00B347FF">
              <w:rPr>
                <w:b/>
                <w:i/>
              </w:rPr>
              <w:t>article 2, point 20), du règlement (UE) nº 702/2014 de la Commission;</w:t>
            </w:r>
          </w:p>
        </w:tc>
      </w:tr>
    </w:tbl>
    <w:p w:rsidR="004F78E5" w:rsidRPr="00B347FF" w:rsidP="004F78E5" w14:paraId="46085B67" w14:textId="77777777">
      <w:pPr>
        <w:pStyle w:val="AmOrLang"/>
      </w:pPr>
      <w:r w:rsidRPr="00B347FF">
        <w:t xml:space="preserve">Or. </w:t>
      </w:r>
      <w:r w:rsidRPr="00B347FF">
        <w:rPr>
          <w:rStyle w:val="HideTWBExt"/>
        </w:rPr>
        <w:t>&lt;Original&gt;</w:t>
      </w:r>
      <w:r w:rsidRPr="00B347FF">
        <w:rPr>
          <w:rStyle w:val="HideTWBInt"/>
        </w:rPr>
        <w:t>{RO}</w:t>
      </w:r>
      <w:r w:rsidRPr="00B347FF">
        <w:t>ro</w:t>
      </w:r>
      <w:r w:rsidRPr="00B347FF">
        <w:rPr>
          <w:rStyle w:val="HideTWBExt"/>
        </w:rPr>
        <w:t>&lt;/Original&gt;</w:t>
      </w:r>
    </w:p>
    <w:p w:rsidR="004F78E5" w:rsidRPr="00B347FF" w:rsidP="004F78E5" w14:paraId="49A74DC4" w14:textId="77777777">
      <w:r w:rsidRPr="00B347FF">
        <w:rPr>
          <w:rStyle w:val="HideTWBExt"/>
        </w:rPr>
        <w:t>&lt;/Amend&gt;</w:t>
      </w:r>
    </w:p>
    <w:p w:rsidR="004F78E5" w:rsidRPr="00B347FF" w:rsidP="004F78E5" w14:paraId="1C0B4635"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794</w:t>
      </w:r>
      <w:r w:rsidRPr="00B347FF">
        <w:rPr>
          <w:rStyle w:val="HideTWBExt"/>
          <w:b w:val="0"/>
        </w:rPr>
        <w:t>&lt;/NumAm&gt;</w:t>
      </w:r>
    </w:p>
    <w:p w:rsidR="004F78E5" w:rsidRPr="00B347FF" w:rsidP="004F78E5" w14:paraId="7791149A" w14:textId="77777777">
      <w:pPr>
        <w:pStyle w:val="NormalBold"/>
      </w:pPr>
      <w:r w:rsidRPr="00B347FF">
        <w:rPr>
          <w:rStyle w:val="HideTWBExt"/>
          <w:b w:val="0"/>
        </w:rPr>
        <w:t>&lt;RepeatBlock-By&gt;&lt;Members&gt;</w:t>
      </w:r>
      <w:r w:rsidRPr="00B347FF">
        <w:t>Claudiu-Richard Târziu</w:t>
      </w:r>
      <w:r w:rsidRPr="00B347FF">
        <w:rPr>
          <w:rStyle w:val="HideTWBExt"/>
          <w:b w:val="0"/>
        </w:rPr>
        <w:t>&lt;/Members&gt;</w:t>
      </w:r>
    </w:p>
    <w:p w:rsidR="004F78E5" w:rsidRPr="00B347FF" w:rsidP="004F78E5" w14:paraId="13D03E60" w14:textId="77777777">
      <w:pPr>
        <w:pStyle w:val="NormalBold"/>
      </w:pPr>
      <w:r w:rsidRPr="00B347FF">
        <w:rPr>
          <w:rStyle w:val="HideTWBExt"/>
          <w:b w:val="0"/>
        </w:rPr>
        <w:t>&lt;/RepeatBlock-By&gt;</w:t>
      </w:r>
    </w:p>
    <w:p w:rsidR="004F78E5" w:rsidRPr="00B347FF" w:rsidP="004F78E5" w14:paraId="36F5A80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093C6632"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E78F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D29487B" w14:textId="77777777"/>
        </w:tc>
      </w:tr>
      <w:tr w14:paraId="0C3F8523"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030467B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B0C91BA" w14:textId="77777777">
            <w:pPr>
              <w:pStyle w:val="AmColumnHeading"/>
            </w:pPr>
            <w:r w:rsidRPr="00B347FF">
              <w:t>Amendement</w:t>
            </w:r>
          </w:p>
        </w:tc>
      </w:tr>
      <w:tr w14:paraId="76A0B35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E33DCB" w14:textId="77777777">
            <w:pPr>
              <w:pStyle w:val="Normal6a"/>
            </w:pPr>
          </w:p>
        </w:tc>
        <w:tc>
          <w:tcPr>
            <w:tcW w:w="4876" w:type="dxa"/>
            <w:tcBorders>
              <w:top w:val="nil"/>
              <w:left w:val="nil"/>
              <w:bottom w:val="nil"/>
              <w:right w:val="nil"/>
            </w:tcBorders>
          </w:tcPr>
          <w:p w:rsidR="004F78E5" w:rsidRPr="00B347FF" w:rsidP="00390506" w14:paraId="57C689C8" w14:textId="77777777">
            <w:pPr>
              <w:pStyle w:val="Normal6a"/>
              <w:jc w:val="center"/>
            </w:pPr>
            <w:r w:rsidRPr="00B347FF">
              <w:rPr>
                <w:b/>
                <w:i/>
              </w:rPr>
              <w:t>Article 2 bis</w:t>
            </w:r>
            <w:r w:rsidRPr="00B347FF">
              <w:tab/>
            </w:r>
          </w:p>
        </w:tc>
      </w:tr>
      <w:tr w14:paraId="3A42B44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0E04B4" w14:textId="77777777">
            <w:pPr>
              <w:pStyle w:val="Normal6a"/>
            </w:pPr>
          </w:p>
        </w:tc>
        <w:tc>
          <w:tcPr>
            <w:tcW w:w="4876" w:type="dxa"/>
            <w:tcBorders>
              <w:top w:val="nil"/>
              <w:left w:val="nil"/>
              <w:bottom w:val="nil"/>
              <w:right w:val="nil"/>
            </w:tcBorders>
          </w:tcPr>
          <w:p w:rsidR="004F78E5" w:rsidRPr="00B347FF" w:rsidP="00390506" w14:paraId="4AD72211" w14:textId="77777777">
            <w:pPr>
              <w:pStyle w:val="Normal6a"/>
              <w:jc w:val="center"/>
            </w:pPr>
            <w:r w:rsidRPr="00B347FF">
              <w:rPr>
                <w:b/>
                <w:i/>
              </w:rPr>
              <w:t>Exigences spécifiques pour les interventions au titre de la PAC</w:t>
            </w:r>
          </w:p>
        </w:tc>
      </w:tr>
      <w:tr w14:paraId="0CFCEBD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C09DF6E" w14:textId="77777777">
            <w:pPr>
              <w:pStyle w:val="Normal6a"/>
            </w:pPr>
          </w:p>
        </w:tc>
        <w:tc>
          <w:tcPr>
            <w:tcW w:w="4876" w:type="dxa"/>
            <w:tcBorders>
              <w:top w:val="nil"/>
              <w:left w:val="nil"/>
              <w:bottom w:val="nil"/>
              <w:right w:val="nil"/>
            </w:tcBorders>
          </w:tcPr>
          <w:p w:rsidR="004F78E5" w:rsidRPr="00B347FF" w:rsidP="00390506" w14:paraId="11CD532F" w14:textId="77777777">
            <w:pPr>
              <w:pStyle w:val="Normal6a"/>
            </w:pPr>
            <w:r w:rsidRPr="00B347FF">
              <w:rPr>
                <w:b/>
                <w:i/>
              </w:rPr>
              <w:t>1. Les États membres ne fournissent, pour chaque intervention prévue dans leurs plans, que les informations nécessaires à une mise en œuvre et à un suivi efficaces, de manière simplifiée et proportionnée:</w:t>
            </w:r>
          </w:p>
        </w:tc>
      </w:tr>
      <w:tr w14:paraId="0EB5306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F09908" w14:textId="77777777">
            <w:pPr>
              <w:pStyle w:val="Normal6a"/>
            </w:pPr>
          </w:p>
        </w:tc>
        <w:tc>
          <w:tcPr>
            <w:tcW w:w="4876" w:type="dxa"/>
            <w:tcBorders>
              <w:top w:val="nil"/>
              <w:left w:val="nil"/>
              <w:bottom w:val="nil"/>
              <w:right w:val="nil"/>
            </w:tcBorders>
          </w:tcPr>
          <w:p w:rsidR="004F78E5" w:rsidRPr="00B347FF" w:rsidP="00390506" w14:paraId="722BA065" w14:textId="252544F4">
            <w:pPr>
              <w:pStyle w:val="Normal6a"/>
            </w:pPr>
            <w:r w:rsidRPr="00B347FF">
              <w:rPr>
                <w:b/>
                <w:i/>
              </w:rPr>
              <w:t>(a) le type d</w:t>
            </w:r>
            <w:r w:rsidR="00083A17">
              <w:rPr>
                <w:b/>
                <w:i/>
              </w:rPr>
              <w:t>’</w:t>
            </w:r>
            <w:r w:rsidRPr="00B347FF">
              <w:rPr>
                <w:b/>
                <w:i/>
              </w:rPr>
              <w:t>intervention sur lequel elle repose, son champ d</w:t>
            </w:r>
            <w:r w:rsidR="00083A17">
              <w:rPr>
                <w:b/>
                <w:i/>
              </w:rPr>
              <w:t>’</w:t>
            </w:r>
            <w:r w:rsidRPr="00B347FF">
              <w:rPr>
                <w:b/>
                <w:i/>
              </w:rPr>
              <w:t>application territorial et le type de surface ciblé par l</w:t>
            </w:r>
            <w:r w:rsidR="00083A17">
              <w:rPr>
                <w:b/>
                <w:i/>
              </w:rPr>
              <w:t>’</w:t>
            </w:r>
            <w:r w:rsidRPr="00B347FF">
              <w:rPr>
                <w:b/>
                <w:i/>
              </w:rPr>
              <w:t>intervention, tels que définis par l</w:t>
            </w:r>
            <w:r w:rsidR="00083A17">
              <w:rPr>
                <w:b/>
                <w:i/>
              </w:rPr>
              <w:t>’</w:t>
            </w:r>
            <w:r w:rsidRPr="00B347FF">
              <w:rPr>
                <w:b/>
                <w:i/>
              </w:rPr>
              <w:t>État membre en fonction de ses spécificités nationales et régionales;</w:t>
            </w:r>
          </w:p>
        </w:tc>
      </w:tr>
      <w:tr w14:paraId="6C180FF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0E1CCE" w14:textId="77777777">
            <w:pPr>
              <w:pStyle w:val="Normal6a"/>
            </w:pPr>
          </w:p>
        </w:tc>
        <w:tc>
          <w:tcPr>
            <w:tcW w:w="4876" w:type="dxa"/>
            <w:tcBorders>
              <w:top w:val="nil"/>
              <w:left w:val="nil"/>
              <w:bottom w:val="nil"/>
              <w:right w:val="nil"/>
            </w:tcBorders>
          </w:tcPr>
          <w:p w:rsidR="004F78E5" w:rsidRPr="00B347FF" w:rsidP="00390506" w14:paraId="3073F8AF" w14:textId="39379F77">
            <w:pPr>
              <w:pStyle w:val="Normal6a"/>
            </w:pPr>
            <w:r w:rsidRPr="00B347FF">
              <w:rPr>
                <w:b/>
                <w:i/>
              </w:rPr>
              <w:t>(b) le cas échéant, les secteurs ciblés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ciblés, selon qu</w:t>
            </w:r>
            <w:r w:rsidR="00083A17">
              <w:rPr>
                <w:b/>
                <w:i/>
              </w:rPr>
              <w:t>’</w:t>
            </w:r>
            <w:r w:rsidRPr="00B347FF">
              <w:rPr>
                <w:b/>
                <w:i/>
              </w:rPr>
              <w:t>il convient et sur la base des besoins et des priorités de l</w:t>
            </w:r>
            <w:r w:rsidR="00083A17">
              <w:rPr>
                <w:b/>
                <w:i/>
              </w:rPr>
              <w:t>’</w:t>
            </w:r>
            <w:r w:rsidRPr="00B347FF">
              <w:rPr>
                <w:b/>
                <w:i/>
              </w:rPr>
              <w:t>État membre, dans le cadre de l</w:t>
            </w:r>
            <w:r w:rsidR="00083A17">
              <w:rPr>
                <w:b/>
                <w:i/>
              </w:rPr>
              <w:t>’</w:t>
            </w:r>
            <w:r w:rsidRPr="00B347FF">
              <w:rPr>
                <w:b/>
                <w:i/>
              </w:rPr>
              <w:t>intervention, du domaine prioritaire en matière d</w:t>
            </w:r>
            <w:r w:rsidR="00083A17">
              <w:rPr>
                <w:b/>
                <w:i/>
              </w:rPr>
              <w:t>’</w:t>
            </w:r>
            <w:r w:rsidRPr="00B347FF">
              <w:rPr>
                <w:b/>
                <w:i/>
              </w:rPr>
              <w:t>environnement et de climat relevant de la PAC, conformément à l</w:t>
            </w:r>
            <w:r w:rsidR="00083A17">
              <w:rPr>
                <w:b/>
                <w:i/>
              </w:rPr>
              <w:t>’</w:t>
            </w:r>
            <w:r w:rsidRPr="00B347FF">
              <w:rPr>
                <w:b/>
                <w:i/>
              </w:rPr>
              <w:t>article 4 du présent règlement;</w:t>
            </w:r>
          </w:p>
        </w:tc>
      </w:tr>
      <w:tr w14:paraId="5DD43A8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2A4283" w14:textId="77777777">
            <w:pPr>
              <w:pStyle w:val="Normal6a"/>
            </w:pPr>
          </w:p>
        </w:tc>
        <w:tc>
          <w:tcPr>
            <w:tcW w:w="4876" w:type="dxa"/>
            <w:tcBorders>
              <w:top w:val="nil"/>
              <w:left w:val="nil"/>
              <w:bottom w:val="nil"/>
              <w:right w:val="nil"/>
            </w:tcBorders>
          </w:tcPr>
          <w:p w:rsidR="004F78E5" w:rsidRPr="00B347FF" w:rsidP="00390506" w14:paraId="5A46811E" w14:textId="77BC5E6A">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garantissant la clarté et évitant les doubles emplois administratifs inutiles, comme visé à l</w:t>
            </w:r>
            <w:r w:rsidR="00083A17">
              <w:rPr>
                <w:b/>
                <w:i/>
              </w:rPr>
              <w:t>’</w:t>
            </w:r>
            <w:r w:rsidRPr="00B347FF">
              <w:rPr>
                <w:b/>
                <w:i/>
              </w:rPr>
              <w:t>article 20 quater (nouveau) [soutien interne de l</w:t>
            </w:r>
            <w:r w:rsidR="00083A17">
              <w:rPr>
                <w:b/>
                <w:i/>
              </w:rPr>
              <w:t>’</w:t>
            </w:r>
            <w:r w:rsidRPr="00B347FF">
              <w:rPr>
                <w:b/>
                <w:i/>
              </w:rPr>
              <w:t>OMC] et à l</w:t>
            </w:r>
            <w:r w:rsidR="00083A17">
              <w:rPr>
                <w:b/>
                <w:i/>
              </w:rPr>
              <w:t>’</w:t>
            </w:r>
            <w:r w:rsidRPr="00B347FF">
              <w:rPr>
                <w:b/>
                <w:i/>
              </w:rPr>
              <w:t>annexe XVII [annexe OMC];</w:t>
            </w:r>
          </w:p>
        </w:tc>
      </w:tr>
      <w:tr w14:paraId="6F28FD4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1D65D0E" w14:textId="77777777">
            <w:pPr>
              <w:pStyle w:val="Normal6a"/>
            </w:pPr>
          </w:p>
        </w:tc>
        <w:tc>
          <w:tcPr>
            <w:tcW w:w="4876" w:type="dxa"/>
            <w:tcBorders>
              <w:top w:val="nil"/>
              <w:left w:val="nil"/>
              <w:bottom w:val="nil"/>
              <w:right w:val="nil"/>
            </w:tcBorders>
          </w:tcPr>
          <w:p w:rsidR="004F78E5" w:rsidRPr="00B347FF" w:rsidP="00390506" w14:paraId="07BCC046" w14:textId="2D947C3A">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 limitée aux éléments essentiels nécessaires à sa mise en œuvre et à son évaluation et des actions agroenvironnementales et climatiques visées à l</w:t>
            </w:r>
            <w:r w:rsidR="00083A17">
              <w:rPr>
                <w:b/>
                <w:i/>
              </w:rPr>
              <w:t>’</w:t>
            </w:r>
            <w:r w:rsidRPr="00B347FF">
              <w:rPr>
                <w:b/>
                <w:i/>
              </w:rPr>
              <w:t>article 10 du présent règlement;</w:t>
            </w:r>
          </w:p>
        </w:tc>
      </w:tr>
      <w:tr w14:paraId="0D99C17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289109E" w14:textId="77777777">
            <w:pPr>
              <w:pStyle w:val="Normal6a"/>
            </w:pPr>
          </w:p>
        </w:tc>
        <w:tc>
          <w:tcPr>
            <w:tcW w:w="4876" w:type="dxa"/>
            <w:tcBorders>
              <w:top w:val="nil"/>
              <w:left w:val="nil"/>
              <w:bottom w:val="nil"/>
              <w:right w:val="nil"/>
            </w:tcBorders>
          </w:tcPr>
          <w:p w:rsidR="004F78E5" w:rsidRPr="00B347FF" w:rsidP="00390506" w14:paraId="2F4F3B11" w14:textId="2F5AE3DE">
            <w:pPr>
              <w:pStyle w:val="Normal6a"/>
            </w:pPr>
            <w:r w:rsidRPr="00B347FF">
              <w:rPr>
                <w:b/>
                <w:i/>
              </w:rPr>
              <w:t>(e) une description des pratiques agricoles couvertes par l</w:t>
            </w:r>
            <w:r w:rsidR="00083A17">
              <w:rPr>
                <w:b/>
                <w:i/>
              </w:rPr>
              <w:t>’</w:t>
            </w:r>
            <w:r w:rsidRPr="00B347FF">
              <w:rPr>
                <w:b/>
                <w:i/>
              </w:rPr>
              <w:t>intervention, permettant à l</w:t>
            </w:r>
            <w:r w:rsidR="00083A17">
              <w:rPr>
                <w:b/>
                <w:i/>
              </w:rPr>
              <w:t>’</w:t>
            </w:r>
            <w:r w:rsidRPr="00B347FF">
              <w:rPr>
                <w:b/>
                <w:i/>
              </w:rPr>
              <w:t>État membre de faire preuve de souplesse dans l</w:t>
            </w:r>
            <w:r w:rsidR="00083A17">
              <w:rPr>
                <w:b/>
                <w:i/>
              </w:rPr>
              <w:t>’</w:t>
            </w:r>
            <w:r w:rsidRPr="00B347FF">
              <w:rPr>
                <w:b/>
                <w:i/>
              </w:rPr>
              <w:t>application des classifications scientifiques et techniques pertinentes, sur la base de la classification des pratiques agricoles établie par le Centre commun de recherche conformément à l</w:t>
            </w:r>
            <w:r w:rsidR="00083A17">
              <w:rPr>
                <w:b/>
                <w:i/>
              </w:rPr>
              <w:t>’</w:t>
            </w:r>
            <w:r w:rsidRPr="00B347FF">
              <w:rPr>
                <w:b/>
                <w:i/>
              </w:rPr>
              <w:t>article 3, paragraphe 5, du présent règlement;</w:t>
            </w:r>
          </w:p>
        </w:tc>
      </w:tr>
      <w:tr w14:paraId="2E17BFC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E9F8DE1" w14:textId="77777777">
            <w:pPr>
              <w:pStyle w:val="Normal6a"/>
            </w:pPr>
          </w:p>
        </w:tc>
        <w:tc>
          <w:tcPr>
            <w:tcW w:w="4876" w:type="dxa"/>
            <w:tcBorders>
              <w:top w:val="nil"/>
              <w:left w:val="nil"/>
              <w:bottom w:val="nil"/>
              <w:right w:val="nil"/>
            </w:tcBorders>
          </w:tcPr>
          <w:p w:rsidR="004F78E5" w:rsidRPr="00B347FF" w:rsidP="00390506" w14:paraId="2A12CB8E" w14:textId="4C336CBE">
            <w:pPr>
              <w:pStyle w:val="Normal6a"/>
            </w:pPr>
            <w:r w:rsidRPr="00B347FF">
              <w:rPr>
                <w:b/>
                <w:i/>
              </w:rPr>
              <w:t>(f) en ce qui concerne les interventions dans certains secteurs visés au titre I, partie II, chapitre II bis, du règlement (UE) nº 1308/2013, les raisons pour lesquelles les secteurs sélectionnés sont ciblés et la complémentarité avec d</w:t>
            </w:r>
            <w:r w:rsidR="00083A17">
              <w:rPr>
                <w:b/>
                <w:i/>
              </w:rPr>
              <w:t>’</w:t>
            </w:r>
            <w:r w:rsidRPr="00B347FF">
              <w:rPr>
                <w:b/>
                <w:i/>
              </w:rPr>
              <w:t>autres interventions au titre de la PAC et, le cas échéant, avec d</w:t>
            </w:r>
            <w:r w:rsidR="00083A17">
              <w:rPr>
                <w:b/>
                <w:i/>
              </w:rPr>
              <w:t>’</w:t>
            </w:r>
            <w:r w:rsidRPr="00B347FF">
              <w:rPr>
                <w:b/>
                <w:i/>
              </w:rPr>
              <w:t>autres mesures énoncées dans le plan, tout en préservant le pouvoir d</w:t>
            </w:r>
            <w:r w:rsidR="00083A17">
              <w:rPr>
                <w:b/>
                <w:i/>
              </w:rPr>
              <w:t>’</w:t>
            </w:r>
            <w:r w:rsidRPr="00B347FF">
              <w:rPr>
                <w:b/>
                <w:i/>
              </w:rPr>
              <w:t>appréciation des États membres dans la définition des priorités et en évitant les exigences de justification faisant inutilement double emploi.</w:t>
            </w:r>
          </w:p>
        </w:tc>
      </w:tr>
      <w:tr w14:paraId="5BD82D5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243FA7" w14:textId="77777777">
            <w:pPr>
              <w:pStyle w:val="Normal6a"/>
            </w:pPr>
          </w:p>
        </w:tc>
        <w:tc>
          <w:tcPr>
            <w:tcW w:w="4876" w:type="dxa"/>
            <w:tcBorders>
              <w:top w:val="nil"/>
              <w:left w:val="nil"/>
              <w:bottom w:val="nil"/>
              <w:right w:val="nil"/>
            </w:tcBorders>
          </w:tcPr>
          <w:p w:rsidR="004F78E5" w:rsidRPr="00B347FF" w:rsidP="00390506" w14:paraId="69AAE320" w14:textId="38BBB580">
            <w:pPr>
              <w:pStyle w:val="Normal6a"/>
            </w:pPr>
            <w:r w:rsidRPr="00B347FF">
              <w:rPr>
                <w:b/>
                <w:i/>
              </w:rPr>
              <w:t>2. Les États membres déterminent le montant du soutien aux actions de transition visées à l</w:t>
            </w:r>
            <w:r w:rsidR="00083A17">
              <w:rPr>
                <w:b/>
                <w:i/>
              </w:rPr>
              <w:t>’</w:t>
            </w:r>
            <w:r w:rsidRPr="00B347FF">
              <w:rPr>
                <w:b/>
                <w:i/>
              </w:rPr>
              <w:t>article 10, paragraphe 1, point b), du présent règlement sur la base des estimations de coûts figurant dans les plans de transition. L</w:t>
            </w:r>
            <w:r w:rsidR="00083A17">
              <w:rPr>
                <w:b/>
                <w:i/>
              </w:rPr>
              <w:t>’</w:t>
            </w:r>
            <w:r w:rsidRPr="00B347FF">
              <w:rPr>
                <w:b/>
                <w:i/>
              </w:rPr>
              <w:t>aide est limitée à [200 000 EUR] par agriculteur et par période de programmation du plan, tout en laissant aux États membres la possibilité d</w:t>
            </w:r>
            <w:r w:rsidR="00083A17">
              <w:rPr>
                <w:b/>
                <w:i/>
              </w:rPr>
              <w:t>’</w:t>
            </w:r>
            <w:r w:rsidRPr="00B347FF">
              <w:rPr>
                <w:b/>
                <w:i/>
              </w:rPr>
              <w:t>adapter la mise en œuvre dans des cas dûment justifiés tenant compte des circonstances nationales.</w:t>
            </w:r>
          </w:p>
        </w:tc>
      </w:tr>
      <w:tr w14:paraId="67CA3F8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F4F95CF" w14:textId="77777777">
            <w:pPr>
              <w:pStyle w:val="Normal6a"/>
            </w:pPr>
          </w:p>
        </w:tc>
        <w:tc>
          <w:tcPr>
            <w:tcW w:w="4876" w:type="dxa"/>
            <w:tcBorders>
              <w:top w:val="nil"/>
              <w:left w:val="nil"/>
              <w:bottom w:val="nil"/>
              <w:right w:val="nil"/>
            </w:tcBorders>
          </w:tcPr>
          <w:p w:rsidR="004F78E5" w:rsidRPr="00B347FF" w:rsidP="00390506" w14:paraId="7B32D2B4" w14:textId="256262D7">
            <w:pPr>
              <w:pStyle w:val="Normal6a"/>
            </w:pPr>
            <w:r w:rsidRPr="00B347FF">
              <w:rPr>
                <w:b/>
                <w:i/>
              </w:rPr>
              <w:t>Lorsque l</w:t>
            </w:r>
            <w:r w:rsidR="00083A17">
              <w:rPr>
                <w:b/>
                <w:i/>
              </w:rPr>
              <w:t>’</w:t>
            </w:r>
            <w:r w:rsidRPr="00B347FF">
              <w:rPr>
                <w:b/>
                <w:i/>
              </w:rPr>
              <w:t>aide publique accordée au titre de l</w:t>
            </w:r>
            <w:r w:rsidR="00083A17">
              <w:rPr>
                <w:b/>
                <w:i/>
              </w:rPr>
              <w:t>’</w:t>
            </w:r>
            <w:r w:rsidRPr="00B347FF">
              <w:rPr>
                <w:b/>
                <w:i/>
              </w:rPr>
              <w:t>article 13 du présent règlement (UE) pour une opération d</w:t>
            </w:r>
            <w:r w:rsidR="00083A17">
              <w:rPr>
                <w:b/>
                <w:i/>
              </w:rPr>
              <w:t>’</w:t>
            </w:r>
            <w:r w:rsidRPr="00B347FF">
              <w:rPr>
                <w:b/>
                <w:i/>
              </w:rPr>
              <w:t>investissement ne dépasse pas 100 000 EUR et n</w:t>
            </w:r>
            <w:r w:rsidR="00083A17">
              <w:rPr>
                <w:b/>
                <w:i/>
              </w:rPr>
              <w:t>’</w:t>
            </w:r>
            <w:r w:rsidRPr="00B347FF">
              <w:rPr>
                <w:b/>
                <w:i/>
              </w:rPr>
              <w:t>est pas soumis aux règles en matière de marchés publics, ce soutien prend, lorsqu</w:t>
            </w:r>
            <w:r w:rsidR="00083A17">
              <w:rPr>
                <w:b/>
                <w:i/>
              </w:rPr>
              <w:t>’</w:t>
            </w:r>
            <w:r w:rsidRPr="00B347FF">
              <w:rPr>
                <w:b/>
                <w:i/>
              </w:rPr>
              <w:t>il y a lieu, la forme de barèmes standard de coûts unitaires, de montants forfaitaires ou de taux forfaitaires, afin de réduire la charge administrative.</w:t>
            </w:r>
          </w:p>
        </w:tc>
      </w:tr>
    </w:tbl>
    <w:p w:rsidR="004F78E5" w:rsidRPr="008C01B2" w:rsidP="004F78E5" w14:paraId="54F4B6F3"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4B1B60FE"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7464CC82" w14:textId="77777777">
      <w:pPr>
        <w:pStyle w:val="AmJustText"/>
        <w:rPr>
          <w:lang w:val="en-GB"/>
        </w:rPr>
      </w:pPr>
      <w:r w:rsidRPr="008C01B2">
        <w:rPr>
          <w:lang w:val="en-GB"/>
        </w:rPr>
        <w:t>It is necessary to have prior knowledge of the situation of each Member State in order for the Commission to issue tailored national recommendations for each Member State. In order to properly understand the actual situation, consultation with recognized bodies in the field is required, so as to accurately identify the needs and subsequently the ways to address them. This consultation aims to ensure transparency in the decision making process.To ensure the economic resilience and attractiveness of the agricultural sector, while strengthening intergenerational renewal by supporting young farmers` access to resources and know-how for sustainable agricultural practices and ensuring that farmers are fairly rewarded for their contributions to environmental and climate objectives, in a balanced and proportionate way that reflects the multiple roles of agriculture.To ensure a simplified, proportionate and flexible implementation framework for CAP interventions, while reducing unnecessary administrative burden for Member States and farmers, strengthening subsidiarity and allowing national and regional specificities to be fully taken into account. The amendments aim to maintain compliance with EU and international obligations while avoiding excessive prescriptiveness, duplication of reporting requirements and overly complex procedural rules.</w:t>
      </w:r>
    </w:p>
    <w:p w:rsidR="004F78E5" w:rsidRPr="008C01B2" w:rsidP="004F78E5" w14:paraId="5A068811" w14:textId="77777777">
      <w:pPr>
        <w:rPr>
          <w:lang w:val="en-GB"/>
        </w:rPr>
      </w:pPr>
      <w:r w:rsidRPr="008C01B2">
        <w:rPr>
          <w:rStyle w:val="HideTWBExt"/>
          <w:lang w:val="en-GB"/>
        </w:rPr>
        <w:t>&lt;/Amend&gt;</w:t>
      </w:r>
    </w:p>
    <w:p w:rsidR="004F78E5" w:rsidRPr="00B347FF" w:rsidP="004F78E5" w14:paraId="2B8A2C3B"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795</w:t>
      </w:r>
      <w:r w:rsidRPr="00B347FF">
        <w:rPr>
          <w:rStyle w:val="HideTWBExt"/>
          <w:b w:val="0"/>
        </w:rPr>
        <w:t>&lt;/NumAm&gt;</w:t>
      </w:r>
    </w:p>
    <w:p w:rsidR="004F78E5" w:rsidRPr="00B347FF" w:rsidP="004F78E5" w14:paraId="6ECFA81A" w14:textId="77777777">
      <w:pPr>
        <w:pStyle w:val="NormalBold"/>
      </w:pPr>
      <w:r w:rsidRPr="00B347FF">
        <w:rPr>
          <w:rStyle w:val="HideTWBExt"/>
          <w:b w:val="0"/>
        </w:rPr>
        <w:t>&lt;RepeatBlock-By&gt;&lt;Members&gt;</w:t>
      </w:r>
      <w:r w:rsidRPr="00B347FF">
        <w:t>Valérie Deloge, Gilles Pennelle, Marie Dauchy</w:t>
      </w:r>
      <w:r w:rsidRPr="00B347FF">
        <w:rPr>
          <w:rStyle w:val="HideTWBExt"/>
          <w:b w:val="0"/>
        </w:rPr>
        <w:t>&lt;/Members&gt;</w:t>
      </w:r>
    </w:p>
    <w:p w:rsidR="004F78E5" w:rsidRPr="00B347FF" w:rsidP="004F78E5" w14:paraId="2F70D107" w14:textId="77777777">
      <w:pPr>
        <w:pStyle w:val="NormalBold"/>
      </w:pPr>
      <w:r w:rsidRPr="00B347FF">
        <w:rPr>
          <w:rStyle w:val="HideTWBExt"/>
          <w:b w:val="0"/>
        </w:rPr>
        <w:t>&lt;/RepeatBlock-By&gt;</w:t>
      </w:r>
    </w:p>
    <w:p w:rsidR="004F78E5" w:rsidRPr="00B347FF" w:rsidP="004F78E5" w14:paraId="160FBC75"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4BD8FD8"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F0E8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7444C47" w14:textId="77777777"/>
        </w:tc>
      </w:tr>
      <w:tr w14:paraId="7D8704C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24DC0A9"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BE50F41" w14:textId="77777777">
            <w:pPr>
              <w:pStyle w:val="AmColumnHeading"/>
            </w:pPr>
            <w:r w:rsidRPr="00B347FF">
              <w:t>Amendement</w:t>
            </w:r>
          </w:p>
        </w:tc>
      </w:tr>
      <w:tr w14:paraId="5CF5003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FCE5FA4" w14:textId="77777777">
            <w:pPr>
              <w:pStyle w:val="Normal6a"/>
            </w:pPr>
          </w:p>
        </w:tc>
        <w:tc>
          <w:tcPr>
            <w:tcW w:w="4876" w:type="dxa"/>
            <w:tcBorders>
              <w:top w:val="nil"/>
              <w:left w:val="nil"/>
              <w:bottom w:val="nil"/>
              <w:right w:val="nil"/>
            </w:tcBorders>
          </w:tcPr>
          <w:p w:rsidR="004F78E5" w:rsidRPr="00B347FF" w:rsidP="00390506" w14:paraId="6B37F669" w14:textId="77777777">
            <w:pPr>
              <w:pStyle w:val="Normal6a"/>
              <w:jc w:val="center"/>
            </w:pPr>
            <w:r w:rsidRPr="00B347FF">
              <w:rPr>
                <w:b/>
                <w:i/>
              </w:rPr>
              <w:t>Article 2 bis</w:t>
            </w:r>
            <w:r w:rsidRPr="00B347FF">
              <w:tab/>
            </w:r>
          </w:p>
        </w:tc>
      </w:tr>
      <w:tr w14:paraId="646AC45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E15674A" w14:textId="77777777">
            <w:pPr>
              <w:pStyle w:val="Normal6a"/>
            </w:pPr>
          </w:p>
        </w:tc>
        <w:tc>
          <w:tcPr>
            <w:tcW w:w="4876" w:type="dxa"/>
            <w:tcBorders>
              <w:top w:val="nil"/>
              <w:left w:val="nil"/>
              <w:bottom w:val="nil"/>
              <w:right w:val="nil"/>
            </w:tcBorders>
          </w:tcPr>
          <w:p w:rsidR="004F78E5" w:rsidRPr="00B347FF" w:rsidP="00390506" w14:paraId="562855A7" w14:textId="77777777">
            <w:pPr>
              <w:pStyle w:val="Normal6a"/>
              <w:jc w:val="center"/>
            </w:pPr>
            <w:r w:rsidRPr="00B347FF">
              <w:rPr>
                <w:b/>
                <w:i/>
              </w:rPr>
              <w:t>Exigences spécifiques relatives aux interventions au titre de la PAC</w:t>
            </w:r>
          </w:p>
        </w:tc>
      </w:tr>
      <w:tr w14:paraId="46EA7AE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EFBA4FB" w14:textId="77777777">
            <w:pPr>
              <w:pStyle w:val="Normal6a"/>
            </w:pPr>
          </w:p>
        </w:tc>
        <w:tc>
          <w:tcPr>
            <w:tcW w:w="4876" w:type="dxa"/>
            <w:tcBorders>
              <w:top w:val="nil"/>
              <w:left w:val="nil"/>
              <w:bottom w:val="nil"/>
              <w:right w:val="nil"/>
            </w:tcBorders>
          </w:tcPr>
          <w:p w:rsidR="004F78E5" w:rsidRPr="00B347FF" w:rsidP="00390506" w14:paraId="46F52DCA" w14:textId="4402E7DB">
            <w:pPr>
              <w:pStyle w:val="Normal6a"/>
            </w:pPr>
            <w:r w:rsidRPr="00B347FF">
              <w:rPr>
                <w:b/>
                <w:i/>
              </w:rPr>
              <w:t>1.Pour chaque intervention qu</w:t>
            </w:r>
            <w:r w:rsidR="00083A17">
              <w:rPr>
                <w:b/>
                <w:i/>
              </w:rPr>
              <w:t>’</w:t>
            </w:r>
            <w:r w:rsidRPr="00B347FF">
              <w:rPr>
                <w:b/>
                <w:i/>
              </w:rPr>
              <w:t>ils incluent dans leurs plans, les États membres fournissent les informations suivantes:</w:t>
            </w:r>
          </w:p>
        </w:tc>
      </w:tr>
      <w:tr w14:paraId="206464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C7A6FBA" w14:textId="77777777">
            <w:pPr>
              <w:pStyle w:val="Normal6a"/>
            </w:pPr>
          </w:p>
        </w:tc>
        <w:tc>
          <w:tcPr>
            <w:tcW w:w="4876" w:type="dxa"/>
            <w:tcBorders>
              <w:top w:val="nil"/>
              <w:left w:val="nil"/>
              <w:bottom w:val="nil"/>
              <w:right w:val="nil"/>
            </w:tcBorders>
          </w:tcPr>
          <w:p w:rsidR="004F78E5" w:rsidRPr="00B347FF" w:rsidP="00390506" w14:paraId="701CEAB0" w14:textId="1F9F3097">
            <w:pPr>
              <w:pStyle w:val="Normal6a"/>
            </w:pPr>
            <w:r w:rsidRPr="00B347FF">
              <w:rPr>
                <w:b/>
                <w:i/>
              </w:rPr>
              <w:t>(a) le type d</w:t>
            </w:r>
            <w:r w:rsidR="00083A17">
              <w:rPr>
                <w:b/>
                <w:i/>
              </w:rPr>
              <w:t>’</w:t>
            </w:r>
            <w:r w:rsidRPr="00B347FF">
              <w:rPr>
                <w:b/>
                <w:i/>
              </w:rPr>
              <w:t>intervention sur lequel elle se fonde, le champ d</w:t>
            </w:r>
            <w:r w:rsidR="00083A17">
              <w:rPr>
                <w:b/>
                <w:i/>
              </w:rPr>
              <w:t>’</w:t>
            </w:r>
            <w:r w:rsidRPr="00B347FF">
              <w:rPr>
                <w:b/>
                <w:i/>
              </w:rPr>
              <w:t>application territorial et le type de zone ciblée par l</w:t>
            </w:r>
            <w:r w:rsidR="00083A17">
              <w:rPr>
                <w:b/>
                <w:i/>
              </w:rPr>
              <w:t>’</w:t>
            </w:r>
            <w:r w:rsidRPr="00B347FF">
              <w:rPr>
                <w:b/>
                <w:i/>
              </w:rPr>
              <w:t>intervention;</w:t>
            </w:r>
          </w:p>
        </w:tc>
      </w:tr>
      <w:tr w14:paraId="4AEF1B5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65DAD84" w14:textId="77777777">
            <w:pPr>
              <w:pStyle w:val="Normal6a"/>
            </w:pPr>
          </w:p>
        </w:tc>
        <w:tc>
          <w:tcPr>
            <w:tcW w:w="4876" w:type="dxa"/>
            <w:tcBorders>
              <w:top w:val="nil"/>
              <w:left w:val="nil"/>
              <w:bottom w:val="nil"/>
              <w:right w:val="nil"/>
            </w:tcBorders>
          </w:tcPr>
          <w:p w:rsidR="004F78E5" w:rsidRPr="00B347FF" w:rsidP="00390506" w14:paraId="12D68669" w14:textId="3CC9E911">
            <w:pPr>
              <w:pStyle w:val="Normal6a"/>
            </w:pPr>
            <w:r w:rsidRPr="00B347FF">
              <w:rPr>
                <w:b/>
                <w:i/>
              </w:rPr>
              <w:t>(b) le cas échéant, les secteurs visés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visés par celle-ci, ainsi que le domaine prioritaire de la PAC en matière d</w:t>
            </w:r>
            <w:r w:rsidR="00083A17">
              <w:rPr>
                <w:b/>
                <w:i/>
              </w:rPr>
              <w:t>’</w:t>
            </w:r>
            <w:r w:rsidRPr="00B347FF">
              <w:rPr>
                <w:b/>
                <w:i/>
              </w:rPr>
              <w:t>environnement et de climat, conformément à l</w:t>
            </w:r>
            <w:r w:rsidR="00083A17">
              <w:rPr>
                <w:b/>
                <w:i/>
              </w:rPr>
              <w:t>’</w:t>
            </w:r>
            <w:r w:rsidRPr="00B347FF">
              <w:rPr>
                <w:b/>
                <w:i/>
              </w:rPr>
              <w:t>article 4 du présent règlement;</w:t>
            </w:r>
          </w:p>
        </w:tc>
      </w:tr>
      <w:tr w14:paraId="1718A1A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1F9F250" w14:textId="77777777">
            <w:pPr>
              <w:pStyle w:val="Normal6a"/>
            </w:pPr>
          </w:p>
        </w:tc>
        <w:tc>
          <w:tcPr>
            <w:tcW w:w="4876" w:type="dxa"/>
            <w:tcBorders>
              <w:top w:val="nil"/>
              <w:left w:val="nil"/>
              <w:bottom w:val="nil"/>
              <w:right w:val="nil"/>
            </w:tcBorders>
          </w:tcPr>
          <w:p w:rsidR="004F78E5" w:rsidRPr="00B347FF" w:rsidP="00390506" w14:paraId="7CD1C8FE" w14:textId="66ABC7C6">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w:t>
            </w:r>
          </w:p>
        </w:tc>
      </w:tr>
      <w:tr w14:paraId="4CF76BE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6FD3997" w14:textId="77777777">
            <w:pPr>
              <w:pStyle w:val="Normal6a"/>
            </w:pPr>
          </w:p>
        </w:tc>
        <w:tc>
          <w:tcPr>
            <w:tcW w:w="4876" w:type="dxa"/>
            <w:tcBorders>
              <w:top w:val="nil"/>
              <w:left w:val="nil"/>
              <w:bottom w:val="nil"/>
              <w:right w:val="nil"/>
            </w:tcBorders>
          </w:tcPr>
          <w:p w:rsidR="004F78E5" w:rsidRPr="00B347FF" w:rsidP="00390506" w14:paraId="5B970DC0" w14:textId="4943B512">
            <w:pPr>
              <w:pStyle w:val="Normal6a"/>
            </w:pPr>
            <w:r w:rsidRPr="00B347FF">
              <w:rPr>
                <w:b/>
                <w:i/>
              </w:rPr>
              <w:t>(e) une description des pratiques agricoles couvertes par l</w:t>
            </w:r>
            <w:r w:rsidR="00083A17">
              <w:rPr>
                <w:b/>
                <w:i/>
              </w:rPr>
              <w:t>’</w:t>
            </w:r>
            <w:r w:rsidRPr="00B347FF">
              <w:rPr>
                <w:b/>
                <w:i/>
              </w:rPr>
              <w:t>intervention, sur la base de la classification des pratiques agricoles établie par le Centre commun de recherche, conformément à l</w:t>
            </w:r>
            <w:r w:rsidR="00083A17">
              <w:rPr>
                <w:b/>
                <w:i/>
              </w:rPr>
              <w:t>’</w:t>
            </w:r>
            <w:r w:rsidRPr="00B347FF">
              <w:rPr>
                <w:b/>
                <w:i/>
              </w:rPr>
              <w:t>article 3, paragraphe 5, du présent règlement.</w:t>
            </w:r>
          </w:p>
        </w:tc>
      </w:tr>
      <w:tr w14:paraId="7F95C2D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AF40929" w14:textId="77777777">
            <w:pPr>
              <w:pStyle w:val="Normal6a"/>
            </w:pPr>
          </w:p>
        </w:tc>
        <w:tc>
          <w:tcPr>
            <w:tcW w:w="4876" w:type="dxa"/>
            <w:tcBorders>
              <w:top w:val="nil"/>
              <w:left w:val="nil"/>
              <w:bottom w:val="nil"/>
              <w:right w:val="nil"/>
            </w:tcBorders>
          </w:tcPr>
          <w:p w:rsidR="004F78E5" w:rsidRPr="00B347FF" w:rsidP="00390506" w14:paraId="0F104E3A" w14:textId="4CEC1444">
            <w:pPr>
              <w:pStyle w:val="Normal6a"/>
            </w:pPr>
            <w:r w:rsidRPr="00B347FF">
              <w:rPr>
                <w:b/>
                <w:i/>
              </w:rPr>
              <w:t>1 bis. Avant la présentation du chapitre spécifique à la PAC du programme national de relance (PNR), les États membres évaluent leurs besoins au titre de chaque objectif spécifique visé à l</w:t>
            </w:r>
            <w:r w:rsidR="00083A17">
              <w:rPr>
                <w:b/>
                <w:i/>
              </w:rPr>
              <w:t>’</w:t>
            </w:r>
            <w:r w:rsidRPr="00B347FF">
              <w:rPr>
                <w:b/>
                <w:i/>
              </w:rPr>
              <w:t>article 3, point d), du règlement (UE) […] [PNR],, sans préjudice de la compétence des États membres de déterminer leurs propres priorités agricoles. en tenant compte des recommandations de la Commission.</w:t>
            </w:r>
            <w:r w:rsidR="009D5B60">
              <w:rPr>
                <w:b/>
                <w:i/>
              </w:rPr>
              <w:t xml:space="preserve"> </w:t>
            </w:r>
            <w:r w:rsidRPr="00B347FF">
              <w:rPr>
                <w:b/>
                <w:i/>
              </w:rPr>
              <w:t>Ils conçoivent leurs interventions sur la base de cette évaluation de l</w:t>
            </w:r>
            <w:r w:rsidR="00083A17">
              <w:rPr>
                <w:b/>
                <w:i/>
              </w:rPr>
              <w:t>’</w:t>
            </w:r>
            <w:r w:rsidRPr="00B347FF">
              <w:rPr>
                <w:b/>
                <w:i/>
              </w:rPr>
              <w:t xml:space="preserve"> .</w:t>
            </w:r>
          </w:p>
        </w:tc>
      </w:tr>
      <w:tr w14:paraId="0D54E6B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F61702D" w14:textId="77777777">
            <w:pPr>
              <w:pStyle w:val="Normal6a"/>
            </w:pPr>
          </w:p>
        </w:tc>
        <w:tc>
          <w:tcPr>
            <w:tcW w:w="4876" w:type="dxa"/>
            <w:tcBorders>
              <w:top w:val="nil"/>
              <w:left w:val="nil"/>
              <w:bottom w:val="nil"/>
              <w:right w:val="nil"/>
            </w:tcBorders>
          </w:tcPr>
          <w:p w:rsidR="004F78E5" w:rsidRPr="00B347FF" w:rsidP="00390506" w14:paraId="48194ABC" w14:textId="77777777">
            <w:pPr>
              <w:pStyle w:val="Normal6a"/>
            </w:pPr>
            <w:r w:rsidRPr="00B347FF">
              <w:rPr>
                <w:b/>
                <w:i/>
              </w:rPr>
              <w:t>1.ter Les États membres veillent à ce que les interventions relevant de la PAC ne conduisent pas à placer les producteurs dans une situation de désavantage concurrentiel vis-à-vis des producteurs des pays tiers importateurs, notamment en matière de normes équivalentes dans les domaines sanitaire, phytosanitaire, environnemental et du bien-être animal. La Commission veille à assurer la cohérence entre les objectifs de la PAC et la protection efficace du marché intérieur face à la concurrence déloyale des pays tiers.</w:t>
            </w:r>
          </w:p>
        </w:tc>
      </w:tr>
      <w:tr w14:paraId="2860286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D23BAD9" w14:textId="77777777">
            <w:pPr>
              <w:pStyle w:val="Normal6a"/>
            </w:pPr>
          </w:p>
        </w:tc>
        <w:tc>
          <w:tcPr>
            <w:tcW w:w="4876" w:type="dxa"/>
            <w:tcBorders>
              <w:top w:val="nil"/>
              <w:left w:val="nil"/>
              <w:bottom w:val="nil"/>
              <w:right w:val="nil"/>
            </w:tcBorders>
          </w:tcPr>
          <w:p w:rsidR="004F78E5" w:rsidRPr="00B347FF" w:rsidP="00390506" w14:paraId="2EC3CB6F" w14:textId="55D8C858">
            <w:pPr>
              <w:pStyle w:val="Normal6a"/>
            </w:pPr>
            <w:r w:rsidRPr="00B347FF">
              <w:rPr>
                <w:b/>
                <w:i/>
              </w:rPr>
              <w:t>3. Lorsqu</w:t>
            </w:r>
            <w:r w:rsidR="00083A17">
              <w:rPr>
                <w:b/>
                <w:i/>
              </w:rPr>
              <w:t>’</w:t>
            </w:r>
            <w:r w:rsidRPr="00B347FF">
              <w:rPr>
                <w:b/>
                <w:i/>
              </w:rPr>
              <w:t>un soutien public est accordé au titre de l</w:t>
            </w:r>
            <w:r w:rsidR="00083A17">
              <w:rPr>
                <w:b/>
                <w:i/>
              </w:rPr>
              <w:t>’</w:t>
            </w:r>
            <w:r w:rsidRPr="00B347FF">
              <w:rPr>
                <w:b/>
                <w:i/>
              </w:rPr>
              <w:t>article 13 du présent règlement pour une opération d</w:t>
            </w:r>
            <w:r w:rsidR="00083A17">
              <w:rPr>
                <w:b/>
                <w:i/>
              </w:rPr>
              <w:t>’</w:t>
            </w:r>
            <w:r w:rsidRPr="00B347FF">
              <w:rPr>
                <w:b/>
                <w:i/>
              </w:rPr>
              <w:t>investissement dont le montant n</w:t>
            </w:r>
            <w:r w:rsidR="00083A17">
              <w:rPr>
                <w:b/>
                <w:i/>
              </w:rPr>
              <w:t>’</w:t>
            </w:r>
            <w:r w:rsidRPr="00B347FF">
              <w:rPr>
                <w:b/>
                <w:i/>
              </w:rPr>
              <w:t>excède pas 100 000 EUR et qui n</w:t>
            </w:r>
            <w:r w:rsidR="00083A17">
              <w:rPr>
                <w:b/>
                <w:i/>
              </w:rPr>
              <w:t>’</w:t>
            </w:r>
            <w:r w:rsidRPr="00B347FF">
              <w:rPr>
                <w:b/>
                <w:i/>
              </w:rPr>
              <w:t>est pas soumise aux règles relatives aux marchés publics, ce soutien peut prendre la forme de barèmes standard de coûts unitaires, de montants forfaitaires ou de taux forfaitaires. Les États membres peuvent également recourir à d</w:t>
            </w:r>
            <w:r w:rsidR="00083A17">
              <w:rPr>
                <w:b/>
                <w:i/>
              </w:rPr>
              <w:t>’</w:t>
            </w:r>
            <w:r w:rsidRPr="00B347FF">
              <w:rPr>
                <w:b/>
                <w:i/>
              </w:rPr>
              <w:t>autres formes de soutien simplifié, telles que le financement forfaitaire par projet.</w:t>
            </w:r>
          </w:p>
        </w:tc>
      </w:tr>
    </w:tbl>
    <w:p w:rsidR="004F78E5" w:rsidRPr="00B347FF" w:rsidP="004F78E5" w14:paraId="0BFBEC44"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5AA39A2F"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515EE0BA" w14:textId="5718F9FC">
      <w:pPr>
        <w:pStyle w:val="AmJustText"/>
      </w:pPr>
      <w:r w:rsidRPr="00B347FF">
        <w:t>Suppression 1 c) ; Modification 1 d) ; Suppression 1 f) ; Ajout 1 bis ; Ajout 1 ter ; Suppression 2</w:t>
      </w:r>
    </w:p>
    <w:p w:rsidR="004F78E5" w:rsidRPr="00B347FF" w:rsidP="004F78E5" w14:paraId="3FE02FBD" w14:textId="77777777">
      <w:r w:rsidRPr="00B347FF">
        <w:rPr>
          <w:rStyle w:val="HideTWBExt"/>
        </w:rPr>
        <w:t>&lt;/Amend&gt;</w:t>
      </w:r>
    </w:p>
    <w:p w:rsidR="004F78E5" w:rsidRPr="00B347FF" w:rsidP="004F78E5" w14:paraId="4040C22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796</w:t>
      </w:r>
      <w:r w:rsidRPr="00B347FF">
        <w:rPr>
          <w:rStyle w:val="HideTWBExt"/>
          <w:b w:val="0"/>
        </w:rPr>
        <w:t>&lt;/NumAm&gt;</w:t>
      </w:r>
    </w:p>
    <w:p w:rsidR="004F78E5" w:rsidRPr="00B347FF" w:rsidP="004F78E5" w14:paraId="0F645FE8" w14:textId="77777777">
      <w:pPr>
        <w:pStyle w:val="NormalBold"/>
      </w:pPr>
      <w:r w:rsidRPr="00B347FF">
        <w:rPr>
          <w:rStyle w:val="HideTWBExt"/>
          <w:b w:val="0"/>
        </w:rPr>
        <w:t>&lt;RepeatBlock-By&gt;&lt;Members&gt;</w:t>
      </w:r>
      <w:r w:rsidRPr="00B347FF">
        <w:t>Vilis Krištopans</w:t>
      </w:r>
      <w:r w:rsidRPr="00B347FF">
        <w:rPr>
          <w:rStyle w:val="HideTWBExt"/>
          <w:b w:val="0"/>
        </w:rPr>
        <w:t>&lt;/Members&gt;</w:t>
      </w:r>
    </w:p>
    <w:p w:rsidR="004F78E5" w:rsidRPr="00B347FF" w:rsidP="004F78E5" w14:paraId="18BFFAAF" w14:textId="77777777">
      <w:pPr>
        <w:pStyle w:val="NormalBold"/>
      </w:pPr>
      <w:r w:rsidRPr="00B347FF">
        <w:rPr>
          <w:rStyle w:val="HideTWBExt"/>
          <w:b w:val="0"/>
        </w:rPr>
        <w:t>&lt;/RepeatBlock-By&gt;</w:t>
      </w:r>
    </w:p>
    <w:p w:rsidR="004F78E5" w:rsidRPr="00B347FF" w:rsidP="004F78E5" w14:paraId="1800D648"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3293F4D"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33DC9"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06E6131" w14:textId="77777777"/>
        </w:tc>
      </w:tr>
      <w:tr w14:paraId="4B54005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CB62F9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44BCF13" w14:textId="77777777">
            <w:pPr>
              <w:pStyle w:val="AmColumnHeading"/>
            </w:pPr>
            <w:r w:rsidRPr="00B347FF">
              <w:t>Amendement</w:t>
            </w:r>
          </w:p>
        </w:tc>
      </w:tr>
      <w:tr w14:paraId="30BA604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09DEDC8" w14:textId="77777777">
            <w:pPr>
              <w:pStyle w:val="Normal6a"/>
            </w:pPr>
          </w:p>
        </w:tc>
        <w:tc>
          <w:tcPr>
            <w:tcW w:w="4876" w:type="dxa"/>
            <w:tcBorders>
              <w:top w:val="nil"/>
              <w:left w:val="nil"/>
              <w:bottom w:val="nil"/>
              <w:right w:val="nil"/>
            </w:tcBorders>
          </w:tcPr>
          <w:p w:rsidR="004F78E5" w:rsidRPr="00B347FF" w:rsidP="00390506" w14:paraId="75B80C3C" w14:textId="77777777">
            <w:pPr>
              <w:pStyle w:val="Normal6a"/>
              <w:jc w:val="center"/>
            </w:pPr>
            <w:r w:rsidRPr="00B347FF">
              <w:rPr>
                <w:b/>
                <w:i/>
              </w:rPr>
              <w:t>Article 2 bis</w:t>
            </w:r>
            <w:r w:rsidRPr="00B347FF">
              <w:tab/>
            </w:r>
          </w:p>
        </w:tc>
      </w:tr>
      <w:tr w14:paraId="1171B8A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90CF8E1" w14:textId="77777777">
            <w:pPr>
              <w:pStyle w:val="Normal6a"/>
            </w:pPr>
          </w:p>
        </w:tc>
        <w:tc>
          <w:tcPr>
            <w:tcW w:w="4876" w:type="dxa"/>
            <w:tcBorders>
              <w:top w:val="nil"/>
              <w:left w:val="nil"/>
              <w:bottom w:val="nil"/>
              <w:right w:val="nil"/>
            </w:tcBorders>
          </w:tcPr>
          <w:p w:rsidR="004F78E5" w:rsidRPr="00B347FF" w:rsidP="00390506" w14:paraId="01B4D590" w14:textId="77777777">
            <w:pPr>
              <w:pStyle w:val="Normal6a"/>
              <w:jc w:val="center"/>
            </w:pPr>
            <w:r w:rsidRPr="00B347FF">
              <w:rPr>
                <w:b/>
                <w:i/>
              </w:rPr>
              <w:t>Exigences spécifiques pour les interventions au titre de la PAC</w:t>
            </w:r>
          </w:p>
        </w:tc>
      </w:tr>
      <w:tr w14:paraId="4E663AD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C683A4" w14:textId="77777777">
            <w:pPr>
              <w:pStyle w:val="Normal6a"/>
            </w:pPr>
          </w:p>
        </w:tc>
        <w:tc>
          <w:tcPr>
            <w:tcW w:w="4876" w:type="dxa"/>
            <w:tcBorders>
              <w:top w:val="nil"/>
              <w:left w:val="nil"/>
              <w:bottom w:val="nil"/>
              <w:right w:val="nil"/>
            </w:tcBorders>
          </w:tcPr>
          <w:p w:rsidR="004F78E5" w:rsidRPr="00B347FF" w:rsidP="00390506" w14:paraId="24B4FD4D" w14:textId="7D0A95E7">
            <w:pPr>
              <w:pStyle w:val="Normal6a"/>
            </w:pPr>
            <w:r w:rsidRPr="00B347FF">
              <w:rPr>
                <w:b/>
                <w:i/>
              </w:rPr>
              <w:t>1. Avant de présenter le chapitre du PNR consacré à la PAC, les États membres évaluent leurs besoins au titre de chaque objectif spécifique visé à l</w:t>
            </w:r>
            <w:r w:rsidR="00083A17">
              <w:rPr>
                <w:b/>
                <w:i/>
              </w:rPr>
              <w:t>’</w:t>
            </w:r>
            <w:r w:rsidRPr="00B347FF">
              <w:rPr>
                <w:b/>
                <w:i/>
              </w:rPr>
              <w:t>article 3, point d), du règlement (UE) [...] [PNR] en tenant compte des recommandations de la Commission. Ils conçoivent leurs interventions sur la base de cette évaluation.</w:t>
            </w:r>
          </w:p>
        </w:tc>
      </w:tr>
      <w:tr w14:paraId="42140B0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EBB846" w14:textId="77777777">
            <w:pPr>
              <w:pStyle w:val="Normal6a"/>
            </w:pPr>
          </w:p>
        </w:tc>
        <w:tc>
          <w:tcPr>
            <w:tcW w:w="4876" w:type="dxa"/>
            <w:tcBorders>
              <w:top w:val="nil"/>
              <w:left w:val="nil"/>
              <w:bottom w:val="nil"/>
              <w:right w:val="nil"/>
            </w:tcBorders>
          </w:tcPr>
          <w:p w:rsidR="004F78E5" w:rsidRPr="00B347FF" w:rsidP="00390506" w14:paraId="6809266D" w14:textId="77777777">
            <w:pPr>
              <w:pStyle w:val="Normal6a"/>
            </w:pPr>
            <w:r w:rsidRPr="00B347FF">
              <w:rPr>
                <w:b/>
                <w:i/>
              </w:rPr>
              <w:t>2. Pour chaque intervention comprise dans leur plan, les États membres fournissent les informations suivantes:</w:t>
            </w:r>
          </w:p>
        </w:tc>
      </w:tr>
      <w:tr w14:paraId="36D5637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F6CBF4" w14:textId="77777777">
            <w:pPr>
              <w:pStyle w:val="Normal6a"/>
            </w:pPr>
          </w:p>
        </w:tc>
        <w:tc>
          <w:tcPr>
            <w:tcW w:w="4876" w:type="dxa"/>
            <w:tcBorders>
              <w:top w:val="nil"/>
              <w:left w:val="nil"/>
              <w:bottom w:val="nil"/>
              <w:right w:val="nil"/>
            </w:tcBorders>
          </w:tcPr>
          <w:p w:rsidR="004F78E5" w:rsidRPr="00B347FF" w:rsidP="00390506" w14:paraId="37FB1806" w14:textId="2B804BF8">
            <w:pPr>
              <w:pStyle w:val="Normal6a"/>
            </w:pPr>
            <w:r w:rsidRPr="00B347FF">
              <w:rPr>
                <w:b/>
                <w:i/>
              </w:rPr>
              <w:t>(a) le type d</w:t>
            </w:r>
            <w:r w:rsidR="00083A17">
              <w:rPr>
                <w:b/>
                <w:i/>
              </w:rPr>
              <w:t>’</w:t>
            </w:r>
            <w:r w:rsidRPr="00B347FF">
              <w:rPr>
                <w:b/>
                <w:i/>
              </w:rPr>
              <w:t>intervention sur lequel l</w:t>
            </w:r>
            <w:r w:rsidR="00083A17">
              <w:rPr>
                <w:b/>
                <w:i/>
              </w:rPr>
              <w:t>’</w:t>
            </w:r>
            <w:r w:rsidRPr="00B347FF">
              <w:rPr>
                <w:b/>
                <w:i/>
              </w:rPr>
              <w:t>intervention se fonde, son champ d</w:t>
            </w:r>
            <w:r w:rsidR="00083A17">
              <w:rPr>
                <w:b/>
                <w:i/>
              </w:rPr>
              <w:t>’</w:t>
            </w:r>
            <w:r w:rsidRPr="00B347FF">
              <w:rPr>
                <w:b/>
                <w:i/>
              </w:rPr>
              <w:t>application territorial et le type de zone qu</w:t>
            </w:r>
            <w:r w:rsidR="00083A17">
              <w:rPr>
                <w:b/>
                <w:i/>
              </w:rPr>
              <w:t>’</w:t>
            </w:r>
            <w:r w:rsidRPr="00B347FF">
              <w:rPr>
                <w:b/>
                <w:i/>
              </w:rPr>
              <w:t>elle cible;</w:t>
            </w:r>
          </w:p>
        </w:tc>
      </w:tr>
      <w:tr w14:paraId="4E8DA42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3568CED" w14:textId="77777777">
            <w:pPr>
              <w:pStyle w:val="Normal6a"/>
            </w:pPr>
          </w:p>
        </w:tc>
        <w:tc>
          <w:tcPr>
            <w:tcW w:w="4876" w:type="dxa"/>
            <w:tcBorders>
              <w:top w:val="nil"/>
              <w:left w:val="nil"/>
              <w:bottom w:val="nil"/>
              <w:right w:val="nil"/>
            </w:tcBorders>
          </w:tcPr>
          <w:p w:rsidR="004F78E5" w:rsidRPr="00B347FF" w:rsidP="00390506" w14:paraId="1A6923C3" w14:textId="15377533">
            <w:pPr>
              <w:pStyle w:val="Normal6a"/>
            </w:pPr>
            <w:r w:rsidRPr="00B347FF">
              <w:rPr>
                <w:b/>
                <w:i/>
              </w:rPr>
              <w:t>(b) le cas échéant, les secteurs visés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visés par l</w:t>
            </w:r>
            <w:r w:rsidR="00083A17">
              <w:rPr>
                <w:b/>
                <w:i/>
              </w:rPr>
              <w:t>’</w:t>
            </w:r>
            <w:r w:rsidRPr="00B347FF">
              <w:rPr>
                <w:b/>
                <w:i/>
              </w:rPr>
              <w:t>intervention, ainsi que le domaine prioritaire de la PAC en matière d</w:t>
            </w:r>
            <w:r w:rsidR="00083A17">
              <w:rPr>
                <w:b/>
                <w:i/>
              </w:rPr>
              <w:t>’</w:t>
            </w:r>
            <w:r w:rsidRPr="00B347FF">
              <w:rPr>
                <w:b/>
                <w:i/>
              </w:rPr>
              <w:t>environnement et de climat, conformément à l</w:t>
            </w:r>
            <w:r w:rsidR="00083A17">
              <w:rPr>
                <w:b/>
                <w:i/>
              </w:rPr>
              <w:t>’</w:t>
            </w:r>
            <w:r w:rsidRPr="00B347FF">
              <w:rPr>
                <w:b/>
                <w:i/>
              </w:rPr>
              <w:t>article 4 du présent règlement;</w:t>
            </w:r>
          </w:p>
        </w:tc>
      </w:tr>
      <w:tr w14:paraId="1293266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DECAAD" w14:textId="77777777">
            <w:pPr>
              <w:pStyle w:val="Normal6a"/>
            </w:pPr>
          </w:p>
        </w:tc>
        <w:tc>
          <w:tcPr>
            <w:tcW w:w="4876" w:type="dxa"/>
            <w:tcBorders>
              <w:top w:val="nil"/>
              <w:left w:val="nil"/>
              <w:bottom w:val="nil"/>
              <w:right w:val="nil"/>
            </w:tcBorders>
          </w:tcPr>
          <w:p w:rsidR="004F78E5" w:rsidRPr="00B347FF" w:rsidP="00390506" w14:paraId="40122145" w14:textId="5DF4C45B">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tels que visés à l</w:t>
            </w:r>
            <w:r w:rsidR="00083A17">
              <w:rPr>
                <w:b/>
                <w:i/>
              </w:rPr>
              <w:t>’</w:t>
            </w:r>
            <w:r w:rsidRPr="00B347FF">
              <w:rPr>
                <w:b/>
                <w:i/>
              </w:rPr>
              <w:t>article 20 quater (nouveau) [soutien interne de l</w:t>
            </w:r>
            <w:r w:rsidR="00083A17">
              <w:rPr>
                <w:b/>
                <w:i/>
              </w:rPr>
              <w:t>’</w:t>
            </w:r>
            <w:r w:rsidRPr="00B347FF">
              <w:rPr>
                <w:b/>
                <w:i/>
              </w:rPr>
              <w:t>OMC] et à l</w:t>
            </w:r>
            <w:r w:rsidR="00083A17">
              <w:rPr>
                <w:b/>
                <w:i/>
              </w:rPr>
              <w:t>’</w:t>
            </w:r>
            <w:r w:rsidRPr="00B347FF">
              <w:rPr>
                <w:b/>
                <w:i/>
              </w:rPr>
              <w:t>annexe XVII [annexe relative à l</w:t>
            </w:r>
            <w:r w:rsidR="00083A17">
              <w:rPr>
                <w:b/>
                <w:i/>
              </w:rPr>
              <w:t>’</w:t>
            </w:r>
            <w:r w:rsidRPr="00B347FF">
              <w:rPr>
                <w:b/>
                <w:i/>
              </w:rPr>
              <w:t>OMC] du présent règlement;</w:t>
            </w:r>
          </w:p>
        </w:tc>
      </w:tr>
      <w:tr w14:paraId="1B530C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2357BE3" w14:textId="77777777">
            <w:pPr>
              <w:pStyle w:val="Normal6a"/>
            </w:pPr>
          </w:p>
        </w:tc>
        <w:tc>
          <w:tcPr>
            <w:tcW w:w="4876" w:type="dxa"/>
            <w:tcBorders>
              <w:top w:val="nil"/>
              <w:left w:val="nil"/>
              <w:bottom w:val="nil"/>
              <w:right w:val="nil"/>
            </w:tcBorders>
          </w:tcPr>
          <w:p w:rsidR="004F78E5" w:rsidRPr="00B347FF" w:rsidP="00390506" w14:paraId="48DE82F7" w14:textId="1CF68104">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 les pratiques agricoles couvertes par l</w:t>
            </w:r>
            <w:r w:rsidR="00083A17">
              <w:rPr>
                <w:b/>
                <w:i/>
              </w:rPr>
              <w:t>’</w:t>
            </w:r>
            <w:r w:rsidRPr="00B347FF">
              <w:rPr>
                <w:b/>
                <w:i/>
              </w:rPr>
              <w:t>intervention sur la base de la classification des pratiques agricoles établie par le Centre commun de recherche conformément à l</w:t>
            </w:r>
            <w:r w:rsidR="00083A17">
              <w:rPr>
                <w:b/>
                <w:i/>
              </w:rPr>
              <w:t>’</w:t>
            </w:r>
            <w:r w:rsidRPr="00B347FF">
              <w:rPr>
                <w:b/>
                <w:i/>
              </w:rPr>
              <w:t>article 3, paragraphe 5, du présent règlement, ainsi que des actions agroenvironnementales et climatiques visées à l</w:t>
            </w:r>
            <w:r w:rsidR="00083A17">
              <w:rPr>
                <w:b/>
                <w:i/>
              </w:rPr>
              <w:t>’</w:t>
            </w:r>
            <w:r w:rsidRPr="00B347FF">
              <w:rPr>
                <w:b/>
                <w:i/>
              </w:rPr>
              <w:t>article 10 du présent règlement;</w:t>
            </w:r>
          </w:p>
        </w:tc>
      </w:tr>
      <w:tr w14:paraId="36EBF47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C210034" w14:textId="77777777">
            <w:pPr>
              <w:pStyle w:val="Normal6a"/>
            </w:pPr>
          </w:p>
        </w:tc>
        <w:tc>
          <w:tcPr>
            <w:tcW w:w="4876" w:type="dxa"/>
            <w:tcBorders>
              <w:top w:val="nil"/>
              <w:left w:val="nil"/>
              <w:bottom w:val="nil"/>
              <w:right w:val="nil"/>
            </w:tcBorders>
          </w:tcPr>
          <w:p w:rsidR="004F78E5" w:rsidRPr="00B347FF" w:rsidP="00390506" w14:paraId="7911B223" w14:textId="64C74218">
            <w:pPr>
              <w:pStyle w:val="Normal6a"/>
            </w:pPr>
            <w:r w:rsidRPr="00B347FF">
              <w:rPr>
                <w:b/>
                <w:i/>
              </w:rPr>
              <w:t>3. Les États membres déterminent, le cas échéant, le montant du soutien aux actions de transition visées à l</w:t>
            </w:r>
            <w:r w:rsidR="00083A17">
              <w:rPr>
                <w:b/>
                <w:i/>
              </w:rPr>
              <w:t>’</w:t>
            </w:r>
            <w:r w:rsidRPr="00B347FF">
              <w:rPr>
                <w:b/>
                <w:i/>
              </w:rPr>
              <w:t>article 10, paragraphe 1, point b), du présent règlement sur la base des estimations de coûts figurant dans les plans de transition. Le montant de ce soutien est limité à [200 000 EUR] par agriculteur et par période de programmation du plan.</w:t>
            </w:r>
          </w:p>
        </w:tc>
      </w:tr>
      <w:tr w14:paraId="1EA0094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50DFD34" w14:textId="77777777">
            <w:pPr>
              <w:pStyle w:val="Normal6a"/>
            </w:pPr>
          </w:p>
        </w:tc>
        <w:tc>
          <w:tcPr>
            <w:tcW w:w="4876" w:type="dxa"/>
            <w:tcBorders>
              <w:top w:val="nil"/>
              <w:left w:val="nil"/>
              <w:bottom w:val="nil"/>
              <w:right w:val="nil"/>
            </w:tcBorders>
          </w:tcPr>
          <w:p w:rsidR="004F78E5" w:rsidRPr="00B347FF" w:rsidP="00390506" w14:paraId="54B77F6B" w14:textId="59F2E8E4">
            <w:pPr>
              <w:pStyle w:val="Normal6a"/>
            </w:pPr>
            <w:r w:rsidRPr="00B347FF">
              <w:rPr>
                <w:b/>
                <w:i/>
              </w:rPr>
              <w:t>4. Lorsque l</w:t>
            </w:r>
            <w:r w:rsidR="00083A17">
              <w:rPr>
                <w:b/>
                <w:i/>
              </w:rPr>
              <w:t>’</w:t>
            </w:r>
            <w:r w:rsidRPr="00B347FF">
              <w:rPr>
                <w:b/>
                <w:i/>
              </w:rPr>
              <w:t>aide publique accordée au titre de l</w:t>
            </w:r>
            <w:r w:rsidR="00083A17">
              <w:rPr>
                <w:b/>
                <w:i/>
              </w:rPr>
              <w:t>’</w:t>
            </w:r>
            <w:r w:rsidRPr="00B347FF">
              <w:rPr>
                <w:b/>
                <w:i/>
              </w:rPr>
              <w:t>article 13 du présent règlement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peut prendre la forme de barèmes standard de coûts unitaires, de montants forfaitaires ou de taux forfaitaires. Les États membres peuvent également recourir à d</w:t>
            </w:r>
            <w:r w:rsidR="00083A17">
              <w:rPr>
                <w:b/>
                <w:i/>
              </w:rPr>
              <w:t>’</w:t>
            </w:r>
            <w:r w:rsidRPr="00B347FF">
              <w:rPr>
                <w:b/>
                <w:i/>
              </w:rPr>
              <w:t>autres formes de soutien simplifié, telles que le financement forfaitaire fondé sur des projets.</w:t>
            </w:r>
          </w:p>
        </w:tc>
      </w:tr>
    </w:tbl>
    <w:p w:rsidR="004F78E5" w:rsidRPr="00B347FF" w:rsidP="004F78E5" w14:paraId="7C91E294"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3AE4187" w14:textId="77777777">
      <w:r w:rsidRPr="00B347FF">
        <w:rPr>
          <w:rStyle w:val="HideTWBExt"/>
        </w:rPr>
        <w:t>&lt;/Amend&gt;</w:t>
      </w:r>
    </w:p>
    <w:p w:rsidR="004F78E5" w:rsidRPr="00B347FF" w:rsidP="004F78E5" w14:paraId="56B14C5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797</w:t>
      </w:r>
      <w:r w:rsidRPr="00B347FF">
        <w:rPr>
          <w:rStyle w:val="HideTWBExt"/>
          <w:b w:val="0"/>
        </w:rPr>
        <w:t>&lt;/NumAm&gt;</w:t>
      </w:r>
    </w:p>
    <w:p w:rsidR="004F78E5" w:rsidRPr="00B347FF" w:rsidP="004F78E5" w14:paraId="6ACADFF3" w14:textId="77777777">
      <w:pPr>
        <w:pStyle w:val="NormalBold"/>
      </w:pPr>
      <w:r w:rsidRPr="00B347FF">
        <w:rPr>
          <w:rStyle w:val="HideTWBExt"/>
          <w:b w:val="0"/>
        </w:rPr>
        <w:t>&lt;RepeatBlock-By&gt;&lt;Members&gt;</w:t>
      </w:r>
      <w:r w:rsidRPr="00B347FF">
        <w:t>Michal Wiezik</w:t>
      </w:r>
      <w:r w:rsidRPr="00B347FF">
        <w:rPr>
          <w:rStyle w:val="HideTWBExt"/>
          <w:b w:val="0"/>
        </w:rPr>
        <w:t>&lt;/Members&gt;</w:t>
      </w:r>
    </w:p>
    <w:p w:rsidR="004F78E5" w:rsidRPr="00B347FF" w:rsidP="004F78E5" w14:paraId="03FE6385" w14:textId="77777777">
      <w:pPr>
        <w:pStyle w:val="NormalBold"/>
      </w:pPr>
      <w:r w:rsidRPr="00B347FF">
        <w:rPr>
          <w:rStyle w:val="HideTWBExt"/>
          <w:b w:val="0"/>
        </w:rPr>
        <w:t>&lt;/RepeatBlock-By&gt;</w:t>
      </w:r>
    </w:p>
    <w:p w:rsidR="004F78E5" w:rsidRPr="00B347FF" w:rsidP="004F78E5" w14:paraId="513C8AB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AA20DBC"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0E97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5F59FD1" w14:textId="77777777"/>
        </w:tc>
      </w:tr>
      <w:tr w14:paraId="191CC72F"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7D08900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C8B5A87" w14:textId="77777777">
            <w:pPr>
              <w:pStyle w:val="AmColumnHeading"/>
            </w:pPr>
            <w:r w:rsidRPr="00B347FF">
              <w:t>Amendement</w:t>
            </w:r>
          </w:p>
        </w:tc>
      </w:tr>
      <w:tr w14:paraId="6094EED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0121D43" w14:textId="77777777">
            <w:pPr>
              <w:pStyle w:val="Normal6a"/>
            </w:pPr>
          </w:p>
        </w:tc>
        <w:tc>
          <w:tcPr>
            <w:tcW w:w="4876" w:type="dxa"/>
            <w:tcBorders>
              <w:top w:val="nil"/>
              <w:left w:val="nil"/>
              <w:bottom w:val="nil"/>
              <w:right w:val="nil"/>
            </w:tcBorders>
          </w:tcPr>
          <w:p w:rsidR="004F78E5" w:rsidRPr="00B347FF" w:rsidP="00390506" w14:paraId="51F935E2" w14:textId="77777777">
            <w:pPr>
              <w:pStyle w:val="Normal6a"/>
              <w:jc w:val="center"/>
            </w:pPr>
            <w:r w:rsidRPr="00B347FF">
              <w:rPr>
                <w:b/>
                <w:i/>
              </w:rPr>
              <w:t>Article 2 bis</w:t>
            </w:r>
            <w:r w:rsidRPr="00B347FF">
              <w:tab/>
            </w:r>
          </w:p>
        </w:tc>
      </w:tr>
      <w:tr w14:paraId="3F065D0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C9B0651" w14:textId="77777777">
            <w:pPr>
              <w:pStyle w:val="Normal6a"/>
            </w:pPr>
          </w:p>
        </w:tc>
        <w:tc>
          <w:tcPr>
            <w:tcW w:w="4876" w:type="dxa"/>
            <w:tcBorders>
              <w:top w:val="nil"/>
              <w:left w:val="nil"/>
              <w:bottom w:val="nil"/>
              <w:right w:val="nil"/>
            </w:tcBorders>
          </w:tcPr>
          <w:p w:rsidR="004F78E5" w:rsidRPr="00B347FF" w:rsidP="00390506" w14:paraId="724E4051" w14:textId="77777777">
            <w:pPr>
              <w:pStyle w:val="Normal6a"/>
              <w:jc w:val="center"/>
            </w:pPr>
            <w:r w:rsidRPr="00B347FF">
              <w:rPr>
                <w:b/>
                <w:i/>
              </w:rPr>
              <w:t>Exigences spécifiques pour les interventions au titre de la PAC</w:t>
            </w:r>
          </w:p>
        </w:tc>
      </w:tr>
      <w:tr w14:paraId="04E0CDF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2BF49D" w14:textId="77777777">
            <w:pPr>
              <w:pStyle w:val="Normal6a"/>
            </w:pPr>
          </w:p>
        </w:tc>
        <w:tc>
          <w:tcPr>
            <w:tcW w:w="4876" w:type="dxa"/>
            <w:tcBorders>
              <w:top w:val="nil"/>
              <w:left w:val="nil"/>
              <w:bottom w:val="nil"/>
              <w:right w:val="nil"/>
            </w:tcBorders>
          </w:tcPr>
          <w:p w:rsidR="004F78E5" w:rsidRPr="00B347FF" w:rsidP="00390506" w14:paraId="1B541CC7" w14:textId="77777777">
            <w:pPr>
              <w:pStyle w:val="Normal6a"/>
            </w:pPr>
            <w:r w:rsidRPr="00B347FF">
              <w:rPr>
                <w:b/>
                <w:i/>
              </w:rPr>
              <w:t>1. Les États membres prévoient pour chaque intervention inscrite dans leurs plans:</w:t>
            </w:r>
          </w:p>
        </w:tc>
      </w:tr>
      <w:tr w14:paraId="12E768B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F49739D" w14:textId="77777777">
            <w:pPr>
              <w:pStyle w:val="Normal6a"/>
            </w:pPr>
          </w:p>
        </w:tc>
        <w:tc>
          <w:tcPr>
            <w:tcW w:w="4876" w:type="dxa"/>
            <w:tcBorders>
              <w:top w:val="nil"/>
              <w:left w:val="nil"/>
              <w:bottom w:val="nil"/>
              <w:right w:val="nil"/>
            </w:tcBorders>
          </w:tcPr>
          <w:p w:rsidR="004F78E5" w:rsidRPr="00B347FF" w:rsidP="00390506" w14:paraId="7FE5186F" w14:textId="4B8ED3C3">
            <w:pPr>
              <w:pStyle w:val="Normal6a"/>
            </w:pPr>
            <w:r w:rsidRPr="00B347FF">
              <w:rPr>
                <w:b/>
                <w:i/>
              </w:rPr>
              <w:t>(a) le type d</w:t>
            </w:r>
            <w:r w:rsidR="00083A17">
              <w:rPr>
                <w:b/>
                <w:i/>
              </w:rPr>
              <w:t>’</w:t>
            </w:r>
            <w:r w:rsidRPr="00B347FF">
              <w:rPr>
                <w:b/>
                <w:i/>
              </w:rPr>
              <w:t>intervention sur lequel elle se fonde, le champ d</w:t>
            </w:r>
            <w:r w:rsidR="00083A17">
              <w:rPr>
                <w:b/>
                <w:i/>
              </w:rPr>
              <w:t>’</w:t>
            </w:r>
            <w:r w:rsidRPr="00B347FF">
              <w:rPr>
                <w:b/>
                <w:i/>
              </w:rPr>
              <w:t>application territorial et le type de zone ciblée par l</w:t>
            </w:r>
            <w:r w:rsidR="00083A17">
              <w:rPr>
                <w:b/>
                <w:i/>
              </w:rPr>
              <w:t>’</w:t>
            </w:r>
            <w:r w:rsidRPr="00B347FF">
              <w:rPr>
                <w:b/>
                <w:i/>
              </w:rPr>
              <w:t>intervention;</w:t>
            </w:r>
          </w:p>
        </w:tc>
      </w:tr>
      <w:tr w14:paraId="5407AE8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A80645" w14:textId="77777777">
            <w:pPr>
              <w:pStyle w:val="Normal6a"/>
            </w:pPr>
          </w:p>
        </w:tc>
        <w:tc>
          <w:tcPr>
            <w:tcW w:w="4876" w:type="dxa"/>
            <w:tcBorders>
              <w:top w:val="nil"/>
              <w:left w:val="nil"/>
              <w:bottom w:val="nil"/>
              <w:right w:val="nil"/>
            </w:tcBorders>
          </w:tcPr>
          <w:p w:rsidR="004F78E5" w:rsidRPr="00B347FF" w:rsidP="00390506" w14:paraId="13057935" w14:textId="7BD1B0D2">
            <w:pPr>
              <w:pStyle w:val="Normal6a"/>
            </w:pPr>
            <w:r w:rsidRPr="00B347FF">
              <w:rPr>
                <w:b/>
                <w:i/>
              </w:rPr>
              <w:t>(b) les secteurs visés, les bénéficiaires visés, notamment le groupe d</w:t>
            </w:r>
            <w:r w:rsidR="00083A17">
              <w:rPr>
                <w:b/>
                <w:i/>
              </w:rPr>
              <w:t>’</w:t>
            </w:r>
            <w:r w:rsidRPr="00B347FF">
              <w:rPr>
                <w:b/>
                <w:i/>
              </w:rPr>
              <w:t>agriculteurs, les exploitants forestiers ou d</w:t>
            </w:r>
            <w:r w:rsidR="00083A17">
              <w:rPr>
                <w:b/>
                <w:i/>
              </w:rPr>
              <w:t>’</w:t>
            </w:r>
            <w:r w:rsidRPr="00B347FF">
              <w:rPr>
                <w:b/>
                <w:i/>
              </w:rPr>
              <w:t>autres bénéficiaires, le domaine prioritaire de la PAC en matière d</w:t>
            </w:r>
            <w:r w:rsidR="00083A17">
              <w:rPr>
                <w:b/>
                <w:i/>
              </w:rPr>
              <w:t>’</w:t>
            </w:r>
            <w:r w:rsidRPr="00B347FF">
              <w:rPr>
                <w:b/>
                <w:i/>
              </w:rPr>
              <w:t>environnement et de climat, conformément à l</w:t>
            </w:r>
            <w:r w:rsidR="00083A17">
              <w:rPr>
                <w:b/>
                <w:i/>
              </w:rPr>
              <w:t>’</w:t>
            </w:r>
            <w:r w:rsidRPr="00B347FF">
              <w:rPr>
                <w:b/>
                <w:i/>
              </w:rPr>
              <w:t>article 4, visé par l</w:t>
            </w:r>
            <w:r w:rsidR="00083A17">
              <w:rPr>
                <w:b/>
                <w:i/>
              </w:rPr>
              <w:t>’</w:t>
            </w:r>
            <w:r w:rsidRPr="00B347FF">
              <w:rPr>
                <w:b/>
                <w:i/>
              </w:rPr>
              <w:t>intervention;</w:t>
            </w:r>
          </w:p>
        </w:tc>
      </w:tr>
      <w:tr w14:paraId="786D6C9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5C088A7" w14:textId="77777777">
            <w:pPr>
              <w:pStyle w:val="Normal6a"/>
            </w:pPr>
          </w:p>
        </w:tc>
        <w:tc>
          <w:tcPr>
            <w:tcW w:w="4876" w:type="dxa"/>
            <w:tcBorders>
              <w:top w:val="nil"/>
              <w:left w:val="nil"/>
              <w:bottom w:val="nil"/>
              <w:right w:val="nil"/>
            </w:tcBorders>
          </w:tcPr>
          <w:p w:rsidR="004F78E5" w:rsidRPr="00B347FF" w:rsidP="00390506" w14:paraId="06474D4E" w14:textId="69E357BB">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tels que visés à l</w:t>
            </w:r>
            <w:r w:rsidR="00083A17">
              <w:rPr>
                <w:b/>
                <w:i/>
              </w:rPr>
              <w:t>’</w:t>
            </w:r>
            <w:r w:rsidRPr="00B347FF">
              <w:rPr>
                <w:b/>
                <w:i/>
              </w:rPr>
              <w:t>article 40 [soutien interne de l</w:t>
            </w:r>
            <w:r w:rsidR="00083A17">
              <w:rPr>
                <w:b/>
                <w:i/>
              </w:rPr>
              <w:t>’</w:t>
            </w:r>
            <w:r w:rsidRPr="00B347FF">
              <w:rPr>
                <w:b/>
                <w:i/>
              </w:rPr>
              <w:t>OMC] et à l</w:t>
            </w:r>
            <w:r w:rsidR="00083A17">
              <w:rPr>
                <w:b/>
                <w:i/>
              </w:rPr>
              <w:t>’</w:t>
            </w:r>
            <w:r w:rsidRPr="00B347FF">
              <w:rPr>
                <w:b/>
                <w:i/>
              </w:rPr>
              <w:t>annexe XVII [annexe relative à l</w:t>
            </w:r>
            <w:r w:rsidR="00083A17">
              <w:rPr>
                <w:b/>
                <w:i/>
              </w:rPr>
              <w:t>’</w:t>
            </w:r>
            <w:r w:rsidRPr="00B347FF">
              <w:rPr>
                <w:b/>
                <w:i/>
              </w:rPr>
              <w:t>OMC];</w:t>
            </w:r>
          </w:p>
        </w:tc>
      </w:tr>
      <w:tr w14:paraId="182B865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8ECEDF3" w14:textId="77777777">
            <w:pPr>
              <w:pStyle w:val="Normal6a"/>
            </w:pPr>
          </w:p>
        </w:tc>
        <w:tc>
          <w:tcPr>
            <w:tcW w:w="4876" w:type="dxa"/>
            <w:tcBorders>
              <w:top w:val="nil"/>
              <w:left w:val="nil"/>
              <w:bottom w:val="nil"/>
              <w:right w:val="nil"/>
            </w:tcBorders>
          </w:tcPr>
          <w:p w:rsidR="004F78E5" w:rsidRPr="00B347FF" w:rsidP="00390506" w14:paraId="54714331" w14:textId="3A331699">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admissibilité, et pour les actions agroenvironnementales, sylvoenvironnementales et climatiques visées à l</w:t>
            </w:r>
            <w:r w:rsidR="00083A17">
              <w:rPr>
                <w:b/>
                <w:i/>
              </w:rPr>
              <w:t>’</w:t>
            </w:r>
            <w:r w:rsidRPr="00B347FF">
              <w:rPr>
                <w:b/>
                <w:i/>
              </w:rPr>
              <w:t>article 10;</w:t>
            </w:r>
          </w:p>
        </w:tc>
      </w:tr>
      <w:tr w14:paraId="3AB5508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CCB142" w14:textId="77777777">
            <w:pPr>
              <w:pStyle w:val="Normal6a"/>
            </w:pPr>
          </w:p>
        </w:tc>
        <w:tc>
          <w:tcPr>
            <w:tcW w:w="4876" w:type="dxa"/>
            <w:tcBorders>
              <w:top w:val="nil"/>
              <w:left w:val="nil"/>
              <w:bottom w:val="nil"/>
              <w:right w:val="nil"/>
            </w:tcBorders>
          </w:tcPr>
          <w:p w:rsidR="004F78E5" w:rsidRPr="00B347FF" w:rsidP="00390506" w14:paraId="3FB91707" w14:textId="2CE26826">
            <w:pPr>
              <w:pStyle w:val="Normal6a"/>
            </w:pPr>
            <w:r w:rsidRPr="00B347FF">
              <w:rPr>
                <w:b/>
                <w:i/>
              </w:rPr>
              <w:t>(e) une description des pratiques agricoles couvertes par l</w:t>
            </w:r>
            <w:r w:rsidR="00083A17">
              <w:rPr>
                <w:b/>
                <w:i/>
              </w:rPr>
              <w:t>’</w:t>
            </w:r>
            <w:r w:rsidRPr="00B347FF">
              <w:rPr>
                <w:b/>
                <w:i/>
              </w:rPr>
              <w:t>intervention, fondée sur la classification des pratiques agricoles établie par le Centre commun de recherche conformément à l</w:t>
            </w:r>
            <w:r w:rsidR="00083A17">
              <w:rPr>
                <w:b/>
                <w:i/>
              </w:rPr>
              <w:t>’</w:t>
            </w:r>
            <w:r w:rsidRPr="00B347FF">
              <w:rPr>
                <w:b/>
                <w:i/>
              </w:rPr>
              <w:t>article 5, paragraphe 3, du règlement (UE);</w:t>
            </w:r>
          </w:p>
        </w:tc>
      </w:tr>
      <w:tr w14:paraId="2CC95B7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DEC426" w14:textId="77777777">
            <w:pPr>
              <w:pStyle w:val="Normal6a"/>
            </w:pPr>
          </w:p>
        </w:tc>
        <w:tc>
          <w:tcPr>
            <w:tcW w:w="4876" w:type="dxa"/>
            <w:tcBorders>
              <w:top w:val="nil"/>
              <w:left w:val="nil"/>
              <w:bottom w:val="nil"/>
              <w:right w:val="nil"/>
            </w:tcBorders>
          </w:tcPr>
          <w:p w:rsidR="004F78E5" w:rsidRPr="00B347FF" w:rsidP="00390506" w14:paraId="7517CABB" w14:textId="325ECAA7">
            <w:pPr>
              <w:pStyle w:val="Normal6a"/>
            </w:pPr>
            <w:r w:rsidRPr="00B347FF">
              <w:rPr>
                <w:b/>
                <w:i/>
              </w:rPr>
              <w:t>(f) en ce qui concerne les interventions dans certains secteurs visés au titre I, partie II, chapitre II bis, du règlement (UE) nº 1308/2013, les raisons pour lesquelles les secteurs sélectionnés sont ciblés et la complémentarité avec d</w:t>
            </w:r>
            <w:r w:rsidR="00083A17">
              <w:rPr>
                <w:b/>
                <w:i/>
              </w:rPr>
              <w:t>’</w:t>
            </w:r>
            <w:r w:rsidRPr="00B347FF">
              <w:rPr>
                <w:b/>
                <w:i/>
              </w:rPr>
              <w:t>autres interventions au titre de la PAC et, le cas échéant, avec d</w:t>
            </w:r>
            <w:r w:rsidR="00083A17">
              <w:rPr>
                <w:b/>
                <w:i/>
              </w:rPr>
              <w:t>’</w:t>
            </w:r>
            <w:r w:rsidRPr="00B347FF">
              <w:rPr>
                <w:b/>
                <w:i/>
              </w:rPr>
              <w:t>autres mesures énoncées dans le plan.</w:t>
            </w:r>
          </w:p>
        </w:tc>
      </w:tr>
      <w:tr w14:paraId="377C7DC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C70E65" w14:textId="77777777">
            <w:pPr>
              <w:pStyle w:val="Normal6a"/>
            </w:pPr>
          </w:p>
        </w:tc>
        <w:tc>
          <w:tcPr>
            <w:tcW w:w="4876" w:type="dxa"/>
            <w:tcBorders>
              <w:top w:val="nil"/>
              <w:left w:val="nil"/>
              <w:bottom w:val="nil"/>
              <w:right w:val="nil"/>
            </w:tcBorders>
          </w:tcPr>
          <w:p w:rsidR="004F78E5" w:rsidRPr="00B347FF" w:rsidP="00390506" w14:paraId="467FFF93" w14:textId="7BAA64EF">
            <w:pPr>
              <w:pStyle w:val="Normal6a"/>
            </w:pPr>
            <w:r w:rsidRPr="00B347FF">
              <w:rPr>
                <w:b/>
                <w:i/>
              </w:rPr>
              <w:t>2. Les États membres déterminent le montant de l</w:t>
            </w:r>
            <w:r w:rsidR="00083A17">
              <w:rPr>
                <w:b/>
                <w:i/>
              </w:rPr>
              <w:t>’</w:t>
            </w:r>
            <w:r w:rsidRPr="00B347FF">
              <w:rPr>
                <w:b/>
                <w:i/>
              </w:rPr>
              <w:t>aide pour les actions de transition visées à l</w:t>
            </w:r>
            <w:r w:rsidR="00083A17">
              <w:rPr>
                <w:b/>
                <w:i/>
              </w:rPr>
              <w:t>’</w:t>
            </w:r>
            <w:r w:rsidRPr="00B347FF">
              <w:rPr>
                <w:b/>
                <w:i/>
              </w:rPr>
              <w:t>article 10, paragraphe 1, points b) et b bis), sur la base des estimations de coûts figurant dans les plans d</w:t>
            </w:r>
            <w:r w:rsidR="00083A17">
              <w:rPr>
                <w:b/>
                <w:i/>
              </w:rPr>
              <w:t>’</w:t>
            </w:r>
            <w:r w:rsidRPr="00B347FF">
              <w:rPr>
                <w:b/>
                <w:i/>
              </w:rPr>
              <w:t>action de transition. L</w:t>
            </w:r>
            <w:r w:rsidR="00083A17">
              <w:rPr>
                <w:b/>
                <w:i/>
              </w:rPr>
              <w:t>’</w:t>
            </w:r>
            <w:r w:rsidRPr="00B347FF">
              <w:rPr>
                <w:b/>
                <w:i/>
              </w:rPr>
              <w:t>aide est limitée à 280 000 EUR par agriculteur par période de programmation du plan, à l</w:t>
            </w:r>
            <w:r w:rsidR="00083A17">
              <w:rPr>
                <w:b/>
                <w:i/>
              </w:rPr>
              <w:t>’</w:t>
            </w:r>
            <w:r w:rsidRPr="00B347FF">
              <w:rPr>
                <w:b/>
                <w:i/>
              </w:rPr>
              <w:t>exclusion des coûts des services de conseil sur mesure liés à l</w:t>
            </w:r>
            <w:r w:rsidR="00083A17">
              <w:rPr>
                <w:b/>
                <w:i/>
              </w:rPr>
              <w:t>’</w:t>
            </w:r>
            <w:r w:rsidRPr="00B347FF">
              <w:rPr>
                <w:b/>
                <w:i/>
              </w:rPr>
              <w:t>élaboration, à la mise en place et à la mise en œuvre du plan, le cas échéant.</w:t>
            </w:r>
          </w:p>
        </w:tc>
      </w:tr>
      <w:tr w14:paraId="7E634F5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F2DB51" w14:textId="77777777">
            <w:pPr>
              <w:pStyle w:val="Normal6a"/>
            </w:pPr>
          </w:p>
        </w:tc>
        <w:tc>
          <w:tcPr>
            <w:tcW w:w="4876" w:type="dxa"/>
            <w:tcBorders>
              <w:top w:val="nil"/>
              <w:left w:val="nil"/>
              <w:bottom w:val="nil"/>
              <w:right w:val="nil"/>
            </w:tcBorders>
          </w:tcPr>
          <w:p w:rsidR="004F78E5" w:rsidRPr="00B347FF" w:rsidP="00390506" w14:paraId="28D494F5" w14:textId="42AE1150">
            <w:pPr>
              <w:pStyle w:val="Normal6a"/>
            </w:pPr>
            <w:r w:rsidRPr="00B347FF">
              <w:rPr>
                <w:b/>
                <w:i/>
              </w:rPr>
              <w:t>3. Lorsque l</w:t>
            </w:r>
            <w:r w:rsidR="00083A17">
              <w:rPr>
                <w:b/>
                <w:i/>
              </w:rPr>
              <w:t>’</w:t>
            </w:r>
            <w:r w:rsidRPr="00B347FF">
              <w:rPr>
                <w:b/>
                <w:i/>
              </w:rPr>
              <w:t>aide publique accordée au titre de l</w:t>
            </w:r>
            <w:r w:rsidR="00083A17">
              <w:rPr>
                <w:b/>
                <w:i/>
              </w:rPr>
              <w:t>’</w:t>
            </w:r>
            <w:r w:rsidRPr="00B347FF">
              <w:rPr>
                <w:b/>
                <w:i/>
              </w:rPr>
              <w:t>article 13 du règlement (UE) 202X/XXXX [règlement relatif à la PAC]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prend la forme de barèmes standards de coûts unitaires, de montants forfaitaires ou de taux forfaitaires.</w:t>
            </w:r>
          </w:p>
        </w:tc>
      </w:tr>
    </w:tbl>
    <w:p w:rsidR="004F78E5" w:rsidRPr="00B347FF" w:rsidP="004F78E5" w14:paraId="42E8DD9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A897085"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5AEA4E4" w14:textId="7FFC703C">
      <w:pPr>
        <w:pStyle w:val="AmJustText"/>
      </w:pPr>
      <w:r w:rsidRPr="00B347FF">
        <w:t>1. Augmentation du montant de l</w:t>
      </w:r>
      <w:r w:rsidR="00083A17">
        <w:t>’</w:t>
      </w:r>
      <w:r w:rsidRPr="00B347FF">
        <w:t>aide par agriculteur par période de programmation à 280 000 EUR (au lieu de 200 000 EUR dans la proposition de la Commission). Le plan d</w:t>
      </w:r>
      <w:r w:rsidR="00083A17">
        <w:t>’</w:t>
      </w:r>
      <w:r w:rsidRPr="00B347FF">
        <w:t>action pour la transition pourrait constituer un outil essentiel pour les agriculteurs qui souhaitent modifier leurs pratiques mais sont confrontés à la charge que représentent les investissements initiaux élevés; l</w:t>
      </w:r>
      <w:r w:rsidR="00083A17">
        <w:t>’</w:t>
      </w:r>
      <w:r w:rsidRPr="00B347FF">
        <w:t>aide en faveur de ces actions devrait donc être plus important. 2. Ajout d</w:t>
      </w:r>
      <w:r w:rsidR="00083A17">
        <w:t>’</w:t>
      </w:r>
      <w:r w:rsidRPr="00B347FF">
        <w:t>opérations liées aux forêts (leur programmation n</w:t>
      </w:r>
      <w:r w:rsidR="00083A17">
        <w:t>’</w:t>
      </w:r>
      <w:r w:rsidRPr="00B347FF">
        <w:t>est pas obligatoire).</w:t>
      </w:r>
    </w:p>
    <w:p w:rsidR="004F78E5" w:rsidRPr="00B347FF" w:rsidP="004F78E5" w14:paraId="17F87B00" w14:textId="77777777">
      <w:r w:rsidRPr="00B347FF">
        <w:rPr>
          <w:rStyle w:val="HideTWBExt"/>
        </w:rPr>
        <w:t>&lt;/Amend&gt;</w:t>
      </w:r>
    </w:p>
    <w:p w:rsidR="004F78E5" w:rsidRPr="00B347FF" w:rsidP="004F78E5" w14:paraId="6AC66240"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798</w:t>
      </w:r>
      <w:r w:rsidRPr="00B347FF">
        <w:rPr>
          <w:rStyle w:val="HideTWBExt"/>
          <w:b w:val="0"/>
        </w:rPr>
        <w:t>&lt;/NumAm&gt;</w:t>
      </w:r>
    </w:p>
    <w:p w:rsidR="004F78E5" w:rsidRPr="00B347FF" w:rsidP="004F78E5" w14:paraId="57B4167A" w14:textId="77777777">
      <w:pPr>
        <w:pStyle w:val="NormalBold"/>
      </w:pPr>
      <w:r w:rsidRPr="00B347FF">
        <w:rPr>
          <w:rStyle w:val="HideTWBExt"/>
          <w:b w:val="0"/>
        </w:rPr>
        <w:t>&lt;RepeatBlock-By&gt;&lt;Members&gt;</w:t>
      </w:r>
      <w:r w:rsidRPr="00B347FF">
        <w:t>Luke Ming Flanagan, Konstantinos Arvanitis, Sebastian Everding, Arash Saeidi</w:t>
      </w:r>
      <w:r w:rsidRPr="00B347FF">
        <w:rPr>
          <w:rStyle w:val="HideTWBExt"/>
          <w:b w:val="0"/>
        </w:rPr>
        <w:t>&lt;/Members&gt;</w:t>
      </w:r>
    </w:p>
    <w:p w:rsidR="004F78E5" w:rsidRPr="00B347FF" w:rsidP="004F78E5" w14:paraId="32CF2F72"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515BFC2F" w14:textId="77777777">
      <w:pPr>
        <w:pStyle w:val="NormalBold"/>
      </w:pPr>
      <w:r w:rsidRPr="00B347FF">
        <w:rPr>
          <w:rStyle w:val="HideTWBExt"/>
          <w:b w:val="0"/>
        </w:rPr>
        <w:t>&lt;/RepeatBlock-By&gt;</w:t>
      </w:r>
    </w:p>
    <w:p w:rsidR="004F78E5" w:rsidRPr="00B347FF" w:rsidP="004F78E5" w14:paraId="50E673C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3F3CDC4"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627DF"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2B29AE72" w14:textId="77777777"/>
        </w:tc>
      </w:tr>
      <w:tr w14:paraId="34BB94D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2049BC2"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5D84428" w14:textId="77777777">
            <w:pPr>
              <w:pStyle w:val="AmColumnHeading"/>
            </w:pPr>
            <w:r w:rsidRPr="00B347FF">
              <w:t>Amendement</w:t>
            </w:r>
          </w:p>
        </w:tc>
      </w:tr>
      <w:tr w14:paraId="7E7D985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B49BB93" w14:textId="77777777">
            <w:pPr>
              <w:pStyle w:val="Normal6a"/>
            </w:pPr>
          </w:p>
        </w:tc>
        <w:tc>
          <w:tcPr>
            <w:tcW w:w="4876" w:type="dxa"/>
            <w:tcBorders>
              <w:top w:val="nil"/>
              <w:left w:val="nil"/>
              <w:bottom w:val="nil"/>
              <w:right w:val="nil"/>
            </w:tcBorders>
          </w:tcPr>
          <w:p w:rsidR="004F78E5" w:rsidRPr="00B347FF" w:rsidP="00390506" w14:paraId="76ADA41B" w14:textId="77777777">
            <w:pPr>
              <w:pStyle w:val="Normal6a"/>
              <w:jc w:val="center"/>
            </w:pPr>
            <w:r w:rsidRPr="00B347FF">
              <w:rPr>
                <w:b/>
                <w:i/>
              </w:rPr>
              <w:t>Article 2 bis</w:t>
            </w:r>
            <w:r w:rsidRPr="00B347FF">
              <w:tab/>
            </w:r>
          </w:p>
        </w:tc>
      </w:tr>
      <w:tr w14:paraId="17FE08B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34B3207" w14:textId="77777777">
            <w:pPr>
              <w:pStyle w:val="Normal6a"/>
            </w:pPr>
          </w:p>
        </w:tc>
        <w:tc>
          <w:tcPr>
            <w:tcW w:w="4876" w:type="dxa"/>
            <w:tcBorders>
              <w:top w:val="nil"/>
              <w:left w:val="nil"/>
              <w:bottom w:val="nil"/>
              <w:right w:val="nil"/>
            </w:tcBorders>
          </w:tcPr>
          <w:p w:rsidR="004F78E5" w:rsidRPr="00B347FF" w:rsidP="00390506" w14:paraId="66CB1553" w14:textId="77777777">
            <w:pPr>
              <w:pStyle w:val="Normal6a"/>
              <w:jc w:val="center"/>
            </w:pPr>
            <w:r w:rsidRPr="00B347FF">
              <w:rPr>
                <w:b/>
                <w:i/>
              </w:rPr>
              <w:t>Objectifs spécifiques de la PAC</w:t>
            </w:r>
          </w:p>
        </w:tc>
      </w:tr>
      <w:tr w14:paraId="626BA30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7A2109B" w14:textId="77777777">
            <w:pPr>
              <w:pStyle w:val="Normal6a"/>
            </w:pPr>
          </w:p>
        </w:tc>
        <w:tc>
          <w:tcPr>
            <w:tcW w:w="4876" w:type="dxa"/>
            <w:tcBorders>
              <w:top w:val="nil"/>
              <w:left w:val="nil"/>
              <w:bottom w:val="nil"/>
              <w:right w:val="nil"/>
            </w:tcBorders>
          </w:tcPr>
          <w:p w:rsidR="004F78E5" w:rsidRPr="00B347FF" w:rsidP="00390506" w14:paraId="6F63CAE5" w14:textId="77777777">
            <w:pPr>
              <w:pStyle w:val="Normal6a"/>
            </w:pPr>
            <w:r w:rsidRPr="00B347FF">
              <w:rPr>
                <w:b/>
                <w:i/>
              </w:rPr>
              <w:t>La réalisation des objectifs généraux passe par celle des objectifs spécifiques;</w:t>
            </w:r>
          </w:p>
        </w:tc>
      </w:tr>
      <w:tr w14:paraId="1DF7C24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65B57A1" w14:textId="77777777">
            <w:pPr>
              <w:pStyle w:val="Normal6a"/>
            </w:pPr>
          </w:p>
        </w:tc>
        <w:tc>
          <w:tcPr>
            <w:tcW w:w="4876" w:type="dxa"/>
            <w:tcBorders>
              <w:top w:val="nil"/>
              <w:left w:val="nil"/>
              <w:bottom w:val="nil"/>
              <w:right w:val="nil"/>
            </w:tcBorders>
          </w:tcPr>
          <w:p w:rsidR="004F78E5" w:rsidRPr="00B347FF" w:rsidP="00390506" w14:paraId="093DABE2" w14:textId="460BA5B8">
            <w:pPr>
              <w:pStyle w:val="Normal6a"/>
            </w:pPr>
            <w:r w:rsidRPr="00B347FF">
              <w:rPr>
                <w:b/>
                <w:i/>
              </w:rPr>
              <w:t>a) favoriser des revenus agricoles viables et la résilience du secteur agricole dans l</w:t>
            </w:r>
            <w:r w:rsidR="00083A17">
              <w:rPr>
                <w:b/>
                <w:i/>
              </w:rPr>
              <w:t>’</w:t>
            </w:r>
            <w:r w:rsidRPr="00B347FF">
              <w:rPr>
                <w:b/>
                <w:i/>
              </w:rPr>
              <w:t>ensemble de l</w:t>
            </w:r>
            <w:r w:rsidR="00083A17">
              <w:rPr>
                <w:b/>
                <w:i/>
              </w:rPr>
              <w:t>’</w:t>
            </w:r>
            <w:r w:rsidRPr="00B347FF">
              <w:rPr>
                <w:b/>
                <w:i/>
              </w:rPr>
              <w:t>Union afin d</w:t>
            </w:r>
            <w:r w:rsidR="00083A17">
              <w:rPr>
                <w:b/>
                <w:i/>
              </w:rPr>
              <w:t>’</w:t>
            </w:r>
            <w:r w:rsidRPr="00B347FF">
              <w:rPr>
                <w:b/>
                <w:i/>
              </w:rPr>
              <w:t>améliorer la souveraineté alimentaire et la diversité agricole sur le long terme et d</w:t>
            </w:r>
            <w:r w:rsidR="00083A17">
              <w:rPr>
                <w:b/>
                <w:i/>
              </w:rPr>
              <w:t>’</w:t>
            </w:r>
            <w:r w:rsidRPr="00B347FF">
              <w:rPr>
                <w:b/>
                <w:i/>
              </w:rPr>
              <w:t>assurer la viabilité économique de la production agricole dans l</w:t>
            </w:r>
            <w:r w:rsidR="00083A17">
              <w:rPr>
                <w:b/>
                <w:i/>
              </w:rPr>
              <w:t>’</w:t>
            </w:r>
            <w:r w:rsidRPr="00B347FF">
              <w:rPr>
                <w:b/>
                <w:i/>
              </w:rPr>
              <w:t>Union;</w:t>
            </w:r>
          </w:p>
        </w:tc>
      </w:tr>
      <w:tr w14:paraId="724D3E5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4E450EB" w14:textId="77777777">
            <w:pPr>
              <w:pStyle w:val="Normal6a"/>
            </w:pPr>
          </w:p>
        </w:tc>
        <w:tc>
          <w:tcPr>
            <w:tcW w:w="4876" w:type="dxa"/>
            <w:tcBorders>
              <w:top w:val="nil"/>
              <w:left w:val="nil"/>
              <w:bottom w:val="nil"/>
              <w:right w:val="nil"/>
            </w:tcBorders>
          </w:tcPr>
          <w:p w:rsidR="004F78E5" w:rsidRPr="00B347FF" w:rsidP="00390506" w14:paraId="06011347" w14:textId="2B64DEBB">
            <w:pPr>
              <w:pStyle w:val="Normal6a"/>
            </w:pPr>
            <w:r w:rsidRPr="00B347FF">
              <w:rPr>
                <w:b/>
                <w:i/>
              </w:rPr>
              <w:t>b) renforcer la position des agriculteurs dans la chaîne de valeur afin de consolider leur résilience économique, améliorer leur préparation et leur capacité à faire face aux crises et aux risques; améliorer l</w:t>
            </w:r>
            <w:r w:rsidR="00083A17">
              <w:rPr>
                <w:b/>
                <w:i/>
              </w:rPr>
              <w:t>’</w:t>
            </w:r>
            <w:r w:rsidRPr="00B347FF">
              <w:rPr>
                <w:b/>
                <w:i/>
              </w:rPr>
              <w:t>accès aux connaissances et à l</w:t>
            </w:r>
            <w:r w:rsidR="00083A17">
              <w:rPr>
                <w:b/>
                <w:i/>
              </w:rPr>
              <w:t>’</w:t>
            </w:r>
            <w:r w:rsidRPr="00B347FF">
              <w:rPr>
                <w:b/>
                <w:i/>
              </w:rPr>
              <w:t>innovation;</w:t>
            </w:r>
          </w:p>
        </w:tc>
      </w:tr>
      <w:tr w14:paraId="7C838B0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85D8E9D" w14:textId="77777777">
            <w:pPr>
              <w:pStyle w:val="Normal6a"/>
            </w:pPr>
          </w:p>
        </w:tc>
        <w:tc>
          <w:tcPr>
            <w:tcW w:w="4876" w:type="dxa"/>
            <w:tcBorders>
              <w:top w:val="nil"/>
              <w:left w:val="nil"/>
              <w:bottom w:val="nil"/>
              <w:right w:val="nil"/>
            </w:tcBorders>
          </w:tcPr>
          <w:p w:rsidR="004F78E5" w:rsidRPr="00B347FF" w:rsidP="00390506" w14:paraId="5834CC04" w14:textId="77777777">
            <w:pPr>
              <w:pStyle w:val="Normal6a"/>
            </w:pPr>
            <w:r w:rsidRPr="00B347FF">
              <w:rPr>
                <w:b/>
                <w:i/>
              </w:rPr>
              <w:t>c) favoriser le renouvellement des générations en attirant et en maintenant les jeunes agriculteurs et les nouveaux agriculteurs et en facilitant le développement durable des activités dans les zones rurales;</w:t>
            </w:r>
          </w:p>
        </w:tc>
      </w:tr>
      <w:tr w14:paraId="6F87A46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79294A" w14:textId="77777777">
            <w:pPr>
              <w:pStyle w:val="Normal6a"/>
            </w:pPr>
          </w:p>
        </w:tc>
        <w:tc>
          <w:tcPr>
            <w:tcW w:w="4876" w:type="dxa"/>
            <w:tcBorders>
              <w:top w:val="nil"/>
              <w:left w:val="nil"/>
              <w:bottom w:val="nil"/>
              <w:right w:val="nil"/>
            </w:tcBorders>
          </w:tcPr>
          <w:p w:rsidR="004F78E5" w:rsidRPr="00B347FF" w:rsidP="00390506" w14:paraId="0C31DA12" w14:textId="077D3A54">
            <w:pPr>
              <w:pStyle w:val="Normal6a"/>
            </w:pPr>
            <w:r w:rsidRPr="00B347FF">
              <w:rPr>
                <w:b/>
                <w:i/>
              </w:rPr>
              <w:t>d) contribuer à l</w:t>
            </w:r>
            <w:r w:rsidR="00083A17">
              <w:rPr>
                <w:b/>
                <w:i/>
              </w:rPr>
              <w:t>’</w:t>
            </w:r>
            <w:r w:rsidRPr="00B347FF">
              <w:rPr>
                <w:b/>
                <w:i/>
              </w:rPr>
              <w:t>atténuation du changement climatique et à l</w:t>
            </w:r>
            <w:r w:rsidR="00083A17">
              <w:rPr>
                <w:b/>
                <w:i/>
              </w:rPr>
              <w:t>’</w:t>
            </w:r>
            <w:r w:rsidRPr="00B347FF">
              <w:rPr>
                <w:b/>
                <w:i/>
              </w:rPr>
              <w:t>adaptation à celui-ci, notamment par la fourniture de biens publics, la réduction des émissions de gaz à effet de serre et le renforcement de la séquestration du carbone, ainsi qu</w:t>
            </w:r>
            <w:r w:rsidR="00083A17">
              <w:rPr>
                <w:b/>
                <w:i/>
              </w:rPr>
              <w:t>’</w:t>
            </w:r>
            <w:r w:rsidRPr="00B347FF">
              <w:rPr>
                <w:b/>
                <w:i/>
              </w:rPr>
              <w:t>à promouvoir l</w:t>
            </w:r>
            <w:r w:rsidR="00083A17">
              <w:rPr>
                <w:b/>
                <w:i/>
              </w:rPr>
              <w:t>’</w:t>
            </w:r>
            <w:r w:rsidRPr="00B347FF">
              <w:rPr>
                <w:b/>
                <w:i/>
              </w:rPr>
              <w:t>énergie durable;</w:t>
            </w:r>
          </w:p>
        </w:tc>
      </w:tr>
      <w:tr w14:paraId="0E14E50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1B9EDC9" w14:textId="77777777">
            <w:pPr>
              <w:pStyle w:val="Normal6a"/>
            </w:pPr>
          </w:p>
        </w:tc>
        <w:tc>
          <w:tcPr>
            <w:tcW w:w="4876" w:type="dxa"/>
            <w:tcBorders>
              <w:top w:val="nil"/>
              <w:left w:val="nil"/>
              <w:bottom w:val="nil"/>
              <w:right w:val="nil"/>
            </w:tcBorders>
          </w:tcPr>
          <w:p w:rsidR="004F78E5" w:rsidRPr="00B347FF" w:rsidP="00390506" w14:paraId="14E41C0D" w14:textId="54A7B3D6">
            <w:pPr>
              <w:pStyle w:val="Normal6a"/>
            </w:pPr>
            <w:r w:rsidRPr="00B347FF">
              <w:rPr>
                <w:b/>
                <w:i/>
              </w:rPr>
              <w:t>e) favoriser le développement durable et la gestion efficace des ressources naturelles telles que l</w:t>
            </w:r>
            <w:r w:rsidR="00083A17">
              <w:rPr>
                <w:b/>
                <w:i/>
              </w:rPr>
              <w:t>’</w:t>
            </w:r>
            <w:r w:rsidRPr="00B347FF">
              <w:rPr>
                <w:b/>
                <w:i/>
              </w:rPr>
              <w:t>eau, les sols et l</w:t>
            </w:r>
            <w:r w:rsidR="00083A17">
              <w:rPr>
                <w:b/>
                <w:i/>
              </w:rPr>
              <w:t>’</w:t>
            </w:r>
            <w:r w:rsidRPr="00B347FF">
              <w:rPr>
                <w:b/>
                <w:i/>
              </w:rPr>
              <w:t>air, y compris en réduisant la dépendance chimique;</w:t>
            </w:r>
          </w:p>
        </w:tc>
      </w:tr>
      <w:tr w14:paraId="40A8D17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2A23FBD" w14:textId="77777777">
            <w:pPr>
              <w:pStyle w:val="Normal6a"/>
            </w:pPr>
          </w:p>
        </w:tc>
        <w:tc>
          <w:tcPr>
            <w:tcW w:w="4876" w:type="dxa"/>
            <w:tcBorders>
              <w:top w:val="nil"/>
              <w:left w:val="nil"/>
              <w:bottom w:val="nil"/>
              <w:right w:val="nil"/>
            </w:tcBorders>
          </w:tcPr>
          <w:p w:rsidR="004F78E5" w:rsidRPr="00B347FF" w:rsidP="00390506" w14:paraId="35741079" w14:textId="77777777">
            <w:pPr>
              <w:pStyle w:val="Normal6a"/>
            </w:pPr>
            <w:r w:rsidRPr="00B347FF">
              <w:rPr>
                <w:b/>
                <w:i/>
              </w:rPr>
              <w:t>f) contribuer à enrayer et à inverser la perte de biodiversité, à renforcer les services écosystémiques et à préserver les habitats et les paysages et les forêts, notamment au moyen de solutions fondées sur la nature;</w:t>
            </w:r>
          </w:p>
        </w:tc>
      </w:tr>
      <w:tr w14:paraId="7C7C65F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77998F4" w14:textId="77777777">
            <w:pPr>
              <w:pStyle w:val="Normal6a"/>
            </w:pPr>
          </w:p>
        </w:tc>
        <w:tc>
          <w:tcPr>
            <w:tcW w:w="4876" w:type="dxa"/>
            <w:tcBorders>
              <w:top w:val="nil"/>
              <w:left w:val="nil"/>
              <w:bottom w:val="nil"/>
              <w:right w:val="nil"/>
            </w:tcBorders>
          </w:tcPr>
          <w:p w:rsidR="004F78E5" w:rsidRPr="00B347FF" w:rsidP="00390506" w14:paraId="7EED9BBC" w14:textId="06020BF6">
            <w:pPr>
              <w:pStyle w:val="Normal6a"/>
            </w:pPr>
            <w:r w:rsidRPr="00B347FF">
              <w:rPr>
                <w:b/>
                <w:i/>
              </w:rPr>
              <w:t>g) améliorer l</w:t>
            </w:r>
            <w:r w:rsidR="00083A17">
              <w:rPr>
                <w:b/>
                <w:i/>
              </w:rPr>
              <w:t>’</w:t>
            </w:r>
            <w:r w:rsidRPr="00B347FF">
              <w:rPr>
                <w:b/>
                <w:i/>
              </w:rPr>
              <w:t>attractivité et les conditions de vie, notamment l</w:t>
            </w:r>
            <w:r w:rsidR="00083A17">
              <w:rPr>
                <w:b/>
                <w:i/>
              </w:rPr>
              <w:t>’</w:t>
            </w:r>
            <w:r w:rsidRPr="00B347FF">
              <w:rPr>
                <w:b/>
                <w:i/>
              </w:rPr>
              <w:t>accès aux soins de santé, dans les zones rurales, ainsi que promouvoir des conditions de travail équitables, l</w:t>
            </w:r>
            <w:r w:rsidR="00083A17">
              <w:rPr>
                <w:b/>
                <w:i/>
              </w:rPr>
              <w:t>’</w:t>
            </w:r>
            <w:r w:rsidRPr="00B347FF">
              <w:rPr>
                <w:b/>
                <w:i/>
              </w:rPr>
              <w:t>emploi, la croissance, l</w:t>
            </w:r>
            <w:r w:rsidR="00083A17">
              <w:rPr>
                <w:b/>
                <w:i/>
              </w:rPr>
              <w:t>’</w:t>
            </w:r>
            <w:r w:rsidRPr="00B347FF">
              <w:rPr>
                <w:b/>
                <w:i/>
              </w:rPr>
              <w:t>égalité entre les femmes et les hommes, notamment la participation des femmes à l</w:t>
            </w:r>
            <w:r w:rsidR="00083A17">
              <w:rPr>
                <w:b/>
                <w:i/>
              </w:rPr>
              <w:t>’</w:t>
            </w:r>
            <w:r w:rsidRPr="00B347FF">
              <w:rPr>
                <w:b/>
                <w:i/>
              </w:rPr>
              <w:t>agriculture, l</w:t>
            </w:r>
            <w:r w:rsidR="00083A17">
              <w:rPr>
                <w:b/>
                <w:i/>
              </w:rPr>
              <w:t>’</w:t>
            </w:r>
            <w:r w:rsidRPr="00B347FF">
              <w:rPr>
                <w:b/>
                <w:i/>
              </w:rPr>
              <w:t>inclusion sociale et le développement local dans les zones rurales;</w:t>
            </w:r>
          </w:p>
        </w:tc>
      </w:tr>
      <w:tr w14:paraId="1D0C9AC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61B44A" w14:textId="77777777">
            <w:pPr>
              <w:pStyle w:val="Normal6a"/>
            </w:pPr>
          </w:p>
        </w:tc>
        <w:tc>
          <w:tcPr>
            <w:tcW w:w="4876" w:type="dxa"/>
            <w:tcBorders>
              <w:top w:val="nil"/>
              <w:left w:val="nil"/>
              <w:bottom w:val="nil"/>
              <w:right w:val="nil"/>
            </w:tcBorders>
          </w:tcPr>
          <w:p w:rsidR="004F78E5" w:rsidRPr="00B347FF" w:rsidP="00390506" w14:paraId="7E4E4DD3" w14:textId="28EAD5E4">
            <w:pPr>
              <w:pStyle w:val="Normal6a"/>
            </w:pPr>
            <w:r w:rsidRPr="00B347FF">
              <w:rPr>
                <w:b/>
                <w:i/>
              </w:rPr>
              <w:t>h) améliorer la façon dont l</w:t>
            </w:r>
            <w:r w:rsidR="00083A17">
              <w:rPr>
                <w:b/>
                <w:i/>
              </w:rPr>
              <w:t>’</w:t>
            </w:r>
            <w:r w:rsidRPr="00B347FF">
              <w:rPr>
                <w:b/>
                <w:i/>
              </w:rPr>
              <w:t>agriculture de l</w:t>
            </w:r>
            <w:r w:rsidR="00083A17">
              <w:rPr>
                <w:b/>
                <w:i/>
              </w:rPr>
              <w:t>’</w:t>
            </w:r>
            <w:r w:rsidRPr="00B347FF">
              <w:rPr>
                <w:b/>
                <w:i/>
              </w:rPr>
              <w:t>Union fait face aux exigences de la société en matière d</w:t>
            </w:r>
            <w:r w:rsidR="00083A17">
              <w:rPr>
                <w:b/>
                <w:i/>
              </w:rPr>
              <w:t>’</w:t>
            </w:r>
            <w:r w:rsidRPr="00B347FF">
              <w:rPr>
                <w:b/>
                <w:i/>
              </w:rPr>
              <w:t>alimentation et de santé, y compris une alimentation de grande qualité, sûre et nutritive issue d</w:t>
            </w:r>
            <w:r w:rsidR="00083A17">
              <w:rPr>
                <w:b/>
                <w:i/>
              </w:rPr>
              <w:t>’</w:t>
            </w:r>
            <w:r w:rsidRPr="00B347FF">
              <w:rPr>
                <w:b/>
                <w:i/>
              </w:rPr>
              <w:t>une production durable, réduire les déchets alimentaires, ainsi qu</w:t>
            </w:r>
            <w:r w:rsidR="00083A17">
              <w:rPr>
                <w:b/>
                <w:i/>
              </w:rPr>
              <w:t>’</w:t>
            </w:r>
            <w:r w:rsidRPr="00B347FF">
              <w:rPr>
                <w:b/>
                <w:i/>
              </w:rPr>
              <w:t>améliorer le bien-être animal et lutter contre la résistance aux antimicrobiens.</w:t>
            </w:r>
          </w:p>
        </w:tc>
      </w:tr>
    </w:tbl>
    <w:p w:rsidR="004F78E5" w:rsidRPr="00B347FF" w:rsidP="004F78E5" w14:paraId="079A9957"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50F9584D"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08BD5692" w14:textId="751810AD">
      <w:pPr>
        <w:pStyle w:val="AmJustText"/>
      </w:pPr>
      <w:r w:rsidRPr="00B347FF">
        <w:t>Les objectifs spécifiques s</w:t>
      </w:r>
      <w:r w:rsidR="00083A17">
        <w:t>’</w:t>
      </w:r>
      <w:r w:rsidRPr="00B347FF">
        <w:t>appuient sur les objectifs généraux afin de fournir une base commune à la politique agricole commune (PAC) globale de l</w:t>
      </w:r>
      <w:r w:rsidR="00083A17">
        <w:t>’</w:t>
      </w:r>
      <w:r w:rsidRPr="00B347FF">
        <w:t>Union.</w:t>
      </w:r>
    </w:p>
    <w:p w:rsidR="004F78E5" w:rsidRPr="00B347FF" w:rsidP="004F78E5" w14:paraId="62AED549" w14:textId="77777777">
      <w:r w:rsidRPr="00B347FF">
        <w:rPr>
          <w:rStyle w:val="HideTWBExt"/>
        </w:rPr>
        <w:t>&lt;/Amend&gt;</w:t>
      </w:r>
    </w:p>
    <w:p w:rsidR="004F78E5" w:rsidRPr="00B347FF" w:rsidP="004F78E5" w14:paraId="6C3DD1D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799</w:t>
      </w:r>
      <w:r w:rsidRPr="00B347FF">
        <w:rPr>
          <w:rStyle w:val="HideTWBExt"/>
          <w:b w:val="0"/>
        </w:rPr>
        <w:t>&lt;/NumAm&gt;</w:t>
      </w:r>
    </w:p>
    <w:p w:rsidR="004F78E5" w:rsidRPr="00B347FF" w:rsidP="004F78E5" w14:paraId="1AA88884" w14:textId="77777777">
      <w:pPr>
        <w:pStyle w:val="NormalBold"/>
      </w:pPr>
      <w:r w:rsidRPr="00B347FF">
        <w:rPr>
          <w:rStyle w:val="HideTWBExt"/>
          <w:b w:val="0"/>
        </w:rPr>
        <w:t>&lt;RepeatBlock-By&gt;&lt;Members&gt;</w:t>
      </w:r>
      <w:r w:rsidRPr="00B347FF">
        <w:t>Raffaele Stancanelli, Isabella Tovaglieri, Mireia Borrás Pabón, Csaba Dömötör, Tomáš Kubín, Vilis Krištopans</w:t>
      </w:r>
      <w:r w:rsidRPr="00B347FF">
        <w:rPr>
          <w:rStyle w:val="HideTWBExt"/>
          <w:b w:val="0"/>
        </w:rPr>
        <w:t>&lt;/Members&gt;</w:t>
      </w:r>
    </w:p>
    <w:p w:rsidR="004F78E5" w:rsidRPr="00B347FF" w:rsidP="004F78E5" w14:paraId="4E89EE38" w14:textId="77777777">
      <w:pPr>
        <w:pStyle w:val="NormalBold"/>
      </w:pPr>
      <w:r w:rsidRPr="00B347FF">
        <w:rPr>
          <w:rStyle w:val="HideTWBExt"/>
          <w:b w:val="0"/>
        </w:rPr>
        <w:t>&lt;/RepeatBlock-By&gt;</w:t>
      </w:r>
    </w:p>
    <w:p w:rsidR="004F78E5" w:rsidRPr="00B347FF" w:rsidP="004F78E5" w14:paraId="1C84B203"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9ADE480"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162A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F23B9F3" w14:textId="77777777"/>
        </w:tc>
      </w:tr>
      <w:tr w14:paraId="66400C5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251EC5F"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BE5B43A" w14:textId="77777777">
            <w:pPr>
              <w:pStyle w:val="AmColumnHeading"/>
            </w:pPr>
            <w:r w:rsidRPr="00B347FF">
              <w:t>Amendement</w:t>
            </w:r>
          </w:p>
        </w:tc>
      </w:tr>
      <w:tr w14:paraId="2E450DD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26DF7E" w14:textId="77777777">
            <w:pPr>
              <w:pStyle w:val="Normal6a"/>
            </w:pPr>
          </w:p>
        </w:tc>
        <w:tc>
          <w:tcPr>
            <w:tcW w:w="4876" w:type="dxa"/>
            <w:tcBorders>
              <w:top w:val="nil"/>
              <w:left w:val="nil"/>
              <w:bottom w:val="nil"/>
              <w:right w:val="nil"/>
            </w:tcBorders>
          </w:tcPr>
          <w:p w:rsidR="004F78E5" w:rsidRPr="00B347FF" w:rsidP="00390506" w14:paraId="6858B5D8" w14:textId="77777777">
            <w:pPr>
              <w:pStyle w:val="Normal6a"/>
              <w:jc w:val="center"/>
            </w:pPr>
            <w:r w:rsidRPr="00B347FF">
              <w:rPr>
                <w:b/>
                <w:i/>
              </w:rPr>
              <w:t>Article 2 bis</w:t>
            </w:r>
            <w:r w:rsidRPr="00B347FF">
              <w:tab/>
            </w:r>
          </w:p>
        </w:tc>
      </w:tr>
      <w:tr w14:paraId="5816A9B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A30B9F0" w14:textId="77777777">
            <w:pPr>
              <w:pStyle w:val="Normal6a"/>
            </w:pPr>
          </w:p>
        </w:tc>
        <w:tc>
          <w:tcPr>
            <w:tcW w:w="4876" w:type="dxa"/>
            <w:tcBorders>
              <w:top w:val="nil"/>
              <w:left w:val="nil"/>
              <w:bottom w:val="nil"/>
              <w:right w:val="nil"/>
            </w:tcBorders>
          </w:tcPr>
          <w:p w:rsidR="004F78E5" w:rsidRPr="00B347FF" w:rsidP="00390506" w14:paraId="2A59F4F2" w14:textId="77777777">
            <w:pPr>
              <w:pStyle w:val="Normal6a"/>
              <w:jc w:val="center"/>
            </w:pPr>
            <w:r w:rsidRPr="00B347FF">
              <w:rPr>
                <w:b/>
                <w:i/>
              </w:rPr>
              <w:t>Exigences spécifiques pour les interventions au titre de la PAC</w:t>
            </w:r>
          </w:p>
        </w:tc>
      </w:tr>
      <w:tr w14:paraId="71603B4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879244C" w14:textId="77777777">
            <w:pPr>
              <w:pStyle w:val="Normal6a"/>
            </w:pPr>
          </w:p>
        </w:tc>
        <w:tc>
          <w:tcPr>
            <w:tcW w:w="4876" w:type="dxa"/>
            <w:tcBorders>
              <w:top w:val="nil"/>
              <w:left w:val="nil"/>
              <w:bottom w:val="nil"/>
              <w:right w:val="nil"/>
            </w:tcBorders>
          </w:tcPr>
          <w:p w:rsidR="004F78E5" w:rsidRPr="00B347FF" w:rsidP="00390506" w14:paraId="5A726381" w14:textId="77777777">
            <w:pPr>
              <w:pStyle w:val="Normal6a"/>
            </w:pPr>
            <w:r w:rsidRPr="00B347FF">
              <w:rPr>
                <w:b/>
                <w:i/>
              </w:rPr>
              <w:t>1. Les États membres prévoient pour chaque intervention inscrite dans leurs plans:</w:t>
            </w:r>
          </w:p>
        </w:tc>
      </w:tr>
      <w:tr w14:paraId="63BE924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CF16D2" w14:textId="77777777">
            <w:pPr>
              <w:pStyle w:val="Normal6a"/>
            </w:pPr>
          </w:p>
        </w:tc>
        <w:tc>
          <w:tcPr>
            <w:tcW w:w="4876" w:type="dxa"/>
            <w:tcBorders>
              <w:top w:val="nil"/>
              <w:left w:val="nil"/>
              <w:bottom w:val="nil"/>
              <w:right w:val="nil"/>
            </w:tcBorders>
          </w:tcPr>
          <w:p w:rsidR="004F78E5" w:rsidRPr="00B347FF" w:rsidP="00390506" w14:paraId="0AAB2BDE" w14:textId="20B22437">
            <w:pPr>
              <w:pStyle w:val="Normal6a"/>
            </w:pPr>
            <w:r w:rsidRPr="00B347FF">
              <w:rPr>
                <w:b/>
                <w:i/>
              </w:rPr>
              <w:t>a) le type d</w:t>
            </w:r>
            <w:r w:rsidR="00083A17">
              <w:rPr>
                <w:b/>
                <w:i/>
              </w:rPr>
              <w:t>’</w:t>
            </w:r>
            <w:r w:rsidRPr="00B347FF">
              <w:rPr>
                <w:b/>
                <w:i/>
              </w:rPr>
              <w:t>intervention, le champ d</w:t>
            </w:r>
            <w:r w:rsidR="00083A17">
              <w:rPr>
                <w:b/>
                <w:i/>
              </w:rPr>
              <w:t>’</w:t>
            </w:r>
            <w:r w:rsidRPr="00B347FF">
              <w:rPr>
                <w:b/>
                <w:i/>
              </w:rPr>
              <w:t>application territorial et le type de zone ciblée par l</w:t>
            </w:r>
            <w:r w:rsidR="00083A17">
              <w:rPr>
                <w:b/>
                <w:i/>
              </w:rPr>
              <w:t>’</w:t>
            </w:r>
            <w:r w:rsidRPr="00B347FF">
              <w:rPr>
                <w:b/>
                <w:i/>
              </w:rPr>
              <w:t>intervention;</w:t>
            </w:r>
          </w:p>
        </w:tc>
      </w:tr>
      <w:tr w14:paraId="67F6D20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FDA0B5" w14:textId="77777777">
            <w:pPr>
              <w:pStyle w:val="Normal6a"/>
            </w:pPr>
          </w:p>
        </w:tc>
        <w:tc>
          <w:tcPr>
            <w:tcW w:w="4876" w:type="dxa"/>
            <w:tcBorders>
              <w:top w:val="nil"/>
              <w:left w:val="nil"/>
              <w:bottom w:val="nil"/>
              <w:right w:val="nil"/>
            </w:tcBorders>
          </w:tcPr>
          <w:p w:rsidR="004F78E5" w:rsidRPr="00B347FF" w:rsidP="00390506" w14:paraId="3D0AF21B" w14:textId="70222451">
            <w:pPr>
              <w:pStyle w:val="Normal6a"/>
            </w:pPr>
            <w:r w:rsidRPr="00B347FF">
              <w:rPr>
                <w:b/>
                <w:i/>
              </w:rPr>
              <w:t>b) le cas échéant, les secteurs visés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visés par l</w:t>
            </w:r>
            <w:r w:rsidR="00083A17">
              <w:rPr>
                <w:b/>
                <w:i/>
              </w:rPr>
              <w:t>’</w:t>
            </w:r>
            <w:r w:rsidRPr="00B347FF">
              <w:rPr>
                <w:b/>
                <w:i/>
              </w:rPr>
              <w:t>intervention, le domaine prioritaire de la PAC en matière d</w:t>
            </w:r>
            <w:r w:rsidR="00083A17">
              <w:rPr>
                <w:b/>
                <w:i/>
              </w:rPr>
              <w:t>’</w:t>
            </w:r>
            <w:r w:rsidRPr="00B347FF">
              <w:rPr>
                <w:b/>
                <w:i/>
              </w:rPr>
              <w:t>environnement et de climat, conformément à l</w:t>
            </w:r>
            <w:r w:rsidR="00083A17">
              <w:rPr>
                <w:b/>
                <w:i/>
              </w:rPr>
              <w:t>’</w:t>
            </w:r>
            <w:r w:rsidRPr="00B347FF">
              <w:rPr>
                <w:b/>
                <w:i/>
              </w:rPr>
              <w:t>article 4 du présent règlement;</w:t>
            </w:r>
          </w:p>
        </w:tc>
      </w:tr>
      <w:tr w14:paraId="0795005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E4E0D8" w14:textId="77777777">
            <w:pPr>
              <w:pStyle w:val="Normal6a"/>
            </w:pPr>
          </w:p>
        </w:tc>
        <w:tc>
          <w:tcPr>
            <w:tcW w:w="4876" w:type="dxa"/>
            <w:tcBorders>
              <w:top w:val="nil"/>
              <w:left w:val="nil"/>
              <w:bottom w:val="nil"/>
              <w:right w:val="nil"/>
            </w:tcBorders>
          </w:tcPr>
          <w:p w:rsidR="004F78E5" w:rsidRPr="00B347FF" w:rsidP="00390506" w14:paraId="219260B7" w14:textId="44482A9A">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visés à l</w:t>
            </w:r>
            <w:r w:rsidR="00083A17">
              <w:rPr>
                <w:b/>
                <w:i/>
              </w:rPr>
              <w:t>’</w:t>
            </w:r>
            <w:r w:rsidRPr="00B347FF">
              <w:rPr>
                <w:b/>
                <w:i/>
              </w:rPr>
              <w:t>article 20 quater (nouveau) [soutien interne OMC] et à l</w:t>
            </w:r>
            <w:r w:rsidR="00083A17">
              <w:rPr>
                <w:b/>
                <w:i/>
              </w:rPr>
              <w:t>’</w:t>
            </w:r>
            <w:r w:rsidRPr="00B347FF">
              <w:rPr>
                <w:b/>
                <w:i/>
              </w:rPr>
              <w:t>annexe XVII [annexe OMC];</w:t>
            </w:r>
          </w:p>
        </w:tc>
      </w:tr>
      <w:tr w14:paraId="25EB30E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A3AA207" w14:textId="77777777">
            <w:pPr>
              <w:pStyle w:val="Normal6a"/>
            </w:pPr>
          </w:p>
        </w:tc>
        <w:tc>
          <w:tcPr>
            <w:tcW w:w="4876" w:type="dxa"/>
            <w:tcBorders>
              <w:top w:val="nil"/>
              <w:left w:val="nil"/>
              <w:bottom w:val="nil"/>
              <w:right w:val="nil"/>
            </w:tcBorders>
          </w:tcPr>
          <w:p w:rsidR="004F78E5" w:rsidRPr="00B347FF" w:rsidP="00390506" w14:paraId="3666EEFD" w14:textId="0253DA2F">
            <w:pPr>
              <w:pStyle w:val="Normal6a"/>
            </w:pPr>
            <w:r w:rsidRPr="00B347FF">
              <w:rPr>
                <w:b/>
                <w:i/>
              </w:rPr>
              <w:t>d) une description de l</w:t>
            </w:r>
            <w:r w:rsidR="00083A17">
              <w:rPr>
                <w:b/>
                <w:i/>
              </w:rPr>
              <w:t>’</w:t>
            </w:r>
            <w:r w:rsidRPr="00B347FF">
              <w:rPr>
                <w:b/>
                <w:i/>
              </w:rPr>
              <w:t>intervention, y compris les conditions d</w:t>
            </w:r>
            <w:r w:rsidR="00083A17">
              <w:rPr>
                <w:b/>
                <w:i/>
              </w:rPr>
              <w:t>’</w:t>
            </w:r>
            <w:r w:rsidRPr="00B347FF">
              <w:rPr>
                <w:b/>
                <w:i/>
              </w:rPr>
              <w:t>éligibilité et, le cas échéant, des actions agroenvironnementales et climatiques visées à l</w:t>
            </w:r>
            <w:r w:rsidR="00083A17">
              <w:rPr>
                <w:b/>
                <w:i/>
              </w:rPr>
              <w:t>’</w:t>
            </w:r>
            <w:r w:rsidRPr="00B347FF">
              <w:rPr>
                <w:b/>
                <w:i/>
              </w:rPr>
              <w:t>article 10 du présent règlement;</w:t>
            </w:r>
          </w:p>
        </w:tc>
      </w:tr>
      <w:tr w14:paraId="6CF6646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AC01BAF" w14:textId="77777777">
            <w:pPr>
              <w:pStyle w:val="Normal6a"/>
            </w:pPr>
          </w:p>
        </w:tc>
        <w:tc>
          <w:tcPr>
            <w:tcW w:w="4876" w:type="dxa"/>
            <w:tcBorders>
              <w:top w:val="nil"/>
              <w:left w:val="nil"/>
              <w:bottom w:val="nil"/>
              <w:right w:val="nil"/>
            </w:tcBorders>
          </w:tcPr>
          <w:p w:rsidR="004F78E5" w:rsidRPr="00B347FF" w:rsidP="00390506" w14:paraId="46F2D587" w14:textId="08CD15E9">
            <w:pPr>
              <w:pStyle w:val="Normal6a"/>
            </w:pPr>
            <w:r w:rsidRPr="00B347FF">
              <w:rPr>
                <w:b/>
                <w:i/>
              </w:rPr>
              <w:t>e) une description des pratiques agricoles couvertes par l</w:t>
            </w:r>
            <w:r w:rsidR="00083A17">
              <w:rPr>
                <w:b/>
                <w:i/>
              </w:rPr>
              <w:t>’</w:t>
            </w:r>
            <w:r w:rsidRPr="00B347FF">
              <w:rPr>
                <w:b/>
                <w:i/>
              </w:rPr>
              <w:t>intervention, fondée sur la classification des pratiques agricoles établie par le Centre commun de recherche conformément à l</w:t>
            </w:r>
            <w:r w:rsidR="00083A17">
              <w:rPr>
                <w:b/>
                <w:i/>
              </w:rPr>
              <w:t>’</w:t>
            </w:r>
            <w:r w:rsidRPr="00B347FF">
              <w:rPr>
                <w:b/>
                <w:i/>
              </w:rPr>
              <w:t>article 5, paragraphe 3, du présent règlement;</w:t>
            </w:r>
          </w:p>
        </w:tc>
      </w:tr>
      <w:tr w14:paraId="43E9F9A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3776EE8" w14:textId="77777777">
            <w:pPr>
              <w:pStyle w:val="Normal6a"/>
            </w:pPr>
          </w:p>
        </w:tc>
        <w:tc>
          <w:tcPr>
            <w:tcW w:w="4876" w:type="dxa"/>
            <w:tcBorders>
              <w:top w:val="nil"/>
              <w:left w:val="nil"/>
              <w:bottom w:val="nil"/>
              <w:right w:val="nil"/>
            </w:tcBorders>
          </w:tcPr>
          <w:p w:rsidR="004F78E5" w:rsidRPr="00B347FF" w:rsidP="00390506" w14:paraId="57E694DE" w14:textId="679A8B84">
            <w:pPr>
              <w:pStyle w:val="Normal6a"/>
            </w:pPr>
            <w:r w:rsidRPr="00B347FF">
              <w:rPr>
                <w:b/>
                <w:i/>
              </w:rPr>
              <w:t>f) en ce qui concerne les interventions dans certains secteurs visés au titre I, partie II, chapitre II bis, du règlement (UE) nº 1308/2013, les raisons pour lesquelles les secteurs sélectionnés sont ciblés et la complémentarité avec d</w:t>
            </w:r>
            <w:r w:rsidR="00083A17">
              <w:rPr>
                <w:b/>
                <w:i/>
              </w:rPr>
              <w:t>’</w:t>
            </w:r>
            <w:r w:rsidRPr="00B347FF">
              <w:rPr>
                <w:b/>
                <w:i/>
              </w:rPr>
              <w:t>autres interventions au titre de la PAC et, le cas échéant, avec d</w:t>
            </w:r>
            <w:r w:rsidR="00083A17">
              <w:rPr>
                <w:b/>
                <w:i/>
              </w:rPr>
              <w:t>’</w:t>
            </w:r>
            <w:r w:rsidRPr="00B347FF">
              <w:rPr>
                <w:b/>
                <w:i/>
              </w:rPr>
              <w:t>autres mesures énoncées dans le plan.</w:t>
            </w:r>
          </w:p>
        </w:tc>
      </w:tr>
      <w:tr w14:paraId="66D41EB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21ADF20" w14:textId="77777777">
            <w:pPr>
              <w:pStyle w:val="Normal6a"/>
            </w:pPr>
          </w:p>
        </w:tc>
        <w:tc>
          <w:tcPr>
            <w:tcW w:w="4876" w:type="dxa"/>
            <w:tcBorders>
              <w:top w:val="nil"/>
              <w:left w:val="nil"/>
              <w:bottom w:val="nil"/>
              <w:right w:val="nil"/>
            </w:tcBorders>
          </w:tcPr>
          <w:p w:rsidR="004F78E5" w:rsidRPr="00B347FF" w:rsidP="00390506" w14:paraId="5BEE7A3B" w14:textId="786B292B">
            <w:pPr>
              <w:pStyle w:val="Normal6a"/>
            </w:pPr>
            <w:r w:rsidRPr="00B347FF">
              <w:rPr>
                <w:b/>
                <w:i/>
              </w:rPr>
              <w:t>2. Les États membres déterminent le montant du soutien aux actions de transition visées à l</w:t>
            </w:r>
            <w:r w:rsidR="00083A17">
              <w:rPr>
                <w:b/>
                <w:i/>
              </w:rPr>
              <w:t>’</w:t>
            </w:r>
            <w:r w:rsidRPr="00B347FF">
              <w:rPr>
                <w:b/>
                <w:i/>
              </w:rPr>
              <w:t>article 10, paragraphe 1, point b), du présent règlement sur la base des estimations de coûts figurant dans les plans de transition.</w:t>
            </w:r>
          </w:p>
        </w:tc>
      </w:tr>
      <w:tr w14:paraId="6B1DA2C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AA8DC5" w14:textId="77777777">
            <w:pPr>
              <w:pStyle w:val="Normal6a"/>
            </w:pPr>
          </w:p>
        </w:tc>
        <w:tc>
          <w:tcPr>
            <w:tcW w:w="4876" w:type="dxa"/>
            <w:tcBorders>
              <w:top w:val="nil"/>
              <w:left w:val="nil"/>
              <w:bottom w:val="nil"/>
              <w:right w:val="nil"/>
            </w:tcBorders>
          </w:tcPr>
          <w:p w:rsidR="004F78E5" w:rsidRPr="00B347FF" w:rsidP="00390506" w14:paraId="140DA91E" w14:textId="165E5005">
            <w:pPr>
              <w:pStyle w:val="Normal6a"/>
            </w:pPr>
            <w:r w:rsidRPr="00B347FF">
              <w:rPr>
                <w:b/>
                <w:i/>
              </w:rPr>
              <w:t>3. Lorsque l</w:t>
            </w:r>
            <w:r w:rsidR="00083A17">
              <w:rPr>
                <w:b/>
                <w:i/>
              </w:rPr>
              <w:t>’</w:t>
            </w:r>
            <w:r w:rsidRPr="00B347FF">
              <w:rPr>
                <w:b/>
                <w:i/>
              </w:rPr>
              <w:t>aide publique accordée au titre de l</w:t>
            </w:r>
            <w:r w:rsidR="00083A17">
              <w:rPr>
                <w:b/>
                <w:i/>
              </w:rPr>
              <w:t>’</w:t>
            </w:r>
            <w:r w:rsidRPr="00B347FF">
              <w:rPr>
                <w:b/>
                <w:i/>
              </w:rPr>
              <w:t>article 13 du présent règlement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prend la forme de barèmes standard de coûts unitaires, de montants forfaitaires ou de taux forfaitaires.</w:t>
            </w:r>
          </w:p>
        </w:tc>
      </w:tr>
    </w:tbl>
    <w:p w:rsidR="004F78E5" w:rsidRPr="00B347FF" w:rsidP="004F78E5" w14:paraId="6AF9FBE3"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34126C8"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45798F1D" w14:textId="77777777">
      <w:pPr>
        <w:pStyle w:val="AmJustText"/>
      </w:pPr>
      <w:r w:rsidRPr="00B347FF">
        <w:t>Ancien article 36, paragraphe 2, du règlement relatif aux plans PNR, dont le transfert a été accepté.</w:t>
      </w:r>
    </w:p>
    <w:p w:rsidR="004F78E5" w:rsidRPr="00B347FF" w:rsidP="004F78E5" w14:paraId="637417CF" w14:textId="77777777">
      <w:pPr>
        <w:pStyle w:val="AmJustText"/>
      </w:pPr>
      <w:r w:rsidRPr="00B347FF">
        <w:t>Paragraphe 1, point a): suppression de «sur lequel elle se fonde».</w:t>
      </w:r>
    </w:p>
    <w:p w:rsidR="004F78E5" w:rsidRPr="00B347FF" w:rsidP="004F78E5" w14:paraId="77C25CF4" w14:textId="77777777">
      <w:pPr>
        <w:pStyle w:val="AmJustText"/>
      </w:pPr>
      <w:r w:rsidRPr="00B347FF">
        <w:t>Point d): suppression de «de la conception» et ajout de «et, le cas échéant».</w:t>
      </w:r>
    </w:p>
    <w:p w:rsidR="004F78E5" w:rsidRPr="00B347FF" w:rsidP="004F78E5" w14:paraId="7674E709" w14:textId="77777777">
      <w:pPr>
        <w:pStyle w:val="AmJustText"/>
      </w:pPr>
      <w:r w:rsidRPr="00B347FF">
        <w:t>Paragraphe 2 «Le soutien est limité à [200 000 EUR] par agriculteur et par période de programmation du plan.» supprimé</w:t>
      </w:r>
    </w:p>
    <w:p w:rsidR="004F78E5" w:rsidRPr="00B347FF" w:rsidP="004F78E5" w14:paraId="7DD041C5" w14:textId="77777777">
      <w:r w:rsidRPr="00B347FF">
        <w:rPr>
          <w:rStyle w:val="HideTWBExt"/>
        </w:rPr>
        <w:t>&lt;/Amend&gt;</w:t>
      </w:r>
    </w:p>
    <w:p w:rsidR="004F78E5" w:rsidRPr="00B347FF" w:rsidP="004F78E5" w14:paraId="5911FA0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800</w:t>
      </w:r>
      <w:r w:rsidRPr="00B347FF">
        <w:rPr>
          <w:rStyle w:val="HideTWBExt"/>
          <w:b w:val="0"/>
        </w:rPr>
        <w:t>&lt;/NumAm&gt;</w:t>
      </w:r>
    </w:p>
    <w:p w:rsidR="004F78E5" w:rsidRPr="00B347FF" w:rsidP="004F78E5" w14:paraId="21B2BB7C" w14:textId="77777777">
      <w:pPr>
        <w:pStyle w:val="NormalBold"/>
      </w:pPr>
      <w:r w:rsidRPr="00B347FF">
        <w:rPr>
          <w:rStyle w:val="HideTWBExt"/>
          <w:b w:val="0"/>
        </w:rPr>
        <w:t>&lt;RepeatBlock-By&gt;&lt;Members&gt;</w:t>
      </w:r>
      <w:r w:rsidRPr="00B347FF">
        <w:t>Ivan David</w:t>
      </w:r>
      <w:r w:rsidRPr="00B347FF">
        <w:rPr>
          <w:rStyle w:val="HideTWBExt"/>
          <w:b w:val="0"/>
        </w:rPr>
        <w:t>&lt;/Members&gt;</w:t>
      </w:r>
    </w:p>
    <w:p w:rsidR="004F78E5" w:rsidRPr="00B347FF" w:rsidP="004F78E5" w14:paraId="60CF5A10" w14:textId="77777777">
      <w:pPr>
        <w:pStyle w:val="NormalBold"/>
      </w:pPr>
      <w:r w:rsidRPr="00B347FF">
        <w:rPr>
          <w:rStyle w:val="HideTWBExt"/>
          <w:b w:val="0"/>
        </w:rPr>
        <w:t>&lt;/RepeatBlock-By&gt;</w:t>
      </w:r>
    </w:p>
    <w:p w:rsidR="004F78E5" w:rsidRPr="00B347FF" w:rsidP="004F78E5" w14:paraId="0DBF05BC"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744BC2AD"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B624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9786EB2" w14:textId="77777777"/>
        </w:tc>
      </w:tr>
      <w:tr w14:paraId="2498CB27"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4D361FCC"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06EC56E" w14:textId="77777777">
            <w:pPr>
              <w:pStyle w:val="AmColumnHeading"/>
            </w:pPr>
            <w:r w:rsidRPr="00B347FF">
              <w:t>Amendement</w:t>
            </w:r>
          </w:p>
        </w:tc>
      </w:tr>
      <w:tr w14:paraId="17714AC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4B667DE" w14:textId="77777777">
            <w:pPr>
              <w:pStyle w:val="Normal6a"/>
            </w:pPr>
          </w:p>
        </w:tc>
        <w:tc>
          <w:tcPr>
            <w:tcW w:w="4876" w:type="dxa"/>
            <w:tcBorders>
              <w:top w:val="nil"/>
              <w:left w:val="nil"/>
              <w:bottom w:val="nil"/>
              <w:right w:val="nil"/>
            </w:tcBorders>
          </w:tcPr>
          <w:p w:rsidR="004F78E5" w:rsidRPr="00B347FF" w:rsidP="00390506" w14:paraId="34BB7B2D" w14:textId="77777777">
            <w:pPr>
              <w:pStyle w:val="Normal6a"/>
              <w:jc w:val="center"/>
            </w:pPr>
            <w:r w:rsidRPr="00B347FF">
              <w:rPr>
                <w:b/>
                <w:i/>
              </w:rPr>
              <w:t>Article 2 bis</w:t>
            </w:r>
            <w:r w:rsidRPr="00B347FF">
              <w:tab/>
            </w:r>
          </w:p>
        </w:tc>
      </w:tr>
      <w:tr w14:paraId="55E0295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04EC7E6" w14:textId="77777777">
            <w:pPr>
              <w:pStyle w:val="Normal6a"/>
            </w:pPr>
          </w:p>
        </w:tc>
        <w:tc>
          <w:tcPr>
            <w:tcW w:w="4876" w:type="dxa"/>
            <w:tcBorders>
              <w:top w:val="nil"/>
              <w:left w:val="nil"/>
              <w:bottom w:val="nil"/>
              <w:right w:val="nil"/>
            </w:tcBorders>
          </w:tcPr>
          <w:p w:rsidR="004F78E5" w:rsidRPr="00B347FF" w:rsidP="00390506" w14:paraId="1957BC51" w14:textId="77777777">
            <w:pPr>
              <w:pStyle w:val="Normal6a"/>
              <w:jc w:val="center"/>
            </w:pPr>
            <w:r w:rsidRPr="00B347FF">
              <w:rPr>
                <w:b/>
                <w:i/>
              </w:rPr>
              <w:t>Exigences spécifiques pour les interventions au titre de la PAC</w:t>
            </w:r>
          </w:p>
        </w:tc>
      </w:tr>
      <w:tr w14:paraId="52DA538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9EFE79" w14:textId="77777777">
            <w:pPr>
              <w:pStyle w:val="Normal6a"/>
            </w:pPr>
          </w:p>
        </w:tc>
        <w:tc>
          <w:tcPr>
            <w:tcW w:w="4876" w:type="dxa"/>
            <w:tcBorders>
              <w:top w:val="nil"/>
              <w:left w:val="nil"/>
              <w:bottom w:val="nil"/>
              <w:right w:val="nil"/>
            </w:tcBorders>
          </w:tcPr>
          <w:p w:rsidR="004F78E5" w:rsidRPr="00B347FF" w:rsidP="00390506" w14:paraId="559511D7" w14:textId="77777777">
            <w:pPr>
              <w:pStyle w:val="Normal6a"/>
            </w:pPr>
            <w:r w:rsidRPr="00B347FF">
              <w:rPr>
                <w:b/>
                <w:i/>
              </w:rPr>
              <w:t>1. Les États membres prévoient pour chaque intervention inscrite dans leurs plans:</w:t>
            </w:r>
          </w:p>
        </w:tc>
      </w:tr>
      <w:tr w14:paraId="3A0DAE1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CC41806" w14:textId="77777777">
            <w:pPr>
              <w:pStyle w:val="Normal6a"/>
            </w:pPr>
          </w:p>
        </w:tc>
        <w:tc>
          <w:tcPr>
            <w:tcW w:w="4876" w:type="dxa"/>
            <w:tcBorders>
              <w:top w:val="nil"/>
              <w:left w:val="nil"/>
              <w:bottom w:val="nil"/>
              <w:right w:val="nil"/>
            </w:tcBorders>
          </w:tcPr>
          <w:p w:rsidR="004F78E5" w:rsidRPr="00B347FF" w:rsidP="00390506" w14:paraId="29DA62D1" w14:textId="7AC48350">
            <w:pPr>
              <w:pStyle w:val="Normal6a"/>
            </w:pPr>
            <w:r w:rsidRPr="00B347FF">
              <w:rPr>
                <w:b/>
                <w:i/>
              </w:rPr>
              <w:t>(a) le type d</w:t>
            </w:r>
            <w:r w:rsidR="00083A17">
              <w:rPr>
                <w:b/>
                <w:i/>
              </w:rPr>
              <w:t>’</w:t>
            </w:r>
            <w:r w:rsidRPr="00B347FF">
              <w:rPr>
                <w:b/>
                <w:i/>
              </w:rPr>
              <w:t>intervention sur lequel elle se fonde, le champ d</w:t>
            </w:r>
            <w:r w:rsidR="00083A17">
              <w:rPr>
                <w:b/>
                <w:i/>
              </w:rPr>
              <w:t>’</w:t>
            </w:r>
            <w:r w:rsidRPr="00B347FF">
              <w:rPr>
                <w:b/>
                <w:i/>
              </w:rPr>
              <w:t>application territorial et le type de zone ciblée par l</w:t>
            </w:r>
            <w:r w:rsidR="00083A17">
              <w:rPr>
                <w:b/>
                <w:i/>
              </w:rPr>
              <w:t>’</w:t>
            </w:r>
            <w:r w:rsidRPr="00B347FF">
              <w:rPr>
                <w:b/>
                <w:i/>
              </w:rPr>
              <w:t>intervention;</w:t>
            </w:r>
          </w:p>
        </w:tc>
      </w:tr>
      <w:tr w14:paraId="594C385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9DC6ABE" w14:textId="77777777">
            <w:pPr>
              <w:pStyle w:val="Normal6a"/>
            </w:pPr>
          </w:p>
        </w:tc>
        <w:tc>
          <w:tcPr>
            <w:tcW w:w="4876" w:type="dxa"/>
            <w:tcBorders>
              <w:top w:val="nil"/>
              <w:left w:val="nil"/>
              <w:bottom w:val="nil"/>
              <w:right w:val="nil"/>
            </w:tcBorders>
          </w:tcPr>
          <w:p w:rsidR="004F78E5" w:rsidRPr="00B347FF" w:rsidP="00390506" w14:paraId="57F7D250" w14:textId="55494E7C">
            <w:pPr>
              <w:pStyle w:val="Normal6a"/>
            </w:pPr>
            <w:r w:rsidRPr="00B347FF">
              <w:rPr>
                <w:b/>
                <w:i/>
              </w:rPr>
              <w:t>(b) le cas échéant, les secteurs visés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visés par l</w:t>
            </w:r>
            <w:r w:rsidR="00083A17">
              <w:rPr>
                <w:b/>
                <w:i/>
              </w:rPr>
              <w:t>’</w:t>
            </w:r>
            <w:r w:rsidRPr="00B347FF">
              <w:rPr>
                <w:b/>
                <w:i/>
              </w:rPr>
              <w:t>intervention, le domaine prioritaire de la PAC en matière d</w:t>
            </w:r>
            <w:r w:rsidR="00083A17">
              <w:rPr>
                <w:b/>
                <w:i/>
              </w:rPr>
              <w:t>’</w:t>
            </w:r>
            <w:r w:rsidRPr="00B347FF">
              <w:rPr>
                <w:b/>
                <w:i/>
              </w:rPr>
              <w:t>environnement et de climat, conformément à l</w:t>
            </w:r>
            <w:r w:rsidR="00083A17">
              <w:rPr>
                <w:b/>
                <w:i/>
              </w:rPr>
              <w:t>’</w:t>
            </w:r>
            <w:r w:rsidRPr="00B347FF">
              <w:rPr>
                <w:b/>
                <w:i/>
              </w:rPr>
              <w:t>article 4 du présent règlement;</w:t>
            </w:r>
          </w:p>
        </w:tc>
      </w:tr>
      <w:tr w14:paraId="0911679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C1AC71C" w14:textId="77777777">
            <w:pPr>
              <w:pStyle w:val="Normal6a"/>
            </w:pPr>
          </w:p>
        </w:tc>
        <w:tc>
          <w:tcPr>
            <w:tcW w:w="4876" w:type="dxa"/>
            <w:tcBorders>
              <w:top w:val="nil"/>
              <w:left w:val="nil"/>
              <w:bottom w:val="nil"/>
              <w:right w:val="nil"/>
            </w:tcBorders>
          </w:tcPr>
          <w:p w:rsidR="004F78E5" w:rsidRPr="00B347FF" w:rsidP="00390506" w14:paraId="0A556507" w14:textId="726F1AC3">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visés à l</w:t>
            </w:r>
            <w:r w:rsidR="00083A17">
              <w:rPr>
                <w:b/>
                <w:i/>
              </w:rPr>
              <w:t>’</w:t>
            </w:r>
            <w:r w:rsidRPr="00B347FF">
              <w:rPr>
                <w:b/>
                <w:i/>
              </w:rPr>
              <w:t>article 20 quater (nouveau) [soutien interne OMC] et à l</w:t>
            </w:r>
            <w:r w:rsidR="00083A17">
              <w:rPr>
                <w:b/>
                <w:i/>
              </w:rPr>
              <w:t>’</w:t>
            </w:r>
            <w:r w:rsidRPr="00B347FF">
              <w:rPr>
                <w:b/>
                <w:i/>
              </w:rPr>
              <w:t>annexe XVII [annexe OMC];</w:t>
            </w:r>
          </w:p>
        </w:tc>
      </w:tr>
      <w:tr w14:paraId="675FDF3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BF6EC8" w14:textId="77777777">
            <w:pPr>
              <w:pStyle w:val="Normal6a"/>
            </w:pPr>
          </w:p>
        </w:tc>
        <w:tc>
          <w:tcPr>
            <w:tcW w:w="4876" w:type="dxa"/>
            <w:tcBorders>
              <w:top w:val="nil"/>
              <w:left w:val="nil"/>
              <w:bottom w:val="nil"/>
              <w:right w:val="nil"/>
            </w:tcBorders>
          </w:tcPr>
          <w:p w:rsidR="004F78E5" w:rsidRPr="00B347FF" w:rsidP="00390506" w14:paraId="7A09DC93" w14:textId="74F5457E">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 et des actions agroenvironnementales et climatiques visées à l</w:t>
            </w:r>
            <w:r w:rsidR="00083A17">
              <w:rPr>
                <w:b/>
                <w:i/>
              </w:rPr>
              <w:t>’</w:t>
            </w:r>
            <w:r w:rsidRPr="00B347FF">
              <w:rPr>
                <w:b/>
                <w:i/>
              </w:rPr>
              <w:t>article 10 du présent règlement;</w:t>
            </w:r>
          </w:p>
        </w:tc>
      </w:tr>
      <w:tr w14:paraId="4B50485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403763B" w14:textId="77777777">
            <w:pPr>
              <w:pStyle w:val="Normal6a"/>
            </w:pPr>
          </w:p>
        </w:tc>
        <w:tc>
          <w:tcPr>
            <w:tcW w:w="4876" w:type="dxa"/>
            <w:tcBorders>
              <w:top w:val="nil"/>
              <w:left w:val="nil"/>
              <w:bottom w:val="nil"/>
              <w:right w:val="nil"/>
            </w:tcBorders>
          </w:tcPr>
          <w:p w:rsidR="004F78E5" w:rsidRPr="00B347FF" w:rsidP="00390506" w14:paraId="73DB9E2E" w14:textId="14767F42">
            <w:pPr>
              <w:pStyle w:val="Normal6a"/>
            </w:pPr>
            <w:r w:rsidRPr="00B347FF">
              <w:rPr>
                <w:b/>
                <w:i/>
              </w:rPr>
              <w:t>(e) une description des pratiques agricoles couvertes par l</w:t>
            </w:r>
            <w:r w:rsidR="00083A17">
              <w:rPr>
                <w:b/>
                <w:i/>
              </w:rPr>
              <w:t>’</w:t>
            </w:r>
            <w:r w:rsidRPr="00B347FF">
              <w:rPr>
                <w:b/>
                <w:i/>
              </w:rPr>
              <w:t>intervention, fondée sur la classification des pratiques agricoles établie par le Centre commun de recherche conformément à l</w:t>
            </w:r>
            <w:r w:rsidR="00083A17">
              <w:rPr>
                <w:b/>
                <w:i/>
              </w:rPr>
              <w:t>’</w:t>
            </w:r>
            <w:r w:rsidRPr="00B347FF">
              <w:rPr>
                <w:b/>
                <w:i/>
              </w:rPr>
              <w:t>article 5, paragraphe 3, du présent règlement;</w:t>
            </w:r>
          </w:p>
        </w:tc>
      </w:tr>
      <w:tr w14:paraId="3E47452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1F50926" w14:textId="77777777">
            <w:pPr>
              <w:pStyle w:val="Normal6a"/>
            </w:pPr>
          </w:p>
        </w:tc>
        <w:tc>
          <w:tcPr>
            <w:tcW w:w="4876" w:type="dxa"/>
            <w:tcBorders>
              <w:top w:val="nil"/>
              <w:left w:val="nil"/>
              <w:bottom w:val="nil"/>
              <w:right w:val="nil"/>
            </w:tcBorders>
          </w:tcPr>
          <w:p w:rsidR="004F78E5" w:rsidRPr="00B347FF" w:rsidP="00390506" w14:paraId="106CF031" w14:textId="678160BD">
            <w:pPr>
              <w:pStyle w:val="Normal6a"/>
            </w:pPr>
            <w:r w:rsidRPr="00B347FF">
              <w:rPr>
                <w:b/>
                <w:i/>
              </w:rPr>
              <w:t>(f) en ce qui concerne les interventions dans certains secteurs visés au titre I, partie II, chapitre II bis, du règlement (UE) nº 1308/2013, les raisons pour lesquelles les secteurs sélectionnés sont ciblés et la complémentarité avec d</w:t>
            </w:r>
            <w:r w:rsidR="00083A17">
              <w:rPr>
                <w:b/>
                <w:i/>
              </w:rPr>
              <w:t>’</w:t>
            </w:r>
            <w:r w:rsidRPr="00B347FF">
              <w:rPr>
                <w:b/>
                <w:i/>
              </w:rPr>
              <w:t>autres interventions au titre de la PAC et, le cas échéant, avec d</w:t>
            </w:r>
            <w:r w:rsidR="00083A17">
              <w:rPr>
                <w:b/>
                <w:i/>
              </w:rPr>
              <w:t>’</w:t>
            </w:r>
            <w:r w:rsidRPr="00B347FF">
              <w:rPr>
                <w:b/>
                <w:i/>
              </w:rPr>
              <w:t>autres mesures énoncées dans le plan.</w:t>
            </w:r>
          </w:p>
        </w:tc>
      </w:tr>
      <w:tr w14:paraId="16BF36C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F355365" w14:textId="77777777">
            <w:pPr>
              <w:pStyle w:val="Normal6a"/>
            </w:pPr>
          </w:p>
        </w:tc>
        <w:tc>
          <w:tcPr>
            <w:tcW w:w="4876" w:type="dxa"/>
            <w:tcBorders>
              <w:top w:val="nil"/>
              <w:left w:val="nil"/>
              <w:bottom w:val="nil"/>
              <w:right w:val="nil"/>
            </w:tcBorders>
          </w:tcPr>
          <w:p w:rsidR="004F78E5" w:rsidRPr="00B347FF" w:rsidP="00390506" w14:paraId="4BCD1C30" w14:textId="0326119E">
            <w:pPr>
              <w:pStyle w:val="Normal6a"/>
            </w:pPr>
            <w:r w:rsidRPr="00B347FF">
              <w:rPr>
                <w:b/>
                <w:i/>
              </w:rPr>
              <w:t>2. Les États membres déterminent le montant du soutien aux actions de transition visées à l</w:t>
            </w:r>
            <w:r w:rsidR="00083A17">
              <w:rPr>
                <w:b/>
                <w:i/>
              </w:rPr>
              <w:t>’</w:t>
            </w:r>
            <w:r w:rsidRPr="00B347FF">
              <w:rPr>
                <w:b/>
                <w:i/>
              </w:rPr>
              <w:t>article 10, paragraphe 1, point b), du présent règlement sur la base des estimations de coûts figurant dans les plans de transition. </w:t>
            </w:r>
          </w:p>
        </w:tc>
      </w:tr>
      <w:tr w14:paraId="7787969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0A4515F" w14:textId="77777777">
            <w:pPr>
              <w:pStyle w:val="Normal6a"/>
            </w:pPr>
          </w:p>
        </w:tc>
        <w:tc>
          <w:tcPr>
            <w:tcW w:w="4876" w:type="dxa"/>
            <w:tcBorders>
              <w:top w:val="nil"/>
              <w:left w:val="nil"/>
              <w:bottom w:val="nil"/>
              <w:right w:val="nil"/>
            </w:tcBorders>
          </w:tcPr>
          <w:p w:rsidR="004F78E5" w:rsidRPr="00B347FF" w:rsidP="00390506" w14:paraId="7AD27962" w14:textId="57CF058C">
            <w:pPr>
              <w:pStyle w:val="Normal6a"/>
            </w:pPr>
            <w:r w:rsidRPr="00B347FF">
              <w:rPr>
                <w:b/>
                <w:i/>
              </w:rPr>
              <w:t>3. Lorsque l</w:t>
            </w:r>
            <w:r w:rsidR="00083A17">
              <w:rPr>
                <w:b/>
                <w:i/>
              </w:rPr>
              <w:t>’</w:t>
            </w:r>
            <w:r w:rsidRPr="00B347FF">
              <w:rPr>
                <w:b/>
                <w:i/>
              </w:rPr>
              <w:t>aide publique accordée au titre de l</w:t>
            </w:r>
            <w:r w:rsidR="00083A17">
              <w:rPr>
                <w:b/>
                <w:i/>
              </w:rPr>
              <w:t>’</w:t>
            </w:r>
            <w:r w:rsidRPr="00B347FF">
              <w:rPr>
                <w:b/>
                <w:i/>
              </w:rPr>
              <w:t>article 13 du présent règlement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prend la forme de barèmes standard de coûts unitaires, de montants forfaitaires ou de taux forfaitaires.</w:t>
            </w:r>
          </w:p>
        </w:tc>
      </w:tr>
    </w:tbl>
    <w:p w:rsidR="004F78E5" w:rsidRPr="008C01B2" w:rsidP="004F78E5" w14:paraId="27A81D28"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77735155"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1E0426DD" w14:textId="77777777">
      <w:pPr>
        <w:pStyle w:val="AmJustText"/>
        <w:rPr>
          <w:lang w:val="en-GB"/>
        </w:rPr>
      </w:pPr>
      <w:r w:rsidRPr="008C01B2">
        <w:rPr>
          <w:lang w:val="en-GB"/>
        </w:rPr>
        <w:t>(former NRP Art. 36)</w:t>
      </w:r>
    </w:p>
    <w:p w:rsidR="004F78E5" w:rsidRPr="008C01B2" w:rsidP="004F78E5" w14:paraId="20539EDD" w14:textId="77777777">
      <w:pPr>
        <w:pStyle w:val="AmJustText"/>
        <w:rPr>
          <w:lang w:val="en-GB"/>
        </w:rPr>
      </w:pPr>
      <w:r w:rsidRPr="008C01B2">
        <w:rPr>
          <w:lang w:val="en-GB"/>
        </w:rPr>
        <w:t>Is proposed removing the sentence that sets a maximum support of EUR 200,000 per farmer per programming period for transition actions. This arbitrary cap is overly restrictive and could hinder the ability of farmers, particularly medium and larger enterprises, to implement necessary transition measures.</w:t>
      </w:r>
    </w:p>
    <w:p w:rsidR="004F78E5" w:rsidRPr="008C01B2" w:rsidP="004F78E5" w14:paraId="43024F10" w14:textId="77777777">
      <w:pPr>
        <w:pStyle w:val="AmJustText"/>
        <w:rPr>
          <w:lang w:val="en-GB"/>
        </w:rPr>
      </w:pPr>
      <w:r w:rsidRPr="008C01B2">
        <w:rPr>
          <w:lang w:val="en-GB"/>
        </w:rPr>
        <w:t>Transition actions often involve substantial investments in technology, infrastructure, or environmental improvements. Setting a fixed upper limit risks underfunding projects where actual costs exceed the cap, potentially delaying or preventing important sustainability or modernization initiatives.</w:t>
      </w:r>
    </w:p>
    <w:p w:rsidR="004F78E5" w:rsidRPr="008C01B2" w:rsidP="004F78E5" w14:paraId="4A9FFD4B" w14:textId="77777777">
      <w:pPr>
        <w:pStyle w:val="AmJustText"/>
        <w:rPr>
          <w:lang w:val="en-GB"/>
        </w:rPr>
      </w:pPr>
      <w:r w:rsidRPr="008C01B2">
        <w:rPr>
          <w:lang w:val="en-GB"/>
        </w:rPr>
        <w:t>By removing this limit, Member States can tailor support more effectively to the real costs of transition actions, ensuring that all farms, regardless of size, have the opportunity to adopt measures that contribute to environmental objectives, competitiveness, and long-term resilience of the agricultural sector.</w:t>
      </w:r>
    </w:p>
    <w:p w:rsidR="004F78E5" w:rsidRPr="008C01B2" w:rsidP="004F78E5" w14:paraId="76C4EFF9" w14:textId="77777777">
      <w:pPr>
        <w:rPr>
          <w:lang w:val="en-GB"/>
        </w:rPr>
      </w:pPr>
      <w:r w:rsidRPr="008C01B2">
        <w:rPr>
          <w:rStyle w:val="HideTWBExt"/>
          <w:lang w:val="en-GB"/>
        </w:rPr>
        <w:t>&lt;/Amend&gt;</w:t>
      </w:r>
    </w:p>
    <w:p w:rsidR="004F78E5" w:rsidRPr="008C01B2" w:rsidP="004F78E5" w14:paraId="622B1761" w14:textId="77777777">
      <w:pPr>
        <w:pStyle w:val="AmNumberTabs"/>
        <w:rPr>
          <w:lang w:val="es-ES"/>
        </w:rPr>
      </w:pPr>
      <w:r w:rsidRPr="008C01B2">
        <w:rPr>
          <w:rStyle w:val="HideTWBExt"/>
          <w:b w:val="0"/>
          <w:lang w:val="es-ES"/>
        </w:rPr>
        <w:t>&lt;Amend&gt;</w:t>
      </w:r>
      <w:r w:rsidRPr="008C01B2">
        <w:rPr>
          <w:lang w:val="es-ES"/>
        </w:rPr>
        <w:t>Amendement</w:t>
      </w:r>
      <w:r w:rsidRPr="008C01B2">
        <w:rPr>
          <w:lang w:val="es-ES"/>
        </w:rPr>
        <w:tab/>
      </w:r>
      <w:r w:rsidRPr="008C01B2">
        <w:rPr>
          <w:lang w:val="es-ES"/>
        </w:rPr>
        <w:tab/>
      </w:r>
      <w:r w:rsidRPr="008C01B2">
        <w:rPr>
          <w:rStyle w:val="HideTWBExt"/>
          <w:b w:val="0"/>
          <w:lang w:val="es-ES"/>
        </w:rPr>
        <w:t>&lt;NumAm&gt;</w:t>
      </w:r>
      <w:r w:rsidRPr="008C01B2">
        <w:rPr>
          <w:lang w:val="es-ES"/>
        </w:rPr>
        <w:t>801</w:t>
      </w:r>
      <w:r w:rsidRPr="008C01B2">
        <w:rPr>
          <w:rStyle w:val="HideTWBExt"/>
          <w:b w:val="0"/>
          <w:lang w:val="es-ES"/>
        </w:rPr>
        <w:t>&lt;/NumAm&gt;</w:t>
      </w:r>
    </w:p>
    <w:p w:rsidR="004F78E5" w:rsidRPr="008C01B2" w:rsidP="004F78E5" w14:paraId="2A2CBE01" w14:textId="77777777">
      <w:pPr>
        <w:pStyle w:val="NormalBold"/>
        <w:rPr>
          <w:lang w:val="es-ES"/>
        </w:rPr>
      </w:pPr>
      <w:r w:rsidRPr="008C01B2">
        <w:rPr>
          <w:rStyle w:val="HideTWBExt"/>
          <w:b w:val="0"/>
          <w:lang w:val="es-ES"/>
        </w:rPr>
        <w:t>&lt;RepeatBlock-By&gt;&lt;Members&gt;</w:t>
      </w:r>
      <w:r w:rsidRPr="008C01B2">
        <w:rPr>
          <w:lang w:val="es-ES"/>
        </w:rPr>
        <w:t>Carmen Crespo Díaz, Elena Nevado del Campo, Juan Ignacio Zoido Álvarez</w:t>
      </w:r>
      <w:r w:rsidRPr="008C01B2">
        <w:rPr>
          <w:rStyle w:val="HideTWBExt"/>
          <w:b w:val="0"/>
          <w:lang w:val="es-ES"/>
        </w:rPr>
        <w:t>&lt;/Members&gt;</w:t>
      </w:r>
    </w:p>
    <w:p w:rsidR="004F78E5" w:rsidRPr="008C01B2" w:rsidP="004F78E5" w14:paraId="1181F712" w14:textId="77777777">
      <w:pPr>
        <w:pStyle w:val="NormalBold"/>
        <w:rPr>
          <w:lang w:val="es-ES"/>
        </w:rPr>
      </w:pPr>
      <w:r w:rsidRPr="008C01B2">
        <w:rPr>
          <w:rStyle w:val="HideTWBExt"/>
          <w:b w:val="0"/>
          <w:lang w:val="es-ES"/>
        </w:rPr>
        <w:t>&lt;/RepeatBlock-By&gt;</w:t>
      </w:r>
    </w:p>
    <w:p w:rsidR="004F78E5" w:rsidRPr="00B347FF" w:rsidP="004F78E5" w14:paraId="41F024B0"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4BC41CA"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05A9D"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3534B1A8" w14:textId="77777777"/>
        </w:tc>
      </w:tr>
      <w:tr w14:paraId="1D26493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9F1180B"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1344420" w14:textId="77777777">
            <w:pPr>
              <w:pStyle w:val="AmColumnHeading"/>
            </w:pPr>
            <w:r w:rsidRPr="00B347FF">
              <w:t>Amendement</w:t>
            </w:r>
          </w:p>
        </w:tc>
      </w:tr>
      <w:tr w14:paraId="6336F6E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0D337F7" w14:textId="77777777">
            <w:pPr>
              <w:pStyle w:val="Normal6a"/>
            </w:pPr>
          </w:p>
        </w:tc>
        <w:tc>
          <w:tcPr>
            <w:tcW w:w="4876" w:type="dxa"/>
            <w:tcBorders>
              <w:top w:val="nil"/>
              <w:left w:val="nil"/>
              <w:bottom w:val="nil"/>
              <w:right w:val="nil"/>
            </w:tcBorders>
          </w:tcPr>
          <w:p w:rsidR="004F78E5" w:rsidRPr="00B347FF" w:rsidP="00390506" w14:paraId="2216E409" w14:textId="77777777">
            <w:pPr>
              <w:pStyle w:val="Normal6a"/>
              <w:jc w:val="center"/>
            </w:pPr>
            <w:r w:rsidRPr="00B347FF">
              <w:rPr>
                <w:b/>
                <w:i/>
              </w:rPr>
              <w:t>Article 2 bis</w:t>
            </w:r>
            <w:r w:rsidRPr="00B347FF">
              <w:tab/>
            </w:r>
          </w:p>
        </w:tc>
      </w:tr>
      <w:tr w14:paraId="277E935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EABAAC7" w14:textId="77777777">
            <w:pPr>
              <w:pStyle w:val="Normal6a"/>
            </w:pPr>
          </w:p>
        </w:tc>
        <w:tc>
          <w:tcPr>
            <w:tcW w:w="4876" w:type="dxa"/>
            <w:tcBorders>
              <w:top w:val="nil"/>
              <w:left w:val="nil"/>
              <w:bottom w:val="nil"/>
              <w:right w:val="nil"/>
            </w:tcBorders>
          </w:tcPr>
          <w:p w:rsidR="004F78E5" w:rsidRPr="00B347FF" w:rsidP="00390506" w14:paraId="2AC3757A" w14:textId="77777777">
            <w:pPr>
              <w:pStyle w:val="Normal6a"/>
              <w:jc w:val="center"/>
            </w:pPr>
            <w:r w:rsidRPr="00B347FF">
              <w:rPr>
                <w:b/>
                <w:i/>
              </w:rPr>
              <w:t>Article 2 bis (nouveau) (ancien article 36 du règlement relatif aux plans PNR) Exigences spécifiques applicables aux interventions au titre de la PAC</w:t>
            </w:r>
          </w:p>
        </w:tc>
      </w:tr>
      <w:tr w14:paraId="3A03589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DE7A8DB" w14:textId="77777777">
            <w:pPr>
              <w:pStyle w:val="Normal6a"/>
            </w:pPr>
          </w:p>
        </w:tc>
        <w:tc>
          <w:tcPr>
            <w:tcW w:w="4876" w:type="dxa"/>
            <w:tcBorders>
              <w:top w:val="nil"/>
              <w:left w:val="nil"/>
              <w:bottom w:val="nil"/>
              <w:right w:val="nil"/>
            </w:tcBorders>
          </w:tcPr>
          <w:p w:rsidR="004F78E5" w:rsidRPr="00B347FF" w:rsidP="00390506" w14:paraId="7B45A622" w14:textId="77777777">
            <w:pPr>
              <w:pStyle w:val="Normal6a"/>
            </w:pPr>
            <w:r w:rsidRPr="00B347FF">
              <w:rPr>
                <w:b/>
                <w:i/>
              </w:rPr>
              <w:t>1. Les États membres prévoient, pour chaque intervention dans leurs plans:</w:t>
            </w:r>
          </w:p>
        </w:tc>
      </w:tr>
      <w:tr w14:paraId="583B508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D6B7F64" w14:textId="77777777">
            <w:pPr>
              <w:pStyle w:val="Normal6a"/>
            </w:pPr>
          </w:p>
        </w:tc>
        <w:tc>
          <w:tcPr>
            <w:tcW w:w="4876" w:type="dxa"/>
            <w:tcBorders>
              <w:top w:val="nil"/>
              <w:left w:val="nil"/>
              <w:bottom w:val="nil"/>
              <w:right w:val="nil"/>
            </w:tcBorders>
          </w:tcPr>
          <w:p w:rsidR="004F78E5" w:rsidRPr="00B347FF" w:rsidP="00390506" w14:paraId="1002D894" w14:textId="7A746CF6">
            <w:pPr>
              <w:pStyle w:val="Normal6a"/>
            </w:pPr>
            <w:r w:rsidRPr="00B347FF">
              <w:rPr>
                <w:b/>
                <w:i/>
              </w:rPr>
              <w:t>a) le type d</w:t>
            </w:r>
            <w:r w:rsidR="00083A17">
              <w:rPr>
                <w:b/>
                <w:i/>
              </w:rPr>
              <w:t>’</w:t>
            </w:r>
            <w:r w:rsidRPr="00B347FF">
              <w:rPr>
                <w:b/>
                <w:i/>
              </w:rPr>
              <w:t>intervention sur lequel elle se fonde, son champ d</w:t>
            </w:r>
            <w:r w:rsidR="00083A17">
              <w:rPr>
                <w:b/>
                <w:i/>
              </w:rPr>
              <w:t>’</w:t>
            </w:r>
            <w:r w:rsidRPr="00B347FF">
              <w:rPr>
                <w:b/>
                <w:i/>
              </w:rPr>
              <w:t>application territorial et le type de zone qu</w:t>
            </w:r>
            <w:r w:rsidR="00083A17">
              <w:rPr>
                <w:b/>
                <w:i/>
              </w:rPr>
              <w:t>’</w:t>
            </w:r>
            <w:r w:rsidRPr="00B347FF">
              <w:rPr>
                <w:b/>
                <w:i/>
              </w:rPr>
              <w:t>elle cible;</w:t>
            </w:r>
          </w:p>
        </w:tc>
      </w:tr>
      <w:tr w14:paraId="6494125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68E0032" w14:textId="77777777">
            <w:pPr>
              <w:pStyle w:val="Normal6a"/>
            </w:pPr>
          </w:p>
        </w:tc>
        <w:tc>
          <w:tcPr>
            <w:tcW w:w="4876" w:type="dxa"/>
            <w:tcBorders>
              <w:top w:val="nil"/>
              <w:left w:val="nil"/>
              <w:bottom w:val="nil"/>
              <w:right w:val="nil"/>
            </w:tcBorders>
          </w:tcPr>
          <w:p w:rsidR="004F78E5" w:rsidRPr="00B347FF" w:rsidP="00390506" w14:paraId="40AA693D" w14:textId="5A1A7C45">
            <w:pPr>
              <w:pStyle w:val="Normal6a"/>
            </w:pPr>
            <w:r w:rsidRPr="00B347FF">
              <w:rPr>
                <w:b/>
                <w:i/>
              </w:rPr>
              <w:t>b) les informations fournies conformément au paragraphe 1 sont fondées sur une évaluation des besoins productifs, territoriaux, climatiques, hydriques et socio-économiques des agriculteurs, des éleveurs, des coopératives, des propriétaires forestiers et des zones rurales. Cette évaluation recense, le cas échéant, les besoins concernant la stabilité des revenus, l</w:t>
            </w:r>
            <w:r w:rsidR="00083A17">
              <w:rPr>
                <w:b/>
                <w:i/>
              </w:rPr>
              <w:t>’</w:t>
            </w:r>
            <w:r w:rsidRPr="00B347FF">
              <w:rPr>
                <w:b/>
                <w:i/>
              </w:rPr>
              <w:t>aide liée au revenu, le renouvellement des générations, la résilience hydrique, l</w:t>
            </w:r>
            <w:r w:rsidR="00083A17">
              <w:rPr>
                <w:b/>
                <w:i/>
              </w:rPr>
              <w:t>’</w:t>
            </w:r>
            <w:r w:rsidRPr="00B347FF">
              <w:rPr>
                <w:b/>
                <w:i/>
              </w:rPr>
              <w:t>irrigation durable, la modernisation, l</w:t>
            </w:r>
            <w:r w:rsidR="00083A17">
              <w:rPr>
                <w:b/>
                <w:i/>
              </w:rPr>
              <w:t>’</w:t>
            </w:r>
            <w:r w:rsidRPr="00B347FF">
              <w:rPr>
                <w:b/>
                <w:i/>
              </w:rPr>
              <w:t>innovation, Leader et l</w:t>
            </w:r>
            <w:r w:rsidR="00083A17">
              <w:rPr>
                <w:b/>
                <w:i/>
              </w:rPr>
              <w:t>’</w:t>
            </w:r>
            <w:r w:rsidRPr="00B347FF">
              <w:rPr>
                <w:b/>
                <w:i/>
              </w:rPr>
              <w:t>objectif rural visé à l</w:t>
            </w:r>
            <w:r w:rsidR="00083A17">
              <w:rPr>
                <w:b/>
                <w:i/>
              </w:rPr>
              <w:t>’</w:t>
            </w:r>
            <w:r w:rsidRPr="00B347FF">
              <w:rPr>
                <w:b/>
                <w:i/>
              </w:rPr>
              <w:t>article 5, paragraphe 2 bis. Les États membres garantissent que la conception des interventions au titre de la PAC demeure proportionnée, spécifique et adaptée aux réalités agricoles nationales et régionales.</w:t>
            </w:r>
          </w:p>
        </w:tc>
      </w:tr>
      <w:tr w14:paraId="053C5D9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916562" w14:textId="77777777">
            <w:pPr>
              <w:pStyle w:val="Normal6a"/>
            </w:pPr>
          </w:p>
        </w:tc>
        <w:tc>
          <w:tcPr>
            <w:tcW w:w="4876" w:type="dxa"/>
            <w:tcBorders>
              <w:top w:val="nil"/>
              <w:left w:val="nil"/>
              <w:bottom w:val="nil"/>
              <w:right w:val="nil"/>
            </w:tcBorders>
          </w:tcPr>
          <w:p w:rsidR="004F78E5" w:rsidRPr="00B347FF" w:rsidP="00390506" w14:paraId="27EB3426" w14:textId="717FFEFD">
            <w:pPr>
              <w:pStyle w:val="Normal6a"/>
            </w:pPr>
            <w:r w:rsidRPr="00B347FF">
              <w:rPr>
                <w:b/>
                <w:i/>
              </w:rPr>
              <w:t>3. Lorsque l</w:t>
            </w:r>
            <w:r w:rsidR="00083A17">
              <w:rPr>
                <w:b/>
                <w:i/>
              </w:rPr>
              <w:t>’</w:t>
            </w:r>
            <w:r w:rsidRPr="00B347FF">
              <w:rPr>
                <w:b/>
                <w:i/>
              </w:rPr>
              <w:t>aide publique accordée au titre de l</w:t>
            </w:r>
            <w:r w:rsidR="00083A17">
              <w:rPr>
                <w:b/>
                <w:i/>
              </w:rPr>
              <w:t>’</w:t>
            </w:r>
            <w:r w:rsidRPr="00B347FF">
              <w:rPr>
                <w:b/>
                <w:i/>
              </w:rPr>
              <w:t>article 13 du présent règlement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prend la forme de barèmes standard de coûts unitaires, de montants forfaitaires, de quantités fixes ou de tarifs forfaitaires afin de garantir la mise en œuvre effective de la simplification administrative.</w:t>
            </w:r>
          </w:p>
        </w:tc>
      </w:tr>
    </w:tbl>
    <w:p w:rsidR="004F78E5" w:rsidRPr="00B347FF" w:rsidP="004F78E5" w14:paraId="77DF1DC7" w14:textId="77777777">
      <w:pPr>
        <w:pStyle w:val="AmOrLang"/>
      </w:pPr>
      <w:r w:rsidRPr="00B347FF">
        <w:t xml:space="preserve">Or. </w:t>
      </w:r>
      <w:r w:rsidRPr="00B347FF">
        <w:rPr>
          <w:rStyle w:val="HideTWBExt"/>
        </w:rPr>
        <w:t>&lt;Original&gt;</w:t>
      </w:r>
      <w:r w:rsidRPr="00B347FF">
        <w:rPr>
          <w:rStyle w:val="HideTWBInt"/>
        </w:rPr>
        <w:t>{ES}</w:t>
      </w:r>
      <w:r w:rsidRPr="00B347FF">
        <w:t>es</w:t>
      </w:r>
      <w:r w:rsidRPr="00B347FF">
        <w:rPr>
          <w:rStyle w:val="HideTWBExt"/>
        </w:rPr>
        <w:t>&lt;/Original&gt;</w:t>
      </w:r>
    </w:p>
    <w:p w:rsidR="004F78E5" w:rsidRPr="00B347FF" w:rsidP="004F78E5" w14:paraId="458656C6" w14:textId="77777777">
      <w:r w:rsidRPr="00B347FF">
        <w:rPr>
          <w:rStyle w:val="HideTWBExt"/>
        </w:rPr>
        <w:t>&lt;/Amend&gt;</w:t>
      </w:r>
    </w:p>
    <w:p w:rsidR="004F78E5" w:rsidRPr="00B347FF" w:rsidP="004F78E5" w14:paraId="41B4C7AD"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802</w:t>
      </w:r>
      <w:r w:rsidRPr="00B347FF">
        <w:rPr>
          <w:rStyle w:val="HideTWBExt"/>
          <w:b w:val="0"/>
        </w:rPr>
        <w:t>&lt;/NumAm&gt;</w:t>
      </w:r>
    </w:p>
    <w:p w:rsidR="004F78E5" w:rsidRPr="00B347FF" w:rsidP="004F78E5" w14:paraId="4F5D1356" w14:textId="77777777">
      <w:pPr>
        <w:pStyle w:val="NormalBold"/>
      </w:pPr>
      <w:r w:rsidRPr="00B347FF">
        <w:rPr>
          <w:rStyle w:val="HideTWBExt"/>
          <w:b w:val="0"/>
        </w:rPr>
        <w:t>&lt;RepeatBlock-By&gt;&lt;Members&gt;</w:t>
      </w:r>
      <w:r w:rsidRPr="00B347FF">
        <w:t>Anja Hazekamp, Sebastian Everding, Luke Ming Flanagan, Arash Saeidi</w:t>
      </w:r>
      <w:r w:rsidRPr="00B347FF">
        <w:rPr>
          <w:rStyle w:val="HideTWBExt"/>
          <w:b w:val="0"/>
        </w:rPr>
        <w:t>&lt;/Members&gt;</w:t>
      </w:r>
    </w:p>
    <w:p w:rsidR="004F78E5" w:rsidRPr="00B347FF" w:rsidP="004F78E5" w14:paraId="40BB9BC4" w14:textId="77777777">
      <w:pPr>
        <w:pStyle w:val="NormalBold"/>
      </w:pPr>
      <w:r w:rsidRPr="00B347FF">
        <w:rPr>
          <w:rStyle w:val="HideTWBExt"/>
          <w:b w:val="0"/>
        </w:rPr>
        <w:t>&lt;/RepeatBlock-By&gt;</w:t>
      </w:r>
    </w:p>
    <w:p w:rsidR="004F78E5" w:rsidRPr="00B347FF" w:rsidP="004F78E5" w14:paraId="785379A7"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56EF880"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214A1"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D4011A6" w14:textId="77777777"/>
        </w:tc>
      </w:tr>
      <w:tr w14:paraId="5679A65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B0E19C3"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6FF2D4D" w14:textId="77777777">
            <w:pPr>
              <w:pStyle w:val="AmColumnHeading"/>
            </w:pPr>
            <w:r w:rsidRPr="00B347FF">
              <w:t>Amendement</w:t>
            </w:r>
          </w:p>
        </w:tc>
      </w:tr>
      <w:tr w14:paraId="24126ED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3EEF009" w14:textId="77777777">
            <w:pPr>
              <w:pStyle w:val="Normal6a"/>
            </w:pPr>
          </w:p>
        </w:tc>
        <w:tc>
          <w:tcPr>
            <w:tcW w:w="4876" w:type="dxa"/>
            <w:tcBorders>
              <w:top w:val="nil"/>
              <w:left w:val="nil"/>
              <w:bottom w:val="nil"/>
              <w:right w:val="nil"/>
            </w:tcBorders>
          </w:tcPr>
          <w:p w:rsidR="004F78E5" w:rsidRPr="00B347FF" w:rsidP="00390506" w14:paraId="507B44FD" w14:textId="77777777">
            <w:pPr>
              <w:pStyle w:val="Normal6a"/>
              <w:jc w:val="center"/>
            </w:pPr>
            <w:r w:rsidRPr="00B347FF">
              <w:rPr>
                <w:b/>
                <w:i/>
              </w:rPr>
              <w:t>Article 2 bis</w:t>
            </w:r>
            <w:r w:rsidRPr="00B347FF">
              <w:tab/>
            </w:r>
          </w:p>
        </w:tc>
      </w:tr>
      <w:tr w14:paraId="22DE4A5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232C1CF" w14:textId="77777777">
            <w:pPr>
              <w:pStyle w:val="Normal6a"/>
            </w:pPr>
          </w:p>
        </w:tc>
        <w:tc>
          <w:tcPr>
            <w:tcW w:w="4876" w:type="dxa"/>
            <w:tcBorders>
              <w:top w:val="nil"/>
              <w:left w:val="nil"/>
              <w:bottom w:val="nil"/>
              <w:right w:val="nil"/>
            </w:tcBorders>
          </w:tcPr>
          <w:p w:rsidR="004F78E5" w:rsidRPr="00B347FF" w:rsidP="00390506" w14:paraId="204219A3" w14:textId="77777777">
            <w:pPr>
              <w:pStyle w:val="Normal6a"/>
              <w:jc w:val="center"/>
            </w:pPr>
            <w:r w:rsidRPr="00B347FF">
              <w:rPr>
                <w:b/>
                <w:i/>
              </w:rPr>
              <w:t>Exigences spécifiques applicables aux interventions de la PAC (ancien article 36 du règlement relatif aux plans PNR)</w:t>
            </w:r>
          </w:p>
        </w:tc>
      </w:tr>
      <w:tr w14:paraId="39A00805"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4D7F547" w14:textId="77777777">
            <w:pPr>
              <w:pStyle w:val="Normal6a"/>
            </w:pPr>
          </w:p>
        </w:tc>
        <w:tc>
          <w:tcPr>
            <w:tcW w:w="4876" w:type="dxa"/>
            <w:tcBorders>
              <w:top w:val="nil"/>
              <w:left w:val="nil"/>
              <w:bottom w:val="nil"/>
              <w:right w:val="nil"/>
            </w:tcBorders>
          </w:tcPr>
          <w:p w:rsidR="004F78E5" w:rsidRPr="00B347FF" w:rsidP="00390506" w14:paraId="2BE98BAC" w14:textId="77777777">
            <w:pPr>
              <w:pStyle w:val="Normal6a"/>
            </w:pPr>
            <w:r w:rsidRPr="00B347FF">
              <w:rPr>
                <w:b/>
                <w:i/>
              </w:rPr>
              <w:t>1. Les États membres prévoient pour chaque intervention inscrite dans leurs plans:</w:t>
            </w:r>
          </w:p>
        </w:tc>
      </w:tr>
      <w:tr w14:paraId="427A412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608D0B" w14:textId="77777777">
            <w:pPr>
              <w:pStyle w:val="Normal6a"/>
            </w:pPr>
          </w:p>
        </w:tc>
        <w:tc>
          <w:tcPr>
            <w:tcW w:w="4876" w:type="dxa"/>
            <w:tcBorders>
              <w:top w:val="nil"/>
              <w:left w:val="nil"/>
              <w:bottom w:val="nil"/>
              <w:right w:val="nil"/>
            </w:tcBorders>
          </w:tcPr>
          <w:p w:rsidR="004F78E5" w:rsidRPr="00B347FF" w:rsidP="00390506" w14:paraId="520FC80B" w14:textId="7A429D86">
            <w:pPr>
              <w:pStyle w:val="Normal6a"/>
            </w:pPr>
            <w:r w:rsidRPr="00B347FF">
              <w:rPr>
                <w:b/>
                <w:i/>
              </w:rPr>
              <w:t>(a) le type d</w:t>
            </w:r>
            <w:r w:rsidR="00083A17">
              <w:rPr>
                <w:b/>
                <w:i/>
              </w:rPr>
              <w:t>’</w:t>
            </w:r>
            <w:r w:rsidRPr="00B347FF">
              <w:rPr>
                <w:b/>
                <w:i/>
              </w:rPr>
              <w:t>intervention sur lequel elle se fonde, le champ d</w:t>
            </w:r>
            <w:r w:rsidR="00083A17">
              <w:rPr>
                <w:b/>
                <w:i/>
              </w:rPr>
              <w:t>’</w:t>
            </w:r>
            <w:r w:rsidRPr="00B347FF">
              <w:rPr>
                <w:b/>
                <w:i/>
              </w:rPr>
              <w:t>application territorial et le type de zone ciblée par l</w:t>
            </w:r>
            <w:r w:rsidR="00083A17">
              <w:rPr>
                <w:b/>
                <w:i/>
              </w:rPr>
              <w:t>’</w:t>
            </w:r>
            <w:r w:rsidRPr="00B347FF">
              <w:rPr>
                <w:b/>
                <w:i/>
              </w:rPr>
              <w:t>intervention;</w:t>
            </w:r>
          </w:p>
        </w:tc>
      </w:tr>
      <w:tr w14:paraId="49D3175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722A2B3" w14:textId="77777777">
            <w:pPr>
              <w:pStyle w:val="Normal6a"/>
            </w:pPr>
          </w:p>
        </w:tc>
        <w:tc>
          <w:tcPr>
            <w:tcW w:w="4876" w:type="dxa"/>
            <w:tcBorders>
              <w:top w:val="nil"/>
              <w:left w:val="nil"/>
              <w:bottom w:val="nil"/>
              <w:right w:val="nil"/>
            </w:tcBorders>
          </w:tcPr>
          <w:p w:rsidR="004F78E5" w:rsidRPr="00B347FF" w:rsidP="00390506" w14:paraId="36C8A0F1" w14:textId="7AB1869C">
            <w:pPr>
              <w:pStyle w:val="Normal6a"/>
            </w:pPr>
            <w:r w:rsidRPr="00B347FF">
              <w:rPr>
                <w:b/>
                <w:i/>
              </w:rPr>
              <w:t>(b) le cas échéant, les secteurs visés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visés par l</w:t>
            </w:r>
            <w:r w:rsidR="00083A17">
              <w:rPr>
                <w:b/>
                <w:i/>
              </w:rPr>
              <w:t>’</w:t>
            </w:r>
            <w:r w:rsidRPr="00B347FF">
              <w:rPr>
                <w:b/>
                <w:i/>
              </w:rPr>
              <w:t>intervention, le domaine prioritaire de la PAC en matière d</w:t>
            </w:r>
            <w:r w:rsidR="00083A17">
              <w:rPr>
                <w:b/>
                <w:i/>
              </w:rPr>
              <w:t>’</w:t>
            </w:r>
            <w:r w:rsidRPr="00B347FF">
              <w:rPr>
                <w:b/>
                <w:i/>
              </w:rPr>
              <w:t>environnement, de bien-être animal et de climat, conformément à l</w:t>
            </w:r>
            <w:r w:rsidR="00083A17">
              <w:rPr>
                <w:b/>
                <w:i/>
              </w:rPr>
              <w:t>’</w:t>
            </w:r>
            <w:r w:rsidRPr="00B347FF">
              <w:rPr>
                <w:b/>
                <w:i/>
              </w:rPr>
              <w:t>article 4 du présent règlement;</w:t>
            </w:r>
          </w:p>
        </w:tc>
      </w:tr>
      <w:tr w14:paraId="25B2805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2324921" w14:textId="77777777">
            <w:pPr>
              <w:pStyle w:val="Normal6a"/>
            </w:pPr>
          </w:p>
        </w:tc>
        <w:tc>
          <w:tcPr>
            <w:tcW w:w="4876" w:type="dxa"/>
            <w:tcBorders>
              <w:top w:val="nil"/>
              <w:left w:val="nil"/>
              <w:bottom w:val="nil"/>
              <w:right w:val="nil"/>
            </w:tcBorders>
          </w:tcPr>
          <w:p w:rsidR="004F78E5" w:rsidRPr="00B347FF" w:rsidP="00390506" w14:paraId="1E2C5480" w14:textId="52B24CD4">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visés à l</w:t>
            </w:r>
            <w:r w:rsidR="00083A17">
              <w:rPr>
                <w:b/>
                <w:i/>
              </w:rPr>
              <w:t>’</w:t>
            </w:r>
            <w:r w:rsidRPr="00B347FF">
              <w:rPr>
                <w:b/>
                <w:i/>
              </w:rPr>
              <w:t>article 20 quater (nouveau) [soutien interne OMC] et à l</w:t>
            </w:r>
            <w:r w:rsidR="00083A17">
              <w:rPr>
                <w:b/>
                <w:i/>
              </w:rPr>
              <w:t>’</w:t>
            </w:r>
            <w:r w:rsidRPr="00B347FF">
              <w:rPr>
                <w:b/>
                <w:i/>
              </w:rPr>
              <w:t>annexe XVII [annexe OMC];</w:t>
            </w:r>
          </w:p>
        </w:tc>
      </w:tr>
      <w:tr w14:paraId="4050D0D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F2CBF8" w14:textId="77777777">
            <w:pPr>
              <w:pStyle w:val="Normal6a"/>
            </w:pPr>
          </w:p>
        </w:tc>
        <w:tc>
          <w:tcPr>
            <w:tcW w:w="4876" w:type="dxa"/>
            <w:tcBorders>
              <w:top w:val="nil"/>
              <w:left w:val="nil"/>
              <w:bottom w:val="nil"/>
              <w:right w:val="nil"/>
            </w:tcBorders>
          </w:tcPr>
          <w:p w:rsidR="004F78E5" w:rsidRPr="00B347FF" w:rsidP="00390506" w14:paraId="3C87C9AD" w14:textId="102D801E">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 et des actions agroenvironnementales, en faveur de la biodiversité et liées au climat visées à l</w:t>
            </w:r>
            <w:r w:rsidR="00083A17">
              <w:rPr>
                <w:b/>
                <w:i/>
              </w:rPr>
              <w:t>’</w:t>
            </w:r>
            <w:r w:rsidRPr="00B347FF">
              <w:rPr>
                <w:b/>
                <w:i/>
              </w:rPr>
              <w:t>article 10 du présent règlement;</w:t>
            </w:r>
          </w:p>
        </w:tc>
      </w:tr>
      <w:tr w14:paraId="3C84542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76947AF" w14:textId="77777777">
            <w:pPr>
              <w:pStyle w:val="Normal6a"/>
            </w:pPr>
          </w:p>
        </w:tc>
        <w:tc>
          <w:tcPr>
            <w:tcW w:w="4876" w:type="dxa"/>
            <w:tcBorders>
              <w:top w:val="nil"/>
              <w:left w:val="nil"/>
              <w:bottom w:val="nil"/>
              <w:right w:val="nil"/>
            </w:tcBorders>
          </w:tcPr>
          <w:p w:rsidR="004F78E5" w:rsidRPr="00B347FF" w:rsidP="00390506" w14:paraId="1CEFF485" w14:textId="755E69AF">
            <w:pPr>
              <w:pStyle w:val="Normal6a"/>
            </w:pPr>
            <w:r w:rsidRPr="00B347FF">
              <w:rPr>
                <w:b/>
                <w:i/>
              </w:rPr>
              <w:t>(e) une description des pratiques agricoles couvertes par l</w:t>
            </w:r>
            <w:r w:rsidR="00083A17">
              <w:rPr>
                <w:b/>
                <w:i/>
              </w:rPr>
              <w:t>’</w:t>
            </w:r>
            <w:r w:rsidRPr="00B347FF">
              <w:rPr>
                <w:b/>
                <w:i/>
              </w:rPr>
              <w:t>intervention, fondée sur la classification des pratiques agricoles établie par le Centre commun de recherche conformément à l</w:t>
            </w:r>
            <w:r w:rsidR="00083A17">
              <w:rPr>
                <w:b/>
                <w:i/>
              </w:rPr>
              <w:t>’</w:t>
            </w:r>
            <w:r w:rsidRPr="00B347FF">
              <w:rPr>
                <w:b/>
                <w:i/>
              </w:rPr>
              <w:t>article 5, paragraphe 3, du présent règlement.</w:t>
            </w:r>
          </w:p>
        </w:tc>
      </w:tr>
      <w:tr w14:paraId="5ED6577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B9E3597" w14:textId="77777777">
            <w:pPr>
              <w:pStyle w:val="Normal6a"/>
            </w:pPr>
          </w:p>
        </w:tc>
        <w:tc>
          <w:tcPr>
            <w:tcW w:w="4876" w:type="dxa"/>
            <w:tcBorders>
              <w:top w:val="nil"/>
              <w:left w:val="nil"/>
              <w:bottom w:val="nil"/>
              <w:right w:val="nil"/>
            </w:tcBorders>
          </w:tcPr>
          <w:p w:rsidR="004F78E5" w:rsidRPr="00B347FF" w:rsidP="00390506" w14:paraId="3F7AA345" w14:textId="7F9EEA8C">
            <w:pPr>
              <w:pStyle w:val="Normal6a"/>
            </w:pPr>
            <w:r w:rsidRPr="00B347FF">
              <w:rPr>
                <w:b/>
                <w:i/>
              </w:rPr>
              <w:t>(f) en ce qui concerne les interventions dans certains secteurs visés au titre I, partie II, chapitre II bis, du règlement (UE) nº 1308/2013, les raisons pour lesquelles les secteurs sélectionnés sont ciblés et la complémentarité avec d</w:t>
            </w:r>
            <w:r w:rsidR="00083A17">
              <w:rPr>
                <w:b/>
                <w:i/>
              </w:rPr>
              <w:t>’</w:t>
            </w:r>
            <w:r w:rsidRPr="00B347FF">
              <w:rPr>
                <w:b/>
                <w:i/>
              </w:rPr>
              <w:t>autres interventions au titre de la PAC et, le cas échéant, avec d</w:t>
            </w:r>
            <w:r w:rsidR="00083A17">
              <w:rPr>
                <w:b/>
                <w:i/>
              </w:rPr>
              <w:t>’</w:t>
            </w:r>
            <w:r w:rsidRPr="00B347FF">
              <w:rPr>
                <w:b/>
                <w:i/>
              </w:rPr>
              <w:t>autres mesures énoncées dans le plan.</w:t>
            </w:r>
          </w:p>
        </w:tc>
      </w:tr>
    </w:tbl>
    <w:p w:rsidR="004F78E5" w:rsidRPr="00B347FF" w:rsidP="004F78E5" w14:paraId="5FE77D46"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4EBDD3F9"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6379E6B9" w14:textId="77777777">
      <w:pPr>
        <w:pStyle w:val="AmJustText"/>
      </w:pPr>
      <w:r w:rsidRPr="00B347FF">
        <w:t>Ancien article 36 du règlement relatif aux plans PNR, dont le transfert a été accepté. Modifications par rapport au texte transféré: au point b), «et» est remplacé par «bien-être animal et»; au point d), «et» est remplacé par «biodiversité et».</w:t>
      </w:r>
    </w:p>
    <w:p w:rsidR="004F78E5" w:rsidRPr="00B347FF" w:rsidP="004F78E5" w14:paraId="56953D4B" w14:textId="77777777">
      <w:r w:rsidRPr="00B347FF">
        <w:rPr>
          <w:rStyle w:val="HideTWBExt"/>
        </w:rPr>
        <w:t>&lt;/Amend&gt;</w:t>
      </w:r>
    </w:p>
    <w:p w:rsidR="004F78E5" w:rsidRPr="00B347FF" w:rsidP="004F78E5" w14:paraId="1C6A729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803</w:t>
      </w:r>
      <w:r w:rsidRPr="00B347FF">
        <w:rPr>
          <w:rStyle w:val="HideTWBExt"/>
          <w:b w:val="0"/>
        </w:rPr>
        <w:t>&lt;/NumAm&gt;</w:t>
      </w:r>
    </w:p>
    <w:p w:rsidR="004F78E5" w:rsidRPr="00B347FF" w:rsidP="004F78E5" w14:paraId="3ABB3FA8" w14:textId="77777777">
      <w:pPr>
        <w:pStyle w:val="NormalBold"/>
      </w:pPr>
      <w:r w:rsidRPr="00B347FF">
        <w:rPr>
          <w:rStyle w:val="HideTWBExt"/>
          <w:b w:val="0"/>
        </w:rPr>
        <w:t>&lt;RepeatBlock-By&gt;&lt;Members&gt;</w:t>
      </w:r>
      <w:r w:rsidRPr="00B347FF">
        <w:t>Thomas Waitz</w:t>
      </w:r>
      <w:r w:rsidRPr="00B347FF">
        <w:rPr>
          <w:rStyle w:val="HideTWBExt"/>
          <w:b w:val="0"/>
        </w:rPr>
        <w:t>&lt;/Members&gt;</w:t>
      </w:r>
    </w:p>
    <w:p w:rsidR="004F78E5" w:rsidRPr="00B347FF" w:rsidP="004F78E5" w14:paraId="3C85F556" w14:textId="77777777">
      <w:r w:rsidRPr="00B347FF">
        <w:rPr>
          <w:rStyle w:val="HideTWBExt"/>
        </w:rPr>
        <w:t>&lt;AuNomDe&gt;</w:t>
      </w:r>
      <w:r w:rsidRPr="00B347FF">
        <w:rPr>
          <w:rStyle w:val="HideTWBInt"/>
        </w:rPr>
        <w:t>{Verts/ALE}</w:t>
      </w:r>
      <w:r w:rsidRPr="00B347FF">
        <w:t>au nom du groupe Verts/ALE</w:t>
      </w:r>
      <w:r w:rsidRPr="00B347FF">
        <w:rPr>
          <w:rStyle w:val="HideTWBExt"/>
        </w:rPr>
        <w:t>&lt;/AuNomDe&gt;</w:t>
      </w:r>
    </w:p>
    <w:p w:rsidR="004F78E5" w:rsidRPr="00B347FF" w:rsidP="004F78E5" w14:paraId="7A21ADE5" w14:textId="77777777">
      <w:pPr>
        <w:pStyle w:val="NormalBold"/>
      </w:pPr>
      <w:r w:rsidRPr="00B347FF">
        <w:rPr>
          <w:rStyle w:val="HideTWBExt"/>
          <w:b w:val="0"/>
        </w:rPr>
        <w:t>&lt;/RepeatBlock-By&gt;</w:t>
      </w:r>
    </w:p>
    <w:p w:rsidR="004F78E5" w:rsidRPr="00B347FF" w:rsidP="004F78E5" w14:paraId="7919193B"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2E9F421"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4ECCA"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4476E07" w14:textId="77777777"/>
        </w:tc>
      </w:tr>
      <w:tr w14:paraId="4EA06992"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1C0CF11A"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378A45B1" w14:textId="77777777">
            <w:pPr>
              <w:pStyle w:val="AmColumnHeading"/>
            </w:pPr>
            <w:r w:rsidRPr="00B347FF">
              <w:t>Amendement</w:t>
            </w:r>
          </w:p>
        </w:tc>
      </w:tr>
      <w:tr w14:paraId="5B43ECD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AFEF0CF" w14:textId="77777777">
            <w:pPr>
              <w:pStyle w:val="Normal6a"/>
            </w:pPr>
          </w:p>
        </w:tc>
        <w:tc>
          <w:tcPr>
            <w:tcW w:w="4876" w:type="dxa"/>
            <w:tcBorders>
              <w:top w:val="nil"/>
              <w:left w:val="nil"/>
              <w:bottom w:val="nil"/>
              <w:right w:val="nil"/>
            </w:tcBorders>
          </w:tcPr>
          <w:p w:rsidR="004F78E5" w:rsidRPr="00B347FF" w:rsidP="00390506" w14:paraId="21692F2F" w14:textId="77777777">
            <w:pPr>
              <w:pStyle w:val="Normal6a"/>
              <w:jc w:val="center"/>
            </w:pPr>
            <w:r w:rsidRPr="00B347FF">
              <w:rPr>
                <w:b/>
                <w:i/>
              </w:rPr>
              <w:t>Article 2 bis</w:t>
            </w:r>
            <w:r w:rsidRPr="00B347FF">
              <w:tab/>
            </w:r>
          </w:p>
        </w:tc>
      </w:tr>
      <w:tr w14:paraId="1DEF852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7E130D2" w14:textId="77777777">
            <w:pPr>
              <w:pStyle w:val="Normal6a"/>
            </w:pPr>
          </w:p>
        </w:tc>
        <w:tc>
          <w:tcPr>
            <w:tcW w:w="4876" w:type="dxa"/>
            <w:tcBorders>
              <w:top w:val="nil"/>
              <w:left w:val="nil"/>
              <w:bottom w:val="nil"/>
              <w:right w:val="nil"/>
            </w:tcBorders>
          </w:tcPr>
          <w:p w:rsidR="004F78E5" w:rsidRPr="00B347FF" w:rsidP="00390506" w14:paraId="751ABDC8" w14:textId="77777777">
            <w:pPr>
              <w:pStyle w:val="Normal6a"/>
              <w:jc w:val="center"/>
            </w:pPr>
            <w:r w:rsidRPr="00B347FF">
              <w:rPr>
                <w:b/>
                <w:i/>
              </w:rPr>
              <w:t>Exigences spécifiques pour les interventions au titre de la PAC</w:t>
            </w:r>
          </w:p>
        </w:tc>
      </w:tr>
      <w:tr w14:paraId="6B77473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8D45821" w14:textId="77777777">
            <w:pPr>
              <w:pStyle w:val="Normal6a"/>
            </w:pPr>
          </w:p>
        </w:tc>
        <w:tc>
          <w:tcPr>
            <w:tcW w:w="4876" w:type="dxa"/>
            <w:tcBorders>
              <w:top w:val="nil"/>
              <w:left w:val="nil"/>
              <w:bottom w:val="nil"/>
              <w:right w:val="nil"/>
            </w:tcBorders>
          </w:tcPr>
          <w:p w:rsidR="004F78E5" w:rsidRPr="00B347FF" w:rsidP="00390506" w14:paraId="5545A27C" w14:textId="77777777">
            <w:pPr>
              <w:pStyle w:val="Normal6a"/>
            </w:pPr>
            <w:r w:rsidRPr="00B347FF">
              <w:rPr>
                <w:b/>
                <w:i/>
              </w:rPr>
              <w:t> 1. Les États membres prévoient pour chaque intervention inscrite dans leurs plans:</w:t>
            </w:r>
          </w:p>
        </w:tc>
      </w:tr>
      <w:tr w14:paraId="0EFD1B9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F4C0FB" w14:textId="77777777">
            <w:pPr>
              <w:pStyle w:val="Normal6a"/>
            </w:pPr>
          </w:p>
        </w:tc>
        <w:tc>
          <w:tcPr>
            <w:tcW w:w="4876" w:type="dxa"/>
            <w:tcBorders>
              <w:top w:val="nil"/>
              <w:left w:val="nil"/>
              <w:bottom w:val="nil"/>
              <w:right w:val="nil"/>
            </w:tcBorders>
          </w:tcPr>
          <w:p w:rsidR="004F78E5" w:rsidRPr="00B347FF" w:rsidP="00390506" w14:paraId="1D9C4483" w14:textId="77777777">
            <w:pPr>
              <w:pStyle w:val="Normal6a"/>
            </w:pPr>
            <w:r w:rsidRPr="00B347FF">
              <w:rPr>
                <w:b/>
                <w:i/>
              </w:rPr>
              <w:t>(a) (...) </w:t>
            </w:r>
          </w:p>
        </w:tc>
      </w:tr>
      <w:tr w14:paraId="43D8130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17A2E8" w14:textId="77777777">
            <w:pPr>
              <w:pStyle w:val="Normal6a"/>
            </w:pPr>
          </w:p>
        </w:tc>
        <w:tc>
          <w:tcPr>
            <w:tcW w:w="4876" w:type="dxa"/>
            <w:tcBorders>
              <w:top w:val="nil"/>
              <w:left w:val="nil"/>
              <w:bottom w:val="nil"/>
              <w:right w:val="nil"/>
            </w:tcBorders>
          </w:tcPr>
          <w:p w:rsidR="004F78E5" w:rsidRPr="00B347FF" w:rsidP="00390506" w14:paraId="68D16337" w14:textId="77777777">
            <w:pPr>
              <w:pStyle w:val="Normal6a"/>
            </w:pPr>
            <w:r w:rsidRPr="00B347FF">
              <w:rPr>
                <w:b/>
                <w:i/>
              </w:rPr>
              <w:t>(b) (...)</w:t>
            </w:r>
          </w:p>
        </w:tc>
      </w:tr>
      <w:tr w14:paraId="3CC1210F"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35E58B8" w14:textId="77777777">
            <w:pPr>
              <w:pStyle w:val="Normal6a"/>
            </w:pPr>
          </w:p>
        </w:tc>
        <w:tc>
          <w:tcPr>
            <w:tcW w:w="4876" w:type="dxa"/>
            <w:tcBorders>
              <w:top w:val="nil"/>
              <w:left w:val="nil"/>
              <w:bottom w:val="nil"/>
              <w:right w:val="nil"/>
            </w:tcBorders>
          </w:tcPr>
          <w:p w:rsidR="004F78E5" w:rsidRPr="00B347FF" w:rsidP="00390506" w14:paraId="657E63A2" w14:textId="77777777">
            <w:pPr>
              <w:pStyle w:val="Normal6a"/>
            </w:pPr>
            <w:r w:rsidRPr="00B347FF">
              <w:rPr>
                <w:b/>
                <w:i/>
              </w:rPr>
              <w:t>(c) (...)</w:t>
            </w:r>
          </w:p>
        </w:tc>
      </w:tr>
      <w:tr w14:paraId="4F9B236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81E02CE" w14:textId="77777777">
            <w:pPr>
              <w:pStyle w:val="Normal6a"/>
            </w:pPr>
          </w:p>
        </w:tc>
        <w:tc>
          <w:tcPr>
            <w:tcW w:w="4876" w:type="dxa"/>
            <w:tcBorders>
              <w:top w:val="nil"/>
              <w:left w:val="nil"/>
              <w:bottom w:val="nil"/>
              <w:right w:val="nil"/>
            </w:tcBorders>
          </w:tcPr>
          <w:p w:rsidR="004F78E5" w:rsidRPr="00B347FF" w:rsidP="00390506" w14:paraId="125E882F" w14:textId="6E022BB7">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 et des actions agroenvironnementales et climatiques visées à l</w:t>
            </w:r>
            <w:r w:rsidR="00083A17">
              <w:rPr>
                <w:b/>
                <w:i/>
              </w:rPr>
              <w:t>’</w:t>
            </w:r>
            <w:r w:rsidRPr="00B347FF">
              <w:rPr>
                <w:b/>
                <w:i/>
              </w:rPr>
              <w:t>article 10 du présent règlement, y compris les modalités de cofinancement ainsi que le recours attendu à l</w:t>
            </w:r>
            <w:r w:rsidR="00083A17">
              <w:rPr>
                <w:b/>
                <w:i/>
              </w:rPr>
              <w:t>’</w:t>
            </w:r>
            <w:r w:rsidRPr="00B347FF">
              <w:rPr>
                <w:b/>
                <w:i/>
              </w:rPr>
              <w:t>intervention et la superficie couverte attendue;</w:t>
            </w:r>
          </w:p>
        </w:tc>
      </w:tr>
      <w:tr w14:paraId="7204FBD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DAA0654" w14:textId="77777777">
            <w:pPr>
              <w:pStyle w:val="Normal6a"/>
            </w:pPr>
          </w:p>
        </w:tc>
        <w:tc>
          <w:tcPr>
            <w:tcW w:w="4876" w:type="dxa"/>
            <w:tcBorders>
              <w:top w:val="nil"/>
              <w:left w:val="nil"/>
              <w:bottom w:val="nil"/>
              <w:right w:val="nil"/>
            </w:tcBorders>
          </w:tcPr>
          <w:p w:rsidR="004F78E5" w:rsidRPr="00B347FF" w:rsidP="00390506" w14:paraId="4EC18B2C" w14:textId="6949A852">
            <w:pPr>
              <w:pStyle w:val="Normal6a"/>
            </w:pPr>
            <w:r w:rsidRPr="00B347FF">
              <w:rPr>
                <w:b/>
                <w:i/>
              </w:rPr>
              <w:t>(e) une description des pratiques agricoles couvertes par l</w:t>
            </w:r>
            <w:r w:rsidR="00083A17">
              <w:rPr>
                <w:b/>
                <w:i/>
              </w:rPr>
              <w:t>’</w:t>
            </w:r>
            <w:r w:rsidRPr="00B347FF">
              <w:rPr>
                <w:b/>
                <w:i/>
              </w:rPr>
              <w:t>intervention, fondée sur la classification des pratiques agricoles établie par le Centre commun de recherche, ou de leur combinaison agroécologique lorsque plusieurs pratiques agricoles sont appliquées conjointement, conformément à l</w:t>
            </w:r>
            <w:r w:rsidR="00083A17">
              <w:rPr>
                <w:b/>
                <w:i/>
              </w:rPr>
              <w:t>’</w:t>
            </w:r>
            <w:r w:rsidRPr="00B347FF">
              <w:rPr>
                <w:b/>
                <w:i/>
              </w:rPr>
              <w:t>article 3, paragraphe 5, du présent règlement;</w:t>
            </w:r>
          </w:p>
        </w:tc>
      </w:tr>
      <w:tr w14:paraId="3328B56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43E2D50" w14:textId="77777777">
            <w:pPr>
              <w:pStyle w:val="Normal6a"/>
            </w:pPr>
          </w:p>
        </w:tc>
        <w:tc>
          <w:tcPr>
            <w:tcW w:w="4876" w:type="dxa"/>
            <w:tcBorders>
              <w:top w:val="nil"/>
              <w:left w:val="nil"/>
              <w:bottom w:val="nil"/>
              <w:right w:val="nil"/>
            </w:tcBorders>
          </w:tcPr>
          <w:p w:rsidR="004F78E5" w:rsidRPr="00B347FF" w:rsidP="00390506" w14:paraId="205D378C" w14:textId="77777777">
            <w:pPr>
              <w:pStyle w:val="Normal6a"/>
            </w:pPr>
            <w:r w:rsidRPr="00B347FF">
              <w:rPr>
                <w:b/>
                <w:i/>
              </w:rPr>
              <w:t>(f) (...)</w:t>
            </w:r>
          </w:p>
        </w:tc>
      </w:tr>
      <w:tr w14:paraId="47242AED"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BC3E518" w14:textId="77777777">
            <w:pPr>
              <w:pStyle w:val="Normal6a"/>
            </w:pPr>
          </w:p>
        </w:tc>
        <w:tc>
          <w:tcPr>
            <w:tcW w:w="4876" w:type="dxa"/>
            <w:tcBorders>
              <w:top w:val="nil"/>
              <w:left w:val="nil"/>
              <w:bottom w:val="nil"/>
              <w:right w:val="nil"/>
            </w:tcBorders>
          </w:tcPr>
          <w:p w:rsidR="004F78E5" w:rsidRPr="00B347FF" w:rsidP="00390506" w14:paraId="653897CB" w14:textId="77777777">
            <w:pPr>
              <w:pStyle w:val="Normal6a"/>
            </w:pPr>
            <w:r w:rsidRPr="00B347FF">
              <w:rPr>
                <w:b/>
                <w:i/>
              </w:rPr>
              <w:t> 2. (...) </w:t>
            </w:r>
          </w:p>
        </w:tc>
      </w:tr>
      <w:tr w14:paraId="1E1C4A8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18F9A51" w14:textId="77777777">
            <w:pPr>
              <w:pStyle w:val="Normal6a"/>
            </w:pPr>
          </w:p>
        </w:tc>
        <w:tc>
          <w:tcPr>
            <w:tcW w:w="4876" w:type="dxa"/>
            <w:tcBorders>
              <w:top w:val="nil"/>
              <w:left w:val="nil"/>
              <w:bottom w:val="nil"/>
              <w:right w:val="nil"/>
            </w:tcBorders>
          </w:tcPr>
          <w:p w:rsidR="004F78E5" w:rsidRPr="00B347FF" w:rsidP="00390506" w14:paraId="0D1FF590" w14:textId="77777777">
            <w:pPr>
              <w:pStyle w:val="Normal6a"/>
            </w:pPr>
            <w:r w:rsidRPr="00B347FF">
              <w:rPr>
                <w:b/>
                <w:i/>
              </w:rPr>
              <w:t>3. (...) </w:t>
            </w:r>
          </w:p>
        </w:tc>
      </w:tr>
    </w:tbl>
    <w:p w:rsidR="004F78E5" w:rsidRPr="00B347FF" w:rsidP="004F78E5" w14:paraId="3E635C15"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04D058F7" w14:textId="77777777">
      <w:r w:rsidRPr="00B347FF">
        <w:rPr>
          <w:rStyle w:val="HideTWBExt"/>
        </w:rPr>
        <w:t>&lt;/Amend&gt;</w:t>
      </w:r>
    </w:p>
    <w:p w:rsidR="004F78E5" w:rsidRPr="00B347FF" w:rsidP="004F78E5" w14:paraId="5322CC52"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804</w:t>
      </w:r>
      <w:r w:rsidRPr="00B347FF">
        <w:rPr>
          <w:rStyle w:val="HideTWBExt"/>
          <w:b w:val="0"/>
        </w:rPr>
        <w:t>&lt;/NumAm&gt;</w:t>
      </w:r>
    </w:p>
    <w:p w:rsidR="004F78E5" w:rsidRPr="00B347FF" w:rsidP="004F78E5" w14:paraId="79053E6D" w14:textId="77777777">
      <w:pPr>
        <w:pStyle w:val="NormalBold"/>
      </w:pPr>
      <w:r w:rsidRPr="00B347FF">
        <w:rPr>
          <w:rStyle w:val="HideTWBExt"/>
          <w:b w:val="0"/>
        </w:rPr>
        <w:t>&lt;RepeatBlock-By&gt;&lt;Members&gt;</w:t>
      </w:r>
      <w:r w:rsidRPr="00B347FF">
        <w:t>Bert-Jan Ruissen</w:t>
      </w:r>
      <w:r w:rsidRPr="00B347FF">
        <w:rPr>
          <w:rStyle w:val="HideTWBExt"/>
          <w:b w:val="0"/>
        </w:rPr>
        <w:t>&lt;/Members&gt;</w:t>
      </w:r>
    </w:p>
    <w:p w:rsidR="004F78E5" w:rsidRPr="00B347FF" w:rsidP="004F78E5" w14:paraId="5938D73A" w14:textId="77777777">
      <w:pPr>
        <w:pStyle w:val="NormalBold"/>
      </w:pPr>
      <w:r w:rsidRPr="00B347FF">
        <w:rPr>
          <w:rStyle w:val="HideTWBExt"/>
          <w:b w:val="0"/>
        </w:rPr>
        <w:t>&lt;/RepeatBlock-By&gt;</w:t>
      </w:r>
    </w:p>
    <w:p w:rsidR="004F78E5" w:rsidRPr="00B347FF" w:rsidP="004F78E5" w14:paraId="74A5C12E"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15F0FE3F"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A4AB3"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5956662A" w14:textId="77777777"/>
        </w:tc>
      </w:tr>
      <w:tr w14:paraId="139D72F6"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4308F04"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65EB6C0F" w14:textId="77777777">
            <w:pPr>
              <w:pStyle w:val="AmColumnHeading"/>
            </w:pPr>
            <w:r w:rsidRPr="00B347FF">
              <w:t>Amendement</w:t>
            </w:r>
          </w:p>
        </w:tc>
      </w:tr>
      <w:tr w14:paraId="00EBC65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A501658" w14:textId="77777777">
            <w:pPr>
              <w:pStyle w:val="Normal6a"/>
            </w:pPr>
          </w:p>
        </w:tc>
        <w:tc>
          <w:tcPr>
            <w:tcW w:w="4876" w:type="dxa"/>
            <w:tcBorders>
              <w:top w:val="nil"/>
              <w:left w:val="nil"/>
              <w:bottom w:val="nil"/>
              <w:right w:val="nil"/>
            </w:tcBorders>
          </w:tcPr>
          <w:p w:rsidR="004F78E5" w:rsidRPr="00B347FF" w:rsidP="00390506" w14:paraId="0D75F2AE" w14:textId="77777777">
            <w:pPr>
              <w:pStyle w:val="Normal6a"/>
              <w:jc w:val="center"/>
            </w:pPr>
            <w:r w:rsidRPr="00B347FF">
              <w:rPr>
                <w:b/>
                <w:i/>
              </w:rPr>
              <w:t>Article 2 bis</w:t>
            </w:r>
            <w:r w:rsidRPr="00B347FF">
              <w:tab/>
            </w:r>
          </w:p>
        </w:tc>
      </w:tr>
      <w:tr w14:paraId="1707C52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024DC3B" w14:textId="77777777">
            <w:pPr>
              <w:pStyle w:val="Normal6a"/>
            </w:pPr>
          </w:p>
        </w:tc>
        <w:tc>
          <w:tcPr>
            <w:tcW w:w="4876" w:type="dxa"/>
            <w:tcBorders>
              <w:top w:val="nil"/>
              <w:left w:val="nil"/>
              <w:bottom w:val="nil"/>
              <w:right w:val="nil"/>
            </w:tcBorders>
          </w:tcPr>
          <w:p w:rsidR="004F78E5" w:rsidRPr="00B347FF" w:rsidP="00390506" w14:paraId="5121C177" w14:textId="77777777">
            <w:pPr>
              <w:pStyle w:val="Normal6a"/>
              <w:jc w:val="center"/>
            </w:pPr>
            <w:r w:rsidRPr="00B347FF">
              <w:rPr>
                <w:b/>
                <w:i/>
              </w:rPr>
              <w:t>Plans au titre de la PAC</w:t>
            </w:r>
          </w:p>
        </w:tc>
      </w:tr>
      <w:tr w14:paraId="3C2B754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0242C1C" w14:textId="77777777">
            <w:pPr>
              <w:pStyle w:val="Normal6a"/>
            </w:pPr>
          </w:p>
        </w:tc>
        <w:tc>
          <w:tcPr>
            <w:tcW w:w="4876" w:type="dxa"/>
            <w:tcBorders>
              <w:top w:val="nil"/>
              <w:left w:val="nil"/>
              <w:bottom w:val="nil"/>
              <w:right w:val="nil"/>
            </w:tcBorders>
          </w:tcPr>
          <w:p w:rsidR="004F78E5" w:rsidRPr="00B347FF" w:rsidP="00390506" w14:paraId="26BD0311" w14:textId="4FFE7A41">
            <w:pPr>
              <w:pStyle w:val="Normal6a"/>
            </w:pPr>
            <w:r w:rsidRPr="00B347FF">
              <w:rPr>
                <w:b/>
                <w:i/>
              </w:rPr>
              <w:t>Les États membres établissent des plans au titre de la PAC pour mettre en œuvre le soutien de l</w:t>
            </w:r>
            <w:r w:rsidR="00083A17">
              <w:rPr>
                <w:b/>
                <w:i/>
              </w:rPr>
              <w:t>’</w:t>
            </w:r>
            <w:r w:rsidRPr="00B347FF">
              <w:rPr>
                <w:b/>
                <w:i/>
              </w:rPr>
              <w:t>Union financé par le Fonds de la PAC en vue d</w:t>
            </w:r>
            <w:r w:rsidR="00083A17">
              <w:rPr>
                <w:b/>
                <w:i/>
              </w:rPr>
              <w:t>’</w:t>
            </w:r>
            <w:r w:rsidRPr="00B347FF">
              <w:rPr>
                <w:b/>
                <w:i/>
              </w:rPr>
              <w:t>atteindre les objectifs énoncés à l</w:t>
            </w:r>
            <w:r w:rsidR="00083A17">
              <w:rPr>
                <w:b/>
                <w:i/>
              </w:rPr>
              <w:t>’</w:t>
            </w:r>
            <w:r w:rsidRPr="00B347FF">
              <w:rPr>
                <w:b/>
                <w:i/>
              </w:rPr>
              <w:t>article 39 du TFUE et conformément aux dispositions du présent règlement.</w:t>
            </w:r>
          </w:p>
        </w:tc>
      </w:tr>
      <w:tr w14:paraId="634987C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A3FC171" w14:textId="77777777">
            <w:pPr>
              <w:pStyle w:val="Normal6a"/>
            </w:pPr>
          </w:p>
        </w:tc>
        <w:tc>
          <w:tcPr>
            <w:tcW w:w="4876" w:type="dxa"/>
            <w:tcBorders>
              <w:top w:val="nil"/>
              <w:left w:val="nil"/>
              <w:bottom w:val="nil"/>
              <w:right w:val="nil"/>
            </w:tcBorders>
          </w:tcPr>
          <w:p w:rsidR="004F78E5" w:rsidRPr="00B347FF" w:rsidP="00390506" w14:paraId="2AED0E47" w14:textId="77777777">
            <w:pPr>
              <w:pStyle w:val="Normal6a"/>
            </w:pPr>
            <w:r w:rsidRPr="00B347FF">
              <w:rPr>
                <w:b/>
                <w:i/>
              </w:rPr>
              <w:t>Les États membres élaborent les plans au titre de la PAC sur la base de procédures transparentes, en collaboration, le cas échéant, avec leurs régions, conformément à leur cadre institutionnel et juridique, et après consultation des représentants du secteur agricole.</w:t>
            </w:r>
          </w:p>
        </w:tc>
      </w:tr>
      <w:tr w14:paraId="7F602DB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6EB53F6" w14:textId="77777777">
            <w:pPr>
              <w:pStyle w:val="Normal6a"/>
            </w:pPr>
          </w:p>
        </w:tc>
        <w:tc>
          <w:tcPr>
            <w:tcW w:w="4876" w:type="dxa"/>
            <w:tcBorders>
              <w:top w:val="nil"/>
              <w:left w:val="nil"/>
              <w:bottom w:val="nil"/>
              <w:right w:val="nil"/>
            </w:tcBorders>
          </w:tcPr>
          <w:p w:rsidR="004F78E5" w:rsidRPr="00B347FF" w:rsidP="00390506" w14:paraId="5D00B658" w14:textId="77777777">
            <w:pPr>
              <w:pStyle w:val="Normal6a"/>
            </w:pPr>
            <w:r w:rsidRPr="00B347FF">
              <w:rPr>
                <w:b/>
                <w:i/>
              </w:rPr>
              <w:t>Les plans au titre de la PAC garantissent la simplification et réduisent au minimum la charge administrative et réglementaire pesant sur les agriculteurs et les autres bénéficiaires.</w:t>
            </w:r>
          </w:p>
        </w:tc>
      </w:tr>
    </w:tbl>
    <w:p w:rsidR="004F78E5" w:rsidRPr="00B347FF" w:rsidP="004F78E5" w14:paraId="27C717A8"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BE34ED7" w14:textId="77777777">
      <w:r w:rsidRPr="00B347FF">
        <w:rPr>
          <w:rStyle w:val="HideTWBExt"/>
        </w:rPr>
        <w:t>&lt;/Amend&gt;</w:t>
      </w:r>
    </w:p>
    <w:p w:rsidR="004F78E5" w:rsidRPr="00B347FF" w:rsidP="004F78E5" w14:paraId="4D88F0C9"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805</w:t>
      </w:r>
      <w:r w:rsidRPr="00B347FF">
        <w:rPr>
          <w:rStyle w:val="HideTWBExt"/>
          <w:b w:val="0"/>
        </w:rPr>
        <w:t>&lt;/NumAm&gt;</w:t>
      </w:r>
    </w:p>
    <w:p w:rsidR="004F78E5" w:rsidRPr="00B347FF" w:rsidP="004F78E5" w14:paraId="198A3C91" w14:textId="77777777">
      <w:pPr>
        <w:pStyle w:val="NormalBold"/>
      </w:pPr>
      <w:r w:rsidRPr="00B347FF">
        <w:rPr>
          <w:rStyle w:val="HideTWBExt"/>
          <w:b w:val="0"/>
        </w:rPr>
        <w:t>&lt;RepeatBlock-By&gt;&lt;Members&gt;</w:t>
      </w:r>
      <w:r w:rsidRPr="00B347FF">
        <w:t>Arash Saeidi, Luke Ming Flanagan, Sebastian Everding, Emma Fourreau</w:t>
      </w:r>
      <w:r w:rsidRPr="00B347FF">
        <w:rPr>
          <w:rStyle w:val="HideTWBExt"/>
          <w:b w:val="0"/>
        </w:rPr>
        <w:t>&lt;/Members&gt;</w:t>
      </w:r>
    </w:p>
    <w:p w:rsidR="004F78E5" w:rsidRPr="00B347FF" w:rsidP="004F78E5" w14:paraId="67424F94" w14:textId="77777777">
      <w:pPr>
        <w:pStyle w:val="NormalBold"/>
      </w:pPr>
      <w:r w:rsidRPr="00B347FF">
        <w:rPr>
          <w:rStyle w:val="HideTWBExt"/>
          <w:b w:val="0"/>
        </w:rPr>
        <w:t>&lt;/RepeatBlock-By&gt;</w:t>
      </w:r>
    </w:p>
    <w:p w:rsidR="004F78E5" w:rsidRPr="00B347FF" w:rsidP="004F78E5" w14:paraId="75F3D6D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26864D3A"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EF4F0"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094D706F" w14:textId="77777777"/>
        </w:tc>
      </w:tr>
      <w:tr w14:paraId="76F7E2D9"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5667983E"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5F486281" w14:textId="77777777">
            <w:pPr>
              <w:pStyle w:val="AmColumnHeading"/>
            </w:pPr>
            <w:r w:rsidRPr="00B347FF">
              <w:t>Amendement</w:t>
            </w:r>
          </w:p>
        </w:tc>
      </w:tr>
      <w:tr w14:paraId="1938FDC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EC6A5EE" w14:textId="77777777">
            <w:pPr>
              <w:pStyle w:val="Normal6a"/>
            </w:pPr>
          </w:p>
        </w:tc>
        <w:tc>
          <w:tcPr>
            <w:tcW w:w="4876" w:type="dxa"/>
            <w:tcBorders>
              <w:top w:val="nil"/>
              <w:left w:val="nil"/>
              <w:bottom w:val="nil"/>
              <w:right w:val="nil"/>
            </w:tcBorders>
          </w:tcPr>
          <w:p w:rsidR="004F78E5" w:rsidRPr="00B347FF" w:rsidP="00390506" w14:paraId="45D8621E" w14:textId="77777777">
            <w:pPr>
              <w:pStyle w:val="Normal6a"/>
              <w:jc w:val="center"/>
            </w:pPr>
            <w:r w:rsidRPr="00B347FF">
              <w:rPr>
                <w:b/>
                <w:i/>
              </w:rPr>
              <w:t>Article 2 bis</w:t>
            </w:r>
            <w:r w:rsidRPr="00B347FF">
              <w:tab/>
            </w:r>
          </w:p>
        </w:tc>
      </w:tr>
      <w:tr w14:paraId="2486AF1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3A6B9B52" w14:textId="77777777">
            <w:pPr>
              <w:pStyle w:val="Normal6a"/>
            </w:pPr>
          </w:p>
        </w:tc>
        <w:tc>
          <w:tcPr>
            <w:tcW w:w="4876" w:type="dxa"/>
            <w:tcBorders>
              <w:top w:val="nil"/>
              <w:left w:val="nil"/>
              <w:bottom w:val="nil"/>
              <w:right w:val="nil"/>
            </w:tcBorders>
          </w:tcPr>
          <w:p w:rsidR="004F78E5" w:rsidRPr="00B347FF" w:rsidP="00390506" w14:paraId="4D327A32" w14:textId="77777777">
            <w:pPr>
              <w:pStyle w:val="Normal6a"/>
              <w:jc w:val="center"/>
            </w:pPr>
            <w:r w:rsidRPr="00B347FF">
              <w:rPr>
                <w:b/>
                <w:i/>
              </w:rPr>
              <w:t>Exigences spécifiques pour les interventions de la PAC</w:t>
            </w:r>
          </w:p>
        </w:tc>
      </w:tr>
      <w:tr w14:paraId="4CB7A36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F8313D" w14:textId="77777777">
            <w:pPr>
              <w:pStyle w:val="Normal6a"/>
            </w:pPr>
          </w:p>
        </w:tc>
        <w:tc>
          <w:tcPr>
            <w:tcW w:w="4876" w:type="dxa"/>
            <w:tcBorders>
              <w:top w:val="nil"/>
              <w:left w:val="nil"/>
              <w:bottom w:val="nil"/>
              <w:right w:val="nil"/>
            </w:tcBorders>
          </w:tcPr>
          <w:p w:rsidR="004F78E5" w:rsidRPr="00B347FF" w:rsidP="00390506" w14:paraId="1585E53A" w14:textId="2B63517F">
            <w:pPr>
              <w:pStyle w:val="Normal6a"/>
            </w:pPr>
            <w:r w:rsidRPr="00B347FF">
              <w:rPr>
                <w:b/>
                <w:i/>
              </w:rPr>
              <w:t>2. Les États membres déterminent le montant du support pour la maintenance et la transition actions visées à l</w:t>
            </w:r>
            <w:r w:rsidR="00083A17">
              <w:rPr>
                <w:b/>
                <w:i/>
              </w:rPr>
              <w:t>’</w:t>
            </w:r>
            <w:r w:rsidRPr="00B347FF">
              <w:rPr>
                <w:b/>
                <w:i/>
              </w:rPr>
              <w:t>article 10, paragraphe 1, point a et b) du présent règlement sur la base des coûts estimations énoncées dans les plans de transition pour point (b). Le support pour la maintenance et les actions de transition visées à l</w:t>
            </w:r>
            <w:r w:rsidR="00083A17">
              <w:rPr>
                <w:b/>
                <w:i/>
              </w:rPr>
              <w:t>’</w:t>
            </w:r>
            <w:r w:rsidRPr="00B347FF">
              <w:rPr>
                <w:b/>
                <w:i/>
              </w:rPr>
              <w:t>article 10, paragraphe 1, points a) et b), sont limitées [200 000] EUR par agriculteur et par période de programmation du Plan.</w:t>
            </w:r>
          </w:p>
        </w:tc>
      </w:tr>
    </w:tbl>
    <w:p w:rsidR="004F78E5" w:rsidRPr="00B347FF" w:rsidP="004F78E5" w14:paraId="3C04B59B" w14:textId="77777777">
      <w:pPr>
        <w:pStyle w:val="AmOrLang"/>
      </w:pPr>
      <w:r w:rsidRPr="00B347FF">
        <w:t xml:space="preserve">Or. </w:t>
      </w:r>
      <w:r w:rsidRPr="00B347FF">
        <w:rPr>
          <w:rStyle w:val="HideTWBExt"/>
        </w:rPr>
        <w:t>&lt;Original&gt;</w:t>
      </w:r>
      <w:r w:rsidRPr="00B347FF">
        <w:rPr>
          <w:rStyle w:val="HideTWBInt"/>
        </w:rPr>
        <w:t>{FR}</w:t>
      </w:r>
      <w:r w:rsidRPr="00B347FF">
        <w:t>fr</w:t>
      </w:r>
      <w:r w:rsidRPr="00B347FF">
        <w:rPr>
          <w:rStyle w:val="HideTWBExt"/>
        </w:rPr>
        <w:t>&lt;/Original&gt;</w:t>
      </w:r>
    </w:p>
    <w:p w:rsidR="004F78E5" w:rsidRPr="00B347FF" w:rsidP="004F78E5" w14:paraId="1BB7D992"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7227CD8" w14:textId="2F9E2864">
      <w:pPr>
        <w:pStyle w:val="AmJustText"/>
      </w:pPr>
      <w:r w:rsidRPr="00B347FF">
        <w:t>ancien PNR, art. 36 paragraphe 2: Le plafond de 200 000 EUR devrait être appliqué de manière cohérente aux actions d</w:t>
      </w:r>
      <w:r w:rsidR="00083A17">
        <w:t>’</w:t>
      </w:r>
      <w:r w:rsidRPr="00B347FF">
        <w:t>entretien et aux actions de transition afin d</w:t>
      </w:r>
      <w:r w:rsidR="00083A17">
        <w:t>’</w:t>
      </w:r>
      <w:r w:rsidRPr="00B347FF">
        <w:t>assurer la cohérence entre les différents dispositifs agroenvironnementaux et climatiques. L</w:t>
      </w:r>
      <w:r w:rsidR="00083A17">
        <w:t>’</w:t>
      </w:r>
      <w:r w:rsidRPr="00B347FF">
        <w:t>application d</w:t>
      </w:r>
      <w:r w:rsidR="00083A17">
        <w:t>’</w:t>
      </w:r>
      <w:r w:rsidRPr="00B347FF">
        <w:t>un même plafond à ces deux catégories de mesures contribue à une meilleure gestion financière, permet de garantir une utilisation équilibrée des enveloppes disponibles et favorise l</w:t>
      </w:r>
      <w:r w:rsidR="00083A17">
        <w:t>’</w:t>
      </w:r>
      <w:r w:rsidRPr="00B347FF">
        <w:t>accès d</w:t>
      </w:r>
      <w:r w:rsidR="00083A17">
        <w:t>’</w:t>
      </w:r>
      <w:r w:rsidRPr="00B347FF">
        <w:t>un plus grand nombre d</w:t>
      </w:r>
      <w:r w:rsidR="00083A17">
        <w:t>’</w:t>
      </w:r>
      <w:r w:rsidRPr="00B347FF">
        <w:t>agriculteurs à ces dispositifs.</w:t>
      </w:r>
    </w:p>
    <w:p w:rsidR="004F78E5" w:rsidRPr="00B347FF" w:rsidP="004F78E5" w14:paraId="011C5D43" w14:textId="77777777">
      <w:r w:rsidRPr="00B347FF">
        <w:rPr>
          <w:rStyle w:val="HideTWBExt"/>
        </w:rPr>
        <w:t>&lt;/Amend&gt;</w:t>
      </w:r>
    </w:p>
    <w:p w:rsidR="004F78E5" w:rsidRPr="008C01B2" w:rsidP="004F78E5" w14:paraId="0CD54071" w14:textId="77777777">
      <w:pPr>
        <w:pStyle w:val="AmNumberTabs"/>
        <w:rPr>
          <w:lang w:val="it-IT"/>
        </w:rPr>
      </w:pPr>
      <w:r w:rsidRPr="008C01B2">
        <w:rPr>
          <w:rStyle w:val="HideTWBExt"/>
          <w:b w:val="0"/>
          <w:lang w:val="it-IT"/>
        </w:rPr>
        <w:t>&lt;Amend&gt;</w:t>
      </w:r>
      <w:r w:rsidRPr="008C01B2">
        <w:rPr>
          <w:lang w:val="it-IT"/>
        </w:rPr>
        <w:t>Amendement</w:t>
      </w:r>
      <w:r w:rsidRPr="008C01B2">
        <w:rPr>
          <w:lang w:val="it-IT"/>
        </w:rPr>
        <w:tab/>
      </w:r>
      <w:r w:rsidRPr="008C01B2">
        <w:rPr>
          <w:lang w:val="it-IT"/>
        </w:rPr>
        <w:tab/>
      </w:r>
      <w:r w:rsidRPr="008C01B2">
        <w:rPr>
          <w:rStyle w:val="HideTWBExt"/>
          <w:b w:val="0"/>
          <w:lang w:val="it-IT"/>
        </w:rPr>
        <w:t>&lt;NumAm&gt;</w:t>
      </w:r>
      <w:r w:rsidRPr="008C01B2">
        <w:rPr>
          <w:lang w:val="it-IT"/>
        </w:rPr>
        <w:t>806</w:t>
      </w:r>
      <w:r w:rsidRPr="008C01B2">
        <w:rPr>
          <w:rStyle w:val="HideTWBExt"/>
          <w:b w:val="0"/>
          <w:lang w:val="it-IT"/>
        </w:rPr>
        <w:t>&lt;/NumAm&gt;</w:t>
      </w:r>
    </w:p>
    <w:p w:rsidR="004F78E5" w:rsidRPr="008C01B2" w:rsidP="004F78E5" w14:paraId="6C15F1BC" w14:textId="77777777">
      <w:pPr>
        <w:pStyle w:val="NormalBold"/>
        <w:rPr>
          <w:lang w:val="it-IT"/>
        </w:rPr>
      </w:pPr>
      <w:r w:rsidRPr="008C01B2">
        <w:rPr>
          <w:rStyle w:val="HideTWBExt"/>
          <w:b w:val="0"/>
          <w:lang w:val="it-IT"/>
        </w:rPr>
        <w:t>&lt;RepeatBlock-By&gt;&lt;Members&gt;</w:t>
      </w:r>
      <w:r w:rsidRPr="008C01B2">
        <w:rPr>
          <w:lang w:val="it-IT"/>
        </w:rPr>
        <w:t>Carlo Fidanza, Waldemar Buda</w:t>
      </w:r>
      <w:r w:rsidRPr="008C01B2">
        <w:rPr>
          <w:rStyle w:val="HideTWBExt"/>
          <w:b w:val="0"/>
          <w:lang w:val="it-IT"/>
        </w:rPr>
        <w:t>&lt;/Members&gt;</w:t>
      </w:r>
    </w:p>
    <w:p w:rsidR="004F78E5" w:rsidRPr="008C01B2" w:rsidP="004F78E5" w14:paraId="20E7AC77" w14:textId="77777777">
      <w:pPr>
        <w:pStyle w:val="NormalBold"/>
        <w:rPr>
          <w:lang w:val="it-IT"/>
        </w:rPr>
      </w:pPr>
      <w:r w:rsidRPr="008C01B2">
        <w:rPr>
          <w:rStyle w:val="HideTWBExt"/>
          <w:b w:val="0"/>
          <w:lang w:val="it-IT"/>
        </w:rPr>
        <w:t>&lt;/RepeatBlock-By&gt;</w:t>
      </w:r>
    </w:p>
    <w:p w:rsidR="004F78E5" w:rsidRPr="00B347FF" w:rsidP="004F78E5" w14:paraId="72D00BBF"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25F9945"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F2E32"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1887C1B6" w14:textId="77777777"/>
        </w:tc>
      </w:tr>
      <w:tr w14:paraId="459E1C71"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63C0E2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28F7CDC7" w14:textId="77777777">
            <w:pPr>
              <w:pStyle w:val="AmColumnHeading"/>
            </w:pPr>
            <w:r w:rsidRPr="00B347FF">
              <w:t>Amendement</w:t>
            </w:r>
          </w:p>
        </w:tc>
      </w:tr>
      <w:tr w14:paraId="73B82DBE"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DB5EA06" w14:textId="77777777">
            <w:pPr>
              <w:pStyle w:val="Normal6a"/>
            </w:pPr>
          </w:p>
        </w:tc>
        <w:tc>
          <w:tcPr>
            <w:tcW w:w="4876" w:type="dxa"/>
            <w:tcBorders>
              <w:top w:val="nil"/>
              <w:left w:val="nil"/>
              <w:bottom w:val="nil"/>
              <w:right w:val="nil"/>
            </w:tcBorders>
          </w:tcPr>
          <w:p w:rsidR="004F78E5" w:rsidRPr="00B347FF" w:rsidP="00390506" w14:paraId="26DFD341" w14:textId="77777777">
            <w:pPr>
              <w:pStyle w:val="Normal6a"/>
              <w:jc w:val="center"/>
            </w:pPr>
            <w:r w:rsidRPr="00B347FF">
              <w:rPr>
                <w:b/>
                <w:i/>
              </w:rPr>
              <w:t>Article 2 bis</w:t>
            </w:r>
            <w:r w:rsidRPr="00B347FF">
              <w:tab/>
            </w:r>
          </w:p>
        </w:tc>
      </w:tr>
      <w:tr w14:paraId="13B61699"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BBFB6A6" w14:textId="77777777">
            <w:pPr>
              <w:pStyle w:val="Normal6a"/>
            </w:pPr>
          </w:p>
        </w:tc>
        <w:tc>
          <w:tcPr>
            <w:tcW w:w="4876" w:type="dxa"/>
            <w:tcBorders>
              <w:top w:val="nil"/>
              <w:left w:val="nil"/>
              <w:bottom w:val="nil"/>
              <w:right w:val="nil"/>
            </w:tcBorders>
          </w:tcPr>
          <w:p w:rsidR="004F78E5" w:rsidRPr="00B347FF" w:rsidP="00390506" w14:paraId="04CEFC6A" w14:textId="77777777">
            <w:pPr>
              <w:pStyle w:val="Normal6a"/>
              <w:jc w:val="center"/>
            </w:pPr>
            <w:r w:rsidRPr="00B347FF">
              <w:rPr>
                <w:b/>
                <w:i/>
              </w:rPr>
              <w:t>Exigences spécifiques pour les interventions au titre de la PAC</w:t>
            </w:r>
          </w:p>
        </w:tc>
      </w:tr>
      <w:tr w14:paraId="60AD26B3"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B8DA5E0" w14:textId="77777777">
            <w:pPr>
              <w:pStyle w:val="Normal6a"/>
            </w:pPr>
          </w:p>
        </w:tc>
        <w:tc>
          <w:tcPr>
            <w:tcW w:w="4876" w:type="dxa"/>
            <w:tcBorders>
              <w:top w:val="nil"/>
              <w:left w:val="nil"/>
              <w:bottom w:val="nil"/>
              <w:right w:val="nil"/>
            </w:tcBorders>
          </w:tcPr>
          <w:p w:rsidR="004F78E5" w:rsidRPr="00B347FF" w:rsidP="00390506" w14:paraId="1421685B" w14:textId="079880DB">
            <w:pPr>
              <w:pStyle w:val="Normal6a"/>
            </w:pPr>
            <w:r w:rsidRPr="00B347FF">
              <w:rPr>
                <w:b/>
                <w:i/>
              </w:rPr>
              <w:t>2. Les États membres déterminent le montant du soutien aux actions de transition visées à l</w:t>
            </w:r>
            <w:r w:rsidR="00083A17">
              <w:rPr>
                <w:b/>
                <w:i/>
              </w:rPr>
              <w:t>’</w:t>
            </w:r>
            <w:r w:rsidRPr="00B347FF">
              <w:rPr>
                <w:b/>
                <w:i/>
              </w:rPr>
              <w:t>article 10, paragraphe 1, point b), du présent règlement sur la base des estimations de coûts figurant dans les plans de transition. Lorsque l</w:t>
            </w:r>
            <w:r w:rsidR="00083A17">
              <w:rPr>
                <w:b/>
                <w:i/>
              </w:rPr>
              <w:t>’</w:t>
            </w:r>
            <w:r w:rsidRPr="00B347FF">
              <w:rPr>
                <w:b/>
                <w:i/>
              </w:rPr>
              <w:t>aide publique accordée au titre de l</w:t>
            </w:r>
            <w:r w:rsidR="00083A17">
              <w:rPr>
                <w:b/>
                <w:i/>
              </w:rPr>
              <w:t>’</w:t>
            </w:r>
            <w:r w:rsidRPr="00B347FF">
              <w:rPr>
                <w:b/>
                <w:i/>
              </w:rPr>
              <w:t>article 13 du présent règlement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prend la forme de barèmes standard de coûts unitaires, de montants forfaitaires ou de taux forfaitaires.</w:t>
            </w:r>
          </w:p>
        </w:tc>
      </w:tr>
    </w:tbl>
    <w:p w:rsidR="004F78E5" w:rsidRPr="00B347FF" w:rsidP="004F78E5" w14:paraId="6DB29158"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767EC185" w14:textId="77777777">
      <w:pPr>
        <w:pStyle w:val="AmJustTitle"/>
      </w:pPr>
      <w:r w:rsidRPr="00B347FF">
        <w:rPr>
          <w:rStyle w:val="HideTWBExt"/>
          <w:i w:val="0"/>
        </w:rPr>
        <w:t>&lt;TitreJust&gt;</w:t>
      </w:r>
      <w:r w:rsidRPr="00B347FF">
        <w:t>Justification</w:t>
      </w:r>
      <w:r w:rsidRPr="00B347FF">
        <w:rPr>
          <w:rStyle w:val="HideTWBExt"/>
          <w:i w:val="0"/>
        </w:rPr>
        <w:t>&lt;/TitreJust&gt;</w:t>
      </w:r>
    </w:p>
    <w:p w:rsidR="004F78E5" w:rsidRPr="00B347FF" w:rsidP="004F78E5" w14:paraId="77D30286" w14:textId="743B215E">
      <w:pPr>
        <w:pStyle w:val="AmJustText"/>
      </w:pPr>
      <w:r w:rsidRPr="00B347FF">
        <w:t>(Ancien article 36 du règlement relatif aux plans PNR). SUPPRESSION DE: Le soutien est limité à [200 000 EUR] par agriculteur et par période de programmation du plan. Il est jugé approprié de supprimer le plafond de 200 000 EUR, étant donné que la transition implique souvent des investissements à forte intensité de capital. Un plafond flexible est nécessaire pour fournir un soutien efficace.</w:t>
      </w:r>
    </w:p>
    <w:p w:rsidR="004F78E5" w:rsidRPr="00B347FF" w:rsidP="004F78E5" w14:paraId="7514CE94" w14:textId="77777777">
      <w:r w:rsidRPr="00B347FF">
        <w:rPr>
          <w:rStyle w:val="HideTWBExt"/>
        </w:rPr>
        <w:t>&lt;/Amend&gt;</w:t>
      </w:r>
    </w:p>
    <w:p w:rsidR="004F78E5" w:rsidRPr="00B347FF" w:rsidP="004F78E5" w14:paraId="1241366A" w14:textId="77777777">
      <w:pPr>
        <w:pStyle w:val="AmNumberTabs"/>
      </w:pPr>
      <w:r w:rsidRPr="00B347FF">
        <w:rPr>
          <w:rStyle w:val="HideTWBExt"/>
          <w:b w:val="0"/>
        </w:rPr>
        <w:t>&lt;Amend&gt;</w:t>
      </w:r>
      <w:r w:rsidRPr="00B347FF">
        <w:t>Amendement</w:t>
      </w:r>
      <w:r w:rsidRPr="00B347FF">
        <w:tab/>
      </w:r>
      <w:r w:rsidRPr="00B347FF">
        <w:tab/>
      </w:r>
      <w:r w:rsidRPr="00B347FF">
        <w:rPr>
          <w:rStyle w:val="HideTWBExt"/>
          <w:b w:val="0"/>
        </w:rPr>
        <w:t>&lt;NumAm&gt;</w:t>
      </w:r>
      <w:r w:rsidRPr="00B347FF">
        <w:t>807</w:t>
      </w:r>
      <w:r w:rsidRPr="00B347FF">
        <w:rPr>
          <w:rStyle w:val="HideTWBExt"/>
          <w:b w:val="0"/>
        </w:rPr>
        <w:t>&lt;/NumAm&gt;</w:t>
      </w:r>
    </w:p>
    <w:p w:rsidR="004F78E5" w:rsidRPr="00B347FF" w:rsidP="004F78E5" w14:paraId="6AD143A4" w14:textId="77777777">
      <w:pPr>
        <w:pStyle w:val="NormalBold"/>
      </w:pPr>
      <w:r w:rsidRPr="00B347FF">
        <w:rPr>
          <w:rStyle w:val="HideTWBExt"/>
          <w:b w:val="0"/>
        </w:rPr>
        <w:t>&lt;RepeatBlock-By&gt;&lt;Members&gt;</w:t>
      </w:r>
      <w:r w:rsidRPr="00B347FF">
        <w:t>Eric Sargiacomo, Claire Fita</w:t>
      </w:r>
      <w:r w:rsidRPr="00B347FF">
        <w:rPr>
          <w:rStyle w:val="HideTWBExt"/>
          <w:b w:val="0"/>
        </w:rPr>
        <w:t>&lt;/Members&gt;</w:t>
      </w:r>
    </w:p>
    <w:p w:rsidR="004F78E5" w:rsidRPr="00B347FF" w:rsidP="004F78E5" w14:paraId="791CE130" w14:textId="77777777">
      <w:pPr>
        <w:pStyle w:val="NormalBold"/>
      </w:pPr>
      <w:r w:rsidRPr="00B347FF">
        <w:rPr>
          <w:rStyle w:val="HideTWBExt"/>
          <w:b w:val="0"/>
        </w:rPr>
        <w:t>&lt;/RepeatBlock-By&gt;</w:t>
      </w:r>
    </w:p>
    <w:p w:rsidR="004F78E5" w:rsidRPr="00B347FF" w:rsidP="004F78E5" w14:paraId="63F7DCF4"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36E479D9" w14:textId="77777777">
      <w:pPr>
        <w:pStyle w:val="NormalBold"/>
      </w:pPr>
      <w:r w:rsidRPr="00B347FF">
        <w:rPr>
          <w:rStyle w:val="HideTWBExt"/>
          <w:b w:val="0"/>
        </w:rPr>
        <w:t>&lt;Article&gt;</w:t>
      </w:r>
      <w:r w:rsidRPr="00B347FF">
        <w:t>Article 2 bis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D7ED7"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76234150" w14:textId="77777777"/>
        </w:tc>
      </w:tr>
      <w:tr w14:paraId="4BAE1E9B"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6C47E3C8"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1CFA5C28" w14:textId="77777777">
            <w:pPr>
              <w:pStyle w:val="AmColumnHeading"/>
            </w:pPr>
            <w:r w:rsidRPr="00B347FF">
              <w:t>Amendement</w:t>
            </w:r>
          </w:p>
        </w:tc>
      </w:tr>
      <w:tr w14:paraId="460DE356"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1D9035C" w14:textId="77777777">
            <w:pPr>
              <w:pStyle w:val="Normal6a"/>
            </w:pPr>
          </w:p>
        </w:tc>
        <w:tc>
          <w:tcPr>
            <w:tcW w:w="4876" w:type="dxa"/>
            <w:tcBorders>
              <w:top w:val="nil"/>
              <w:left w:val="nil"/>
              <w:bottom w:val="nil"/>
              <w:right w:val="nil"/>
            </w:tcBorders>
          </w:tcPr>
          <w:p w:rsidR="004F78E5" w:rsidRPr="00B347FF" w:rsidP="00390506" w14:paraId="2D62E592" w14:textId="77777777">
            <w:pPr>
              <w:pStyle w:val="Normal6a"/>
              <w:jc w:val="center"/>
            </w:pPr>
            <w:r w:rsidRPr="00B347FF">
              <w:rPr>
                <w:b/>
                <w:i/>
              </w:rPr>
              <w:t>Article 2 bis</w:t>
            </w:r>
            <w:r w:rsidRPr="00B347FF">
              <w:tab/>
            </w:r>
          </w:p>
        </w:tc>
      </w:tr>
      <w:tr w14:paraId="1331E7E2"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DD73728" w14:textId="77777777">
            <w:pPr>
              <w:pStyle w:val="Normal6a"/>
            </w:pPr>
          </w:p>
        </w:tc>
        <w:tc>
          <w:tcPr>
            <w:tcW w:w="4876" w:type="dxa"/>
            <w:tcBorders>
              <w:top w:val="nil"/>
              <w:left w:val="nil"/>
              <w:bottom w:val="nil"/>
              <w:right w:val="nil"/>
            </w:tcBorders>
          </w:tcPr>
          <w:p w:rsidR="004F78E5" w:rsidRPr="00B347FF" w:rsidP="00390506" w14:paraId="646BB5FF" w14:textId="77777777">
            <w:pPr>
              <w:pStyle w:val="Normal6a"/>
              <w:jc w:val="center"/>
            </w:pPr>
            <w:r w:rsidRPr="00B347FF">
              <w:rPr>
                <w:b/>
                <w:i/>
              </w:rPr>
              <w:t>Article 2 bis (nouveau) (ancien article 36 du règlement relatif aux plans PNR)</w:t>
            </w:r>
          </w:p>
        </w:tc>
      </w:tr>
      <w:tr w14:paraId="5B7D4F9C"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C998052" w14:textId="77777777">
            <w:pPr>
              <w:pStyle w:val="Normal6a"/>
            </w:pPr>
          </w:p>
        </w:tc>
        <w:tc>
          <w:tcPr>
            <w:tcW w:w="4876" w:type="dxa"/>
            <w:tcBorders>
              <w:top w:val="nil"/>
              <w:left w:val="nil"/>
              <w:bottom w:val="nil"/>
              <w:right w:val="nil"/>
            </w:tcBorders>
          </w:tcPr>
          <w:p w:rsidR="004F78E5" w:rsidRPr="00B347FF" w:rsidP="00390506" w14:paraId="27DCC4F9" w14:textId="2067D34B">
            <w:pPr>
              <w:pStyle w:val="Normal6a"/>
            </w:pPr>
            <w:r w:rsidRPr="00B347FF">
              <w:rPr>
                <w:b/>
                <w:i/>
              </w:rPr>
              <w:t>2. Les États membres déterminent le montant du soutien aux actions d</w:t>
            </w:r>
            <w:r w:rsidR="00083A17">
              <w:rPr>
                <w:b/>
                <w:i/>
              </w:rPr>
              <w:t>’</w:t>
            </w:r>
            <w:r w:rsidRPr="00B347FF">
              <w:rPr>
                <w:b/>
                <w:i/>
              </w:rPr>
              <w:t>entretien et de transition visées à l</w:t>
            </w:r>
            <w:r w:rsidR="00083A17">
              <w:rPr>
                <w:b/>
                <w:i/>
              </w:rPr>
              <w:t>’</w:t>
            </w:r>
            <w:r w:rsidRPr="00B347FF">
              <w:rPr>
                <w:b/>
                <w:i/>
              </w:rPr>
              <w:t>article 10, paragraphe 1, point b), du présent règlement sur la base des estimations de coûts figurant dans les plans de transition pour le point b). Le soutien aux actions d</w:t>
            </w:r>
            <w:r w:rsidR="00083A17">
              <w:rPr>
                <w:b/>
                <w:i/>
              </w:rPr>
              <w:t>’</w:t>
            </w:r>
            <w:r w:rsidRPr="00B347FF">
              <w:rPr>
                <w:b/>
                <w:i/>
              </w:rPr>
              <w:t>entretien et de transition visées à l</w:t>
            </w:r>
            <w:r w:rsidR="00083A17">
              <w:rPr>
                <w:b/>
                <w:i/>
              </w:rPr>
              <w:t>’</w:t>
            </w:r>
            <w:r w:rsidRPr="00B347FF">
              <w:rPr>
                <w:b/>
                <w:i/>
              </w:rPr>
              <w:t>article 10, paragraphe 1, points a) et b), est limité à [300 000 EUR] par agriculteur et par période de programmation du plan.</w:t>
            </w:r>
          </w:p>
        </w:tc>
      </w:tr>
    </w:tbl>
    <w:p w:rsidR="004F78E5" w:rsidRPr="008C01B2" w:rsidP="004F78E5" w14:paraId="7163F4A0" w14:textId="77777777">
      <w:pPr>
        <w:pStyle w:val="AmOrLang"/>
        <w:rPr>
          <w:lang w:val="en-GB"/>
        </w:rPr>
      </w:pPr>
      <w:r w:rsidRPr="008C01B2">
        <w:rPr>
          <w:lang w:val="en-GB"/>
        </w:rPr>
        <w:t xml:space="preserve">Or. </w:t>
      </w:r>
      <w:r w:rsidRPr="008C01B2">
        <w:rPr>
          <w:rStyle w:val="HideTWBExt"/>
          <w:lang w:val="en-GB"/>
        </w:rPr>
        <w:t>&lt;Original&gt;</w:t>
      </w:r>
      <w:r w:rsidRPr="008C01B2">
        <w:rPr>
          <w:rStyle w:val="HideTWBInt"/>
          <w:lang w:val="en-GB"/>
        </w:rPr>
        <w:t>{EN}</w:t>
      </w:r>
      <w:r w:rsidRPr="008C01B2">
        <w:rPr>
          <w:lang w:val="en-GB"/>
        </w:rPr>
        <w:t>en</w:t>
      </w:r>
      <w:r w:rsidRPr="008C01B2">
        <w:rPr>
          <w:rStyle w:val="HideTWBExt"/>
          <w:lang w:val="en-GB"/>
        </w:rPr>
        <w:t>&lt;/Original&gt;</w:t>
      </w:r>
    </w:p>
    <w:p w:rsidR="004F78E5" w:rsidRPr="008C01B2" w:rsidP="004F78E5" w14:paraId="22AC9FFA" w14:textId="77777777">
      <w:pPr>
        <w:pStyle w:val="AmJustTitle"/>
        <w:rPr>
          <w:lang w:val="en-GB"/>
        </w:rPr>
      </w:pPr>
      <w:r w:rsidRPr="008C01B2">
        <w:rPr>
          <w:rStyle w:val="HideTWBExt"/>
          <w:i w:val="0"/>
          <w:lang w:val="en-GB"/>
        </w:rPr>
        <w:t>&lt;TitreJust&gt;</w:t>
      </w:r>
      <w:r w:rsidRPr="008C01B2">
        <w:rPr>
          <w:lang w:val="en-GB"/>
        </w:rPr>
        <w:t>Justification</w:t>
      </w:r>
      <w:r w:rsidRPr="008C01B2">
        <w:rPr>
          <w:rStyle w:val="HideTWBExt"/>
          <w:i w:val="0"/>
          <w:lang w:val="en-GB"/>
        </w:rPr>
        <w:t>&lt;/TitreJust&gt;</w:t>
      </w:r>
    </w:p>
    <w:p w:rsidR="004F78E5" w:rsidRPr="008C01B2" w:rsidP="004F78E5" w14:paraId="53820B6B" w14:textId="77777777">
      <w:pPr>
        <w:pStyle w:val="AmJustText"/>
        <w:rPr>
          <w:lang w:val="en-GB"/>
        </w:rPr>
      </w:pPr>
      <w:r w:rsidRPr="008C01B2">
        <w:rPr>
          <w:lang w:val="en-GB"/>
        </w:rPr>
        <w:t>Article 2a(new) (former NRP Art. 36). Precision of maintenance.</w:t>
      </w:r>
    </w:p>
    <w:p w:rsidR="004F78E5" w:rsidRPr="008C01B2" w:rsidP="004F78E5" w14:paraId="3EFCDA4B" w14:textId="77777777">
      <w:pPr>
        <w:pStyle w:val="AmJustText"/>
        <w:rPr>
          <w:lang w:val="en-GB"/>
        </w:rPr>
      </w:pPr>
      <w:r w:rsidRPr="008C01B2">
        <w:rPr>
          <w:lang w:val="en-GB"/>
        </w:rPr>
        <w:t>The ceiling of EUR 200 000 should apply consistently to both maintenance actions referred to in Article 10(1)(a) and transition actions referred to in Article 10(1)(b), in order to ensure coherence between the different types of agri-environment-climate interventions. Applying the same ceiling to both types of measures also contributes to sound financial management and helps ensure a balanced use of available envelopes, allowing a larger number of farmers willing to engage in environmentally and climate-friendly practices to benefit from this support.</w:t>
      </w:r>
    </w:p>
    <w:p w:rsidR="004F78E5" w:rsidRPr="008C01B2" w:rsidP="004F78E5" w14:paraId="054F4199" w14:textId="77777777">
      <w:pPr>
        <w:rPr>
          <w:lang w:val="en-GB"/>
        </w:rPr>
      </w:pPr>
      <w:r w:rsidRPr="008C01B2">
        <w:rPr>
          <w:rStyle w:val="HideTWBExt"/>
          <w:lang w:val="en-GB"/>
        </w:rPr>
        <w:t>&lt;/Amend&gt;</w:t>
      </w:r>
    </w:p>
    <w:p w:rsidR="004F78E5" w:rsidRPr="008C01B2" w:rsidP="004F78E5" w14:paraId="6504BD24" w14:textId="77777777">
      <w:pPr>
        <w:pStyle w:val="AmNumberTabs"/>
        <w:rPr>
          <w:lang w:val="en-GB"/>
        </w:rPr>
      </w:pPr>
      <w:r w:rsidRPr="008C01B2">
        <w:rPr>
          <w:rStyle w:val="HideTWBExt"/>
          <w:b w:val="0"/>
          <w:lang w:val="en-GB"/>
        </w:rPr>
        <w:t>&lt;Amend&gt;</w:t>
      </w:r>
      <w:r w:rsidRPr="008C01B2">
        <w:rPr>
          <w:lang w:val="en-GB"/>
        </w:rPr>
        <w:t>Amendement</w:t>
      </w:r>
      <w:r w:rsidRPr="008C01B2">
        <w:rPr>
          <w:lang w:val="en-GB"/>
        </w:rPr>
        <w:tab/>
      </w:r>
      <w:r w:rsidRPr="008C01B2">
        <w:rPr>
          <w:lang w:val="en-GB"/>
        </w:rPr>
        <w:tab/>
      </w:r>
      <w:r w:rsidRPr="008C01B2">
        <w:rPr>
          <w:rStyle w:val="HideTWBExt"/>
          <w:b w:val="0"/>
          <w:lang w:val="en-GB"/>
        </w:rPr>
        <w:t>&lt;NumAm&gt;</w:t>
      </w:r>
      <w:r w:rsidRPr="008C01B2">
        <w:rPr>
          <w:lang w:val="en-GB"/>
        </w:rPr>
        <w:t>808</w:t>
      </w:r>
      <w:r w:rsidRPr="008C01B2">
        <w:rPr>
          <w:rStyle w:val="HideTWBExt"/>
          <w:b w:val="0"/>
          <w:lang w:val="en-GB"/>
        </w:rPr>
        <w:t>&lt;/NumAm&gt;</w:t>
      </w:r>
    </w:p>
    <w:p w:rsidR="004F78E5" w:rsidRPr="008C01B2" w:rsidP="004F78E5" w14:paraId="01D8ED9E" w14:textId="77777777">
      <w:pPr>
        <w:pStyle w:val="NormalBold"/>
        <w:rPr>
          <w:lang w:val="en-GB"/>
        </w:rPr>
      </w:pPr>
      <w:r w:rsidRPr="008C01B2">
        <w:rPr>
          <w:rStyle w:val="HideTWBExt"/>
          <w:b w:val="0"/>
          <w:lang w:val="en-GB"/>
        </w:rPr>
        <w:t>&lt;RepeatBlock-By&gt;&lt;Members&gt;</w:t>
      </w:r>
      <w:r w:rsidRPr="008C01B2">
        <w:rPr>
          <w:lang w:val="en-GB"/>
        </w:rPr>
        <w:t>Luke Ming Flanagan, Konstantinos Arvanitis, Sebastian Everding</w:t>
      </w:r>
      <w:r w:rsidRPr="008C01B2">
        <w:rPr>
          <w:rStyle w:val="HideTWBExt"/>
          <w:b w:val="0"/>
          <w:lang w:val="en-GB"/>
        </w:rPr>
        <w:t>&lt;/Members&gt;</w:t>
      </w:r>
    </w:p>
    <w:p w:rsidR="004F78E5" w:rsidRPr="00B347FF" w:rsidP="004F78E5" w14:paraId="7A206A36" w14:textId="77777777">
      <w:r w:rsidRPr="00B347FF">
        <w:rPr>
          <w:rStyle w:val="HideTWBExt"/>
        </w:rPr>
        <w:t>&lt;AuNomDe&gt;</w:t>
      </w:r>
      <w:r w:rsidRPr="00B347FF">
        <w:rPr>
          <w:rStyle w:val="HideTWBInt"/>
        </w:rPr>
        <w:t>{The Left}</w:t>
      </w:r>
      <w:r w:rsidRPr="00B347FF">
        <w:t>au nom du groupe The Left</w:t>
      </w:r>
      <w:r w:rsidRPr="00B347FF">
        <w:rPr>
          <w:rStyle w:val="HideTWBExt"/>
        </w:rPr>
        <w:t>&lt;/AuNomDe&gt;</w:t>
      </w:r>
    </w:p>
    <w:p w:rsidR="004F78E5" w:rsidRPr="00B347FF" w:rsidP="004F78E5" w14:paraId="48979314" w14:textId="77777777">
      <w:pPr>
        <w:pStyle w:val="NormalBold"/>
      </w:pPr>
      <w:r w:rsidRPr="00B347FF">
        <w:rPr>
          <w:rStyle w:val="HideTWBExt"/>
          <w:b w:val="0"/>
        </w:rPr>
        <w:t>&lt;/RepeatBlock-By&gt;</w:t>
      </w:r>
    </w:p>
    <w:p w:rsidR="004F78E5" w:rsidRPr="00B347FF" w:rsidP="004F78E5" w14:paraId="79F2419A" w14:textId="77777777">
      <w:pPr>
        <w:pStyle w:val="NormalBold"/>
      </w:pPr>
      <w:r w:rsidRPr="00B347FF">
        <w:rPr>
          <w:rStyle w:val="HideTWBExt"/>
          <w:b w:val="0"/>
        </w:rPr>
        <w:t>&lt;DocAmend&gt;</w:t>
      </w:r>
      <w:r w:rsidRPr="00B347FF">
        <w:t>Proposition de règlement</w:t>
      </w:r>
      <w:r w:rsidRPr="00B347FF">
        <w:rPr>
          <w:rStyle w:val="HideTWBExt"/>
          <w:b w:val="0"/>
        </w:rPr>
        <w:t>&lt;/DocAmend&gt;</w:t>
      </w:r>
    </w:p>
    <w:p w:rsidR="004F78E5" w:rsidRPr="00B347FF" w:rsidP="004F78E5" w14:paraId="5DCB9AE4" w14:textId="77777777">
      <w:pPr>
        <w:pStyle w:val="NormalBold"/>
      </w:pPr>
      <w:r w:rsidRPr="00B347FF">
        <w:rPr>
          <w:rStyle w:val="HideTWBExt"/>
          <w:b w:val="0"/>
        </w:rPr>
        <w:t>&lt;Article&gt;</w:t>
      </w:r>
      <w:r w:rsidRPr="00B347FF">
        <w:t>Article 2 ter (nouveau)</w:t>
      </w:r>
      <w:r w:rsidRPr="00B347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A97EC" w14:textId="77777777" w:rsidTr="0039050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F78E5" w:rsidRPr="00B347FF" w:rsidP="00390506" w14:paraId="67021709" w14:textId="77777777"/>
        </w:tc>
      </w:tr>
      <w:tr w14:paraId="6578ECB5" w14:textId="77777777" w:rsidTr="0039050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F78E5" w:rsidRPr="00B347FF" w:rsidP="00390506" w14:paraId="20E328E7" w14:textId="77777777">
            <w:pPr>
              <w:pStyle w:val="AmColumnHeading"/>
            </w:pPr>
            <w:r w:rsidRPr="00B347FF">
              <w:t>Texte proposé par la Commission</w:t>
            </w:r>
          </w:p>
        </w:tc>
        <w:tc>
          <w:tcPr>
            <w:tcW w:w="4876" w:type="dxa"/>
            <w:tcBorders>
              <w:top w:val="nil"/>
              <w:left w:val="nil"/>
              <w:bottom w:val="nil"/>
              <w:right w:val="nil"/>
            </w:tcBorders>
          </w:tcPr>
          <w:p w:rsidR="004F78E5" w:rsidRPr="00B347FF" w:rsidP="00390506" w14:paraId="45A4FC89" w14:textId="77777777">
            <w:pPr>
              <w:pStyle w:val="AmColumnHeading"/>
            </w:pPr>
            <w:r w:rsidRPr="00B347FF">
              <w:t>Amendement</w:t>
            </w:r>
          </w:p>
        </w:tc>
      </w:tr>
      <w:tr w14:paraId="4B2BFD4A"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B1DCCE5" w14:textId="77777777">
            <w:pPr>
              <w:pStyle w:val="Normal6a"/>
            </w:pPr>
          </w:p>
        </w:tc>
        <w:tc>
          <w:tcPr>
            <w:tcW w:w="4876" w:type="dxa"/>
            <w:tcBorders>
              <w:top w:val="nil"/>
              <w:left w:val="nil"/>
              <w:bottom w:val="nil"/>
              <w:right w:val="nil"/>
            </w:tcBorders>
          </w:tcPr>
          <w:p w:rsidR="004F78E5" w:rsidRPr="00B347FF" w:rsidP="00390506" w14:paraId="714A51AB" w14:textId="77777777">
            <w:pPr>
              <w:pStyle w:val="Normal6a"/>
              <w:jc w:val="center"/>
            </w:pPr>
            <w:r w:rsidRPr="00B347FF">
              <w:rPr>
                <w:b/>
                <w:i/>
              </w:rPr>
              <w:t>Article 2 ter</w:t>
            </w:r>
            <w:r w:rsidRPr="00B347FF">
              <w:tab/>
            </w:r>
          </w:p>
        </w:tc>
      </w:tr>
      <w:tr w14:paraId="4456B4B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71A0D692" w14:textId="77777777">
            <w:pPr>
              <w:pStyle w:val="Normal6a"/>
            </w:pPr>
          </w:p>
        </w:tc>
        <w:tc>
          <w:tcPr>
            <w:tcW w:w="4876" w:type="dxa"/>
            <w:tcBorders>
              <w:top w:val="nil"/>
              <w:left w:val="nil"/>
              <w:bottom w:val="nil"/>
              <w:right w:val="nil"/>
            </w:tcBorders>
          </w:tcPr>
          <w:p w:rsidR="004F78E5" w:rsidRPr="00B347FF" w:rsidP="00390506" w14:paraId="4254A550" w14:textId="77777777">
            <w:pPr>
              <w:pStyle w:val="Normal6a"/>
              <w:jc w:val="center"/>
            </w:pPr>
            <w:r w:rsidRPr="00B347FF">
              <w:rPr>
                <w:b/>
                <w:i/>
              </w:rPr>
              <w:t>Exigences spécifiques pour les interventions au titre de la PAC</w:t>
            </w:r>
          </w:p>
        </w:tc>
      </w:tr>
      <w:tr w14:paraId="4320673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5FDBB2" w14:textId="77777777">
            <w:pPr>
              <w:pStyle w:val="Normal6a"/>
            </w:pPr>
          </w:p>
        </w:tc>
        <w:tc>
          <w:tcPr>
            <w:tcW w:w="4876" w:type="dxa"/>
            <w:tcBorders>
              <w:top w:val="nil"/>
              <w:left w:val="nil"/>
              <w:bottom w:val="nil"/>
              <w:right w:val="nil"/>
            </w:tcBorders>
          </w:tcPr>
          <w:p w:rsidR="004F78E5" w:rsidRPr="00B347FF" w:rsidP="00390506" w14:paraId="717C283C" w14:textId="77777777">
            <w:pPr>
              <w:pStyle w:val="Normal6a"/>
            </w:pPr>
            <w:r w:rsidRPr="00B347FF">
              <w:rPr>
                <w:b/>
                <w:i/>
              </w:rPr>
              <w:t>1. Les États membres prévoient pour chaque intervention inscrite dans leurs plans:</w:t>
            </w:r>
          </w:p>
        </w:tc>
      </w:tr>
      <w:tr w14:paraId="34FB1644"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4D2414D3" w14:textId="77777777">
            <w:pPr>
              <w:pStyle w:val="Normal6a"/>
            </w:pPr>
          </w:p>
        </w:tc>
        <w:tc>
          <w:tcPr>
            <w:tcW w:w="4876" w:type="dxa"/>
            <w:tcBorders>
              <w:top w:val="nil"/>
              <w:left w:val="nil"/>
              <w:bottom w:val="nil"/>
              <w:right w:val="nil"/>
            </w:tcBorders>
          </w:tcPr>
          <w:p w:rsidR="004F78E5" w:rsidRPr="00B347FF" w:rsidP="00390506" w14:paraId="7C3FC1CF" w14:textId="3EE2E0F1">
            <w:pPr>
              <w:pStyle w:val="Normal6a"/>
            </w:pPr>
            <w:r w:rsidRPr="00B347FF">
              <w:rPr>
                <w:b/>
                <w:i/>
              </w:rPr>
              <w:t>(a) le type d</w:t>
            </w:r>
            <w:r w:rsidR="00083A17">
              <w:rPr>
                <w:b/>
                <w:i/>
              </w:rPr>
              <w:t>’</w:t>
            </w:r>
            <w:r w:rsidRPr="00B347FF">
              <w:rPr>
                <w:b/>
                <w:i/>
              </w:rPr>
              <w:t>intervention sur lequel elle se fonde, le champ d</w:t>
            </w:r>
            <w:r w:rsidR="00083A17">
              <w:rPr>
                <w:b/>
                <w:i/>
              </w:rPr>
              <w:t>’</w:t>
            </w:r>
            <w:r w:rsidRPr="00B347FF">
              <w:rPr>
                <w:b/>
                <w:i/>
              </w:rPr>
              <w:t>application territorial et le type de zone ciblée par l</w:t>
            </w:r>
            <w:r w:rsidR="00083A17">
              <w:rPr>
                <w:b/>
                <w:i/>
              </w:rPr>
              <w:t>’</w:t>
            </w:r>
            <w:r w:rsidRPr="00B347FF">
              <w:rPr>
                <w:b/>
                <w:i/>
              </w:rPr>
              <w:t>intervention;</w:t>
            </w:r>
          </w:p>
        </w:tc>
      </w:tr>
      <w:tr w14:paraId="18D608A8"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1F91F01E" w14:textId="77777777">
            <w:pPr>
              <w:pStyle w:val="Normal6a"/>
            </w:pPr>
          </w:p>
        </w:tc>
        <w:tc>
          <w:tcPr>
            <w:tcW w:w="4876" w:type="dxa"/>
            <w:tcBorders>
              <w:top w:val="nil"/>
              <w:left w:val="nil"/>
              <w:bottom w:val="nil"/>
              <w:right w:val="nil"/>
            </w:tcBorders>
          </w:tcPr>
          <w:p w:rsidR="004F78E5" w:rsidRPr="00B347FF" w:rsidP="00390506" w14:paraId="3CB57854" w14:textId="28537E7F">
            <w:pPr>
              <w:pStyle w:val="Normal6a"/>
            </w:pPr>
            <w:r w:rsidRPr="00B347FF">
              <w:rPr>
                <w:b/>
                <w:i/>
              </w:rPr>
              <w:t>(b) le cas échéant, les secteurs visés par l</w:t>
            </w:r>
            <w:r w:rsidR="00083A17">
              <w:rPr>
                <w:b/>
                <w:i/>
              </w:rPr>
              <w:t>’</w:t>
            </w:r>
            <w:r w:rsidRPr="00B347FF">
              <w:rPr>
                <w:b/>
                <w:i/>
              </w:rPr>
              <w:t>intervention ou le groupe d</w:t>
            </w:r>
            <w:r w:rsidR="00083A17">
              <w:rPr>
                <w:b/>
                <w:i/>
              </w:rPr>
              <w:t>’</w:t>
            </w:r>
            <w:r w:rsidRPr="00B347FF">
              <w:rPr>
                <w:b/>
                <w:i/>
              </w:rPr>
              <w:t>agriculteurs ou d</w:t>
            </w:r>
            <w:r w:rsidR="00083A17">
              <w:rPr>
                <w:b/>
                <w:i/>
              </w:rPr>
              <w:t>’</w:t>
            </w:r>
            <w:r w:rsidRPr="00B347FF">
              <w:rPr>
                <w:b/>
                <w:i/>
              </w:rPr>
              <w:t>autres bénéficiaires visés par l</w:t>
            </w:r>
            <w:r w:rsidR="00083A17">
              <w:rPr>
                <w:b/>
                <w:i/>
              </w:rPr>
              <w:t>’</w:t>
            </w:r>
            <w:r w:rsidRPr="00B347FF">
              <w:rPr>
                <w:b/>
                <w:i/>
              </w:rPr>
              <w:t>intervention, le domaine prioritaire de la PAC en matière d</w:t>
            </w:r>
            <w:r w:rsidR="00083A17">
              <w:rPr>
                <w:b/>
                <w:i/>
              </w:rPr>
              <w:t>’</w:t>
            </w:r>
            <w:r w:rsidRPr="00B347FF">
              <w:rPr>
                <w:b/>
                <w:i/>
              </w:rPr>
              <w:t>environnement et de climat, conformément à l</w:t>
            </w:r>
            <w:r w:rsidR="00083A17">
              <w:rPr>
                <w:b/>
                <w:i/>
              </w:rPr>
              <w:t>’</w:t>
            </w:r>
            <w:r w:rsidRPr="00B347FF">
              <w:rPr>
                <w:b/>
                <w:i/>
              </w:rPr>
              <w:t>article 4 du présent règlement;</w:t>
            </w:r>
          </w:p>
        </w:tc>
      </w:tr>
      <w:tr w14:paraId="3D14BE3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6616DC36" w14:textId="77777777">
            <w:pPr>
              <w:pStyle w:val="Normal6a"/>
            </w:pPr>
          </w:p>
        </w:tc>
        <w:tc>
          <w:tcPr>
            <w:tcW w:w="4876" w:type="dxa"/>
            <w:tcBorders>
              <w:top w:val="nil"/>
              <w:left w:val="nil"/>
              <w:bottom w:val="nil"/>
              <w:right w:val="nil"/>
            </w:tcBorders>
          </w:tcPr>
          <w:p w:rsidR="004F78E5" w:rsidRPr="00B347FF" w:rsidP="00390506" w14:paraId="160AF2E3" w14:textId="5A8AEC76">
            <w:pPr>
              <w:pStyle w:val="Normal6a"/>
            </w:pPr>
            <w:r w:rsidRPr="00B347FF">
              <w:rPr>
                <w:b/>
                <w:i/>
              </w:rPr>
              <w:t>(c) une explication des critères pertinents de l</w:t>
            </w:r>
            <w:r w:rsidR="00083A17">
              <w:rPr>
                <w:b/>
                <w:i/>
              </w:rPr>
              <w:t>’</w:t>
            </w:r>
            <w:r w:rsidRPr="00B347FF">
              <w:rPr>
                <w:b/>
                <w:i/>
              </w:rPr>
              <w:t>annexe 2 de l</w:t>
            </w:r>
            <w:r w:rsidR="00083A17">
              <w:rPr>
                <w:b/>
                <w:i/>
              </w:rPr>
              <w:t>’</w:t>
            </w:r>
            <w:r w:rsidRPr="00B347FF">
              <w:rPr>
                <w:b/>
                <w:i/>
              </w:rPr>
              <w:t>accord de l</w:t>
            </w:r>
            <w:r w:rsidR="00083A17">
              <w:rPr>
                <w:b/>
                <w:i/>
              </w:rPr>
              <w:t>’</w:t>
            </w:r>
            <w:r w:rsidRPr="00B347FF">
              <w:rPr>
                <w:b/>
                <w:i/>
              </w:rPr>
              <w:t>OMC sur l</w:t>
            </w:r>
            <w:r w:rsidR="00083A17">
              <w:rPr>
                <w:b/>
                <w:i/>
              </w:rPr>
              <w:t>’</w:t>
            </w:r>
            <w:r w:rsidRPr="00B347FF">
              <w:rPr>
                <w:b/>
                <w:i/>
              </w:rPr>
              <w:t>agriculture visés à l</w:t>
            </w:r>
            <w:r w:rsidR="00083A17">
              <w:rPr>
                <w:b/>
                <w:i/>
              </w:rPr>
              <w:t>’</w:t>
            </w:r>
            <w:r w:rsidRPr="00B347FF">
              <w:rPr>
                <w:b/>
                <w:i/>
              </w:rPr>
              <w:t>article 20 quater (nouveau) [soutien interne OMC] et à l</w:t>
            </w:r>
            <w:r w:rsidR="00083A17">
              <w:rPr>
                <w:b/>
                <w:i/>
              </w:rPr>
              <w:t>’</w:t>
            </w:r>
            <w:r w:rsidRPr="00B347FF">
              <w:rPr>
                <w:b/>
                <w:i/>
              </w:rPr>
              <w:t>annexe XVII [annexe OMC];</w:t>
            </w:r>
          </w:p>
        </w:tc>
      </w:tr>
      <w:tr w14:paraId="471DC9C0"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FD11B77" w14:textId="77777777">
            <w:pPr>
              <w:pStyle w:val="Normal6a"/>
            </w:pPr>
          </w:p>
        </w:tc>
        <w:tc>
          <w:tcPr>
            <w:tcW w:w="4876" w:type="dxa"/>
            <w:tcBorders>
              <w:top w:val="nil"/>
              <w:left w:val="nil"/>
              <w:bottom w:val="nil"/>
              <w:right w:val="nil"/>
            </w:tcBorders>
          </w:tcPr>
          <w:p w:rsidR="004F78E5" w:rsidRPr="00B347FF" w:rsidP="00390506" w14:paraId="741790E0" w14:textId="0DF42544">
            <w:pPr>
              <w:pStyle w:val="Normal6a"/>
            </w:pPr>
            <w:r w:rsidRPr="00B347FF">
              <w:rPr>
                <w:b/>
                <w:i/>
              </w:rPr>
              <w:t>(d) une description de la conception de l</w:t>
            </w:r>
            <w:r w:rsidR="00083A17">
              <w:rPr>
                <w:b/>
                <w:i/>
              </w:rPr>
              <w:t>’</w:t>
            </w:r>
            <w:r w:rsidRPr="00B347FF">
              <w:rPr>
                <w:b/>
                <w:i/>
              </w:rPr>
              <w:t>intervention, y compris les conditions d</w:t>
            </w:r>
            <w:r w:rsidR="00083A17">
              <w:rPr>
                <w:b/>
                <w:i/>
              </w:rPr>
              <w:t>’</w:t>
            </w:r>
            <w:r w:rsidRPr="00B347FF">
              <w:rPr>
                <w:b/>
                <w:i/>
              </w:rPr>
              <w:t>éligibilité, et des actions agroenvironnementales et climatiques visées à l</w:t>
            </w:r>
            <w:r w:rsidR="00083A17">
              <w:rPr>
                <w:b/>
                <w:i/>
              </w:rPr>
              <w:t>’</w:t>
            </w:r>
            <w:r w:rsidRPr="00B347FF">
              <w:rPr>
                <w:b/>
                <w:i/>
              </w:rPr>
              <w:t>article 10 du présent règlement;</w:t>
            </w:r>
          </w:p>
        </w:tc>
      </w:tr>
      <w:tr w14:paraId="44750CE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CD1A5A3" w14:textId="77777777">
            <w:pPr>
              <w:pStyle w:val="Normal6a"/>
            </w:pPr>
          </w:p>
        </w:tc>
        <w:tc>
          <w:tcPr>
            <w:tcW w:w="4876" w:type="dxa"/>
            <w:tcBorders>
              <w:top w:val="nil"/>
              <w:left w:val="nil"/>
              <w:bottom w:val="nil"/>
              <w:right w:val="nil"/>
            </w:tcBorders>
          </w:tcPr>
          <w:p w:rsidR="004F78E5" w:rsidRPr="00B347FF" w:rsidP="00390506" w14:paraId="71CC44B7" w14:textId="58BD87B6">
            <w:pPr>
              <w:pStyle w:val="Normal6a"/>
            </w:pPr>
            <w:r w:rsidRPr="00B347FF">
              <w:rPr>
                <w:b/>
                <w:i/>
              </w:rPr>
              <w:t>(e) une description des pratiques agricoles couvertes par l</w:t>
            </w:r>
            <w:r w:rsidR="00083A17">
              <w:rPr>
                <w:b/>
                <w:i/>
              </w:rPr>
              <w:t>’</w:t>
            </w:r>
            <w:r w:rsidRPr="00B347FF">
              <w:rPr>
                <w:b/>
                <w:i/>
              </w:rPr>
              <w:t>intervention, fondée sur la classification des pratiques agricoles établie par le Centre commun de recherche conformément à l</w:t>
            </w:r>
            <w:r w:rsidR="00083A17">
              <w:rPr>
                <w:b/>
                <w:i/>
              </w:rPr>
              <w:t>’</w:t>
            </w:r>
            <w:r w:rsidRPr="00B347FF">
              <w:rPr>
                <w:b/>
                <w:i/>
              </w:rPr>
              <w:t>article 5, paragraphe 3, du présent règlement;</w:t>
            </w:r>
          </w:p>
        </w:tc>
      </w:tr>
      <w:tr w14:paraId="59D04B61"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597CCD76" w14:textId="77777777">
            <w:pPr>
              <w:pStyle w:val="Normal6a"/>
            </w:pPr>
          </w:p>
        </w:tc>
        <w:tc>
          <w:tcPr>
            <w:tcW w:w="4876" w:type="dxa"/>
            <w:tcBorders>
              <w:top w:val="nil"/>
              <w:left w:val="nil"/>
              <w:bottom w:val="nil"/>
              <w:right w:val="nil"/>
            </w:tcBorders>
          </w:tcPr>
          <w:p w:rsidR="004F78E5" w:rsidRPr="00B347FF" w:rsidP="00390506" w14:paraId="23E31604" w14:textId="4ADA2D26">
            <w:pPr>
              <w:pStyle w:val="Normal6a"/>
            </w:pPr>
            <w:r w:rsidRPr="00B347FF">
              <w:rPr>
                <w:b/>
                <w:i/>
              </w:rPr>
              <w:t>(f) en ce qui concerne les interventions dans certains secteurs visés au titre I, partie II, chapitre II bis, du règlement (UE) nº 1308/2013, les raisons pour lesquelles les secteurs sélectionnés sont ciblés et la complémentarité avec d</w:t>
            </w:r>
            <w:r w:rsidR="00083A17">
              <w:rPr>
                <w:b/>
                <w:i/>
              </w:rPr>
              <w:t>’</w:t>
            </w:r>
            <w:r w:rsidRPr="00B347FF">
              <w:rPr>
                <w:b/>
                <w:i/>
              </w:rPr>
              <w:t>autres interventions au titre de la PAC et, le cas échéant, avec d</w:t>
            </w:r>
            <w:r w:rsidR="00083A17">
              <w:rPr>
                <w:b/>
                <w:i/>
              </w:rPr>
              <w:t>’</w:t>
            </w:r>
            <w:r w:rsidRPr="00B347FF">
              <w:rPr>
                <w:b/>
                <w:i/>
              </w:rPr>
              <w:t>autres mesures énoncées dans le plan.</w:t>
            </w:r>
          </w:p>
        </w:tc>
      </w:tr>
      <w:tr w14:paraId="4FBC8377"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26E89D5C" w14:textId="77777777">
            <w:pPr>
              <w:pStyle w:val="Normal6a"/>
            </w:pPr>
          </w:p>
        </w:tc>
        <w:tc>
          <w:tcPr>
            <w:tcW w:w="4876" w:type="dxa"/>
            <w:tcBorders>
              <w:top w:val="nil"/>
              <w:left w:val="nil"/>
              <w:bottom w:val="nil"/>
              <w:right w:val="nil"/>
            </w:tcBorders>
          </w:tcPr>
          <w:p w:rsidR="004F78E5" w:rsidRPr="00B347FF" w:rsidP="00390506" w14:paraId="44E99316" w14:textId="1EB98C37">
            <w:pPr>
              <w:pStyle w:val="Normal6a"/>
            </w:pPr>
            <w:r w:rsidRPr="00B347FF">
              <w:rPr>
                <w:b/>
                <w:i/>
              </w:rPr>
              <w:t>2. Les États membres déterminent le montant du soutien aux actions de transition visées à l</w:t>
            </w:r>
            <w:r w:rsidR="00083A17">
              <w:rPr>
                <w:b/>
                <w:i/>
              </w:rPr>
              <w:t>’</w:t>
            </w:r>
            <w:r w:rsidRPr="00B347FF">
              <w:rPr>
                <w:b/>
                <w:i/>
              </w:rPr>
              <w:t>article 10, paragraphe 1, point b), du présent règlement sur la base des estimations de coûts figurant dans les plans de transition. Le soutien est limité à [200 000 EUR] par agriculteur et par période de programmation du plan.</w:t>
            </w:r>
          </w:p>
        </w:tc>
      </w:tr>
      <w:tr w14:paraId="262E3A6B" w14:textId="77777777" w:rsidTr="0039050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F78E5" w:rsidRPr="00B347FF" w:rsidP="00390506" w14:paraId="0E0C4938" w14:textId="77777777">
            <w:pPr>
              <w:pStyle w:val="Normal6a"/>
            </w:pPr>
          </w:p>
        </w:tc>
        <w:tc>
          <w:tcPr>
            <w:tcW w:w="4876" w:type="dxa"/>
            <w:tcBorders>
              <w:top w:val="nil"/>
              <w:left w:val="nil"/>
              <w:bottom w:val="nil"/>
              <w:right w:val="nil"/>
            </w:tcBorders>
          </w:tcPr>
          <w:p w:rsidR="004F78E5" w:rsidRPr="00B347FF" w:rsidP="00390506" w14:paraId="0861ACC8" w14:textId="68EACC04">
            <w:pPr>
              <w:pStyle w:val="Normal6a"/>
            </w:pPr>
            <w:r w:rsidRPr="00B347FF">
              <w:rPr>
                <w:b/>
                <w:i/>
              </w:rPr>
              <w:t>3. Lorsque l</w:t>
            </w:r>
            <w:r w:rsidR="00083A17">
              <w:rPr>
                <w:b/>
                <w:i/>
              </w:rPr>
              <w:t>’</w:t>
            </w:r>
            <w:r w:rsidRPr="00B347FF">
              <w:rPr>
                <w:b/>
                <w:i/>
              </w:rPr>
              <w:t>aide publique accordée au titre de l</w:t>
            </w:r>
            <w:r w:rsidR="00083A17">
              <w:rPr>
                <w:b/>
                <w:i/>
              </w:rPr>
              <w:t>’</w:t>
            </w:r>
            <w:r w:rsidRPr="00B347FF">
              <w:rPr>
                <w:b/>
                <w:i/>
              </w:rPr>
              <w:t>article 13 du présent règlement pour une opération d</w:t>
            </w:r>
            <w:r w:rsidR="00083A17">
              <w:rPr>
                <w:b/>
                <w:i/>
              </w:rPr>
              <w:t>’</w:t>
            </w:r>
            <w:r w:rsidRPr="00B347FF">
              <w:rPr>
                <w:b/>
                <w:i/>
              </w:rPr>
              <w:t>investissement ne dépasse pas 100 000 EUR et n</w:t>
            </w:r>
            <w:r w:rsidR="00083A17">
              <w:rPr>
                <w:b/>
                <w:i/>
              </w:rPr>
              <w:t>’</w:t>
            </w:r>
            <w:r w:rsidRPr="00B347FF">
              <w:rPr>
                <w:b/>
                <w:i/>
              </w:rPr>
              <w:t>est pas soumise aux règles de passation des marchés publics, cette aide prend la forme de barèmes standard de coûts unitaires, de montants forfaitaires ou de taux forfaitaires.</w:t>
            </w:r>
          </w:p>
        </w:tc>
      </w:tr>
    </w:tbl>
    <w:p w:rsidR="004F78E5" w:rsidRPr="00B347FF" w:rsidP="004F78E5" w14:paraId="5683D278" w14:textId="77777777">
      <w:pPr>
        <w:pStyle w:val="AmOrLang"/>
      </w:pPr>
      <w:r w:rsidRPr="00B347FF">
        <w:t xml:space="preserve">Or. </w:t>
      </w:r>
      <w:r w:rsidRPr="00B347FF">
        <w:rPr>
          <w:rStyle w:val="HideTWBExt"/>
        </w:rPr>
        <w:t>&lt;Original&gt;</w:t>
      </w:r>
      <w:r w:rsidRPr="00B347FF">
        <w:rPr>
          <w:rStyle w:val="HideTWBInt"/>
        </w:rPr>
        <w:t>{EN}</w:t>
      </w:r>
      <w:r w:rsidRPr="00B347FF">
        <w:t>en</w:t>
      </w:r>
      <w:r w:rsidRPr="00B347FF">
        <w:rPr>
          <w:rStyle w:val="HideTWBExt"/>
        </w:rPr>
        <w:t>&lt;/Original&gt;</w:t>
      </w:r>
    </w:p>
    <w:p w:rsidR="004F78E5" w:rsidRPr="00B347FF" w:rsidP="004F78E5" w14:paraId="1A2E16E5" w14:textId="76BCB4E8">
      <w:r w:rsidRPr="00B347FF">
        <w:rPr>
          <w:rStyle w:val="HideTWBExt"/>
        </w:rPr>
        <w:t>&lt;/Amend&gt;&lt;/RepeatBlock-Amend&gt;</w:t>
      </w:r>
    </w:p>
    <w:p w:rsidR="00E5737D" w:rsidRPr="00B347FF" w:rsidP="004F78E5" w14:paraId="2CC4045F" w14:textId="30504378"/>
    <w:sectPr w:rsidSect="000C2FCC">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FCC" w:rsidRPr="008C01B2" w:rsidP="000C2FCC" w14:paraId="04651838" w14:textId="0BD0823F">
    <w:pPr>
      <w:pStyle w:val="EPFooter"/>
      <w:rPr>
        <w:lang w:val="de-DE"/>
      </w:rPr>
    </w:pPr>
    <w:r w:rsidRPr="008C01B2">
      <w:rPr>
        <w:lang w:val="de-DE"/>
      </w:rPr>
      <w:t>PE</w:t>
    </w:r>
    <w:r w:rsidRPr="008C01B2">
      <w:rPr>
        <w:rStyle w:val="HideTWBExt"/>
        <w:lang w:val="de-DE"/>
      </w:rPr>
      <w:t>&lt;NoPE&gt;</w:t>
    </w:r>
    <w:r w:rsidRPr="008C01B2">
      <w:rPr>
        <w:lang w:val="de-DE"/>
      </w:rPr>
      <w:t>790.916</w:t>
    </w:r>
    <w:r w:rsidRPr="008C01B2">
      <w:rPr>
        <w:rStyle w:val="HideTWBExt"/>
        <w:lang w:val="de-DE"/>
      </w:rPr>
      <w:t>&lt;/NoPE&gt;&lt;Version&gt;</w:t>
    </w:r>
    <w:r w:rsidRPr="008C01B2">
      <w:rPr>
        <w:lang w:val="de-DE"/>
      </w:rPr>
      <w:t>v01-00</w:t>
    </w:r>
    <w:r w:rsidRPr="008C01B2">
      <w:rPr>
        <w:rStyle w:val="HideTWBExt"/>
        <w:lang w:val="de-DE"/>
      </w:rPr>
      <w:t>&lt;/Version&gt;</w:t>
    </w:r>
    <w:r w:rsidRPr="008C01B2">
      <w:rPr>
        <w:lang w:val="de-DE"/>
      </w:rPr>
      <w:tab/>
    </w:r>
    <w:r w:rsidRPr="00B347FF">
      <w:fldChar w:fldCharType="begin"/>
    </w:r>
    <w:r w:rsidRPr="008C01B2">
      <w:rPr>
        <w:lang w:val="de-DE"/>
      </w:rPr>
      <w:instrText xml:space="preserve"> PAGE  \* MERGEFORMAT </w:instrText>
    </w:r>
    <w:r w:rsidRPr="00B347FF">
      <w:fldChar w:fldCharType="separate"/>
    </w:r>
    <w:r w:rsidRPr="008C01B2">
      <w:rPr>
        <w:noProof/>
        <w:lang w:val="de-DE"/>
      </w:rPr>
      <w:t>186</w:t>
    </w:r>
    <w:r w:rsidRPr="00B347FF">
      <w:fldChar w:fldCharType="end"/>
    </w:r>
    <w:r w:rsidRPr="008C01B2">
      <w:rPr>
        <w:lang w:val="de-DE"/>
      </w:rPr>
      <w:t>/</w:t>
    </w:r>
    <w:r>
      <w:fldChar w:fldCharType="begin"/>
    </w:r>
    <w:r w:rsidRPr="008C01B2">
      <w:rPr>
        <w:lang w:val="de-DE"/>
      </w:rPr>
      <w:instrText xml:space="preserve"> NUMPAGES  \* MERGEFORMAT </w:instrText>
    </w:r>
    <w:r>
      <w:fldChar w:fldCharType="separate"/>
    </w:r>
    <w:r w:rsidRPr="008C01B2">
      <w:rPr>
        <w:noProof/>
        <w:lang w:val="de-DE"/>
      </w:rPr>
      <w:t>186</w:t>
    </w:r>
    <w:r>
      <w:rPr>
        <w:noProof/>
      </w:rPr>
      <w:fldChar w:fldCharType="end"/>
    </w:r>
    <w:r w:rsidRPr="008C01B2">
      <w:rPr>
        <w:lang w:val="de-DE"/>
      </w:rPr>
      <w:tab/>
    </w:r>
    <w:r w:rsidRPr="008C01B2">
      <w:rPr>
        <w:rStyle w:val="HideTWBExt"/>
        <w:lang w:val="de-DE"/>
      </w:rPr>
      <w:t>&lt;PathFdR&gt;</w:t>
    </w:r>
    <w:r w:rsidRPr="008C01B2" w:rsidR="00B347FF">
      <w:rPr>
        <w:lang w:val="de-DE"/>
      </w:rPr>
      <w:t>AM\1347832FR.docx</w:t>
    </w:r>
    <w:r w:rsidRPr="008C01B2">
      <w:rPr>
        <w:rStyle w:val="HideTWBExt"/>
        <w:lang w:val="de-DE"/>
      </w:rPr>
      <w:t>&lt;/PathFdR&gt;</w:t>
    </w:r>
  </w:p>
  <w:p w:rsidR="00E5737D" w:rsidRPr="00B347FF" w:rsidP="000C2FCC" w14:paraId="2E483E54" w14:textId="60B317BC">
    <w:pPr>
      <w:pStyle w:val="EPFooter2"/>
    </w:pPr>
    <w:r w:rsidRPr="00B347F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FCC" w:rsidRPr="008C01B2" w:rsidP="000C2FCC" w14:paraId="18C1824C" w14:textId="6EACB8C9">
    <w:pPr>
      <w:pStyle w:val="EPFooter"/>
      <w:rPr>
        <w:lang w:val="de-DE"/>
      </w:rPr>
    </w:pPr>
    <w:r w:rsidRPr="008C01B2">
      <w:rPr>
        <w:rStyle w:val="HideTWBExt"/>
        <w:lang w:val="de-DE"/>
      </w:rPr>
      <w:t>&lt;PathFdR&gt;</w:t>
    </w:r>
    <w:r w:rsidRPr="008C01B2" w:rsidR="00B347FF">
      <w:rPr>
        <w:lang w:val="de-DE"/>
      </w:rPr>
      <w:t>AM\1347832FR.docx</w:t>
    </w:r>
    <w:r w:rsidRPr="008C01B2">
      <w:rPr>
        <w:rStyle w:val="HideTWBExt"/>
        <w:lang w:val="de-DE"/>
      </w:rPr>
      <w:t>&lt;/PathFdR&gt;</w:t>
    </w:r>
    <w:r w:rsidRPr="008C01B2">
      <w:rPr>
        <w:lang w:val="de-DE"/>
      </w:rPr>
      <w:tab/>
    </w:r>
    <w:r w:rsidRPr="00B347FF">
      <w:fldChar w:fldCharType="begin"/>
    </w:r>
    <w:r w:rsidRPr="008C01B2">
      <w:rPr>
        <w:lang w:val="de-DE"/>
      </w:rPr>
      <w:instrText xml:space="preserve"> PAGE  \* MERGEFORMAT </w:instrText>
    </w:r>
    <w:r w:rsidRPr="00B347FF">
      <w:fldChar w:fldCharType="separate"/>
    </w:r>
    <w:r w:rsidRPr="008C01B2">
      <w:rPr>
        <w:noProof/>
        <w:lang w:val="de-DE"/>
      </w:rPr>
      <w:t>185</w:t>
    </w:r>
    <w:r w:rsidRPr="00B347FF">
      <w:fldChar w:fldCharType="end"/>
    </w:r>
    <w:r w:rsidRPr="008C01B2">
      <w:rPr>
        <w:lang w:val="de-DE"/>
      </w:rPr>
      <w:t>/</w:t>
    </w:r>
    <w:r>
      <w:fldChar w:fldCharType="begin"/>
    </w:r>
    <w:r w:rsidRPr="008C01B2">
      <w:rPr>
        <w:lang w:val="de-DE"/>
      </w:rPr>
      <w:instrText xml:space="preserve"> NUMPAGES  \* MERGEFORMAT </w:instrText>
    </w:r>
    <w:r>
      <w:fldChar w:fldCharType="separate"/>
    </w:r>
    <w:r w:rsidRPr="008C01B2">
      <w:rPr>
        <w:noProof/>
        <w:lang w:val="de-DE"/>
      </w:rPr>
      <w:t>186</w:t>
    </w:r>
    <w:r>
      <w:rPr>
        <w:noProof/>
      </w:rPr>
      <w:fldChar w:fldCharType="end"/>
    </w:r>
    <w:r w:rsidRPr="008C01B2">
      <w:rPr>
        <w:lang w:val="de-DE"/>
      </w:rPr>
      <w:tab/>
      <w:t>PE</w:t>
    </w:r>
    <w:r w:rsidRPr="008C01B2">
      <w:rPr>
        <w:rStyle w:val="HideTWBExt"/>
        <w:lang w:val="de-DE"/>
      </w:rPr>
      <w:t>&lt;NoPE&gt;</w:t>
    </w:r>
    <w:r w:rsidRPr="008C01B2">
      <w:rPr>
        <w:lang w:val="de-DE"/>
      </w:rPr>
      <w:t>790.916</w:t>
    </w:r>
    <w:r w:rsidRPr="008C01B2">
      <w:rPr>
        <w:rStyle w:val="HideTWBExt"/>
        <w:lang w:val="de-DE"/>
      </w:rPr>
      <w:t>&lt;/NoPE&gt;&lt;Version&gt;</w:t>
    </w:r>
    <w:r w:rsidRPr="008C01B2">
      <w:rPr>
        <w:lang w:val="de-DE"/>
      </w:rPr>
      <w:t>v01-00</w:t>
    </w:r>
    <w:r w:rsidRPr="008C01B2">
      <w:rPr>
        <w:rStyle w:val="HideTWBExt"/>
        <w:lang w:val="de-DE"/>
      </w:rPr>
      <w:t>&lt;/Version&gt;</w:t>
    </w:r>
  </w:p>
  <w:p w:rsidR="00E5737D" w:rsidRPr="00B347FF" w:rsidP="000C2FCC" w14:paraId="4283879D" w14:textId="3BA7D6D8">
    <w:pPr>
      <w:pStyle w:val="EPFooter2"/>
    </w:pPr>
    <w:r w:rsidRPr="008C01B2">
      <w:rPr>
        <w:lang w:val="de-DE"/>
      </w:rPr>
      <w:tab/>
    </w:r>
    <w:r w:rsidRPr="008C01B2">
      <w:rPr>
        <w:lang w:val="de-DE"/>
      </w:rPr>
      <w:tab/>
    </w:r>
    <w:r w:rsidRPr="00B347FF">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FCC" w:rsidRPr="008C01B2" w:rsidP="000C2FCC" w14:paraId="50980F35" w14:textId="0E41C053">
    <w:pPr>
      <w:pStyle w:val="EPFooter"/>
      <w:rPr>
        <w:lang w:val="de-DE"/>
      </w:rPr>
    </w:pPr>
    <w:r w:rsidRPr="008C01B2">
      <w:rPr>
        <w:rStyle w:val="HideTWBExt"/>
        <w:lang w:val="de-DE"/>
      </w:rPr>
      <w:t>&lt;PathFdR&gt;</w:t>
    </w:r>
    <w:r w:rsidRPr="008C01B2" w:rsidR="00B347FF">
      <w:rPr>
        <w:lang w:val="de-DE"/>
      </w:rPr>
      <w:t>AM\1347832FR.docx</w:t>
    </w:r>
    <w:r w:rsidRPr="008C01B2">
      <w:rPr>
        <w:rStyle w:val="HideTWBExt"/>
        <w:lang w:val="de-DE"/>
      </w:rPr>
      <w:t>&lt;/PathFdR&gt;</w:t>
    </w:r>
    <w:r w:rsidRPr="008C01B2">
      <w:rPr>
        <w:lang w:val="de-DE"/>
      </w:rPr>
      <w:tab/>
    </w:r>
    <w:r w:rsidRPr="008C01B2">
      <w:rPr>
        <w:lang w:val="de-DE"/>
      </w:rPr>
      <w:tab/>
      <w:t>PE</w:t>
    </w:r>
    <w:r w:rsidRPr="008C01B2">
      <w:rPr>
        <w:rStyle w:val="HideTWBExt"/>
        <w:lang w:val="de-DE"/>
      </w:rPr>
      <w:t>&lt;NoPE&gt;</w:t>
    </w:r>
    <w:r w:rsidRPr="008C01B2">
      <w:rPr>
        <w:lang w:val="de-DE"/>
      </w:rPr>
      <w:t>790.916</w:t>
    </w:r>
    <w:r w:rsidRPr="008C01B2">
      <w:rPr>
        <w:rStyle w:val="HideTWBExt"/>
        <w:lang w:val="de-DE"/>
      </w:rPr>
      <w:t>&lt;/NoPE&gt;&lt;Version&gt;</w:t>
    </w:r>
    <w:r w:rsidRPr="008C01B2">
      <w:rPr>
        <w:lang w:val="de-DE"/>
      </w:rPr>
      <w:t>v01-00</w:t>
    </w:r>
    <w:r w:rsidRPr="008C01B2">
      <w:rPr>
        <w:rStyle w:val="HideTWBExt"/>
        <w:lang w:val="de-DE"/>
      </w:rPr>
      <w:t>&lt;/Version&gt;</w:t>
    </w:r>
  </w:p>
  <w:p w:rsidR="00E5737D" w:rsidRPr="00B347FF" w:rsidP="000C2FCC" w14:paraId="652EEA30" w14:textId="0F76F267">
    <w:pPr>
      <w:pStyle w:val="EPFooter2"/>
    </w:pPr>
    <w:r w:rsidRPr="00B347FF">
      <w:t>FR</w:t>
    </w:r>
    <w:r w:rsidRPr="00B347FF">
      <w:tab/>
    </w:r>
    <w:r w:rsidRPr="00B347FF">
      <w:rPr>
        <w:b w:val="0"/>
        <w:i/>
        <w:color w:val="C0C0C0"/>
        <w:sz w:val="22"/>
      </w:rPr>
      <w:t>Unie dans la diversité</w:t>
    </w:r>
    <w:r w:rsidRPr="00B347FF">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A17" w14:paraId="7A88E4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A17" w14:paraId="32EBE2C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A17" w14:paraId="7C42E62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283"/>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83A17"/>
    <w:rsid w:val="000C2FCC"/>
    <w:rsid w:val="001377BA"/>
    <w:rsid w:val="002474D0"/>
    <w:rsid w:val="00390506"/>
    <w:rsid w:val="004F78E5"/>
    <w:rsid w:val="0054471E"/>
    <w:rsid w:val="005D6CDD"/>
    <w:rsid w:val="00653981"/>
    <w:rsid w:val="006A3A88"/>
    <w:rsid w:val="00751AB8"/>
    <w:rsid w:val="008202A4"/>
    <w:rsid w:val="00862446"/>
    <w:rsid w:val="0087799B"/>
    <w:rsid w:val="00880827"/>
    <w:rsid w:val="008C01B2"/>
    <w:rsid w:val="009D5B60"/>
    <w:rsid w:val="00A57A10"/>
    <w:rsid w:val="00A77B3E"/>
    <w:rsid w:val="00B347FF"/>
    <w:rsid w:val="00B85F1F"/>
    <w:rsid w:val="00BE2333"/>
    <w:rsid w:val="00C533BE"/>
    <w:rsid w:val="00CA2A55"/>
    <w:rsid w:val="00E5737D"/>
    <w:rsid w:val="00F175C7"/>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FR"/>
    <w:docVar w:name="TXTLANGUEMIN" w:val="fr"/>
    <w:docVar w:name="TXTNRPE" w:val="790.916"/>
    <w:docVar w:name="TXTPEorAP" w:val="PE"/>
    <w:docVar w:name="TXTROUTE" w:val="AM\1347832FR.docx"/>
    <w:docVar w:name="TXTVERSION" w:val="01-00"/>
  </w:docVars>
  <m:mathPr>
    <m:mathFont m:val="Cambria Math"/>
  </m:mathPr>
  <w:themeFontLang w:val="it-IT"/>
  <w:clrSchemeMapping w:bg1="light1" w:t1="dark1" w:bg2="light2" w:t2="dark2" w:accent1="accent1" w:accent2="accent2" w:accent3="accent3" w:accent4="accent4" w:accent5="accent5" w:accent6="accent6" w:hyperlink="hyperlink" w:followedHyperlink="followedHyperlink"/>
  <w:doNotIncludeSubdocsInStats/>
  <w15:docId w15:val="{852677C3-8600-436E-ACF1-91EF90A10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arattere"/>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202A4"/>
    <w:pPr>
      <w:tabs>
        <w:tab w:val="center" w:pos="4819"/>
        <w:tab w:val="right" w:pos="9638"/>
      </w:tabs>
    </w:pPr>
  </w:style>
  <w:style w:type="character" w:customStyle="1" w:styleId="HeaderChar">
    <w:name w:val="Header Char"/>
    <w:basedOn w:val="DefaultParagraphFont"/>
    <w:link w:val="Header"/>
    <w:rsid w:val="008202A4"/>
    <w:rPr>
      <w:sz w:val="24"/>
      <w:szCs w:val="24"/>
    </w:rPr>
  </w:style>
  <w:style w:type="paragraph" w:customStyle="1" w:styleId="Normal1">
    <w:name w:val="Normal1"/>
    <w:basedOn w:val="EPName"/>
    <w:link w:val="NormalCarattere"/>
    <w:rsid w:val="008202A4"/>
  </w:style>
  <w:style w:type="character" w:customStyle="1" w:styleId="EPNameCarattere">
    <w:name w:val="EPName Carattere"/>
    <w:basedOn w:val="DefaultParagraphFont"/>
    <w:link w:val="EPName"/>
    <w:rsid w:val="008202A4"/>
    <w:rPr>
      <w:rFonts w:ascii="Arial Narrow" w:eastAsia="Arial" w:hAnsi="Arial Narrow" w:cs="Arial"/>
      <w:b/>
      <w:sz w:val="32"/>
      <w:szCs w:val="24"/>
    </w:rPr>
  </w:style>
  <w:style w:type="character" w:customStyle="1" w:styleId="NormalCarattere">
    <w:name w:val="Normal Carattere"/>
    <w:basedOn w:val="EPNameCarattere"/>
    <w:link w:val="Normal1"/>
    <w:rsid w:val="008202A4"/>
    <w:rPr>
      <w:rFonts w:ascii="Arial Narrow" w:eastAsia="Arial" w:hAnsi="Arial Narrow" w:cs="Arial"/>
      <w:b/>
      <w:sz w:val="32"/>
      <w:szCs w:val="24"/>
      <w:lang w:val="fr-FR"/>
    </w:rPr>
  </w:style>
  <w:style w:type="paragraph" w:styleId="Footer">
    <w:name w:val="footer"/>
    <w:basedOn w:val="Normal"/>
    <w:link w:val="FooterChar"/>
    <w:rsid w:val="000C2FCC"/>
    <w:pPr>
      <w:tabs>
        <w:tab w:val="center" w:pos="4513"/>
        <w:tab w:val="right" w:pos="9026"/>
      </w:tabs>
    </w:pPr>
  </w:style>
  <w:style w:type="character" w:customStyle="1" w:styleId="FooterChar">
    <w:name w:val="Footer Char"/>
    <w:basedOn w:val="DefaultParagraphFont"/>
    <w:link w:val="Footer"/>
    <w:rsid w:val="000C2F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184</Pages>
  <Words>42803</Words>
  <Characters>285771</Characters>
  <Application>Microsoft Office Word</Application>
  <DocSecurity>0</DocSecurity>
  <Lines>2381</Lines>
  <Paragraphs>655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2026-08-28T10:06:00Z</dcterms:created>
  <dcterms:modified xsi:type="dcterms:W3CDTF">2026-08-28T10:06:00Z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1347832</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- 2026/08/26 18:36</vt:lpwstr>
  </property>
  <property fmtid="{D5CDD505-2E9C-101B-9397-08002B2CF9AE}" pid="7" name="dmxml.render.id">
    <vt:lpwstr>572767</vt:lpwstr>
  </property>
  <property fmtid="{D5CDD505-2E9C-101B-9397-08002B2CF9AE}" pid="8" name="dmxml.render.traceId">
    <vt:lpwstr>6a54d3fcb6bad15c1497b1cee50bbd7e</vt:lpwstr>
  </property>
  <property fmtid="{D5CDD505-2E9C-101B-9397-08002B2CF9AE}" pid="9" name="FooterPath">
    <vt:lpwstr>AM\1347832FR.docx</vt:lpwstr>
  </property>
  <property fmtid="{D5CDD505-2E9C-101B-9397-08002B2CF9AE}" pid="10" name="LastEdited with">
    <vt:lpwstr>10.3.1 Build [20260701]</vt:lpwstr>
  </property>
  <property fmtid="{D5CDD505-2E9C-101B-9397-08002B2CF9AE}" pid="11" name="PE Number">
    <vt:lpwstr>790.916</vt:lpwstr>
  </property>
  <property fmtid="{D5CDD505-2E9C-101B-9397-08002B2CF9AE}" pid="12" name="RegistreCheck">
    <vt:lpwstr>OK</vt:lpwstr>
  </property>
  <property fmtid="{D5CDD505-2E9C-101B-9397-08002B2CF9AE}" pid="13" name="UID">
    <vt:lpwstr>eu.europa.europarl-DIN1-2026-0000215139_01.00-xm-01.00_text-xml</vt:lpwstr>
  </property>
</Properties>
</file>