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europeo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Commissione per i bilanci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2024/0284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{12/11/2024}</w:t>
      </w:r>
      <w:r>
        <w:t>12.11.2024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EMENDAMENTI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Progetto di relazione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Giuseppe Lupo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(PE765.249v01-00)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Mobilitazione del Fondo di solidarietà dell'Unione europea per fornire assistenza alla Germania e all'Italia in relazione alle inondazioni verificatesi nel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(2024/0284(BUD))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Visto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vista la relazione n. 1/2024 dell'AEA sulla valutazione europea dei rischi climatici (EUCRA)9,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soppresso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Considerando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considerando che, secondo la Commissione, il 30 maggio 2024 la Germania è stata colpita da piogge torrenziali sfociate in inondazioni eccezionali nella Germania meridionale all'inizio di giugno, </w:t>
            </w:r>
            <w:r>
              <w:rPr>
                <w:b/>
                <w:i/>
              </w:rPr>
              <w:t>provocando</w:t>
            </w:r>
            <w:r>
              <w:t xml:space="preserve"> danni diretti totali pari a 4,1316 miliardi di EUR;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considerando che, secondo la Commissione, il 30 maggio 2024 la Germania è stata colpita da piogge torrenziali sfociate in inondazioni eccezionali nella Germania meridionale all'inizio di giugno, </w:t>
            </w:r>
            <w:r>
              <w:rPr>
                <w:b/>
                <w:i/>
              </w:rPr>
              <w:t>che hanno provocato la morte di sei persone e</w:t>
            </w:r>
            <w:r>
              <w:t xml:space="preserve"> danni diretti totali pari a 4,1316 miliardi di EUR;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1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bis.</w:t>
            </w:r>
            <w:r>
              <w:tab/>
            </w:r>
            <w:r>
              <w:rPr>
                <w:b/>
                <w:i/>
              </w:rPr>
              <w:t>pone in evidenza gli ingenti danni arrecati ai terreni agricoli e alle aziende agricole, alle infrastrutture di trasporto e, in particolare, ai paesini e alle cittadine situate al di fuori delle zone urbane;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Ştefănuță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evidenzia il crescente numero di calamità naturali gravi </w:t>
            </w:r>
            <w:r>
              <w:rPr>
                <w:b/>
                <w:i/>
              </w:rPr>
              <w:t>e catastrofiche</w:t>
            </w:r>
            <w:r>
              <w:t xml:space="preserve"> in Europa; ritiene che il bilancio del FSUE o del suo equivalente debba essere incrementato, in vista dell'imminente proposta della Commissione sul nuovo quadro finanziario pluriennale e dei successivi negoziati interistituzionali;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sottolinea che il continente europeo si sta riscaldando più rapidamente del resto del mondo e che i rischi posti dal cambiamento climatico diverranno più intricati e complessi da affrontare;</w:t>
            </w:r>
            <w:r>
              <w:t xml:space="preserve"> evidenzia il crescente numero di calamità naturali gravi</w:t>
            </w:r>
            <w:r>
              <w:rPr>
                <w:b/>
                <w:i/>
              </w:rPr>
              <w:t>, catastrofiche e mortali</w:t>
            </w:r>
            <w:r>
              <w:t xml:space="preserve"> in Europa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invita gli Stati membri a investire maggiormente nelle misure di attenuazione e adattamento al cambiamento climatico, come pure nella preparazione alle emergenze;</w:t>
            </w:r>
            <w:r>
              <w:t xml:space="preserve"> </w:t>
            </w:r>
            <w:r>
              <w:rPr>
                <w:b/>
                <w:i/>
              </w:rPr>
              <w:t>sottolinea che, senza ulteriori misure di tutela e prevenzione, centinaia di migliaia di persone potrebbero perdere la vita a seguito di calamità estreme come inondazioni o ondate di calore</w:t>
            </w:r>
            <w:r>
              <w:t>; ritiene che il bilancio del FSUE o del suo equivalente debba essere incrementato, in vista dell'imminente proposta della Commissione sul nuovo quadro finanziario pluriennale e dei successivi negoziati interistituzionali;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evidenzia il crescente numero di calamità naturali gravi e catastrofiche in Europa; ritiene che il bilancio del FSUE o del suo equivalente debba essere incrementato, in vista dell'imminente proposta della Commissione sul nuovo quadro finanziario pluriennale e dei successivi negoziati interistituzionali;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evidenzia il crescente numero di calamità naturali gravi e catastrofiche in Europa; ritiene che il bilancio del FSUE o del suo equivalente debba essere </w:t>
            </w:r>
            <w:r>
              <w:rPr>
                <w:b/>
                <w:i/>
              </w:rPr>
              <w:t>sensibilmente</w:t>
            </w:r>
            <w:r>
              <w:t xml:space="preserve"> incrementato, in vista dell'imminente proposta della Commissione sul nuovo quadro finanziario pluriennale e dei successivi negoziati interistituzionali; </w:t>
            </w:r>
            <w:r>
              <w:rPr>
                <w:b/>
                <w:i/>
              </w:rPr>
              <w:t>sottolinea, a tale proposito, la necessità di fondi europei per la prevenzione delle inondazioni tenuto conto del crescente numero di inondazioni più dannose negli 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Ruggero Razza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evidenzia il crescente numero di calamità naturali gravi e catastrofiche in Europa; ritiene che il bilancio del FSUE o del suo equivalente debba essere incrementato, in vista dell'imminente proposta della Commissione sul nuovo quadro finanziario pluriennale e dei successivi negoziati interistituzionali;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evidenzia il crescente numero di calamità naturali gravi e catastrofiche in Europa; ritiene che il bilancio del FSUE o del suo equivalente debba essere incrementato, in vista dell'imminente proposta della Commissione sul nuovo quadro finanziario pluriennale e dei successivi negoziati interistituzionali; </w:t>
            </w:r>
            <w:r>
              <w:rPr>
                <w:b/>
                <w:i/>
              </w:rPr>
              <w:t>insiste sulla necessità che il FSUE o il suo equivalente nel nuovo quadro finanziario pluriennale fornisca un'assistenza effettiva ai cittadini colpiti da tali calamità;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Ruggero Razza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4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bis.</w:t>
            </w:r>
            <w:r>
              <w:tab/>
            </w:r>
            <w:r>
              <w:rPr>
                <w:b/>
                <w:i/>
              </w:rPr>
              <w:t>insiste sul fatto che, in ragione del cambiamento climatico, le isole, le montagne e le regioni costiere sono particolarmente vulnerabili alle calamità naturali;</w:t>
            </w:r>
            <w:r>
              <w:t xml:space="preserve"> </w:t>
            </w:r>
            <w:r>
              <w:rPr>
                <w:b/>
                <w:i/>
              </w:rPr>
              <w:t>riconosce che fenomeni quali terremoti, alluvioni, eruzioni vulcaniche e siccità, che riguardano anche laghi e fiumi, rappresentano una minaccia crescente per molte regioni europee, in particolare quelle del Mediterraneo;</w:t>
            </w:r>
            <w:r>
              <w:t xml:space="preserve"> </w:t>
            </w:r>
            <w:r>
              <w:rPr>
                <w:b/>
                <w:i/>
              </w:rPr>
              <w:t>dubita che il FSUE sia adeguatamente allineato alle necessità urgenti connesse all'adattamento al cambiamento climatico in tali territori particolarmente fragili;</w:t>
            </w:r>
            <w:r>
              <w:t xml:space="preserve"> </w:t>
            </w:r>
            <w:r>
              <w:rPr>
                <w:b/>
                <w:i/>
              </w:rPr>
              <w:t>ritiene pertanto che le isole, le montagne e le regioni costiere dovrebbero beneficiare di finanziamenti adeguati nel quadro del FSUE, che rispondano alle loro vulnerabilità specifiche;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Danuše Nerudová, Andrzej Halicki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4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 bis.</w:t>
            </w:r>
            <w:r>
              <w:tab/>
            </w:r>
            <w:r>
              <w:rPr>
                <w:b/>
                <w:i/>
              </w:rPr>
              <w:t>insiste sulla necessità di rafforzare il FSUE e di prendere in considerazione la creazione di nuovi strumenti nell'ambito del prossimo quadro finanziario pluriennale, che permettano di finanziare immediatamente l'assistenza in caso di calamità e preservino altri strumenti, in particolare i fondi di coesione, il cui obiettivo primario non è la risposta alle calamità;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Monika Hohlmeier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insiste sul fatto che il FSUE è soltanto uno strumento di mitigazione e che l'Unione dovrebbe altresì continuare a occuparsi dell'adattamento al cambiamento climatico e della sua attenuazione, sostenendo le politiche europee e nazionali di prevenzione delle calamità naturali; </w:t>
            </w:r>
            <w:r>
              <w:rPr>
                <w:b/>
                <w:i/>
              </w:rPr>
              <w:t>sottolinea che la relazione n. 1/2024 dell'AEA sulla valutazione europea dei rischi climatici ammonisce che l'Unione non è preparata a far fronte agli effetti del cambiamento climatico ed evidenzia la necessità di interventi per evitare che i rischi climatici individuati raggiungano livelli critici;</w:t>
            </w:r>
            <w:r>
              <w:t xml:space="preserve">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sottolinea che l'assistenza fornita a titolo del FSUE non dovrebbe andare a scapito dei finanziamenti europei ricevuti dagli Stati membri </w:t>
            </w:r>
            <w:r>
              <w:rPr>
                <w:b/>
                <w:i/>
              </w:rPr>
              <w:t>nell'ambito</w:t>
            </w:r>
            <w:r>
              <w:t xml:space="preserve"> di altre politiche o programmi dell'Unione;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insiste sul fatto che il FSUE è soltanto uno strumento di mitigazione e che l'Unione dovrebbe altresì continuare a occuparsi dell'adattamento al cambiamento climatico e della sua attenuazione, sostenendo le politiche europee e nazionali di prevenzione delle calamità naturali;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sottolinea che l'assistenza fornita a titolo del FSUE non dovrebbe andare a scapito dei finanziamenti europei ricevuti dagli Stati membri </w:t>
            </w:r>
            <w:r>
              <w:rPr>
                <w:b/>
                <w:i/>
              </w:rPr>
              <w:t>in virtù</w:t>
            </w:r>
            <w:r>
              <w:t xml:space="preserve"> di altre politiche o programmi dell'Unione;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Ruggero Razza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insiste sul fatto che il FSUE è soltanto uno strumento di mitigazione e che l'Unione dovrebbe altresì continuare a occuparsi dell'adattamento al cambiamento climatico e della sua attenuazione, sostenendo le politiche europee e nazionali di prevenzione delle calamità naturali; sottolinea che la relazione n. 1/2024 dell'AEA sulla valutazione europea dei rischi climatici ammonisce che l'Unione non è preparata a far fronte agli effetti del cambiamento climatico ed evidenzia la necessità di interventi per evitare che i rischi climatici individuati raggiungano livelli critici;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sottolinea che l'assistenza fornita a titolo del FSUE non dovrebbe andare a scapito dei finanziamenti europei ricevuti dagli Stati membri </w:t>
            </w:r>
            <w:r>
              <w:rPr>
                <w:b/>
                <w:i/>
              </w:rPr>
              <w:t>nell'ambito</w:t>
            </w:r>
            <w:r>
              <w:t xml:space="preserve"> di altre politiche o programmi dell'Unione;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insiste sul fatto che il FSUE è soltanto uno strumento di mitigazione e che l'Unione dovrebbe altresì continuare a occuparsi dell'adattamento al cambiamento climatico e della sua attenuazione, sostenendo le politiche europee e nazionali di prevenzione delle calamità naturali; sottolinea che la relazione n. 1/2024 dell'AEA sulla valutazione europea dei rischi climatici ammonisce che l'Unione non è preparata a far fronte agli effetti del cambiamento climatico ed evidenzia la necessità di interventi per evitare che i rischi climatici individuati raggiungano livelli critici;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sottolinea che l'assistenza fornita a titolo del FSUE non dovrebbe andare a scapito dei finanziamenti europei ricevuti dagli Stati membri </w:t>
            </w:r>
            <w:r>
              <w:rPr>
                <w:b/>
                <w:i/>
              </w:rPr>
              <w:t>in virtù</w:t>
            </w:r>
            <w:r>
              <w:t xml:space="preserve"> di altre politiche o programmi dell'Unione; </w:t>
            </w:r>
            <w:r>
              <w:rPr>
                <w:b/>
                <w:i/>
              </w:rPr>
              <w:t>insiste sull'urgenza di attuare misure preventive efficaci, non soltanto per attenuare i danni futuri, ma anche per prevenire l'aggravamento delle condizioni di rischio a seguito di eventi catastrofici, quali incendi boschivi, frane o prosciugamento di laghi e fiumi;</w:t>
            </w:r>
            <w:r>
              <w:t xml:space="preserve"> </w:t>
            </w:r>
            <w:r>
              <w:rPr>
                <w:b/>
                <w:i/>
              </w:rPr>
              <w:t>sottolinea che le aree colpite dagli incendi sono particolarmente vulnerabili ai pericoli che ne derivano, comprese le colate di fango, e chiede interventi rapidi per rafforzare la resilienza delle zone maggiormente a rischio;</w:t>
            </w:r>
            <w:r>
              <w:t xml:space="preserve"> </w:t>
            </w:r>
            <w:r>
              <w:rPr>
                <w:b/>
                <w:i/>
              </w:rPr>
              <w:t>chiede alla Commissione e agli Stati membri di prendere in considerazione, nell'ambito delle strategie di prevenzione delle calamità naturali, l'inclusione di una valutazione del rischio successiva all'incidente e di piani d'intervento immediati nell'ambito delle strategie nazionali di prevenzione delle catastrofi, compresa l'istituzione di un apposito fondo di prevenzione che integri i programmi esistenti al fine di rispondere alle necessitò urgenti;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Ştefănuță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insiste sul fatto che il FSUE è soltanto uno strumento di mitigazione e che l'Unione dovrebbe altresì continuare a occuparsi dell'adattamento al cambiamento climatico e della sua attenuazione, sostenendo le politiche europee e nazionali di prevenzione delle calamità naturali; sottolinea che la relazione n. 1/2024 dell'AEA sulla valutazione europea dei rischi climatici ammonisce che l'Unione non è preparata a far fronte agli effetti del cambiamento climatico ed evidenzia la necessità di interventi per evitare che i rischi climatici individuati raggiungano livelli critici;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sottolinea che l'assistenza fornita a titolo del FSUE non dovrebbe andare a scapito dei finanziamenti europei ricevuti dagli Stati membri </w:t>
            </w:r>
            <w:r>
              <w:rPr>
                <w:b/>
                <w:i/>
              </w:rPr>
              <w:t>nell'ambito</w:t>
            </w:r>
            <w:r>
              <w:t xml:space="preserve"> di altre politiche o programmi dell'Unione;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insiste sul fatto che il FSUE è soltanto uno strumento di mitigazione e che l'Unione dovrebbe altresì continuare a occuparsi dell'adattamento al cambiamento climatico e della sua attenuazione, sostenendo le politiche europee e nazionali di prevenzione delle calamità naturali; sottolinea che la relazione n. 1/2024 dell'AEA sulla valutazione europea dei rischi climatici ammonisce che l'Unione non è preparata a far fronte agli effetti del cambiamento climatico </w:t>
            </w:r>
            <w:r>
              <w:rPr>
                <w:b/>
                <w:i/>
              </w:rPr>
              <w:t>anche qualora il mondo riuscisse a contenere l'aumento della temperatura globale entro 1,5°C</w:t>
            </w:r>
            <w:r>
              <w:t xml:space="preserve"> ed evidenzia la necessità di interventi per evitare che i rischi climatici individuati raggiungano livelli critici; </w:t>
            </w:r>
            <w:r>
              <w:rPr>
                <w:b/>
                <w:i/>
              </w:rPr>
              <w:t>invita gli Stati membri e la Commissione ad adottare le misure necessarie per far sì che l'Unione tenga fede agli impegni assunti nell'accordo di Parigi;</w:t>
            </w:r>
            <w:r>
              <w:t xml:space="preserve">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sottolinea che l'assistenza fornita a titolo del FSUE non dovrebbe andare a scapito dei finanziamenti europei ricevuti dagli Stati membri </w:t>
            </w:r>
            <w:r>
              <w:rPr>
                <w:b/>
                <w:i/>
              </w:rPr>
              <w:t>in virtù</w:t>
            </w:r>
            <w:r>
              <w:t xml:space="preserve"> di altre politiche o programmi dell'Unione;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Danuše Nerudová, Andrzej Halicki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5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bis.</w:t>
            </w:r>
            <w:r>
              <w:tab/>
            </w:r>
            <w:r>
              <w:rPr>
                <w:b/>
                <w:i/>
              </w:rPr>
              <w:t>insiste sulla necessità di prevedere maggiori cambiamenti sistematici nel quadro normativo che disciplina il regolamento recante disposizioni comuni, il regolamento relativo al Fondo europeo di sviluppo regionale e al Fondo di coesione, il regolamento relativo al Fondo sociale europeo Plus e il fondo per una transizione giusta, per permettere agli Stati membri di aiutare più efficacemente le regioni colpite;</w:t>
            </w:r>
            <w:r>
              <w:t xml:space="preserve"> </w:t>
            </w:r>
            <w:r>
              <w:rPr>
                <w:b/>
                <w:i/>
              </w:rPr>
              <w:t>invita la Commissione a prevedere flessibilità rispetto alla sostenibilità delle operazioni, alla programmazione e al monitoraggio nonché alle norme relative alla concentrazione tematica del sostegno a titolo del FESR;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Danuše Nerudová, Andrzej Halicki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5 ter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ter.</w:t>
            </w:r>
            <w:r>
              <w:tab/>
            </w:r>
            <w:r>
              <w:rPr>
                <w:b/>
                <w:i/>
              </w:rPr>
              <w:t>sottolinea inoltre l'urgente necessità di una modifica temporanea delle norme in materia di aiuti di Stato per i fondi di coesione al fine di sostenere retroattivamente i progetti colpiti dalle inondazioni;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Ştefănuță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rileva che il 21 ottobre 2024 la Commissione ha presentato una proposta legislativa di sostegno regionale di emergenza per la ricostruzione a seguito di una calamità naturale</w:t>
            </w:r>
            <w:r>
              <w:rPr>
                <w:vertAlign w:val="superscript"/>
              </w:rPr>
              <w:t>10</w:t>
            </w:r>
            <w:r>
              <w:t xml:space="preserve"> e di misure specifiche nell'ambito del Fondo europeo agricolo per lo sviluppo rurale (FEASR) per fornire assistenza supplementare agli Stati membri colpiti da calamità naturali</w:t>
            </w:r>
            <w:r>
              <w:rPr>
                <w:vertAlign w:val="superscript"/>
              </w:rPr>
              <w:t>11</w:t>
            </w:r>
            <w:r>
              <w:t>, con l'obiettivo di garantire maggiore flessibilità nell'utilizzo dei fondi;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rileva che il 21 ottobre 2024 la Commissione ha presentato una proposta legislativa di sostegno regionale di emergenza per la ricostruzione a seguito di una calamità naturale</w:t>
            </w:r>
            <w:r>
              <w:rPr>
                <w:vertAlign w:val="superscript"/>
              </w:rPr>
              <w:t>10</w:t>
            </w:r>
            <w:r>
              <w:t xml:space="preserve"> e di misure specifiche nell'ambito del Fondo europeo agricolo per lo sviluppo rurale (FEASR) per fornire assistenza supplementare agli Stati membri colpiti da calamità naturali</w:t>
            </w:r>
            <w:r>
              <w:rPr>
                <w:vertAlign w:val="superscript"/>
              </w:rPr>
              <w:t>11</w:t>
            </w:r>
            <w:r>
              <w:t xml:space="preserve">, con l'obiettivo di garantire maggiore flessibilità nell'utilizzo dei fondi; </w:t>
            </w:r>
            <w:r>
              <w:rPr>
                <w:b/>
                <w:i/>
              </w:rPr>
              <w:t>invita gli Stati membri a tenere conto del fatto che i rischi climatici colpiscono in modo sproporzionato i gruppi vulnerabili della popolazione a causa di fattori socioeconomici che ostacolano ulteriormente la loro capacità di ripresa dalle calamità;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Proposta di regolamento del Parlamento europeo e del Consiglio RESTORE – Sostegno regionale di emergenza per la ricostruzione che modifica il regolamento (UE) 2021/1058 e il regolamento (UE) 2021/1057 (COM(2024)0496), presentata dalla Commissione europea il 21 ottobre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Proposta di regolamento del Parlamento europeo e del Consiglio RESTORE – Sostegno regionale di emergenza per la ricostruzione che modifica il regolamento (UE) 2021/1058 e il regolamento (UE) 2021/1057 (COM(2024)0496), presentata dalla Commissione europea il 21 ottobre 2024.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Proposta di regolamento del Parlamento europeo e del Consiglio, del 21 ottobre 2024, che modifica il regolamento (UE) 2020/2220 per quanto riguarda misure specifiche a titolo del Fondo europeo agricolo per lo sviluppo rurale (FEASR) per fornire assistenza supplementare agli Stati membri colpiti da calamità naturali (COM(2024)0495).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Proposta di regolamento del Parlamento europeo e del Consiglio, del 21 ottobre 2024, che modifica il regolamento (UE) 2020/2220 per quanto riguarda misure specifiche a titolo del Fondo europeo agricolo per lo sviluppo rurale (FEASR) per fornire assistenza supplementare agli Stati membri colpiti da calamità naturali (COM(2024)0495).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Danuše Nerudová, Andrzej Halicki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7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bis.</w:t>
            </w:r>
            <w:r>
              <w:tab/>
            </w:r>
            <w:r>
              <w:rPr>
                <w:b/>
                <w:i/>
              </w:rPr>
              <w:t>rileva che un aumento sostanziale della dotazione del FSUE permetterebbe agli Stati membri di reagire in modo più efficace e rapido alle catastrofi, in particolare nelle regioni meno sviluppate, che necessitano di un'assistenza immediata;</w:t>
            </w:r>
            <w:r>
              <w:t xml:space="preserve"> </w:t>
            </w:r>
            <w:r>
              <w:rPr>
                <w:b/>
                <w:i/>
              </w:rPr>
              <w:t>esorta la Commissione a prendere in esame tutte le possibilità per accelerare la mobilitazione del FSUE, in particolare modificando le norme vigenti, e la possibilità di concedere ai paesi candidati pagamenti anticipati più consistenti;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Danuše Nerudová, Andrzej Halicki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risoluzione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Paragrafo 7 ter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di risoluzione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ter.</w:t>
            </w:r>
            <w:r>
              <w:tab/>
            </w:r>
            <w:r>
              <w:rPr>
                <w:b/>
                <w:i/>
              </w:rPr>
              <w:t>invita la Commissione a valutare le possibilità nell'ambito del dispositivo per la ripresa e la resilienza di permettere agli Stati membri di riassegnare le riserve o i fondi inutilizzati per l'assistenza in caso di calamità qualora gli obiettivi non siano conseguiti.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765.330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12</w:t>
    </w:r>
    <w:r>
      <w:fldChar w:fldCharType="end"/>
    </w:r>
    <w:r>
      <w:tab/>
    </w:r>
    <w:r>
      <w:rPr>
        <w:rStyle w:val="HideTWBExt"/>
      </w:rPr>
      <w:t>&lt;PathFdR&gt;</w:t>
    </w:r>
    <w:r>
      <w:t>AM\1310094IT.docx</w:t>
    </w:r>
    <w:r>
      <w:rPr>
        <w:rStyle w:val="HideTWBExt"/>
      </w:rPr>
      <w:t>&lt;/PathFdR&gt;</w:t>
    </w:r>
  </w:p>
  <w:p>
    <w:pPr>
      <w:pStyle w:val="EPFooter2"/>
    </w:pPr>
    <w:r>
      <w:t>IT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AM\1310094IT.docx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765.330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IT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AM\1310094IT.docx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765.330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IT</w:t>
    </w:r>
    <w:r>
      <w:tab/>
    </w:r>
    <w:r>
      <w:rPr>
        <w:rStyle w:val="EPFooter2Motto"/>
      </w:rPr>
      <w:t>Unita nella diversità</w:t>
    </w:r>
    <w:r>
      <w:tab/>
    </w:r>
    <w:r>
      <w:t>IT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12</Pages>
  <Words>2614</Words>
  <Characters>15878</Characters>
  <Application>Microsoft Office Word</Application>
  <DocSecurity>0</DocSecurity>
  <Lines>1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1310094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93494</vt:lpwstr>
  </property>
  <property fmtid="{D5CDD505-2E9C-101B-9397-08002B2CF9AE}" pid="7" name="dmxml.render.traceId">
    <vt:lpwstr>6745efdb89195d976afd4c98154c267e</vt:lpwstr>
  </property>
  <property fmtid="{D5CDD505-2E9C-101B-9397-08002B2CF9AE}" pid="8" name="FooterPath">
    <vt:lpwstr>AM\1310094IT.docx</vt:lpwstr>
  </property>
  <property fmtid="{D5CDD505-2E9C-101B-9397-08002B2CF9AE}" pid="9" name="PE Number">
    <vt:lpwstr>765.330</vt:lpwstr>
  </property>
  <property fmtid="{D5CDD505-2E9C-101B-9397-08002B2CF9AE}" pid="10" name="UID">
    <vt:lpwstr>eu.europa.europarl-DIN1-2024-0000052577_02.00-it-01.00_text-xml</vt:lpwstr>
  </property>
</Properties>
</file>