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4AB2857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E23392" w:rsidRPr="001E6157" w14:paraId="5F9D779B" w14:textId="77777777">
            <w:pPr>
              <w:pStyle w:val="EPName"/>
            </w:pPr>
            <w:r w:rsidRPr="001E6157">
              <w:t>European Parliament</w:t>
            </w:r>
          </w:p>
          <w:p w:rsidR="00E23392" w:rsidRPr="001E6157" w14:paraId="37026960" w14:textId="77777777">
            <w:pPr>
              <w:pStyle w:val="EPTerm"/>
            </w:pPr>
            <w:r w:rsidRPr="001E6157">
              <w:t>2024-2029</w:t>
            </w:r>
          </w:p>
        </w:tc>
        <w:tc>
          <w:tcPr>
            <w:tcW w:w="2268" w:type="dxa"/>
            <w:tcBorders>
              <w:top w:val="nil"/>
              <w:left w:val="nil"/>
              <w:bottom w:val="nil"/>
              <w:right w:val="nil"/>
            </w:tcBorders>
          </w:tcPr>
          <w:p w:rsidR="00E23392" w:rsidRPr="001E6157" w14:paraId="72914936"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4" o:title=""/>
                </v:shape>
              </w:pict>
            </w:r>
          </w:p>
        </w:tc>
      </w:tr>
    </w:tbl>
    <w:p w:rsidR="00E23392" w:rsidRPr="001E6157" w14:paraId="3DB61E63" w14:textId="77777777">
      <w:pPr>
        <w:pStyle w:val="LineTop"/>
      </w:pPr>
      <w:r w:rsidRPr="001E6157">
        <w:t xml:space="preserve"> </w:t>
      </w:r>
    </w:p>
    <w:p w:rsidR="00E23392" w:rsidRPr="001E6157" w14:paraId="0EB889BE" w14:textId="77777777">
      <w:pPr>
        <w:pStyle w:val="EPBody"/>
      </w:pPr>
      <w:r w:rsidRPr="001E6157">
        <w:rPr>
          <w:rStyle w:val="HideTWBExt"/>
        </w:rPr>
        <w:t>&lt;Commission&gt;</w:t>
      </w:r>
      <w:r w:rsidRPr="001E6157">
        <w:rPr>
          <w:rStyle w:val="HideTWBInt"/>
        </w:rPr>
        <w:t>{BUDG}</w:t>
      </w:r>
      <w:r w:rsidRPr="001E6157">
        <w:t>Committee on Budgets</w:t>
      </w:r>
      <w:r w:rsidRPr="001E6157">
        <w:rPr>
          <w:rStyle w:val="HideTWBExt"/>
        </w:rPr>
        <w:t>&lt;/Commission&gt;</w:t>
      </w:r>
    </w:p>
    <w:p w:rsidR="00E23392" w:rsidRPr="001E6157" w14:paraId="58890654" w14:textId="77777777">
      <w:pPr>
        <w:pStyle w:val="LineBottom"/>
      </w:pPr>
      <w:r w:rsidRPr="001E6157">
        <w:t xml:space="preserve"> </w:t>
      </w:r>
    </w:p>
    <w:p w:rsidR="00E23392" w:rsidRPr="001E6157" w14:paraId="1BC4A939" w14:textId="77777777">
      <w:pPr>
        <w:pStyle w:val="CoverReference"/>
      </w:pPr>
      <w:r w:rsidRPr="001E6157">
        <w:rPr>
          <w:rStyle w:val="HideTWBExt"/>
        </w:rPr>
        <w:t>&lt;RefProc&gt;</w:t>
      </w:r>
      <w:r w:rsidRPr="001E6157">
        <w:t>2026/0196</w:t>
      </w:r>
      <w:r w:rsidRPr="001E6157">
        <w:rPr>
          <w:rStyle w:val="HideTWBExt"/>
        </w:rPr>
        <w:t>&lt;/RefProc&gt;&lt;RefTypeProc&gt;</w:t>
      </w:r>
      <w:r w:rsidRPr="001E6157">
        <w:t>(BUD)</w:t>
      </w:r>
      <w:r w:rsidRPr="001E6157">
        <w:rPr>
          <w:rStyle w:val="HideTWBExt"/>
        </w:rPr>
        <w:t>&lt;/RefTypeProc&gt;</w:t>
      </w:r>
    </w:p>
    <w:p w:rsidR="00E23392" w:rsidRPr="001E6157" w14:paraId="629CA7FA" w14:textId="77777777">
      <w:pPr>
        <w:pStyle w:val="CoverDate"/>
      </w:pPr>
      <w:r w:rsidRPr="001E6157">
        <w:rPr>
          <w:rStyle w:val="HideTWBExt"/>
        </w:rPr>
        <w:t>&lt;Date&gt;</w:t>
      </w:r>
      <w:r w:rsidRPr="001E6157">
        <w:rPr>
          <w:rStyle w:val="HideTWBInt"/>
        </w:rPr>
        <w:t>{30/09/2026}</w:t>
      </w:r>
      <w:r w:rsidRPr="001E6157">
        <w:t>30.9.2026</w:t>
      </w:r>
      <w:r w:rsidRPr="001E6157">
        <w:rPr>
          <w:rStyle w:val="HideTWBExt"/>
        </w:rPr>
        <w:t>&lt;/Date&gt;</w:t>
      </w:r>
    </w:p>
    <w:p w:rsidR="00E23392" w:rsidRPr="001E6157" w14:paraId="2EE50B78" w14:textId="77777777">
      <w:pPr>
        <w:pStyle w:val="CoverDocType"/>
      </w:pPr>
      <w:r w:rsidRPr="001E6157">
        <w:rPr>
          <w:rStyle w:val="HideTWBExt"/>
        </w:rPr>
        <w:t>&lt;TypeAM&gt;</w:t>
      </w:r>
      <w:r w:rsidRPr="001E6157">
        <w:t>AMENDMENTS</w:t>
      </w:r>
      <w:r w:rsidRPr="001E6157">
        <w:rPr>
          <w:rStyle w:val="HideTWBExt"/>
        </w:rPr>
        <w:t>&lt;/TypeAM&gt;</w:t>
      </w:r>
    </w:p>
    <w:p w:rsidR="00E23392" w:rsidRPr="001E6157" w14:paraId="23F5D8C8" w14:textId="77777777">
      <w:pPr>
        <w:pStyle w:val="CoverDocType24a"/>
      </w:pPr>
      <w:r w:rsidRPr="001E6157">
        <w:rPr>
          <w:rStyle w:val="HideTWBExt"/>
        </w:rPr>
        <w:t>&lt;RangeAM&gt;</w:t>
      </w:r>
      <w:r w:rsidRPr="001E6157">
        <w:t>1 - 340</w:t>
      </w:r>
      <w:r w:rsidRPr="001E6157">
        <w:rPr>
          <w:rStyle w:val="HideTWBExt"/>
        </w:rPr>
        <w:t>&lt;/RangeAM&gt;</w:t>
      </w:r>
    </w:p>
    <w:p w:rsidR="00E23392" w:rsidRPr="001E6157" w14:paraId="298A307F" w14:textId="77777777">
      <w:pPr>
        <w:pStyle w:val="CoverBold"/>
      </w:pPr>
      <w:r w:rsidRPr="001E6157">
        <w:rPr>
          <w:rStyle w:val="HideTWBExt"/>
        </w:rPr>
        <w:t>&lt;TitreType&gt;</w:t>
      </w:r>
      <w:r w:rsidRPr="001E6157">
        <w:t>Draft report</w:t>
      </w:r>
      <w:r w:rsidRPr="001E6157">
        <w:rPr>
          <w:rStyle w:val="HideTWBExt"/>
        </w:rPr>
        <w:t>&lt;/TitreType&gt;</w:t>
      </w:r>
    </w:p>
    <w:p w:rsidR="00E23392" w:rsidRPr="001E6157" w14:paraId="357348B0" w14:textId="77777777">
      <w:pPr>
        <w:pStyle w:val="CoverBold"/>
      </w:pPr>
      <w:r w:rsidRPr="001E6157">
        <w:rPr>
          <w:rStyle w:val="HideTWBExt"/>
        </w:rPr>
        <w:t>&lt;Rapporteur&gt;</w:t>
      </w:r>
      <w:r w:rsidRPr="001E6157">
        <w:t>Nils Ušakovs, Michalis Hadjipantela</w:t>
      </w:r>
      <w:r w:rsidRPr="001E6157">
        <w:rPr>
          <w:rStyle w:val="HideTWBExt"/>
        </w:rPr>
        <w:t>&lt;/Rapporteur&gt;</w:t>
      </w:r>
    </w:p>
    <w:p w:rsidR="00E23392" w:rsidRPr="001E6157" w14:paraId="22B84588" w14:textId="77777777">
      <w:pPr>
        <w:pStyle w:val="CoverNormal24a"/>
      </w:pPr>
      <w:r w:rsidRPr="001E6157">
        <w:rPr>
          <w:rStyle w:val="HideTWBExt"/>
        </w:rPr>
        <w:t>&lt;DocRefPE&gt;</w:t>
      </w:r>
      <w:r w:rsidRPr="001E6157">
        <w:t>(PE792.176v01-00)</w:t>
      </w:r>
      <w:r w:rsidRPr="001E6157">
        <w:rPr>
          <w:rStyle w:val="HideTWBExt"/>
        </w:rPr>
        <w:t>&lt;/DocRefPE&gt;</w:t>
      </w:r>
    </w:p>
    <w:p w:rsidR="00E23392" w:rsidRPr="001E6157" w14:paraId="125031B9" w14:textId="77777777">
      <w:pPr>
        <w:pStyle w:val="CoverNormal"/>
      </w:pPr>
      <w:r w:rsidRPr="001E6157">
        <w:rPr>
          <w:rStyle w:val="HideTWBExt"/>
        </w:rPr>
        <w:t>&lt;Titre&gt;</w:t>
      </w:r>
      <w:r w:rsidRPr="001E6157">
        <w:t>General budget of the European Union for the financial year 2027 - all sections</w:t>
      </w:r>
      <w:r w:rsidRPr="001E6157">
        <w:rPr>
          <w:rStyle w:val="HideTWBExt"/>
        </w:rPr>
        <w:t>&lt;/Titre&gt;</w:t>
      </w:r>
    </w:p>
    <w:p w:rsidR="00E23392" w:rsidRPr="001E6157" w14:paraId="29904C57" w14:textId="77777777">
      <w:pPr>
        <w:pStyle w:val="CoverNormal24a"/>
      </w:pPr>
      <w:r w:rsidRPr="001E6157">
        <w:rPr>
          <w:rStyle w:val="HideTWBExt"/>
        </w:rPr>
        <w:t>&lt;DocRef&gt;</w:t>
      </w:r>
      <w:r w:rsidRPr="001E6157">
        <w:t>(2026/0196(BUD))</w:t>
      </w:r>
      <w:r w:rsidRPr="001E6157">
        <w:rPr>
          <w:rStyle w:val="HideTWBExt"/>
        </w:rPr>
        <w:t>&lt;/DocRef&gt;</w:t>
      </w:r>
    </w:p>
    <w:p w:rsidR="00E23392" w:rsidRPr="001E6157" w14:paraId="1FCD800C" w14:textId="77777777">
      <w:r w:rsidRPr="001E6157">
        <w:br w:type="page"/>
      </w:r>
      <w:r w:rsidRPr="001E6157">
        <w:t>AM_Com_NonLegReport</w:t>
      </w:r>
    </w:p>
    <w:p w:rsidR="00E23392" w:rsidRPr="001E6157" w14:paraId="29B6090E" w14:textId="77777777">
      <w:pPr>
        <w:pStyle w:val="AmNumberTabs"/>
      </w:pPr>
      <w:r w:rsidRPr="001E6157">
        <w:br w:type="page"/>
      </w:r>
      <w:r w:rsidRPr="001E6157">
        <w:rPr>
          <w:rStyle w:val="HideTWBExt"/>
        </w:rPr>
        <w:t>&lt;RepeatBlock-Amend&gt;&lt;Amend&gt;</w:t>
      </w:r>
      <w:r w:rsidRPr="001E6157">
        <w:t>Amendment</w:t>
      </w:r>
      <w:r w:rsidRPr="001E6157">
        <w:tab/>
      </w:r>
      <w:r w:rsidRPr="001E6157">
        <w:tab/>
      </w:r>
      <w:r w:rsidRPr="001E6157">
        <w:rPr>
          <w:rStyle w:val="HideTWBExt"/>
        </w:rPr>
        <w:t>&lt;NumAm&gt;</w:t>
      </w:r>
      <w:r w:rsidRPr="001E6157">
        <w:t>1</w:t>
      </w:r>
      <w:r w:rsidRPr="001E6157">
        <w:rPr>
          <w:rStyle w:val="HideTWBExt"/>
        </w:rPr>
        <w:t>&lt;/NumAm&gt;</w:t>
      </w:r>
    </w:p>
    <w:p w:rsidR="00E23392" w:rsidRPr="001E6157" w14:paraId="47861682" w14:textId="77777777">
      <w:pPr>
        <w:pStyle w:val="NormalBold"/>
      </w:pPr>
      <w:r w:rsidRPr="001E6157">
        <w:rPr>
          <w:rStyle w:val="HideTWBExt"/>
          <w:b w:val="0"/>
        </w:rPr>
        <w:t>&lt;RepeatBlock-By&gt;&lt;Members&gt;</w:t>
      </w:r>
      <w:r w:rsidRPr="001E6157">
        <w:t>Fabienne Keller</w:t>
      </w:r>
      <w:r w:rsidRPr="001E6157">
        <w:rPr>
          <w:rStyle w:val="HideTWBExt"/>
          <w:b w:val="0"/>
        </w:rPr>
        <w:t>&lt;/Members&gt;</w:t>
      </w:r>
    </w:p>
    <w:p w:rsidR="00E23392" w:rsidRPr="001E6157" w14:paraId="7E1A4A72" w14:textId="77777777">
      <w:pPr>
        <w:pStyle w:val="NormalBold"/>
      </w:pPr>
      <w:r w:rsidRPr="001E6157">
        <w:rPr>
          <w:rStyle w:val="HideTWBExt"/>
          <w:b w:val="0"/>
        </w:rPr>
        <w:t>&lt;/RepeatBlock-By&gt;</w:t>
      </w:r>
    </w:p>
    <w:p w:rsidR="00E23392" w:rsidRPr="001E6157" w14:paraId="51A6F3B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CE0C0E0" w14:textId="77777777">
      <w:pPr>
        <w:pStyle w:val="NormalBold"/>
      </w:pPr>
      <w:r w:rsidRPr="001E6157">
        <w:rPr>
          <w:rStyle w:val="HideTWBExt"/>
        </w:rPr>
        <w:t>&lt;Article&gt;</w:t>
      </w:r>
      <w:r w:rsidRPr="001E6157">
        <w:t>Citation 2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E3A10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553FB7D" w14:textId="77777777"/>
        </w:tc>
      </w:tr>
      <w:tr w14:paraId="2396D18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4A599B5" w14:textId="77777777">
            <w:pPr>
              <w:pStyle w:val="AmColumnHeading"/>
            </w:pPr>
            <w:r w:rsidRPr="001E6157">
              <w:t>Motion for a resolution</w:t>
            </w:r>
          </w:p>
        </w:tc>
        <w:tc>
          <w:tcPr>
            <w:tcW w:w="4876" w:type="dxa"/>
            <w:tcBorders>
              <w:top w:val="nil"/>
              <w:left w:val="nil"/>
              <w:bottom w:val="nil"/>
              <w:right w:val="nil"/>
            </w:tcBorders>
          </w:tcPr>
          <w:p w:rsidR="00E23392" w:rsidRPr="001E6157" w14:paraId="50067A83" w14:textId="77777777">
            <w:pPr>
              <w:pStyle w:val="AmColumnHeading"/>
            </w:pPr>
            <w:r w:rsidRPr="001E6157">
              <w:t>Amendment</w:t>
            </w:r>
          </w:p>
        </w:tc>
      </w:tr>
      <w:tr w14:paraId="07AC69E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BF1DF84" w14:textId="77777777">
            <w:pPr>
              <w:pStyle w:val="Normal6a"/>
            </w:pPr>
          </w:p>
        </w:tc>
        <w:tc>
          <w:tcPr>
            <w:tcW w:w="4876" w:type="dxa"/>
            <w:tcBorders>
              <w:top w:val="nil"/>
              <w:left w:val="nil"/>
              <w:bottom w:val="nil"/>
              <w:right w:val="nil"/>
            </w:tcBorders>
          </w:tcPr>
          <w:p w:rsidR="00E23392" w:rsidRPr="001E6157" w14:paraId="3918CE3A" w14:textId="77777777">
            <w:pPr>
              <w:pStyle w:val="Normal6a"/>
            </w:pPr>
            <w:r w:rsidRPr="001E6157">
              <w:rPr>
                <w:b/>
                <w:i/>
              </w:rPr>
              <w:t>–</w:t>
            </w:r>
            <w:r w:rsidRPr="001E6157">
              <w:tab/>
            </w:r>
            <w:r w:rsidRPr="001E6157">
              <w:rPr>
                <w:b/>
                <w:i/>
              </w:rPr>
              <w:t>Having regards to Protocol No 6 on the location of the seats of the institutions and of certain bodies, offices, agencies and departments of the European Union, annexed to the Treaty on the Functioning of the European Union;</w:t>
            </w:r>
          </w:p>
        </w:tc>
      </w:tr>
    </w:tbl>
    <w:p w:rsidR="00E23392" w:rsidRPr="001E6157" w14:paraId="7C678CC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B914BB2" w14:textId="77777777">
      <w:r w:rsidRPr="001E6157">
        <w:rPr>
          <w:rStyle w:val="HideTWBExt"/>
        </w:rPr>
        <w:t>&lt;/Amend&gt;</w:t>
      </w:r>
    </w:p>
    <w:p w:rsidR="00E23392" w:rsidRPr="001E6157" w14:paraId="0011C090"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w:t>
      </w:r>
      <w:r w:rsidRPr="001E6157">
        <w:rPr>
          <w:rStyle w:val="HideTWBExt"/>
        </w:rPr>
        <w:t>&lt;/NumAm&gt;</w:t>
      </w:r>
    </w:p>
    <w:p w:rsidR="00E23392" w:rsidRPr="001E6157" w14:paraId="44150012"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74B08F60"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34793F60" w14:textId="77777777">
      <w:pPr>
        <w:pStyle w:val="NormalBold"/>
      </w:pPr>
      <w:r w:rsidRPr="001E6157">
        <w:rPr>
          <w:rStyle w:val="HideTWBExt"/>
          <w:b w:val="0"/>
        </w:rPr>
        <w:t>&lt;/RepeatBlock-By&gt;</w:t>
      </w:r>
    </w:p>
    <w:p w:rsidR="00E23392" w:rsidRPr="001E6157" w14:paraId="2A81162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53A91B5" w14:textId="77777777">
      <w:pPr>
        <w:pStyle w:val="NormalBold"/>
      </w:pPr>
      <w:r w:rsidRPr="001E6157">
        <w:rPr>
          <w:rStyle w:val="HideTWBExt"/>
        </w:rPr>
        <w:t>&lt;Article&gt;</w:t>
      </w:r>
      <w:r w:rsidRPr="001E6157">
        <w:t>Citation 2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26B83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2F49C8E" w14:textId="77777777"/>
        </w:tc>
      </w:tr>
      <w:tr w14:paraId="7FE6BD7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17624DE" w14:textId="77777777">
            <w:pPr>
              <w:pStyle w:val="AmColumnHeading"/>
            </w:pPr>
            <w:r w:rsidRPr="001E6157">
              <w:t>Motion for a resolution</w:t>
            </w:r>
          </w:p>
        </w:tc>
        <w:tc>
          <w:tcPr>
            <w:tcW w:w="4876" w:type="dxa"/>
            <w:tcBorders>
              <w:top w:val="nil"/>
              <w:left w:val="nil"/>
              <w:bottom w:val="nil"/>
              <w:right w:val="nil"/>
            </w:tcBorders>
          </w:tcPr>
          <w:p w:rsidR="00E23392" w:rsidRPr="001E6157" w14:paraId="5C714166" w14:textId="77777777">
            <w:pPr>
              <w:pStyle w:val="AmColumnHeading"/>
            </w:pPr>
            <w:r w:rsidRPr="001E6157">
              <w:t>Amendment</w:t>
            </w:r>
          </w:p>
        </w:tc>
      </w:tr>
      <w:tr w14:paraId="17D49C5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2008A00" w14:textId="77777777">
            <w:pPr>
              <w:pStyle w:val="Normal6a"/>
            </w:pPr>
          </w:p>
        </w:tc>
        <w:tc>
          <w:tcPr>
            <w:tcW w:w="4876" w:type="dxa"/>
            <w:tcBorders>
              <w:top w:val="nil"/>
              <w:left w:val="nil"/>
              <w:bottom w:val="nil"/>
              <w:right w:val="nil"/>
            </w:tcBorders>
          </w:tcPr>
          <w:p w:rsidR="00E23392" w:rsidRPr="001E6157" w14:paraId="79BB0C52" w14:textId="77777777">
            <w:pPr>
              <w:pStyle w:val="Normal6a"/>
            </w:pPr>
            <w:r w:rsidRPr="001E6157">
              <w:rPr>
                <w:b/>
                <w:i/>
              </w:rPr>
              <w:t>–</w:t>
            </w:r>
            <w:r w:rsidRPr="001E6157">
              <w:tab/>
            </w:r>
            <w:r w:rsidRPr="001E6157">
              <w:rPr>
                <w:b/>
                <w:i/>
              </w:rPr>
              <w:t>having regard to Article 2 of the Treaty on European Union, whereby gender equality is a core value of the Union;</w:t>
            </w:r>
          </w:p>
        </w:tc>
      </w:tr>
    </w:tbl>
    <w:p w:rsidR="00E23392" w:rsidRPr="001E6157" w14:paraId="527E03C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763CB26" w14:textId="77777777">
      <w:r w:rsidRPr="001E6157">
        <w:rPr>
          <w:rStyle w:val="HideTWBExt"/>
        </w:rPr>
        <w:t>&lt;/Amend&gt;</w:t>
      </w:r>
    </w:p>
    <w:p w:rsidR="00E23392" w:rsidRPr="001E6157" w14:paraId="5A75532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w:t>
      </w:r>
      <w:r w:rsidRPr="001E6157">
        <w:rPr>
          <w:rStyle w:val="HideTWBExt"/>
        </w:rPr>
        <w:t>&lt;/NumAm&gt;</w:t>
      </w:r>
    </w:p>
    <w:p w:rsidR="00E23392" w:rsidRPr="001E6157" w14:paraId="62051EDE"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797E20F5"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76C34FEF" w14:textId="77777777">
      <w:pPr>
        <w:pStyle w:val="NormalBold"/>
      </w:pPr>
      <w:r w:rsidRPr="001E6157">
        <w:rPr>
          <w:rStyle w:val="HideTWBExt"/>
          <w:b w:val="0"/>
        </w:rPr>
        <w:t>&lt;/RepeatBlock-By&gt;</w:t>
      </w:r>
    </w:p>
    <w:p w:rsidR="00E23392" w:rsidRPr="001E6157" w14:paraId="3DDE8A9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D78C6E9" w14:textId="77777777">
      <w:pPr>
        <w:pStyle w:val="NormalBold"/>
      </w:pPr>
      <w:r w:rsidRPr="001E6157">
        <w:rPr>
          <w:rStyle w:val="HideTWBExt"/>
        </w:rPr>
        <w:t>&lt;Article&gt;</w:t>
      </w:r>
      <w:r w:rsidRPr="001E6157">
        <w:t>Citation 2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F2437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D73A79F" w14:textId="77777777"/>
        </w:tc>
      </w:tr>
      <w:tr w14:paraId="44FEED6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1134217" w14:textId="77777777">
            <w:pPr>
              <w:pStyle w:val="AmColumnHeading"/>
            </w:pPr>
            <w:r w:rsidRPr="001E6157">
              <w:t>Motion for a resolution</w:t>
            </w:r>
          </w:p>
        </w:tc>
        <w:tc>
          <w:tcPr>
            <w:tcW w:w="4876" w:type="dxa"/>
            <w:tcBorders>
              <w:top w:val="nil"/>
              <w:left w:val="nil"/>
              <w:bottom w:val="nil"/>
              <w:right w:val="nil"/>
            </w:tcBorders>
          </w:tcPr>
          <w:p w:rsidR="00E23392" w:rsidRPr="001E6157" w14:paraId="7ADB2A9E" w14:textId="77777777">
            <w:pPr>
              <w:pStyle w:val="AmColumnHeading"/>
            </w:pPr>
            <w:r w:rsidRPr="001E6157">
              <w:t>Amendment</w:t>
            </w:r>
          </w:p>
        </w:tc>
      </w:tr>
      <w:tr w14:paraId="0B2DF78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2E75C86" w14:textId="77777777">
            <w:pPr>
              <w:pStyle w:val="Normal6a"/>
            </w:pPr>
          </w:p>
        </w:tc>
        <w:tc>
          <w:tcPr>
            <w:tcW w:w="4876" w:type="dxa"/>
            <w:tcBorders>
              <w:top w:val="nil"/>
              <w:left w:val="nil"/>
              <w:bottom w:val="nil"/>
              <w:right w:val="nil"/>
            </w:tcBorders>
          </w:tcPr>
          <w:p w:rsidR="00E23392" w:rsidRPr="001E6157" w14:paraId="00D51FB4" w14:textId="77777777">
            <w:pPr>
              <w:pStyle w:val="Normal6a"/>
            </w:pPr>
            <w:r w:rsidRPr="001E6157">
              <w:rPr>
                <w:b/>
                <w:i/>
              </w:rPr>
              <w:t>–</w:t>
            </w:r>
            <w:r w:rsidRPr="001E6157">
              <w:tab/>
            </w:r>
            <w:r w:rsidRPr="001E6157">
              <w:rPr>
                <w:b/>
                <w:i/>
              </w:rPr>
              <w:t xml:space="preserve">having regard to Article 8 of the Treaty on the Functioning of the </w:t>
            </w:r>
            <w:r w:rsidRPr="001E6157">
              <w:rPr>
                <w:b/>
                <w:i/>
              </w:rPr>
              <w:t>European Union, whereby ‘in all its activities, the Union shall aim to eliminate inequalities and to promote equality’; whereas this applies including to all levels of the budgetary process;</w:t>
            </w:r>
          </w:p>
        </w:tc>
      </w:tr>
    </w:tbl>
    <w:p w:rsidR="00E23392" w:rsidRPr="001E6157" w14:paraId="7D7D331F"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71F37D6" w14:textId="77777777">
      <w:r w:rsidRPr="001E6157">
        <w:rPr>
          <w:rStyle w:val="HideTWBExt"/>
        </w:rPr>
        <w:t>&lt;/Amend&gt;</w:t>
      </w:r>
    </w:p>
    <w:p w:rsidR="00E23392" w:rsidRPr="001E6157" w14:paraId="13ADD74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4</w:t>
      </w:r>
      <w:r w:rsidRPr="001E6157">
        <w:rPr>
          <w:rStyle w:val="HideTWBExt"/>
        </w:rPr>
        <w:t>&lt;/NumAm&gt;</w:t>
      </w:r>
    </w:p>
    <w:p w:rsidR="00E23392" w:rsidRPr="001E6157" w14:paraId="0F294E30" w14:textId="77777777">
      <w:pPr>
        <w:pStyle w:val="NormalBold"/>
      </w:pPr>
      <w:r w:rsidRPr="001E6157">
        <w:rPr>
          <w:rStyle w:val="HideTWBExt"/>
          <w:b w:val="0"/>
        </w:rPr>
        <w:t>&lt;RepeatBlock-By&gt;&lt;Members&gt;</w:t>
      </w:r>
      <w:r w:rsidRPr="001E6157">
        <w:t>Auke Zijlstra, Julien Sanchez</w:t>
      </w:r>
      <w:r w:rsidRPr="001E6157">
        <w:rPr>
          <w:rStyle w:val="HideTWBExt"/>
          <w:b w:val="0"/>
        </w:rPr>
        <w:t>&lt;/Members&gt;</w:t>
      </w:r>
    </w:p>
    <w:p w:rsidR="00E23392" w:rsidRPr="001E6157" w14:paraId="3EA9372B" w14:textId="77777777">
      <w:pPr>
        <w:pStyle w:val="NormalBold"/>
      </w:pPr>
      <w:r w:rsidRPr="001E6157">
        <w:rPr>
          <w:rStyle w:val="HideTWBExt"/>
          <w:b w:val="0"/>
        </w:rPr>
        <w:t>&lt;/RepeatBlock-By&gt;</w:t>
      </w:r>
    </w:p>
    <w:p w:rsidR="00E23392" w:rsidRPr="001E6157" w14:paraId="7CB63B2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607E210" w14:textId="77777777">
      <w:pPr>
        <w:pStyle w:val="NormalBold"/>
      </w:pPr>
      <w:r w:rsidRPr="001E6157">
        <w:rPr>
          <w:rStyle w:val="HideTWBExt"/>
        </w:rPr>
        <w:t>&lt;Article&gt;</w:t>
      </w:r>
      <w:r w:rsidRPr="001E6157">
        <w:t>Citation 10</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A5D3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778881C" w14:textId="77777777"/>
        </w:tc>
      </w:tr>
      <w:tr w14:paraId="06DD9A0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6A79013" w14:textId="77777777">
            <w:pPr>
              <w:pStyle w:val="AmColumnHeading"/>
            </w:pPr>
            <w:r w:rsidRPr="001E6157">
              <w:t>Motion for a resolution</w:t>
            </w:r>
          </w:p>
        </w:tc>
        <w:tc>
          <w:tcPr>
            <w:tcW w:w="4876" w:type="dxa"/>
            <w:tcBorders>
              <w:top w:val="nil"/>
              <w:left w:val="nil"/>
              <w:bottom w:val="nil"/>
              <w:right w:val="nil"/>
            </w:tcBorders>
          </w:tcPr>
          <w:p w:rsidR="00E23392" w:rsidRPr="001E6157" w14:paraId="454F1B78" w14:textId="77777777">
            <w:pPr>
              <w:pStyle w:val="AmColumnHeading"/>
            </w:pPr>
            <w:r w:rsidRPr="001E6157">
              <w:t>Amendment</w:t>
            </w:r>
          </w:p>
        </w:tc>
      </w:tr>
      <w:tr w14:paraId="12059DB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E6A79F8" w14:textId="77777777">
            <w:pPr>
              <w:pStyle w:val="Normal6a"/>
            </w:pPr>
            <w:r w:rsidRPr="001E6157">
              <w:rPr>
                <w:b/>
                <w:i/>
              </w:rPr>
              <w:t>–</w:t>
            </w:r>
            <w:r w:rsidRPr="001E6157">
              <w:tab/>
            </w:r>
            <w:r w:rsidRPr="001E6157">
              <w:rPr>
                <w:b/>
                <w:i/>
              </w:rPr>
              <w:t>having regard to the Interinstitutional Agreement of 16 December 2020 between the European Parliament, the Council and the Commission on budgetary discipline, on cooperation in budgetary matters and on sound financial management, as well as on new own resources, including a roadmap towards the introduction of new own resources</w:t>
            </w:r>
            <w:r w:rsidRPr="001E6157">
              <w:rPr>
                <w:b/>
                <w:i/>
                <w:vertAlign w:val="superscript"/>
              </w:rPr>
              <w:t>10</w:t>
            </w:r>
            <w:r w:rsidRPr="001E6157">
              <w:rPr>
                <w:b/>
                <w:i/>
              </w:rPr>
              <w:t xml:space="preserve"> ,</w:t>
            </w:r>
          </w:p>
        </w:tc>
        <w:tc>
          <w:tcPr>
            <w:tcW w:w="4876" w:type="dxa"/>
            <w:tcBorders>
              <w:top w:val="nil"/>
              <w:left w:val="nil"/>
              <w:bottom w:val="nil"/>
              <w:right w:val="nil"/>
            </w:tcBorders>
          </w:tcPr>
          <w:p w:rsidR="00E23392" w:rsidRPr="001E6157" w14:paraId="55D61C39" w14:textId="77777777">
            <w:pPr>
              <w:pStyle w:val="Normal6a"/>
            </w:pPr>
            <w:r w:rsidRPr="001E6157">
              <w:rPr>
                <w:b/>
                <w:i/>
              </w:rPr>
              <w:t>deleted</w:t>
            </w:r>
          </w:p>
        </w:tc>
      </w:tr>
      <w:tr w14:paraId="0111921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C8105C4" w14:textId="77777777">
            <w:pPr>
              <w:pStyle w:val="Normal6a"/>
            </w:pPr>
            <w:r w:rsidRPr="001E6157">
              <w:rPr>
                <w:b/>
                <w:i/>
              </w:rPr>
              <w:t>_________________</w:t>
            </w:r>
          </w:p>
        </w:tc>
        <w:tc>
          <w:tcPr>
            <w:tcW w:w="4876" w:type="dxa"/>
            <w:tcBorders>
              <w:top w:val="nil"/>
              <w:left w:val="nil"/>
              <w:bottom w:val="nil"/>
              <w:right w:val="nil"/>
            </w:tcBorders>
          </w:tcPr>
          <w:p w:rsidR="00E23392" w:rsidRPr="001E6157" w14:paraId="7CC7338D" w14:textId="77777777"/>
        </w:tc>
      </w:tr>
      <w:tr w14:paraId="2C62C6B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A1E95E3" w14:textId="77777777">
            <w:pPr>
              <w:pStyle w:val="Normal6a"/>
            </w:pPr>
            <w:r w:rsidRPr="001E6157">
              <w:rPr>
                <w:b/>
                <w:i/>
                <w:vertAlign w:val="superscript"/>
              </w:rPr>
              <w:t>10</w:t>
            </w:r>
            <w:r w:rsidRPr="001E6157">
              <w:t xml:space="preserve"> </w:t>
            </w:r>
            <w:r w:rsidRPr="001E6157">
              <w:rPr>
                <w:b/>
                <w:i/>
              </w:rPr>
              <w:t>OJ L 433 I, 22.12.2020, p. 28, ELI: http://data.europa.eu/eli/agree_interinstit/2020/1222/oj.</w:t>
            </w:r>
          </w:p>
        </w:tc>
        <w:tc>
          <w:tcPr>
            <w:tcW w:w="4876" w:type="dxa"/>
            <w:tcBorders>
              <w:top w:val="nil"/>
              <w:left w:val="nil"/>
              <w:bottom w:val="nil"/>
              <w:right w:val="nil"/>
            </w:tcBorders>
          </w:tcPr>
          <w:p w:rsidR="00E23392" w:rsidRPr="001E6157" w14:paraId="2268DFEA" w14:textId="77777777"/>
        </w:tc>
      </w:tr>
    </w:tbl>
    <w:p w:rsidR="00E23392" w:rsidRPr="001E6157" w14:paraId="646D8313"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84A6161" w14:textId="77777777">
      <w:r w:rsidRPr="001E6157">
        <w:rPr>
          <w:rStyle w:val="HideTWBExt"/>
        </w:rPr>
        <w:t>&lt;/Amend&gt;</w:t>
      </w:r>
    </w:p>
    <w:p w:rsidR="00E23392" w:rsidRPr="001E6157" w14:paraId="3886B6E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5</w:t>
      </w:r>
      <w:r w:rsidRPr="001E6157">
        <w:rPr>
          <w:rStyle w:val="HideTWBExt"/>
        </w:rPr>
        <w:t>&lt;/NumAm&gt;</w:t>
      </w:r>
    </w:p>
    <w:p w:rsidR="00E23392" w:rsidRPr="001E6157" w14:paraId="2324A97F"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5087293B" w14:textId="77777777">
      <w:pPr>
        <w:pStyle w:val="NormalBold"/>
      </w:pPr>
      <w:r w:rsidRPr="001E6157">
        <w:rPr>
          <w:rStyle w:val="HideTWBExt"/>
          <w:b w:val="0"/>
        </w:rPr>
        <w:t>&lt;/RepeatBlock-By&gt;</w:t>
      </w:r>
    </w:p>
    <w:p w:rsidR="00E23392" w:rsidRPr="001E6157" w14:paraId="6C4589D5"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2C5A292" w14:textId="77777777">
      <w:pPr>
        <w:pStyle w:val="NormalBold"/>
      </w:pPr>
      <w:r w:rsidRPr="001E6157">
        <w:rPr>
          <w:rStyle w:val="HideTWBExt"/>
        </w:rPr>
        <w:t>&lt;Article&gt;</w:t>
      </w:r>
      <w:r w:rsidRPr="001E6157">
        <w:t>Citation 10</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25D94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2FA8DFC" w14:textId="77777777"/>
        </w:tc>
      </w:tr>
      <w:tr w14:paraId="53A0FB7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40E8098" w14:textId="77777777">
            <w:pPr>
              <w:pStyle w:val="AmColumnHeading"/>
            </w:pPr>
            <w:r w:rsidRPr="001E6157">
              <w:t>Motion for a resolution</w:t>
            </w:r>
          </w:p>
        </w:tc>
        <w:tc>
          <w:tcPr>
            <w:tcW w:w="4876" w:type="dxa"/>
            <w:tcBorders>
              <w:top w:val="nil"/>
              <w:left w:val="nil"/>
              <w:bottom w:val="nil"/>
              <w:right w:val="nil"/>
            </w:tcBorders>
          </w:tcPr>
          <w:p w:rsidR="00E23392" w:rsidRPr="001E6157" w14:paraId="2B681957" w14:textId="77777777">
            <w:pPr>
              <w:pStyle w:val="AmColumnHeading"/>
            </w:pPr>
            <w:r w:rsidRPr="001E6157">
              <w:t>Amendment</w:t>
            </w:r>
          </w:p>
        </w:tc>
      </w:tr>
      <w:tr w14:paraId="5C4DADF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1DAF9E9" w14:textId="77777777">
            <w:pPr>
              <w:pStyle w:val="Normal6a"/>
            </w:pPr>
            <w:r w:rsidRPr="001E6157">
              <w:rPr>
                <w:b/>
                <w:i/>
              </w:rPr>
              <w:t>–</w:t>
            </w:r>
            <w:r w:rsidRPr="001E6157">
              <w:tab/>
            </w:r>
            <w:r w:rsidRPr="001E6157">
              <w:rPr>
                <w:b/>
                <w:i/>
              </w:rPr>
              <w:t xml:space="preserve">having regard to the Interinstitutional Agreement of 16 December 2020 between the European </w:t>
            </w:r>
            <w:r w:rsidRPr="001E6157">
              <w:rPr>
                <w:b/>
                <w:i/>
              </w:rPr>
              <w:t>Parliament, the Council and the Commission on budgetary discipline, on cooperation in budgetary matters and on sound financial management, as well as on new own resources, including a roadmap towards the introduction of new own resources</w:t>
            </w:r>
            <w:r w:rsidRPr="001E6157">
              <w:rPr>
                <w:b/>
                <w:i/>
                <w:vertAlign w:val="superscript"/>
              </w:rPr>
              <w:t>10</w:t>
            </w:r>
            <w:r w:rsidRPr="001E6157">
              <w:rPr>
                <w:b/>
                <w:i/>
              </w:rPr>
              <w:t xml:space="preserve"> ,</w:t>
            </w:r>
          </w:p>
        </w:tc>
        <w:tc>
          <w:tcPr>
            <w:tcW w:w="4876" w:type="dxa"/>
            <w:tcBorders>
              <w:top w:val="nil"/>
              <w:left w:val="nil"/>
              <w:bottom w:val="nil"/>
              <w:right w:val="nil"/>
            </w:tcBorders>
          </w:tcPr>
          <w:p w:rsidR="00E23392" w:rsidRPr="001E6157" w14:paraId="28B25403" w14:textId="77777777">
            <w:pPr>
              <w:pStyle w:val="Normal6a"/>
            </w:pPr>
            <w:r w:rsidRPr="001E6157">
              <w:rPr>
                <w:b/>
                <w:i/>
              </w:rPr>
              <w:t>deleted</w:t>
            </w:r>
          </w:p>
        </w:tc>
      </w:tr>
      <w:tr w14:paraId="46DFF18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B16A888" w14:textId="77777777">
            <w:pPr>
              <w:pStyle w:val="Normal6a"/>
            </w:pPr>
            <w:r w:rsidRPr="001E6157">
              <w:rPr>
                <w:b/>
                <w:i/>
              </w:rPr>
              <w:t>_________________</w:t>
            </w:r>
          </w:p>
        </w:tc>
        <w:tc>
          <w:tcPr>
            <w:tcW w:w="4876" w:type="dxa"/>
            <w:tcBorders>
              <w:top w:val="nil"/>
              <w:left w:val="nil"/>
              <w:bottom w:val="nil"/>
              <w:right w:val="nil"/>
            </w:tcBorders>
          </w:tcPr>
          <w:p w:rsidR="00E23392" w:rsidRPr="001E6157" w14:paraId="1F4C22CE" w14:textId="77777777"/>
        </w:tc>
      </w:tr>
      <w:tr w14:paraId="15F9475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842C1AF" w14:textId="77777777">
            <w:pPr>
              <w:pStyle w:val="Normal6a"/>
            </w:pPr>
            <w:r w:rsidRPr="001E6157">
              <w:rPr>
                <w:b/>
                <w:i/>
                <w:vertAlign w:val="superscript"/>
              </w:rPr>
              <w:t>10</w:t>
            </w:r>
            <w:r w:rsidRPr="001E6157">
              <w:t xml:space="preserve"> </w:t>
            </w:r>
            <w:r w:rsidRPr="001E6157">
              <w:rPr>
                <w:b/>
                <w:i/>
              </w:rPr>
              <w:t>OJ L 433 I, 22.12.2020, p. 28, ELI: http://data.europa.eu/eli/agree_interinstit/2020/1222/oj.</w:t>
            </w:r>
          </w:p>
        </w:tc>
        <w:tc>
          <w:tcPr>
            <w:tcW w:w="4876" w:type="dxa"/>
            <w:tcBorders>
              <w:top w:val="nil"/>
              <w:left w:val="nil"/>
              <w:bottom w:val="nil"/>
              <w:right w:val="nil"/>
            </w:tcBorders>
          </w:tcPr>
          <w:p w:rsidR="00E23392" w:rsidRPr="001E6157" w14:paraId="540D1C08" w14:textId="77777777"/>
        </w:tc>
      </w:tr>
    </w:tbl>
    <w:p w:rsidR="00E23392" w:rsidRPr="001E6157" w14:paraId="17334FD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68AC685" w14:textId="77777777">
      <w:r w:rsidRPr="001E6157">
        <w:rPr>
          <w:rStyle w:val="HideTWBExt"/>
        </w:rPr>
        <w:t>&lt;/Amend&gt;</w:t>
      </w:r>
    </w:p>
    <w:p w:rsidR="00E23392" w:rsidRPr="001E6157" w14:paraId="34EEA6D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6</w:t>
      </w:r>
      <w:r w:rsidRPr="001E6157">
        <w:rPr>
          <w:rStyle w:val="HideTWBExt"/>
        </w:rPr>
        <w:t>&lt;/NumAm&gt;</w:t>
      </w:r>
    </w:p>
    <w:p w:rsidR="00E23392" w:rsidRPr="001E6157" w14:paraId="42848896" w14:textId="77777777">
      <w:pPr>
        <w:pStyle w:val="NormalBold"/>
      </w:pPr>
      <w:r w:rsidRPr="001E6157">
        <w:rPr>
          <w:rStyle w:val="HideTWBExt"/>
          <w:b w:val="0"/>
        </w:rPr>
        <w:t>&lt;RepeatBlock-By&gt;&lt;Members&gt;</w:t>
      </w:r>
      <w:r w:rsidRPr="001E6157">
        <w:t>Lucia Yar, Stine Bosse, Fabienne Keller</w:t>
      </w:r>
      <w:r w:rsidRPr="001E6157">
        <w:rPr>
          <w:rStyle w:val="HideTWBExt"/>
          <w:b w:val="0"/>
        </w:rPr>
        <w:t>&lt;/Members&gt;</w:t>
      </w:r>
    </w:p>
    <w:p w:rsidR="00E23392" w:rsidRPr="001E6157" w14:paraId="7178B895" w14:textId="77777777">
      <w:pPr>
        <w:pStyle w:val="NormalBold"/>
      </w:pPr>
      <w:r w:rsidRPr="001E6157">
        <w:rPr>
          <w:rStyle w:val="HideTWBExt"/>
          <w:b w:val="0"/>
        </w:rPr>
        <w:t>&lt;/RepeatBlock-By&gt;</w:t>
      </w:r>
    </w:p>
    <w:p w:rsidR="00E23392" w:rsidRPr="001E6157" w14:paraId="3F4E210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3557E14" w14:textId="77777777">
      <w:pPr>
        <w:pStyle w:val="NormalBold"/>
      </w:pPr>
      <w:r w:rsidRPr="001E6157">
        <w:rPr>
          <w:rStyle w:val="HideTWBExt"/>
        </w:rPr>
        <w:t>&lt;Article&gt;</w:t>
      </w:r>
      <w:r w:rsidRPr="001E6157">
        <w:t>Citation 10</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232A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1D2A71F" w14:textId="77777777"/>
        </w:tc>
      </w:tr>
      <w:tr w14:paraId="77AC7F1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73DAA74" w14:textId="77777777">
            <w:pPr>
              <w:pStyle w:val="AmColumnHeading"/>
            </w:pPr>
            <w:r w:rsidRPr="001E6157">
              <w:t>Motion for a resolution</w:t>
            </w:r>
          </w:p>
        </w:tc>
        <w:tc>
          <w:tcPr>
            <w:tcW w:w="4876" w:type="dxa"/>
            <w:tcBorders>
              <w:top w:val="nil"/>
              <w:left w:val="nil"/>
              <w:bottom w:val="nil"/>
              <w:right w:val="nil"/>
            </w:tcBorders>
          </w:tcPr>
          <w:p w:rsidR="00E23392" w:rsidRPr="001E6157" w14:paraId="63C0D4B1" w14:textId="77777777">
            <w:pPr>
              <w:pStyle w:val="AmColumnHeading"/>
            </w:pPr>
            <w:r w:rsidRPr="001E6157">
              <w:t>Amendment</w:t>
            </w:r>
          </w:p>
        </w:tc>
      </w:tr>
      <w:tr w14:paraId="37C9D90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F955C32" w14:textId="77777777">
            <w:pPr>
              <w:pStyle w:val="Normal6a"/>
            </w:pPr>
            <w:r w:rsidRPr="001E6157">
              <w:t>–</w:t>
            </w:r>
            <w:r w:rsidRPr="001E6157">
              <w:tab/>
              <w:t>having regard to the Interinstitutional Agreement of 16 December 2020 between the European Parliament, the Council and the Commission on budgetary discipline, on cooperation in budgetary matters and on sound financial management, as well as on new own resources, including a roadmap towards the introduction of new own resources</w:t>
            </w:r>
            <w:r w:rsidRPr="001E6157">
              <w:rPr>
                <w:vertAlign w:val="superscript"/>
              </w:rPr>
              <w:t>10</w:t>
            </w:r>
            <w:r w:rsidRPr="001E6157">
              <w:t xml:space="preserve"> </w:t>
            </w:r>
            <w:r w:rsidRPr="001E6157">
              <w:rPr>
                <w:b/>
                <w:i/>
              </w:rPr>
              <w:t>,</w:t>
            </w:r>
          </w:p>
        </w:tc>
        <w:tc>
          <w:tcPr>
            <w:tcW w:w="4876" w:type="dxa"/>
            <w:tcBorders>
              <w:top w:val="nil"/>
              <w:left w:val="nil"/>
              <w:bottom w:val="nil"/>
              <w:right w:val="nil"/>
            </w:tcBorders>
          </w:tcPr>
          <w:p w:rsidR="00E23392" w:rsidRPr="001E6157" w14:paraId="0FFEA9EE" w14:textId="77777777">
            <w:pPr>
              <w:pStyle w:val="Normal6a"/>
            </w:pPr>
            <w:r w:rsidRPr="001E6157">
              <w:t>–</w:t>
            </w:r>
            <w:r w:rsidRPr="001E6157">
              <w:tab/>
              <w:t xml:space="preserve">having regard to the Interinstitutional Agreement of 16 December 2020 between the European Parliament, the Council and the Commission on budgetary discipline, on cooperation in budgetary matters and on sound financial management, </w:t>
            </w:r>
            <w:r w:rsidRPr="001E6157">
              <w:rPr>
                <w:b/>
                <w:i/>
              </w:rPr>
              <w:t>including the climate, biodiversity and gender-related provisions,</w:t>
            </w:r>
            <w:r w:rsidRPr="001E6157">
              <w:t xml:space="preserve"> as well as on new own resources, including a roadmap towards the introduction of new own resources</w:t>
            </w:r>
            <w:r w:rsidRPr="001E6157">
              <w:rPr>
                <w:b/>
                <w:i/>
              </w:rPr>
              <w:t>;</w:t>
            </w:r>
            <w:r w:rsidRPr="001E6157">
              <w:t xml:space="preserve"> </w:t>
            </w:r>
            <w:r w:rsidRPr="001E6157">
              <w:rPr>
                <w:vertAlign w:val="superscript"/>
              </w:rPr>
              <w:t>10</w:t>
            </w:r>
          </w:p>
        </w:tc>
      </w:tr>
      <w:tr w14:paraId="4629F61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5983CB5" w14:textId="77777777">
            <w:pPr>
              <w:pStyle w:val="Normal6a"/>
            </w:pPr>
            <w:r w:rsidRPr="001E6157">
              <w:rPr>
                <w:b/>
                <w:i/>
              </w:rPr>
              <w:t>_________________</w:t>
            </w:r>
          </w:p>
        </w:tc>
        <w:tc>
          <w:tcPr>
            <w:tcW w:w="4876" w:type="dxa"/>
            <w:tcBorders>
              <w:top w:val="nil"/>
              <w:left w:val="nil"/>
              <w:bottom w:val="nil"/>
              <w:right w:val="nil"/>
            </w:tcBorders>
          </w:tcPr>
          <w:p w:rsidR="00E23392" w:rsidRPr="001E6157" w14:paraId="4C5DD10E" w14:textId="77777777">
            <w:pPr>
              <w:pStyle w:val="Normal6a"/>
            </w:pPr>
            <w:r w:rsidRPr="001E6157">
              <w:rPr>
                <w:b/>
                <w:i/>
              </w:rPr>
              <w:t>_________________</w:t>
            </w:r>
          </w:p>
        </w:tc>
      </w:tr>
      <w:tr w14:paraId="68837F3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2D3327D" w14:textId="77777777">
            <w:pPr>
              <w:pStyle w:val="Normal6a"/>
            </w:pPr>
            <w:r w:rsidRPr="001E6157">
              <w:rPr>
                <w:vertAlign w:val="superscript"/>
              </w:rPr>
              <w:t>10</w:t>
            </w:r>
            <w:r w:rsidRPr="001E6157">
              <w:t xml:space="preserve"> OJ L 433 I, 22.12.2020, p. 28, ELI: http://data.europa.eu/eli/agree_interinstit/2020/1222/oj.</w:t>
            </w:r>
          </w:p>
        </w:tc>
        <w:tc>
          <w:tcPr>
            <w:tcW w:w="4876" w:type="dxa"/>
            <w:tcBorders>
              <w:top w:val="nil"/>
              <w:left w:val="nil"/>
              <w:bottom w:val="nil"/>
              <w:right w:val="nil"/>
            </w:tcBorders>
          </w:tcPr>
          <w:p w:rsidR="00E23392" w:rsidRPr="001E6157" w14:paraId="0B44C698" w14:textId="77777777">
            <w:pPr>
              <w:pStyle w:val="Normal6a"/>
            </w:pPr>
            <w:r w:rsidRPr="001E6157">
              <w:rPr>
                <w:vertAlign w:val="superscript"/>
              </w:rPr>
              <w:t>10</w:t>
            </w:r>
            <w:r w:rsidRPr="001E6157">
              <w:t xml:space="preserve"> OJ L 433 I, 22.12.2020, p. 28, ELI: http://data.europa.eu/eli/agree_interinstit/2020/1222/oj.</w:t>
            </w:r>
          </w:p>
        </w:tc>
      </w:tr>
    </w:tbl>
    <w:p w:rsidR="00E23392" w:rsidRPr="001E6157" w14:paraId="17B57F69"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8E5ABB9" w14:textId="77777777">
      <w:r w:rsidRPr="001E6157">
        <w:rPr>
          <w:rStyle w:val="HideTWBExt"/>
        </w:rPr>
        <w:t>&lt;/Amend&gt;</w:t>
      </w:r>
    </w:p>
    <w:p w:rsidR="00E23392" w:rsidRPr="001E6157" w14:paraId="0DF9A41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7</w:t>
      </w:r>
      <w:r w:rsidRPr="001E6157">
        <w:rPr>
          <w:rStyle w:val="HideTWBExt"/>
        </w:rPr>
        <w:t>&lt;/NumAm&gt;</w:t>
      </w:r>
    </w:p>
    <w:p w:rsidR="00E23392" w:rsidRPr="001E6157" w14:paraId="3D19A016"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1B1F44A3"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1998D01F" w14:textId="77777777">
      <w:pPr>
        <w:pStyle w:val="NormalBold"/>
      </w:pPr>
      <w:r w:rsidRPr="001E6157">
        <w:rPr>
          <w:rStyle w:val="HideTWBExt"/>
          <w:b w:val="0"/>
        </w:rPr>
        <w:t>&lt;/RepeatBlock-By&gt;</w:t>
      </w:r>
    </w:p>
    <w:p w:rsidR="00E23392" w:rsidRPr="001E6157" w14:paraId="167503D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221FD85" w14:textId="77777777">
      <w:pPr>
        <w:pStyle w:val="NormalBold"/>
      </w:pPr>
      <w:r w:rsidRPr="001E6157">
        <w:rPr>
          <w:rStyle w:val="HideTWBExt"/>
        </w:rPr>
        <w:t>&lt;Article&gt;</w:t>
      </w:r>
      <w:r w:rsidRPr="001E6157">
        <w:t>Citation 10</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F9D8B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D078EB1" w14:textId="77777777"/>
        </w:tc>
      </w:tr>
      <w:tr w14:paraId="6BE2EA7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CFAE794" w14:textId="77777777">
            <w:pPr>
              <w:pStyle w:val="AmColumnHeading"/>
            </w:pPr>
            <w:r w:rsidRPr="001E6157">
              <w:t>Motion for a resolution</w:t>
            </w:r>
          </w:p>
        </w:tc>
        <w:tc>
          <w:tcPr>
            <w:tcW w:w="4876" w:type="dxa"/>
            <w:tcBorders>
              <w:top w:val="nil"/>
              <w:left w:val="nil"/>
              <w:bottom w:val="nil"/>
              <w:right w:val="nil"/>
            </w:tcBorders>
          </w:tcPr>
          <w:p w:rsidR="00E23392" w:rsidRPr="001E6157" w14:paraId="1092D430" w14:textId="77777777">
            <w:pPr>
              <w:pStyle w:val="AmColumnHeading"/>
            </w:pPr>
            <w:r w:rsidRPr="001E6157">
              <w:t>Amendment</w:t>
            </w:r>
          </w:p>
        </w:tc>
      </w:tr>
      <w:tr w14:paraId="6DB60C5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B4A87F6" w14:textId="77777777">
            <w:pPr>
              <w:pStyle w:val="Normal6a"/>
            </w:pPr>
            <w:r w:rsidRPr="001E6157">
              <w:t>–</w:t>
            </w:r>
            <w:r w:rsidRPr="001E6157">
              <w:tab/>
              <w:t>having regard to the Interinstitutional Agreement of 16 December 2020 between the European Parliament, the Council and the Commission on budgetary discipline, on cooperation in budgetary matters and on sound financial management, as well as on new own resources, including a roadmap towards the introduction of new own resources</w:t>
            </w:r>
            <w:r w:rsidRPr="001E6157">
              <w:rPr>
                <w:vertAlign w:val="superscript"/>
              </w:rPr>
              <w:t>10</w:t>
            </w:r>
            <w:r w:rsidRPr="001E6157">
              <w:t xml:space="preserve"> ,</w:t>
            </w:r>
          </w:p>
        </w:tc>
        <w:tc>
          <w:tcPr>
            <w:tcW w:w="4876" w:type="dxa"/>
            <w:tcBorders>
              <w:top w:val="nil"/>
              <w:left w:val="nil"/>
              <w:bottom w:val="nil"/>
              <w:right w:val="nil"/>
            </w:tcBorders>
          </w:tcPr>
          <w:p w:rsidR="00E23392" w:rsidRPr="001E6157" w14:paraId="754EDE60" w14:textId="77777777">
            <w:pPr>
              <w:pStyle w:val="Normal6a"/>
            </w:pPr>
            <w:r w:rsidRPr="001E6157">
              <w:t>–</w:t>
            </w:r>
            <w:r w:rsidRPr="001E6157">
              <w:tab/>
              <w:t xml:space="preserve">having regard to the Interinstitutional Agreement of 16 December 2020 between the European Parliament, the Council and the Commission on budgetary discipline, on cooperation in budgetary matters and on sound financial management, </w:t>
            </w:r>
            <w:r w:rsidRPr="001E6157">
              <w:rPr>
                <w:b/>
                <w:i/>
              </w:rPr>
              <w:t>including the climate, biodiversity and gender-related provisions,</w:t>
            </w:r>
            <w:r w:rsidRPr="001E6157">
              <w:t xml:space="preserve"> as well as on new own resources, including a roadmap towards the introduction of new own resources</w:t>
            </w:r>
            <w:r w:rsidRPr="001E6157">
              <w:rPr>
                <w:vertAlign w:val="superscript"/>
              </w:rPr>
              <w:t>10</w:t>
            </w:r>
            <w:r w:rsidRPr="001E6157">
              <w:t xml:space="preserve"> ,</w:t>
            </w:r>
          </w:p>
        </w:tc>
      </w:tr>
      <w:tr w14:paraId="1CB61BC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C059052" w14:textId="77777777">
            <w:pPr>
              <w:pStyle w:val="Normal6a"/>
            </w:pPr>
            <w:r w:rsidRPr="001E6157">
              <w:rPr>
                <w:b/>
                <w:i/>
              </w:rPr>
              <w:t>_________________</w:t>
            </w:r>
          </w:p>
        </w:tc>
        <w:tc>
          <w:tcPr>
            <w:tcW w:w="4876" w:type="dxa"/>
            <w:tcBorders>
              <w:top w:val="nil"/>
              <w:left w:val="nil"/>
              <w:bottom w:val="nil"/>
              <w:right w:val="nil"/>
            </w:tcBorders>
          </w:tcPr>
          <w:p w:rsidR="00E23392" w:rsidRPr="001E6157" w14:paraId="7C7E84B5" w14:textId="77777777">
            <w:pPr>
              <w:pStyle w:val="Normal6a"/>
            </w:pPr>
            <w:r w:rsidRPr="001E6157">
              <w:rPr>
                <w:b/>
                <w:i/>
              </w:rPr>
              <w:t>_________________</w:t>
            </w:r>
          </w:p>
        </w:tc>
      </w:tr>
      <w:tr w14:paraId="5989065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153624E" w14:textId="77777777">
            <w:pPr>
              <w:pStyle w:val="Normal6a"/>
            </w:pPr>
            <w:r w:rsidRPr="001E6157">
              <w:rPr>
                <w:vertAlign w:val="superscript"/>
              </w:rPr>
              <w:t>10</w:t>
            </w:r>
            <w:r w:rsidRPr="001E6157">
              <w:t xml:space="preserve"> OJ L 433 I, 22.12.2020, p. 28, ELI: http://data.europa.eu/eli/agree_interinstit/2020/1222/oj.</w:t>
            </w:r>
          </w:p>
        </w:tc>
        <w:tc>
          <w:tcPr>
            <w:tcW w:w="4876" w:type="dxa"/>
            <w:tcBorders>
              <w:top w:val="nil"/>
              <w:left w:val="nil"/>
              <w:bottom w:val="nil"/>
              <w:right w:val="nil"/>
            </w:tcBorders>
          </w:tcPr>
          <w:p w:rsidR="00E23392" w:rsidRPr="001E6157" w14:paraId="46EEFDBD" w14:textId="77777777">
            <w:pPr>
              <w:pStyle w:val="Normal6a"/>
            </w:pPr>
            <w:r w:rsidRPr="001E6157">
              <w:rPr>
                <w:vertAlign w:val="superscript"/>
              </w:rPr>
              <w:t>10</w:t>
            </w:r>
            <w:r w:rsidRPr="001E6157">
              <w:t xml:space="preserve"> OJ L 433 I, 22.12.2020, p. 28, ELI: http://data.europa.eu/eli/agree_interinstit/2020/1222/oj.</w:t>
            </w:r>
          </w:p>
        </w:tc>
      </w:tr>
    </w:tbl>
    <w:p w:rsidR="00E23392" w:rsidRPr="001E6157" w14:paraId="78C5FB4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E466075" w14:textId="77777777">
      <w:r w:rsidRPr="001E6157">
        <w:rPr>
          <w:rStyle w:val="HideTWBExt"/>
        </w:rPr>
        <w:t>&lt;/Amend&gt;</w:t>
      </w:r>
    </w:p>
    <w:p w:rsidR="00E23392" w:rsidRPr="001E6157" w14:paraId="4CEF5E37"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8</w:t>
      </w:r>
      <w:r w:rsidRPr="001E6157">
        <w:rPr>
          <w:rStyle w:val="HideTWBExt"/>
        </w:rPr>
        <w:t>&lt;/NumAm&gt;</w:t>
      </w:r>
    </w:p>
    <w:p w:rsidR="00E23392" w:rsidRPr="001E6157" w14:paraId="15FE4B89"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57A47B4B"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5C1AD2BF" w14:textId="77777777">
      <w:pPr>
        <w:pStyle w:val="NormalBold"/>
      </w:pPr>
      <w:r w:rsidRPr="001E6157">
        <w:rPr>
          <w:rStyle w:val="HideTWBExt"/>
          <w:b w:val="0"/>
        </w:rPr>
        <w:t>&lt;/RepeatBlock-By&gt;</w:t>
      </w:r>
    </w:p>
    <w:p w:rsidR="00E23392" w:rsidRPr="001E6157" w14:paraId="0C13D5D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FFE39AB" w14:textId="77777777">
      <w:pPr>
        <w:pStyle w:val="NormalBold"/>
      </w:pPr>
      <w:r w:rsidRPr="001E6157">
        <w:rPr>
          <w:rStyle w:val="HideTWBExt"/>
        </w:rPr>
        <w:t>&lt;Article&gt;</w:t>
      </w:r>
      <w:r w:rsidRPr="001E6157">
        <w:t>Citation 10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D10E1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6F73C4D" w14:textId="77777777"/>
        </w:tc>
      </w:tr>
      <w:tr w14:paraId="4CE8AF6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0168A6E" w14:textId="77777777">
            <w:pPr>
              <w:pStyle w:val="AmColumnHeading"/>
            </w:pPr>
            <w:r w:rsidRPr="001E6157">
              <w:t>Motion for a resolution</w:t>
            </w:r>
          </w:p>
        </w:tc>
        <w:tc>
          <w:tcPr>
            <w:tcW w:w="4876" w:type="dxa"/>
            <w:tcBorders>
              <w:top w:val="nil"/>
              <w:left w:val="nil"/>
              <w:bottom w:val="nil"/>
              <w:right w:val="nil"/>
            </w:tcBorders>
          </w:tcPr>
          <w:p w:rsidR="00E23392" w:rsidRPr="001E6157" w14:paraId="0BC98464" w14:textId="77777777">
            <w:pPr>
              <w:pStyle w:val="AmColumnHeading"/>
            </w:pPr>
            <w:r w:rsidRPr="001E6157">
              <w:t>Amendment</w:t>
            </w:r>
          </w:p>
        </w:tc>
      </w:tr>
      <w:tr w14:paraId="40AFEE0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59E7377" w14:textId="77777777">
            <w:pPr>
              <w:pStyle w:val="Normal6a"/>
            </w:pPr>
          </w:p>
        </w:tc>
        <w:tc>
          <w:tcPr>
            <w:tcW w:w="4876" w:type="dxa"/>
            <w:tcBorders>
              <w:top w:val="nil"/>
              <w:left w:val="nil"/>
              <w:bottom w:val="nil"/>
              <w:right w:val="nil"/>
            </w:tcBorders>
          </w:tcPr>
          <w:p w:rsidR="00E23392" w:rsidRPr="001E6157" w14:paraId="7AC05CAA" w14:textId="77777777">
            <w:pPr>
              <w:pStyle w:val="Normal6a"/>
            </w:pPr>
            <w:r w:rsidRPr="001E6157">
              <w:rPr>
                <w:b/>
                <w:i/>
              </w:rPr>
              <w:t>–</w:t>
            </w:r>
            <w:r w:rsidRPr="001E6157">
              <w:tab/>
            </w:r>
            <w:r w:rsidRPr="001E6157">
              <w:rPr>
                <w:b/>
                <w:i/>
              </w:rPr>
              <w:t>having regard to the Intergovernmental Panel on Climate Change’s (IPCC) special report on global warming of 1,5 °C, its special report on climate change and land, and its special report on the ocean and cryosphere in a changing climate;</w:t>
            </w:r>
          </w:p>
        </w:tc>
      </w:tr>
    </w:tbl>
    <w:p w:rsidR="00E23392" w:rsidRPr="001E6157" w14:paraId="384C522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2F84515" w14:textId="77777777">
      <w:r w:rsidRPr="001E6157">
        <w:rPr>
          <w:rStyle w:val="HideTWBExt"/>
        </w:rPr>
        <w:t>&lt;/Amend&gt;</w:t>
      </w:r>
    </w:p>
    <w:p w:rsidR="00E23392" w:rsidRPr="001E6157" w14:paraId="697F293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9</w:t>
      </w:r>
      <w:r w:rsidRPr="001E6157">
        <w:rPr>
          <w:rStyle w:val="HideTWBExt"/>
        </w:rPr>
        <w:t>&lt;/NumAm&gt;</w:t>
      </w:r>
    </w:p>
    <w:p w:rsidR="00E23392" w:rsidRPr="001E6157" w14:paraId="4E5C3296" w14:textId="77777777">
      <w:pPr>
        <w:pStyle w:val="NormalBold"/>
      </w:pPr>
      <w:r w:rsidRPr="001E6157">
        <w:rPr>
          <w:rStyle w:val="HideTWBExt"/>
          <w:b w:val="0"/>
        </w:rPr>
        <w:t>&lt;RepeatBlock-By&gt;&lt;Members&gt;</w:t>
      </w:r>
      <w:r w:rsidRPr="001E6157">
        <w:t>Jean-Marc Germain</w:t>
      </w:r>
      <w:r w:rsidRPr="001E6157">
        <w:rPr>
          <w:rStyle w:val="HideTWBExt"/>
          <w:b w:val="0"/>
        </w:rPr>
        <w:t>&lt;/Members&gt;</w:t>
      </w:r>
    </w:p>
    <w:p w:rsidR="00E23392" w:rsidRPr="001E6157" w14:paraId="420D9303" w14:textId="77777777">
      <w:pPr>
        <w:pStyle w:val="NormalBold"/>
      </w:pPr>
      <w:r w:rsidRPr="001E6157">
        <w:rPr>
          <w:rStyle w:val="HideTWBExt"/>
          <w:b w:val="0"/>
        </w:rPr>
        <w:t>&lt;/RepeatBlock-By&gt;</w:t>
      </w:r>
    </w:p>
    <w:p w:rsidR="00E23392" w:rsidRPr="001E6157" w14:paraId="1DCDB0D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706A86F" w14:textId="77777777">
      <w:pPr>
        <w:pStyle w:val="NormalBold"/>
      </w:pPr>
      <w:r w:rsidRPr="001E6157">
        <w:rPr>
          <w:rStyle w:val="HideTWBExt"/>
        </w:rPr>
        <w:t>&lt;Article&gt;</w:t>
      </w:r>
      <w:r w:rsidRPr="001E6157">
        <w:t>Citation 10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B4D6F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5789339" w14:textId="77777777"/>
        </w:tc>
      </w:tr>
      <w:tr w14:paraId="236E343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DA677DF" w14:textId="77777777">
            <w:pPr>
              <w:pStyle w:val="AmColumnHeading"/>
            </w:pPr>
            <w:r w:rsidRPr="001E6157">
              <w:t>Motion for a resolution</w:t>
            </w:r>
          </w:p>
        </w:tc>
        <w:tc>
          <w:tcPr>
            <w:tcW w:w="4876" w:type="dxa"/>
            <w:tcBorders>
              <w:top w:val="nil"/>
              <w:left w:val="nil"/>
              <w:bottom w:val="nil"/>
              <w:right w:val="nil"/>
            </w:tcBorders>
          </w:tcPr>
          <w:p w:rsidR="00E23392" w:rsidRPr="001E6157" w14:paraId="2651992E" w14:textId="77777777">
            <w:pPr>
              <w:pStyle w:val="AmColumnHeading"/>
            </w:pPr>
            <w:r w:rsidRPr="001E6157">
              <w:t>Amendment</w:t>
            </w:r>
          </w:p>
        </w:tc>
      </w:tr>
      <w:tr w14:paraId="4F37109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5D68FF4" w14:textId="77777777">
            <w:pPr>
              <w:pStyle w:val="Normal6a"/>
            </w:pPr>
          </w:p>
        </w:tc>
        <w:tc>
          <w:tcPr>
            <w:tcW w:w="4876" w:type="dxa"/>
            <w:tcBorders>
              <w:top w:val="nil"/>
              <w:left w:val="nil"/>
              <w:bottom w:val="nil"/>
              <w:right w:val="nil"/>
            </w:tcBorders>
          </w:tcPr>
          <w:p w:rsidR="00E23392" w:rsidRPr="001E6157" w14:paraId="235D5949" w14:textId="77777777">
            <w:pPr>
              <w:pStyle w:val="Normal6a"/>
            </w:pPr>
            <w:r w:rsidRPr="001E6157">
              <w:rPr>
                <w:b/>
                <w:i/>
              </w:rPr>
              <w:t>–</w:t>
            </w:r>
            <w:r w:rsidRPr="001E6157">
              <w:tab/>
            </w:r>
            <w:r w:rsidRPr="001E6157">
              <w:rPr>
                <w:b/>
                <w:i/>
              </w:rPr>
              <w:t>having regard to Protocol No 6 on the location of the seats of the institutions and of certain bodies, offices, agencies and departments of the European Union, annexed to the Treaty on the Functioning of the European Union;</w:t>
            </w:r>
          </w:p>
        </w:tc>
      </w:tr>
    </w:tbl>
    <w:p w:rsidR="00E23392" w:rsidRPr="001E6157" w14:paraId="0E849793"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FB79BA7" w14:textId="77777777">
      <w:r w:rsidRPr="001E6157">
        <w:rPr>
          <w:rStyle w:val="HideTWBExt"/>
        </w:rPr>
        <w:t>&lt;/Amend&gt;</w:t>
      </w:r>
    </w:p>
    <w:p w:rsidR="00E23392" w:rsidRPr="001E6157" w14:paraId="11DB007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10</w:t>
      </w:r>
      <w:r w:rsidRPr="001E6157">
        <w:rPr>
          <w:rStyle w:val="HideTWBExt"/>
        </w:rPr>
        <w:t>&lt;/NumAm&gt;</w:t>
      </w:r>
    </w:p>
    <w:p w:rsidR="00E23392" w:rsidRPr="001E6157" w14:paraId="19AD311E"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2442109C"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1583F9CE" w14:textId="77777777">
      <w:pPr>
        <w:pStyle w:val="NormalBold"/>
      </w:pPr>
      <w:r w:rsidRPr="001E6157">
        <w:rPr>
          <w:rStyle w:val="HideTWBExt"/>
          <w:b w:val="0"/>
        </w:rPr>
        <w:t>&lt;/RepeatBlock-By&gt;</w:t>
      </w:r>
    </w:p>
    <w:p w:rsidR="00E23392" w:rsidRPr="001E6157" w14:paraId="0313121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DAA471D" w14:textId="77777777">
      <w:pPr>
        <w:pStyle w:val="NormalBold"/>
      </w:pPr>
      <w:r w:rsidRPr="001E6157">
        <w:rPr>
          <w:rStyle w:val="HideTWBExt"/>
        </w:rPr>
        <w:t>&lt;Article&gt;</w:t>
      </w:r>
      <w:r w:rsidRPr="001E6157">
        <w:t>Citation 10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20145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876EAF1" w14:textId="77777777"/>
        </w:tc>
      </w:tr>
      <w:tr w14:paraId="2B60038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ABA1472" w14:textId="77777777">
            <w:pPr>
              <w:pStyle w:val="AmColumnHeading"/>
            </w:pPr>
            <w:r w:rsidRPr="001E6157">
              <w:t>Motion for a resolution</w:t>
            </w:r>
          </w:p>
        </w:tc>
        <w:tc>
          <w:tcPr>
            <w:tcW w:w="4876" w:type="dxa"/>
            <w:tcBorders>
              <w:top w:val="nil"/>
              <w:left w:val="nil"/>
              <w:bottom w:val="nil"/>
              <w:right w:val="nil"/>
            </w:tcBorders>
          </w:tcPr>
          <w:p w:rsidR="00E23392" w:rsidRPr="001E6157" w14:paraId="6FAF1907" w14:textId="77777777">
            <w:pPr>
              <w:pStyle w:val="AmColumnHeading"/>
            </w:pPr>
            <w:r w:rsidRPr="001E6157">
              <w:t>Amendment</w:t>
            </w:r>
          </w:p>
        </w:tc>
      </w:tr>
      <w:tr w14:paraId="5CB5DA9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D75022E" w14:textId="77777777">
            <w:pPr>
              <w:pStyle w:val="Normal6a"/>
            </w:pPr>
          </w:p>
        </w:tc>
        <w:tc>
          <w:tcPr>
            <w:tcW w:w="4876" w:type="dxa"/>
            <w:tcBorders>
              <w:top w:val="nil"/>
              <w:left w:val="nil"/>
              <w:bottom w:val="nil"/>
              <w:right w:val="nil"/>
            </w:tcBorders>
          </w:tcPr>
          <w:p w:rsidR="00E23392" w:rsidRPr="001E6157" w14:paraId="2CE15CE7" w14:textId="77777777">
            <w:pPr>
              <w:pStyle w:val="Normal6a"/>
            </w:pPr>
            <w:r w:rsidRPr="001E6157">
              <w:rPr>
                <w:b/>
                <w:i/>
              </w:rPr>
              <w:t>–</w:t>
            </w:r>
            <w:r w:rsidRPr="001E6157">
              <w:tab/>
            </w:r>
            <w:r w:rsidRPr="001E6157">
              <w:rPr>
                <w:b/>
                <w:i/>
              </w:rPr>
              <w:t>having regard to the Interinstitutional Proclamation on the European Pillar of Social Rights of 13 December 2017 and its resolution of 19 January 2017 thereon;</w:t>
            </w:r>
          </w:p>
        </w:tc>
      </w:tr>
    </w:tbl>
    <w:p w:rsidR="00E23392" w:rsidRPr="001E6157" w14:paraId="4790AAE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3FA2389" w14:textId="77777777">
      <w:r w:rsidRPr="001E6157">
        <w:rPr>
          <w:rStyle w:val="HideTWBExt"/>
        </w:rPr>
        <w:t>&lt;/Amend&gt;</w:t>
      </w:r>
    </w:p>
    <w:p w:rsidR="00E23392" w:rsidRPr="001E6157" w14:paraId="7E3205A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11</w:t>
      </w:r>
      <w:r w:rsidRPr="001E6157">
        <w:rPr>
          <w:rStyle w:val="HideTWBExt"/>
        </w:rPr>
        <w:t>&lt;/NumAm&gt;</w:t>
      </w:r>
    </w:p>
    <w:p w:rsidR="00E23392" w:rsidRPr="001E6157" w14:paraId="600FAB10"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54226518"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468D3338" w14:textId="77777777">
      <w:pPr>
        <w:pStyle w:val="NormalBold"/>
      </w:pPr>
      <w:r w:rsidRPr="001E6157">
        <w:rPr>
          <w:rStyle w:val="HideTWBExt"/>
          <w:b w:val="0"/>
        </w:rPr>
        <w:t>&lt;/RepeatBlock-By&gt;</w:t>
      </w:r>
    </w:p>
    <w:p w:rsidR="00E23392" w:rsidRPr="001E6157" w14:paraId="31F2BB9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8137E4D" w14:textId="77777777">
      <w:pPr>
        <w:pStyle w:val="NormalBold"/>
      </w:pPr>
      <w:r w:rsidRPr="001E6157">
        <w:rPr>
          <w:rStyle w:val="HideTWBExt"/>
        </w:rPr>
        <w:t>&lt;Article&gt;</w:t>
      </w:r>
      <w:r w:rsidRPr="001E6157">
        <w:t>Citation 10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8CB39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EE11FC6" w14:textId="77777777"/>
        </w:tc>
      </w:tr>
      <w:tr w14:paraId="27C9661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9D183D6" w14:textId="77777777">
            <w:pPr>
              <w:pStyle w:val="AmColumnHeading"/>
            </w:pPr>
            <w:r w:rsidRPr="001E6157">
              <w:t>Motion for a resolution</w:t>
            </w:r>
          </w:p>
        </w:tc>
        <w:tc>
          <w:tcPr>
            <w:tcW w:w="4876" w:type="dxa"/>
            <w:tcBorders>
              <w:top w:val="nil"/>
              <w:left w:val="nil"/>
              <w:bottom w:val="nil"/>
              <w:right w:val="nil"/>
            </w:tcBorders>
          </w:tcPr>
          <w:p w:rsidR="00E23392" w:rsidRPr="001E6157" w14:paraId="25BB917E" w14:textId="77777777">
            <w:pPr>
              <w:pStyle w:val="AmColumnHeading"/>
            </w:pPr>
            <w:r w:rsidRPr="001E6157">
              <w:t>Amendment</w:t>
            </w:r>
          </w:p>
        </w:tc>
      </w:tr>
      <w:tr w14:paraId="1C1B47D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45D651A" w14:textId="77777777">
            <w:pPr>
              <w:pStyle w:val="Normal6a"/>
            </w:pPr>
          </w:p>
        </w:tc>
        <w:tc>
          <w:tcPr>
            <w:tcW w:w="4876" w:type="dxa"/>
            <w:tcBorders>
              <w:top w:val="nil"/>
              <w:left w:val="nil"/>
              <w:bottom w:val="nil"/>
              <w:right w:val="nil"/>
            </w:tcBorders>
          </w:tcPr>
          <w:p w:rsidR="00E23392" w:rsidRPr="001E6157" w14:paraId="3DFC88DC" w14:textId="77777777">
            <w:pPr>
              <w:pStyle w:val="Normal6a"/>
            </w:pPr>
            <w:r w:rsidRPr="001E6157">
              <w:rPr>
                <w:b/>
                <w:i/>
              </w:rPr>
              <w:t>–</w:t>
            </w:r>
            <w:r w:rsidRPr="001E6157">
              <w:tab/>
            </w:r>
            <w:r w:rsidRPr="001E6157">
              <w:rPr>
                <w:b/>
                <w:i/>
              </w:rPr>
              <w:t xml:space="preserve">having regard to report by Copernicus Climate Change Service (C3S) and World Meteorological </w:t>
            </w:r>
            <w:r w:rsidRPr="001E6157">
              <w:rPr>
                <w:b/>
                <w:i/>
              </w:rPr>
              <w:t>Organization (WMO), 2026: European State of the Climate 2025;</w:t>
            </w:r>
          </w:p>
        </w:tc>
      </w:tr>
    </w:tbl>
    <w:p w:rsidR="00E23392" w:rsidRPr="001E6157" w14:paraId="5DA0273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40CA16C" w14:textId="77777777">
      <w:r w:rsidRPr="001E6157">
        <w:rPr>
          <w:rStyle w:val="HideTWBExt"/>
        </w:rPr>
        <w:t>&lt;/Amend&gt;</w:t>
      </w:r>
    </w:p>
    <w:p w:rsidR="00E23392" w:rsidRPr="001E6157" w14:paraId="53999A87"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12</w:t>
      </w:r>
      <w:r w:rsidRPr="001E6157">
        <w:rPr>
          <w:rStyle w:val="HideTWBExt"/>
        </w:rPr>
        <w:t>&lt;/NumAm&gt;</w:t>
      </w:r>
    </w:p>
    <w:p w:rsidR="00E23392" w:rsidRPr="001E6157" w14:paraId="46CA1545"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519EC4F1"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52F63953" w14:textId="77777777">
      <w:pPr>
        <w:pStyle w:val="NormalBold"/>
      </w:pPr>
      <w:r w:rsidRPr="001E6157">
        <w:rPr>
          <w:rStyle w:val="HideTWBExt"/>
          <w:b w:val="0"/>
        </w:rPr>
        <w:t>&lt;/RepeatBlock-By&gt;</w:t>
      </w:r>
    </w:p>
    <w:p w:rsidR="00E23392" w:rsidRPr="001E6157" w14:paraId="4B0214F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9EA620E" w14:textId="77777777">
      <w:pPr>
        <w:pStyle w:val="NormalBold"/>
      </w:pPr>
      <w:r w:rsidRPr="001E6157">
        <w:rPr>
          <w:rStyle w:val="HideTWBExt"/>
        </w:rPr>
        <w:t>&lt;Article&gt;</w:t>
      </w:r>
      <w:r w:rsidRPr="001E6157">
        <w:t>Citation 10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1F71F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FC07A45" w14:textId="77777777"/>
        </w:tc>
      </w:tr>
      <w:tr w14:paraId="5EE93C6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F642D2E" w14:textId="77777777">
            <w:pPr>
              <w:pStyle w:val="AmColumnHeading"/>
            </w:pPr>
            <w:r w:rsidRPr="001E6157">
              <w:t>Motion for a resolution</w:t>
            </w:r>
          </w:p>
        </w:tc>
        <w:tc>
          <w:tcPr>
            <w:tcW w:w="4876" w:type="dxa"/>
            <w:tcBorders>
              <w:top w:val="nil"/>
              <w:left w:val="nil"/>
              <w:bottom w:val="nil"/>
              <w:right w:val="nil"/>
            </w:tcBorders>
          </w:tcPr>
          <w:p w:rsidR="00E23392" w:rsidRPr="001E6157" w14:paraId="712621BD" w14:textId="77777777">
            <w:pPr>
              <w:pStyle w:val="AmColumnHeading"/>
            </w:pPr>
            <w:r w:rsidRPr="001E6157">
              <w:t>Amendment</w:t>
            </w:r>
          </w:p>
        </w:tc>
      </w:tr>
      <w:tr w14:paraId="3B0C681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4BE44A8" w14:textId="77777777">
            <w:pPr>
              <w:pStyle w:val="Normal6a"/>
            </w:pPr>
          </w:p>
        </w:tc>
        <w:tc>
          <w:tcPr>
            <w:tcW w:w="4876" w:type="dxa"/>
            <w:tcBorders>
              <w:top w:val="nil"/>
              <w:left w:val="nil"/>
              <w:bottom w:val="nil"/>
              <w:right w:val="nil"/>
            </w:tcBorders>
          </w:tcPr>
          <w:p w:rsidR="00E23392" w:rsidRPr="001E6157" w14:paraId="025CBEB2" w14:textId="77777777">
            <w:pPr>
              <w:pStyle w:val="Normal6a"/>
            </w:pPr>
            <w:r w:rsidRPr="001E6157">
              <w:rPr>
                <w:b/>
                <w:i/>
              </w:rPr>
              <w:t>–</w:t>
            </w:r>
            <w:r w:rsidRPr="001E6157">
              <w:tab/>
            </w:r>
            <w:r w:rsidRPr="001E6157">
              <w:rPr>
                <w:b/>
                <w:i/>
              </w:rPr>
              <w:t>having regard to the EEA Report No 1/2024 - European Climate Risk Assessment (EUCRA);</w:t>
            </w:r>
          </w:p>
        </w:tc>
      </w:tr>
    </w:tbl>
    <w:p w:rsidR="00E23392" w:rsidRPr="001E6157" w14:paraId="66020163"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5FC2B4C" w14:textId="77777777">
      <w:r w:rsidRPr="001E6157">
        <w:rPr>
          <w:rStyle w:val="HideTWBExt"/>
        </w:rPr>
        <w:t>&lt;/Amend&gt;</w:t>
      </w:r>
    </w:p>
    <w:p w:rsidR="00E23392" w:rsidRPr="001E6157" w14:paraId="6615F7D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13</w:t>
      </w:r>
      <w:r w:rsidRPr="001E6157">
        <w:rPr>
          <w:rStyle w:val="HideTWBExt"/>
        </w:rPr>
        <w:t>&lt;/NumAm&gt;</w:t>
      </w:r>
    </w:p>
    <w:p w:rsidR="00E23392" w:rsidRPr="001E6157" w14:paraId="73D30A30"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023ACE06"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24FE75F4" w14:textId="77777777">
      <w:pPr>
        <w:pStyle w:val="NormalBold"/>
      </w:pPr>
      <w:r w:rsidRPr="001E6157">
        <w:rPr>
          <w:rStyle w:val="HideTWBExt"/>
          <w:b w:val="0"/>
        </w:rPr>
        <w:t>&lt;/RepeatBlock-By&gt;</w:t>
      </w:r>
    </w:p>
    <w:p w:rsidR="00E23392" w:rsidRPr="001E6157" w14:paraId="50FFC6D7"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F7C1598" w14:textId="77777777">
      <w:pPr>
        <w:pStyle w:val="NormalBold"/>
      </w:pPr>
      <w:r w:rsidRPr="001E6157">
        <w:rPr>
          <w:rStyle w:val="HideTWBExt"/>
        </w:rPr>
        <w:t>&lt;Article&gt;</w:t>
      </w:r>
      <w:r w:rsidRPr="001E6157">
        <w:t>Citation 10 d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31B65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6557336" w14:textId="77777777"/>
        </w:tc>
      </w:tr>
      <w:tr w14:paraId="1A57783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92DB5CC" w14:textId="77777777">
            <w:pPr>
              <w:pStyle w:val="AmColumnHeading"/>
            </w:pPr>
            <w:r w:rsidRPr="001E6157">
              <w:t>Motion for a resolution</w:t>
            </w:r>
          </w:p>
        </w:tc>
        <w:tc>
          <w:tcPr>
            <w:tcW w:w="4876" w:type="dxa"/>
            <w:tcBorders>
              <w:top w:val="nil"/>
              <w:left w:val="nil"/>
              <w:bottom w:val="nil"/>
              <w:right w:val="nil"/>
            </w:tcBorders>
          </w:tcPr>
          <w:p w:rsidR="00E23392" w:rsidRPr="001E6157" w14:paraId="29A42CCD" w14:textId="77777777">
            <w:pPr>
              <w:pStyle w:val="AmColumnHeading"/>
            </w:pPr>
            <w:r w:rsidRPr="001E6157">
              <w:t>Amendment</w:t>
            </w:r>
          </w:p>
        </w:tc>
      </w:tr>
      <w:tr w14:paraId="0011175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8AB6AE3" w14:textId="77777777">
            <w:pPr>
              <w:pStyle w:val="Normal6a"/>
            </w:pPr>
          </w:p>
        </w:tc>
        <w:tc>
          <w:tcPr>
            <w:tcW w:w="4876" w:type="dxa"/>
            <w:tcBorders>
              <w:top w:val="nil"/>
              <w:left w:val="nil"/>
              <w:bottom w:val="nil"/>
              <w:right w:val="nil"/>
            </w:tcBorders>
          </w:tcPr>
          <w:p w:rsidR="00E23392" w:rsidRPr="001E6157" w14:paraId="533053F1" w14:textId="77777777">
            <w:pPr>
              <w:pStyle w:val="Normal6a"/>
            </w:pPr>
            <w:r w:rsidRPr="001E6157">
              <w:rPr>
                <w:b/>
                <w:i/>
              </w:rPr>
              <w:t>–</w:t>
            </w:r>
            <w:r w:rsidRPr="001E6157">
              <w:tab/>
            </w:r>
            <w:r w:rsidRPr="001E6157">
              <w:rPr>
                <w:b/>
                <w:i/>
              </w:rPr>
              <w:t>having regard to the Global Assessment Report on Biodiversity and Ecosystem Services by the United Nations' Intergovernmental Science-Policy Platform on Biodiversity and Ecosystem Services;</w:t>
            </w:r>
          </w:p>
        </w:tc>
      </w:tr>
    </w:tbl>
    <w:p w:rsidR="00E23392" w:rsidRPr="001E6157" w14:paraId="2AB98029"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9765BAC" w14:textId="77777777">
      <w:r w:rsidRPr="001E6157">
        <w:rPr>
          <w:rStyle w:val="HideTWBExt"/>
        </w:rPr>
        <w:t>&lt;/Amend&gt;</w:t>
      </w:r>
    </w:p>
    <w:p w:rsidR="00E23392" w:rsidRPr="001E6157" w14:paraId="3CA78E2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14</w:t>
      </w:r>
      <w:r w:rsidRPr="001E6157">
        <w:rPr>
          <w:rStyle w:val="HideTWBExt"/>
        </w:rPr>
        <w:t>&lt;/NumAm&gt;</w:t>
      </w:r>
    </w:p>
    <w:p w:rsidR="00E23392" w:rsidRPr="001E6157" w14:paraId="03046E1F"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5C013E7A"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36C6B666" w14:textId="77777777">
      <w:pPr>
        <w:pStyle w:val="NormalBold"/>
      </w:pPr>
      <w:r w:rsidRPr="001E6157">
        <w:rPr>
          <w:rStyle w:val="HideTWBExt"/>
          <w:b w:val="0"/>
        </w:rPr>
        <w:t>&lt;/RepeatBlock-By&gt;</w:t>
      </w:r>
    </w:p>
    <w:p w:rsidR="00E23392" w:rsidRPr="001E6157" w14:paraId="00503D0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140E997" w14:textId="77777777">
      <w:pPr>
        <w:pStyle w:val="NormalBold"/>
      </w:pPr>
      <w:r w:rsidRPr="001E6157">
        <w:rPr>
          <w:rStyle w:val="HideTWBExt"/>
        </w:rPr>
        <w:t>&lt;Article&gt;</w:t>
      </w:r>
      <w:r w:rsidRPr="001E6157">
        <w:t>Citation 10 e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B02BE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24E0F5C" w14:textId="77777777"/>
        </w:tc>
      </w:tr>
      <w:tr w14:paraId="14618D8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C9194A3" w14:textId="77777777">
            <w:pPr>
              <w:pStyle w:val="AmColumnHeading"/>
            </w:pPr>
            <w:r w:rsidRPr="001E6157">
              <w:t>Motion for a resolution</w:t>
            </w:r>
          </w:p>
        </w:tc>
        <w:tc>
          <w:tcPr>
            <w:tcW w:w="4876" w:type="dxa"/>
            <w:tcBorders>
              <w:top w:val="nil"/>
              <w:left w:val="nil"/>
              <w:bottom w:val="nil"/>
              <w:right w:val="nil"/>
            </w:tcBorders>
          </w:tcPr>
          <w:p w:rsidR="00E23392" w:rsidRPr="001E6157" w14:paraId="580008E1" w14:textId="77777777">
            <w:pPr>
              <w:pStyle w:val="AmColumnHeading"/>
            </w:pPr>
            <w:r w:rsidRPr="001E6157">
              <w:t>Amendment</w:t>
            </w:r>
          </w:p>
        </w:tc>
      </w:tr>
      <w:tr w14:paraId="7557918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D7E9209" w14:textId="77777777">
            <w:pPr>
              <w:pStyle w:val="Normal6a"/>
            </w:pPr>
          </w:p>
        </w:tc>
        <w:tc>
          <w:tcPr>
            <w:tcW w:w="4876" w:type="dxa"/>
            <w:tcBorders>
              <w:top w:val="nil"/>
              <w:left w:val="nil"/>
              <w:bottom w:val="nil"/>
              <w:right w:val="nil"/>
            </w:tcBorders>
          </w:tcPr>
          <w:p w:rsidR="00E23392" w:rsidRPr="001E6157" w14:paraId="7BB54CFD" w14:textId="77777777">
            <w:pPr>
              <w:pStyle w:val="Normal6a"/>
            </w:pPr>
            <w:r w:rsidRPr="001E6157">
              <w:rPr>
                <w:b/>
                <w:i/>
              </w:rPr>
              <w:t>–</w:t>
            </w:r>
            <w:r w:rsidRPr="001E6157">
              <w:tab/>
            </w:r>
            <w:r w:rsidRPr="001E6157">
              <w:rPr>
                <w:b/>
                <w:i/>
              </w:rPr>
              <w:t>having regard to Regulation (EU) 2021/1119 establishing the framework for achieving climate neutrality and amending Regulation (EU) 2018/1999 (European Climate Law);</w:t>
            </w:r>
          </w:p>
        </w:tc>
      </w:tr>
    </w:tbl>
    <w:p w:rsidR="00E23392" w:rsidRPr="001E6157" w14:paraId="3B75C4A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00501F9" w14:textId="77777777">
      <w:r w:rsidRPr="001E6157">
        <w:rPr>
          <w:rStyle w:val="HideTWBExt"/>
        </w:rPr>
        <w:t>&lt;/Amend&gt;</w:t>
      </w:r>
    </w:p>
    <w:p w:rsidR="00E23392" w:rsidRPr="001E6157" w14:paraId="4B296AB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15</w:t>
      </w:r>
      <w:r w:rsidRPr="001E6157">
        <w:rPr>
          <w:rStyle w:val="HideTWBExt"/>
        </w:rPr>
        <w:t>&lt;/NumAm&gt;</w:t>
      </w:r>
    </w:p>
    <w:p w:rsidR="00E23392" w:rsidRPr="001E6157" w14:paraId="0EF1118F"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513B4B34"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6AC0E2D4" w14:textId="77777777">
      <w:pPr>
        <w:pStyle w:val="NormalBold"/>
      </w:pPr>
      <w:r w:rsidRPr="001E6157">
        <w:rPr>
          <w:rStyle w:val="HideTWBExt"/>
          <w:b w:val="0"/>
        </w:rPr>
        <w:t>&lt;/RepeatBlock-By&gt;</w:t>
      </w:r>
    </w:p>
    <w:p w:rsidR="00E23392" w:rsidRPr="001E6157" w14:paraId="04CAD029"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3A07302" w14:textId="77777777">
      <w:pPr>
        <w:pStyle w:val="NormalBold"/>
      </w:pPr>
      <w:r w:rsidRPr="001E6157">
        <w:rPr>
          <w:rStyle w:val="HideTWBExt"/>
        </w:rPr>
        <w:t>&lt;Article&gt;</w:t>
      </w:r>
      <w:r w:rsidRPr="001E6157">
        <w:t>Citation 10 f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C45EE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D6903D1" w14:textId="77777777"/>
        </w:tc>
      </w:tr>
      <w:tr w14:paraId="5C16BF6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87AFA53" w14:textId="77777777">
            <w:pPr>
              <w:pStyle w:val="AmColumnHeading"/>
            </w:pPr>
            <w:r w:rsidRPr="001E6157">
              <w:t>Motion for a resolution</w:t>
            </w:r>
          </w:p>
        </w:tc>
        <w:tc>
          <w:tcPr>
            <w:tcW w:w="4876" w:type="dxa"/>
            <w:tcBorders>
              <w:top w:val="nil"/>
              <w:left w:val="nil"/>
              <w:bottom w:val="nil"/>
              <w:right w:val="nil"/>
            </w:tcBorders>
          </w:tcPr>
          <w:p w:rsidR="00E23392" w:rsidRPr="001E6157" w14:paraId="60E21399" w14:textId="77777777">
            <w:pPr>
              <w:pStyle w:val="AmColumnHeading"/>
            </w:pPr>
            <w:r w:rsidRPr="001E6157">
              <w:t>Amendment</w:t>
            </w:r>
          </w:p>
        </w:tc>
      </w:tr>
      <w:tr w14:paraId="1A9221B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FBAB98C" w14:textId="77777777">
            <w:pPr>
              <w:pStyle w:val="Normal6a"/>
            </w:pPr>
          </w:p>
        </w:tc>
        <w:tc>
          <w:tcPr>
            <w:tcW w:w="4876" w:type="dxa"/>
            <w:tcBorders>
              <w:top w:val="nil"/>
              <w:left w:val="nil"/>
              <w:bottom w:val="nil"/>
              <w:right w:val="nil"/>
            </w:tcBorders>
          </w:tcPr>
          <w:p w:rsidR="00E23392" w:rsidRPr="001E6157" w14:paraId="696D20D9" w14:textId="77777777">
            <w:pPr>
              <w:pStyle w:val="Normal6a"/>
            </w:pPr>
            <w:r w:rsidRPr="001E6157">
              <w:rPr>
                <w:b/>
                <w:i/>
              </w:rPr>
              <w:t>–</w:t>
            </w:r>
            <w:r w:rsidRPr="001E6157">
              <w:tab/>
            </w:r>
            <w:r w:rsidRPr="001E6157">
              <w:rPr>
                <w:b/>
                <w:i/>
              </w:rPr>
              <w:t>having regard to the Agreement adopted at the 21st Conference of the Parties to the UNFCCC (COP21) in Paris on 12 December 2015 (the Paris Agreement);</w:t>
            </w:r>
          </w:p>
        </w:tc>
      </w:tr>
    </w:tbl>
    <w:p w:rsidR="00E23392" w:rsidRPr="001E6157" w14:paraId="732521A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28812C0" w14:textId="77777777">
      <w:r w:rsidRPr="001E6157">
        <w:rPr>
          <w:rStyle w:val="HideTWBExt"/>
        </w:rPr>
        <w:t>&lt;/Amend&gt;</w:t>
      </w:r>
    </w:p>
    <w:p w:rsidR="00E23392" w:rsidRPr="001E6157" w14:paraId="694433E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16</w:t>
      </w:r>
      <w:r w:rsidRPr="001E6157">
        <w:rPr>
          <w:rStyle w:val="HideTWBExt"/>
        </w:rPr>
        <w:t>&lt;/NumAm&gt;</w:t>
      </w:r>
    </w:p>
    <w:p w:rsidR="00E23392" w:rsidRPr="001E6157" w14:paraId="788905C1"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3BAEA437"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35DEA96C" w14:textId="77777777">
      <w:pPr>
        <w:pStyle w:val="NormalBold"/>
      </w:pPr>
      <w:r w:rsidRPr="001E6157">
        <w:rPr>
          <w:rStyle w:val="HideTWBExt"/>
          <w:b w:val="0"/>
        </w:rPr>
        <w:t>&lt;/RepeatBlock-By&gt;</w:t>
      </w:r>
    </w:p>
    <w:p w:rsidR="00E23392" w:rsidRPr="001E6157" w14:paraId="3A166D1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9644242" w14:textId="77777777">
      <w:pPr>
        <w:pStyle w:val="NormalBold"/>
      </w:pPr>
      <w:r w:rsidRPr="001E6157">
        <w:rPr>
          <w:rStyle w:val="HideTWBExt"/>
        </w:rPr>
        <w:t>&lt;Article&gt;</w:t>
      </w:r>
      <w:r w:rsidRPr="001E6157">
        <w:t>Citation 10 g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65275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64EA036" w14:textId="77777777"/>
        </w:tc>
      </w:tr>
      <w:tr w14:paraId="254A35D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0A2E169" w14:textId="77777777">
            <w:pPr>
              <w:pStyle w:val="AmColumnHeading"/>
            </w:pPr>
            <w:r w:rsidRPr="001E6157">
              <w:t>Motion for a resolution</w:t>
            </w:r>
          </w:p>
        </w:tc>
        <w:tc>
          <w:tcPr>
            <w:tcW w:w="4876" w:type="dxa"/>
            <w:tcBorders>
              <w:top w:val="nil"/>
              <w:left w:val="nil"/>
              <w:bottom w:val="nil"/>
              <w:right w:val="nil"/>
            </w:tcBorders>
          </w:tcPr>
          <w:p w:rsidR="00E23392" w:rsidRPr="001E6157" w14:paraId="13AE6AF7" w14:textId="77777777">
            <w:pPr>
              <w:pStyle w:val="AmColumnHeading"/>
            </w:pPr>
            <w:r w:rsidRPr="001E6157">
              <w:t>Amendment</w:t>
            </w:r>
          </w:p>
        </w:tc>
      </w:tr>
      <w:tr w14:paraId="1B96A88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B001DBF" w14:textId="77777777">
            <w:pPr>
              <w:pStyle w:val="Normal6a"/>
            </w:pPr>
          </w:p>
        </w:tc>
        <w:tc>
          <w:tcPr>
            <w:tcW w:w="4876" w:type="dxa"/>
            <w:tcBorders>
              <w:top w:val="nil"/>
              <w:left w:val="nil"/>
              <w:bottom w:val="nil"/>
              <w:right w:val="nil"/>
            </w:tcBorders>
          </w:tcPr>
          <w:p w:rsidR="00E23392" w:rsidRPr="001E6157" w14:paraId="3E81FB68" w14:textId="77777777">
            <w:pPr>
              <w:pStyle w:val="Normal6a"/>
            </w:pPr>
            <w:r w:rsidRPr="001E6157">
              <w:rPr>
                <w:b/>
                <w:i/>
              </w:rPr>
              <w:t>–</w:t>
            </w:r>
            <w:r w:rsidRPr="001E6157">
              <w:tab/>
            </w:r>
            <w:r w:rsidRPr="001E6157">
              <w:rPr>
                <w:b/>
                <w:i/>
              </w:rPr>
              <w:t>having regard to the UN Sustainable Development Goals;</w:t>
            </w:r>
          </w:p>
        </w:tc>
      </w:tr>
    </w:tbl>
    <w:p w:rsidR="00E23392" w:rsidRPr="001E6157" w14:paraId="7DCB7A5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2221449" w14:textId="77777777">
      <w:r w:rsidRPr="001E6157">
        <w:rPr>
          <w:rStyle w:val="HideTWBExt"/>
        </w:rPr>
        <w:t>&lt;/Amend&gt;</w:t>
      </w:r>
    </w:p>
    <w:p w:rsidR="00E23392" w:rsidRPr="001E6157" w14:paraId="7070E78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17</w:t>
      </w:r>
      <w:r w:rsidRPr="001E6157">
        <w:rPr>
          <w:rStyle w:val="HideTWBExt"/>
        </w:rPr>
        <w:t>&lt;/NumAm&gt;</w:t>
      </w:r>
    </w:p>
    <w:p w:rsidR="00E23392" w:rsidRPr="001E6157" w14:paraId="366FB416"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765C92D2"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58797288" w14:textId="77777777">
      <w:pPr>
        <w:pStyle w:val="NormalBold"/>
      </w:pPr>
      <w:r w:rsidRPr="001E6157">
        <w:rPr>
          <w:rStyle w:val="HideTWBExt"/>
          <w:b w:val="0"/>
        </w:rPr>
        <w:t>&lt;/RepeatBlock-By&gt;</w:t>
      </w:r>
    </w:p>
    <w:p w:rsidR="00E23392" w:rsidRPr="001E6157" w14:paraId="462BA92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404ACD6" w14:textId="77777777">
      <w:pPr>
        <w:pStyle w:val="NormalBold"/>
      </w:pPr>
      <w:r w:rsidRPr="001E6157">
        <w:rPr>
          <w:rStyle w:val="HideTWBExt"/>
        </w:rPr>
        <w:t>&lt;Article&gt;</w:t>
      </w:r>
      <w:r w:rsidRPr="001E6157">
        <w:t>Citation 10 h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8DF86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26750A8" w14:textId="77777777"/>
        </w:tc>
      </w:tr>
      <w:tr w14:paraId="0A4B636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17E4F53" w14:textId="77777777">
            <w:pPr>
              <w:pStyle w:val="AmColumnHeading"/>
            </w:pPr>
            <w:r w:rsidRPr="001E6157">
              <w:t>Motion for a resolution</w:t>
            </w:r>
          </w:p>
        </w:tc>
        <w:tc>
          <w:tcPr>
            <w:tcW w:w="4876" w:type="dxa"/>
            <w:tcBorders>
              <w:top w:val="nil"/>
              <w:left w:val="nil"/>
              <w:bottom w:val="nil"/>
              <w:right w:val="nil"/>
            </w:tcBorders>
          </w:tcPr>
          <w:p w:rsidR="00E23392" w:rsidRPr="001E6157" w14:paraId="65B5CB76" w14:textId="77777777">
            <w:pPr>
              <w:pStyle w:val="AmColumnHeading"/>
            </w:pPr>
            <w:r w:rsidRPr="001E6157">
              <w:t>Amendment</w:t>
            </w:r>
          </w:p>
        </w:tc>
      </w:tr>
      <w:tr w14:paraId="1C3B3E6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932580B" w14:textId="77777777">
            <w:pPr>
              <w:pStyle w:val="Normal6a"/>
            </w:pPr>
          </w:p>
        </w:tc>
        <w:tc>
          <w:tcPr>
            <w:tcW w:w="4876" w:type="dxa"/>
            <w:tcBorders>
              <w:top w:val="nil"/>
              <w:left w:val="nil"/>
              <w:bottom w:val="nil"/>
              <w:right w:val="nil"/>
            </w:tcBorders>
          </w:tcPr>
          <w:p w:rsidR="00E23392" w:rsidRPr="001E6157" w14:paraId="6B6852BE" w14:textId="77777777">
            <w:pPr>
              <w:pStyle w:val="Normal6a"/>
            </w:pPr>
            <w:r w:rsidRPr="001E6157">
              <w:rPr>
                <w:b/>
                <w:i/>
              </w:rPr>
              <w:t>–</w:t>
            </w:r>
            <w:r w:rsidRPr="001E6157">
              <w:tab/>
            </w:r>
            <w:r w:rsidRPr="001E6157">
              <w:rPr>
                <w:b/>
                <w:i/>
              </w:rPr>
              <w:t>having regard to Article 2 of the Treaty on European Union, whereby gender equality is a core value of the Union;</w:t>
            </w:r>
          </w:p>
        </w:tc>
      </w:tr>
    </w:tbl>
    <w:p w:rsidR="00E23392" w:rsidRPr="001E6157" w14:paraId="27D6E219"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9AC8E47" w14:textId="77777777">
      <w:r w:rsidRPr="001E6157">
        <w:rPr>
          <w:rStyle w:val="HideTWBExt"/>
        </w:rPr>
        <w:t>&lt;/Amend&gt;</w:t>
      </w:r>
    </w:p>
    <w:p w:rsidR="00E23392" w:rsidRPr="001E6157" w14:paraId="6BDB38A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18</w:t>
      </w:r>
      <w:r w:rsidRPr="001E6157">
        <w:rPr>
          <w:rStyle w:val="HideTWBExt"/>
        </w:rPr>
        <w:t>&lt;/NumAm&gt;</w:t>
      </w:r>
    </w:p>
    <w:p w:rsidR="00E23392" w:rsidRPr="001E6157" w14:paraId="5418FFB6"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5E16C700"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2ADD3BB2" w14:textId="77777777">
      <w:pPr>
        <w:pStyle w:val="NormalBold"/>
      </w:pPr>
      <w:r w:rsidRPr="001E6157">
        <w:rPr>
          <w:rStyle w:val="HideTWBExt"/>
          <w:b w:val="0"/>
        </w:rPr>
        <w:t>&lt;/RepeatBlock-By&gt;</w:t>
      </w:r>
    </w:p>
    <w:p w:rsidR="00E23392" w:rsidRPr="001E6157" w14:paraId="0447D65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2F65D55" w14:textId="77777777">
      <w:pPr>
        <w:pStyle w:val="NormalBold"/>
      </w:pPr>
      <w:r w:rsidRPr="001E6157">
        <w:rPr>
          <w:rStyle w:val="HideTWBExt"/>
        </w:rPr>
        <w:t>&lt;Article&gt;</w:t>
      </w:r>
      <w:r w:rsidRPr="001E6157">
        <w:t>Citation 10 i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B27AC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06779A4" w14:textId="77777777"/>
        </w:tc>
      </w:tr>
      <w:tr w14:paraId="649F919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61CAA83" w14:textId="77777777">
            <w:pPr>
              <w:pStyle w:val="AmColumnHeading"/>
            </w:pPr>
            <w:r w:rsidRPr="001E6157">
              <w:t>Motion for a resolution</w:t>
            </w:r>
          </w:p>
        </w:tc>
        <w:tc>
          <w:tcPr>
            <w:tcW w:w="4876" w:type="dxa"/>
            <w:tcBorders>
              <w:top w:val="nil"/>
              <w:left w:val="nil"/>
              <w:bottom w:val="nil"/>
              <w:right w:val="nil"/>
            </w:tcBorders>
          </w:tcPr>
          <w:p w:rsidR="00E23392" w:rsidRPr="001E6157" w14:paraId="24C6405A" w14:textId="77777777">
            <w:pPr>
              <w:pStyle w:val="AmColumnHeading"/>
            </w:pPr>
            <w:r w:rsidRPr="001E6157">
              <w:t>Amendment</w:t>
            </w:r>
          </w:p>
        </w:tc>
      </w:tr>
      <w:tr w14:paraId="202486E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8A11FFA" w14:textId="77777777">
            <w:pPr>
              <w:pStyle w:val="Normal6a"/>
            </w:pPr>
          </w:p>
        </w:tc>
        <w:tc>
          <w:tcPr>
            <w:tcW w:w="4876" w:type="dxa"/>
            <w:tcBorders>
              <w:top w:val="nil"/>
              <w:left w:val="nil"/>
              <w:bottom w:val="nil"/>
              <w:right w:val="nil"/>
            </w:tcBorders>
          </w:tcPr>
          <w:p w:rsidR="00E23392" w:rsidRPr="001E6157" w14:paraId="385496A8" w14:textId="77777777">
            <w:pPr>
              <w:pStyle w:val="Normal6a"/>
            </w:pPr>
            <w:r w:rsidRPr="001E6157">
              <w:rPr>
                <w:b/>
                <w:i/>
              </w:rPr>
              <w:t>–</w:t>
            </w:r>
            <w:r w:rsidRPr="001E6157">
              <w:tab/>
            </w:r>
            <w:r w:rsidRPr="001E6157">
              <w:rPr>
                <w:b/>
                <w:i/>
              </w:rPr>
              <w:t>having regard to Article 8 of the Treaty on the Functioning of the European Union, whereby ‘in all its activities, the Union shall aim to eliminate inequalities and to promote equality’; whereas this applies including to all levels of the budgetary process;</w:t>
            </w:r>
          </w:p>
        </w:tc>
      </w:tr>
    </w:tbl>
    <w:p w:rsidR="00E23392" w:rsidRPr="001E6157" w14:paraId="3457CD3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767AE03" w14:textId="77777777">
      <w:r w:rsidRPr="001E6157">
        <w:rPr>
          <w:rStyle w:val="HideTWBExt"/>
        </w:rPr>
        <w:t>&lt;/Amend&gt;</w:t>
      </w:r>
    </w:p>
    <w:p w:rsidR="00E23392" w:rsidRPr="001E6157" w14:paraId="4F8B816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19</w:t>
      </w:r>
      <w:r w:rsidRPr="001E6157">
        <w:rPr>
          <w:rStyle w:val="HideTWBExt"/>
        </w:rPr>
        <w:t>&lt;/NumAm&gt;</w:t>
      </w:r>
    </w:p>
    <w:p w:rsidR="00E23392" w:rsidRPr="001E6157" w14:paraId="35F138B8"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0219C9EF" w14:textId="77777777">
      <w:pPr>
        <w:pStyle w:val="NormalBold"/>
      </w:pPr>
      <w:r w:rsidRPr="001E6157">
        <w:rPr>
          <w:rStyle w:val="HideTWBExt"/>
          <w:b w:val="0"/>
        </w:rPr>
        <w:t>&lt;/RepeatBlock-By&gt;</w:t>
      </w:r>
    </w:p>
    <w:p w:rsidR="00E23392" w:rsidRPr="001E6157" w14:paraId="3264763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31721A0" w14:textId="77777777">
      <w:pPr>
        <w:pStyle w:val="NormalBold"/>
      </w:pPr>
      <w:r w:rsidRPr="001E6157">
        <w:rPr>
          <w:rStyle w:val="HideTWBExt"/>
        </w:rPr>
        <w:t>&lt;Article&gt;</w:t>
      </w:r>
      <w:r w:rsidRPr="001E6157">
        <w:t>Citation 18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4DA6B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971D037" w14:textId="77777777"/>
        </w:tc>
      </w:tr>
      <w:tr w14:paraId="516ADFA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400D6E6" w14:textId="77777777">
            <w:pPr>
              <w:pStyle w:val="AmColumnHeading"/>
            </w:pPr>
            <w:r w:rsidRPr="001E6157">
              <w:t>Motion for a resolution</w:t>
            </w:r>
          </w:p>
        </w:tc>
        <w:tc>
          <w:tcPr>
            <w:tcW w:w="4876" w:type="dxa"/>
            <w:tcBorders>
              <w:top w:val="nil"/>
              <w:left w:val="nil"/>
              <w:bottom w:val="nil"/>
              <w:right w:val="nil"/>
            </w:tcBorders>
          </w:tcPr>
          <w:p w:rsidR="00E23392" w:rsidRPr="001E6157" w14:paraId="0F412666" w14:textId="77777777">
            <w:pPr>
              <w:pStyle w:val="AmColumnHeading"/>
            </w:pPr>
            <w:r w:rsidRPr="001E6157">
              <w:t>Amendment</w:t>
            </w:r>
          </w:p>
        </w:tc>
      </w:tr>
      <w:tr w14:paraId="4BA5C97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C13309D" w14:textId="77777777">
            <w:pPr>
              <w:pStyle w:val="Normal6a"/>
            </w:pPr>
          </w:p>
        </w:tc>
        <w:tc>
          <w:tcPr>
            <w:tcW w:w="4876" w:type="dxa"/>
            <w:tcBorders>
              <w:top w:val="nil"/>
              <w:left w:val="nil"/>
              <w:bottom w:val="nil"/>
              <w:right w:val="nil"/>
            </w:tcBorders>
          </w:tcPr>
          <w:p w:rsidR="00E23392" w:rsidRPr="001E6157" w14:paraId="573C9ED2" w14:textId="77777777">
            <w:pPr>
              <w:pStyle w:val="Normal6a"/>
            </w:pPr>
            <w:r w:rsidRPr="001E6157">
              <w:rPr>
                <w:b/>
                <w:i/>
              </w:rPr>
              <w:t>–</w:t>
            </w:r>
            <w:r w:rsidRPr="001E6157">
              <w:tab/>
            </w:r>
            <w:r w:rsidRPr="001E6157">
              <w:rPr>
                <w:b/>
                <w:i/>
              </w:rPr>
              <w:t xml:space="preserve">whereas the European Union's budget has in its redistributive function </w:t>
            </w:r>
            <w:r w:rsidRPr="001E6157">
              <w:rPr>
                <w:b/>
                <w:i/>
              </w:rPr>
              <w:t>one of its main principles and it must therefore ensure that the Member States that have benefited most from the single market, the single currency and common policies throughout the integration process contribute more to the budget;</w:t>
            </w:r>
          </w:p>
        </w:tc>
      </w:tr>
    </w:tbl>
    <w:p w:rsidR="00E23392" w:rsidRPr="001E6157" w14:paraId="322D9DC9"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B0B0888" w14:textId="77777777">
      <w:r w:rsidRPr="001E6157">
        <w:rPr>
          <w:rStyle w:val="HideTWBExt"/>
        </w:rPr>
        <w:t>&lt;/Amend&gt;</w:t>
      </w:r>
    </w:p>
    <w:p w:rsidR="00E23392" w:rsidRPr="001E6157" w14:paraId="1152FB1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20</w:t>
      </w:r>
      <w:r w:rsidRPr="001E6157">
        <w:rPr>
          <w:rStyle w:val="HideTWBExt"/>
        </w:rPr>
        <w:t>&lt;/NumAm&gt;</w:t>
      </w:r>
    </w:p>
    <w:p w:rsidR="00E23392" w:rsidRPr="001E6157" w14:paraId="37773EE1" w14:textId="77777777">
      <w:pPr>
        <w:pStyle w:val="NormalBold"/>
      </w:pPr>
      <w:r w:rsidRPr="001E6157">
        <w:rPr>
          <w:rStyle w:val="HideTWBExt"/>
          <w:b w:val="0"/>
        </w:rPr>
        <w:t>&lt;RepeatBlock-By&gt;&lt;Members&gt;</w:t>
      </w:r>
      <w:r w:rsidRPr="001E6157">
        <w:t>Lucia Yar, Stine Bosse, Fabienne Keller</w:t>
      </w:r>
      <w:r w:rsidRPr="001E6157">
        <w:rPr>
          <w:rStyle w:val="HideTWBExt"/>
          <w:b w:val="0"/>
        </w:rPr>
        <w:t>&lt;/Members&gt;</w:t>
      </w:r>
    </w:p>
    <w:p w:rsidR="00E23392" w:rsidRPr="001E6157" w14:paraId="74B406F1" w14:textId="77777777">
      <w:pPr>
        <w:pStyle w:val="NormalBold"/>
      </w:pPr>
      <w:r w:rsidRPr="001E6157">
        <w:rPr>
          <w:rStyle w:val="HideTWBExt"/>
          <w:b w:val="0"/>
        </w:rPr>
        <w:t>&lt;/RepeatBlock-By&gt;</w:t>
      </w:r>
    </w:p>
    <w:p w:rsidR="00E23392" w:rsidRPr="001E6157" w14:paraId="397B372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6FF805A" w14:textId="77777777">
      <w:pPr>
        <w:pStyle w:val="NormalBold"/>
      </w:pPr>
      <w:r w:rsidRPr="001E6157">
        <w:rPr>
          <w:rStyle w:val="HideTWBExt"/>
        </w:rPr>
        <w:t>&lt;Article&gt;</w:t>
      </w:r>
      <w:r w:rsidRPr="001E6157">
        <w:t>Citation 18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DD569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2EBC47A" w14:textId="77777777"/>
        </w:tc>
      </w:tr>
      <w:tr w14:paraId="6664D3B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B5073CA" w14:textId="77777777">
            <w:pPr>
              <w:pStyle w:val="AmColumnHeading"/>
            </w:pPr>
            <w:r w:rsidRPr="001E6157">
              <w:t>Motion for a resolution</w:t>
            </w:r>
          </w:p>
        </w:tc>
        <w:tc>
          <w:tcPr>
            <w:tcW w:w="4876" w:type="dxa"/>
            <w:tcBorders>
              <w:top w:val="nil"/>
              <w:left w:val="nil"/>
              <w:bottom w:val="nil"/>
              <w:right w:val="nil"/>
            </w:tcBorders>
          </w:tcPr>
          <w:p w:rsidR="00E23392" w:rsidRPr="001E6157" w14:paraId="5876F368" w14:textId="77777777">
            <w:pPr>
              <w:pStyle w:val="AmColumnHeading"/>
            </w:pPr>
            <w:r w:rsidRPr="001E6157">
              <w:t>Amendment</w:t>
            </w:r>
          </w:p>
        </w:tc>
      </w:tr>
      <w:tr w14:paraId="7D87936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51A1141" w14:textId="77777777">
            <w:pPr>
              <w:pStyle w:val="Normal6a"/>
            </w:pPr>
          </w:p>
        </w:tc>
        <w:tc>
          <w:tcPr>
            <w:tcW w:w="4876" w:type="dxa"/>
            <w:tcBorders>
              <w:top w:val="nil"/>
              <w:left w:val="nil"/>
              <w:bottom w:val="nil"/>
              <w:right w:val="nil"/>
            </w:tcBorders>
          </w:tcPr>
          <w:p w:rsidR="00E23392" w:rsidRPr="001E6157" w14:paraId="1414D04B" w14:textId="77777777">
            <w:pPr>
              <w:pStyle w:val="Normal6a"/>
            </w:pPr>
            <w:r w:rsidRPr="001E6157">
              <w:rPr>
                <w:b/>
                <w:i/>
              </w:rPr>
              <w:t>–</w:t>
            </w:r>
            <w:r w:rsidRPr="001E6157">
              <w:tab/>
            </w:r>
            <w:r w:rsidRPr="001E6157">
              <w:rPr>
                <w:b/>
                <w:i/>
              </w:rPr>
              <w:t>having regard to Regulation (EU) 2021/1119 establishing the framework for achieving climate neutrality and amending Regulation (EU) 2018/1999 (European Climate Law;</w:t>
            </w:r>
          </w:p>
        </w:tc>
      </w:tr>
    </w:tbl>
    <w:p w:rsidR="00E23392" w:rsidRPr="001E6157" w14:paraId="552DCAA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8C531FA" w14:textId="77777777">
      <w:r w:rsidRPr="001E6157">
        <w:rPr>
          <w:rStyle w:val="HideTWBExt"/>
        </w:rPr>
        <w:t>&lt;/Amend&gt;</w:t>
      </w:r>
    </w:p>
    <w:p w:rsidR="00E23392" w:rsidRPr="001E6157" w14:paraId="201B2993"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21</w:t>
      </w:r>
      <w:r w:rsidRPr="001E6157">
        <w:rPr>
          <w:rStyle w:val="HideTWBExt"/>
        </w:rPr>
        <w:t>&lt;/NumAm&gt;</w:t>
      </w:r>
    </w:p>
    <w:p w:rsidR="00E23392" w:rsidRPr="001E6157" w14:paraId="4D16B981"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7BD7602D"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1091A825" w14:textId="77777777">
      <w:pPr>
        <w:pStyle w:val="NormalBold"/>
      </w:pPr>
      <w:r w:rsidRPr="001E6157">
        <w:rPr>
          <w:rStyle w:val="HideTWBExt"/>
          <w:b w:val="0"/>
        </w:rPr>
        <w:t>&lt;/RepeatBlock-By&gt;</w:t>
      </w:r>
    </w:p>
    <w:p w:rsidR="00E23392" w:rsidRPr="001E6157" w14:paraId="3EEC486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9A2F476" w14:textId="77777777">
      <w:pPr>
        <w:pStyle w:val="NormalBold"/>
      </w:pPr>
      <w:r w:rsidRPr="001E6157">
        <w:rPr>
          <w:rStyle w:val="HideTWBExt"/>
        </w:rPr>
        <w:t>&lt;Article&gt;</w:t>
      </w:r>
      <w:r w:rsidRPr="001E6157">
        <w:t>Citation 18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D97A3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B890033" w14:textId="77777777"/>
        </w:tc>
      </w:tr>
      <w:tr w14:paraId="043AE87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F3394EE" w14:textId="77777777">
            <w:pPr>
              <w:pStyle w:val="AmColumnHeading"/>
            </w:pPr>
            <w:r w:rsidRPr="001E6157">
              <w:t>Motion for a resolution</w:t>
            </w:r>
          </w:p>
        </w:tc>
        <w:tc>
          <w:tcPr>
            <w:tcW w:w="4876" w:type="dxa"/>
            <w:tcBorders>
              <w:top w:val="nil"/>
              <w:left w:val="nil"/>
              <w:bottom w:val="nil"/>
              <w:right w:val="nil"/>
            </w:tcBorders>
          </w:tcPr>
          <w:p w:rsidR="00E23392" w:rsidRPr="001E6157" w14:paraId="28E56AB2" w14:textId="77777777">
            <w:pPr>
              <w:pStyle w:val="AmColumnHeading"/>
            </w:pPr>
            <w:r w:rsidRPr="001E6157">
              <w:t>Amendment</w:t>
            </w:r>
          </w:p>
        </w:tc>
      </w:tr>
      <w:tr w14:paraId="14B6175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2F3C5E3" w14:textId="77777777">
            <w:pPr>
              <w:pStyle w:val="Normal6a"/>
            </w:pPr>
          </w:p>
        </w:tc>
        <w:tc>
          <w:tcPr>
            <w:tcW w:w="4876" w:type="dxa"/>
            <w:tcBorders>
              <w:top w:val="nil"/>
              <w:left w:val="nil"/>
              <w:bottom w:val="nil"/>
              <w:right w:val="nil"/>
            </w:tcBorders>
          </w:tcPr>
          <w:p w:rsidR="00E23392" w:rsidRPr="001E6157" w14:paraId="3CFB6DF5" w14:textId="77777777">
            <w:pPr>
              <w:pStyle w:val="Normal6a"/>
            </w:pPr>
            <w:r w:rsidRPr="001E6157">
              <w:rPr>
                <w:b/>
                <w:i/>
              </w:rPr>
              <w:t>–</w:t>
            </w:r>
            <w:r w:rsidRPr="001E6157">
              <w:tab/>
            </w:r>
            <w:r w:rsidRPr="001E6157">
              <w:rPr>
                <w:b/>
                <w:i/>
              </w:rPr>
              <w:t>having regard to the United Nations Sustainable Development Goals;</w:t>
            </w:r>
          </w:p>
        </w:tc>
      </w:tr>
    </w:tbl>
    <w:p w:rsidR="00E23392" w:rsidRPr="001E6157" w14:paraId="28AA151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FF7B47A" w14:textId="77777777">
      <w:r w:rsidRPr="001E6157">
        <w:rPr>
          <w:rStyle w:val="HideTWBExt"/>
        </w:rPr>
        <w:t>&lt;/Amend&gt;</w:t>
      </w:r>
    </w:p>
    <w:p w:rsidR="00E23392" w:rsidRPr="001E6157" w14:paraId="7CD36AB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22</w:t>
      </w:r>
      <w:r w:rsidRPr="001E6157">
        <w:rPr>
          <w:rStyle w:val="HideTWBExt"/>
        </w:rPr>
        <w:t>&lt;/NumAm&gt;</w:t>
      </w:r>
    </w:p>
    <w:p w:rsidR="00E23392" w:rsidRPr="001E6157" w14:paraId="55B293E6" w14:textId="77777777">
      <w:pPr>
        <w:pStyle w:val="NormalBold"/>
      </w:pPr>
      <w:r w:rsidRPr="001E6157">
        <w:rPr>
          <w:rStyle w:val="HideTWBExt"/>
          <w:b w:val="0"/>
        </w:rPr>
        <w:t>&lt;RepeatBlock-By&gt;&lt;Members&gt;</w:t>
      </w:r>
      <w:r w:rsidRPr="001E6157">
        <w:t>Lucia Yar, Stine Bosse, Fabienne Keller</w:t>
      </w:r>
      <w:r w:rsidRPr="001E6157">
        <w:rPr>
          <w:rStyle w:val="HideTWBExt"/>
          <w:b w:val="0"/>
        </w:rPr>
        <w:t>&lt;/Members&gt;</w:t>
      </w:r>
    </w:p>
    <w:p w:rsidR="00E23392" w:rsidRPr="001E6157" w14:paraId="3EE0C415" w14:textId="77777777">
      <w:pPr>
        <w:pStyle w:val="NormalBold"/>
      </w:pPr>
      <w:r w:rsidRPr="001E6157">
        <w:rPr>
          <w:rStyle w:val="HideTWBExt"/>
          <w:b w:val="0"/>
        </w:rPr>
        <w:t>&lt;/RepeatBlock-By&gt;</w:t>
      </w:r>
    </w:p>
    <w:p w:rsidR="00E23392" w:rsidRPr="001E6157" w14:paraId="4FCF383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BAB6C1E" w14:textId="77777777">
      <w:pPr>
        <w:pStyle w:val="NormalBold"/>
      </w:pPr>
      <w:r w:rsidRPr="001E6157">
        <w:rPr>
          <w:rStyle w:val="HideTWBExt"/>
        </w:rPr>
        <w:t>&lt;Article&gt;</w:t>
      </w:r>
      <w:r w:rsidRPr="001E6157">
        <w:t>Citation 18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1EB9B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A5F9D34" w14:textId="77777777"/>
        </w:tc>
      </w:tr>
      <w:tr w14:paraId="7853D8B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2C79BEA" w14:textId="77777777">
            <w:pPr>
              <w:pStyle w:val="AmColumnHeading"/>
            </w:pPr>
            <w:r w:rsidRPr="001E6157">
              <w:t>Motion for a resolution</w:t>
            </w:r>
          </w:p>
        </w:tc>
        <w:tc>
          <w:tcPr>
            <w:tcW w:w="4876" w:type="dxa"/>
            <w:tcBorders>
              <w:top w:val="nil"/>
              <w:left w:val="nil"/>
              <w:bottom w:val="nil"/>
              <w:right w:val="nil"/>
            </w:tcBorders>
          </w:tcPr>
          <w:p w:rsidR="00E23392" w:rsidRPr="001E6157" w14:paraId="2EB53235" w14:textId="77777777">
            <w:pPr>
              <w:pStyle w:val="AmColumnHeading"/>
            </w:pPr>
            <w:r w:rsidRPr="001E6157">
              <w:t>Amendment</w:t>
            </w:r>
          </w:p>
        </w:tc>
      </w:tr>
      <w:tr w14:paraId="081BE81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3ACFC68" w14:textId="77777777">
            <w:pPr>
              <w:pStyle w:val="Normal6a"/>
            </w:pPr>
          </w:p>
        </w:tc>
        <w:tc>
          <w:tcPr>
            <w:tcW w:w="4876" w:type="dxa"/>
            <w:tcBorders>
              <w:top w:val="nil"/>
              <w:left w:val="nil"/>
              <w:bottom w:val="nil"/>
              <w:right w:val="nil"/>
            </w:tcBorders>
          </w:tcPr>
          <w:p w:rsidR="00E23392" w:rsidRPr="001E6157" w14:paraId="5E5BF03B" w14:textId="77777777">
            <w:pPr>
              <w:pStyle w:val="Normal6a"/>
            </w:pPr>
            <w:r w:rsidRPr="001E6157">
              <w:rPr>
                <w:b/>
                <w:i/>
              </w:rPr>
              <w:t>–</w:t>
            </w:r>
            <w:r w:rsidRPr="001E6157">
              <w:tab/>
            </w:r>
            <w:r w:rsidRPr="001E6157">
              <w:rPr>
                <w:b/>
                <w:i/>
              </w:rPr>
              <w:t>having regard to Article 2 of the Treaty on European Union, whereby gender equality is a core value of the Union;</w:t>
            </w:r>
          </w:p>
        </w:tc>
      </w:tr>
    </w:tbl>
    <w:p w:rsidR="00E23392" w:rsidRPr="001E6157" w14:paraId="31A3A05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D4ABEE2" w14:textId="77777777">
      <w:r w:rsidRPr="001E6157">
        <w:rPr>
          <w:rStyle w:val="HideTWBExt"/>
        </w:rPr>
        <w:t>&lt;/Amend&gt;</w:t>
      </w:r>
    </w:p>
    <w:p w:rsidR="00E23392" w:rsidRPr="001E6157" w14:paraId="6789D46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23</w:t>
      </w:r>
      <w:r w:rsidRPr="001E6157">
        <w:rPr>
          <w:rStyle w:val="HideTWBExt"/>
        </w:rPr>
        <w:t>&lt;/NumAm&gt;</w:t>
      </w:r>
    </w:p>
    <w:p w:rsidR="00E23392" w:rsidRPr="001E6157" w14:paraId="2DA6F180"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788B932A"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1D99A008" w14:textId="77777777">
      <w:pPr>
        <w:pStyle w:val="NormalBold"/>
      </w:pPr>
      <w:r w:rsidRPr="001E6157">
        <w:rPr>
          <w:rStyle w:val="HideTWBExt"/>
          <w:b w:val="0"/>
        </w:rPr>
        <w:t>&lt;/RepeatBlock-By&gt;</w:t>
      </w:r>
    </w:p>
    <w:p w:rsidR="00E23392" w:rsidRPr="001E6157" w14:paraId="299D0A6E"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8A5E84B" w14:textId="77777777">
      <w:pPr>
        <w:pStyle w:val="NormalBold"/>
      </w:pPr>
      <w:r w:rsidRPr="001E6157">
        <w:rPr>
          <w:rStyle w:val="HideTWBExt"/>
        </w:rPr>
        <w:t>&lt;Article&gt;</w:t>
      </w:r>
      <w:r w:rsidRPr="001E6157">
        <w:t>Subheading 1</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19D67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FCD3FEA" w14:textId="77777777"/>
        </w:tc>
      </w:tr>
      <w:tr w14:paraId="30A2D02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A4560A1" w14:textId="77777777">
            <w:pPr>
              <w:pStyle w:val="AmColumnHeading"/>
            </w:pPr>
            <w:r w:rsidRPr="001E6157">
              <w:t>Motion for a resolution</w:t>
            </w:r>
          </w:p>
        </w:tc>
        <w:tc>
          <w:tcPr>
            <w:tcW w:w="4876" w:type="dxa"/>
            <w:tcBorders>
              <w:top w:val="nil"/>
              <w:left w:val="nil"/>
              <w:bottom w:val="nil"/>
              <w:right w:val="nil"/>
            </w:tcBorders>
          </w:tcPr>
          <w:p w:rsidR="00E23392" w:rsidRPr="001E6157" w14:paraId="3298F2AE" w14:textId="77777777">
            <w:pPr>
              <w:pStyle w:val="AmColumnHeading"/>
            </w:pPr>
            <w:r w:rsidRPr="001E6157">
              <w:t>Amendment</w:t>
            </w:r>
          </w:p>
        </w:tc>
      </w:tr>
      <w:tr w14:paraId="2DA7C44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1186B4A" w14:textId="77777777">
            <w:pPr>
              <w:pStyle w:val="Normal6a"/>
            </w:pPr>
            <w:r w:rsidRPr="001E6157">
              <w:t>Section III – Commission</w:t>
            </w:r>
          </w:p>
        </w:tc>
        <w:tc>
          <w:tcPr>
            <w:tcW w:w="4876" w:type="dxa"/>
            <w:tcBorders>
              <w:top w:val="nil"/>
              <w:left w:val="nil"/>
              <w:bottom w:val="nil"/>
              <w:right w:val="nil"/>
            </w:tcBorders>
          </w:tcPr>
          <w:p w:rsidR="00E23392" w:rsidRPr="001E6157" w14:paraId="50D8F124" w14:textId="77777777">
            <w:pPr>
              <w:pStyle w:val="Normal6a"/>
            </w:pPr>
            <w:r w:rsidRPr="001E6157">
              <w:t>Section III – Commission</w:t>
            </w:r>
            <w:r w:rsidRPr="001E6157">
              <w:rPr>
                <w:b/>
                <w:i/>
              </w:rPr>
              <w:t>: the final year of the MFF must deliver for the people, the economy and the planet</w:t>
            </w:r>
          </w:p>
        </w:tc>
      </w:tr>
    </w:tbl>
    <w:p w:rsidR="00E23392" w:rsidRPr="001E6157" w14:paraId="1821953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B66F689" w14:textId="77777777">
      <w:r w:rsidRPr="001E6157">
        <w:rPr>
          <w:rStyle w:val="HideTWBExt"/>
        </w:rPr>
        <w:t>&lt;/Amend&gt;</w:t>
      </w:r>
    </w:p>
    <w:p w:rsidR="00E23392" w:rsidRPr="001E6157" w14:paraId="180CDA83"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24</w:t>
      </w:r>
      <w:r w:rsidRPr="001E6157">
        <w:rPr>
          <w:rStyle w:val="HideTWBExt"/>
        </w:rPr>
        <w:t>&lt;/NumAm&gt;</w:t>
      </w:r>
    </w:p>
    <w:p w:rsidR="00E23392" w:rsidRPr="001E6157" w14:paraId="402786EB"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476FA91B" w14:textId="77777777">
      <w:pPr>
        <w:pStyle w:val="NormalBold"/>
      </w:pPr>
      <w:r w:rsidRPr="001E6157">
        <w:rPr>
          <w:rStyle w:val="HideTWBExt"/>
          <w:b w:val="0"/>
        </w:rPr>
        <w:t>&lt;/RepeatBlock-By&gt;</w:t>
      </w:r>
    </w:p>
    <w:p w:rsidR="00E23392" w:rsidRPr="001E6157" w14:paraId="21B75271"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0E28688" w14:textId="77777777">
      <w:pPr>
        <w:pStyle w:val="NormalBold"/>
      </w:pPr>
      <w:r w:rsidRPr="001E6157">
        <w:rPr>
          <w:rStyle w:val="HideTWBExt"/>
        </w:rPr>
        <w:t>&lt;Article&gt;</w:t>
      </w:r>
      <w:r w:rsidRPr="001E6157">
        <w:t>Paragraph -1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E5F5E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D4FBBD6" w14:textId="77777777"/>
        </w:tc>
      </w:tr>
      <w:tr w14:paraId="740C428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F188899" w14:textId="77777777">
            <w:pPr>
              <w:pStyle w:val="AmColumnHeading"/>
            </w:pPr>
            <w:r w:rsidRPr="001E6157">
              <w:t>Motion for a resolution</w:t>
            </w:r>
          </w:p>
        </w:tc>
        <w:tc>
          <w:tcPr>
            <w:tcW w:w="4876" w:type="dxa"/>
            <w:tcBorders>
              <w:top w:val="nil"/>
              <w:left w:val="nil"/>
              <w:bottom w:val="nil"/>
              <w:right w:val="nil"/>
            </w:tcBorders>
          </w:tcPr>
          <w:p w:rsidR="00E23392" w:rsidRPr="001E6157" w14:paraId="7B3D26F3" w14:textId="77777777">
            <w:pPr>
              <w:pStyle w:val="AmColumnHeading"/>
            </w:pPr>
            <w:r w:rsidRPr="001E6157">
              <w:t>Amendment</w:t>
            </w:r>
          </w:p>
        </w:tc>
      </w:tr>
      <w:tr w14:paraId="2026B2F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560C71B" w14:textId="77777777">
            <w:pPr>
              <w:pStyle w:val="Normal6a"/>
            </w:pPr>
          </w:p>
        </w:tc>
        <w:tc>
          <w:tcPr>
            <w:tcW w:w="4876" w:type="dxa"/>
            <w:tcBorders>
              <w:top w:val="nil"/>
              <w:left w:val="nil"/>
              <w:bottom w:val="nil"/>
              <w:right w:val="nil"/>
            </w:tcBorders>
          </w:tcPr>
          <w:p w:rsidR="00E23392" w:rsidRPr="001E6157" w14:paraId="3CC301BE" w14:textId="77777777">
            <w:pPr>
              <w:pStyle w:val="Normal6a"/>
            </w:pPr>
            <w:r w:rsidRPr="001E6157">
              <w:rPr>
                <w:b/>
                <w:i/>
              </w:rPr>
              <w:t>–</w:t>
            </w:r>
            <w:r w:rsidRPr="001E6157">
              <w:tab/>
            </w:r>
            <w:r w:rsidRPr="001E6157">
              <w:rPr>
                <w:b/>
                <w:i/>
              </w:rPr>
              <w:t>Calls for a significant increase in the Union budget to respond to the difficult socio-economic situation faced by the peoples and Member States, which is aggravated, among other things, by the rising cost of living;</w:t>
            </w:r>
          </w:p>
        </w:tc>
      </w:tr>
    </w:tbl>
    <w:p w:rsidR="00E23392" w:rsidRPr="001E6157" w14:paraId="07AB5DA9"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434BFE9" w14:textId="77777777">
      <w:r w:rsidRPr="001E6157">
        <w:rPr>
          <w:rStyle w:val="HideTWBExt"/>
        </w:rPr>
        <w:t>&lt;/Amend&gt;</w:t>
      </w:r>
    </w:p>
    <w:p w:rsidR="00E23392" w:rsidRPr="001E6157" w14:paraId="06B32B3C"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25</w:t>
      </w:r>
      <w:r w:rsidRPr="001E6157">
        <w:rPr>
          <w:rStyle w:val="HideTWBExt"/>
        </w:rPr>
        <w:t>&lt;/NumAm&gt;</w:t>
      </w:r>
    </w:p>
    <w:p w:rsidR="00E23392" w:rsidRPr="001E6157" w14:paraId="228E4B41"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47E9C7C4" w14:textId="77777777">
      <w:pPr>
        <w:pStyle w:val="NormalBold"/>
      </w:pPr>
      <w:r w:rsidRPr="001E6157">
        <w:rPr>
          <w:rStyle w:val="HideTWBExt"/>
          <w:b w:val="0"/>
        </w:rPr>
        <w:t>&lt;/RepeatBlock-By&gt;</w:t>
      </w:r>
    </w:p>
    <w:p w:rsidR="00E23392" w:rsidRPr="001E6157" w14:paraId="6EA18B2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6647F62" w14:textId="77777777">
      <w:pPr>
        <w:pStyle w:val="NormalBold"/>
      </w:pPr>
      <w:r w:rsidRPr="001E6157">
        <w:rPr>
          <w:rStyle w:val="HideTWBExt"/>
        </w:rPr>
        <w:t>&lt;Article&gt;</w:t>
      </w:r>
      <w:r w:rsidRPr="001E6157">
        <w:t>Paragraph -1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E30AF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877A434" w14:textId="77777777"/>
        </w:tc>
      </w:tr>
      <w:tr w14:paraId="45ED035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127DE9F" w14:textId="77777777">
            <w:pPr>
              <w:pStyle w:val="AmColumnHeading"/>
            </w:pPr>
            <w:r w:rsidRPr="001E6157">
              <w:t>Motion for a resolution</w:t>
            </w:r>
          </w:p>
        </w:tc>
        <w:tc>
          <w:tcPr>
            <w:tcW w:w="4876" w:type="dxa"/>
            <w:tcBorders>
              <w:top w:val="nil"/>
              <w:left w:val="nil"/>
              <w:bottom w:val="nil"/>
              <w:right w:val="nil"/>
            </w:tcBorders>
          </w:tcPr>
          <w:p w:rsidR="00E23392" w:rsidRPr="001E6157" w14:paraId="51946B81" w14:textId="77777777">
            <w:pPr>
              <w:pStyle w:val="AmColumnHeading"/>
            </w:pPr>
            <w:r w:rsidRPr="001E6157">
              <w:t>Amendment</w:t>
            </w:r>
          </w:p>
        </w:tc>
      </w:tr>
      <w:tr w14:paraId="5ABBE42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0A6D5E9" w14:textId="77777777">
            <w:pPr>
              <w:pStyle w:val="Normal6a"/>
            </w:pPr>
          </w:p>
        </w:tc>
        <w:tc>
          <w:tcPr>
            <w:tcW w:w="4876" w:type="dxa"/>
            <w:tcBorders>
              <w:top w:val="nil"/>
              <w:left w:val="nil"/>
              <w:bottom w:val="nil"/>
              <w:right w:val="nil"/>
            </w:tcBorders>
          </w:tcPr>
          <w:p w:rsidR="00E23392" w:rsidRPr="001E6157" w14:paraId="0B691E4B" w14:textId="77777777">
            <w:pPr>
              <w:pStyle w:val="Normal6a"/>
            </w:pPr>
            <w:r w:rsidRPr="001E6157">
              <w:rPr>
                <w:b/>
                <w:i/>
              </w:rPr>
              <w:t>-1a.</w:t>
            </w:r>
            <w:r w:rsidRPr="001E6157">
              <w:tab/>
            </w:r>
            <w:r w:rsidRPr="001E6157">
              <w:rPr>
                <w:b/>
                <w:i/>
              </w:rPr>
              <w:t>Calls, at the same time, for the deepening of the redistributive function of the budget, supporting the promotion of effective convergence in economic and social progress among Member States;</w:t>
            </w:r>
          </w:p>
        </w:tc>
      </w:tr>
    </w:tbl>
    <w:p w:rsidR="00E23392" w:rsidRPr="001E6157" w14:paraId="752BD1BA"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D19C38F" w14:textId="77777777">
      <w:r w:rsidRPr="001E6157">
        <w:rPr>
          <w:rStyle w:val="HideTWBExt"/>
        </w:rPr>
        <w:t>&lt;/Amend&gt;</w:t>
      </w:r>
    </w:p>
    <w:p w:rsidR="00E23392" w:rsidRPr="001E6157" w14:paraId="5070098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26</w:t>
      </w:r>
      <w:r w:rsidRPr="001E6157">
        <w:rPr>
          <w:rStyle w:val="HideTWBExt"/>
        </w:rPr>
        <w:t>&lt;/NumAm&gt;</w:t>
      </w:r>
    </w:p>
    <w:p w:rsidR="00E23392" w:rsidRPr="001E6157" w14:paraId="7529A1C8"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59306287" w14:textId="77777777">
      <w:pPr>
        <w:pStyle w:val="NormalBold"/>
      </w:pPr>
      <w:r w:rsidRPr="001E6157">
        <w:rPr>
          <w:rStyle w:val="HideTWBExt"/>
          <w:b w:val="0"/>
        </w:rPr>
        <w:t>&lt;/RepeatBlock-By&gt;</w:t>
      </w:r>
    </w:p>
    <w:p w:rsidR="00E23392" w:rsidRPr="001E6157" w14:paraId="3040AC09"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C14AAB0" w14:textId="77777777">
      <w:pPr>
        <w:pStyle w:val="NormalBold"/>
      </w:pPr>
      <w:r w:rsidRPr="001E6157">
        <w:rPr>
          <w:rStyle w:val="HideTWBExt"/>
        </w:rPr>
        <w:t>&lt;Article&gt;</w:t>
      </w:r>
      <w:r w:rsidRPr="001E6157">
        <w:t>Paragraph -1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034E5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FE4FE78" w14:textId="77777777"/>
        </w:tc>
      </w:tr>
      <w:tr w14:paraId="7B1E0A3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CE00B56" w14:textId="77777777">
            <w:pPr>
              <w:pStyle w:val="AmColumnHeading"/>
            </w:pPr>
            <w:r w:rsidRPr="001E6157">
              <w:t>Motion for a resolution</w:t>
            </w:r>
          </w:p>
        </w:tc>
        <w:tc>
          <w:tcPr>
            <w:tcW w:w="4876" w:type="dxa"/>
            <w:tcBorders>
              <w:top w:val="nil"/>
              <w:left w:val="nil"/>
              <w:bottom w:val="nil"/>
              <w:right w:val="nil"/>
            </w:tcBorders>
          </w:tcPr>
          <w:p w:rsidR="00E23392" w:rsidRPr="001E6157" w14:paraId="0A1FA588" w14:textId="77777777">
            <w:pPr>
              <w:pStyle w:val="AmColumnHeading"/>
            </w:pPr>
            <w:r w:rsidRPr="001E6157">
              <w:t>Amendment</w:t>
            </w:r>
          </w:p>
        </w:tc>
      </w:tr>
      <w:tr w14:paraId="62EC14C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A7B3946" w14:textId="77777777">
            <w:pPr>
              <w:pStyle w:val="Normal6a"/>
            </w:pPr>
          </w:p>
        </w:tc>
        <w:tc>
          <w:tcPr>
            <w:tcW w:w="4876" w:type="dxa"/>
            <w:tcBorders>
              <w:top w:val="nil"/>
              <w:left w:val="nil"/>
              <w:bottom w:val="nil"/>
              <w:right w:val="nil"/>
            </w:tcBorders>
          </w:tcPr>
          <w:p w:rsidR="00E23392" w:rsidRPr="001E6157" w14:paraId="745102FA" w14:textId="77777777">
            <w:pPr>
              <w:pStyle w:val="Normal6a"/>
            </w:pPr>
            <w:r w:rsidRPr="001E6157">
              <w:rPr>
                <w:b/>
                <w:i/>
              </w:rPr>
              <w:t>–</w:t>
            </w:r>
            <w:r w:rsidRPr="001E6157">
              <w:tab/>
            </w:r>
            <w:r w:rsidRPr="001E6157">
              <w:rPr>
                <w:b/>
                <w:i/>
              </w:rPr>
              <w:t>Regrets, therefore, the cuts, over the course of successive Multiannual Financial Frameworks, in the allocations earmarked for social, economic and territorial cohesion; urges that these allocations be increased in the 2027 Budget;</w:t>
            </w:r>
          </w:p>
        </w:tc>
      </w:tr>
    </w:tbl>
    <w:p w:rsidR="00E23392" w:rsidRPr="001E6157" w14:paraId="15E5D5C3"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D46478C" w14:textId="77777777">
      <w:r w:rsidRPr="001E6157">
        <w:rPr>
          <w:rStyle w:val="HideTWBExt"/>
        </w:rPr>
        <w:t>&lt;/Amend&gt;</w:t>
      </w:r>
    </w:p>
    <w:p w:rsidR="00E23392" w:rsidRPr="001E6157" w14:paraId="7C33980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27</w:t>
      </w:r>
      <w:r w:rsidRPr="001E6157">
        <w:rPr>
          <w:rStyle w:val="HideTWBExt"/>
        </w:rPr>
        <w:t>&lt;/NumAm&gt;</w:t>
      </w:r>
    </w:p>
    <w:p w:rsidR="00E23392" w:rsidRPr="001E6157" w14:paraId="625D34E3"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2CC2E692" w14:textId="77777777">
      <w:pPr>
        <w:pStyle w:val="NormalBold"/>
      </w:pPr>
      <w:r w:rsidRPr="001E6157">
        <w:rPr>
          <w:rStyle w:val="HideTWBExt"/>
          <w:b w:val="0"/>
        </w:rPr>
        <w:t>&lt;/RepeatBlock-By&gt;</w:t>
      </w:r>
    </w:p>
    <w:p w:rsidR="00E23392" w:rsidRPr="001E6157" w14:paraId="4C143D6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F84E533" w14:textId="77777777">
      <w:pPr>
        <w:pStyle w:val="NormalBold"/>
      </w:pPr>
      <w:r w:rsidRPr="001E6157">
        <w:rPr>
          <w:rStyle w:val="HideTWBExt"/>
        </w:rPr>
        <w:t>&lt;Article&gt;</w:t>
      </w:r>
      <w:r w:rsidRPr="001E6157">
        <w:t>Paragraph -1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5980F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8599943" w14:textId="77777777"/>
        </w:tc>
      </w:tr>
      <w:tr w14:paraId="2E831E9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4B59DF0" w14:textId="77777777">
            <w:pPr>
              <w:pStyle w:val="AmColumnHeading"/>
            </w:pPr>
            <w:r w:rsidRPr="001E6157">
              <w:t>Motion for a resolution</w:t>
            </w:r>
          </w:p>
        </w:tc>
        <w:tc>
          <w:tcPr>
            <w:tcW w:w="4876" w:type="dxa"/>
            <w:tcBorders>
              <w:top w:val="nil"/>
              <w:left w:val="nil"/>
              <w:bottom w:val="nil"/>
              <w:right w:val="nil"/>
            </w:tcBorders>
          </w:tcPr>
          <w:p w:rsidR="00E23392" w:rsidRPr="001E6157" w14:paraId="1678AC9F" w14:textId="77777777">
            <w:pPr>
              <w:pStyle w:val="AmColumnHeading"/>
            </w:pPr>
            <w:r w:rsidRPr="001E6157">
              <w:t>Amendment</w:t>
            </w:r>
          </w:p>
        </w:tc>
      </w:tr>
      <w:tr w14:paraId="54594DF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7393DA0" w14:textId="77777777">
            <w:pPr>
              <w:pStyle w:val="Normal6a"/>
            </w:pPr>
          </w:p>
        </w:tc>
        <w:tc>
          <w:tcPr>
            <w:tcW w:w="4876" w:type="dxa"/>
            <w:tcBorders>
              <w:top w:val="nil"/>
              <w:left w:val="nil"/>
              <w:bottom w:val="nil"/>
              <w:right w:val="nil"/>
            </w:tcBorders>
          </w:tcPr>
          <w:p w:rsidR="00E23392" w:rsidRPr="001E6157" w14:paraId="69FE1ADC" w14:textId="77777777">
            <w:pPr>
              <w:pStyle w:val="Normal6a"/>
            </w:pPr>
            <w:r w:rsidRPr="001E6157">
              <w:rPr>
                <w:b/>
                <w:i/>
              </w:rPr>
              <w:t>–</w:t>
            </w:r>
            <w:r w:rsidRPr="001E6157">
              <w:tab/>
            </w:r>
            <w:r w:rsidRPr="001E6157">
              <w:rPr>
                <w:b/>
                <w:i/>
              </w:rPr>
              <w:t xml:space="preserve">Calls for the EU's annual budget to encourage the development potential of each country to be harnessed in full, </w:t>
            </w:r>
            <w:r w:rsidRPr="001E6157">
              <w:rPr>
                <w:b/>
                <w:i/>
              </w:rPr>
              <w:t>through public investment, by supporting and modernising productive and strategic sectors, promoting sovereignty of the Member States, in particular in the food and energy sectors, investing in and boosting the efficiency of public services, creating jobs with rights and promoting full employment, supporting small and medium sized enterprises and local commerce, fighting to eradicate poverty, combating social exclusion and inequality, conserving and restoring ecosystems, mitigating and adapting to climate change, and seeking to forge external relations rooted in solidarity, cooperation, mutual respect and peace;</w:t>
            </w:r>
          </w:p>
        </w:tc>
      </w:tr>
    </w:tbl>
    <w:p w:rsidR="00E23392" w:rsidRPr="001E6157" w14:paraId="01104FE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9D6F91B" w14:textId="77777777">
      <w:r w:rsidRPr="001E6157">
        <w:rPr>
          <w:rStyle w:val="HideTWBExt"/>
        </w:rPr>
        <w:t>&lt;/Amend&gt;</w:t>
      </w:r>
    </w:p>
    <w:p w:rsidR="00E23392" w:rsidRPr="001E6157" w14:paraId="771F81FC"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28</w:t>
      </w:r>
      <w:r w:rsidRPr="001E6157">
        <w:rPr>
          <w:rStyle w:val="HideTWBExt"/>
        </w:rPr>
        <w:t>&lt;/NumAm&gt;</w:t>
      </w:r>
    </w:p>
    <w:p w:rsidR="00E23392" w:rsidRPr="001E6157" w14:paraId="0ECA8B8C"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0B583C06" w14:textId="77777777">
      <w:pPr>
        <w:pStyle w:val="NormalBold"/>
      </w:pPr>
      <w:r w:rsidRPr="001E6157">
        <w:rPr>
          <w:rStyle w:val="HideTWBExt"/>
          <w:b w:val="0"/>
        </w:rPr>
        <w:t>&lt;/RepeatBlock-By&gt;</w:t>
      </w:r>
    </w:p>
    <w:p w:rsidR="00E23392" w:rsidRPr="001E6157" w14:paraId="53037491"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69BB5F8" w14:textId="77777777">
      <w:pPr>
        <w:pStyle w:val="NormalBold"/>
      </w:pPr>
      <w:r w:rsidRPr="001E6157">
        <w:rPr>
          <w:rStyle w:val="HideTWBExt"/>
        </w:rPr>
        <w:t>&lt;Article&gt;</w:t>
      </w:r>
      <w:r w:rsidRPr="001E6157">
        <w:t>Paragraph -1 d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73D03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EA0B605" w14:textId="77777777"/>
        </w:tc>
      </w:tr>
      <w:tr w14:paraId="6729D46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4084F49" w14:textId="77777777">
            <w:pPr>
              <w:pStyle w:val="AmColumnHeading"/>
            </w:pPr>
            <w:r w:rsidRPr="001E6157">
              <w:t>Motion for a resolution</w:t>
            </w:r>
          </w:p>
        </w:tc>
        <w:tc>
          <w:tcPr>
            <w:tcW w:w="4876" w:type="dxa"/>
            <w:tcBorders>
              <w:top w:val="nil"/>
              <w:left w:val="nil"/>
              <w:bottom w:val="nil"/>
              <w:right w:val="nil"/>
            </w:tcBorders>
          </w:tcPr>
          <w:p w:rsidR="00E23392" w:rsidRPr="001E6157" w14:paraId="3DD673EB" w14:textId="77777777">
            <w:pPr>
              <w:pStyle w:val="AmColumnHeading"/>
            </w:pPr>
            <w:r w:rsidRPr="001E6157">
              <w:t>Amendment</w:t>
            </w:r>
          </w:p>
        </w:tc>
      </w:tr>
      <w:tr w14:paraId="1F36AA5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AC5C7E2" w14:textId="77777777">
            <w:pPr>
              <w:pStyle w:val="Normal6a"/>
            </w:pPr>
          </w:p>
        </w:tc>
        <w:tc>
          <w:tcPr>
            <w:tcW w:w="4876" w:type="dxa"/>
            <w:tcBorders>
              <w:top w:val="nil"/>
              <w:left w:val="nil"/>
              <w:bottom w:val="nil"/>
              <w:right w:val="nil"/>
            </w:tcBorders>
          </w:tcPr>
          <w:p w:rsidR="00E23392" w:rsidRPr="001E6157" w14:paraId="209214DA" w14:textId="77777777">
            <w:pPr>
              <w:pStyle w:val="Normal6a"/>
            </w:pPr>
            <w:r w:rsidRPr="001E6157">
              <w:rPr>
                <w:b/>
                <w:i/>
              </w:rPr>
              <w:t>-1d.</w:t>
            </w:r>
            <w:r w:rsidRPr="001E6157">
              <w:tab/>
            </w:r>
            <w:r w:rsidRPr="001E6157">
              <w:rPr>
                <w:b/>
                <w:i/>
              </w:rPr>
              <w:t>Expresses deep concern at the rising cost of living, in particular the increase in fuel and energy prices and the high prices of essential goods, as well as their significant impact on the lives of workers, pensioners and their families, in a context where the profits of large corporate groups continue to increase and, in several sectors, are reaching exceptionally high levels; considers that the European Union budget for 2027 should contribute to addressing this situation by protecting living standards and purchasing power and supporting measures aimed at curbing prices and mitigating the social and economic consequences of the rising cost of living;</w:t>
            </w:r>
          </w:p>
        </w:tc>
      </w:tr>
    </w:tbl>
    <w:p w:rsidR="00E23392" w:rsidRPr="001E6157" w14:paraId="0F30A4F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83572C4" w14:textId="77777777">
      <w:r w:rsidRPr="001E6157">
        <w:rPr>
          <w:rStyle w:val="HideTWBExt"/>
        </w:rPr>
        <w:t>&lt;/Amend&gt;</w:t>
      </w:r>
    </w:p>
    <w:p w:rsidR="00E23392" w:rsidRPr="001E6157" w14:paraId="1580BDA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29</w:t>
      </w:r>
      <w:r w:rsidRPr="001E6157">
        <w:rPr>
          <w:rStyle w:val="HideTWBExt"/>
        </w:rPr>
        <w:t>&lt;/NumAm&gt;</w:t>
      </w:r>
    </w:p>
    <w:p w:rsidR="00E23392" w:rsidRPr="001E6157" w14:paraId="06F820C3" w14:textId="180B30A3">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780D86B1" w14:textId="77777777">
      <w:pPr>
        <w:pStyle w:val="NormalBold"/>
      </w:pPr>
      <w:r w:rsidRPr="001E6157">
        <w:rPr>
          <w:rStyle w:val="HideTWBExt"/>
          <w:b w:val="0"/>
        </w:rPr>
        <w:t>&lt;/RepeatBlock-By&gt;</w:t>
      </w:r>
    </w:p>
    <w:p w:rsidR="00E23392" w:rsidRPr="001E6157" w14:paraId="39F53AC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FDD7FC0" w14:textId="77777777">
      <w:pPr>
        <w:pStyle w:val="NormalBold"/>
      </w:pPr>
      <w:r w:rsidRPr="001E6157">
        <w:rPr>
          <w:rStyle w:val="HideTWBExt"/>
        </w:rPr>
        <w:t>&lt;Article&gt;</w:t>
      </w:r>
      <w:r w:rsidRPr="001E6157">
        <w:t>Paragraph 1</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9FC50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F7AA1D9" w14:textId="77777777"/>
        </w:tc>
      </w:tr>
      <w:tr w14:paraId="4DA848B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2570E37" w14:textId="77777777">
            <w:pPr>
              <w:pStyle w:val="AmColumnHeading"/>
            </w:pPr>
            <w:r w:rsidRPr="001E6157">
              <w:t>Motion for a resolution</w:t>
            </w:r>
          </w:p>
        </w:tc>
        <w:tc>
          <w:tcPr>
            <w:tcW w:w="4876" w:type="dxa"/>
            <w:tcBorders>
              <w:top w:val="nil"/>
              <w:left w:val="nil"/>
              <w:bottom w:val="nil"/>
              <w:right w:val="nil"/>
            </w:tcBorders>
          </w:tcPr>
          <w:p w:rsidR="00E23392" w:rsidRPr="001E6157" w14:paraId="50C917F1" w14:textId="77777777">
            <w:pPr>
              <w:pStyle w:val="AmColumnHeading"/>
            </w:pPr>
            <w:r w:rsidRPr="001E6157">
              <w:t>Amendment</w:t>
            </w:r>
          </w:p>
        </w:tc>
      </w:tr>
      <w:tr w14:paraId="49CC8D6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BFAC8AF" w14:textId="77777777">
            <w:pPr>
              <w:pStyle w:val="Normal6a"/>
            </w:pPr>
            <w:r w:rsidRPr="001E6157">
              <w:t>1.</w:t>
            </w:r>
            <w:r w:rsidRPr="001E6157">
              <w:tab/>
              <w:t>Recalls that, in its resolution of 28 April 2026 on general guidelines for the preparation of the 2027 budget, Parliament set clear political priorities for the 2027 budget; reaffirms its strong commitment to those priorities and sets out the following position to ensure an appropriate level of financing to deliver on them within the current budgetary constraints; believes that the Union must be equipped with all possible budgetary means to deliver on Union priorities and to foster a prosperous future for Europe;</w:t>
            </w:r>
          </w:p>
        </w:tc>
        <w:tc>
          <w:tcPr>
            <w:tcW w:w="4876" w:type="dxa"/>
            <w:tcBorders>
              <w:top w:val="nil"/>
              <w:left w:val="nil"/>
              <w:bottom w:val="nil"/>
              <w:right w:val="nil"/>
            </w:tcBorders>
          </w:tcPr>
          <w:p w:rsidR="00E23392" w:rsidRPr="001E6157" w14:paraId="6EF1B57E" w14:textId="77777777">
            <w:pPr>
              <w:pStyle w:val="Normal6a"/>
            </w:pPr>
            <w:r w:rsidRPr="001E6157">
              <w:t>1.</w:t>
            </w:r>
            <w:r w:rsidRPr="001E6157">
              <w:tab/>
              <w:t xml:space="preserve">Recalls that, in its resolution of 28 April 2026 on general guidelines for the preparation of the 2027 budget, Parliament set clear political priorities for the 2027 budget; reaffirms its strong commitment to those priorities and sets out the following position to ensure an appropriate level of financing to deliver on them within the current budgetary constraints; believes that the Union must be equipped with all possible budgetary means to deliver on Union priorities and to foster a prosperous future for Europe; </w:t>
            </w:r>
            <w:r w:rsidRPr="001E6157">
              <w:rPr>
                <w:b/>
                <w:i/>
              </w:rPr>
              <w:t>is determined to ensure that the 2027 budget focuses on economic resilience, preparedness and security and strengthens the Single Market; provides citizens and enterprises, particularly small and medium-sized enterprises (SMEs), with a robust ecosystem and delivers on their priorities; underlines the need for additional investment in security and defence, research, innovation, support for SMEs and scale-ups, health, energy, border protection, Culture and Education, and the provision of opportunities for young people; insists that the Union budget is the largest investment instrument with leverage effect, complementing national budgets and therefore enabling the Union to adequately respond to current multifaceted challenges while ensuring prosperity and stability for its citizens and businesses;</w:t>
            </w:r>
          </w:p>
        </w:tc>
      </w:tr>
    </w:tbl>
    <w:p w:rsidR="00E23392" w:rsidRPr="001E6157" w14:paraId="475947D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724D486" w14:textId="77777777">
      <w:r w:rsidRPr="001E6157">
        <w:rPr>
          <w:rStyle w:val="HideTWBExt"/>
        </w:rPr>
        <w:t>&lt;/Amend&gt;</w:t>
      </w:r>
    </w:p>
    <w:p w:rsidR="00E23392" w:rsidRPr="001E6157" w14:paraId="6AF9E9F9"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30</w:t>
      </w:r>
      <w:r w:rsidRPr="001E6157">
        <w:rPr>
          <w:rStyle w:val="HideTWBExt"/>
        </w:rPr>
        <w:t>&lt;/NumAm&gt;</w:t>
      </w:r>
    </w:p>
    <w:p w:rsidR="00E23392" w:rsidRPr="001E6157" w14:paraId="1091F8BC"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4B0000C3"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5A2A2915" w14:textId="77777777">
      <w:pPr>
        <w:pStyle w:val="NormalBold"/>
      </w:pPr>
      <w:r w:rsidRPr="001E6157">
        <w:rPr>
          <w:rStyle w:val="HideTWBExt"/>
          <w:b w:val="0"/>
        </w:rPr>
        <w:t>&lt;/RepeatBlock-By&gt;</w:t>
      </w:r>
    </w:p>
    <w:p w:rsidR="00E23392" w:rsidRPr="001E6157" w14:paraId="1E76E837"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2B75ACC" w14:textId="77777777">
      <w:pPr>
        <w:pStyle w:val="NormalBold"/>
      </w:pPr>
      <w:r w:rsidRPr="001E6157">
        <w:rPr>
          <w:rStyle w:val="HideTWBExt"/>
        </w:rPr>
        <w:t>&lt;Article&gt;</w:t>
      </w:r>
      <w:r w:rsidRPr="001E6157">
        <w:t>Paragraph 1</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D1C1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F2335A0" w14:textId="77777777"/>
        </w:tc>
      </w:tr>
      <w:tr w14:paraId="1B765FB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BBB2D1E" w14:textId="77777777">
            <w:pPr>
              <w:pStyle w:val="AmColumnHeading"/>
            </w:pPr>
            <w:r w:rsidRPr="001E6157">
              <w:t>Motion for a resolution</w:t>
            </w:r>
          </w:p>
        </w:tc>
        <w:tc>
          <w:tcPr>
            <w:tcW w:w="4876" w:type="dxa"/>
            <w:tcBorders>
              <w:top w:val="nil"/>
              <w:left w:val="nil"/>
              <w:bottom w:val="nil"/>
              <w:right w:val="nil"/>
            </w:tcBorders>
          </w:tcPr>
          <w:p w:rsidR="00E23392" w:rsidRPr="001E6157" w14:paraId="46BEA96C" w14:textId="77777777">
            <w:pPr>
              <w:pStyle w:val="AmColumnHeading"/>
            </w:pPr>
            <w:r w:rsidRPr="001E6157">
              <w:t>Amendment</w:t>
            </w:r>
          </w:p>
        </w:tc>
      </w:tr>
      <w:tr w14:paraId="09E9130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741B968" w14:textId="77777777">
            <w:pPr>
              <w:pStyle w:val="Normal6a"/>
            </w:pPr>
            <w:r w:rsidRPr="001E6157">
              <w:t>1.</w:t>
            </w:r>
            <w:r w:rsidRPr="001E6157">
              <w:tab/>
              <w:t>Recalls that, in its resolution of 28 April 2026 on general guidelines for the preparation of the 2027 budget, Parliament set clear political priorities for the 2027 budget; reaffirms its strong commitment to those priorities and sets out the following position to ensure an appropriate level of financing to deliver on them within the current budgetary constraints; believes that the Union must be equipped with all possible budgetary means to deliver on Union priorities and to foster a prosperous future for Europe;</w:t>
            </w:r>
          </w:p>
        </w:tc>
        <w:tc>
          <w:tcPr>
            <w:tcW w:w="4876" w:type="dxa"/>
            <w:tcBorders>
              <w:top w:val="nil"/>
              <w:left w:val="nil"/>
              <w:bottom w:val="nil"/>
              <w:right w:val="nil"/>
            </w:tcBorders>
          </w:tcPr>
          <w:p w:rsidR="00E23392" w:rsidRPr="001E6157" w14:paraId="1F7295C9" w14:textId="77777777">
            <w:pPr>
              <w:pStyle w:val="Normal6a"/>
            </w:pPr>
            <w:r w:rsidRPr="001E6157">
              <w:t>1.</w:t>
            </w:r>
            <w:r w:rsidRPr="001E6157">
              <w:tab/>
              <w:t xml:space="preserve">Recalls that, in its resolution of 28 April 2026 on general guidelines for the preparation of the 2027 budget, Parliament set clear political priorities for the 2027 budget; reaffirms its strong commitment to those priorities and sets out the following position to ensure an appropriate level of financing to deliver on them within the current </w:t>
            </w:r>
            <w:r w:rsidRPr="001E6157">
              <w:rPr>
                <w:b/>
                <w:i/>
              </w:rPr>
              <w:t>very tight</w:t>
            </w:r>
            <w:r w:rsidRPr="001E6157">
              <w:t xml:space="preserve"> budgetary constraints; believes that the Union must be equipped with all possible budgetary means to deliver on Union priorities and to foster a prosperous future for Europe; </w:t>
            </w:r>
            <w:r w:rsidRPr="001E6157">
              <w:rPr>
                <w:b/>
                <w:i/>
              </w:rPr>
              <w:t>recalls that the Union budget should respond to increasing needs, deliver prosperity, create and protect high-quality jobs and ensure security, while leaving no one behind, in particular through speeding up the implementation of the green and digital transitions, and assert its global leadership in climate action and biodiversity crisis;</w:t>
            </w:r>
          </w:p>
        </w:tc>
      </w:tr>
    </w:tbl>
    <w:p w:rsidR="00E23392" w:rsidRPr="001E6157" w14:paraId="4D8C4A5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A0DA28F" w14:textId="77777777">
      <w:r w:rsidRPr="001E6157">
        <w:rPr>
          <w:rStyle w:val="HideTWBExt"/>
        </w:rPr>
        <w:t>&lt;/Amend&gt;</w:t>
      </w:r>
    </w:p>
    <w:p w:rsidR="00E23392" w:rsidRPr="001E6157" w14:paraId="18221A73"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31</w:t>
      </w:r>
      <w:r w:rsidRPr="001E6157">
        <w:rPr>
          <w:rStyle w:val="HideTWBExt"/>
        </w:rPr>
        <w:t>&lt;/NumAm&gt;</w:t>
      </w:r>
    </w:p>
    <w:p w:rsidR="00E23392" w:rsidRPr="001E6157" w14:paraId="6F5D60BA" w14:textId="77777777">
      <w:pPr>
        <w:pStyle w:val="NormalBold"/>
      </w:pPr>
      <w:r w:rsidRPr="001E6157">
        <w:rPr>
          <w:rStyle w:val="HideTWBExt"/>
          <w:b w:val="0"/>
        </w:rPr>
        <w:t>&lt;RepeatBlock-By&gt;&lt;Members&gt;</w:t>
      </w:r>
      <w:r w:rsidRPr="001E6157">
        <w:t>Lucia Yar, Stine Bosse, Olivier Chastel, Fabienne Keller</w:t>
      </w:r>
      <w:r w:rsidRPr="001E6157">
        <w:rPr>
          <w:rStyle w:val="HideTWBExt"/>
          <w:b w:val="0"/>
        </w:rPr>
        <w:t>&lt;/Members&gt;</w:t>
      </w:r>
    </w:p>
    <w:p w:rsidR="00E23392" w:rsidRPr="001E6157" w14:paraId="6C54AD30" w14:textId="77777777">
      <w:pPr>
        <w:pStyle w:val="NormalBold"/>
      </w:pPr>
      <w:r w:rsidRPr="001E6157">
        <w:rPr>
          <w:rStyle w:val="HideTWBExt"/>
          <w:b w:val="0"/>
        </w:rPr>
        <w:t>&lt;/RepeatBlock-By&gt;</w:t>
      </w:r>
    </w:p>
    <w:p w:rsidR="00E23392" w:rsidRPr="001E6157" w14:paraId="078500C1"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47A9866" w14:textId="77777777">
      <w:pPr>
        <w:pStyle w:val="NormalBold"/>
      </w:pPr>
      <w:r w:rsidRPr="001E6157">
        <w:rPr>
          <w:rStyle w:val="HideTWBExt"/>
        </w:rPr>
        <w:t>&lt;Article&gt;</w:t>
      </w:r>
      <w:r w:rsidRPr="001E6157">
        <w:t>Paragraph 1</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2F9FE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E3541F1" w14:textId="77777777"/>
        </w:tc>
      </w:tr>
      <w:tr w14:paraId="095D80C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A173E15" w14:textId="77777777">
            <w:pPr>
              <w:pStyle w:val="AmColumnHeading"/>
            </w:pPr>
            <w:r w:rsidRPr="001E6157">
              <w:t>Motion for a resolution</w:t>
            </w:r>
          </w:p>
        </w:tc>
        <w:tc>
          <w:tcPr>
            <w:tcW w:w="4876" w:type="dxa"/>
            <w:tcBorders>
              <w:top w:val="nil"/>
              <w:left w:val="nil"/>
              <w:bottom w:val="nil"/>
              <w:right w:val="nil"/>
            </w:tcBorders>
          </w:tcPr>
          <w:p w:rsidR="00E23392" w:rsidRPr="001E6157" w14:paraId="18B5968E" w14:textId="77777777">
            <w:pPr>
              <w:pStyle w:val="AmColumnHeading"/>
            </w:pPr>
            <w:r w:rsidRPr="001E6157">
              <w:t>Amendment</w:t>
            </w:r>
          </w:p>
        </w:tc>
      </w:tr>
      <w:tr w14:paraId="67795DC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3223F29" w14:textId="77777777">
            <w:pPr>
              <w:pStyle w:val="Normal6a"/>
            </w:pPr>
            <w:r w:rsidRPr="001E6157">
              <w:t>1.</w:t>
            </w:r>
            <w:r w:rsidRPr="001E6157">
              <w:tab/>
              <w:t xml:space="preserve">Recalls that, in its resolution of 28 April 2026 on general guidelines for the preparation of the 2027 budget, Parliament set clear political priorities for the 2027 budget; reaffirms its strong commitment to </w:t>
            </w:r>
            <w:r w:rsidRPr="001E6157">
              <w:t>those priorities and sets out the following position to ensure an appropriate level of financing to deliver on them within the current budgetary constraints; believes that the Union must be equipped with all possible budgetary means to deliver on Union priorities and to foster a prosperous future for Europe;</w:t>
            </w:r>
          </w:p>
        </w:tc>
        <w:tc>
          <w:tcPr>
            <w:tcW w:w="4876" w:type="dxa"/>
            <w:tcBorders>
              <w:top w:val="nil"/>
              <w:left w:val="nil"/>
              <w:bottom w:val="nil"/>
              <w:right w:val="nil"/>
            </w:tcBorders>
          </w:tcPr>
          <w:p w:rsidR="00E23392" w:rsidRPr="001E6157" w14:paraId="33DE052D" w14:textId="77777777">
            <w:pPr>
              <w:pStyle w:val="Normal6a"/>
            </w:pPr>
            <w:r w:rsidRPr="001E6157">
              <w:t>1.</w:t>
            </w:r>
            <w:r w:rsidRPr="001E6157">
              <w:tab/>
              <w:t xml:space="preserve">Recalls that, in its resolution of 28 April 2026 on general guidelines for the preparation of the 2027 budget, Parliament set clear political priorities for the 2027 budget; reaffirms its strong commitment to </w:t>
            </w:r>
            <w:r w:rsidRPr="001E6157">
              <w:t>those priorities and sets out the following position to ensure an appropriate level of financing to deliver on them within the current budgetary constraints; believes that the Union must be equipped with all possible budgetary means to deliver on Union priorities and to foster a prosperous future for Europe</w:t>
            </w:r>
            <w:r w:rsidRPr="001E6157">
              <w:rPr>
                <w:b/>
                <w:i/>
              </w:rPr>
              <w:t>, especially in times of uncertainties stemming from geopolitical instability and heightened security threats as well as the rise in global protectionism and the worsening costs and effects of climate change, which has substantial economic and social consequences for people across Europe</w:t>
            </w:r>
            <w:r w:rsidRPr="001E6157">
              <w:t>;</w:t>
            </w:r>
          </w:p>
        </w:tc>
      </w:tr>
    </w:tbl>
    <w:p w:rsidR="00E23392" w:rsidRPr="001E6157" w14:paraId="36103BC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7D1B42F" w14:textId="77777777">
      <w:r w:rsidRPr="001E6157">
        <w:rPr>
          <w:rStyle w:val="HideTWBExt"/>
        </w:rPr>
        <w:t>&lt;/Amend&gt;</w:t>
      </w:r>
    </w:p>
    <w:p w:rsidR="00E23392" w:rsidRPr="001E6157" w14:paraId="32FA2AB8"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32</w:t>
      </w:r>
      <w:r w:rsidRPr="001E6157">
        <w:rPr>
          <w:rStyle w:val="HideTWBExt"/>
        </w:rPr>
        <w:t>&lt;/NumAm&gt;</w:t>
      </w:r>
    </w:p>
    <w:p w:rsidR="00E23392" w:rsidRPr="001E6157" w14:paraId="42459ECC" w14:textId="77777777">
      <w:pPr>
        <w:pStyle w:val="NormalBold"/>
      </w:pPr>
      <w:r w:rsidRPr="001E6157">
        <w:rPr>
          <w:rStyle w:val="HideTWBExt"/>
          <w:b w:val="0"/>
        </w:rPr>
        <w:t>&lt;RepeatBlock-By&gt;&lt;Members&gt;</w:t>
      </w:r>
      <w:r w:rsidRPr="001E6157">
        <w:t>Joachim Streit</w:t>
      </w:r>
      <w:r w:rsidRPr="001E6157">
        <w:rPr>
          <w:rStyle w:val="HideTWBExt"/>
          <w:b w:val="0"/>
        </w:rPr>
        <w:t>&lt;/Members&gt;</w:t>
      </w:r>
    </w:p>
    <w:p w:rsidR="00E23392" w:rsidRPr="001E6157" w14:paraId="03E9DCAB" w14:textId="77777777">
      <w:pPr>
        <w:pStyle w:val="NormalBold"/>
      </w:pPr>
      <w:r w:rsidRPr="001E6157">
        <w:rPr>
          <w:rStyle w:val="HideTWBExt"/>
          <w:b w:val="0"/>
        </w:rPr>
        <w:t>&lt;/RepeatBlock-By&gt;</w:t>
      </w:r>
    </w:p>
    <w:p w:rsidR="00E23392" w:rsidRPr="001E6157" w14:paraId="3DC33675"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50CF209" w14:textId="77777777">
      <w:pPr>
        <w:pStyle w:val="NormalBold"/>
      </w:pPr>
      <w:r w:rsidRPr="001E6157">
        <w:rPr>
          <w:rStyle w:val="HideTWBExt"/>
        </w:rPr>
        <w:t>&lt;Article&gt;</w:t>
      </w:r>
      <w:r w:rsidRPr="001E6157">
        <w:t>Paragraph 1</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69C8D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CADFA57" w14:textId="77777777"/>
        </w:tc>
      </w:tr>
      <w:tr w14:paraId="2629FB5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A4B2698" w14:textId="77777777">
            <w:pPr>
              <w:pStyle w:val="AmColumnHeading"/>
            </w:pPr>
            <w:r w:rsidRPr="001E6157">
              <w:t>Motion for a resolution</w:t>
            </w:r>
          </w:p>
        </w:tc>
        <w:tc>
          <w:tcPr>
            <w:tcW w:w="4876" w:type="dxa"/>
            <w:tcBorders>
              <w:top w:val="nil"/>
              <w:left w:val="nil"/>
              <w:bottom w:val="nil"/>
              <w:right w:val="nil"/>
            </w:tcBorders>
          </w:tcPr>
          <w:p w:rsidR="00E23392" w:rsidRPr="001E6157" w14:paraId="00144F11" w14:textId="77777777">
            <w:pPr>
              <w:pStyle w:val="AmColumnHeading"/>
            </w:pPr>
            <w:r w:rsidRPr="001E6157">
              <w:t>Amendment</w:t>
            </w:r>
          </w:p>
        </w:tc>
      </w:tr>
      <w:tr w14:paraId="2ED5F0D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39C3357" w14:textId="77777777">
            <w:pPr>
              <w:pStyle w:val="Normal6a"/>
            </w:pPr>
            <w:r w:rsidRPr="001E6157">
              <w:t>1.</w:t>
            </w:r>
            <w:r w:rsidRPr="001E6157">
              <w:tab/>
              <w:t xml:space="preserve">Recalls that, in its resolution of 28 April 2026 on general guidelines for the preparation of the 2027 budget, Parliament set clear political priorities for the 2027 budget; reaffirms its strong commitment to those priorities and sets out the following position to ensure an appropriate level of financing to deliver on them within the current budgetary constraints; </w:t>
            </w:r>
            <w:r w:rsidRPr="001E6157">
              <w:rPr>
                <w:b/>
                <w:i/>
              </w:rPr>
              <w:t>believes that the Union must be equipped with all possible budgetary means to deliver on Union priorities and to foster a prosperous future for Europe</w:t>
            </w:r>
            <w:r w:rsidRPr="001E6157">
              <w:t>;</w:t>
            </w:r>
          </w:p>
        </w:tc>
        <w:tc>
          <w:tcPr>
            <w:tcW w:w="4876" w:type="dxa"/>
            <w:tcBorders>
              <w:top w:val="nil"/>
              <w:left w:val="nil"/>
              <w:bottom w:val="nil"/>
              <w:right w:val="nil"/>
            </w:tcBorders>
          </w:tcPr>
          <w:p w:rsidR="00E23392" w:rsidRPr="001E6157" w14:paraId="0A6A65F4" w14:textId="77777777">
            <w:pPr>
              <w:pStyle w:val="Normal6a"/>
            </w:pPr>
            <w:r w:rsidRPr="001E6157">
              <w:t>1.</w:t>
            </w:r>
            <w:r w:rsidRPr="001E6157">
              <w:tab/>
              <w:t xml:space="preserve">Recalls that, in its resolution of 28 April 2026 on general guidelines for the preparation of the 2027 budget, Parliament set clear political priorities for the 2027 budget; reaffirms its strong commitment to those priorities and sets out the following position to ensure an appropriate level of financing to deliver on them within the current budgetary constraints; </w:t>
            </w:r>
            <w:r w:rsidRPr="001E6157">
              <w:rPr>
                <w:b/>
                <w:i/>
              </w:rPr>
              <w:t>stresses that, as a rule, additional financing needs should first be addressed through clear prioritisation, savings, redeployment and the efficient use of existing resources before any increase in the overall level of expenditure is considered, in line with the principles of sound financial management</w:t>
            </w:r>
            <w:r w:rsidRPr="001E6157">
              <w:t>;</w:t>
            </w:r>
          </w:p>
        </w:tc>
      </w:tr>
    </w:tbl>
    <w:p w:rsidR="00E23392" w:rsidRPr="001E6157" w14:paraId="608578F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B7D93A8" w14:textId="77777777">
      <w:r w:rsidRPr="001E6157">
        <w:rPr>
          <w:rStyle w:val="HideTWBExt"/>
        </w:rPr>
        <w:t>&lt;/Amend&gt;</w:t>
      </w:r>
    </w:p>
    <w:p w:rsidR="00E23392" w:rsidRPr="001E6157" w14:paraId="1B9699A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33</w:t>
      </w:r>
      <w:r w:rsidRPr="001E6157">
        <w:rPr>
          <w:rStyle w:val="HideTWBExt"/>
        </w:rPr>
        <w:t>&lt;/NumAm&gt;</w:t>
      </w:r>
    </w:p>
    <w:p w:rsidR="00E23392" w:rsidRPr="001E6157" w14:paraId="7B908A3B"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7313E3FB"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5D1DF969" w14:textId="77777777">
      <w:pPr>
        <w:pStyle w:val="NormalBold"/>
      </w:pPr>
      <w:r w:rsidRPr="001E6157">
        <w:rPr>
          <w:rStyle w:val="HideTWBExt"/>
          <w:b w:val="0"/>
        </w:rPr>
        <w:t>&lt;/RepeatBlock-By&gt;</w:t>
      </w:r>
    </w:p>
    <w:p w:rsidR="00E23392" w:rsidRPr="001E6157" w14:paraId="61F61A4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95A9CD6" w14:textId="77777777">
      <w:pPr>
        <w:pStyle w:val="NormalBold"/>
      </w:pPr>
      <w:r w:rsidRPr="001E6157">
        <w:rPr>
          <w:rStyle w:val="HideTWBExt"/>
        </w:rPr>
        <w:t>&lt;Article&gt;</w:t>
      </w:r>
      <w:r w:rsidRPr="001E6157">
        <w:t>Paragraph 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143BE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43F9A6D" w14:textId="77777777"/>
        </w:tc>
      </w:tr>
      <w:tr w14:paraId="3F3EDA3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E4A49B5" w14:textId="77777777">
            <w:pPr>
              <w:pStyle w:val="AmColumnHeading"/>
            </w:pPr>
            <w:r w:rsidRPr="001E6157">
              <w:t>Motion for a resolution</w:t>
            </w:r>
          </w:p>
        </w:tc>
        <w:tc>
          <w:tcPr>
            <w:tcW w:w="4876" w:type="dxa"/>
            <w:tcBorders>
              <w:top w:val="nil"/>
              <w:left w:val="nil"/>
              <w:bottom w:val="nil"/>
              <w:right w:val="nil"/>
            </w:tcBorders>
          </w:tcPr>
          <w:p w:rsidR="00E23392" w:rsidRPr="001E6157" w14:paraId="62FA814A" w14:textId="77777777">
            <w:pPr>
              <w:pStyle w:val="AmColumnHeading"/>
            </w:pPr>
            <w:r w:rsidRPr="001E6157">
              <w:t>Amendment</w:t>
            </w:r>
          </w:p>
        </w:tc>
      </w:tr>
      <w:tr w14:paraId="05631A1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9470E47" w14:textId="77777777">
            <w:pPr>
              <w:pStyle w:val="Normal6a"/>
            </w:pPr>
          </w:p>
        </w:tc>
        <w:tc>
          <w:tcPr>
            <w:tcW w:w="4876" w:type="dxa"/>
            <w:tcBorders>
              <w:top w:val="nil"/>
              <w:left w:val="nil"/>
              <w:bottom w:val="nil"/>
              <w:right w:val="nil"/>
            </w:tcBorders>
          </w:tcPr>
          <w:p w:rsidR="00E23392" w:rsidRPr="001E6157" w14:paraId="65FBBBDE" w14:textId="77777777">
            <w:pPr>
              <w:pStyle w:val="Normal6a"/>
            </w:pPr>
            <w:r w:rsidRPr="001E6157">
              <w:rPr>
                <w:b/>
                <w:i/>
              </w:rPr>
              <w:t>1a.</w:t>
            </w:r>
            <w:r w:rsidRPr="001E6157">
              <w:tab/>
            </w:r>
            <w:r w:rsidRPr="001E6157">
              <w:rPr>
                <w:b/>
                <w:i/>
              </w:rPr>
              <w:t>Considers that the Union budget, on account of its size, structure and rules, has a very limited capacity to respond appropriately in 2027 to the challenges facing the Union or to adequately finance and implement today’s priorities; recalls its long-standing position that new policy priorities or tasks should be accompanied by fresh money and that Union institutions and bodies, must be properly staffed and adequately resourced to fulfil their mandate and additional tasks; emphasises that all spending through the Union budget must be subject to parliamentary scrutiny;</w:t>
            </w:r>
          </w:p>
        </w:tc>
      </w:tr>
    </w:tbl>
    <w:p w:rsidR="00E23392" w:rsidRPr="001E6157" w14:paraId="45EC305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107EAA7" w14:textId="77777777">
      <w:r w:rsidRPr="001E6157">
        <w:rPr>
          <w:rStyle w:val="HideTWBExt"/>
        </w:rPr>
        <w:t>&lt;/Amend&gt;</w:t>
      </w:r>
    </w:p>
    <w:p w:rsidR="00E23392" w:rsidRPr="001E6157" w14:paraId="77C1C91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34</w:t>
      </w:r>
      <w:r w:rsidRPr="001E6157">
        <w:rPr>
          <w:rStyle w:val="HideTWBExt"/>
        </w:rPr>
        <w:t>&lt;/NumAm&gt;</w:t>
      </w:r>
    </w:p>
    <w:p w:rsidR="00E23392" w:rsidRPr="001E6157" w14:paraId="604CF2BD"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03092617"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1106E346" w14:textId="77777777">
      <w:pPr>
        <w:pStyle w:val="NormalBold"/>
      </w:pPr>
      <w:r w:rsidRPr="001E6157">
        <w:rPr>
          <w:rStyle w:val="HideTWBExt"/>
          <w:b w:val="0"/>
        </w:rPr>
        <w:t>&lt;/RepeatBlock-By&gt;</w:t>
      </w:r>
    </w:p>
    <w:p w:rsidR="00E23392" w:rsidRPr="001E6157" w14:paraId="5049C0A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86FED48" w14:textId="77777777">
      <w:pPr>
        <w:pStyle w:val="NormalBold"/>
      </w:pPr>
      <w:r w:rsidRPr="001E6157">
        <w:rPr>
          <w:rStyle w:val="HideTWBExt"/>
        </w:rPr>
        <w:t>&lt;Article&gt;</w:t>
      </w:r>
      <w:r w:rsidRPr="001E6157">
        <w:t>Paragraph 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D3227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8EEA23F" w14:textId="77777777"/>
        </w:tc>
      </w:tr>
      <w:tr w14:paraId="725ADD3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FDE891E" w14:textId="77777777">
            <w:pPr>
              <w:pStyle w:val="AmColumnHeading"/>
            </w:pPr>
            <w:r w:rsidRPr="001E6157">
              <w:t>Motion for a resolution</w:t>
            </w:r>
          </w:p>
        </w:tc>
        <w:tc>
          <w:tcPr>
            <w:tcW w:w="4876" w:type="dxa"/>
            <w:tcBorders>
              <w:top w:val="nil"/>
              <w:left w:val="nil"/>
              <w:bottom w:val="nil"/>
              <w:right w:val="nil"/>
            </w:tcBorders>
          </w:tcPr>
          <w:p w:rsidR="00E23392" w:rsidRPr="001E6157" w14:paraId="173F4C32" w14:textId="77777777">
            <w:pPr>
              <w:pStyle w:val="AmColumnHeading"/>
            </w:pPr>
            <w:r w:rsidRPr="001E6157">
              <w:t>Amendment</w:t>
            </w:r>
          </w:p>
        </w:tc>
      </w:tr>
      <w:tr w14:paraId="5ECE49B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2E5C35A" w14:textId="77777777">
            <w:pPr>
              <w:pStyle w:val="Normal6a"/>
            </w:pPr>
          </w:p>
        </w:tc>
        <w:tc>
          <w:tcPr>
            <w:tcW w:w="4876" w:type="dxa"/>
            <w:tcBorders>
              <w:top w:val="nil"/>
              <w:left w:val="nil"/>
              <w:bottom w:val="nil"/>
              <w:right w:val="nil"/>
            </w:tcBorders>
          </w:tcPr>
          <w:p w:rsidR="00E23392" w:rsidRPr="001E6157" w14:paraId="6384200C" w14:textId="77777777">
            <w:pPr>
              <w:pStyle w:val="Normal6a"/>
            </w:pPr>
            <w:r w:rsidRPr="001E6157">
              <w:rPr>
                <w:b/>
                <w:i/>
              </w:rPr>
              <w:t>1a.</w:t>
            </w:r>
            <w:r w:rsidRPr="001E6157">
              <w:tab/>
            </w:r>
            <w:r w:rsidRPr="001E6157">
              <w:rPr>
                <w:b/>
                <w:i/>
              </w:rPr>
              <w:t xml:space="preserve">Stresses that the 2027 Union budget should be aligned with the Union’s ambitions of making the Union climate neutral by 2050 at the latest, as well as the Union’s international commitments in particular the Paris Agreement and the Kunmin-Montreal Agreement and significantly contribute to the implementation of the implementation of the European Green Deal, the 2030 Biodiversity Strategy, of the Farm to Fork </w:t>
            </w:r>
            <w:r w:rsidRPr="001E6157">
              <w:rPr>
                <w:b/>
                <w:i/>
              </w:rPr>
              <w:t>Strategy, of the Circular Economy Action Plan, of the Chemical Strategy for Sustainability and of a Zero-pollution Action Plan; emphasises that achieving these objectives requires a socially fair transition and that Union budget should support measures ensuring that no one is left behind;</w:t>
            </w:r>
          </w:p>
        </w:tc>
      </w:tr>
    </w:tbl>
    <w:p w:rsidR="00E23392" w:rsidRPr="001E6157" w14:paraId="2AEEFE1F"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D97C2C8" w14:textId="77777777">
      <w:r w:rsidRPr="001E6157">
        <w:rPr>
          <w:rStyle w:val="HideTWBExt"/>
        </w:rPr>
        <w:t>&lt;/Amend&gt;</w:t>
      </w:r>
    </w:p>
    <w:p w:rsidR="00E23392" w:rsidRPr="001E6157" w14:paraId="32182C2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35</w:t>
      </w:r>
      <w:r w:rsidRPr="001E6157">
        <w:rPr>
          <w:rStyle w:val="HideTWBExt"/>
        </w:rPr>
        <w:t>&lt;/NumAm&gt;</w:t>
      </w:r>
    </w:p>
    <w:p w:rsidR="00E23392" w:rsidRPr="001E6157" w14:paraId="6461ADAD" w14:textId="77777777">
      <w:pPr>
        <w:pStyle w:val="NormalBold"/>
      </w:pPr>
      <w:r w:rsidRPr="001E6157">
        <w:rPr>
          <w:rStyle w:val="HideTWBExt"/>
          <w:b w:val="0"/>
        </w:rPr>
        <w:t>&lt;RepeatBlock-By&gt;&lt;Members&gt;</w:t>
      </w:r>
      <w:r w:rsidRPr="001E6157">
        <w:t>Lucia Yar, Stine Bosse, Fabienne Keller</w:t>
      </w:r>
      <w:r w:rsidRPr="001E6157">
        <w:rPr>
          <w:rStyle w:val="HideTWBExt"/>
          <w:b w:val="0"/>
        </w:rPr>
        <w:t>&lt;/Members&gt;</w:t>
      </w:r>
    </w:p>
    <w:p w:rsidR="00E23392" w:rsidRPr="001E6157" w14:paraId="1250AED3" w14:textId="77777777">
      <w:pPr>
        <w:pStyle w:val="NormalBold"/>
      </w:pPr>
      <w:r w:rsidRPr="001E6157">
        <w:rPr>
          <w:rStyle w:val="HideTWBExt"/>
          <w:b w:val="0"/>
        </w:rPr>
        <w:t>&lt;/RepeatBlock-By&gt;</w:t>
      </w:r>
    </w:p>
    <w:p w:rsidR="00E23392" w:rsidRPr="001E6157" w14:paraId="3C4F9A7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4E66BF9" w14:textId="77777777">
      <w:pPr>
        <w:pStyle w:val="NormalBold"/>
      </w:pPr>
      <w:r w:rsidRPr="001E6157">
        <w:rPr>
          <w:rStyle w:val="HideTWBExt"/>
        </w:rPr>
        <w:t>&lt;Article&gt;</w:t>
      </w:r>
      <w:r w:rsidRPr="001E6157">
        <w:t>Paragraph 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506DE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6C92300" w14:textId="77777777"/>
        </w:tc>
      </w:tr>
      <w:tr w14:paraId="7E33094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195D60B" w14:textId="77777777">
            <w:pPr>
              <w:pStyle w:val="AmColumnHeading"/>
            </w:pPr>
            <w:r w:rsidRPr="001E6157">
              <w:t>Motion for a resolution</w:t>
            </w:r>
          </w:p>
        </w:tc>
        <w:tc>
          <w:tcPr>
            <w:tcW w:w="4876" w:type="dxa"/>
            <w:tcBorders>
              <w:top w:val="nil"/>
              <w:left w:val="nil"/>
              <w:bottom w:val="nil"/>
              <w:right w:val="nil"/>
            </w:tcBorders>
          </w:tcPr>
          <w:p w:rsidR="00E23392" w:rsidRPr="001E6157" w14:paraId="4C413FA2" w14:textId="77777777">
            <w:pPr>
              <w:pStyle w:val="AmColumnHeading"/>
            </w:pPr>
            <w:r w:rsidRPr="001E6157">
              <w:t>Amendment</w:t>
            </w:r>
          </w:p>
        </w:tc>
      </w:tr>
      <w:tr w14:paraId="764FF52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6F90547" w14:textId="77777777">
            <w:pPr>
              <w:pStyle w:val="Normal6a"/>
            </w:pPr>
          </w:p>
        </w:tc>
        <w:tc>
          <w:tcPr>
            <w:tcW w:w="4876" w:type="dxa"/>
            <w:tcBorders>
              <w:top w:val="nil"/>
              <w:left w:val="nil"/>
              <w:bottom w:val="nil"/>
              <w:right w:val="nil"/>
            </w:tcBorders>
          </w:tcPr>
          <w:p w:rsidR="00E23392" w:rsidRPr="001E6157" w14:paraId="1A4C25B9" w14:textId="77777777">
            <w:pPr>
              <w:pStyle w:val="Normal6a"/>
            </w:pPr>
            <w:r w:rsidRPr="001E6157">
              <w:rPr>
                <w:b/>
                <w:i/>
              </w:rPr>
              <w:t>1a.</w:t>
            </w:r>
            <w:r w:rsidRPr="001E6157">
              <w:tab/>
            </w:r>
            <w:r w:rsidRPr="001E6157">
              <w:rPr>
                <w:b/>
                <w:i/>
              </w:rPr>
              <w:t>Highlights that the 2027 budget must follow the Union’s objectives and international commitments; stresses the need for continuous work to achieve the climate and biodiversity mainstreaming targets for Union budget spending, as part of the broader process of making the Union climate-neutral by 2050 at the latest; calls on the Commission to fulfil its obligation under the Interinstitutional Agreement of 16 December 2020 to ensure that the agreed targets related to climate and biodiversity, as well as the obligation to respect the ‘do no significant harm’ principle and to promote gender equality are fully met;</w:t>
            </w:r>
          </w:p>
        </w:tc>
      </w:tr>
    </w:tbl>
    <w:p w:rsidR="00E23392" w:rsidRPr="001E6157" w14:paraId="747C0BC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5DC4621" w14:textId="77777777">
      <w:r w:rsidRPr="001E6157">
        <w:rPr>
          <w:rStyle w:val="HideTWBExt"/>
        </w:rPr>
        <w:t>&lt;/Amend&gt;</w:t>
      </w:r>
    </w:p>
    <w:p w:rsidR="00E23392" w:rsidRPr="001E6157" w14:paraId="7E7B376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36</w:t>
      </w:r>
      <w:r w:rsidRPr="001E6157">
        <w:rPr>
          <w:rStyle w:val="HideTWBExt"/>
        </w:rPr>
        <w:t>&lt;/NumAm&gt;</w:t>
      </w:r>
    </w:p>
    <w:p w:rsidR="00E23392" w:rsidRPr="001E6157" w14:paraId="580A4FD3" w14:textId="77777777">
      <w:pPr>
        <w:pStyle w:val="NormalBold"/>
      </w:pPr>
      <w:r w:rsidRPr="001E6157">
        <w:rPr>
          <w:rStyle w:val="HideTWBExt"/>
          <w:b w:val="0"/>
        </w:rPr>
        <w:t>&lt;RepeatBlock-By&gt;&lt;Members&gt;</w:t>
      </w:r>
      <w:r w:rsidRPr="001E6157">
        <w:t>Céline Imart, François-Xavier Bellamy, Christophe Gomart, Isabelle Le Callennec, Nadine Morano, Hildegard Bentele, Henrik Dahl, Niclas Herbst, Monika Hohlmeier, Andrey Kovatchev, Alice Teodorescu Måwe</w:t>
      </w:r>
      <w:r w:rsidRPr="001E6157">
        <w:rPr>
          <w:rStyle w:val="HideTWBExt"/>
          <w:b w:val="0"/>
        </w:rPr>
        <w:t>&lt;/Members&gt;</w:t>
      </w:r>
    </w:p>
    <w:p w:rsidR="00E23392" w:rsidRPr="001E6157" w14:paraId="1EA53BFA" w14:textId="77777777">
      <w:pPr>
        <w:pStyle w:val="NormalBold"/>
      </w:pPr>
      <w:r w:rsidRPr="001E6157">
        <w:rPr>
          <w:rStyle w:val="HideTWBExt"/>
          <w:b w:val="0"/>
        </w:rPr>
        <w:t>&lt;/RepeatBlock-By&gt;</w:t>
      </w:r>
    </w:p>
    <w:p w:rsidR="00E23392" w:rsidRPr="001E6157" w14:paraId="43FAB5FE"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424B8C1" w14:textId="77777777">
      <w:pPr>
        <w:pStyle w:val="NormalBold"/>
      </w:pPr>
      <w:r w:rsidRPr="001E6157">
        <w:rPr>
          <w:rStyle w:val="HideTWBExt"/>
        </w:rPr>
        <w:t>&lt;Article&gt;</w:t>
      </w:r>
      <w:r w:rsidRPr="001E6157">
        <w:t>Paragraph 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A597B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FD071AC" w14:textId="77777777"/>
        </w:tc>
      </w:tr>
      <w:tr w14:paraId="44613BD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DBB4012" w14:textId="77777777">
            <w:pPr>
              <w:pStyle w:val="AmColumnHeading"/>
            </w:pPr>
            <w:r w:rsidRPr="001E6157">
              <w:t>Motion for a resolution</w:t>
            </w:r>
          </w:p>
        </w:tc>
        <w:tc>
          <w:tcPr>
            <w:tcW w:w="4876" w:type="dxa"/>
            <w:tcBorders>
              <w:top w:val="nil"/>
              <w:left w:val="nil"/>
              <w:bottom w:val="nil"/>
              <w:right w:val="nil"/>
            </w:tcBorders>
          </w:tcPr>
          <w:p w:rsidR="00E23392" w:rsidRPr="001E6157" w14:paraId="2395C988" w14:textId="77777777">
            <w:pPr>
              <w:pStyle w:val="AmColumnHeading"/>
            </w:pPr>
            <w:r w:rsidRPr="001E6157">
              <w:t>Amendment</w:t>
            </w:r>
          </w:p>
        </w:tc>
      </w:tr>
      <w:tr w14:paraId="4B9B38D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140EA30" w14:textId="77777777">
            <w:pPr>
              <w:pStyle w:val="Normal6a"/>
            </w:pPr>
          </w:p>
        </w:tc>
        <w:tc>
          <w:tcPr>
            <w:tcW w:w="4876" w:type="dxa"/>
            <w:tcBorders>
              <w:top w:val="nil"/>
              <w:left w:val="nil"/>
              <w:bottom w:val="nil"/>
              <w:right w:val="nil"/>
            </w:tcBorders>
          </w:tcPr>
          <w:p w:rsidR="00E23392" w:rsidRPr="001E6157" w14:paraId="126519CB" w14:textId="77777777">
            <w:pPr>
              <w:pStyle w:val="Normal6a"/>
            </w:pPr>
            <w:r w:rsidRPr="001E6157">
              <w:rPr>
                <w:b/>
                <w:i/>
              </w:rPr>
              <w:t>1a.</w:t>
            </w:r>
            <w:r w:rsidRPr="001E6157">
              <w:tab/>
            </w:r>
            <w:r w:rsidRPr="001E6157">
              <w:rPr>
                <w:b/>
                <w:i/>
              </w:rPr>
              <w:t>Notes that the Muslim Brotherhood is involved in strategies of entryism, destabilisation and terrorist financing, constituting a serious threat to the rule of law, security and the Union’s strategic and financial interests; therefore invites the Council to adopt a clear position on the danger it poses by including it on the European list of terrorist organisations and applying all related restrictive measures and sanctions; stresses that the Union budget must not, directly or indirectly, benefit entities or networks linked to these organisations promoting Islamism, terrorism and antisemitism, and recalls that the Commission must ensure enhanced scrutiny in order to rule out any possibility of the capture of European funds;</w:t>
            </w:r>
          </w:p>
        </w:tc>
      </w:tr>
    </w:tbl>
    <w:p w:rsidR="00E23392" w:rsidRPr="001E6157" w14:paraId="1CE1785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0D347DA" w14:textId="77777777">
      <w:r w:rsidRPr="001E6157">
        <w:rPr>
          <w:rStyle w:val="HideTWBExt"/>
        </w:rPr>
        <w:t>&lt;/Amend&gt;</w:t>
      </w:r>
    </w:p>
    <w:p w:rsidR="00E23392" w:rsidRPr="001E6157" w14:paraId="1478354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37</w:t>
      </w:r>
      <w:r w:rsidRPr="001E6157">
        <w:rPr>
          <w:rStyle w:val="HideTWBExt"/>
        </w:rPr>
        <w:t>&lt;/NumAm&gt;</w:t>
      </w:r>
    </w:p>
    <w:p w:rsidR="00E23392" w:rsidRPr="001E6157" w14:paraId="62A1091C" w14:textId="77777777">
      <w:pPr>
        <w:pStyle w:val="NormalBold"/>
      </w:pPr>
      <w:r w:rsidRPr="001E6157">
        <w:rPr>
          <w:rStyle w:val="HideTWBExt"/>
          <w:b w:val="0"/>
        </w:rPr>
        <w:t>&lt;RepeatBlock-By&gt;&lt;Members&gt;</w:t>
      </w:r>
      <w:r w:rsidRPr="001E6157">
        <w:t>Tamás Deutsch</w:t>
      </w:r>
      <w:r w:rsidRPr="001E6157">
        <w:rPr>
          <w:rStyle w:val="HideTWBExt"/>
          <w:b w:val="0"/>
        </w:rPr>
        <w:t>&lt;/Members&gt;</w:t>
      </w:r>
    </w:p>
    <w:p w:rsidR="00E23392" w:rsidRPr="001E6157" w14:paraId="56E75DF9" w14:textId="77777777">
      <w:pPr>
        <w:pStyle w:val="NormalBold"/>
      </w:pPr>
      <w:r w:rsidRPr="001E6157">
        <w:rPr>
          <w:rStyle w:val="HideTWBExt"/>
          <w:b w:val="0"/>
        </w:rPr>
        <w:t>&lt;/RepeatBlock-By&gt;</w:t>
      </w:r>
    </w:p>
    <w:p w:rsidR="00E23392" w:rsidRPr="001E6157" w14:paraId="050CFB6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E14EE50" w14:textId="77777777">
      <w:pPr>
        <w:pStyle w:val="NormalBold"/>
      </w:pPr>
      <w:r w:rsidRPr="001E6157">
        <w:rPr>
          <w:rStyle w:val="HideTWBExt"/>
        </w:rPr>
        <w:t>&lt;Article&gt;</w:t>
      </w:r>
      <w:r w:rsidRPr="001E6157">
        <w:t>Paragraph 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5731F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4075BBC" w14:textId="77777777"/>
        </w:tc>
      </w:tr>
      <w:tr w14:paraId="13019B8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1255F98" w14:textId="77777777">
            <w:pPr>
              <w:pStyle w:val="AmColumnHeading"/>
            </w:pPr>
            <w:r w:rsidRPr="001E6157">
              <w:t>Motion for a resolution</w:t>
            </w:r>
          </w:p>
        </w:tc>
        <w:tc>
          <w:tcPr>
            <w:tcW w:w="4876" w:type="dxa"/>
            <w:tcBorders>
              <w:top w:val="nil"/>
              <w:left w:val="nil"/>
              <w:bottom w:val="nil"/>
              <w:right w:val="nil"/>
            </w:tcBorders>
          </w:tcPr>
          <w:p w:rsidR="00E23392" w:rsidRPr="001E6157" w14:paraId="41D13C43" w14:textId="77777777">
            <w:pPr>
              <w:pStyle w:val="AmColumnHeading"/>
            </w:pPr>
            <w:r w:rsidRPr="001E6157">
              <w:t>Amendment</w:t>
            </w:r>
          </w:p>
        </w:tc>
      </w:tr>
      <w:tr w14:paraId="567D248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FB74A14" w14:textId="77777777">
            <w:pPr>
              <w:pStyle w:val="Normal6a"/>
            </w:pPr>
          </w:p>
        </w:tc>
        <w:tc>
          <w:tcPr>
            <w:tcW w:w="4876" w:type="dxa"/>
            <w:tcBorders>
              <w:top w:val="nil"/>
              <w:left w:val="nil"/>
              <w:bottom w:val="nil"/>
              <w:right w:val="nil"/>
            </w:tcBorders>
          </w:tcPr>
          <w:p w:rsidR="00E23392" w:rsidRPr="001E6157" w14:paraId="75A1AD2A" w14:textId="77777777">
            <w:pPr>
              <w:pStyle w:val="Normal6a"/>
            </w:pPr>
            <w:r w:rsidRPr="001E6157">
              <w:rPr>
                <w:b/>
                <w:i/>
              </w:rPr>
              <w:t>1a.</w:t>
            </w:r>
            <w:r w:rsidRPr="001E6157">
              <w:tab/>
            </w:r>
            <w:r w:rsidRPr="001E6157">
              <w:rPr>
                <w:b/>
                <w:i/>
              </w:rPr>
              <w:t>Condemns in the strongest terms the instrumentalisation of rule of law conditionality for politically motivated ideological assaults on Member States; emphasises that in these assaults, the Commission has demonstrably utilised and financed NGOs and left-leaning media outlets through Union funds; demands consequently an immediate cessation of EU funds financing these attacks against national sovereignty, which are perpetrated through the misuse of the rule of law conditionality;</w:t>
            </w:r>
          </w:p>
        </w:tc>
      </w:tr>
    </w:tbl>
    <w:p w:rsidR="00E23392" w:rsidRPr="001E6157" w14:paraId="19EF746A"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251B56B" w14:textId="77777777">
      <w:r w:rsidRPr="001E6157">
        <w:rPr>
          <w:rStyle w:val="HideTWBExt"/>
        </w:rPr>
        <w:t>&lt;/Amend&gt;</w:t>
      </w:r>
    </w:p>
    <w:p w:rsidR="00E23392" w:rsidRPr="001E6157" w14:paraId="63A9721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38</w:t>
      </w:r>
      <w:r w:rsidRPr="001E6157">
        <w:rPr>
          <w:rStyle w:val="HideTWBExt"/>
        </w:rPr>
        <w:t>&lt;/NumAm&gt;</w:t>
      </w:r>
    </w:p>
    <w:p w:rsidR="00E23392" w:rsidRPr="001E6157" w14:paraId="768B6466"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5C97A127"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400E3800" w14:textId="77777777">
      <w:pPr>
        <w:pStyle w:val="NormalBold"/>
      </w:pPr>
      <w:r w:rsidRPr="001E6157">
        <w:rPr>
          <w:rStyle w:val="HideTWBExt"/>
          <w:b w:val="0"/>
        </w:rPr>
        <w:t>&lt;/RepeatBlock-By&gt;</w:t>
      </w:r>
    </w:p>
    <w:p w:rsidR="00E23392" w:rsidRPr="001E6157" w14:paraId="7C8721E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72B9252" w14:textId="77777777">
      <w:pPr>
        <w:pStyle w:val="NormalBold"/>
      </w:pPr>
      <w:r w:rsidRPr="001E6157">
        <w:rPr>
          <w:rStyle w:val="HideTWBExt"/>
        </w:rPr>
        <w:t>&lt;Article&gt;</w:t>
      </w:r>
      <w:r w:rsidRPr="001E6157">
        <w:t>Paragraph 1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7A517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D994F0D" w14:textId="77777777"/>
        </w:tc>
      </w:tr>
      <w:tr w14:paraId="04958CB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894B885" w14:textId="77777777">
            <w:pPr>
              <w:pStyle w:val="AmColumnHeading"/>
            </w:pPr>
            <w:r w:rsidRPr="001E6157">
              <w:t>Motion for a resolution</w:t>
            </w:r>
          </w:p>
        </w:tc>
        <w:tc>
          <w:tcPr>
            <w:tcW w:w="4876" w:type="dxa"/>
            <w:tcBorders>
              <w:top w:val="nil"/>
              <w:left w:val="nil"/>
              <w:bottom w:val="nil"/>
              <w:right w:val="nil"/>
            </w:tcBorders>
          </w:tcPr>
          <w:p w:rsidR="00E23392" w:rsidRPr="001E6157" w14:paraId="2C77A22E" w14:textId="77777777">
            <w:pPr>
              <w:pStyle w:val="AmColumnHeading"/>
            </w:pPr>
            <w:r w:rsidRPr="001E6157">
              <w:t>Amendment</w:t>
            </w:r>
          </w:p>
        </w:tc>
      </w:tr>
      <w:tr w14:paraId="1B64DE6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843FF53" w14:textId="77777777">
            <w:pPr>
              <w:pStyle w:val="Normal6a"/>
            </w:pPr>
          </w:p>
        </w:tc>
        <w:tc>
          <w:tcPr>
            <w:tcW w:w="4876" w:type="dxa"/>
            <w:tcBorders>
              <w:top w:val="nil"/>
              <w:left w:val="nil"/>
              <w:bottom w:val="nil"/>
              <w:right w:val="nil"/>
            </w:tcBorders>
          </w:tcPr>
          <w:p w:rsidR="00E23392" w:rsidRPr="001E6157" w14:paraId="63A711DB" w14:textId="77777777">
            <w:pPr>
              <w:pStyle w:val="Normal6a"/>
            </w:pPr>
            <w:r w:rsidRPr="001E6157">
              <w:rPr>
                <w:b/>
                <w:i/>
              </w:rPr>
              <w:t>1b.</w:t>
            </w:r>
            <w:r w:rsidRPr="001E6157">
              <w:tab/>
            </w:r>
            <w:r w:rsidRPr="001E6157">
              <w:rPr>
                <w:b/>
                <w:i/>
              </w:rPr>
              <w:t>Considers that, in times of profound geopolitical instability, budgetary pressure and societal challenges, a predictable, robust and people-centred Union budget remains central to the implementation of the Union policies; recalls that the Union budget should respond to increasing needs, deliver prosperity, create and protect high-quality jobs and ensure security, while leaving no one behind, in particular through the green and digital transitions; observes that affordable living and societal cohesion continue to be major challenges across Member States; stresses that, in times of uncertainties stemming from geopolitical instability and heightened security threats as well as the rise in global protectionism and the worsening effects of climate change, a reliable, investment-oriented Union budget remains instrumental for the implementation of the Union’s policies, to provide the people in the Union, who are also facing increasingly high costs of living, with a robust ecosystem and to deliver on their priorities; including by mobilising to the fullest possible extent the prevention as well as the crisis response capacity of the Union budget; reinforces, therefore, in its reading, budgetary lines that have a direct impact on improving peoples’ lives and that respond to the global challenges;</w:t>
            </w:r>
          </w:p>
        </w:tc>
      </w:tr>
    </w:tbl>
    <w:p w:rsidR="00E23392" w:rsidRPr="001E6157" w14:paraId="07B4886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3E0DA37" w14:textId="77777777">
      <w:r w:rsidRPr="001E6157">
        <w:rPr>
          <w:rStyle w:val="HideTWBExt"/>
        </w:rPr>
        <w:t>&lt;/Amend&gt;</w:t>
      </w:r>
    </w:p>
    <w:p w:rsidR="00E23392" w:rsidRPr="001E6157" w14:paraId="542035D0"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39</w:t>
      </w:r>
      <w:r w:rsidRPr="001E6157">
        <w:rPr>
          <w:rStyle w:val="HideTWBExt"/>
        </w:rPr>
        <w:t>&lt;/NumAm&gt;</w:t>
      </w:r>
    </w:p>
    <w:p w:rsidR="00E23392" w:rsidRPr="001E6157" w14:paraId="72BD517D" w14:textId="77777777">
      <w:pPr>
        <w:pStyle w:val="NormalBold"/>
      </w:pPr>
      <w:r w:rsidRPr="001E6157">
        <w:rPr>
          <w:rStyle w:val="HideTWBExt"/>
          <w:b w:val="0"/>
        </w:rPr>
        <w:t>&lt;RepeatBlock-By&gt;&lt;Members&gt;</w:t>
      </w:r>
      <w:r w:rsidRPr="001E6157">
        <w:t>Céline Imart, François-Xavier Bellamy, Christophe Gomart, Isabelle Le Callennec, Nadine Morano, Hildegard Bentele, Henrik Dahl, Niclas Herbst, Monika Hohlmeier, Andrey Kovatchev, Alice Teodorescu Måwe</w:t>
      </w:r>
      <w:r w:rsidRPr="001E6157">
        <w:rPr>
          <w:rStyle w:val="HideTWBExt"/>
          <w:b w:val="0"/>
        </w:rPr>
        <w:t>&lt;/Members&gt;</w:t>
      </w:r>
    </w:p>
    <w:p w:rsidR="00E23392" w:rsidRPr="001E6157" w14:paraId="63EC1BF3" w14:textId="77777777">
      <w:pPr>
        <w:pStyle w:val="NormalBold"/>
      </w:pPr>
      <w:r w:rsidRPr="001E6157">
        <w:rPr>
          <w:rStyle w:val="HideTWBExt"/>
          <w:b w:val="0"/>
        </w:rPr>
        <w:t>&lt;/RepeatBlock-By&gt;</w:t>
      </w:r>
    </w:p>
    <w:p w:rsidR="00E23392" w:rsidRPr="001E6157" w14:paraId="73F916B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5E9315D" w14:textId="77777777">
      <w:pPr>
        <w:pStyle w:val="NormalBold"/>
      </w:pPr>
      <w:r w:rsidRPr="001E6157">
        <w:rPr>
          <w:rStyle w:val="HideTWBExt"/>
        </w:rPr>
        <w:t>&lt;Article&gt;</w:t>
      </w:r>
      <w:r w:rsidRPr="001E6157">
        <w:t>Paragraph 1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08D4A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E179054" w14:textId="77777777"/>
        </w:tc>
      </w:tr>
      <w:tr w14:paraId="566CDC3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2D331AE" w14:textId="77777777">
            <w:pPr>
              <w:pStyle w:val="AmColumnHeading"/>
            </w:pPr>
            <w:r w:rsidRPr="001E6157">
              <w:t>Motion for a resolution</w:t>
            </w:r>
          </w:p>
        </w:tc>
        <w:tc>
          <w:tcPr>
            <w:tcW w:w="4876" w:type="dxa"/>
            <w:tcBorders>
              <w:top w:val="nil"/>
              <w:left w:val="nil"/>
              <w:bottom w:val="nil"/>
              <w:right w:val="nil"/>
            </w:tcBorders>
          </w:tcPr>
          <w:p w:rsidR="00E23392" w:rsidRPr="001E6157" w14:paraId="5B25DBC4" w14:textId="77777777">
            <w:pPr>
              <w:pStyle w:val="AmColumnHeading"/>
            </w:pPr>
            <w:r w:rsidRPr="001E6157">
              <w:t>Amendment</w:t>
            </w:r>
          </w:p>
        </w:tc>
      </w:tr>
      <w:tr w14:paraId="5ED7025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9485CE2" w14:textId="77777777">
            <w:pPr>
              <w:pStyle w:val="Normal6a"/>
            </w:pPr>
          </w:p>
        </w:tc>
        <w:tc>
          <w:tcPr>
            <w:tcW w:w="4876" w:type="dxa"/>
            <w:tcBorders>
              <w:top w:val="nil"/>
              <w:left w:val="nil"/>
              <w:bottom w:val="nil"/>
              <w:right w:val="nil"/>
            </w:tcBorders>
          </w:tcPr>
          <w:p w:rsidR="00E23392" w:rsidRPr="001E6157" w14:paraId="58200119" w14:textId="77777777">
            <w:pPr>
              <w:pStyle w:val="Normal6a"/>
            </w:pPr>
            <w:r w:rsidRPr="001E6157">
              <w:rPr>
                <w:b/>
                <w:i/>
              </w:rPr>
              <w:t>1b.</w:t>
            </w:r>
            <w:r w:rsidRPr="001E6157">
              <w:tab/>
            </w:r>
            <w:r w:rsidRPr="001E6157">
              <w:rPr>
                <w:b/>
                <w:i/>
              </w:rPr>
              <w:t>Denounces the continuation of European funding to Forum of European Muslim Youth and Student Organisations (FEMYSO) despite its documented links with the Muslim Brotherhood and its participation in their strategy of entryism within the European institutions; calls for FEMYSO to be excluded from all direct or indirect Union funding; demands transparency regarding the funding concerned and the checks carried out; calls on the European institutions to end the participation of FEMYSO, as well as other structures linked to the Muslim Brotherhood, in events and meetings they organise, host or take part in;</w:t>
            </w:r>
          </w:p>
        </w:tc>
      </w:tr>
    </w:tbl>
    <w:p w:rsidR="00E23392" w:rsidRPr="001E6157" w14:paraId="79825AEF"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8E78906" w14:textId="77777777">
      <w:r w:rsidRPr="001E6157">
        <w:rPr>
          <w:rStyle w:val="HideTWBExt"/>
        </w:rPr>
        <w:t>&lt;/Amend&gt;</w:t>
      </w:r>
    </w:p>
    <w:p w:rsidR="00E23392" w:rsidRPr="001E6157" w14:paraId="05806AF3"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40</w:t>
      </w:r>
      <w:r w:rsidRPr="001E6157">
        <w:rPr>
          <w:rStyle w:val="HideTWBExt"/>
        </w:rPr>
        <w:t>&lt;/NumAm&gt;</w:t>
      </w:r>
    </w:p>
    <w:p w:rsidR="00E23392" w:rsidRPr="001E6157" w14:paraId="2A938F7F" w14:textId="77777777">
      <w:pPr>
        <w:pStyle w:val="NormalBold"/>
      </w:pPr>
      <w:r w:rsidRPr="001E6157">
        <w:rPr>
          <w:rStyle w:val="HideTWBExt"/>
          <w:b w:val="0"/>
        </w:rPr>
        <w:t>&lt;RepeatBlock-By&gt;&lt;Members&gt;</w:t>
      </w:r>
      <w:r w:rsidRPr="001E6157">
        <w:t>Lucia Yar, Stine Bosse, Fabienne Keller</w:t>
      </w:r>
      <w:r w:rsidRPr="001E6157">
        <w:rPr>
          <w:rStyle w:val="HideTWBExt"/>
          <w:b w:val="0"/>
        </w:rPr>
        <w:t>&lt;/Members&gt;</w:t>
      </w:r>
    </w:p>
    <w:p w:rsidR="00E23392" w:rsidRPr="001E6157" w14:paraId="79F4BCD8" w14:textId="77777777">
      <w:pPr>
        <w:pStyle w:val="NormalBold"/>
      </w:pPr>
      <w:r w:rsidRPr="001E6157">
        <w:rPr>
          <w:rStyle w:val="HideTWBExt"/>
          <w:b w:val="0"/>
        </w:rPr>
        <w:t>&lt;/RepeatBlock-By&gt;</w:t>
      </w:r>
    </w:p>
    <w:p w:rsidR="00E23392" w:rsidRPr="001E6157" w14:paraId="3CFDB623"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C41265E" w14:textId="77777777">
      <w:pPr>
        <w:pStyle w:val="NormalBold"/>
      </w:pPr>
      <w:r w:rsidRPr="001E6157">
        <w:rPr>
          <w:rStyle w:val="HideTWBExt"/>
        </w:rPr>
        <w:t>&lt;Article&gt;</w:t>
      </w:r>
      <w:r w:rsidRPr="001E6157">
        <w:t>Paragraph 1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D7E02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A69D332" w14:textId="77777777"/>
        </w:tc>
      </w:tr>
      <w:tr w14:paraId="0C9FEB1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CBE5051" w14:textId="77777777">
            <w:pPr>
              <w:pStyle w:val="AmColumnHeading"/>
            </w:pPr>
            <w:r w:rsidRPr="001E6157">
              <w:t>Motion for a resolution</w:t>
            </w:r>
          </w:p>
        </w:tc>
        <w:tc>
          <w:tcPr>
            <w:tcW w:w="4876" w:type="dxa"/>
            <w:tcBorders>
              <w:top w:val="nil"/>
              <w:left w:val="nil"/>
              <w:bottom w:val="nil"/>
              <w:right w:val="nil"/>
            </w:tcBorders>
          </w:tcPr>
          <w:p w:rsidR="00E23392" w:rsidRPr="001E6157" w14:paraId="6C1C16B4" w14:textId="77777777">
            <w:pPr>
              <w:pStyle w:val="AmColumnHeading"/>
            </w:pPr>
            <w:r w:rsidRPr="001E6157">
              <w:t>Amendment</w:t>
            </w:r>
          </w:p>
        </w:tc>
      </w:tr>
      <w:tr w14:paraId="1A3B7FD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E0A497C" w14:textId="77777777">
            <w:pPr>
              <w:pStyle w:val="Normal6a"/>
            </w:pPr>
          </w:p>
        </w:tc>
        <w:tc>
          <w:tcPr>
            <w:tcW w:w="4876" w:type="dxa"/>
            <w:tcBorders>
              <w:top w:val="nil"/>
              <w:left w:val="nil"/>
              <w:bottom w:val="nil"/>
              <w:right w:val="nil"/>
            </w:tcBorders>
          </w:tcPr>
          <w:p w:rsidR="00E23392" w:rsidRPr="001E6157" w14:paraId="1BB2177B" w14:textId="77777777">
            <w:pPr>
              <w:pStyle w:val="Normal6a"/>
            </w:pPr>
            <w:r w:rsidRPr="001E6157">
              <w:rPr>
                <w:b/>
                <w:i/>
              </w:rPr>
              <w:t>1b.</w:t>
            </w:r>
            <w:r w:rsidRPr="001E6157">
              <w:tab/>
            </w:r>
            <w:r w:rsidRPr="001E6157">
              <w:rPr>
                <w:b/>
                <w:i/>
              </w:rPr>
              <w:t xml:space="preserve">Reiterates that all Union programmes, policies and activities should be implemented in a way that promotes gender equality in the delivery of their objectives and track gender equality-related spending, in particular through an ex-post gender impact assessment and reporting on volumes; calls on the </w:t>
            </w:r>
            <w:r w:rsidRPr="001E6157">
              <w:rPr>
                <w:b/>
                <w:i/>
              </w:rPr>
              <w:t>Commission to apply this methodology to all MFF programmes in order to demonstrate results for the 2027 budget; accompanied by the systematic collection, reporting and evaluation of gender gender-disaggregated data;</w:t>
            </w:r>
          </w:p>
        </w:tc>
      </w:tr>
    </w:tbl>
    <w:p w:rsidR="00E23392" w:rsidRPr="001E6157" w14:paraId="77A4DAE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A6EFB22" w14:textId="77777777">
      <w:r w:rsidRPr="001E6157">
        <w:rPr>
          <w:rStyle w:val="HideTWBExt"/>
        </w:rPr>
        <w:t>&lt;/Amend&gt;</w:t>
      </w:r>
    </w:p>
    <w:p w:rsidR="00E23392" w:rsidRPr="001E6157" w14:paraId="5EA4FCC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41</w:t>
      </w:r>
      <w:r w:rsidRPr="001E6157">
        <w:rPr>
          <w:rStyle w:val="HideTWBExt"/>
        </w:rPr>
        <w:t>&lt;/NumAm&gt;</w:t>
      </w:r>
    </w:p>
    <w:p w:rsidR="00E23392" w:rsidRPr="001E6157" w14:paraId="7A822552"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6DDEC27B"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15D7E717" w14:textId="77777777">
      <w:pPr>
        <w:pStyle w:val="NormalBold"/>
      </w:pPr>
      <w:r w:rsidRPr="001E6157">
        <w:rPr>
          <w:rStyle w:val="HideTWBExt"/>
          <w:b w:val="0"/>
        </w:rPr>
        <w:t>&lt;/RepeatBlock-By&gt;</w:t>
      </w:r>
    </w:p>
    <w:p w:rsidR="00E23392" w:rsidRPr="001E6157" w14:paraId="16C92151"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D0FF099" w14:textId="77777777">
      <w:pPr>
        <w:pStyle w:val="NormalBold"/>
      </w:pPr>
      <w:r w:rsidRPr="001E6157">
        <w:rPr>
          <w:rStyle w:val="HideTWBExt"/>
        </w:rPr>
        <w:t>&lt;Article&gt;</w:t>
      </w:r>
      <w:r w:rsidRPr="001E6157">
        <w:t>Paragraph 1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64E45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78E050F" w14:textId="77777777"/>
        </w:tc>
      </w:tr>
      <w:tr w14:paraId="03A0DF0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F99D4C5" w14:textId="77777777">
            <w:pPr>
              <w:pStyle w:val="AmColumnHeading"/>
            </w:pPr>
            <w:r w:rsidRPr="001E6157">
              <w:t>Motion for a resolution</w:t>
            </w:r>
          </w:p>
        </w:tc>
        <w:tc>
          <w:tcPr>
            <w:tcW w:w="4876" w:type="dxa"/>
            <w:tcBorders>
              <w:top w:val="nil"/>
              <w:left w:val="nil"/>
              <w:bottom w:val="nil"/>
              <w:right w:val="nil"/>
            </w:tcBorders>
          </w:tcPr>
          <w:p w:rsidR="00E23392" w:rsidRPr="001E6157" w14:paraId="5B84759D" w14:textId="77777777">
            <w:pPr>
              <w:pStyle w:val="AmColumnHeading"/>
            </w:pPr>
            <w:r w:rsidRPr="001E6157">
              <w:t>Amendment</w:t>
            </w:r>
          </w:p>
        </w:tc>
      </w:tr>
      <w:tr w14:paraId="4714BD4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D98E4F6" w14:textId="77777777">
            <w:pPr>
              <w:pStyle w:val="Normal6a"/>
            </w:pPr>
          </w:p>
        </w:tc>
        <w:tc>
          <w:tcPr>
            <w:tcW w:w="4876" w:type="dxa"/>
            <w:tcBorders>
              <w:top w:val="nil"/>
              <w:left w:val="nil"/>
              <w:bottom w:val="nil"/>
              <w:right w:val="nil"/>
            </w:tcBorders>
          </w:tcPr>
          <w:p w:rsidR="00E23392" w:rsidRPr="001E6157" w14:paraId="7D948DE6" w14:textId="77777777">
            <w:pPr>
              <w:pStyle w:val="Normal6a"/>
            </w:pPr>
            <w:r w:rsidRPr="001E6157">
              <w:rPr>
                <w:b/>
                <w:i/>
              </w:rPr>
              <w:t>1b.</w:t>
            </w:r>
            <w:r w:rsidRPr="001E6157">
              <w:tab/>
            </w:r>
            <w:r w:rsidRPr="001E6157">
              <w:rPr>
                <w:b/>
                <w:i/>
              </w:rPr>
              <w:t>Highlights that the direct economic loss of the extreme weather events of this summer is comparable to the size of the MFF</w:t>
            </w:r>
            <w:r w:rsidRPr="001E6157">
              <w:rPr>
                <w:b/>
                <w:i/>
                <w:vertAlign w:val="superscript"/>
              </w:rPr>
              <w:t>1a</w:t>
            </w:r>
            <w:r w:rsidRPr="001E6157">
              <w:rPr>
                <w:b/>
                <w:i/>
              </w:rPr>
              <w:t xml:space="preserve"> while according to the latest annual report on energy subsidies Fossil fuel subsidies amounted to EUR 97 billion, namely 0,5 % of Union's GDP and about half of the Union budget in 2024 </w:t>
            </w:r>
            <w:r w:rsidRPr="001E6157">
              <w:rPr>
                <w:b/>
                <w:i/>
                <w:vertAlign w:val="superscript"/>
              </w:rPr>
              <w:t>1b</w:t>
            </w:r>
            <w:r w:rsidRPr="001E6157">
              <w:rPr>
                <w:b/>
                <w:i/>
              </w:rPr>
              <w:t>;</w:t>
            </w:r>
          </w:p>
        </w:tc>
      </w:tr>
      <w:tr w14:paraId="2EE7650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1ADDEB4" w14:textId="77777777"/>
        </w:tc>
        <w:tc>
          <w:tcPr>
            <w:tcW w:w="4876" w:type="dxa"/>
            <w:tcBorders>
              <w:top w:val="nil"/>
              <w:left w:val="nil"/>
              <w:bottom w:val="nil"/>
              <w:right w:val="nil"/>
            </w:tcBorders>
          </w:tcPr>
          <w:p w:rsidR="00E23392" w:rsidRPr="001E6157" w14:paraId="064562AE" w14:textId="77777777">
            <w:pPr>
              <w:pStyle w:val="Normal6a"/>
            </w:pPr>
            <w:r w:rsidRPr="001E6157">
              <w:rPr>
                <w:b/>
                <w:i/>
              </w:rPr>
              <w:t>_________________</w:t>
            </w:r>
          </w:p>
        </w:tc>
      </w:tr>
      <w:tr w14:paraId="653E561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E1BE119" w14:textId="77777777"/>
        </w:tc>
        <w:tc>
          <w:tcPr>
            <w:tcW w:w="4876" w:type="dxa"/>
            <w:tcBorders>
              <w:top w:val="nil"/>
              <w:left w:val="nil"/>
              <w:bottom w:val="nil"/>
              <w:right w:val="nil"/>
            </w:tcBorders>
          </w:tcPr>
          <w:p w:rsidR="00E23392" w:rsidRPr="001E6157" w14:paraId="0E97810C" w14:textId="77777777">
            <w:pPr>
              <w:pStyle w:val="Normal6a"/>
            </w:pPr>
            <w:r w:rsidRPr="001E6157">
              <w:rPr>
                <w:b/>
                <w:i/>
                <w:vertAlign w:val="superscript"/>
              </w:rPr>
              <w:t>1a</w:t>
            </w:r>
            <w:r w:rsidRPr="001E6157">
              <w:t xml:space="preserve"> </w:t>
            </w:r>
            <w:r w:rsidRPr="001E6157">
              <w:rPr>
                <w:b/>
                <w:i/>
              </w:rPr>
              <w:t xml:space="preserve">https://eur-lex.europa.eu/legal-content/EN/TXT/?uri=COM%3A2026%3A472%3AFIN&amp;qid=1789736415202 </w:t>
            </w:r>
          </w:p>
        </w:tc>
      </w:tr>
      <w:tr w14:paraId="6C7A098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3799B0E" w14:textId="77777777"/>
        </w:tc>
        <w:tc>
          <w:tcPr>
            <w:tcW w:w="4876" w:type="dxa"/>
            <w:tcBorders>
              <w:top w:val="nil"/>
              <w:left w:val="nil"/>
              <w:bottom w:val="nil"/>
              <w:right w:val="nil"/>
            </w:tcBorders>
          </w:tcPr>
          <w:p w:rsidR="00E23392" w:rsidRPr="001E6157" w14:paraId="0B3E34BE" w14:textId="77777777">
            <w:pPr>
              <w:pStyle w:val="Normal6a"/>
            </w:pPr>
            <w:r w:rsidRPr="001E6157">
              <w:rPr>
                <w:b/>
                <w:i/>
                <w:vertAlign w:val="superscript"/>
              </w:rPr>
              <w:t>1b</w:t>
            </w:r>
            <w:r w:rsidRPr="001E6157">
              <w:t xml:space="preserve"> </w:t>
            </w:r>
            <w:r w:rsidRPr="001E6157">
              <w:rPr>
                <w:b/>
                <w:i/>
              </w:rPr>
              <w:t>https://www.ft.com/content/982229c8-a116-4679-8b4b-627df069ce66?shareType=nongift&amp;highlights=5c555c2332935561f376f830109f365492a897bd07445b9e221d346643cc8f92</w:t>
            </w:r>
          </w:p>
        </w:tc>
      </w:tr>
    </w:tbl>
    <w:p w:rsidR="00E23392" w:rsidRPr="001E6157" w14:paraId="20CC7C3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FC5899E" w14:textId="77777777">
      <w:r w:rsidRPr="001E6157">
        <w:rPr>
          <w:rStyle w:val="HideTWBExt"/>
        </w:rPr>
        <w:t>&lt;/Amend&gt;</w:t>
      </w:r>
    </w:p>
    <w:p w:rsidR="00E23392" w:rsidRPr="001E6157" w14:paraId="383D4B1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42</w:t>
      </w:r>
      <w:r w:rsidRPr="001E6157">
        <w:rPr>
          <w:rStyle w:val="HideTWBExt"/>
        </w:rPr>
        <w:t>&lt;/NumAm&gt;</w:t>
      </w:r>
    </w:p>
    <w:p w:rsidR="00E23392" w:rsidRPr="001E6157" w14:paraId="227773C6"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5BA13D68"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53BDADC0" w14:textId="77777777">
      <w:pPr>
        <w:pStyle w:val="NormalBold"/>
      </w:pPr>
      <w:r w:rsidRPr="001E6157">
        <w:rPr>
          <w:rStyle w:val="HideTWBExt"/>
          <w:b w:val="0"/>
        </w:rPr>
        <w:t>&lt;/RepeatBlock-By&gt;</w:t>
      </w:r>
    </w:p>
    <w:p w:rsidR="00E23392" w:rsidRPr="001E6157" w14:paraId="2EBF78F7"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29069E2" w14:textId="77777777">
      <w:pPr>
        <w:pStyle w:val="NormalBold"/>
      </w:pPr>
      <w:r w:rsidRPr="001E6157">
        <w:rPr>
          <w:rStyle w:val="HideTWBExt"/>
        </w:rPr>
        <w:t>&lt;Article&gt;</w:t>
      </w:r>
      <w:r w:rsidRPr="001E6157">
        <w:t>Paragraph 1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131F9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93AC7E2" w14:textId="77777777"/>
        </w:tc>
      </w:tr>
      <w:tr w14:paraId="6ECC3C5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BAECED2" w14:textId="77777777">
            <w:pPr>
              <w:pStyle w:val="AmColumnHeading"/>
            </w:pPr>
            <w:r w:rsidRPr="001E6157">
              <w:t>Motion for a resolution</w:t>
            </w:r>
          </w:p>
        </w:tc>
        <w:tc>
          <w:tcPr>
            <w:tcW w:w="4876" w:type="dxa"/>
            <w:tcBorders>
              <w:top w:val="nil"/>
              <w:left w:val="nil"/>
              <w:bottom w:val="nil"/>
              <w:right w:val="nil"/>
            </w:tcBorders>
          </w:tcPr>
          <w:p w:rsidR="00E23392" w:rsidRPr="001E6157" w14:paraId="7C4143A0" w14:textId="77777777">
            <w:pPr>
              <w:pStyle w:val="AmColumnHeading"/>
            </w:pPr>
            <w:r w:rsidRPr="001E6157">
              <w:t>Amendment</w:t>
            </w:r>
          </w:p>
        </w:tc>
      </w:tr>
      <w:tr w14:paraId="6AC2033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C33F97A" w14:textId="77777777">
            <w:pPr>
              <w:pStyle w:val="Normal6a"/>
            </w:pPr>
          </w:p>
        </w:tc>
        <w:tc>
          <w:tcPr>
            <w:tcW w:w="4876" w:type="dxa"/>
            <w:tcBorders>
              <w:top w:val="nil"/>
              <w:left w:val="nil"/>
              <w:bottom w:val="nil"/>
              <w:right w:val="nil"/>
            </w:tcBorders>
          </w:tcPr>
          <w:p w:rsidR="00E23392" w:rsidRPr="001E6157" w14:paraId="60F67A63" w14:textId="77777777">
            <w:pPr>
              <w:pStyle w:val="Normal6a"/>
            </w:pPr>
            <w:r w:rsidRPr="001E6157">
              <w:rPr>
                <w:b/>
                <w:i/>
              </w:rPr>
              <w:t>1c.</w:t>
            </w:r>
            <w:r w:rsidRPr="001E6157">
              <w:tab/>
            </w:r>
            <w:r w:rsidRPr="001E6157">
              <w:rPr>
                <w:b/>
                <w:i/>
              </w:rPr>
              <w:t>Emphasises that Russia’s illegal and unjustifiable war of aggression against Ukraine has brought further substantial economic and social consequences for people across Europe, especially the most vulnerable, in frontline countries, particularly those bordering Russia, Belarus and Ukraine; considers it important to reinforce programmes which can mitigate the negative consequences of the war in frontline countries: recalls its unwavering support for the people in Ukraine and underlines the crucial role of common investment to maintaining a comprehensive and resolute response from the Union against unprecedented geopolitical challenges and hybrid security threats;</w:t>
            </w:r>
          </w:p>
        </w:tc>
      </w:tr>
    </w:tbl>
    <w:p w:rsidR="00E23392" w:rsidRPr="001E6157" w14:paraId="3002AB0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168E989" w14:textId="77777777">
      <w:r w:rsidRPr="001E6157">
        <w:rPr>
          <w:rStyle w:val="HideTWBExt"/>
        </w:rPr>
        <w:t>&lt;/Amend&gt;</w:t>
      </w:r>
    </w:p>
    <w:p w:rsidR="00E23392" w:rsidRPr="001E6157" w14:paraId="60D42879"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43</w:t>
      </w:r>
      <w:r w:rsidRPr="001E6157">
        <w:rPr>
          <w:rStyle w:val="HideTWBExt"/>
        </w:rPr>
        <w:t>&lt;/NumAm&gt;</w:t>
      </w:r>
    </w:p>
    <w:p w:rsidR="00E23392" w:rsidRPr="001E6157" w14:paraId="4621A5F7"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13E8BFD0"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63134230" w14:textId="77777777">
      <w:pPr>
        <w:pStyle w:val="NormalBold"/>
      </w:pPr>
      <w:r w:rsidRPr="001E6157">
        <w:rPr>
          <w:rStyle w:val="HideTWBExt"/>
          <w:b w:val="0"/>
        </w:rPr>
        <w:t>&lt;/RepeatBlock-By&gt;</w:t>
      </w:r>
    </w:p>
    <w:p w:rsidR="00E23392" w:rsidRPr="001E6157" w14:paraId="74DF0B0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BB79C82" w14:textId="77777777">
      <w:pPr>
        <w:pStyle w:val="NormalBold"/>
      </w:pPr>
      <w:r w:rsidRPr="001E6157">
        <w:rPr>
          <w:rStyle w:val="HideTWBExt"/>
        </w:rPr>
        <w:t>&lt;Article&gt;</w:t>
      </w:r>
      <w:r w:rsidRPr="001E6157">
        <w:t>Paragraph 1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23CD7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DFBF647" w14:textId="77777777"/>
        </w:tc>
      </w:tr>
      <w:tr w14:paraId="27A5DF7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68E5FF8" w14:textId="77777777">
            <w:pPr>
              <w:pStyle w:val="AmColumnHeading"/>
            </w:pPr>
            <w:r w:rsidRPr="001E6157">
              <w:t>Motion for a resolution</w:t>
            </w:r>
          </w:p>
        </w:tc>
        <w:tc>
          <w:tcPr>
            <w:tcW w:w="4876" w:type="dxa"/>
            <w:tcBorders>
              <w:top w:val="nil"/>
              <w:left w:val="nil"/>
              <w:bottom w:val="nil"/>
              <w:right w:val="nil"/>
            </w:tcBorders>
          </w:tcPr>
          <w:p w:rsidR="00E23392" w:rsidRPr="001E6157" w14:paraId="3F046BBC" w14:textId="77777777">
            <w:pPr>
              <w:pStyle w:val="AmColumnHeading"/>
            </w:pPr>
            <w:r w:rsidRPr="001E6157">
              <w:t>Amendment</w:t>
            </w:r>
          </w:p>
        </w:tc>
      </w:tr>
      <w:tr w14:paraId="3C9F3DE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179CB38" w14:textId="77777777">
            <w:pPr>
              <w:pStyle w:val="Normal6a"/>
            </w:pPr>
          </w:p>
        </w:tc>
        <w:tc>
          <w:tcPr>
            <w:tcW w:w="4876" w:type="dxa"/>
            <w:tcBorders>
              <w:top w:val="nil"/>
              <w:left w:val="nil"/>
              <w:bottom w:val="nil"/>
              <w:right w:val="nil"/>
            </w:tcBorders>
          </w:tcPr>
          <w:p w:rsidR="00E23392" w:rsidRPr="001E6157" w14:paraId="5875DCAA" w14:textId="77777777">
            <w:pPr>
              <w:pStyle w:val="Normal6a"/>
            </w:pPr>
            <w:r w:rsidRPr="001E6157">
              <w:rPr>
                <w:b/>
                <w:i/>
              </w:rPr>
              <w:t>1c.</w:t>
            </w:r>
            <w:r w:rsidRPr="001E6157">
              <w:tab/>
            </w:r>
            <w:r w:rsidRPr="001E6157">
              <w:rPr>
                <w:b/>
                <w:i/>
              </w:rPr>
              <w:t>Underlines that the 2027 budget is the last annual budget of the 2021-2027 MFF and must prioritise and make the best possible and transparent use of resources to deliver the Union’s climate, environmental, biodiversity, zero pollution and sustainable food system objectives, whilst safeguarding competitiveness and innovation in the Union;</w:t>
            </w:r>
          </w:p>
        </w:tc>
      </w:tr>
    </w:tbl>
    <w:p w:rsidR="00E23392" w:rsidRPr="001E6157" w14:paraId="4415853A"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8A4ED85" w14:textId="77777777">
      <w:r w:rsidRPr="001E6157">
        <w:rPr>
          <w:rStyle w:val="HideTWBExt"/>
        </w:rPr>
        <w:t>&lt;/Amend&gt;</w:t>
      </w:r>
    </w:p>
    <w:p w:rsidR="00E23392" w:rsidRPr="001E6157" w14:paraId="3A38CCE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44</w:t>
      </w:r>
      <w:r w:rsidRPr="001E6157">
        <w:rPr>
          <w:rStyle w:val="HideTWBExt"/>
        </w:rPr>
        <w:t>&lt;/NumAm&gt;</w:t>
      </w:r>
    </w:p>
    <w:p w:rsidR="00E23392" w:rsidRPr="001E6157" w14:paraId="301A701F" w14:textId="77777777">
      <w:pPr>
        <w:pStyle w:val="NormalBold"/>
      </w:pPr>
      <w:r w:rsidRPr="001E6157">
        <w:rPr>
          <w:rStyle w:val="HideTWBExt"/>
          <w:b w:val="0"/>
        </w:rPr>
        <w:t>&lt;RepeatBlock-By&gt;&lt;Members&gt;</w:t>
      </w:r>
      <w:r w:rsidRPr="001E6157">
        <w:t>Lucia Yar, Stine Bosse, Olivier Chastel, Fabienne Keller</w:t>
      </w:r>
      <w:r w:rsidRPr="001E6157">
        <w:rPr>
          <w:rStyle w:val="HideTWBExt"/>
          <w:b w:val="0"/>
        </w:rPr>
        <w:t>&lt;/Members&gt;</w:t>
      </w:r>
    </w:p>
    <w:p w:rsidR="00E23392" w:rsidRPr="001E6157" w14:paraId="014C2ECE" w14:textId="77777777">
      <w:pPr>
        <w:pStyle w:val="NormalBold"/>
      </w:pPr>
      <w:r w:rsidRPr="001E6157">
        <w:rPr>
          <w:rStyle w:val="HideTWBExt"/>
          <w:b w:val="0"/>
        </w:rPr>
        <w:t>&lt;/RepeatBlock-By&gt;</w:t>
      </w:r>
    </w:p>
    <w:p w:rsidR="00E23392" w:rsidRPr="001E6157" w14:paraId="62AC4AA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6B812BB" w14:textId="77777777">
      <w:pPr>
        <w:pStyle w:val="NormalBold"/>
      </w:pPr>
      <w:r w:rsidRPr="001E6157">
        <w:rPr>
          <w:rStyle w:val="HideTWBExt"/>
        </w:rPr>
        <w:t>&lt;Article&gt;</w:t>
      </w:r>
      <w:r w:rsidRPr="001E6157">
        <w:t>Paragraph 1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EEA7A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EB341C2" w14:textId="77777777"/>
        </w:tc>
      </w:tr>
      <w:tr w14:paraId="789B144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7A2E5B8" w14:textId="77777777">
            <w:pPr>
              <w:pStyle w:val="AmColumnHeading"/>
            </w:pPr>
            <w:r w:rsidRPr="001E6157">
              <w:t>Motion for a resolution</w:t>
            </w:r>
          </w:p>
        </w:tc>
        <w:tc>
          <w:tcPr>
            <w:tcW w:w="4876" w:type="dxa"/>
            <w:tcBorders>
              <w:top w:val="nil"/>
              <w:left w:val="nil"/>
              <w:bottom w:val="nil"/>
              <w:right w:val="nil"/>
            </w:tcBorders>
          </w:tcPr>
          <w:p w:rsidR="00E23392" w:rsidRPr="001E6157" w14:paraId="6F53B030" w14:textId="77777777">
            <w:pPr>
              <w:pStyle w:val="AmColumnHeading"/>
            </w:pPr>
            <w:r w:rsidRPr="001E6157">
              <w:t>Amendment</w:t>
            </w:r>
          </w:p>
        </w:tc>
      </w:tr>
      <w:tr w14:paraId="70E2898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066B958" w14:textId="77777777">
            <w:pPr>
              <w:pStyle w:val="Normal6a"/>
            </w:pPr>
          </w:p>
        </w:tc>
        <w:tc>
          <w:tcPr>
            <w:tcW w:w="4876" w:type="dxa"/>
            <w:tcBorders>
              <w:top w:val="nil"/>
              <w:left w:val="nil"/>
              <w:bottom w:val="nil"/>
              <w:right w:val="nil"/>
            </w:tcBorders>
          </w:tcPr>
          <w:p w:rsidR="00E23392" w:rsidRPr="001E6157" w14:paraId="2FE14A0C" w14:textId="77777777">
            <w:pPr>
              <w:pStyle w:val="Normal6a"/>
            </w:pPr>
            <w:r w:rsidRPr="001E6157">
              <w:rPr>
                <w:b/>
                <w:i/>
              </w:rPr>
              <w:t>1c.</w:t>
            </w:r>
            <w:r w:rsidRPr="001E6157">
              <w:tab/>
            </w:r>
            <w:r w:rsidRPr="001E6157">
              <w:rPr>
                <w:b/>
                <w:i/>
              </w:rPr>
              <w:t>Highlights the continued importance of programmes under Heading 1 in strengthening research and innovation across strategic areas, including health, energy and climate, thereby reinforcing the Union’s competitiveness, economic growth and job creation, with particular attention to SMEs; stresses that Horizon Europe remains significantly oversubscribed, with 71 % of high-quality proposals currently not receiving funding, and underlines the need for sufficient R&amp;I investment to unlock the development and deployment of European technologies essential to achieving the Union’s objectives of climate neutrality, competitiveness and strategic autonomy; emphasises in this context the vital contribution of the Health Cluster to a competitive and cohesive Union and to strategic autonomy, as well as its role as a fundamental enabler of a strong European research, development and manufacturing ecosystem in the life sciences; further underlines the importance of adequate support for research and innovation aimed at de-carbonisation and the development of clean technologies, while stressing that sufficient funding under the Connecting Europe Facility (CEF), alongside targeted investment in electricity grids, interconnectors and hydrogen pipelines, is essential for accelerating the deployment of renewable energy, meeting the Union’s climate objectives and supporting the clean industrial transition;</w:t>
            </w:r>
          </w:p>
        </w:tc>
      </w:tr>
    </w:tbl>
    <w:p w:rsidR="00E23392" w:rsidRPr="001E6157" w14:paraId="3DC39BDF"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43F95F4" w14:textId="77777777">
      <w:r w:rsidRPr="001E6157">
        <w:rPr>
          <w:rStyle w:val="HideTWBExt"/>
        </w:rPr>
        <w:t>&lt;/Amend&gt;</w:t>
      </w:r>
    </w:p>
    <w:p w:rsidR="00E23392" w:rsidRPr="001E6157" w14:paraId="6668603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45</w:t>
      </w:r>
      <w:r w:rsidRPr="001E6157">
        <w:rPr>
          <w:rStyle w:val="HideTWBExt"/>
        </w:rPr>
        <w:t>&lt;/NumAm&gt;</w:t>
      </w:r>
    </w:p>
    <w:p w:rsidR="00E23392" w:rsidRPr="001E6157" w14:paraId="4D4129FA"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57F43489"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4E904801" w14:textId="77777777">
      <w:pPr>
        <w:pStyle w:val="NormalBold"/>
      </w:pPr>
      <w:r w:rsidRPr="001E6157">
        <w:rPr>
          <w:rStyle w:val="HideTWBExt"/>
          <w:b w:val="0"/>
        </w:rPr>
        <w:t>&lt;/RepeatBlock-By&gt;</w:t>
      </w:r>
    </w:p>
    <w:p w:rsidR="00E23392" w:rsidRPr="001E6157" w14:paraId="10273F35"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CB09CDC" w14:textId="77777777">
      <w:pPr>
        <w:pStyle w:val="NormalBold"/>
      </w:pPr>
      <w:r w:rsidRPr="001E6157">
        <w:rPr>
          <w:rStyle w:val="HideTWBExt"/>
        </w:rPr>
        <w:t>&lt;Article&gt;</w:t>
      </w:r>
      <w:r w:rsidRPr="001E6157">
        <w:t>Paragraph 1 d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B9D2D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E7E7E23" w14:textId="77777777"/>
        </w:tc>
      </w:tr>
      <w:tr w14:paraId="7D36A4B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4DB5370" w14:textId="77777777">
            <w:pPr>
              <w:pStyle w:val="AmColumnHeading"/>
            </w:pPr>
            <w:r w:rsidRPr="001E6157">
              <w:t>Motion for a resolution</w:t>
            </w:r>
          </w:p>
        </w:tc>
        <w:tc>
          <w:tcPr>
            <w:tcW w:w="4876" w:type="dxa"/>
            <w:tcBorders>
              <w:top w:val="nil"/>
              <w:left w:val="nil"/>
              <w:bottom w:val="nil"/>
              <w:right w:val="nil"/>
            </w:tcBorders>
          </w:tcPr>
          <w:p w:rsidR="00E23392" w:rsidRPr="001E6157" w14:paraId="6D1C996C" w14:textId="77777777">
            <w:pPr>
              <w:pStyle w:val="AmColumnHeading"/>
            </w:pPr>
            <w:r w:rsidRPr="001E6157">
              <w:t>Amendment</w:t>
            </w:r>
          </w:p>
        </w:tc>
      </w:tr>
      <w:tr w14:paraId="46F0EBE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45AE511" w14:textId="77777777">
            <w:pPr>
              <w:pStyle w:val="Normal6a"/>
            </w:pPr>
          </w:p>
        </w:tc>
        <w:tc>
          <w:tcPr>
            <w:tcW w:w="4876" w:type="dxa"/>
            <w:tcBorders>
              <w:top w:val="nil"/>
              <w:left w:val="nil"/>
              <w:bottom w:val="nil"/>
              <w:right w:val="nil"/>
            </w:tcBorders>
          </w:tcPr>
          <w:p w:rsidR="00E23392" w:rsidRPr="001E6157" w14:paraId="1E128123" w14:textId="77777777">
            <w:pPr>
              <w:pStyle w:val="Normal6a"/>
            </w:pPr>
            <w:r w:rsidRPr="001E6157">
              <w:rPr>
                <w:b/>
                <w:i/>
              </w:rPr>
              <w:t>1d.</w:t>
            </w:r>
            <w:r w:rsidRPr="001E6157">
              <w:tab/>
            </w:r>
            <w:r w:rsidRPr="001E6157">
              <w:rPr>
                <w:b/>
                <w:i/>
              </w:rPr>
              <w:t>Considers that the Union budget, on account of its size, structure and rules, has a very limited capacity to respond appropriately in 2027 to the challenges facing the Union or to adequately finance and implement today’s priorities; recalls its long-standing position that new policy priorities or tasks should be accompanied by fresh money and that Union institutions and bodies, must be properly staffed and adequately resourced to fulfil their mandate and additional tasks; emphasises that all spending through the Union budget must be subject to parliamentary scrutiny;</w:t>
            </w:r>
          </w:p>
        </w:tc>
      </w:tr>
    </w:tbl>
    <w:p w:rsidR="00E23392" w:rsidRPr="001E6157" w14:paraId="23964AF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7C5D378" w14:textId="77777777">
      <w:r w:rsidRPr="001E6157">
        <w:rPr>
          <w:rStyle w:val="HideTWBExt"/>
        </w:rPr>
        <w:t>&lt;/Amend&gt;</w:t>
      </w:r>
    </w:p>
    <w:p w:rsidR="00E23392" w:rsidRPr="001E6157" w14:paraId="5B4E8D37"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46</w:t>
      </w:r>
      <w:r w:rsidRPr="001E6157">
        <w:rPr>
          <w:rStyle w:val="HideTWBExt"/>
        </w:rPr>
        <w:t>&lt;/NumAm&gt;</w:t>
      </w:r>
    </w:p>
    <w:p w:rsidR="00E23392" w:rsidRPr="001E6157" w14:paraId="6F8C6306" w14:textId="77777777">
      <w:pPr>
        <w:pStyle w:val="NormalBold"/>
      </w:pPr>
      <w:r w:rsidRPr="001E6157">
        <w:rPr>
          <w:rStyle w:val="HideTWBExt"/>
          <w:b w:val="0"/>
        </w:rPr>
        <w:t>&lt;RepeatBlock-By&gt;&lt;Members&gt;</w:t>
      </w:r>
      <w:r w:rsidRPr="001E6157">
        <w:t>Lucia Yar, Stine Bosse, Olivier Chastel, Fabienne Keller</w:t>
      </w:r>
      <w:r w:rsidRPr="001E6157">
        <w:rPr>
          <w:rStyle w:val="HideTWBExt"/>
          <w:b w:val="0"/>
        </w:rPr>
        <w:t>&lt;/Members&gt;</w:t>
      </w:r>
    </w:p>
    <w:p w:rsidR="00E23392" w:rsidRPr="001E6157" w14:paraId="77BFDA88" w14:textId="77777777">
      <w:pPr>
        <w:pStyle w:val="NormalBold"/>
      </w:pPr>
      <w:r w:rsidRPr="001E6157">
        <w:rPr>
          <w:rStyle w:val="HideTWBExt"/>
          <w:b w:val="0"/>
        </w:rPr>
        <w:t>&lt;/RepeatBlock-By&gt;</w:t>
      </w:r>
    </w:p>
    <w:p w:rsidR="00E23392" w:rsidRPr="001E6157" w14:paraId="162F8F4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997E0EC" w14:textId="77777777">
      <w:pPr>
        <w:pStyle w:val="NormalBold"/>
      </w:pPr>
      <w:r w:rsidRPr="001E6157">
        <w:rPr>
          <w:rStyle w:val="HideTWBExt"/>
        </w:rPr>
        <w:t>&lt;Article&gt;</w:t>
      </w:r>
      <w:r w:rsidRPr="001E6157">
        <w:t>Paragraph 1 d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FD3BC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29C8093" w14:textId="77777777"/>
        </w:tc>
      </w:tr>
      <w:tr w14:paraId="6425EC6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5EB19DC" w14:textId="77777777">
            <w:pPr>
              <w:pStyle w:val="AmColumnHeading"/>
            </w:pPr>
            <w:r w:rsidRPr="001E6157">
              <w:t>Motion for a resolution</w:t>
            </w:r>
          </w:p>
        </w:tc>
        <w:tc>
          <w:tcPr>
            <w:tcW w:w="4876" w:type="dxa"/>
            <w:tcBorders>
              <w:top w:val="nil"/>
              <w:left w:val="nil"/>
              <w:bottom w:val="nil"/>
              <w:right w:val="nil"/>
            </w:tcBorders>
          </w:tcPr>
          <w:p w:rsidR="00E23392" w:rsidRPr="001E6157" w14:paraId="674BDB38" w14:textId="77777777">
            <w:pPr>
              <w:pStyle w:val="AmColumnHeading"/>
            </w:pPr>
            <w:r w:rsidRPr="001E6157">
              <w:t>Amendment</w:t>
            </w:r>
          </w:p>
        </w:tc>
      </w:tr>
      <w:tr w14:paraId="04429A1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DEBFFD2" w14:textId="77777777">
            <w:pPr>
              <w:pStyle w:val="Normal6a"/>
            </w:pPr>
          </w:p>
        </w:tc>
        <w:tc>
          <w:tcPr>
            <w:tcW w:w="4876" w:type="dxa"/>
            <w:tcBorders>
              <w:top w:val="nil"/>
              <w:left w:val="nil"/>
              <w:bottom w:val="nil"/>
              <w:right w:val="nil"/>
            </w:tcBorders>
          </w:tcPr>
          <w:p w:rsidR="00E23392" w:rsidRPr="001E6157" w14:paraId="01C1D630" w14:textId="77777777">
            <w:pPr>
              <w:pStyle w:val="Normal6a"/>
            </w:pPr>
            <w:r w:rsidRPr="001E6157">
              <w:rPr>
                <w:b/>
                <w:i/>
              </w:rPr>
              <w:t>1d.</w:t>
            </w:r>
            <w:r w:rsidRPr="001E6157">
              <w:tab/>
            </w:r>
            <w:r w:rsidRPr="001E6157">
              <w:rPr>
                <w:b/>
                <w:i/>
              </w:rPr>
              <w:t xml:space="preserve">Underlines that a strong and well-functioning Single Market is indispensable for maintaining the Union’s competitiveness and creating favourable conditions for businesses to access and operate across European markets, with particular attention to SMEs and young entrepreneurs; stresses </w:t>
            </w:r>
            <w:r w:rsidRPr="001E6157">
              <w:rPr>
                <w:b/>
                <w:i/>
              </w:rPr>
              <w:t>that SMEs are a key source of innovation, sustainable growth, investment and economic resilience in the Union and therefore calls for strengthened support under the SME strand of the Single Market Programme, including an increase in funding above the Draft Budget to enable SMEs to better respond to technological developments, enhance their competitiveness and strengthen their resilience; further calls for continued efforts to simplify administrative procedures and reduce unnecessary regulatory and bureaucratic burdens, thereby creating a more business-friendly environment for companies across the Union;</w:t>
            </w:r>
          </w:p>
        </w:tc>
      </w:tr>
    </w:tbl>
    <w:p w:rsidR="00E23392" w:rsidRPr="001E6157" w14:paraId="0A1D8BF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A8E807F" w14:textId="77777777">
      <w:r w:rsidRPr="001E6157">
        <w:rPr>
          <w:rStyle w:val="HideTWBExt"/>
        </w:rPr>
        <w:t>&lt;/Amend&gt;</w:t>
      </w:r>
    </w:p>
    <w:p w:rsidR="00E23392" w:rsidRPr="001E6157" w14:paraId="37E45E8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47</w:t>
      </w:r>
      <w:r w:rsidRPr="001E6157">
        <w:rPr>
          <w:rStyle w:val="HideTWBExt"/>
        </w:rPr>
        <w:t>&lt;/NumAm&gt;</w:t>
      </w:r>
    </w:p>
    <w:p w:rsidR="00E23392" w:rsidRPr="001E6157" w14:paraId="4F0C5F67" w14:textId="77777777">
      <w:pPr>
        <w:pStyle w:val="NormalBold"/>
      </w:pPr>
      <w:r w:rsidRPr="001E6157">
        <w:rPr>
          <w:rStyle w:val="HideTWBExt"/>
          <w:b w:val="0"/>
        </w:rPr>
        <w:t>&lt;RepeatBlock-By&gt;&lt;Members&gt;</w:t>
      </w:r>
      <w:r w:rsidRPr="001E6157">
        <w:t>Lucia Yar, Stine Bosse, Olivier Chastel, Fabienne Keller</w:t>
      </w:r>
      <w:r w:rsidRPr="001E6157">
        <w:rPr>
          <w:rStyle w:val="HideTWBExt"/>
          <w:b w:val="0"/>
        </w:rPr>
        <w:t>&lt;/Members&gt;</w:t>
      </w:r>
    </w:p>
    <w:p w:rsidR="00E23392" w:rsidRPr="001E6157" w14:paraId="28B4C8E3" w14:textId="77777777">
      <w:pPr>
        <w:pStyle w:val="NormalBold"/>
      </w:pPr>
      <w:r w:rsidRPr="001E6157">
        <w:rPr>
          <w:rStyle w:val="HideTWBExt"/>
          <w:b w:val="0"/>
        </w:rPr>
        <w:t>&lt;/RepeatBlock-By&gt;</w:t>
      </w:r>
    </w:p>
    <w:p w:rsidR="00E23392" w:rsidRPr="001E6157" w14:paraId="3A8B777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373099E" w14:textId="77777777">
      <w:pPr>
        <w:pStyle w:val="NormalBold"/>
      </w:pPr>
      <w:r w:rsidRPr="001E6157">
        <w:rPr>
          <w:rStyle w:val="HideTWBExt"/>
        </w:rPr>
        <w:t>&lt;Article&gt;</w:t>
      </w:r>
      <w:r w:rsidRPr="001E6157">
        <w:t>Paragraph 1 e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17C2F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F44AFC4" w14:textId="77777777"/>
        </w:tc>
      </w:tr>
      <w:tr w14:paraId="7D0BE74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F9FC351" w14:textId="77777777">
            <w:pPr>
              <w:pStyle w:val="AmColumnHeading"/>
            </w:pPr>
            <w:r w:rsidRPr="001E6157">
              <w:t>Motion for a resolution</w:t>
            </w:r>
          </w:p>
        </w:tc>
        <w:tc>
          <w:tcPr>
            <w:tcW w:w="4876" w:type="dxa"/>
            <w:tcBorders>
              <w:top w:val="nil"/>
              <w:left w:val="nil"/>
              <w:bottom w:val="nil"/>
              <w:right w:val="nil"/>
            </w:tcBorders>
          </w:tcPr>
          <w:p w:rsidR="00E23392" w:rsidRPr="001E6157" w14:paraId="1F14D3BE" w14:textId="77777777">
            <w:pPr>
              <w:pStyle w:val="AmColumnHeading"/>
            </w:pPr>
            <w:r w:rsidRPr="001E6157">
              <w:t>Amendment</w:t>
            </w:r>
          </w:p>
        </w:tc>
      </w:tr>
      <w:tr w14:paraId="3DDCD25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CB48508" w14:textId="77777777">
            <w:pPr>
              <w:pStyle w:val="Normal6a"/>
            </w:pPr>
          </w:p>
        </w:tc>
        <w:tc>
          <w:tcPr>
            <w:tcW w:w="4876" w:type="dxa"/>
            <w:tcBorders>
              <w:top w:val="nil"/>
              <w:left w:val="nil"/>
              <w:bottom w:val="nil"/>
              <w:right w:val="nil"/>
            </w:tcBorders>
          </w:tcPr>
          <w:p w:rsidR="00E23392" w:rsidRPr="001E6157" w14:paraId="44604FA9" w14:textId="77777777">
            <w:pPr>
              <w:pStyle w:val="Normal6a"/>
            </w:pPr>
            <w:r w:rsidRPr="001E6157">
              <w:rPr>
                <w:b/>
                <w:i/>
              </w:rPr>
              <w:t>1e.</w:t>
            </w:r>
            <w:r w:rsidRPr="001E6157">
              <w:tab/>
            </w:r>
            <w:r w:rsidRPr="001E6157">
              <w:rPr>
                <w:b/>
                <w:i/>
              </w:rPr>
              <w:t xml:space="preserve">Stresses that the increasing frequency and severity of natural disasters and extreme weather events require stronger Union disaster prevention, preparedness and response capacities; underlines the proven added value of the Union Civil Protection Mechanism and rescEU in ensuring rapid and coordinated assistance across Member States; emphasises that investing in prevention, preparedness and early detection is essential to protecting lives and reducing the long-term costs of disasters; calls therefore for a substantial increase in funding for the Union Civil Protection Mechanism to reinforce strategic reserves, cross-border response capacities and preparedness, with particular attention to </w:t>
            </w:r>
            <w:r w:rsidRPr="001E6157">
              <w:rPr>
                <w:b/>
                <w:i/>
              </w:rPr>
              <w:t>climate-related risks and adaptation;</w:t>
            </w:r>
          </w:p>
        </w:tc>
      </w:tr>
    </w:tbl>
    <w:p w:rsidR="00E23392" w:rsidRPr="001E6157" w14:paraId="5B7F676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1AE6236" w14:textId="77777777">
      <w:r w:rsidRPr="001E6157">
        <w:rPr>
          <w:rStyle w:val="HideTWBExt"/>
        </w:rPr>
        <w:t>&lt;/Amend&gt;</w:t>
      </w:r>
    </w:p>
    <w:p w:rsidR="00E23392" w:rsidRPr="001E6157" w14:paraId="59FA874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48</w:t>
      </w:r>
      <w:r w:rsidRPr="001E6157">
        <w:rPr>
          <w:rStyle w:val="HideTWBExt"/>
        </w:rPr>
        <w:t>&lt;/NumAm&gt;</w:t>
      </w:r>
    </w:p>
    <w:p w:rsidR="00E23392" w:rsidRPr="001E6157" w14:paraId="7B23E06A"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2A6542DD"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09C2D19C" w14:textId="77777777">
      <w:pPr>
        <w:pStyle w:val="NormalBold"/>
      </w:pPr>
      <w:r w:rsidRPr="001E6157">
        <w:rPr>
          <w:rStyle w:val="HideTWBExt"/>
          <w:b w:val="0"/>
        </w:rPr>
        <w:t>&lt;/RepeatBlock-By&gt;</w:t>
      </w:r>
    </w:p>
    <w:p w:rsidR="00E23392" w:rsidRPr="001E6157" w14:paraId="11EFFF6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F26C374" w14:textId="77777777">
      <w:pPr>
        <w:pStyle w:val="NormalBold"/>
      </w:pPr>
      <w:r w:rsidRPr="001E6157">
        <w:rPr>
          <w:rStyle w:val="HideTWBExt"/>
        </w:rPr>
        <w:t>&lt;Article&gt;</w:t>
      </w:r>
      <w:r w:rsidRPr="001E6157">
        <w:t>Paragraph 1 e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39BCA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D24FE39" w14:textId="77777777"/>
        </w:tc>
      </w:tr>
      <w:tr w14:paraId="3F12C16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5082F3D" w14:textId="77777777">
            <w:pPr>
              <w:pStyle w:val="AmColumnHeading"/>
            </w:pPr>
            <w:r w:rsidRPr="001E6157">
              <w:t>Motion for a resolution</w:t>
            </w:r>
          </w:p>
        </w:tc>
        <w:tc>
          <w:tcPr>
            <w:tcW w:w="4876" w:type="dxa"/>
            <w:tcBorders>
              <w:top w:val="nil"/>
              <w:left w:val="nil"/>
              <w:bottom w:val="nil"/>
              <w:right w:val="nil"/>
            </w:tcBorders>
          </w:tcPr>
          <w:p w:rsidR="00E23392" w:rsidRPr="001E6157" w14:paraId="2608EA57" w14:textId="77777777">
            <w:pPr>
              <w:pStyle w:val="AmColumnHeading"/>
            </w:pPr>
            <w:r w:rsidRPr="001E6157">
              <w:t>Amendment</w:t>
            </w:r>
          </w:p>
        </w:tc>
      </w:tr>
      <w:tr w14:paraId="1760154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D92764B" w14:textId="77777777">
            <w:pPr>
              <w:pStyle w:val="Normal6a"/>
            </w:pPr>
          </w:p>
        </w:tc>
        <w:tc>
          <w:tcPr>
            <w:tcW w:w="4876" w:type="dxa"/>
            <w:tcBorders>
              <w:top w:val="nil"/>
              <w:left w:val="nil"/>
              <w:bottom w:val="nil"/>
              <w:right w:val="nil"/>
            </w:tcBorders>
          </w:tcPr>
          <w:p w:rsidR="00E23392" w:rsidRPr="001E6157" w14:paraId="06D0E7FA" w14:textId="77777777">
            <w:pPr>
              <w:pStyle w:val="Normal6a"/>
            </w:pPr>
            <w:r w:rsidRPr="001E6157">
              <w:rPr>
                <w:b/>
                <w:i/>
              </w:rPr>
              <w:t>1e.</w:t>
            </w:r>
            <w:r w:rsidRPr="001E6157">
              <w:tab/>
            </w:r>
            <w:r w:rsidRPr="001E6157">
              <w:rPr>
                <w:b/>
                <w:i/>
              </w:rPr>
              <w:t>Recalls that the decentralised agencies play an important role in the implementation of the Union’s current priorities; emphasises that the agencies’ resources, including both budgetary and human resources must sufficiently reflect the tasks obligated upon the agencies in their basic acts, and in the extensions of their mandates;</w:t>
            </w:r>
          </w:p>
        </w:tc>
      </w:tr>
    </w:tbl>
    <w:p w:rsidR="00E23392" w:rsidRPr="001E6157" w14:paraId="5C1DD64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FB2618B" w14:textId="77777777">
      <w:r w:rsidRPr="001E6157">
        <w:rPr>
          <w:rStyle w:val="HideTWBExt"/>
        </w:rPr>
        <w:t>&lt;/Amend&gt;</w:t>
      </w:r>
    </w:p>
    <w:p w:rsidR="00E23392" w:rsidRPr="001E6157" w14:paraId="7955061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49</w:t>
      </w:r>
      <w:r w:rsidRPr="001E6157">
        <w:rPr>
          <w:rStyle w:val="HideTWBExt"/>
        </w:rPr>
        <w:t>&lt;/NumAm&gt;</w:t>
      </w:r>
    </w:p>
    <w:p w:rsidR="00E23392" w:rsidRPr="001E6157" w14:paraId="4DD745BF" w14:textId="77777777">
      <w:pPr>
        <w:pStyle w:val="NormalBold"/>
      </w:pPr>
      <w:r w:rsidRPr="001E6157">
        <w:rPr>
          <w:rStyle w:val="HideTWBExt"/>
          <w:b w:val="0"/>
        </w:rPr>
        <w:t>&lt;RepeatBlock-By&gt;&lt;Members&gt;</w:t>
      </w:r>
      <w:r w:rsidRPr="001E6157">
        <w:t>Lucia Yar, Stine Bosse, Olivier Chastel, Fabienne Keller</w:t>
      </w:r>
      <w:r w:rsidRPr="001E6157">
        <w:rPr>
          <w:rStyle w:val="HideTWBExt"/>
          <w:b w:val="0"/>
        </w:rPr>
        <w:t>&lt;/Members&gt;</w:t>
      </w:r>
    </w:p>
    <w:p w:rsidR="00E23392" w:rsidRPr="001E6157" w14:paraId="569B7C70" w14:textId="77777777">
      <w:pPr>
        <w:pStyle w:val="NormalBold"/>
      </w:pPr>
      <w:r w:rsidRPr="001E6157">
        <w:rPr>
          <w:rStyle w:val="HideTWBExt"/>
          <w:b w:val="0"/>
        </w:rPr>
        <w:t>&lt;/RepeatBlock-By&gt;</w:t>
      </w:r>
    </w:p>
    <w:p w:rsidR="00E23392" w:rsidRPr="001E6157" w14:paraId="2601BC8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BAACA88" w14:textId="77777777">
      <w:pPr>
        <w:pStyle w:val="NormalBold"/>
      </w:pPr>
      <w:r w:rsidRPr="001E6157">
        <w:rPr>
          <w:rStyle w:val="HideTWBExt"/>
        </w:rPr>
        <w:t>&lt;Article&gt;</w:t>
      </w:r>
      <w:r w:rsidRPr="001E6157">
        <w:t>Paragraph 1 f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92B22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228996C" w14:textId="77777777"/>
        </w:tc>
      </w:tr>
      <w:tr w14:paraId="681BE00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8C96DEA" w14:textId="77777777">
            <w:pPr>
              <w:pStyle w:val="AmColumnHeading"/>
            </w:pPr>
            <w:r w:rsidRPr="001E6157">
              <w:t>Motion for a resolution</w:t>
            </w:r>
          </w:p>
        </w:tc>
        <w:tc>
          <w:tcPr>
            <w:tcW w:w="4876" w:type="dxa"/>
            <w:tcBorders>
              <w:top w:val="nil"/>
              <w:left w:val="nil"/>
              <w:bottom w:val="nil"/>
              <w:right w:val="nil"/>
            </w:tcBorders>
          </w:tcPr>
          <w:p w:rsidR="00E23392" w:rsidRPr="001E6157" w14:paraId="128A8BA4" w14:textId="77777777">
            <w:pPr>
              <w:pStyle w:val="AmColumnHeading"/>
            </w:pPr>
            <w:r w:rsidRPr="001E6157">
              <w:t>Amendment</w:t>
            </w:r>
          </w:p>
        </w:tc>
      </w:tr>
      <w:tr w14:paraId="6F6DC03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06F4BE3" w14:textId="77777777">
            <w:pPr>
              <w:pStyle w:val="Normal6a"/>
            </w:pPr>
          </w:p>
        </w:tc>
        <w:tc>
          <w:tcPr>
            <w:tcW w:w="4876" w:type="dxa"/>
            <w:tcBorders>
              <w:top w:val="nil"/>
              <w:left w:val="nil"/>
              <w:bottom w:val="nil"/>
              <w:right w:val="nil"/>
            </w:tcBorders>
          </w:tcPr>
          <w:p w:rsidR="00E23392" w:rsidRPr="001E6157" w14:paraId="18BEEBEE" w14:textId="77777777">
            <w:pPr>
              <w:pStyle w:val="Normal6a"/>
            </w:pPr>
            <w:r w:rsidRPr="001E6157">
              <w:rPr>
                <w:b/>
                <w:i/>
              </w:rPr>
              <w:t>1f.</w:t>
            </w:r>
            <w:r w:rsidRPr="001E6157">
              <w:tab/>
            </w:r>
            <w:r w:rsidRPr="001E6157">
              <w:rPr>
                <w:b/>
                <w:i/>
              </w:rPr>
              <w:t xml:space="preserve">Stresses that strong and resilient health systems are essential to protecting people, ensuring equitable access to quality healthcare and enabling the Union to withstand future health crises, economic shocks and geopolitical instability; underlines the vital role of the EU4Health programme in strengthening prevention, preparedness and resilience, addressing cross-border health threats and supporting access to care across the Union; highlights that persistent </w:t>
            </w:r>
            <w:r w:rsidRPr="001E6157">
              <w:rPr>
                <w:b/>
                <w:i/>
              </w:rPr>
              <w:t>shortages in the health workforce and growing pressures on healthcare systems further underline the need for sustained Union action and investment; stresses that a strong European Health Union is also an important element of the Union’s strategic autonomy and a competitive and cohesive Europe; calls therefore for a substantial increase in funding for EU4Health to strengthen health systems and workforces, improve prevention and preparedness, and ensure that people across the Union can access the care they need;</w:t>
            </w:r>
          </w:p>
        </w:tc>
      </w:tr>
    </w:tbl>
    <w:p w:rsidR="00E23392" w:rsidRPr="001E6157" w14:paraId="60748F2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2A548A6" w14:textId="77777777">
      <w:r w:rsidRPr="001E6157">
        <w:rPr>
          <w:rStyle w:val="HideTWBExt"/>
        </w:rPr>
        <w:t>&lt;/Amend&gt;</w:t>
      </w:r>
    </w:p>
    <w:p w:rsidR="00E23392" w:rsidRPr="001E6157" w14:paraId="49E0F4F3"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50</w:t>
      </w:r>
      <w:r w:rsidRPr="001E6157">
        <w:rPr>
          <w:rStyle w:val="HideTWBExt"/>
        </w:rPr>
        <w:t>&lt;/NumAm&gt;</w:t>
      </w:r>
    </w:p>
    <w:p w:rsidR="00E23392" w:rsidRPr="001E6157" w14:paraId="5621F6CD" w14:textId="77777777">
      <w:pPr>
        <w:pStyle w:val="NormalBold"/>
      </w:pPr>
      <w:r w:rsidRPr="001E6157">
        <w:rPr>
          <w:rStyle w:val="HideTWBExt"/>
          <w:b w:val="0"/>
        </w:rPr>
        <w:t>&lt;RepeatBlock-By&gt;&lt;Members&gt;</w:t>
      </w:r>
      <w:r w:rsidRPr="001E6157">
        <w:t>Lucia Yar, Stine Bosse, Fabienne Keller</w:t>
      </w:r>
      <w:r w:rsidRPr="001E6157">
        <w:rPr>
          <w:rStyle w:val="HideTWBExt"/>
          <w:b w:val="0"/>
        </w:rPr>
        <w:t>&lt;/Members&gt;</w:t>
      </w:r>
    </w:p>
    <w:p w:rsidR="00E23392" w:rsidRPr="001E6157" w14:paraId="7005FF38" w14:textId="77777777">
      <w:pPr>
        <w:pStyle w:val="NormalBold"/>
      </w:pPr>
      <w:r w:rsidRPr="001E6157">
        <w:rPr>
          <w:rStyle w:val="HideTWBExt"/>
          <w:b w:val="0"/>
        </w:rPr>
        <w:t>&lt;/RepeatBlock-By&gt;</w:t>
      </w:r>
    </w:p>
    <w:p w:rsidR="00E23392" w:rsidRPr="001E6157" w14:paraId="311D050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1559C01" w14:textId="77777777">
      <w:pPr>
        <w:pStyle w:val="NormalBold"/>
      </w:pPr>
      <w:r w:rsidRPr="001E6157">
        <w:rPr>
          <w:rStyle w:val="HideTWBExt"/>
        </w:rPr>
        <w:t>&lt;Article&gt;</w:t>
      </w:r>
      <w:r w:rsidRPr="001E6157">
        <w:t>Paragraph 1 g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2B845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C4EA563" w14:textId="77777777"/>
        </w:tc>
      </w:tr>
      <w:tr w14:paraId="792B429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08081A6" w14:textId="77777777">
            <w:pPr>
              <w:pStyle w:val="AmColumnHeading"/>
            </w:pPr>
            <w:r w:rsidRPr="001E6157">
              <w:t>Motion for a resolution</w:t>
            </w:r>
          </w:p>
        </w:tc>
        <w:tc>
          <w:tcPr>
            <w:tcW w:w="4876" w:type="dxa"/>
            <w:tcBorders>
              <w:top w:val="nil"/>
              <w:left w:val="nil"/>
              <w:bottom w:val="nil"/>
              <w:right w:val="nil"/>
            </w:tcBorders>
          </w:tcPr>
          <w:p w:rsidR="00E23392" w:rsidRPr="001E6157" w14:paraId="3CFAB62A" w14:textId="77777777">
            <w:pPr>
              <w:pStyle w:val="AmColumnHeading"/>
            </w:pPr>
            <w:r w:rsidRPr="001E6157">
              <w:t>Amendment</w:t>
            </w:r>
          </w:p>
        </w:tc>
      </w:tr>
      <w:tr w14:paraId="62F8C18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BA5C8AA" w14:textId="77777777">
            <w:pPr>
              <w:pStyle w:val="Normal6a"/>
            </w:pPr>
          </w:p>
        </w:tc>
        <w:tc>
          <w:tcPr>
            <w:tcW w:w="4876" w:type="dxa"/>
            <w:tcBorders>
              <w:top w:val="nil"/>
              <w:left w:val="nil"/>
              <w:bottom w:val="nil"/>
              <w:right w:val="nil"/>
            </w:tcBorders>
          </w:tcPr>
          <w:p w:rsidR="00E23392" w:rsidRPr="001E6157" w14:paraId="720FCB57" w14:textId="77777777">
            <w:pPr>
              <w:pStyle w:val="Normal6a"/>
            </w:pPr>
            <w:r w:rsidRPr="001E6157">
              <w:rPr>
                <w:b/>
                <w:i/>
              </w:rPr>
              <w:t>1g.</w:t>
            </w:r>
            <w:r w:rsidRPr="001E6157">
              <w:tab/>
            </w:r>
            <w:r w:rsidRPr="001E6157">
              <w:rPr>
                <w:b/>
                <w:i/>
              </w:rPr>
              <w:t xml:space="preserve">Reaffirms the essential role of the Citizens, Equality, Rights and Values programme in safeguarding fundamental rights and European values, strengthening democratic participation and building inclusive and resilient societies; stresses the importance of continued support for the Daphne Programme in preventing and combating gender-based violence and violence against vulnerable groups, as well as for institutional capacity and cooperation at Union level, including through agencies and bodies such as the European Institute for Gender Equality, Eurojust and the European Public Prosecutor’s Office; underlines that effective action in these areas is essential to upholding equality, non-discrimination, justice and the rule of law across the Union; calls therefore for a substantial increase in appropriations for the programme to ensure adequate </w:t>
            </w:r>
            <w:r w:rsidRPr="001E6157">
              <w:rPr>
                <w:b/>
                <w:i/>
              </w:rPr>
              <w:t>support for these priorities and the institutions working to protect them;</w:t>
            </w:r>
          </w:p>
        </w:tc>
      </w:tr>
    </w:tbl>
    <w:p w:rsidR="00E23392" w:rsidRPr="001E6157" w14:paraId="7C25AB9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C33AABF" w14:textId="77777777">
      <w:r w:rsidRPr="001E6157">
        <w:rPr>
          <w:rStyle w:val="HideTWBExt"/>
        </w:rPr>
        <w:t>&lt;/Amend&gt;</w:t>
      </w:r>
    </w:p>
    <w:p w:rsidR="00E23392" w:rsidRPr="001E6157" w14:paraId="752A4FE7"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51</w:t>
      </w:r>
      <w:r w:rsidRPr="001E6157">
        <w:rPr>
          <w:rStyle w:val="HideTWBExt"/>
        </w:rPr>
        <w:t>&lt;/NumAm&gt;</w:t>
      </w:r>
    </w:p>
    <w:p w:rsidR="00E23392" w:rsidRPr="001E6157" w14:paraId="73484E0C" w14:textId="77777777">
      <w:pPr>
        <w:pStyle w:val="NormalBold"/>
      </w:pPr>
      <w:r w:rsidRPr="001E6157">
        <w:rPr>
          <w:rStyle w:val="HideTWBExt"/>
          <w:b w:val="0"/>
        </w:rPr>
        <w:t>&lt;RepeatBlock-By&gt;&lt;Members&gt;</w:t>
      </w:r>
      <w:r w:rsidRPr="001E6157">
        <w:t>Lucia Yar, Stine Bosse, Fabienne Keller</w:t>
      </w:r>
      <w:r w:rsidRPr="001E6157">
        <w:rPr>
          <w:rStyle w:val="HideTWBExt"/>
          <w:b w:val="0"/>
        </w:rPr>
        <w:t>&lt;/Members&gt;</w:t>
      </w:r>
    </w:p>
    <w:p w:rsidR="00E23392" w:rsidRPr="001E6157" w14:paraId="37E70963" w14:textId="77777777">
      <w:pPr>
        <w:pStyle w:val="NormalBold"/>
      </w:pPr>
      <w:r w:rsidRPr="001E6157">
        <w:rPr>
          <w:rStyle w:val="HideTWBExt"/>
          <w:b w:val="0"/>
        </w:rPr>
        <w:t>&lt;/RepeatBlock-By&gt;</w:t>
      </w:r>
    </w:p>
    <w:p w:rsidR="00E23392" w:rsidRPr="001E6157" w14:paraId="355FEB8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BDAE48B" w14:textId="77777777">
      <w:pPr>
        <w:pStyle w:val="NormalBold"/>
      </w:pPr>
      <w:r w:rsidRPr="001E6157">
        <w:rPr>
          <w:rStyle w:val="HideTWBExt"/>
        </w:rPr>
        <w:t>&lt;Article&gt;</w:t>
      </w:r>
      <w:r w:rsidRPr="001E6157">
        <w:t>Paragraph 1 h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211A7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77E8E2C" w14:textId="77777777"/>
        </w:tc>
      </w:tr>
      <w:tr w14:paraId="12123D3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A01BB1F" w14:textId="77777777">
            <w:pPr>
              <w:pStyle w:val="AmColumnHeading"/>
            </w:pPr>
            <w:r w:rsidRPr="001E6157">
              <w:t>Motion for a resolution</w:t>
            </w:r>
          </w:p>
        </w:tc>
        <w:tc>
          <w:tcPr>
            <w:tcW w:w="4876" w:type="dxa"/>
            <w:tcBorders>
              <w:top w:val="nil"/>
              <w:left w:val="nil"/>
              <w:bottom w:val="nil"/>
              <w:right w:val="nil"/>
            </w:tcBorders>
          </w:tcPr>
          <w:p w:rsidR="00E23392" w:rsidRPr="001E6157" w14:paraId="5F747751" w14:textId="77777777">
            <w:pPr>
              <w:pStyle w:val="AmColumnHeading"/>
            </w:pPr>
            <w:r w:rsidRPr="001E6157">
              <w:t>Amendment</w:t>
            </w:r>
          </w:p>
        </w:tc>
      </w:tr>
      <w:tr w14:paraId="5636224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0C311D6" w14:textId="77777777">
            <w:pPr>
              <w:pStyle w:val="Normal6a"/>
            </w:pPr>
          </w:p>
        </w:tc>
        <w:tc>
          <w:tcPr>
            <w:tcW w:w="4876" w:type="dxa"/>
            <w:tcBorders>
              <w:top w:val="nil"/>
              <w:left w:val="nil"/>
              <w:bottom w:val="nil"/>
              <w:right w:val="nil"/>
            </w:tcBorders>
          </w:tcPr>
          <w:p w:rsidR="00E23392" w:rsidRPr="001E6157" w14:paraId="36903B0D" w14:textId="77777777">
            <w:pPr>
              <w:pStyle w:val="Normal6a"/>
            </w:pPr>
            <w:r w:rsidRPr="001E6157">
              <w:rPr>
                <w:b/>
                <w:i/>
              </w:rPr>
              <w:t>1h.</w:t>
            </w:r>
            <w:r w:rsidRPr="001E6157">
              <w:tab/>
            </w:r>
            <w:r w:rsidRPr="001E6157">
              <w:rPr>
                <w:b/>
                <w:i/>
              </w:rPr>
              <w:t>Stresses the central role of the LIFE programme as a key Union instrument for advancing climate action and environmental protection, supporting climate mitigation and adaptation and contributing to the Union’s climate neutrality objectives in line with the Paris Agreement; highlights its contribution to protecting and restoring nature and biodiversity, tackling biodiversity loss, reducing emissions, promoting renewable energy and advancing the transition towards a circular economy; underlines the programme’s importance in accelerating the clean energy transition and strengthening the resilience of ecosystems; calls therefore for a substantial increase in funding for all programme's strands, to ensure that the Union’s climate and biodiversity objectives are effectively delivered and that the necessary investment in nature protection and restoration is secured;</w:t>
            </w:r>
          </w:p>
        </w:tc>
      </w:tr>
    </w:tbl>
    <w:p w:rsidR="00E23392" w:rsidRPr="001E6157" w14:paraId="75CF209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6213BC9" w14:textId="77777777">
      <w:r w:rsidRPr="001E6157">
        <w:rPr>
          <w:rStyle w:val="HideTWBExt"/>
        </w:rPr>
        <w:t>&lt;/Amend&gt;</w:t>
      </w:r>
    </w:p>
    <w:p w:rsidR="00E23392" w:rsidRPr="001E6157" w14:paraId="63FF511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52</w:t>
      </w:r>
      <w:r w:rsidRPr="001E6157">
        <w:rPr>
          <w:rStyle w:val="HideTWBExt"/>
        </w:rPr>
        <w:t>&lt;/NumAm&gt;</w:t>
      </w:r>
    </w:p>
    <w:p w:rsidR="00E23392" w:rsidRPr="001E6157" w14:paraId="54D65BE8" w14:textId="77777777">
      <w:pPr>
        <w:pStyle w:val="NormalBold"/>
      </w:pPr>
      <w:r w:rsidRPr="001E6157">
        <w:rPr>
          <w:rStyle w:val="HideTWBExt"/>
          <w:b w:val="0"/>
        </w:rPr>
        <w:t>&lt;RepeatBlock-By&gt;&lt;Members&gt;</w:t>
      </w:r>
      <w:r w:rsidRPr="001E6157">
        <w:t>Lucia Yar, Fabienne Keller, Petras Auštrevičius</w:t>
      </w:r>
      <w:r w:rsidRPr="001E6157">
        <w:rPr>
          <w:rStyle w:val="HideTWBExt"/>
          <w:b w:val="0"/>
        </w:rPr>
        <w:t>&lt;/Members&gt;</w:t>
      </w:r>
    </w:p>
    <w:p w:rsidR="00E23392" w:rsidRPr="001E6157" w14:paraId="3E90C5D9" w14:textId="77777777">
      <w:pPr>
        <w:pStyle w:val="NormalBold"/>
      </w:pPr>
      <w:r w:rsidRPr="001E6157">
        <w:rPr>
          <w:rStyle w:val="HideTWBExt"/>
          <w:b w:val="0"/>
        </w:rPr>
        <w:t>&lt;/RepeatBlock-By&gt;</w:t>
      </w:r>
    </w:p>
    <w:p w:rsidR="00E23392" w:rsidRPr="001E6157" w14:paraId="5302E541"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121DD22" w14:textId="77777777">
      <w:pPr>
        <w:pStyle w:val="NormalBold"/>
      </w:pPr>
      <w:r w:rsidRPr="001E6157">
        <w:rPr>
          <w:rStyle w:val="HideTWBExt"/>
        </w:rPr>
        <w:t>&lt;Article&gt;</w:t>
      </w:r>
      <w:r w:rsidRPr="001E6157">
        <w:t>Paragraph 1 i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CEBDC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B2D381E" w14:textId="77777777"/>
        </w:tc>
      </w:tr>
      <w:tr w14:paraId="5836447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6533DE7" w14:textId="77777777">
            <w:pPr>
              <w:pStyle w:val="AmColumnHeading"/>
            </w:pPr>
            <w:r w:rsidRPr="001E6157">
              <w:t>Motion for a resolution</w:t>
            </w:r>
          </w:p>
        </w:tc>
        <w:tc>
          <w:tcPr>
            <w:tcW w:w="4876" w:type="dxa"/>
            <w:tcBorders>
              <w:top w:val="nil"/>
              <w:left w:val="nil"/>
              <w:bottom w:val="nil"/>
              <w:right w:val="nil"/>
            </w:tcBorders>
          </w:tcPr>
          <w:p w:rsidR="00E23392" w:rsidRPr="001E6157" w14:paraId="227AB31E" w14:textId="77777777">
            <w:pPr>
              <w:pStyle w:val="AmColumnHeading"/>
            </w:pPr>
            <w:r w:rsidRPr="001E6157">
              <w:t>Amendment</w:t>
            </w:r>
          </w:p>
        </w:tc>
      </w:tr>
      <w:tr w14:paraId="1E4DB87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4ED5668" w14:textId="77777777">
            <w:pPr>
              <w:pStyle w:val="Normal6a"/>
            </w:pPr>
          </w:p>
        </w:tc>
        <w:tc>
          <w:tcPr>
            <w:tcW w:w="4876" w:type="dxa"/>
            <w:tcBorders>
              <w:top w:val="nil"/>
              <w:left w:val="nil"/>
              <w:bottom w:val="nil"/>
              <w:right w:val="nil"/>
            </w:tcBorders>
          </w:tcPr>
          <w:p w:rsidR="00E23392" w:rsidRPr="001E6157" w14:paraId="1018B112" w14:textId="77777777">
            <w:pPr>
              <w:pStyle w:val="Normal6a"/>
            </w:pPr>
            <w:r w:rsidRPr="001E6157">
              <w:rPr>
                <w:b/>
                <w:i/>
              </w:rPr>
              <w:t>1i.</w:t>
            </w:r>
            <w:r w:rsidRPr="001E6157">
              <w:tab/>
            </w:r>
            <w:r w:rsidRPr="001E6157">
              <w:rPr>
                <w:b/>
                <w:i/>
              </w:rPr>
              <w:t>Reiterates its support for the proposed Military Mobility Regulation. Emphasises that the need for the introduction of a secure and restricted Military Mobility Digital Information System to be deployed by [2027]; calls for a sufficient and dedicated budget for the Military Mobility Digital Information System;</w:t>
            </w:r>
          </w:p>
        </w:tc>
      </w:tr>
    </w:tbl>
    <w:p w:rsidR="00E23392" w:rsidRPr="001E6157" w14:paraId="26AB48B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4104109" w14:textId="77777777">
      <w:r w:rsidRPr="001E6157">
        <w:rPr>
          <w:rStyle w:val="HideTWBExt"/>
        </w:rPr>
        <w:t>&lt;/Amend&gt;</w:t>
      </w:r>
    </w:p>
    <w:p w:rsidR="00E23392" w:rsidRPr="001E6157" w14:paraId="4E9BB97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53</w:t>
      </w:r>
      <w:r w:rsidRPr="001E6157">
        <w:rPr>
          <w:rStyle w:val="HideTWBExt"/>
        </w:rPr>
        <w:t>&lt;/NumAm&gt;</w:t>
      </w:r>
    </w:p>
    <w:p w:rsidR="00E23392" w:rsidRPr="001E6157" w14:paraId="47277AE6" w14:textId="77777777">
      <w:pPr>
        <w:pStyle w:val="NormalBold"/>
      </w:pPr>
      <w:r w:rsidRPr="001E6157">
        <w:rPr>
          <w:rStyle w:val="HideTWBExt"/>
          <w:b w:val="0"/>
        </w:rPr>
        <w:t>&lt;RepeatBlock-By&gt;&lt;Members&gt;</w:t>
      </w:r>
      <w:r w:rsidRPr="001E6157">
        <w:t>Lucia Yar, Fabienne Keller</w:t>
      </w:r>
      <w:r w:rsidRPr="001E6157">
        <w:rPr>
          <w:rStyle w:val="HideTWBExt"/>
          <w:b w:val="0"/>
        </w:rPr>
        <w:t>&lt;/Members&gt;</w:t>
      </w:r>
    </w:p>
    <w:p w:rsidR="00E23392" w:rsidRPr="001E6157" w14:paraId="50A2B3E1" w14:textId="77777777">
      <w:pPr>
        <w:pStyle w:val="NormalBold"/>
      </w:pPr>
      <w:r w:rsidRPr="001E6157">
        <w:rPr>
          <w:rStyle w:val="HideTWBExt"/>
          <w:b w:val="0"/>
        </w:rPr>
        <w:t>&lt;/RepeatBlock-By&gt;</w:t>
      </w:r>
    </w:p>
    <w:p w:rsidR="00E23392" w:rsidRPr="001E6157" w14:paraId="0CDB8EE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E06681E" w14:textId="77777777">
      <w:pPr>
        <w:pStyle w:val="NormalBold"/>
      </w:pPr>
      <w:r w:rsidRPr="001E6157">
        <w:rPr>
          <w:rStyle w:val="HideTWBExt"/>
        </w:rPr>
        <w:t>&lt;Article&gt;</w:t>
      </w:r>
      <w:r w:rsidRPr="001E6157">
        <w:t>Paragraph 1 j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326C5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6D5412F" w14:textId="77777777"/>
        </w:tc>
      </w:tr>
      <w:tr w14:paraId="08AC5AC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F72E4ED" w14:textId="77777777">
            <w:pPr>
              <w:pStyle w:val="AmColumnHeading"/>
            </w:pPr>
            <w:r w:rsidRPr="001E6157">
              <w:t>Motion for a resolution</w:t>
            </w:r>
          </w:p>
        </w:tc>
        <w:tc>
          <w:tcPr>
            <w:tcW w:w="4876" w:type="dxa"/>
            <w:tcBorders>
              <w:top w:val="nil"/>
              <w:left w:val="nil"/>
              <w:bottom w:val="nil"/>
              <w:right w:val="nil"/>
            </w:tcBorders>
          </w:tcPr>
          <w:p w:rsidR="00E23392" w:rsidRPr="001E6157" w14:paraId="55C52F17" w14:textId="77777777">
            <w:pPr>
              <w:pStyle w:val="AmColumnHeading"/>
            </w:pPr>
            <w:r w:rsidRPr="001E6157">
              <w:t>Amendment</w:t>
            </w:r>
          </w:p>
        </w:tc>
      </w:tr>
      <w:tr w14:paraId="3789AB9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7233A77" w14:textId="77777777">
            <w:pPr>
              <w:pStyle w:val="Normal6a"/>
            </w:pPr>
          </w:p>
        </w:tc>
        <w:tc>
          <w:tcPr>
            <w:tcW w:w="4876" w:type="dxa"/>
            <w:tcBorders>
              <w:top w:val="nil"/>
              <w:left w:val="nil"/>
              <w:bottom w:val="nil"/>
              <w:right w:val="nil"/>
            </w:tcBorders>
          </w:tcPr>
          <w:p w:rsidR="00E23392" w:rsidRPr="001E6157" w14:paraId="7D86CD94" w14:textId="77777777">
            <w:pPr>
              <w:pStyle w:val="Normal6a"/>
            </w:pPr>
            <w:r w:rsidRPr="001E6157">
              <w:rPr>
                <w:b/>
                <w:i/>
              </w:rPr>
              <w:t>1j.</w:t>
            </w:r>
            <w:r w:rsidRPr="001E6157">
              <w:tab/>
            </w:r>
            <w:r w:rsidRPr="001E6157">
              <w:rPr>
                <w:b/>
                <w:i/>
              </w:rPr>
              <w:t>Reiterates that adequate resources should be devoted to fighting gender-based violence and to supporting sexual and reproductive health services, women’s rights organisations, and EU initiatives and bodies promoting true equality among people, regardless of their gender, age, sexual orientation or race; points out, in this regard, to the Commission’s communication of 26 February 2026, following the European Parliament’s resolution of 17 December 2025, on the European Citizens’ Initiative “My Voice, My Choice";</w:t>
            </w:r>
          </w:p>
        </w:tc>
      </w:tr>
    </w:tbl>
    <w:p w:rsidR="00E23392" w:rsidRPr="001E6157" w14:paraId="378981D3"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14642B0" w14:textId="77777777">
      <w:r w:rsidRPr="001E6157">
        <w:rPr>
          <w:rStyle w:val="HideTWBExt"/>
        </w:rPr>
        <w:t>&lt;/Amend&gt;</w:t>
      </w:r>
    </w:p>
    <w:p w:rsidR="00E23392" w:rsidRPr="001E6157" w14:paraId="6F7914E7"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54</w:t>
      </w:r>
      <w:r w:rsidRPr="001E6157">
        <w:rPr>
          <w:rStyle w:val="HideTWBExt"/>
        </w:rPr>
        <w:t>&lt;/NumAm&gt;</w:t>
      </w:r>
    </w:p>
    <w:p w:rsidR="00E23392" w:rsidRPr="001E6157" w14:paraId="1323E040" w14:textId="77777777">
      <w:pPr>
        <w:pStyle w:val="NormalBold"/>
      </w:pPr>
      <w:r w:rsidRPr="001E6157">
        <w:rPr>
          <w:rStyle w:val="HideTWBExt"/>
          <w:b w:val="0"/>
        </w:rPr>
        <w:t>&lt;RepeatBlock-By&gt;&lt;Members&gt;</w:t>
      </w:r>
      <w:r w:rsidRPr="001E6157">
        <w:t>Lucia Yar, Fabienne Keller</w:t>
      </w:r>
      <w:r w:rsidRPr="001E6157">
        <w:rPr>
          <w:rStyle w:val="HideTWBExt"/>
          <w:b w:val="0"/>
        </w:rPr>
        <w:t>&lt;/Members&gt;</w:t>
      </w:r>
    </w:p>
    <w:p w:rsidR="00E23392" w:rsidRPr="001E6157" w14:paraId="625EB451" w14:textId="77777777">
      <w:pPr>
        <w:pStyle w:val="NormalBold"/>
      </w:pPr>
      <w:r w:rsidRPr="001E6157">
        <w:rPr>
          <w:rStyle w:val="HideTWBExt"/>
          <w:b w:val="0"/>
        </w:rPr>
        <w:t>&lt;/RepeatBlock-By&gt;</w:t>
      </w:r>
    </w:p>
    <w:p w:rsidR="00E23392" w:rsidRPr="001E6157" w14:paraId="663862B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C2EDCEC" w14:textId="77777777">
      <w:pPr>
        <w:pStyle w:val="NormalBold"/>
      </w:pPr>
      <w:r w:rsidRPr="001E6157">
        <w:rPr>
          <w:rStyle w:val="HideTWBExt"/>
        </w:rPr>
        <w:t>&lt;Article&gt;</w:t>
      </w:r>
      <w:r w:rsidRPr="001E6157">
        <w:t>Paragraph 1 k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FA35C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CDDFB30" w14:textId="77777777"/>
        </w:tc>
      </w:tr>
      <w:tr w14:paraId="513FCAA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BEE0F39" w14:textId="77777777">
            <w:pPr>
              <w:pStyle w:val="AmColumnHeading"/>
            </w:pPr>
            <w:r w:rsidRPr="001E6157">
              <w:t>Motion for a resolution</w:t>
            </w:r>
          </w:p>
        </w:tc>
        <w:tc>
          <w:tcPr>
            <w:tcW w:w="4876" w:type="dxa"/>
            <w:tcBorders>
              <w:top w:val="nil"/>
              <w:left w:val="nil"/>
              <w:bottom w:val="nil"/>
              <w:right w:val="nil"/>
            </w:tcBorders>
          </w:tcPr>
          <w:p w:rsidR="00E23392" w:rsidRPr="001E6157" w14:paraId="26CAE855" w14:textId="77777777">
            <w:pPr>
              <w:pStyle w:val="AmColumnHeading"/>
            </w:pPr>
            <w:r w:rsidRPr="001E6157">
              <w:t>Amendment</w:t>
            </w:r>
          </w:p>
        </w:tc>
      </w:tr>
      <w:tr w14:paraId="10305ED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74DAD2D" w14:textId="77777777">
            <w:pPr>
              <w:pStyle w:val="Normal6a"/>
            </w:pPr>
          </w:p>
        </w:tc>
        <w:tc>
          <w:tcPr>
            <w:tcW w:w="4876" w:type="dxa"/>
            <w:tcBorders>
              <w:top w:val="nil"/>
              <w:left w:val="nil"/>
              <w:bottom w:val="nil"/>
              <w:right w:val="nil"/>
            </w:tcBorders>
          </w:tcPr>
          <w:p w:rsidR="00E23392" w:rsidRPr="001E6157" w14:paraId="19F968A6" w14:textId="77777777">
            <w:pPr>
              <w:pStyle w:val="Normal6a"/>
            </w:pPr>
            <w:r w:rsidRPr="001E6157">
              <w:rPr>
                <w:b/>
                <w:i/>
              </w:rPr>
              <w:t>1k.</w:t>
            </w:r>
            <w:r w:rsidRPr="001E6157">
              <w:tab/>
            </w:r>
            <w:r w:rsidRPr="001E6157">
              <w:rPr>
                <w:b/>
                <w:i/>
              </w:rPr>
              <w:t>Stresses the indispensable role of the United Nations Relief and Works Agency for Palestine Refugees in the Near East (UNRWA) in delivering humanitarian assistance and essential services, including primary health care, education and social protection, to Palestine refugees in Gaza, the West Bank, Lebanon and Syria; underlines that no other actor currently has the capacity or the mandate to replace these services at scale, and that the Agency's operations contribute directly to the stability of the Union's Southern Neighbourhood; welcomes the Agency's continued implementation of the recommendations of the Independent Review on neutrality and calls on the Commission to continue its close monitoring of the use of Union funds; highlights that the Agency faces a persistent funding gap while humanitarian, early recovery and reconstruction needs in Gaza and the wider region continue to grow; calls therefore for a substantial increase in funding for UNRWA under the Southern Neighbourhood envelope of NDICI-Global Europe, on top of the annual Union contribution to the Agency's Programme Budget, to ensure adequate and predictable support for Palestine refugees;</w:t>
            </w:r>
          </w:p>
        </w:tc>
      </w:tr>
    </w:tbl>
    <w:p w:rsidR="00E23392" w:rsidRPr="001E6157" w14:paraId="2AB3B40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B0E3A6C" w14:textId="77777777">
      <w:r w:rsidRPr="001E6157">
        <w:rPr>
          <w:rStyle w:val="HideTWBExt"/>
        </w:rPr>
        <w:t>&lt;/Amend&gt;</w:t>
      </w:r>
    </w:p>
    <w:p w:rsidR="00E23392" w:rsidRPr="001E6157" w14:paraId="7BE41ED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55</w:t>
      </w:r>
      <w:r w:rsidRPr="001E6157">
        <w:rPr>
          <w:rStyle w:val="HideTWBExt"/>
        </w:rPr>
        <w:t>&lt;/NumAm&gt;</w:t>
      </w:r>
    </w:p>
    <w:p w:rsidR="00E23392" w:rsidRPr="001E6157" w14:paraId="797F331B"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1FD88454"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5059452F" w14:textId="77777777">
      <w:pPr>
        <w:pStyle w:val="NormalBold"/>
      </w:pPr>
      <w:r w:rsidRPr="001E6157">
        <w:rPr>
          <w:rStyle w:val="HideTWBExt"/>
          <w:b w:val="0"/>
        </w:rPr>
        <w:t>&lt;/RepeatBlock-By&gt;</w:t>
      </w:r>
    </w:p>
    <w:p w:rsidR="00E23392" w:rsidRPr="001E6157" w14:paraId="0BBFFE89"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F9474CE" w14:textId="77777777">
      <w:pPr>
        <w:pStyle w:val="NormalBold"/>
      </w:pPr>
      <w:r w:rsidRPr="001E6157">
        <w:rPr>
          <w:rStyle w:val="HideTWBExt"/>
        </w:rPr>
        <w:t>&lt;Article&gt;</w:t>
      </w:r>
      <w:r w:rsidRPr="001E6157">
        <w:t>Paragraph 2 – point e</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31E07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D51F506" w14:textId="77777777"/>
        </w:tc>
      </w:tr>
      <w:tr w14:paraId="4E447DD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07DF82D" w14:textId="77777777">
            <w:pPr>
              <w:pStyle w:val="AmColumnHeading"/>
            </w:pPr>
            <w:r w:rsidRPr="001E6157">
              <w:t>Motion for a resolution</w:t>
            </w:r>
          </w:p>
        </w:tc>
        <w:tc>
          <w:tcPr>
            <w:tcW w:w="4876" w:type="dxa"/>
            <w:tcBorders>
              <w:top w:val="nil"/>
              <w:left w:val="nil"/>
              <w:bottom w:val="nil"/>
              <w:right w:val="nil"/>
            </w:tcBorders>
          </w:tcPr>
          <w:p w:rsidR="00E23392" w:rsidRPr="001E6157" w14:paraId="4BA684E1" w14:textId="77777777">
            <w:pPr>
              <w:pStyle w:val="AmColumnHeading"/>
            </w:pPr>
            <w:r w:rsidRPr="001E6157">
              <w:t>Amendment</w:t>
            </w:r>
          </w:p>
        </w:tc>
      </w:tr>
      <w:tr w14:paraId="1B27329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49D3DC2" w14:textId="77777777">
            <w:pPr>
              <w:pStyle w:val="Normal6a"/>
            </w:pPr>
            <w:r w:rsidRPr="001E6157">
              <w:t>(e)</w:t>
            </w:r>
            <w:r w:rsidRPr="001E6157">
              <w:tab/>
            </w:r>
            <w:r w:rsidRPr="001E6157">
              <w:rPr>
                <w:b/>
                <w:i/>
              </w:rPr>
              <w:t>apply</w:t>
            </w:r>
            <w:r w:rsidRPr="001E6157">
              <w:t xml:space="preserve"> cuts across several headings </w:t>
            </w:r>
            <w:r w:rsidRPr="001E6157">
              <w:t>on programme lines as well as administrative support lines, decentralised agencies and Commission prerogatives lines;</w:t>
            </w:r>
          </w:p>
        </w:tc>
        <w:tc>
          <w:tcPr>
            <w:tcW w:w="4876" w:type="dxa"/>
            <w:tcBorders>
              <w:top w:val="nil"/>
              <w:left w:val="nil"/>
              <w:bottom w:val="nil"/>
              <w:right w:val="nil"/>
            </w:tcBorders>
          </w:tcPr>
          <w:p w:rsidR="00E23392" w:rsidRPr="001E6157" w14:paraId="0F571758" w14:textId="77777777">
            <w:pPr>
              <w:pStyle w:val="Normal6a"/>
            </w:pPr>
            <w:r w:rsidRPr="001E6157">
              <w:t>(e)</w:t>
            </w:r>
            <w:r w:rsidRPr="001E6157">
              <w:tab/>
            </w:r>
            <w:r w:rsidRPr="001E6157">
              <w:rPr>
                <w:b/>
                <w:i/>
              </w:rPr>
              <w:t>applies entirely unjustified</w:t>
            </w:r>
            <w:r w:rsidRPr="001E6157">
              <w:t xml:space="preserve"> cuts </w:t>
            </w:r>
            <w:r w:rsidRPr="001E6157">
              <w:t xml:space="preserve">across several headings on programme lines as well as administrative support lines, decentralised agencies and Commission prerogatives lines </w:t>
            </w:r>
            <w:r w:rsidRPr="001E6157">
              <w:rPr>
                <w:b/>
                <w:i/>
              </w:rPr>
              <w:t>for the sole purpose of creating availabilities</w:t>
            </w:r>
            <w:r w:rsidRPr="001E6157">
              <w:t>;</w:t>
            </w:r>
          </w:p>
        </w:tc>
      </w:tr>
    </w:tbl>
    <w:p w:rsidR="00E23392" w:rsidRPr="001E6157" w14:paraId="49CD418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25763A8" w14:textId="77777777">
      <w:r w:rsidRPr="001E6157">
        <w:rPr>
          <w:rStyle w:val="HideTWBExt"/>
        </w:rPr>
        <w:t>&lt;/Amend&gt;</w:t>
      </w:r>
    </w:p>
    <w:p w:rsidR="00E23392" w:rsidRPr="001E6157" w14:paraId="4D9703C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56</w:t>
      </w:r>
      <w:r w:rsidRPr="001E6157">
        <w:rPr>
          <w:rStyle w:val="HideTWBExt"/>
        </w:rPr>
        <w:t>&lt;/NumAm&gt;</w:t>
      </w:r>
    </w:p>
    <w:p w:rsidR="00E23392" w:rsidRPr="001E6157" w14:paraId="35793B78" w14:textId="77777777">
      <w:pPr>
        <w:pStyle w:val="NormalBold"/>
      </w:pPr>
      <w:r w:rsidRPr="001E6157">
        <w:rPr>
          <w:rStyle w:val="HideTWBExt"/>
          <w:b w:val="0"/>
        </w:rPr>
        <w:t>&lt;RepeatBlock-By&gt;&lt;Members&gt;</w:t>
      </w:r>
      <w:r w:rsidRPr="001E6157">
        <w:t>Alexander Jungbluth, Stanisław Tyszka</w:t>
      </w:r>
      <w:r w:rsidRPr="001E6157">
        <w:rPr>
          <w:rStyle w:val="HideTWBExt"/>
          <w:b w:val="0"/>
        </w:rPr>
        <w:t>&lt;/Members&gt;</w:t>
      </w:r>
    </w:p>
    <w:p w:rsidR="00E23392" w:rsidRPr="001E6157" w14:paraId="06EB3154" w14:textId="77777777">
      <w:pPr>
        <w:pStyle w:val="NormalBold"/>
      </w:pPr>
      <w:r w:rsidRPr="001E6157">
        <w:rPr>
          <w:rStyle w:val="HideTWBExt"/>
          <w:b w:val="0"/>
        </w:rPr>
        <w:t>&lt;/RepeatBlock-By&gt;</w:t>
      </w:r>
    </w:p>
    <w:p w:rsidR="00E23392" w:rsidRPr="001E6157" w14:paraId="07D028F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7C0C0E8" w14:textId="77777777">
      <w:pPr>
        <w:pStyle w:val="NormalBold"/>
      </w:pPr>
      <w:r w:rsidRPr="001E6157">
        <w:rPr>
          <w:rStyle w:val="HideTWBExt"/>
        </w:rPr>
        <w:t>&lt;Article&gt;</w:t>
      </w:r>
      <w:r w:rsidRPr="001E6157">
        <w:t>Paragraph 3</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194F3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8B56611" w14:textId="77777777"/>
        </w:tc>
      </w:tr>
      <w:tr w14:paraId="3F3DE32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0012EA0" w14:textId="77777777">
            <w:pPr>
              <w:pStyle w:val="AmColumnHeading"/>
            </w:pPr>
            <w:r w:rsidRPr="001E6157">
              <w:t>Motion for a resolution</w:t>
            </w:r>
          </w:p>
        </w:tc>
        <w:tc>
          <w:tcPr>
            <w:tcW w:w="4876" w:type="dxa"/>
            <w:tcBorders>
              <w:top w:val="nil"/>
              <w:left w:val="nil"/>
              <w:bottom w:val="nil"/>
              <w:right w:val="nil"/>
            </w:tcBorders>
          </w:tcPr>
          <w:p w:rsidR="00E23392" w:rsidRPr="001E6157" w14:paraId="68667FB3" w14:textId="77777777">
            <w:pPr>
              <w:pStyle w:val="AmColumnHeading"/>
            </w:pPr>
            <w:r w:rsidRPr="001E6157">
              <w:t>Amendment</w:t>
            </w:r>
          </w:p>
        </w:tc>
      </w:tr>
      <w:tr w14:paraId="685E3F0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43F0815" w14:textId="77777777">
            <w:pPr>
              <w:pStyle w:val="Normal6a"/>
            </w:pPr>
            <w:r w:rsidRPr="001E6157">
              <w:t>3.</w:t>
            </w:r>
            <w:r w:rsidRPr="001E6157">
              <w:tab/>
            </w:r>
            <w:r w:rsidRPr="001E6157">
              <w:rPr>
                <w:b/>
                <w:i/>
              </w:rPr>
              <w:t>Strongly disagrees with</w:t>
            </w:r>
            <w:r w:rsidRPr="001E6157">
              <w:t xml:space="preserve"> the Council’s </w:t>
            </w:r>
            <w:r w:rsidRPr="001E6157">
              <w:rPr>
                <w:b/>
                <w:i/>
              </w:rPr>
              <w:t>approach to opt for what it misleadingly calls “prudent” budgeting, creating artificial</w:t>
            </w:r>
            <w:r w:rsidRPr="001E6157">
              <w:t xml:space="preserve"> margins under the MFF ceilings </w:t>
            </w:r>
            <w:r w:rsidRPr="001E6157">
              <w:rPr>
                <w:b/>
                <w:i/>
              </w:rPr>
              <w:t>by cutting programmes, including oversubscribed, successful and priority programmes</w:t>
            </w:r>
            <w:r w:rsidRPr="001E6157">
              <w:t>;</w:t>
            </w:r>
          </w:p>
        </w:tc>
        <w:tc>
          <w:tcPr>
            <w:tcW w:w="4876" w:type="dxa"/>
            <w:tcBorders>
              <w:top w:val="nil"/>
              <w:left w:val="nil"/>
              <w:bottom w:val="nil"/>
              <w:right w:val="nil"/>
            </w:tcBorders>
          </w:tcPr>
          <w:p w:rsidR="00E23392" w:rsidRPr="001E6157" w14:paraId="4125F614" w14:textId="77777777">
            <w:pPr>
              <w:pStyle w:val="Normal6a"/>
            </w:pPr>
            <w:r w:rsidRPr="001E6157">
              <w:t>3.</w:t>
            </w:r>
            <w:r w:rsidRPr="001E6157">
              <w:tab/>
            </w:r>
            <w:r w:rsidRPr="001E6157">
              <w:rPr>
                <w:b/>
                <w:i/>
              </w:rPr>
              <w:t>Welcomes</w:t>
            </w:r>
            <w:r w:rsidRPr="001E6157">
              <w:t xml:space="preserve"> the Council’s </w:t>
            </w:r>
            <w:r w:rsidRPr="001E6157">
              <w:rPr>
                <w:b/>
                <w:i/>
              </w:rPr>
              <w:t>reductions in commitment and payment appropriations as a first, albeit insufficient, step towards budgetary discipline; considers that substantial additional savings remain possible in non-essential, ideological and centralising Union programmes and in administrative expenditure; insists that</w:t>
            </w:r>
            <w:r w:rsidRPr="001E6157">
              <w:t xml:space="preserve"> margins under the MFF ceilings </w:t>
            </w:r>
            <w:r w:rsidRPr="001E6157">
              <w:rPr>
                <w:b/>
                <w:i/>
              </w:rPr>
              <w:t>be preserved for genuinely unforeseen needs and that the burden on net-contributing Member States and taxpayers be reduced</w:t>
            </w:r>
            <w:r w:rsidRPr="001E6157">
              <w:t xml:space="preserve">; </w:t>
            </w:r>
            <w:r w:rsidRPr="001E6157">
              <w:rPr>
                <w:b/>
                <w:i/>
              </w:rPr>
              <w:t>stresses that any reinforcement of clearly defined core tasks must be fully financed through redeployment;</w:t>
            </w:r>
          </w:p>
        </w:tc>
      </w:tr>
    </w:tbl>
    <w:p w:rsidR="00E23392" w:rsidRPr="001E6157" w14:paraId="02A58AC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3C9987C" w14:textId="77777777">
      <w:r w:rsidRPr="001E6157">
        <w:rPr>
          <w:rStyle w:val="HideTWBExt"/>
        </w:rPr>
        <w:t>&lt;/Amend&gt;</w:t>
      </w:r>
    </w:p>
    <w:p w:rsidR="00E23392" w:rsidRPr="001E6157" w14:paraId="07EB9CA0"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57</w:t>
      </w:r>
      <w:r w:rsidRPr="001E6157">
        <w:rPr>
          <w:rStyle w:val="HideTWBExt"/>
        </w:rPr>
        <w:t>&lt;/NumAm&gt;</w:t>
      </w:r>
    </w:p>
    <w:p w:rsidR="00E23392" w:rsidRPr="001E6157" w14:paraId="74E46CDB"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7A30F961"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43DBE6C3" w14:textId="77777777">
      <w:pPr>
        <w:pStyle w:val="NormalBold"/>
      </w:pPr>
      <w:r w:rsidRPr="001E6157">
        <w:rPr>
          <w:rStyle w:val="HideTWBExt"/>
          <w:b w:val="0"/>
        </w:rPr>
        <w:t>&lt;/RepeatBlock-By&gt;</w:t>
      </w:r>
    </w:p>
    <w:p w:rsidR="00E23392" w:rsidRPr="001E6157" w14:paraId="6630AFA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4CFEB04" w14:textId="77777777">
      <w:pPr>
        <w:pStyle w:val="NormalBold"/>
      </w:pPr>
      <w:r w:rsidRPr="001E6157">
        <w:rPr>
          <w:rStyle w:val="HideTWBExt"/>
        </w:rPr>
        <w:t>&lt;Article&gt;</w:t>
      </w:r>
      <w:r w:rsidRPr="001E6157">
        <w:t>Paragraph 3</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B0F7A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777E59F" w14:textId="77777777"/>
        </w:tc>
      </w:tr>
      <w:tr w14:paraId="7708885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918A06D" w14:textId="77777777">
            <w:pPr>
              <w:pStyle w:val="AmColumnHeading"/>
            </w:pPr>
            <w:r w:rsidRPr="001E6157">
              <w:t>Motion for a resolution</w:t>
            </w:r>
          </w:p>
        </w:tc>
        <w:tc>
          <w:tcPr>
            <w:tcW w:w="4876" w:type="dxa"/>
            <w:tcBorders>
              <w:top w:val="nil"/>
              <w:left w:val="nil"/>
              <w:bottom w:val="nil"/>
              <w:right w:val="nil"/>
            </w:tcBorders>
          </w:tcPr>
          <w:p w:rsidR="00E23392" w:rsidRPr="001E6157" w14:paraId="10CF2D46" w14:textId="77777777">
            <w:pPr>
              <w:pStyle w:val="AmColumnHeading"/>
            </w:pPr>
            <w:r w:rsidRPr="001E6157">
              <w:t>Amendment</w:t>
            </w:r>
          </w:p>
        </w:tc>
      </w:tr>
      <w:tr w14:paraId="1A0D78B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D62FDAC" w14:textId="77777777">
            <w:pPr>
              <w:pStyle w:val="Normal6a"/>
            </w:pPr>
            <w:r w:rsidRPr="001E6157">
              <w:t>3.</w:t>
            </w:r>
            <w:r w:rsidRPr="001E6157">
              <w:tab/>
              <w:t xml:space="preserve">Strongly disagrees with the </w:t>
            </w:r>
            <w:r w:rsidRPr="001E6157">
              <w:t>Council’s approach to opt for what it misleadingly calls “prudent” budgeting, creating artificial margins under the MFF ceilings by cutting programmes, including oversubscribed, successful and priority programmes;</w:t>
            </w:r>
          </w:p>
        </w:tc>
        <w:tc>
          <w:tcPr>
            <w:tcW w:w="4876" w:type="dxa"/>
            <w:tcBorders>
              <w:top w:val="nil"/>
              <w:left w:val="nil"/>
              <w:bottom w:val="nil"/>
              <w:right w:val="nil"/>
            </w:tcBorders>
          </w:tcPr>
          <w:p w:rsidR="00E23392" w:rsidRPr="001E6157" w14:paraId="79AA6C66" w14:textId="77777777">
            <w:pPr>
              <w:pStyle w:val="Normal6a"/>
            </w:pPr>
            <w:r w:rsidRPr="001E6157">
              <w:t>3.</w:t>
            </w:r>
            <w:r w:rsidRPr="001E6157">
              <w:tab/>
              <w:t xml:space="preserve">Strongly disagrees with the </w:t>
            </w:r>
            <w:r w:rsidRPr="001E6157">
              <w:t xml:space="preserve">Council’s approach to opt for what it misleadingly calls “prudent” budgeting, creating artificial margins under the MFF ceilings </w:t>
            </w:r>
            <w:r w:rsidRPr="001E6157">
              <w:rPr>
                <w:b/>
                <w:i/>
              </w:rPr>
              <w:t>at the expense of the implementation of previously agreed EU priorities,</w:t>
            </w:r>
            <w:r w:rsidRPr="001E6157">
              <w:t xml:space="preserve"> by cutting programmes, including oversubscribed, successful and priority programmes </w:t>
            </w:r>
            <w:r w:rsidRPr="001E6157">
              <w:rPr>
                <w:b/>
                <w:i/>
              </w:rPr>
              <w:t>that are vital to building a stronger and more resilient Europe, able to tackle climate change, withstand economic shocks and build a strong, competitive and sustainable European industry</w:t>
            </w:r>
            <w:r w:rsidRPr="001E6157">
              <w:t>;</w:t>
            </w:r>
          </w:p>
        </w:tc>
      </w:tr>
    </w:tbl>
    <w:p w:rsidR="00E23392" w:rsidRPr="001E6157" w14:paraId="11DDFC4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C22D3F5" w14:textId="77777777">
      <w:r w:rsidRPr="001E6157">
        <w:rPr>
          <w:rStyle w:val="HideTWBExt"/>
        </w:rPr>
        <w:t>&lt;/Amend&gt;</w:t>
      </w:r>
    </w:p>
    <w:p w:rsidR="00E23392" w:rsidRPr="001E6157" w14:paraId="2F2A1407"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58</w:t>
      </w:r>
      <w:r w:rsidRPr="001E6157">
        <w:rPr>
          <w:rStyle w:val="HideTWBExt"/>
        </w:rPr>
        <w:t>&lt;/NumAm&gt;</w:t>
      </w:r>
    </w:p>
    <w:p w:rsidR="00E23392" w:rsidRPr="001E6157" w14:paraId="7C4F28F4"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03E325BC" w14:textId="77777777">
      <w:pPr>
        <w:pStyle w:val="NormalBold"/>
      </w:pPr>
      <w:r w:rsidRPr="001E6157">
        <w:rPr>
          <w:rStyle w:val="HideTWBExt"/>
          <w:b w:val="0"/>
        </w:rPr>
        <w:t>&lt;/RepeatBlock-By&gt;</w:t>
      </w:r>
    </w:p>
    <w:p w:rsidR="00E23392" w:rsidRPr="001E6157" w14:paraId="3C2B51F9"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4F48B88" w14:textId="77777777">
      <w:pPr>
        <w:pStyle w:val="NormalBold"/>
      </w:pPr>
      <w:r w:rsidRPr="001E6157">
        <w:rPr>
          <w:rStyle w:val="HideTWBExt"/>
        </w:rPr>
        <w:t>&lt;Article&gt;</w:t>
      </w:r>
      <w:r w:rsidRPr="001E6157">
        <w:t>Paragraph 3</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1782B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499C497" w14:textId="77777777"/>
        </w:tc>
      </w:tr>
      <w:tr w14:paraId="2DD8CE0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2FE6041" w14:textId="77777777">
            <w:pPr>
              <w:pStyle w:val="AmColumnHeading"/>
            </w:pPr>
            <w:r w:rsidRPr="001E6157">
              <w:t>Motion for a resolution</w:t>
            </w:r>
          </w:p>
        </w:tc>
        <w:tc>
          <w:tcPr>
            <w:tcW w:w="4876" w:type="dxa"/>
            <w:tcBorders>
              <w:top w:val="nil"/>
              <w:left w:val="nil"/>
              <w:bottom w:val="nil"/>
              <w:right w:val="nil"/>
            </w:tcBorders>
          </w:tcPr>
          <w:p w:rsidR="00E23392" w:rsidRPr="001E6157" w14:paraId="13BF52D1" w14:textId="77777777">
            <w:pPr>
              <w:pStyle w:val="AmColumnHeading"/>
            </w:pPr>
            <w:r w:rsidRPr="001E6157">
              <w:t>Amendment</w:t>
            </w:r>
          </w:p>
        </w:tc>
      </w:tr>
      <w:tr w14:paraId="27F91D0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165B66A" w14:textId="77777777">
            <w:pPr>
              <w:pStyle w:val="Normal6a"/>
            </w:pPr>
            <w:r w:rsidRPr="001E6157">
              <w:t>3.</w:t>
            </w:r>
            <w:r w:rsidRPr="001E6157">
              <w:tab/>
            </w:r>
            <w:r w:rsidRPr="001E6157">
              <w:rPr>
                <w:b/>
                <w:i/>
              </w:rPr>
              <w:t>Strongly disagrees with the Council’s</w:t>
            </w:r>
            <w:r w:rsidRPr="001E6157">
              <w:t xml:space="preserve"> approach </w:t>
            </w:r>
            <w:r w:rsidRPr="001E6157">
              <w:rPr>
                <w:b/>
                <w:i/>
              </w:rPr>
              <w:t>to opt for what it misleadingly calls “prudent” budgeting, creating artificial</w:t>
            </w:r>
            <w:r w:rsidRPr="001E6157">
              <w:t xml:space="preserve"> margins under the MFF ceilings </w:t>
            </w:r>
            <w:r w:rsidRPr="001E6157">
              <w:rPr>
                <w:b/>
                <w:i/>
              </w:rPr>
              <w:t>by cutting programmes, including oversubscribed, successful and priority programmes</w:t>
            </w:r>
            <w:r w:rsidRPr="001E6157">
              <w:t>;</w:t>
            </w:r>
          </w:p>
        </w:tc>
        <w:tc>
          <w:tcPr>
            <w:tcW w:w="4876" w:type="dxa"/>
            <w:tcBorders>
              <w:top w:val="nil"/>
              <w:left w:val="nil"/>
              <w:bottom w:val="nil"/>
              <w:right w:val="nil"/>
            </w:tcBorders>
          </w:tcPr>
          <w:p w:rsidR="00E23392" w:rsidRPr="001E6157" w14:paraId="6613FDB6" w14:textId="77777777">
            <w:pPr>
              <w:pStyle w:val="Normal6a"/>
            </w:pPr>
            <w:r w:rsidRPr="001E6157">
              <w:t>3.</w:t>
            </w:r>
            <w:r w:rsidRPr="001E6157">
              <w:tab/>
            </w:r>
            <w:r w:rsidRPr="001E6157">
              <w:rPr>
                <w:b/>
                <w:i/>
              </w:rPr>
              <w:t>Welcomes the prudent budgetary</w:t>
            </w:r>
            <w:r w:rsidRPr="001E6157">
              <w:t xml:space="preserve"> approach </w:t>
            </w:r>
            <w:r w:rsidRPr="001E6157">
              <w:rPr>
                <w:b/>
                <w:i/>
              </w:rPr>
              <w:t>taken by the Council and supports targeted reductions in appropriations where they allow expenditure to be better aligned with actual implementation needs; stresses the need to contain non-priority expenditure and avoid unjustified increases in appropriations, in order to preserve sufficient</w:t>
            </w:r>
            <w:r w:rsidRPr="001E6157">
              <w:t xml:space="preserve"> margins under the MFF ceilings </w:t>
            </w:r>
            <w:r w:rsidRPr="001E6157">
              <w:rPr>
                <w:b/>
                <w:i/>
              </w:rPr>
              <w:t>and focus available resources on key priorities such as agriculture, security and border protection</w:t>
            </w:r>
            <w:r w:rsidRPr="001E6157">
              <w:t>;</w:t>
            </w:r>
          </w:p>
        </w:tc>
      </w:tr>
    </w:tbl>
    <w:p w:rsidR="00E23392" w:rsidRPr="001E6157" w14:paraId="1ADBCE0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D7B50EE" w14:textId="77777777">
      <w:r w:rsidRPr="001E6157">
        <w:rPr>
          <w:rStyle w:val="HideTWBExt"/>
        </w:rPr>
        <w:t>&lt;/Amend&gt;</w:t>
      </w:r>
    </w:p>
    <w:p w:rsidR="00E23392" w:rsidRPr="001E6157" w14:paraId="7EDCC6B9"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59</w:t>
      </w:r>
      <w:r w:rsidRPr="001E6157">
        <w:rPr>
          <w:rStyle w:val="HideTWBExt"/>
        </w:rPr>
        <w:t>&lt;/NumAm&gt;</w:t>
      </w:r>
    </w:p>
    <w:p w:rsidR="00E23392" w:rsidRPr="001E6157" w14:paraId="76C0A89B" w14:textId="77777777">
      <w:pPr>
        <w:pStyle w:val="NormalBold"/>
      </w:pPr>
      <w:r w:rsidRPr="001E6157">
        <w:rPr>
          <w:rStyle w:val="HideTWBExt"/>
          <w:b w:val="0"/>
        </w:rPr>
        <w:t>&lt;RepeatBlock-By&gt;&lt;Members&gt;</w:t>
      </w:r>
      <w:r w:rsidRPr="001E6157">
        <w:t>Joachim Streit</w:t>
      </w:r>
      <w:r w:rsidRPr="001E6157">
        <w:rPr>
          <w:rStyle w:val="HideTWBExt"/>
          <w:b w:val="0"/>
        </w:rPr>
        <w:t>&lt;/Members&gt;</w:t>
      </w:r>
    </w:p>
    <w:p w:rsidR="00E23392" w:rsidRPr="001E6157" w14:paraId="581136D2" w14:textId="77777777">
      <w:pPr>
        <w:pStyle w:val="NormalBold"/>
      </w:pPr>
      <w:r w:rsidRPr="001E6157">
        <w:rPr>
          <w:rStyle w:val="HideTWBExt"/>
          <w:b w:val="0"/>
        </w:rPr>
        <w:t>&lt;/RepeatBlock-By&gt;</w:t>
      </w:r>
    </w:p>
    <w:p w:rsidR="00E23392" w:rsidRPr="001E6157" w14:paraId="27710183"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553D5A8" w14:textId="77777777">
      <w:pPr>
        <w:pStyle w:val="NormalBold"/>
      </w:pPr>
      <w:r w:rsidRPr="001E6157">
        <w:rPr>
          <w:rStyle w:val="HideTWBExt"/>
        </w:rPr>
        <w:t>&lt;Article&gt;</w:t>
      </w:r>
      <w:r w:rsidRPr="001E6157">
        <w:t>Paragraph 3</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57634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C386A6A" w14:textId="77777777"/>
        </w:tc>
      </w:tr>
      <w:tr w14:paraId="60E86F7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288CE3E" w14:textId="77777777">
            <w:pPr>
              <w:pStyle w:val="AmColumnHeading"/>
            </w:pPr>
            <w:r w:rsidRPr="001E6157">
              <w:t>Motion for a resolution</w:t>
            </w:r>
          </w:p>
        </w:tc>
        <w:tc>
          <w:tcPr>
            <w:tcW w:w="4876" w:type="dxa"/>
            <w:tcBorders>
              <w:top w:val="nil"/>
              <w:left w:val="nil"/>
              <w:bottom w:val="nil"/>
              <w:right w:val="nil"/>
            </w:tcBorders>
          </w:tcPr>
          <w:p w:rsidR="00E23392" w:rsidRPr="001E6157" w14:paraId="055D21DB" w14:textId="77777777">
            <w:pPr>
              <w:pStyle w:val="AmColumnHeading"/>
            </w:pPr>
            <w:r w:rsidRPr="001E6157">
              <w:t>Amendment</w:t>
            </w:r>
          </w:p>
        </w:tc>
      </w:tr>
      <w:tr w14:paraId="47CC1B7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0088503" w14:textId="77777777">
            <w:pPr>
              <w:pStyle w:val="Normal6a"/>
            </w:pPr>
            <w:r w:rsidRPr="001E6157">
              <w:t>3.</w:t>
            </w:r>
            <w:r w:rsidRPr="001E6157">
              <w:tab/>
            </w:r>
            <w:r w:rsidRPr="001E6157">
              <w:rPr>
                <w:b/>
                <w:i/>
              </w:rPr>
              <w:t>Strongly disagrees with the Council’s approach to opt for what it misleadingly calls “</w:t>
            </w:r>
            <w:r w:rsidRPr="001E6157">
              <w:t>prudent</w:t>
            </w:r>
            <w:r w:rsidRPr="001E6157">
              <w:rPr>
                <w:b/>
                <w:i/>
              </w:rPr>
              <w:t>”</w:t>
            </w:r>
            <w:r w:rsidRPr="001E6157">
              <w:t xml:space="preserve"> budgeting</w:t>
            </w:r>
            <w:r w:rsidRPr="001E6157">
              <w:rPr>
                <w:b/>
                <w:i/>
              </w:rPr>
              <w:t>, creating artificial</w:t>
            </w:r>
            <w:r w:rsidRPr="001E6157">
              <w:t xml:space="preserve"> margins under the MFF ceilings </w:t>
            </w:r>
            <w:r w:rsidRPr="001E6157">
              <w:rPr>
                <w:b/>
                <w:i/>
              </w:rPr>
              <w:t>by cutting programmes, including oversubscribed, successful and priority</w:t>
            </w:r>
            <w:r w:rsidRPr="001E6157">
              <w:t xml:space="preserve"> programmes;</w:t>
            </w:r>
          </w:p>
        </w:tc>
        <w:tc>
          <w:tcPr>
            <w:tcW w:w="4876" w:type="dxa"/>
            <w:tcBorders>
              <w:top w:val="nil"/>
              <w:left w:val="nil"/>
              <w:bottom w:val="nil"/>
              <w:right w:val="nil"/>
            </w:tcBorders>
          </w:tcPr>
          <w:p w:rsidR="00E23392" w:rsidRPr="001E6157" w14:paraId="71E3B60E" w14:textId="77777777">
            <w:pPr>
              <w:pStyle w:val="Normal6a"/>
            </w:pPr>
            <w:r w:rsidRPr="001E6157">
              <w:t>3.</w:t>
            </w:r>
            <w:r w:rsidRPr="001E6157">
              <w:tab/>
            </w:r>
            <w:r w:rsidRPr="001E6157">
              <w:rPr>
                <w:b/>
                <w:i/>
              </w:rPr>
              <w:t>Stresses that</w:t>
            </w:r>
            <w:r w:rsidRPr="001E6157">
              <w:t xml:space="preserve"> prudent budgeting </w:t>
            </w:r>
            <w:r w:rsidRPr="001E6157">
              <w:rPr>
                <w:b/>
                <w:i/>
              </w:rPr>
              <w:t>requires realistic expenditure estimates, clear prioritisation and sufficient</w:t>
            </w:r>
            <w:r w:rsidRPr="001E6157">
              <w:t xml:space="preserve"> margins under the MFF ceilings </w:t>
            </w:r>
            <w:r w:rsidRPr="001E6157">
              <w:rPr>
                <w:b/>
                <w:i/>
              </w:rPr>
              <w:t>to respond to unforeseen needs; considers that reductions to well-performing</w:t>
            </w:r>
            <w:r w:rsidRPr="001E6157">
              <w:t xml:space="preserve"> programmes </w:t>
            </w:r>
            <w:r w:rsidRPr="001E6157">
              <w:rPr>
                <w:b/>
                <w:i/>
              </w:rPr>
              <w:t>should not be automatic, but equally that any restoration or reinforcement of appropriations should be based on demonstrated implementation needs, measurable results and clear Union added value</w:t>
            </w:r>
            <w:r w:rsidRPr="001E6157">
              <w:t>;</w:t>
            </w:r>
          </w:p>
        </w:tc>
      </w:tr>
    </w:tbl>
    <w:p w:rsidR="00E23392" w:rsidRPr="001E6157" w14:paraId="7C47738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C28228A" w14:textId="77777777">
      <w:r w:rsidRPr="001E6157">
        <w:rPr>
          <w:rStyle w:val="HideTWBExt"/>
        </w:rPr>
        <w:t>&lt;/Amend&gt;</w:t>
      </w:r>
    </w:p>
    <w:p w:rsidR="00E23392" w:rsidRPr="001E6157" w14:paraId="0AC1E4F9"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60</w:t>
      </w:r>
      <w:r w:rsidRPr="001E6157">
        <w:rPr>
          <w:rStyle w:val="HideTWBExt"/>
        </w:rPr>
        <w:t>&lt;/NumAm&gt;</w:t>
      </w:r>
    </w:p>
    <w:p w:rsidR="00E23392" w:rsidRPr="001E6157" w14:paraId="4B79D9F5"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1CAB5A02" w14:textId="77777777">
      <w:pPr>
        <w:pStyle w:val="NormalBold"/>
      </w:pPr>
      <w:r w:rsidRPr="001E6157">
        <w:rPr>
          <w:rStyle w:val="HideTWBExt"/>
          <w:b w:val="0"/>
        </w:rPr>
        <w:t>&lt;/RepeatBlock-By&gt;</w:t>
      </w:r>
    </w:p>
    <w:p w:rsidR="00E23392" w:rsidRPr="001E6157" w14:paraId="74A8B59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74AA0BF" w14:textId="77777777">
      <w:pPr>
        <w:pStyle w:val="NormalBold"/>
      </w:pPr>
      <w:r w:rsidRPr="001E6157">
        <w:rPr>
          <w:rStyle w:val="HideTWBExt"/>
        </w:rPr>
        <w:t>&lt;Article&gt;</w:t>
      </w:r>
      <w:r w:rsidRPr="001E6157">
        <w:t>Paragraph 3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FA4F9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50578DB" w14:textId="77777777"/>
        </w:tc>
      </w:tr>
      <w:tr w14:paraId="4F614DA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6CCFCA6" w14:textId="77777777">
            <w:pPr>
              <w:pStyle w:val="AmColumnHeading"/>
            </w:pPr>
            <w:r w:rsidRPr="001E6157">
              <w:t>Motion for a resolution</w:t>
            </w:r>
          </w:p>
        </w:tc>
        <w:tc>
          <w:tcPr>
            <w:tcW w:w="4876" w:type="dxa"/>
            <w:tcBorders>
              <w:top w:val="nil"/>
              <w:left w:val="nil"/>
              <w:bottom w:val="nil"/>
              <w:right w:val="nil"/>
            </w:tcBorders>
          </w:tcPr>
          <w:p w:rsidR="00E23392" w:rsidRPr="001E6157" w14:paraId="51053223" w14:textId="77777777">
            <w:pPr>
              <w:pStyle w:val="AmColumnHeading"/>
            </w:pPr>
            <w:r w:rsidRPr="001E6157">
              <w:t>Amendment</w:t>
            </w:r>
          </w:p>
        </w:tc>
      </w:tr>
      <w:tr w14:paraId="4A3AD66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2EC801E" w14:textId="77777777">
            <w:pPr>
              <w:pStyle w:val="Normal6a"/>
            </w:pPr>
          </w:p>
        </w:tc>
        <w:tc>
          <w:tcPr>
            <w:tcW w:w="4876" w:type="dxa"/>
            <w:tcBorders>
              <w:top w:val="nil"/>
              <w:left w:val="nil"/>
              <w:bottom w:val="nil"/>
              <w:right w:val="nil"/>
            </w:tcBorders>
          </w:tcPr>
          <w:p w:rsidR="00E23392" w:rsidRPr="001E6157" w14:paraId="25FBDC30" w14:textId="77777777">
            <w:pPr>
              <w:pStyle w:val="Normal6a"/>
            </w:pPr>
            <w:r w:rsidRPr="001E6157">
              <w:rPr>
                <w:b/>
                <w:i/>
              </w:rPr>
              <w:t>3a.</w:t>
            </w:r>
            <w:r w:rsidRPr="001E6157">
              <w:tab/>
            </w:r>
            <w:r w:rsidRPr="001E6157">
              <w:rPr>
                <w:b/>
                <w:i/>
              </w:rPr>
              <w:t>Recalls the findings of Special Report 18/2025 of the European Court of Auditors (ECA) on the budgetary flexibility of the Union; stresses that the identification and analysis of needs were not sufficient, that the current framework remains overly complex due to the proliferation of overlapping instruments and the lack of a clearly established order of use, and that certain tools were systematically exhausted in the first years of the MFF, thereby reducing their availability for subsequent years; calls on the Commission to simplify the flexibility framework, to clarify the existing instruments, and to strengthen the transparency and documentation of the choices made when mobilising margins or special instruments, in line with the recommendations put forward by the ECA</w:t>
            </w:r>
          </w:p>
        </w:tc>
      </w:tr>
    </w:tbl>
    <w:p w:rsidR="00E23392" w:rsidRPr="001E6157" w14:paraId="4E3F493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CE9889E" w14:textId="77777777">
      <w:r w:rsidRPr="001E6157">
        <w:rPr>
          <w:rStyle w:val="HideTWBExt"/>
        </w:rPr>
        <w:t>&lt;/Amend&gt;</w:t>
      </w:r>
    </w:p>
    <w:p w:rsidR="00E23392" w:rsidRPr="001E6157" w14:paraId="562AFEF9"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61</w:t>
      </w:r>
      <w:r w:rsidRPr="001E6157">
        <w:rPr>
          <w:rStyle w:val="HideTWBExt"/>
        </w:rPr>
        <w:t>&lt;/NumAm&gt;</w:t>
      </w:r>
    </w:p>
    <w:p w:rsidR="00E23392" w:rsidRPr="001E6157" w14:paraId="4A846DC0" w14:textId="00558CCC">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557329AD" w14:textId="77777777">
      <w:pPr>
        <w:pStyle w:val="NormalBold"/>
      </w:pPr>
      <w:r w:rsidRPr="001E6157">
        <w:rPr>
          <w:rStyle w:val="HideTWBExt"/>
          <w:b w:val="0"/>
        </w:rPr>
        <w:t>&lt;/RepeatBlock-By&gt;</w:t>
      </w:r>
    </w:p>
    <w:p w:rsidR="00E23392" w:rsidRPr="001E6157" w14:paraId="3E12C443"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1002630" w14:textId="77777777">
      <w:pPr>
        <w:pStyle w:val="NormalBold"/>
      </w:pPr>
      <w:r w:rsidRPr="001E6157">
        <w:rPr>
          <w:rStyle w:val="HideTWBExt"/>
        </w:rPr>
        <w:t>&lt;Article&gt;</w:t>
      </w:r>
      <w:r w:rsidRPr="001E6157">
        <w:t>Paragraph 4</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82D89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DC5F633" w14:textId="77777777"/>
        </w:tc>
      </w:tr>
      <w:tr w14:paraId="0F774F4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CBD1A4A" w14:textId="77777777">
            <w:pPr>
              <w:pStyle w:val="AmColumnHeading"/>
            </w:pPr>
            <w:r w:rsidRPr="001E6157">
              <w:t>Motion for a resolution</w:t>
            </w:r>
          </w:p>
        </w:tc>
        <w:tc>
          <w:tcPr>
            <w:tcW w:w="4876" w:type="dxa"/>
            <w:tcBorders>
              <w:top w:val="nil"/>
              <w:left w:val="nil"/>
              <w:bottom w:val="nil"/>
              <w:right w:val="nil"/>
            </w:tcBorders>
          </w:tcPr>
          <w:p w:rsidR="00E23392" w:rsidRPr="001E6157" w14:paraId="1DA64A26" w14:textId="77777777">
            <w:pPr>
              <w:pStyle w:val="AmColumnHeading"/>
            </w:pPr>
            <w:r w:rsidRPr="001E6157">
              <w:t>Amendment</w:t>
            </w:r>
          </w:p>
        </w:tc>
      </w:tr>
      <w:tr w14:paraId="546F65B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F29F8FD" w14:textId="77777777">
            <w:pPr>
              <w:pStyle w:val="Normal6a"/>
            </w:pPr>
            <w:r w:rsidRPr="001E6157">
              <w:t>4.</w:t>
            </w:r>
            <w:r w:rsidRPr="001E6157">
              <w:tab/>
              <w:t>Recalls the Interinstitutional Agreement adopted as part of the 2020 MFF agreement, whereby expenditure to cover NGEU financing costs “shall aim at not reducing programmes and funds”; restores, therefore, all the cuts proposed by Council to ensure that programmes are properly resourced and that the budget’s flexibility and response capacity are maintained throughout the annual budgetary procedure; insists on the need for the Commission to provide reliable, timely and accurate information on NGEU borrowing costs and on expected Recovery and Resilience Facility disbursements according to the methodology applied since 2025 budget, whereby the Commission will base the budgeting of the EURI interest line for a given year on disbursements which are confirmed by the end of the third quarter of the previous year;</w:t>
            </w:r>
          </w:p>
        </w:tc>
        <w:tc>
          <w:tcPr>
            <w:tcW w:w="4876" w:type="dxa"/>
            <w:tcBorders>
              <w:top w:val="nil"/>
              <w:left w:val="nil"/>
              <w:bottom w:val="nil"/>
              <w:right w:val="nil"/>
            </w:tcBorders>
          </w:tcPr>
          <w:p w:rsidR="00E23392" w:rsidRPr="001E6157" w14:paraId="3841EEB5" w14:textId="77777777">
            <w:pPr>
              <w:pStyle w:val="Normal6a"/>
            </w:pPr>
            <w:r w:rsidRPr="001E6157">
              <w:t>4.</w:t>
            </w:r>
            <w:r w:rsidRPr="001E6157">
              <w:tab/>
              <w:t xml:space="preserve">Recalls the Interinstitutional Agreement adopted as part of the 2020 MFF agreement, whereby expenditure to cover NGEU financing costs “shall aim at not reducing programmes and funds”; restores, therefore, all the cuts proposed by Council to ensure that programmes are properly resourced and that the budget’s flexibility and response capacity are maintained throughout the annual budgetary procedure; insists on the need for the Commission to provide reliable, timely and accurate information on NGEU borrowing costs and on expected Recovery and Resilience Facility disbursements according to the methodology applied since 2025 budget, whereby the Commission will base the budgeting of the EURI interest line for a given year on disbursements which are confirmed by the end of the third quarter of the previous year; </w:t>
            </w:r>
            <w:r w:rsidRPr="001E6157">
              <w:rPr>
                <w:b/>
                <w:i/>
              </w:rPr>
              <w:t>takes note of the conclusions made by the European Court of Auditors on the lessons of NextGenerationEU in view of future Union budgets; notes that the RRF was placed outside of the Union budget; underlines that the centralised, performance-based delivery model has revealed critical weaknesses, acknowledged by the Commission, including reduced accountability and limited Union-level oversight of compliance with rules and regulations;</w:t>
            </w:r>
          </w:p>
        </w:tc>
      </w:tr>
    </w:tbl>
    <w:p w:rsidR="00E23392" w:rsidRPr="001E6157" w14:paraId="509D7CF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4CFC9A6" w14:textId="77777777">
      <w:r w:rsidRPr="001E6157">
        <w:rPr>
          <w:rStyle w:val="HideTWBExt"/>
        </w:rPr>
        <w:t>&lt;/Amend&gt;</w:t>
      </w:r>
    </w:p>
    <w:p w:rsidR="00E23392" w:rsidRPr="001E6157" w14:paraId="7277CEC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62</w:t>
      </w:r>
      <w:r w:rsidRPr="001E6157">
        <w:rPr>
          <w:rStyle w:val="HideTWBExt"/>
        </w:rPr>
        <w:t>&lt;/NumAm&gt;</w:t>
      </w:r>
    </w:p>
    <w:p w:rsidR="00E23392" w:rsidRPr="001E6157" w14:paraId="79458515"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7B0F6525" w14:textId="77777777">
      <w:pPr>
        <w:pStyle w:val="NormalBold"/>
      </w:pPr>
      <w:r w:rsidRPr="001E6157">
        <w:rPr>
          <w:rStyle w:val="HideTWBExt"/>
          <w:b w:val="0"/>
        </w:rPr>
        <w:t>&lt;/RepeatBlock-By&gt;</w:t>
      </w:r>
    </w:p>
    <w:p w:rsidR="00E23392" w:rsidRPr="001E6157" w14:paraId="18A839A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8B85CDD" w14:textId="77777777">
      <w:pPr>
        <w:pStyle w:val="NormalBold"/>
      </w:pPr>
      <w:r w:rsidRPr="001E6157">
        <w:rPr>
          <w:rStyle w:val="HideTWBExt"/>
        </w:rPr>
        <w:t>&lt;Article&gt;</w:t>
      </w:r>
      <w:r w:rsidRPr="001E6157">
        <w:t>Paragraph 4</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30349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3CF4FAC" w14:textId="77777777"/>
        </w:tc>
      </w:tr>
      <w:tr w14:paraId="5068411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B5EDDD9" w14:textId="77777777">
            <w:pPr>
              <w:pStyle w:val="AmColumnHeading"/>
            </w:pPr>
            <w:r w:rsidRPr="001E6157">
              <w:t>Motion for a resolution</w:t>
            </w:r>
          </w:p>
        </w:tc>
        <w:tc>
          <w:tcPr>
            <w:tcW w:w="4876" w:type="dxa"/>
            <w:tcBorders>
              <w:top w:val="nil"/>
              <w:left w:val="nil"/>
              <w:bottom w:val="nil"/>
              <w:right w:val="nil"/>
            </w:tcBorders>
          </w:tcPr>
          <w:p w:rsidR="00E23392" w:rsidRPr="001E6157" w14:paraId="1171A8E0" w14:textId="77777777">
            <w:pPr>
              <w:pStyle w:val="AmColumnHeading"/>
            </w:pPr>
            <w:r w:rsidRPr="001E6157">
              <w:t>Amendment</w:t>
            </w:r>
          </w:p>
        </w:tc>
      </w:tr>
      <w:tr w14:paraId="6E21DC0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A95CD2C" w14:textId="77777777">
            <w:pPr>
              <w:pStyle w:val="Normal6a"/>
            </w:pPr>
            <w:r w:rsidRPr="001E6157">
              <w:t>4.</w:t>
            </w:r>
            <w:r w:rsidRPr="001E6157">
              <w:tab/>
            </w:r>
            <w:r w:rsidRPr="001E6157">
              <w:rPr>
                <w:b/>
                <w:i/>
              </w:rPr>
              <w:t>Recalls the Interinstitutional Agreement adopted as part of the 2020 MFF agreement, whereby expenditure to cover NGEU financing costs “shall aim at not reducing programmes and funds”; restores, therefore, all the cuts proposed by Council to ensure that programmes are properly resourced and that the budget’s flexibility and response capacity are maintained throughout the annual budgetary procedure;</w:t>
            </w:r>
            <w:r w:rsidRPr="001E6157">
              <w:t xml:space="preserve"> insists on the need for the Commission to provide reliable, timely and accurate information on NGEU borrowing costs and on expected Recovery and Resilience Facility disbursements according to the methodology applied since 2025 budget, whereby the Commission will base the budgeting of the EURI interest line for a given year on disbursements which are confirmed by the end of the third quarter of the previous year;</w:t>
            </w:r>
          </w:p>
        </w:tc>
        <w:tc>
          <w:tcPr>
            <w:tcW w:w="4876" w:type="dxa"/>
            <w:tcBorders>
              <w:top w:val="nil"/>
              <w:left w:val="nil"/>
              <w:bottom w:val="nil"/>
              <w:right w:val="nil"/>
            </w:tcBorders>
          </w:tcPr>
          <w:p w:rsidR="00E23392" w:rsidRPr="001E6157" w14:paraId="6FECE534" w14:textId="77777777">
            <w:pPr>
              <w:pStyle w:val="Normal6a"/>
            </w:pPr>
            <w:r w:rsidRPr="001E6157">
              <w:t>4.</w:t>
            </w:r>
            <w:r w:rsidRPr="001E6157">
              <w:tab/>
              <w:t>insists on the need for the Commission to provide reliable, timely and accurate information on NGEU borrowing costs and on expected Recovery and Resilience Facility disbursements according to the methodology applied since 2025 budget, whereby the Commission will base the budgeting of the EURI interest line for a given year on disbursements which are confirmed by the end of the third quarter of the previous year;</w:t>
            </w:r>
          </w:p>
        </w:tc>
      </w:tr>
    </w:tbl>
    <w:p w:rsidR="00E23392" w:rsidRPr="001E6157" w14:paraId="2402ADD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5D30A76" w14:textId="77777777">
      <w:r w:rsidRPr="001E6157">
        <w:rPr>
          <w:rStyle w:val="HideTWBExt"/>
        </w:rPr>
        <w:t>&lt;/Amend&gt;</w:t>
      </w:r>
    </w:p>
    <w:p w:rsidR="00E23392" w:rsidRPr="001E6157" w14:paraId="5C451B0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63</w:t>
      </w:r>
      <w:r w:rsidRPr="001E6157">
        <w:rPr>
          <w:rStyle w:val="HideTWBExt"/>
        </w:rPr>
        <w:t>&lt;/NumAm&gt;</w:t>
      </w:r>
    </w:p>
    <w:p w:rsidR="00E23392" w:rsidRPr="001E6157" w14:paraId="622B6E74" w14:textId="77777777">
      <w:pPr>
        <w:pStyle w:val="NormalBold"/>
      </w:pPr>
      <w:r w:rsidRPr="001E6157">
        <w:rPr>
          <w:rStyle w:val="HideTWBExt"/>
          <w:b w:val="0"/>
        </w:rPr>
        <w:t>&lt;RepeatBlock-By&gt;&lt;Members&gt;</w:t>
      </w:r>
      <w:r w:rsidRPr="001E6157">
        <w:t>Alexander Jungbluth, Stanisław Tyszka</w:t>
      </w:r>
      <w:r w:rsidRPr="001E6157">
        <w:rPr>
          <w:rStyle w:val="HideTWBExt"/>
          <w:b w:val="0"/>
        </w:rPr>
        <w:t>&lt;/Members&gt;</w:t>
      </w:r>
    </w:p>
    <w:p w:rsidR="00E23392" w:rsidRPr="001E6157" w14:paraId="373942D7" w14:textId="77777777">
      <w:pPr>
        <w:pStyle w:val="NormalBold"/>
      </w:pPr>
      <w:r w:rsidRPr="001E6157">
        <w:rPr>
          <w:rStyle w:val="HideTWBExt"/>
          <w:b w:val="0"/>
        </w:rPr>
        <w:t>&lt;/RepeatBlock-By&gt;</w:t>
      </w:r>
    </w:p>
    <w:p w:rsidR="00E23392" w:rsidRPr="001E6157" w14:paraId="2AC5FEC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8CB2B5A" w14:textId="77777777">
      <w:pPr>
        <w:pStyle w:val="NormalBold"/>
      </w:pPr>
      <w:r w:rsidRPr="001E6157">
        <w:rPr>
          <w:rStyle w:val="HideTWBExt"/>
        </w:rPr>
        <w:t>&lt;Article&gt;</w:t>
      </w:r>
      <w:r w:rsidRPr="001E6157">
        <w:t>Paragraph 4</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F63A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54ACB1F" w14:textId="77777777"/>
        </w:tc>
      </w:tr>
      <w:tr w14:paraId="3154B7B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37E5C53" w14:textId="77777777">
            <w:pPr>
              <w:pStyle w:val="AmColumnHeading"/>
            </w:pPr>
            <w:r w:rsidRPr="001E6157">
              <w:t>Motion for a resolution</w:t>
            </w:r>
          </w:p>
        </w:tc>
        <w:tc>
          <w:tcPr>
            <w:tcW w:w="4876" w:type="dxa"/>
            <w:tcBorders>
              <w:top w:val="nil"/>
              <w:left w:val="nil"/>
              <w:bottom w:val="nil"/>
              <w:right w:val="nil"/>
            </w:tcBorders>
          </w:tcPr>
          <w:p w:rsidR="00E23392" w:rsidRPr="001E6157" w14:paraId="31A8BC83" w14:textId="77777777">
            <w:pPr>
              <w:pStyle w:val="AmColumnHeading"/>
            </w:pPr>
            <w:r w:rsidRPr="001E6157">
              <w:t>Amendment</w:t>
            </w:r>
          </w:p>
        </w:tc>
      </w:tr>
      <w:tr w14:paraId="5BB3462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A17F3CB" w14:textId="77777777">
            <w:pPr>
              <w:pStyle w:val="Normal6a"/>
            </w:pPr>
            <w:r w:rsidRPr="001E6157">
              <w:t>4.</w:t>
            </w:r>
            <w:r w:rsidRPr="001E6157">
              <w:tab/>
            </w:r>
            <w:r w:rsidRPr="001E6157">
              <w:rPr>
                <w:b/>
                <w:i/>
              </w:rPr>
              <w:t>Recalls the Interinstitutional Agreement adopted as part of the 2020 MFF agreement, whereby</w:t>
            </w:r>
            <w:r w:rsidRPr="001E6157">
              <w:t xml:space="preserve"> expenditure </w:t>
            </w:r>
            <w:r w:rsidRPr="001E6157">
              <w:rPr>
                <w:b/>
                <w:i/>
              </w:rPr>
              <w:t xml:space="preserve">to cover NGEU financing costs “shall aim at not reducing programmes and funds”; restores, therefore, all the cuts proposed </w:t>
            </w:r>
            <w:r w:rsidRPr="001E6157">
              <w:rPr>
                <w:b/>
                <w:i/>
              </w:rPr>
              <w:t>by Council to ensure that programmes are properly resourced and that the budget’s flexibility and response capacity are maintained throughout the annual budgetary procedure; insists on the need for</w:t>
            </w:r>
            <w:r w:rsidRPr="001E6157">
              <w:t xml:space="preserve"> the Commission to provide </w:t>
            </w:r>
            <w:r w:rsidRPr="001E6157">
              <w:rPr>
                <w:b/>
                <w:i/>
              </w:rPr>
              <w:t>reliable</w:t>
            </w:r>
            <w:r w:rsidRPr="001E6157">
              <w:t xml:space="preserve">, timely and </w:t>
            </w:r>
            <w:r w:rsidRPr="001E6157">
              <w:rPr>
                <w:b/>
                <w:i/>
              </w:rPr>
              <w:t>accurate</w:t>
            </w:r>
            <w:r w:rsidRPr="001E6157">
              <w:t xml:space="preserve"> information on </w:t>
            </w:r>
            <w:r w:rsidRPr="001E6157">
              <w:rPr>
                <w:b/>
                <w:i/>
              </w:rPr>
              <w:t>NGEU</w:t>
            </w:r>
            <w:r w:rsidRPr="001E6157">
              <w:t xml:space="preserve"> borrowing </w:t>
            </w:r>
            <w:r w:rsidRPr="001E6157">
              <w:rPr>
                <w:b/>
                <w:i/>
              </w:rPr>
              <w:t>costs and on expected Recovery and Resilience Facility</w:t>
            </w:r>
            <w:r w:rsidRPr="001E6157">
              <w:t xml:space="preserve"> disbursements </w:t>
            </w:r>
            <w:r w:rsidRPr="001E6157">
              <w:rPr>
                <w:b/>
                <w:i/>
              </w:rPr>
              <w:t>according to the methodology applied since 2025 budget</w:t>
            </w:r>
            <w:r w:rsidRPr="001E6157">
              <w:t xml:space="preserve">, </w:t>
            </w:r>
            <w:r w:rsidRPr="001E6157">
              <w:rPr>
                <w:b/>
                <w:i/>
              </w:rPr>
              <w:t>whereby the Commission will base the budgeting of the EURI</w:t>
            </w:r>
            <w:r w:rsidRPr="001E6157">
              <w:t xml:space="preserve"> interest </w:t>
            </w:r>
            <w:r w:rsidRPr="001E6157">
              <w:rPr>
                <w:b/>
                <w:i/>
              </w:rPr>
              <w:t>line for a given year on disbursements which are confirmed by the end of the third quarter of the previous year</w:t>
            </w:r>
            <w:r w:rsidRPr="001E6157">
              <w:t>;</w:t>
            </w:r>
          </w:p>
        </w:tc>
        <w:tc>
          <w:tcPr>
            <w:tcW w:w="4876" w:type="dxa"/>
            <w:tcBorders>
              <w:top w:val="nil"/>
              <w:left w:val="nil"/>
              <w:bottom w:val="nil"/>
              <w:right w:val="nil"/>
            </w:tcBorders>
          </w:tcPr>
          <w:p w:rsidR="00E23392" w:rsidRPr="001E6157" w14:paraId="23F07B34" w14:textId="77777777">
            <w:pPr>
              <w:pStyle w:val="Normal6a"/>
            </w:pPr>
            <w:r w:rsidRPr="001E6157">
              <w:t>4.</w:t>
            </w:r>
            <w:r w:rsidRPr="001E6157">
              <w:tab/>
            </w:r>
            <w:r w:rsidRPr="001E6157">
              <w:rPr>
                <w:b/>
                <w:i/>
              </w:rPr>
              <w:t xml:space="preserve">Regrets the sharp increase in the financing and liquidity-management costs of NGEU; reiterates its opposition to common Union borrowing and to the establishment of a permanent debt or fiscal capacity at Union level; insists that </w:t>
            </w:r>
            <w:r w:rsidRPr="001E6157">
              <w:rPr>
                <w:b/>
                <w:i/>
              </w:rPr>
              <w:t>only legally binding debt-service</w:t>
            </w:r>
            <w:r w:rsidRPr="001E6157">
              <w:t xml:space="preserve"> expenditure </w:t>
            </w:r>
            <w:r w:rsidRPr="001E6157">
              <w:rPr>
                <w:b/>
                <w:i/>
              </w:rPr>
              <w:t>actually falling due in 2027 be financed within the existing MFF ceilings through savings and redeployment from non-essential expenditure, without new Union taxes, additional national contributions, recourse to special instruments or further common borrowing; calls on</w:t>
            </w:r>
            <w:r w:rsidRPr="001E6157">
              <w:t xml:space="preserve"> the Commission to provide </w:t>
            </w:r>
            <w:r w:rsidRPr="001E6157">
              <w:rPr>
                <w:b/>
                <w:i/>
              </w:rPr>
              <w:t>complete</w:t>
            </w:r>
            <w:r w:rsidRPr="001E6157">
              <w:t xml:space="preserve">, timely and </w:t>
            </w:r>
            <w:r w:rsidRPr="001E6157">
              <w:rPr>
                <w:b/>
                <w:i/>
              </w:rPr>
              <w:t>auditable</w:t>
            </w:r>
            <w:r w:rsidRPr="001E6157">
              <w:t xml:space="preserve"> information on borrowing</w:t>
            </w:r>
            <w:r w:rsidRPr="001E6157">
              <w:rPr>
                <w:b/>
                <w:i/>
              </w:rPr>
              <w:t>,</w:t>
            </w:r>
            <w:r w:rsidRPr="001E6157">
              <w:t xml:space="preserve"> disbursements, interest </w:t>
            </w:r>
            <w:r w:rsidRPr="001E6157">
              <w:rPr>
                <w:b/>
                <w:i/>
              </w:rPr>
              <w:t>expenditure, liquidity-management costs and the Union’s total contingent liabilities</w:t>
            </w:r>
            <w:r w:rsidRPr="001E6157">
              <w:t>;</w:t>
            </w:r>
          </w:p>
        </w:tc>
      </w:tr>
    </w:tbl>
    <w:p w:rsidR="00E23392" w:rsidRPr="001E6157" w14:paraId="0797B60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22E7B7C" w14:textId="77777777">
      <w:r w:rsidRPr="001E6157">
        <w:rPr>
          <w:rStyle w:val="HideTWBExt"/>
        </w:rPr>
        <w:t>&lt;/Amend&gt;</w:t>
      </w:r>
    </w:p>
    <w:p w:rsidR="00E23392" w:rsidRPr="001E6157" w14:paraId="2C44418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64</w:t>
      </w:r>
      <w:r w:rsidRPr="001E6157">
        <w:rPr>
          <w:rStyle w:val="HideTWBExt"/>
        </w:rPr>
        <w:t>&lt;/NumAm&gt;</w:t>
      </w:r>
    </w:p>
    <w:p w:rsidR="00E23392" w:rsidRPr="001E6157" w14:paraId="5193A194" w14:textId="77777777">
      <w:pPr>
        <w:pStyle w:val="NormalBold"/>
      </w:pPr>
      <w:r w:rsidRPr="001E6157">
        <w:rPr>
          <w:rStyle w:val="HideTWBExt"/>
          <w:b w:val="0"/>
        </w:rPr>
        <w:t>&lt;RepeatBlock-By&gt;&lt;Members&gt;</w:t>
      </w:r>
      <w:r w:rsidRPr="001E6157">
        <w:t>Joachim Streit</w:t>
      </w:r>
      <w:r w:rsidRPr="001E6157">
        <w:rPr>
          <w:rStyle w:val="HideTWBExt"/>
          <w:b w:val="0"/>
        </w:rPr>
        <w:t>&lt;/Members&gt;</w:t>
      </w:r>
    </w:p>
    <w:p w:rsidR="00E23392" w:rsidRPr="001E6157" w14:paraId="27AA7F10" w14:textId="77777777">
      <w:pPr>
        <w:pStyle w:val="NormalBold"/>
      </w:pPr>
      <w:r w:rsidRPr="001E6157">
        <w:rPr>
          <w:rStyle w:val="HideTWBExt"/>
          <w:b w:val="0"/>
        </w:rPr>
        <w:t>&lt;/RepeatBlock-By&gt;</w:t>
      </w:r>
    </w:p>
    <w:p w:rsidR="00E23392" w:rsidRPr="001E6157" w14:paraId="52D9498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4E77DA9" w14:textId="77777777">
      <w:pPr>
        <w:pStyle w:val="NormalBold"/>
      </w:pPr>
      <w:r w:rsidRPr="001E6157">
        <w:rPr>
          <w:rStyle w:val="HideTWBExt"/>
        </w:rPr>
        <w:t>&lt;Article&gt;</w:t>
      </w:r>
      <w:r w:rsidRPr="001E6157">
        <w:t>Paragraph 4</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46AD1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FCCBB9F" w14:textId="77777777"/>
        </w:tc>
      </w:tr>
      <w:tr w14:paraId="1CAFF11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E6AF53D" w14:textId="77777777">
            <w:pPr>
              <w:pStyle w:val="AmColumnHeading"/>
            </w:pPr>
            <w:r w:rsidRPr="001E6157">
              <w:t>Motion for a resolution</w:t>
            </w:r>
          </w:p>
        </w:tc>
        <w:tc>
          <w:tcPr>
            <w:tcW w:w="4876" w:type="dxa"/>
            <w:tcBorders>
              <w:top w:val="nil"/>
              <w:left w:val="nil"/>
              <w:bottom w:val="nil"/>
              <w:right w:val="nil"/>
            </w:tcBorders>
          </w:tcPr>
          <w:p w:rsidR="00E23392" w:rsidRPr="001E6157" w14:paraId="484F139B" w14:textId="77777777">
            <w:pPr>
              <w:pStyle w:val="AmColumnHeading"/>
            </w:pPr>
            <w:r w:rsidRPr="001E6157">
              <w:t>Amendment</w:t>
            </w:r>
          </w:p>
        </w:tc>
      </w:tr>
      <w:tr w14:paraId="7032D82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4C183CF" w14:textId="77777777">
            <w:pPr>
              <w:pStyle w:val="Normal6a"/>
            </w:pPr>
            <w:r w:rsidRPr="001E6157">
              <w:t>4.</w:t>
            </w:r>
            <w:r w:rsidRPr="001E6157">
              <w:tab/>
              <w:t xml:space="preserve">Recalls the Interinstitutional Agreement adopted as part of the 2020 MFF agreement, whereby expenditure to cover NGEU financing costs “shall aim at not reducing programmes and funds”; </w:t>
            </w:r>
            <w:r w:rsidRPr="001E6157">
              <w:rPr>
                <w:b/>
                <w:i/>
              </w:rPr>
              <w:t>restores, therefore, all the cuts proposed by</w:t>
            </w:r>
            <w:r w:rsidRPr="001E6157">
              <w:t xml:space="preserve"> Council </w:t>
            </w:r>
            <w:r w:rsidRPr="001E6157">
              <w:rPr>
                <w:b/>
                <w:i/>
              </w:rPr>
              <w:t>to ensure that programmes are properly resourced and that the budget’s flexibility and response capacity are maintained throughout the annual</w:t>
            </w:r>
            <w:r w:rsidRPr="001E6157">
              <w:t xml:space="preserve"> budgetary </w:t>
            </w:r>
            <w:r w:rsidRPr="001E6157">
              <w:rPr>
                <w:b/>
                <w:i/>
              </w:rPr>
              <w:t>procedure</w:t>
            </w:r>
            <w:r w:rsidRPr="001E6157">
              <w:t xml:space="preserve">; insists on the need for the Commission to provide reliable, timely and accurate information on NGEU borrowing costs and on expected Recovery and Resilience Facility disbursements according to the methodology applied since 2025 budget, whereby the Commission will base the budgeting of the EURI interest line for a given year on disbursements which are confirmed by the </w:t>
            </w:r>
            <w:r w:rsidRPr="001E6157">
              <w:t>end of the third quarter of the previous year;</w:t>
            </w:r>
          </w:p>
        </w:tc>
        <w:tc>
          <w:tcPr>
            <w:tcW w:w="4876" w:type="dxa"/>
            <w:tcBorders>
              <w:top w:val="nil"/>
              <w:left w:val="nil"/>
              <w:bottom w:val="nil"/>
              <w:right w:val="nil"/>
            </w:tcBorders>
          </w:tcPr>
          <w:p w:rsidR="00E23392" w:rsidRPr="001E6157" w14:paraId="2EEA5E5D" w14:textId="77777777">
            <w:pPr>
              <w:pStyle w:val="Normal6a"/>
            </w:pPr>
            <w:r w:rsidRPr="001E6157">
              <w:t>4.</w:t>
            </w:r>
            <w:r w:rsidRPr="001E6157">
              <w:tab/>
              <w:t xml:space="preserve">Recalls the Interinstitutional Agreement adopted as part of the 2020 MFF agreement, whereby expenditure to cover NGEU financing costs “shall aim at not reducing programmes and funds”; </w:t>
            </w:r>
            <w:r w:rsidRPr="001E6157">
              <w:rPr>
                <w:b/>
                <w:i/>
              </w:rPr>
              <w:t>considers that any restoration of appropriations reduced by the</w:t>
            </w:r>
            <w:r w:rsidRPr="001E6157">
              <w:t xml:space="preserve"> Council </w:t>
            </w:r>
            <w:r w:rsidRPr="001E6157">
              <w:rPr>
                <w:b/>
                <w:i/>
              </w:rPr>
              <w:t>should be assessed on a case-by-case basis and justified by demonstrated implementation needs and</w:t>
            </w:r>
            <w:r w:rsidRPr="001E6157">
              <w:t xml:space="preserve"> budgetary </w:t>
            </w:r>
            <w:r w:rsidRPr="001E6157">
              <w:rPr>
                <w:b/>
                <w:i/>
              </w:rPr>
              <w:t>impact</w:t>
            </w:r>
            <w:r w:rsidRPr="001E6157">
              <w:t xml:space="preserve">; insists on the need for the Commission to provide reliable, timely and accurate information on NGEU borrowing costs and on expected Recovery and Resilience Facility disbursements according to the methodology applied since 2025 budget, whereby the Commission will base the budgeting of the EURI interest line for a given year on disbursements which are confirmed by the </w:t>
            </w:r>
            <w:r w:rsidRPr="001E6157">
              <w:t>end of the third quarter of the previous year;</w:t>
            </w:r>
          </w:p>
        </w:tc>
      </w:tr>
    </w:tbl>
    <w:p w:rsidR="00E23392" w:rsidRPr="001E6157" w14:paraId="699BE74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D0459CC" w14:textId="77777777">
      <w:r w:rsidRPr="001E6157">
        <w:rPr>
          <w:rStyle w:val="HideTWBExt"/>
        </w:rPr>
        <w:t>&lt;/Amend&gt;</w:t>
      </w:r>
    </w:p>
    <w:p w:rsidR="00E23392" w:rsidRPr="001E6157" w14:paraId="4AF5BA2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65</w:t>
      </w:r>
      <w:r w:rsidRPr="001E6157">
        <w:rPr>
          <w:rStyle w:val="HideTWBExt"/>
        </w:rPr>
        <w:t>&lt;/NumAm&gt;</w:t>
      </w:r>
    </w:p>
    <w:p w:rsidR="00E23392" w:rsidRPr="001E6157" w14:paraId="4FF267B8"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2181CE9E" w14:textId="77777777">
      <w:pPr>
        <w:pStyle w:val="NormalBold"/>
      </w:pPr>
      <w:r w:rsidRPr="001E6157">
        <w:rPr>
          <w:rStyle w:val="HideTWBExt"/>
          <w:b w:val="0"/>
        </w:rPr>
        <w:t>&lt;/RepeatBlock-By&gt;</w:t>
      </w:r>
    </w:p>
    <w:p w:rsidR="00E23392" w:rsidRPr="001E6157" w14:paraId="0BE055E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84C0B82" w14:textId="77777777">
      <w:pPr>
        <w:pStyle w:val="NormalBold"/>
      </w:pPr>
      <w:r w:rsidRPr="001E6157">
        <w:rPr>
          <w:rStyle w:val="HideTWBExt"/>
        </w:rPr>
        <w:t>&lt;Article&gt;</w:t>
      </w:r>
      <w:r w:rsidRPr="001E6157">
        <w:t>Paragraph 4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7701E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862417B" w14:textId="77777777"/>
        </w:tc>
      </w:tr>
      <w:tr w14:paraId="0F3D241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C918657" w14:textId="77777777">
            <w:pPr>
              <w:pStyle w:val="AmColumnHeading"/>
            </w:pPr>
            <w:r w:rsidRPr="001E6157">
              <w:t>Motion for a resolution</w:t>
            </w:r>
          </w:p>
        </w:tc>
        <w:tc>
          <w:tcPr>
            <w:tcW w:w="4876" w:type="dxa"/>
            <w:tcBorders>
              <w:top w:val="nil"/>
              <w:left w:val="nil"/>
              <w:bottom w:val="nil"/>
              <w:right w:val="nil"/>
            </w:tcBorders>
          </w:tcPr>
          <w:p w:rsidR="00E23392" w:rsidRPr="001E6157" w14:paraId="45DB75A5" w14:textId="77777777">
            <w:pPr>
              <w:pStyle w:val="AmColumnHeading"/>
            </w:pPr>
            <w:r w:rsidRPr="001E6157">
              <w:t>Amendment</w:t>
            </w:r>
          </w:p>
        </w:tc>
      </w:tr>
      <w:tr w14:paraId="7C42CCD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79D73F2" w14:textId="77777777">
            <w:pPr>
              <w:pStyle w:val="Normal6a"/>
            </w:pPr>
          </w:p>
        </w:tc>
        <w:tc>
          <w:tcPr>
            <w:tcW w:w="4876" w:type="dxa"/>
            <w:tcBorders>
              <w:top w:val="nil"/>
              <w:left w:val="nil"/>
              <w:bottom w:val="nil"/>
              <w:right w:val="nil"/>
            </w:tcBorders>
          </w:tcPr>
          <w:p w:rsidR="00E23392" w:rsidRPr="001E6157" w14:paraId="2E75E79A" w14:textId="77777777">
            <w:pPr>
              <w:pStyle w:val="Normal6a"/>
            </w:pPr>
            <w:r w:rsidRPr="001E6157">
              <w:rPr>
                <w:b/>
                <w:i/>
              </w:rPr>
              <w:t>4a.</w:t>
            </w:r>
            <w:r w:rsidRPr="001E6157">
              <w:tab/>
            </w:r>
            <w:r w:rsidRPr="001E6157">
              <w:rPr>
                <w:b/>
                <w:i/>
              </w:rPr>
              <w:t>Recalls that the NextGenerationEU (NGEU) instrument, presented as an exceptional recovery plan following the COVID-19 crisis and financed through the issuance of common bonds, was designed in a rushed manner by the European Commission, without any thorough impact assessment; recalls, in line with the European Court of Auditors’ Annual Report for the 2024 financial year, that the Commission “has significantly increased its bond issuances over the past five years, having turned to capital markets to finance large-scale programmes such as SURE and NextGenerationEU”; underlines that, according to the same report, “by 2027, the Union’s outstanding borrowings could exceed EUR 900 billion, a figure nearly ten times higher than in 2020, prior to the creation of NextGenerationEU”; warns against the considerable and lasting budgetary burden resulting from this instrument, the financing of which will weigh heavily on the EU budget until 2058, due to substantial interest costs that will durably reduce the Union’s financial room for manoeuvre over the next thirty years;</w:t>
            </w:r>
          </w:p>
        </w:tc>
      </w:tr>
    </w:tbl>
    <w:p w:rsidR="00E23392" w:rsidRPr="001E6157" w14:paraId="29BA5D4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D986326" w14:textId="77777777">
      <w:r w:rsidRPr="001E6157">
        <w:rPr>
          <w:rStyle w:val="HideTWBExt"/>
        </w:rPr>
        <w:t>&lt;/Amend&gt;</w:t>
      </w:r>
    </w:p>
    <w:p w:rsidR="00E23392" w:rsidRPr="001E6157" w14:paraId="0A208F29"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66</w:t>
      </w:r>
      <w:r w:rsidRPr="001E6157">
        <w:rPr>
          <w:rStyle w:val="HideTWBExt"/>
        </w:rPr>
        <w:t>&lt;/NumAm&gt;</w:t>
      </w:r>
    </w:p>
    <w:p w:rsidR="00E23392" w:rsidRPr="001E6157" w14:paraId="1E20D02B" w14:textId="77777777">
      <w:pPr>
        <w:pStyle w:val="NormalBold"/>
      </w:pPr>
      <w:r w:rsidRPr="001E6157">
        <w:rPr>
          <w:rStyle w:val="HideTWBExt"/>
          <w:b w:val="0"/>
        </w:rPr>
        <w:t>&lt;RepeatBlock-By&gt;&lt;Members&gt;</w:t>
      </w:r>
      <w:r w:rsidRPr="001E6157">
        <w:t>Alexander Jungbluth, Stanisław Tyszka</w:t>
      </w:r>
      <w:r w:rsidRPr="001E6157">
        <w:rPr>
          <w:rStyle w:val="HideTWBExt"/>
          <w:b w:val="0"/>
        </w:rPr>
        <w:t>&lt;/Members&gt;</w:t>
      </w:r>
    </w:p>
    <w:p w:rsidR="00E23392" w:rsidRPr="001E6157" w14:paraId="6BDEC4E8" w14:textId="77777777">
      <w:pPr>
        <w:pStyle w:val="NormalBold"/>
      </w:pPr>
      <w:r w:rsidRPr="001E6157">
        <w:rPr>
          <w:rStyle w:val="HideTWBExt"/>
          <w:b w:val="0"/>
        </w:rPr>
        <w:t>&lt;/RepeatBlock-By&gt;</w:t>
      </w:r>
    </w:p>
    <w:p w:rsidR="00E23392" w:rsidRPr="001E6157" w14:paraId="5C34D677"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2147981" w14:textId="77777777">
      <w:pPr>
        <w:pStyle w:val="NormalBold"/>
      </w:pPr>
      <w:r w:rsidRPr="001E6157">
        <w:rPr>
          <w:rStyle w:val="HideTWBExt"/>
        </w:rPr>
        <w:t>&lt;Article&gt;</w:t>
      </w:r>
      <w:r w:rsidRPr="001E6157">
        <w:t>Paragraph 5</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7B23D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68647BF" w14:textId="77777777"/>
        </w:tc>
      </w:tr>
      <w:tr w14:paraId="20E9892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71B6E9C" w14:textId="77777777">
            <w:pPr>
              <w:pStyle w:val="AmColumnHeading"/>
            </w:pPr>
            <w:r w:rsidRPr="001E6157">
              <w:t>Motion for a resolution</w:t>
            </w:r>
          </w:p>
        </w:tc>
        <w:tc>
          <w:tcPr>
            <w:tcW w:w="4876" w:type="dxa"/>
            <w:tcBorders>
              <w:top w:val="nil"/>
              <w:left w:val="nil"/>
              <w:bottom w:val="nil"/>
              <w:right w:val="nil"/>
            </w:tcBorders>
          </w:tcPr>
          <w:p w:rsidR="00E23392" w:rsidRPr="001E6157" w14:paraId="226F3FA6" w14:textId="77777777">
            <w:pPr>
              <w:pStyle w:val="AmColumnHeading"/>
            </w:pPr>
            <w:r w:rsidRPr="001E6157">
              <w:t>Amendment</w:t>
            </w:r>
          </w:p>
        </w:tc>
      </w:tr>
      <w:tr w14:paraId="4E698F2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A3EE8A5" w14:textId="77777777">
            <w:pPr>
              <w:pStyle w:val="Normal6a"/>
            </w:pPr>
            <w:r w:rsidRPr="001E6157">
              <w:rPr>
                <w:b/>
                <w:i/>
              </w:rPr>
              <w:t>5.</w:t>
            </w:r>
            <w:r w:rsidRPr="001E6157">
              <w:tab/>
            </w:r>
            <w:r w:rsidRPr="001E6157">
              <w:rPr>
                <w:b/>
                <w:i/>
              </w:rPr>
              <w:t>Restores therefore the Council cut of EUR 180 million for article 06 04 01 European Union Recovery Instrument (EURI) – Payment of periodic coupon and redemption at maturity; is of the position that 65 % of the EURI cost overruns (excluding the costs of liquidity management as mentioned below) should be financed from the decommitment compartment of the EURI instrument (EUR 3 320 296 411); believes that this is necessary to allow the Union budget to provide support and sufficient assistance to Europeans dealing with a multitude of challenges;</w:t>
            </w:r>
          </w:p>
        </w:tc>
        <w:tc>
          <w:tcPr>
            <w:tcW w:w="4876" w:type="dxa"/>
            <w:tcBorders>
              <w:top w:val="nil"/>
              <w:left w:val="nil"/>
              <w:bottom w:val="nil"/>
              <w:right w:val="nil"/>
            </w:tcBorders>
          </w:tcPr>
          <w:p w:rsidR="00E23392" w:rsidRPr="001E6157" w14:paraId="1A6FCF1F" w14:textId="77777777">
            <w:pPr>
              <w:pStyle w:val="Normal6a"/>
            </w:pPr>
            <w:r w:rsidRPr="001E6157">
              <w:rPr>
                <w:b/>
                <w:i/>
              </w:rPr>
              <w:t>deleted</w:t>
            </w:r>
          </w:p>
        </w:tc>
      </w:tr>
    </w:tbl>
    <w:p w:rsidR="00E23392" w:rsidRPr="001E6157" w14:paraId="42A6DD6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687D43E" w14:textId="77777777">
      <w:r w:rsidRPr="001E6157">
        <w:rPr>
          <w:rStyle w:val="HideTWBExt"/>
        </w:rPr>
        <w:t>&lt;/Amend&gt;</w:t>
      </w:r>
    </w:p>
    <w:p w:rsidR="00E23392" w:rsidRPr="001E6157" w14:paraId="73E6079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67</w:t>
      </w:r>
      <w:r w:rsidRPr="001E6157">
        <w:rPr>
          <w:rStyle w:val="HideTWBExt"/>
        </w:rPr>
        <w:t>&lt;/NumAm&gt;</w:t>
      </w:r>
    </w:p>
    <w:p w:rsidR="00E23392" w:rsidRPr="001E6157" w14:paraId="5ABF21F9"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718724BF" w14:textId="77777777">
      <w:pPr>
        <w:pStyle w:val="NormalBold"/>
      </w:pPr>
      <w:r w:rsidRPr="001E6157">
        <w:rPr>
          <w:rStyle w:val="HideTWBExt"/>
          <w:b w:val="0"/>
        </w:rPr>
        <w:t>&lt;/RepeatBlock-By&gt;</w:t>
      </w:r>
    </w:p>
    <w:p w:rsidR="00E23392" w:rsidRPr="001E6157" w14:paraId="6899A4A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94F7343" w14:textId="77777777">
      <w:pPr>
        <w:pStyle w:val="NormalBold"/>
      </w:pPr>
      <w:r w:rsidRPr="001E6157">
        <w:rPr>
          <w:rStyle w:val="HideTWBExt"/>
        </w:rPr>
        <w:t>&lt;Article&gt;</w:t>
      </w:r>
      <w:r w:rsidRPr="001E6157">
        <w:t>Paragraph 5</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9E5D3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805B931" w14:textId="77777777"/>
        </w:tc>
      </w:tr>
      <w:tr w14:paraId="3911E34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C6A438C" w14:textId="77777777">
            <w:pPr>
              <w:pStyle w:val="AmColumnHeading"/>
            </w:pPr>
            <w:r w:rsidRPr="001E6157">
              <w:t>Motion for a resolution</w:t>
            </w:r>
          </w:p>
        </w:tc>
        <w:tc>
          <w:tcPr>
            <w:tcW w:w="4876" w:type="dxa"/>
            <w:tcBorders>
              <w:top w:val="nil"/>
              <w:left w:val="nil"/>
              <w:bottom w:val="nil"/>
              <w:right w:val="nil"/>
            </w:tcBorders>
          </w:tcPr>
          <w:p w:rsidR="00E23392" w:rsidRPr="001E6157" w14:paraId="33AE196B" w14:textId="77777777">
            <w:pPr>
              <w:pStyle w:val="AmColumnHeading"/>
            </w:pPr>
            <w:r w:rsidRPr="001E6157">
              <w:t>Amendment</w:t>
            </w:r>
          </w:p>
        </w:tc>
      </w:tr>
      <w:tr w14:paraId="2BADBAC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E481617" w14:textId="77777777">
            <w:pPr>
              <w:pStyle w:val="Normal6a"/>
            </w:pPr>
            <w:r w:rsidRPr="001E6157">
              <w:t>5.</w:t>
            </w:r>
            <w:r w:rsidRPr="001E6157">
              <w:tab/>
            </w:r>
            <w:r w:rsidRPr="001E6157">
              <w:rPr>
                <w:b/>
                <w:i/>
              </w:rPr>
              <w:t>Restores therefore the Council cut</w:t>
            </w:r>
            <w:r w:rsidRPr="001E6157">
              <w:t xml:space="preserve"> of EUR 180 million for article 06 04 01 European Union Recovery Instrument (EURI) </w:t>
            </w:r>
            <w:r w:rsidRPr="001E6157">
              <w:rPr>
                <w:b/>
                <w:i/>
              </w:rPr>
              <w:t>–</w:t>
            </w:r>
            <w:r w:rsidRPr="001E6157">
              <w:t xml:space="preserve"> Payment of periodic coupon and redemption at maturity; </w:t>
            </w:r>
            <w:r w:rsidRPr="001E6157">
              <w:rPr>
                <w:b/>
                <w:i/>
              </w:rPr>
              <w:t>is of the position that 65 % of the</w:t>
            </w:r>
            <w:r w:rsidRPr="001E6157">
              <w:t xml:space="preserve"> EURI cost overruns </w:t>
            </w:r>
            <w:r w:rsidRPr="001E6157">
              <w:rPr>
                <w:b/>
                <w:i/>
              </w:rPr>
              <w:t>(excluding the costs of liquidity management as mentioned below) should</w:t>
            </w:r>
            <w:r w:rsidRPr="001E6157">
              <w:t xml:space="preserve"> be financed from the decommitment compartment of the EURI instrument </w:t>
            </w:r>
            <w:r w:rsidRPr="001E6157">
              <w:rPr>
                <w:b/>
                <w:i/>
              </w:rPr>
              <w:t>(EUR 3 320 296 411); believes that this is necessary to allow</w:t>
            </w:r>
            <w:r w:rsidRPr="001E6157">
              <w:t xml:space="preserve"> the Union budget </w:t>
            </w:r>
            <w:r w:rsidRPr="001E6157">
              <w:rPr>
                <w:b/>
                <w:i/>
              </w:rPr>
              <w:t xml:space="preserve">to provide support and sufficient assistance </w:t>
            </w:r>
            <w:r w:rsidRPr="001E6157">
              <w:rPr>
                <w:b/>
                <w:i/>
              </w:rPr>
              <w:t>to Europeans dealing with a multitude of challenges</w:t>
            </w:r>
            <w:r w:rsidRPr="001E6157">
              <w:t>;</w:t>
            </w:r>
          </w:p>
        </w:tc>
        <w:tc>
          <w:tcPr>
            <w:tcW w:w="4876" w:type="dxa"/>
            <w:tcBorders>
              <w:top w:val="nil"/>
              <w:left w:val="nil"/>
              <w:bottom w:val="nil"/>
              <w:right w:val="nil"/>
            </w:tcBorders>
          </w:tcPr>
          <w:p w:rsidR="00E23392" w:rsidRPr="001E6157" w14:paraId="2E847C9F" w14:textId="77777777">
            <w:pPr>
              <w:pStyle w:val="Normal6a"/>
            </w:pPr>
            <w:r w:rsidRPr="001E6157">
              <w:t>5.</w:t>
            </w:r>
            <w:r w:rsidRPr="001E6157">
              <w:tab/>
            </w:r>
            <w:r w:rsidRPr="001E6157">
              <w:rPr>
                <w:b/>
                <w:i/>
              </w:rPr>
              <w:t>Supports the Council’s reduction</w:t>
            </w:r>
            <w:r w:rsidRPr="001E6157">
              <w:t xml:space="preserve"> of EUR 180 million for Article 06 04 01 </w:t>
            </w:r>
            <w:r w:rsidRPr="001E6157">
              <w:rPr>
                <w:b/>
                <w:i/>
              </w:rPr>
              <w:t>—</w:t>
            </w:r>
            <w:r w:rsidRPr="001E6157">
              <w:t xml:space="preserve"> European Union Recovery Instrument (EURI) </w:t>
            </w:r>
            <w:r w:rsidRPr="001E6157">
              <w:rPr>
                <w:b/>
                <w:i/>
              </w:rPr>
              <w:t>—</w:t>
            </w:r>
            <w:r w:rsidRPr="001E6157">
              <w:t xml:space="preserve"> Payment of periodic coupon and redemption at maturity; </w:t>
            </w:r>
            <w:r w:rsidRPr="001E6157">
              <w:rPr>
                <w:b/>
                <w:i/>
              </w:rPr>
              <w:t>rejects the proposed approach whereby 65 % of</w:t>
            </w:r>
            <w:r w:rsidRPr="001E6157">
              <w:t xml:space="preserve"> EURI cost overruns </w:t>
            </w:r>
            <w:r w:rsidRPr="001E6157">
              <w:rPr>
                <w:b/>
                <w:i/>
              </w:rPr>
              <w:t>would</w:t>
            </w:r>
            <w:r w:rsidRPr="001E6157">
              <w:t xml:space="preserve"> be financed from the decommitment compartment of the EURI instrument</w:t>
            </w:r>
            <w:r w:rsidRPr="001E6157">
              <w:rPr>
                <w:b/>
                <w:i/>
              </w:rPr>
              <w:t xml:space="preserve">; reiterates its opposition to the common borrowing mechanism underpinning NextGenerationEU and expresses concern at the growing burden of its </w:t>
            </w:r>
            <w:r w:rsidRPr="001E6157">
              <w:rPr>
                <w:b/>
                <w:i/>
              </w:rPr>
              <w:t>financing costs on</w:t>
            </w:r>
            <w:r w:rsidRPr="001E6157">
              <w:t xml:space="preserve"> the Union budget</w:t>
            </w:r>
            <w:r w:rsidRPr="001E6157">
              <w:rPr>
                <w:b/>
                <w:i/>
              </w:rPr>
              <w:t>; stresses that the financing of NGEU debt-servicing costs should not reduce the budgetary resources available for essential priorities such as agriculture, security and border protection</w:t>
            </w:r>
            <w:r w:rsidRPr="001E6157">
              <w:t>;</w:t>
            </w:r>
          </w:p>
        </w:tc>
      </w:tr>
    </w:tbl>
    <w:p w:rsidR="00E23392" w:rsidRPr="001E6157" w14:paraId="42E4188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38E970A" w14:textId="77777777">
      <w:r w:rsidRPr="001E6157">
        <w:rPr>
          <w:rStyle w:val="HideTWBExt"/>
        </w:rPr>
        <w:t>&lt;/Amend&gt;</w:t>
      </w:r>
    </w:p>
    <w:p w:rsidR="00E23392" w:rsidRPr="001E6157" w14:paraId="50452ED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68</w:t>
      </w:r>
      <w:r w:rsidRPr="001E6157">
        <w:rPr>
          <w:rStyle w:val="HideTWBExt"/>
        </w:rPr>
        <w:t>&lt;/NumAm&gt;</w:t>
      </w:r>
    </w:p>
    <w:p w:rsidR="00E23392" w:rsidRPr="001E6157" w14:paraId="09234155"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288E0F14"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6CE54AC1" w14:textId="77777777">
      <w:pPr>
        <w:pStyle w:val="NormalBold"/>
      </w:pPr>
      <w:r w:rsidRPr="001E6157">
        <w:rPr>
          <w:rStyle w:val="HideTWBExt"/>
          <w:b w:val="0"/>
        </w:rPr>
        <w:t>&lt;/RepeatBlock-By&gt;</w:t>
      </w:r>
    </w:p>
    <w:p w:rsidR="00E23392" w:rsidRPr="001E6157" w14:paraId="3371BBC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D3ECB0B" w14:textId="77777777">
      <w:pPr>
        <w:pStyle w:val="NormalBold"/>
      </w:pPr>
      <w:r w:rsidRPr="001E6157">
        <w:rPr>
          <w:rStyle w:val="HideTWBExt"/>
        </w:rPr>
        <w:t>&lt;Article&gt;</w:t>
      </w:r>
      <w:r w:rsidRPr="001E6157">
        <w:t>Paragraph 5</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B7291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D002C7A" w14:textId="77777777"/>
        </w:tc>
      </w:tr>
      <w:tr w14:paraId="24A1980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FB089B0" w14:textId="77777777">
            <w:pPr>
              <w:pStyle w:val="AmColumnHeading"/>
            </w:pPr>
            <w:r w:rsidRPr="001E6157">
              <w:t>Motion for a resolution</w:t>
            </w:r>
          </w:p>
        </w:tc>
        <w:tc>
          <w:tcPr>
            <w:tcW w:w="4876" w:type="dxa"/>
            <w:tcBorders>
              <w:top w:val="nil"/>
              <w:left w:val="nil"/>
              <w:bottom w:val="nil"/>
              <w:right w:val="nil"/>
            </w:tcBorders>
          </w:tcPr>
          <w:p w:rsidR="00E23392" w:rsidRPr="001E6157" w14:paraId="029EE41B" w14:textId="77777777">
            <w:pPr>
              <w:pStyle w:val="AmColumnHeading"/>
            </w:pPr>
            <w:r w:rsidRPr="001E6157">
              <w:t>Amendment</w:t>
            </w:r>
          </w:p>
        </w:tc>
      </w:tr>
      <w:tr w14:paraId="6CCB591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651410B" w14:textId="77777777">
            <w:pPr>
              <w:pStyle w:val="Normal6a"/>
            </w:pPr>
            <w:r w:rsidRPr="001E6157">
              <w:t>5.</w:t>
            </w:r>
            <w:r w:rsidRPr="001E6157">
              <w:tab/>
              <w:t xml:space="preserve">Restores therefore the Council cut of EUR 180 million for article 06 04 01 European Union Recovery Instrument (EURI) – Payment of periodic coupon and redemption at maturity; is of the position that 65 % of the EURI cost overruns (excluding the costs of liquidity management as mentioned below) should be financed from the decommitment compartment of the EURI instrument (EUR 3 320 296 411); believes that this is necessary to allow the Union budget to provide support and sufficient assistance to </w:t>
            </w:r>
            <w:r w:rsidRPr="001E6157">
              <w:rPr>
                <w:b/>
                <w:i/>
              </w:rPr>
              <w:t>Europeans</w:t>
            </w:r>
            <w:r w:rsidRPr="001E6157">
              <w:t xml:space="preserve"> dealing with a multitude of challenges;</w:t>
            </w:r>
          </w:p>
        </w:tc>
        <w:tc>
          <w:tcPr>
            <w:tcW w:w="4876" w:type="dxa"/>
            <w:tcBorders>
              <w:top w:val="nil"/>
              <w:left w:val="nil"/>
              <w:bottom w:val="nil"/>
              <w:right w:val="nil"/>
            </w:tcBorders>
          </w:tcPr>
          <w:p w:rsidR="00E23392" w:rsidRPr="001E6157" w14:paraId="56393C4E" w14:textId="77777777">
            <w:pPr>
              <w:pStyle w:val="Normal6a"/>
            </w:pPr>
            <w:r w:rsidRPr="001E6157">
              <w:t>5.</w:t>
            </w:r>
            <w:r w:rsidRPr="001E6157">
              <w:tab/>
              <w:t xml:space="preserve">Restores therefore the Council cut of EUR 180 million for article 06 04 01 European Union Recovery Instrument (EURI) – Payment of periodic coupon and redemption at maturity; is of the position that 65 % of the EURI cost overruns (excluding the costs of liquidity management as mentioned below) should be financed from the decommitment compartment of the EURI instrument (EUR 3 320 296 411); believes that this is necessary to allow the Union budget to provide support and sufficient assistance to </w:t>
            </w:r>
            <w:r w:rsidRPr="001E6157">
              <w:rPr>
                <w:b/>
                <w:i/>
              </w:rPr>
              <w:t>our Union</w:t>
            </w:r>
            <w:r w:rsidRPr="001E6157">
              <w:t xml:space="preserve"> dealing with a multitude of challenges;</w:t>
            </w:r>
          </w:p>
        </w:tc>
      </w:tr>
    </w:tbl>
    <w:p w:rsidR="00E23392" w:rsidRPr="001E6157" w14:paraId="5025E8FA"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9679104" w14:textId="77777777">
      <w:r w:rsidRPr="001E6157">
        <w:rPr>
          <w:rStyle w:val="HideTWBExt"/>
        </w:rPr>
        <w:t>&lt;/Amend&gt;</w:t>
      </w:r>
    </w:p>
    <w:p w:rsidR="00E23392" w:rsidRPr="001E6157" w14:paraId="75332A4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69</w:t>
      </w:r>
      <w:r w:rsidRPr="001E6157">
        <w:rPr>
          <w:rStyle w:val="HideTWBExt"/>
        </w:rPr>
        <w:t>&lt;/NumAm&gt;</w:t>
      </w:r>
    </w:p>
    <w:p w:rsidR="00E23392" w:rsidRPr="001E6157" w14:paraId="46E8FDB8" w14:textId="77777777">
      <w:pPr>
        <w:pStyle w:val="NormalBold"/>
      </w:pPr>
      <w:r w:rsidRPr="001E6157">
        <w:rPr>
          <w:rStyle w:val="HideTWBExt"/>
          <w:b w:val="0"/>
        </w:rPr>
        <w:t>&lt;RepeatBlock-By&gt;&lt;Members&gt;</w:t>
      </w:r>
      <w:r w:rsidRPr="001E6157">
        <w:t>Joachim Streit</w:t>
      </w:r>
      <w:r w:rsidRPr="001E6157">
        <w:rPr>
          <w:rStyle w:val="HideTWBExt"/>
          <w:b w:val="0"/>
        </w:rPr>
        <w:t>&lt;/Members&gt;</w:t>
      </w:r>
    </w:p>
    <w:p w:rsidR="00E23392" w:rsidRPr="001E6157" w14:paraId="735A4A4A" w14:textId="77777777">
      <w:pPr>
        <w:pStyle w:val="NormalBold"/>
      </w:pPr>
      <w:r w:rsidRPr="001E6157">
        <w:rPr>
          <w:rStyle w:val="HideTWBExt"/>
          <w:b w:val="0"/>
        </w:rPr>
        <w:t>&lt;/RepeatBlock-By&gt;</w:t>
      </w:r>
    </w:p>
    <w:p w:rsidR="00E23392" w:rsidRPr="001E6157" w14:paraId="69E0FFE7"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7C6270B" w14:textId="77777777">
      <w:pPr>
        <w:pStyle w:val="NormalBold"/>
      </w:pPr>
      <w:r w:rsidRPr="001E6157">
        <w:rPr>
          <w:rStyle w:val="HideTWBExt"/>
        </w:rPr>
        <w:t>&lt;Article&gt;</w:t>
      </w:r>
      <w:r w:rsidRPr="001E6157">
        <w:t>Paragraph 6</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FA9F6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7D4C0F1" w14:textId="77777777"/>
        </w:tc>
      </w:tr>
      <w:tr w14:paraId="1560AFA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4C27263" w14:textId="77777777">
            <w:pPr>
              <w:pStyle w:val="AmColumnHeading"/>
            </w:pPr>
            <w:r w:rsidRPr="001E6157">
              <w:t>Motion for a resolution</w:t>
            </w:r>
          </w:p>
        </w:tc>
        <w:tc>
          <w:tcPr>
            <w:tcW w:w="4876" w:type="dxa"/>
            <w:tcBorders>
              <w:top w:val="nil"/>
              <w:left w:val="nil"/>
              <w:bottom w:val="nil"/>
              <w:right w:val="nil"/>
            </w:tcBorders>
          </w:tcPr>
          <w:p w:rsidR="00E23392" w:rsidRPr="001E6157" w14:paraId="22AB0161" w14:textId="77777777">
            <w:pPr>
              <w:pStyle w:val="AmColumnHeading"/>
            </w:pPr>
            <w:r w:rsidRPr="001E6157">
              <w:t>Amendment</w:t>
            </w:r>
          </w:p>
        </w:tc>
      </w:tr>
      <w:tr w14:paraId="4553FF9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9400D43" w14:textId="77777777">
            <w:pPr>
              <w:pStyle w:val="Normal6a"/>
            </w:pPr>
            <w:r w:rsidRPr="001E6157">
              <w:t>6.</w:t>
            </w:r>
            <w:r w:rsidRPr="001E6157">
              <w:tab/>
              <w:t xml:space="preserve">Notes, in addition, that liquidity </w:t>
            </w:r>
            <w:r w:rsidRPr="001E6157">
              <w:t>management costs have increased significantly due to delays in payment requests; requests that the currently estimated liquidity management cost of EUR 350 million for 2027 are isolated in a separate new budget line for transparency purposes; transfers the appropriations to the newly proposed article 06 04 02; argues therefore that the liquidity management costs should be financed solely from the decommitment compartment of the EURI instrument;</w:t>
            </w:r>
          </w:p>
        </w:tc>
        <w:tc>
          <w:tcPr>
            <w:tcW w:w="4876" w:type="dxa"/>
            <w:tcBorders>
              <w:top w:val="nil"/>
              <w:left w:val="nil"/>
              <w:bottom w:val="nil"/>
              <w:right w:val="nil"/>
            </w:tcBorders>
          </w:tcPr>
          <w:p w:rsidR="00E23392" w:rsidRPr="001E6157" w14:paraId="69498A85" w14:textId="77777777">
            <w:pPr>
              <w:pStyle w:val="Normal6a"/>
            </w:pPr>
            <w:r w:rsidRPr="001E6157">
              <w:t>6.</w:t>
            </w:r>
            <w:r w:rsidRPr="001E6157">
              <w:tab/>
              <w:t xml:space="preserve">Notes, in addition, that liquidity </w:t>
            </w:r>
            <w:r w:rsidRPr="001E6157">
              <w:t xml:space="preserve">management costs have increased significantly due to delays in payment requests; requests that the currently estimated liquidity management cost of EUR 350 million for 2027 are isolated in a separate new budget line for transparency purposes; transfers the appropriations to the newly proposed article 06 04 02; argues therefore that the liquidity management costs should be financed solely from the decommitment compartment of the EURI instrument; </w:t>
            </w:r>
            <w:r w:rsidRPr="001E6157">
              <w:rPr>
                <w:b/>
                <w:i/>
              </w:rPr>
              <w:t>calls on the Commission to identify and address the causes of these additional liquidity management costs and to minimise such costs through improved cash-flow forecasting and better coordination between borrowing and disbursements; requests regular reporting to the budgetary authority on the measures taken and the resulting savings;</w:t>
            </w:r>
          </w:p>
        </w:tc>
      </w:tr>
    </w:tbl>
    <w:p w:rsidR="00E23392" w:rsidRPr="001E6157" w14:paraId="4280ED3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7193B02" w14:textId="77777777">
      <w:r w:rsidRPr="001E6157">
        <w:rPr>
          <w:rStyle w:val="HideTWBExt"/>
        </w:rPr>
        <w:t>&lt;/Amend&gt;</w:t>
      </w:r>
    </w:p>
    <w:p w:rsidR="00E23392" w:rsidRPr="001E6157" w14:paraId="4DF9A85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70</w:t>
      </w:r>
      <w:r w:rsidRPr="001E6157">
        <w:rPr>
          <w:rStyle w:val="HideTWBExt"/>
        </w:rPr>
        <w:t>&lt;/NumAm&gt;</w:t>
      </w:r>
    </w:p>
    <w:p w:rsidR="00E23392" w:rsidRPr="001E6157" w14:paraId="7DBD2CE2"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5D6FDB47" w14:textId="77777777">
      <w:pPr>
        <w:pStyle w:val="NormalBold"/>
      </w:pPr>
      <w:r w:rsidRPr="001E6157">
        <w:rPr>
          <w:rStyle w:val="HideTWBExt"/>
          <w:b w:val="0"/>
        </w:rPr>
        <w:t>&lt;/RepeatBlock-By&gt;</w:t>
      </w:r>
    </w:p>
    <w:p w:rsidR="00E23392" w:rsidRPr="001E6157" w14:paraId="273C125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697EAB2" w14:textId="77777777">
      <w:pPr>
        <w:pStyle w:val="NormalBold"/>
      </w:pPr>
      <w:r w:rsidRPr="001E6157">
        <w:rPr>
          <w:rStyle w:val="HideTWBExt"/>
        </w:rPr>
        <w:t>&lt;Article&gt;</w:t>
      </w:r>
      <w:r w:rsidRPr="001E6157">
        <w:t>Paragraph 6</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65DA2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D1381C2" w14:textId="77777777"/>
        </w:tc>
      </w:tr>
      <w:tr w14:paraId="7D46FE3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E6FBCFF" w14:textId="77777777">
            <w:pPr>
              <w:pStyle w:val="AmColumnHeading"/>
            </w:pPr>
            <w:r w:rsidRPr="001E6157">
              <w:t>Motion for a resolution</w:t>
            </w:r>
          </w:p>
        </w:tc>
        <w:tc>
          <w:tcPr>
            <w:tcW w:w="4876" w:type="dxa"/>
            <w:tcBorders>
              <w:top w:val="nil"/>
              <w:left w:val="nil"/>
              <w:bottom w:val="nil"/>
              <w:right w:val="nil"/>
            </w:tcBorders>
          </w:tcPr>
          <w:p w:rsidR="00E23392" w:rsidRPr="001E6157" w14:paraId="7FB27BDE" w14:textId="77777777">
            <w:pPr>
              <w:pStyle w:val="AmColumnHeading"/>
            </w:pPr>
            <w:r w:rsidRPr="001E6157">
              <w:t>Amendment</w:t>
            </w:r>
          </w:p>
        </w:tc>
      </w:tr>
      <w:tr w14:paraId="212CD49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7927219" w14:textId="77777777">
            <w:pPr>
              <w:pStyle w:val="Normal6a"/>
            </w:pPr>
            <w:r w:rsidRPr="001E6157">
              <w:t>6.</w:t>
            </w:r>
            <w:r w:rsidRPr="001E6157">
              <w:tab/>
              <w:t>Notes</w:t>
            </w:r>
            <w:r w:rsidRPr="001E6157">
              <w:rPr>
                <w:b/>
                <w:i/>
              </w:rPr>
              <w:t>, in addition,</w:t>
            </w:r>
            <w:r w:rsidRPr="001E6157">
              <w:t xml:space="preserve"> that liquidity management costs have increased </w:t>
            </w:r>
            <w:r w:rsidRPr="001E6157">
              <w:rPr>
                <w:b/>
                <w:i/>
              </w:rPr>
              <w:t>significantly</w:t>
            </w:r>
            <w:r w:rsidRPr="001E6157">
              <w:t xml:space="preserve"> due to delays in payment requests; </w:t>
            </w:r>
            <w:r w:rsidRPr="001E6157">
              <w:rPr>
                <w:b/>
                <w:i/>
              </w:rPr>
              <w:t>requests</w:t>
            </w:r>
            <w:r w:rsidRPr="001E6157">
              <w:t xml:space="preserve"> that the </w:t>
            </w:r>
            <w:r w:rsidRPr="001E6157">
              <w:rPr>
                <w:b/>
                <w:i/>
              </w:rPr>
              <w:t>currently estimated liquidity management cost of EUR 350 million for 2027 are isolated in a separate new</w:t>
            </w:r>
            <w:r w:rsidRPr="001E6157">
              <w:t xml:space="preserve"> budget </w:t>
            </w:r>
            <w:r w:rsidRPr="001E6157">
              <w:rPr>
                <w:b/>
                <w:i/>
              </w:rPr>
              <w:t>line for transparency purposes; transfers the appropriations to the newly proposed article 06 04 02; argues therefore that the liquidity management</w:t>
            </w:r>
            <w:r w:rsidRPr="001E6157">
              <w:t xml:space="preserve"> costs </w:t>
            </w:r>
            <w:r w:rsidRPr="001E6157">
              <w:rPr>
                <w:b/>
                <w:i/>
              </w:rPr>
              <w:t>should be financed solely from the decommitment compartment of the EURI instrument</w:t>
            </w:r>
            <w:r w:rsidRPr="001E6157">
              <w:t>;</w:t>
            </w:r>
          </w:p>
        </w:tc>
        <w:tc>
          <w:tcPr>
            <w:tcW w:w="4876" w:type="dxa"/>
            <w:tcBorders>
              <w:top w:val="nil"/>
              <w:left w:val="nil"/>
              <w:bottom w:val="nil"/>
              <w:right w:val="nil"/>
            </w:tcBorders>
          </w:tcPr>
          <w:p w:rsidR="00E23392" w:rsidRPr="001E6157" w14:paraId="382FE9E5" w14:textId="77777777">
            <w:pPr>
              <w:pStyle w:val="Normal6a"/>
            </w:pPr>
            <w:r w:rsidRPr="001E6157">
              <w:t>6.</w:t>
            </w:r>
            <w:r w:rsidRPr="001E6157">
              <w:tab/>
              <w:t xml:space="preserve">Notes that liquidity management costs have increased due to delays in payment requests; </w:t>
            </w:r>
            <w:r w:rsidRPr="001E6157">
              <w:rPr>
                <w:b/>
                <w:i/>
              </w:rPr>
              <w:t>denounces the growing financial burden</w:t>
            </w:r>
            <w:r w:rsidRPr="001E6157">
              <w:t xml:space="preserve"> that the </w:t>
            </w:r>
            <w:r w:rsidRPr="001E6157">
              <w:rPr>
                <w:b/>
                <w:i/>
              </w:rPr>
              <w:t>additional costs resulting from NextGenerationEU place on the Union</w:t>
            </w:r>
            <w:r w:rsidRPr="001E6157">
              <w:t xml:space="preserve"> budget</w:t>
            </w:r>
            <w:r w:rsidRPr="001E6157">
              <w:rPr>
                <w:b/>
                <w:i/>
              </w:rPr>
              <w:t>; rejects any recourse to new common borrowing or new own resources to finance these</w:t>
            </w:r>
            <w:r w:rsidRPr="001E6157">
              <w:t xml:space="preserve"> costs;</w:t>
            </w:r>
          </w:p>
        </w:tc>
      </w:tr>
    </w:tbl>
    <w:p w:rsidR="00E23392" w:rsidRPr="001E6157" w14:paraId="4FE4ECB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C59067D" w14:textId="77777777">
      <w:r w:rsidRPr="001E6157">
        <w:rPr>
          <w:rStyle w:val="HideTWBExt"/>
        </w:rPr>
        <w:t>&lt;/Amend&gt;</w:t>
      </w:r>
    </w:p>
    <w:p w:rsidR="00E23392" w:rsidRPr="001E6157" w14:paraId="1E5AA82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71</w:t>
      </w:r>
      <w:r w:rsidRPr="001E6157">
        <w:rPr>
          <w:rStyle w:val="HideTWBExt"/>
        </w:rPr>
        <w:t>&lt;/NumAm&gt;</w:t>
      </w:r>
    </w:p>
    <w:p w:rsidR="00E23392" w:rsidRPr="001E6157" w14:paraId="16F0AEBE" w14:textId="77777777">
      <w:pPr>
        <w:pStyle w:val="NormalBold"/>
      </w:pPr>
      <w:r w:rsidRPr="001E6157">
        <w:rPr>
          <w:rStyle w:val="HideTWBExt"/>
          <w:b w:val="0"/>
        </w:rPr>
        <w:t>&lt;RepeatBlock-By&gt;&lt;Members&gt;</w:t>
      </w:r>
      <w:r w:rsidRPr="001E6157">
        <w:t>Alexander Jungbluth, Stanisław Tyszka</w:t>
      </w:r>
      <w:r w:rsidRPr="001E6157">
        <w:rPr>
          <w:rStyle w:val="HideTWBExt"/>
          <w:b w:val="0"/>
        </w:rPr>
        <w:t>&lt;/Members&gt;</w:t>
      </w:r>
    </w:p>
    <w:p w:rsidR="00E23392" w:rsidRPr="001E6157" w14:paraId="2A6C5DB5" w14:textId="77777777">
      <w:pPr>
        <w:pStyle w:val="NormalBold"/>
      </w:pPr>
      <w:r w:rsidRPr="001E6157">
        <w:rPr>
          <w:rStyle w:val="HideTWBExt"/>
          <w:b w:val="0"/>
        </w:rPr>
        <w:t>&lt;/RepeatBlock-By&gt;</w:t>
      </w:r>
    </w:p>
    <w:p w:rsidR="00E23392" w:rsidRPr="001E6157" w14:paraId="1A53A27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58BEA60" w14:textId="77777777">
      <w:pPr>
        <w:pStyle w:val="NormalBold"/>
      </w:pPr>
      <w:r w:rsidRPr="001E6157">
        <w:rPr>
          <w:rStyle w:val="HideTWBExt"/>
        </w:rPr>
        <w:t>&lt;Article&gt;</w:t>
      </w:r>
      <w:r w:rsidRPr="001E6157">
        <w:t>Paragraph 6</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3C619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3AB1B20" w14:textId="77777777"/>
        </w:tc>
      </w:tr>
      <w:tr w14:paraId="434E86D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5786B7F" w14:textId="77777777">
            <w:pPr>
              <w:pStyle w:val="AmColumnHeading"/>
            </w:pPr>
            <w:r w:rsidRPr="001E6157">
              <w:t>Motion for a resolution</w:t>
            </w:r>
          </w:p>
        </w:tc>
        <w:tc>
          <w:tcPr>
            <w:tcW w:w="4876" w:type="dxa"/>
            <w:tcBorders>
              <w:top w:val="nil"/>
              <w:left w:val="nil"/>
              <w:bottom w:val="nil"/>
              <w:right w:val="nil"/>
            </w:tcBorders>
          </w:tcPr>
          <w:p w:rsidR="00E23392" w:rsidRPr="001E6157" w14:paraId="47C09CDC" w14:textId="77777777">
            <w:pPr>
              <w:pStyle w:val="AmColumnHeading"/>
            </w:pPr>
            <w:r w:rsidRPr="001E6157">
              <w:t>Amendment</w:t>
            </w:r>
          </w:p>
        </w:tc>
      </w:tr>
      <w:tr w14:paraId="53C0F0F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69743DD" w14:textId="77777777">
            <w:pPr>
              <w:pStyle w:val="Normal6a"/>
            </w:pPr>
            <w:r w:rsidRPr="001E6157">
              <w:t>6.</w:t>
            </w:r>
            <w:r w:rsidRPr="001E6157">
              <w:tab/>
              <w:t>Notes</w:t>
            </w:r>
            <w:r w:rsidRPr="001E6157">
              <w:rPr>
                <w:b/>
                <w:i/>
              </w:rPr>
              <w:t>, in addition, that liquidity management costs have increased significantly due to delays in payment requests; requests</w:t>
            </w:r>
            <w:r w:rsidRPr="001E6157">
              <w:t xml:space="preserve"> that the </w:t>
            </w:r>
            <w:r w:rsidRPr="001E6157">
              <w:rPr>
                <w:b/>
                <w:i/>
              </w:rPr>
              <w:t>currently</w:t>
            </w:r>
            <w:r w:rsidRPr="001E6157">
              <w:t xml:space="preserve"> estimated </w:t>
            </w:r>
            <w:r w:rsidRPr="001E6157">
              <w:rPr>
                <w:b/>
                <w:i/>
              </w:rPr>
              <w:t>liquidity management cost of</w:t>
            </w:r>
            <w:r w:rsidRPr="001E6157">
              <w:t xml:space="preserve"> EUR 350 million </w:t>
            </w:r>
            <w:r w:rsidRPr="001E6157">
              <w:rPr>
                <w:b/>
                <w:i/>
              </w:rPr>
              <w:t>for 2027 are isolated in</w:t>
            </w:r>
            <w:r w:rsidRPr="001E6157">
              <w:t xml:space="preserve"> a separate </w:t>
            </w:r>
            <w:r w:rsidRPr="001E6157">
              <w:rPr>
                <w:b/>
                <w:i/>
              </w:rPr>
              <w:t>new</w:t>
            </w:r>
            <w:r w:rsidRPr="001E6157">
              <w:t xml:space="preserve"> budget line </w:t>
            </w:r>
            <w:r w:rsidRPr="001E6157">
              <w:rPr>
                <w:b/>
                <w:i/>
              </w:rPr>
              <w:t>for</w:t>
            </w:r>
            <w:r w:rsidRPr="001E6157">
              <w:t xml:space="preserve"> transparency </w:t>
            </w:r>
            <w:r w:rsidRPr="001E6157">
              <w:rPr>
                <w:b/>
                <w:i/>
              </w:rPr>
              <w:t>purposes; transfers the appropriations to the newly proposed article 06 04 02; argues therefore that the liquidity management</w:t>
            </w:r>
            <w:r w:rsidRPr="001E6157">
              <w:t xml:space="preserve"> costs </w:t>
            </w:r>
            <w:r w:rsidRPr="001E6157">
              <w:rPr>
                <w:b/>
                <w:i/>
              </w:rPr>
              <w:t>should be financed solely from the decommitment compartment of</w:t>
            </w:r>
            <w:r w:rsidRPr="001E6157">
              <w:t xml:space="preserve"> the EURI instrument;</w:t>
            </w:r>
          </w:p>
        </w:tc>
        <w:tc>
          <w:tcPr>
            <w:tcW w:w="4876" w:type="dxa"/>
            <w:tcBorders>
              <w:top w:val="nil"/>
              <w:left w:val="nil"/>
              <w:bottom w:val="nil"/>
              <w:right w:val="nil"/>
            </w:tcBorders>
          </w:tcPr>
          <w:p w:rsidR="00E23392" w:rsidRPr="001E6157" w14:paraId="64134EBF" w14:textId="77777777">
            <w:pPr>
              <w:pStyle w:val="Normal6a"/>
            </w:pPr>
            <w:r w:rsidRPr="001E6157">
              <w:t>6.</w:t>
            </w:r>
            <w:r w:rsidRPr="001E6157">
              <w:tab/>
              <w:t xml:space="preserve">Notes that the estimated </w:t>
            </w:r>
            <w:r w:rsidRPr="001E6157">
              <w:rPr>
                <w:b/>
                <w:i/>
              </w:rPr>
              <w:t>liquidity-management costs for NGEU amount to</w:t>
            </w:r>
            <w:r w:rsidRPr="001E6157">
              <w:t xml:space="preserve"> EUR 350 million </w:t>
            </w:r>
            <w:r w:rsidRPr="001E6157">
              <w:rPr>
                <w:b/>
                <w:i/>
              </w:rPr>
              <w:t>in 2027 and requests that those costs be presented on</w:t>
            </w:r>
            <w:r w:rsidRPr="001E6157">
              <w:t xml:space="preserve"> a separate budget line </w:t>
            </w:r>
            <w:r w:rsidRPr="001E6157">
              <w:rPr>
                <w:b/>
                <w:i/>
              </w:rPr>
              <w:t>in order to ensure</w:t>
            </w:r>
            <w:r w:rsidRPr="001E6157">
              <w:t xml:space="preserve"> transparency</w:t>
            </w:r>
            <w:r w:rsidRPr="001E6157">
              <w:rPr>
                <w:b/>
                <w:i/>
              </w:rPr>
              <w:t>; stresses that such a reclassification does not constitute a saving or justify expenditure above the MFF ceilings; rejects the financing of those</w:t>
            </w:r>
            <w:r w:rsidRPr="001E6157">
              <w:t xml:space="preserve"> costs </w:t>
            </w:r>
            <w:r w:rsidRPr="001E6157">
              <w:rPr>
                <w:b/>
                <w:i/>
              </w:rPr>
              <w:t>through</w:t>
            </w:r>
            <w:r w:rsidRPr="001E6157">
              <w:t xml:space="preserve"> the EURI Instrument </w:t>
            </w:r>
            <w:r w:rsidRPr="001E6157">
              <w:rPr>
                <w:b/>
                <w:i/>
              </w:rPr>
              <w:t>and insists that any legally unavoidable costs be covered through savings and redeployment within the existing budget</w:t>
            </w:r>
            <w:r w:rsidRPr="001E6157">
              <w:t>;</w:t>
            </w:r>
          </w:p>
        </w:tc>
      </w:tr>
    </w:tbl>
    <w:p w:rsidR="00E23392" w:rsidRPr="001E6157" w14:paraId="2BE83B8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7413637" w14:textId="77777777">
      <w:r w:rsidRPr="001E6157">
        <w:rPr>
          <w:rStyle w:val="HideTWBExt"/>
        </w:rPr>
        <w:t>&lt;/Amend&gt;</w:t>
      </w:r>
    </w:p>
    <w:p w:rsidR="00E23392" w:rsidRPr="001E6157" w14:paraId="6BC992F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72</w:t>
      </w:r>
      <w:r w:rsidRPr="001E6157">
        <w:rPr>
          <w:rStyle w:val="HideTWBExt"/>
        </w:rPr>
        <w:t>&lt;/NumAm&gt;</w:t>
      </w:r>
    </w:p>
    <w:p w:rsidR="00E23392" w:rsidRPr="001E6157" w14:paraId="2F186719"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563801AC"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3DA50A49" w14:textId="77777777">
      <w:pPr>
        <w:pStyle w:val="NormalBold"/>
      </w:pPr>
      <w:r w:rsidRPr="001E6157">
        <w:rPr>
          <w:rStyle w:val="HideTWBExt"/>
          <w:b w:val="0"/>
        </w:rPr>
        <w:t>&lt;/RepeatBlock-By&gt;</w:t>
      </w:r>
    </w:p>
    <w:p w:rsidR="00E23392" w:rsidRPr="001E6157" w14:paraId="7F88747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0E84921" w14:textId="77777777">
      <w:pPr>
        <w:pStyle w:val="NormalBold"/>
      </w:pPr>
      <w:r w:rsidRPr="001E6157">
        <w:rPr>
          <w:rStyle w:val="HideTWBExt"/>
        </w:rPr>
        <w:t>&lt;Article&gt;</w:t>
      </w:r>
      <w:r w:rsidRPr="001E6157">
        <w:t>Paragraph 6</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8ACF0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A4A3973" w14:textId="77777777"/>
        </w:tc>
      </w:tr>
      <w:tr w14:paraId="0E01FC8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4357971" w14:textId="77777777">
            <w:pPr>
              <w:pStyle w:val="AmColumnHeading"/>
            </w:pPr>
            <w:r w:rsidRPr="001E6157">
              <w:t>Motion for a resolution</w:t>
            </w:r>
          </w:p>
        </w:tc>
        <w:tc>
          <w:tcPr>
            <w:tcW w:w="4876" w:type="dxa"/>
            <w:tcBorders>
              <w:top w:val="nil"/>
              <w:left w:val="nil"/>
              <w:bottom w:val="nil"/>
              <w:right w:val="nil"/>
            </w:tcBorders>
          </w:tcPr>
          <w:p w:rsidR="00E23392" w:rsidRPr="001E6157" w14:paraId="3280B08E" w14:textId="77777777">
            <w:pPr>
              <w:pStyle w:val="AmColumnHeading"/>
            </w:pPr>
            <w:r w:rsidRPr="001E6157">
              <w:t>Amendment</w:t>
            </w:r>
          </w:p>
        </w:tc>
      </w:tr>
      <w:tr w14:paraId="1A80524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D415859" w14:textId="77777777">
            <w:pPr>
              <w:pStyle w:val="Normal6a"/>
            </w:pPr>
            <w:r w:rsidRPr="001E6157">
              <w:t>6.</w:t>
            </w:r>
            <w:r w:rsidRPr="001E6157">
              <w:tab/>
              <w:t xml:space="preserve">Notes, in addition, that liquidity management costs have increased significantly due to delays in payment requests; requests that the currently estimated liquidity management cost of EUR 350 million for 2027 are isolated in a separate new budget line for transparency purposes; transfers the appropriations to the newly proposed article 06 04 02; </w:t>
            </w:r>
            <w:r w:rsidRPr="001E6157">
              <w:rPr>
                <w:b/>
                <w:i/>
              </w:rPr>
              <w:t>argues therefore</w:t>
            </w:r>
            <w:r w:rsidRPr="001E6157">
              <w:t xml:space="preserve"> that the liquidity management costs should be financed solely from the decommitment </w:t>
            </w:r>
            <w:r w:rsidRPr="001E6157">
              <w:t>compartment of the EURI instrument;</w:t>
            </w:r>
          </w:p>
        </w:tc>
        <w:tc>
          <w:tcPr>
            <w:tcW w:w="4876" w:type="dxa"/>
            <w:tcBorders>
              <w:top w:val="nil"/>
              <w:left w:val="nil"/>
              <w:bottom w:val="nil"/>
              <w:right w:val="nil"/>
            </w:tcBorders>
          </w:tcPr>
          <w:p w:rsidR="00E23392" w:rsidRPr="001E6157" w14:paraId="4EE74CF6" w14:textId="77777777">
            <w:pPr>
              <w:pStyle w:val="Normal6a"/>
            </w:pPr>
            <w:r w:rsidRPr="001E6157">
              <w:t>6.</w:t>
            </w:r>
            <w:r w:rsidRPr="001E6157">
              <w:tab/>
              <w:t xml:space="preserve">Notes, in addition, that liquidity management costs have increased significantly due to delays in payment requests; requests that the currently estimated liquidity management cost of EUR 350 million for 2027 are isolated in a separate new budget line for transparency purposes; transfers the appropriations to the newly proposed article 06 04 02; </w:t>
            </w:r>
            <w:r w:rsidRPr="001E6157">
              <w:rPr>
                <w:b/>
                <w:i/>
              </w:rPr>
              <w:t>is of the firm opinion</w:t>
            </w:r>
            <w:r w:rsidRPr="001E6157">
              <w:t xml:space="preserve"> that the liquidity management costs should be financed solely from the decommitment </w:t>
            </w:r>
            <w:r w:rsidRPr="001E6157">
              <w:t>compartment of the EURI instrument;</w:t>
            </w:r>
          </w:p>
        </w:tc>
      </w:tr>
    </w:tbl>
    <w:p w:rsidR="00E23392" w:rsidRPr="001E6157" w14:paraId="47E26B7A"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4420BCC" w14:textId="77777777">
      <w:r w:rsidRPr="001E6157">
        <w:rPr>
          <w:rStyle w:val="HideTWBExt"/>
        </w:rPr>
        <w:t>&lt;/Amend&gt;</w:t>
      </w:r>
    </w:p>
    <w:p w:rsidR="00E23392" w:rsidRPr="001E6157" w14:paraId="04CB813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73</w:t>
      </w:r>
      <w:r w:rsidRPr="001E6157">
        <w:rPr>
          <w:rStyle w:val="HideTWBExt"/>
        </w:rPr>
        <w:t>&lt;/NumAm&gt;</w:t>
      </w:r>
    </w:p>
    <w:p w:rsidR="00E23392" w:rsidRPr="001E6157" w14:paraId="0E28778B" w14:textId="77777777">
      <w:pPr>
        <w:pStyle w:val="NormalBold"/>
      </w:pPr>
      <w:r w:rsidRPr="001E6157">
        <w:rPr>
          <w:rStyle w:val="HideTWBExt"/>
          <w:b w:val="0"/>
        </w:rPr>
        <w:t>&lt;RepeatBlock-By&gt;&lt;Members&gt;</w:t>
      </w:r>
      <w:r w:rsidRPr="001E6157">
        <w:t>Tamás Deutsch</w:t>
      </w:r>
      <w:r w:rsidRPr="001E6157">
        <w:rPr>
          <w:rStyle w:val="HideTWBExt"/>
          <w:b w:val="0"/>
        </w:rPr>
        <w:t>&lt;/Members&gt;</w:t>
      </w:r>
    </w:p>
    <w:p w:rsidR="00E23392" w:rsidRPr="001E6157" w14:paraId="417EC632" w14:textId="77777777">
      <w:pPr>
        <w:pStyle w:val="NormalBold"/>
      </w:pPr>
      <w:r w:rsidRPr="001E6157">
        <w:rPr>
          <w:rStyle w:val="HideTWBExt"/>
          <w:b w:val="0"/>
        </w:rPr>
        <w:t>&lt;/RepeatBlock-By&gt;</w:t>
      </w:r>
    </w:p>
    <w:p w:rsidR="00E23392" w:rsidRPr="001E6157" w14:paraId="3786369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2E840AD" w14:textId="77777777">
      <w:pPr>
        <w:pStyle w:val="NormalBold"/>
      </w:pPr>
      <w:r w:rsidRPr="001E6157">
        <w:rPr>
          <w:rStyle w:val="HideTWBExt"/>
        </w:rPr>
        <w:t>&lt;Article&gt;</w:t>
      </w:r>
      <w:r w:rsidRPr="001E6157">
        <w:t>Paragraph 8</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E7D7D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3060B2F" w14:textId="77777777"/>
        </w:tc>
      </w:tr>
      <w:tr w14:paraId="50A30E8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E508E7F" w14:textId="77777777">
            <w:pPr>
              <w:pStyle w:val="AmColumnHeading"/>
            </w:pPr>
            <w:r w:rsidRPr="001E6157">
              <w:t>Motion for a resolution</w:t>
            </w:r>
          </w:p>
        </w:tc>
        <w:tc>
          <w:tcPr>
            <w:tcW w:w="4876" w:type="dxa"/>
            <w:tcBorders>
              <w:top w:val="nil"/>
              <w:left w:val="nil"/>
              <w:bottom w:val="nil"/>
              <w:right w:val="nil"/>
            </w:tcBorders>
          </w:tcPr>
          <w:p w:rsidR="00E23392" w:rsidRPr="001E6157" w14:paraId="7377A933" w14:textId="77777777">
            <w:pPr>
              <w:pStyle w:val="AmColumnHeading"/>
            </w:pPr>
            <w:r w:rsidRPr="001E6157">
              <w:t>Amendment</w:t>
            </w:r>
          </w:p>
        </w:tc>
      </w:tr>
      <w:tr w14:paraId="5371FB1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A711468" w14:textId="77777777">
            <w:pPr>
              <w:pStyle w:val="Normal6a"/>
            </w:pPr>
            <w:r w:rsidRPr="001E6157">
              <w:rPr>
                <w:b/>
                <w:i/>
              </w:rPr>
              <w:t>8.</w:t>
            </w:r>
            <w:r w:rsidRPr="001E6157">
              <w:tab/>
            </w:r>
            <w:r w:rsidRPr="001E6157">
              <w:rPr>
                <w:b/>
                <w:i/>
              </w:rPr>
              <w:t>Considers necessary the full mobilisation of the Ukraine Support Loan Instrument for the totality of the appropriations entered in article 16 07 01 (EUR 1 115 000 000) in light of the answers needed from the Union budget to face the challenges and after a thorough assessment of availabilities, taking into account legal and other obligations, as well as prudent budgeting and sound financial management; points out as well that the Flexibility Instrument and the Single Margin Instrument can only be mobilised in relation to existing MFF headings, in accordance with the provisions of the MFF Regulation;</w:t>
            </w:r>
          </w:p>
        </w:tc>
        <w:tc>
          <w:tcPr>
            <w:tcW w:w="4876" w:type="dxa"/>
            <w:tcBorders>
              <w:top w:val="nil"/>
              <w:left w:val="nil"/>
              <w:bottom w:val="nil"/>
              <w:right w:val="nil"/>
            </w:tcBorders>
          </w:tcPr>
          <w:p w:rsidR="00E23392" w:rsidRPr="001E6157" w14:paraId="7F289891" w14:textId="77777777">
            <w:pPr>
              <w:pStyle w:val="Normal6a"/>
            </w:pPr>
            <w:r w:rsidRPr="001E6157">
              <w:rPr>
                <w:b/>
                <w:i/>
              </w:rPr>
              <w:t>deleted</w:t>
            </w:r>
          </w:p>
        </w:tc>
      </w:tr>
    </w:tbl>
    <w:p w:rsidR="00E23392" w:rsidRPr="001E6157" w14:paraId="56BBA54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7BFBC60" w14:textId="77777777">
      <w:r w:rsidRPr="001E6157">
        <w:rPr>
          <w:rStyle w:val="HideTWBExt"/>
        </w:rPr>
        <w:t>&lt;/Amend&gt;</w:t>
      </w:r>
    </w:p>
    <w:p w:rsidR="00E23392" w:rsidRPr="001E6157" w14:paraId="11AAA23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74</w:t>
      </w:r>
      <w:r w:rsidRPr="001E6157">
        <w:rPr>
          <w:rStyle w:val="HideTWBExt"/>
        </w:rPr>
        <w:t>&lt;/NumAm&gt;</w:t>
      </w:r>
    </w:p>
    <w:p w:rsidR="00E23392" w:rsidRPr="001E6157" w14:paraId="5A1CFA41" w14:textId="77777777">
      <w:pPr>
        <w:pStyle w:val="NormalBold"/>
      </w:pPr>
      <w:r w:rsidRPr="001E6157">
        <w:rPr>
          <w:rStyle w:val="HideTWBExt"/>
          <w:b w:val="0"/>
        </w:rPr>
        <w:t>&lt;RepeatBlock-By&gt;&lt;Members&gt;</w:t>
      </w:r>
      <w:r w:rsidRPr="001E6157">
        <w:t>Alexander Jungbluth, Stanisław Tyszka</w:t>
      </w:r>
      <w:r w:rsidRPr="001E6157">
        <w:rPr>
          <w:rStyle w:val="HideTWBExt"/>
          <w:b w:val="0"/>
        </w:rPr>
        <w:t>&lt;/Members&gt;</w:t>
      </w:r>
    </w:p>
    <w:p w:rsidR="00E23392" w:rsidRPr="001E6157" w14:paraId="24B98241" w14:textId="77777777">
      <w:pPr>
        <w:pStyle w:val="NormalBold"/>
      </w:pPr>
      <w:r w:rsidRPr="001E6157">
        <w:rPr>
          <w:rStyle w:val="HideTWBExt"/>
          <w:b w:val="0"/>
        </w:rPr>
        <w:t>&lt;/RepeatBlock-By&gt;</w:t>
      </w:r>
    </w:p>
    <w:p w:rsidR="00E23392" w:rsidRPr="001E6157" w14:paraId="7BC6CE01"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4D9E6C4" w14:textId="77777777">
      <w:pPr>
        <w:pStyle w:val="NormalBold"/>
      </w:pPr>
      <w:r w:rsidRPr="001E6157">
        <w:rPr>
          <w:rStyle w:val="HideTWBExt"/>
        </w:rPr>
        <w:t>&lt;Article&gt;</w:t>
      </w:r>
      <w:r w:rsidRPr="001E6157">
        <w:t>Paragraph 8</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97898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6769DFC" w14:textId="77777777"/>
        </w:tc>
      </w:tr>
      <w:tr w14:paraId="6FF5357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384476D" w14:textId="77777777">
            <w:pPr>
              <w:pStyle w:val="AmColumnHeading"/>
            </w:pPr>
            <w:r w:rsidRPr="001E6157">
              <w:t>Motion for a resolution</w:t>
            </w:r>
          </w:p>
        </w:tc>
        <w:tc>
          <w:tcPr>
            <w:tcW w:w="4876" w:type="dxa"/>
            <w:tcBorders>
              <w:top w:val="nil"/>
              <w:left w:val="nil"/>
              <w:bottom w:val="nil"/>
              <w:right w:val="nil"/>
            </w:tcBorders>
          </w:tcPr>
          <w:p w:rsidR="00E23392" w:rsidRPr="001E6157" w14:paraId="44B507B3" w14:textId="77777777">
            <w:pPr>
              <w:pStyle w:val="AmColumnHeading"/>
            </w:pPr>
            <w:r w:rsidRPr="001E6157">
              <w:t>Amendment</w:t>
            </w:r>
          </w:p>
        </w:tc>
      </w:tr>
      <w:tr w14:paraId="24127C3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D111576" w14:textId="77777777">
            <w:pPr>
              <w:pStyle w:val="Normal6a"/>
            </w:pPr>
            <w:r w:rsidRPr="001E6157">
              <w:t>8.</w:t>
            </w:r>
            <w:r w:rsidRPr="001E6157">
              <w:tab/>
            </w:r>
            <w:r w:rsidRPr="001E6157">
              <w:rPr>
                <w:b/>
                <w:i/>
              </w:rPr>
              <w:t>Considers necessary the</w:t>
            </w:r>
            <w:r w:rsidRPr="001E6157">
              <w:t xml:space="preserve"> full mobilisation of the Ukraine Support Loan Instrument for </w:t>
            </w:r>
            <w:r w:rsidRPr="001E6157">
              <w:rPr>
                <w:b/>
                <w:i/>
              </w:rPr>
              <w:t>the totality</w:t>
            </w:r>
            <w:r w:rsidRPr="001E6157">
              <w:t xml:space="preserve"> of the appropriations entered in </w:t>
            </w:r>
            <w:r w:rsidRPr="001E6157">
              <w:rPr>
                <w:b/>
                <w:i/>
              </w:rPr>
              <w:t>article 16 07 01 (EUR 1 115 000 000) in light of the answers needed from</w:t>
            </w:r>
            <w:r w:rsidRPr="001E6157">
              <w:t xml:space="preserve"> the Union budget </w:t>
            </w:r>
            <w:r w:rsidRPr="001E6157">
              <w:rPr>
                <w:b/>
                <w:i/>
              </w:rPr>
              <w:t xml:space="preserve">to </w:t>
            </w:r>
            <w:r w:rsidRPr="001E6157">
              <w:rPr>
                <w:b/>
                <w:i/>
              </w:rPr>
              <w:t>face the challenges and after a thorough assessment of availabilities, taking into account legal and other obligations, as well as prudent budgeting and sound financial management</w:t>
            </w:r>
            <w:r w:rsidRPr="001E6157">
              <w:t xml:space="preserve">; </w:t>
            </w:r>
            <w:r w:rsidRPr="001E6157">
              <w:rPr>
                <w:b/>
                <w:i/>
              </w:rPr>
              <w:t>points out as well that the Flexibility Instrument and the Single Margin Instrument can only be mobilised in relation to existing MFF headings, in accordance with the provisions of the MFF Regulation;</w:t>
            </w:r>
          </w:p>
        </w:tc>
        <w:tc>
          <w:tcPr>
            <w:tcW w:w="4876" w:type="dxa"/>
            <w:tcBorders>
              <w:top w:val="nil"/>
              <w:left w:val="nil"/>
              <w:bottom w:val="nil"/>
              <w:right w:val="nil"/>
            </w:tcBorders>
          </w:tcPr>
          <w:p w:rsidR="00E23392" w:rsidRPr="001E6157" w14:paraId="037113D5" w14:textId="77777777">
            <w:pPr>
              <w:pStyle w:val="Normal6a"/>
            </w:pPr>
            <w:r w:rsidRPr="001E6157">
              <w:t>8.</w:t>
            </w:r>
            <w:r w:rsidRPr="001E6157">
              <w:tab/>
            </w:r>
            <w:r w:rsidRPr="001E6157">
              <w:rPr>
                <w:b/>
                <w:i/>
              </w:rPr>
              <w:t>Rejects the proposed</w:t>
            </w:r>
            <w:r w:rsidRPr="001E6157">
              <w:t xml:space="preserve"> full mobilisation of the Ukraine Support Loan Instrument for </w:t>
            </w:r>
            <w:r w:rsidRPr="001E6157">
              <w:rPr>
                <w:b/>
                <w:i/>
              </w:rPr>
              <w:t>EUR 1 115 000 000; reiterates its opposition to the EUR 90 billion Ukraine Support Loan, to common Union borrowing and to the use</w:t>
            </w:r>
            <w:r w:rsidRPr="001E6157">
              <w:t xml:space="preserve"> of the </w:t>
            </w:r>
            <w:r w:rsidRPr="001E6157">
              <w:rPr>
                <w:b/>
                <w:i/>
              </w:rPr>
              <w:t>headroom of the Union budget as a guarantee; notes, nevertheless, that legally binding debt-service obligations already entered into must be honoured; insists that any</w:t>
            </w:r>
            <w:r w:rsidRPr="001E6157">
              <w:t xml:space="preserve"> appropriations entered in </w:t>
            </w:r>
            <w:r w:rsidRPr="001E6157">
              <w:rPr>
                <w:b/>
                <w:i/>
              </w:rPr>
              <w:t>the 2027 budget be limited to amounts that are legally unavoidable, actually fall due in 2027 and are supported by a detailed and independently verifiable cash-flow forecast; calls for full reporting on borrowing, disbursements, final recipients, procurement, interest and liquidity-management costs, contingent liabilities and compliance with anti-corruption conditions; opposes any further common borrowing or increase in the guarantee provided by</w:t>
            </w:r>
            <w:r w:rsidRPr="001E6157">
              <w:t xml:space="preserve"> the Union budget;</w:t>
            </w:r>
          </w:p>
        </w:tc>
      </w:tr>
    </w:tbl>
    <w:p w:rsidR="00E23392" w:rsidRPr="001E6157" w14:paraId="743324E9"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91BF8ED" w14:textId="77777777">
      <w:r w:rsidRPr="001E6157">
        <w:rPr>
          <w:rStyle w:val="HideTWBExt"/>
        </w:rPr>
        <w:t>&lt;/Amend&gt;</w:t>
      </w:r>
    </w:p>
    <w:p w:rsidR="00E23392" w:rsidRPr="001E6157" w14:paraId="712986B8"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75</w:t>
      </w:r>
      <w:r w:rsidRPr="001E6157">
        <w:rPr>
          <w:rStyle w:val="HideTWBExt"/>
        </w:rPr>
        <w:t>&lt;/NumAm&gt;</w:t>
      </w:r>
    </w:p>
    <w:p w:rsidR="00E23392" w:rsidRPr="001E6157" w14:paraId="61222CE3"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7720FDF7" w14:textId="77777777">
      <w:pPr>
        <w:pStyle w:val="NormalBold"/>
      </w:pPr>
      <w:r w:rsidRPr="001E6157">
        <w:rPr>
          <w:rStyle w:val="HideTWBExt"/>
          <w:b w:val="0"/>
        </w:rPr>
        <w:t>&lt;/RepeatBlock-By&gt;</w:t>
      </w:r>
    </w:p>
    <w:p w:rsidR="00E23392" w:rsidRPr="001E6157" w14:paraId="47BBF673"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0EA6E3A" w14:textId="77777777">
      <w:pPr>
        <w:pStyle w:val="NormalBold"/>
      </w:pPr>
      <w:r w:rsidRPr="001E6157">
        <w:rPr>
          <w:rStyle w:val="HideTWBExt"/>
        </w:rPr>
        <w:t>&lt;Article&gt;</w:t>
      </w:r>
      <w:r w:rsidRPr="001E6157">
        <w:t>Paragraph 8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5931C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C934F63" w14:textId="77777777"/>
        </w:tc>
      </w:tr>
      <w:tr w14:paraId="09F2350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AD85F17" w14:textId="77777777">
            <w:pPr>
              <w:pStyle w:val="AmColumnHeading"/>
            </w:pPr>
            <w:r w:rsidRPr="001E6157">
              <w:t>Motion for a resolution</w:t>
            </w:r>
          </w:p>
        </w:tc>
        <w:tc>
          <w:tcPr>
            <w:tcW w:w="4876" w:type="dxa"/>
            <w:tcBorders>
              <w:top w:val="nil"/>
              <w:left w:val="nil"/>
              <w:bottom w:val="nil"/>
              <w:right w:val="nil"/>
            </w:tcBorders>
          </w:tcPr>
          <w:p w:rsidR="00E23392" w:rsidRPr="001E6157" w14:paraId="79C4B21E" w14:textId="77777777">
            <w:pPr>
              <w:pStyle w:val="AmColumnHeading"/>
            </w:pPr>
            <w:r w:rsidRPr="001E6157">
              <w:t>Amendment</w:t>
            </w:r>
          </w:p>
        </w:tc>
      </w:tr>
      <w:tr w14:paraId="3964FD2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BE8A7B5" w14:textId="77777777">
            <w:pPr>
              <w:pStyle w:val="Normal6a"/>
            </w:pPr>
          </w:p>
        </w:tc>
        <w:tc>
          <w:tcPr>
            <w:tcW w:w="4876" w:type="dxa"/>
            <w:tcBorders>
              <w:top w:val="nil"/>
              <w:left w:val="nil"/>
              <w:bottom w:val="nil"/>
              <w:right w:val="nil"/>
            </w:tcBorders>
          </w:tcPr>
          <w:p w:rsidR="00E23392" w:rsidRPr="001E6157" w14:paraId="177688A6" w14:textId="77777777">
            <w:pPr>
              <w:pStyle w:val="Normal6a"/>
            </w:pPr>
            <w:r w:rsidRPr="001E6157">
              <w:rPr>
                <w:b/>
                <w:i/>
              </w:rPr>
              <w:t>8a.</w:t>
            </w:r>
            <w:r w:rsidRPr="001E6157">
              <w:tab/>
            </w:r>
            <w:r w:rsidRPr="001E6157">
              <w:rPr>
                <w:b/>
                <w:i/>
              </w:rPr>
              <w:t>stresses that all existing budgetary availabilities should be sought as a matter of priority; calls for savings to be identified, for the recovery of unduly spent Union funds, including in cases of fraud or irregularities, to be strengthened, and for rigorous expenditure management before any recourse to additional budgetary instruments;</w:t>
            </w:r>
          </w:p>
        </w:tc>
      </w:tr>
    </w:tbl>
    <w:p w:rsidR="00E23392" w:rsidRPr="001E6157" w14:paraId="724FB6FF"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72C56EF" w14:textId="77777777">
      <w:r w:rsidRPr="001E6157">
        <w:rPr>
          <w:rStyle w:val="HideTWBExt"/>
        </w:rPr>
        <w:t>&lt;/Amend&gt;</w:t>
      </w:r>
    </w:p>
    <w:p w:rsidR="00E23392" w:rsidRPr="001E6157" w14:paraId="7B100A3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76</w:t>
      </w:r>
      <w:r w:rsidRPr="001E6157">
        <w:rPr>
          <w:rStyle w:val="HideTWBExt"/>
        </w:rPr>
        <w:t>&lt;/NumAm&gt;</w:t>
      </w:r>
    </w:p>
    <w:p w:rsidR="00E23392" w:rsidRPr="001E6157" w14:paraId="31655991"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1829EB51" w14:textId="77777777">
      <w:pPr>
        <w:pStyle w:val="NormalBold"/>
      </w:pPr>
      <w:r w:rsidRPr="001E6157">
        <w:rPr>
          <w:rStyle w:val="HideTWBExt"/>
          <w:b w:val="0"/>
        </w:rPr>
        <w:t>&lt;/RepeatBlock-By&gt;</w:t>
      </w:r>
    </w:p>
    <w:p w:rsidR="00E23392" w:rsidRPr="001E6157" w14:paraId="1B353B8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43946E3" w14:textId="77777777">
      <w:pPr>
        <w:pStyle w:val="NormalBold"/>
      </w:pPr>
      <w:r w:rsidRPr="001E6157">
        <w:rPr>
          <w:rStyle w:val="HideTWBExt"/>
        </w:rPr>
        <w:t>&lt;Article&gt;</w:t>
      </w:r>
      <w:r w:rsidRPr="001E6157">
        <w:t>Paragraph 9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14405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461700C" w14:textId="77777777"/>
        </w:tc>
      </w:tr>
      <w:tr w14:paraId="33E8476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8F459F7" w14:textId="77777777">
            <w:pPr>
              <w:pStyle w:val="AmColumnHeading"/>
            </w:pPr>
            <w:r w:rsidRPr="001E6157">
              <w:t>Motion for a resolution</w:t>
            </w:r>
          </w:p>
        </w:tc>
        <w:tc>
          <w:tcPr>
            <w:tcW w:w="4876" w:type="dxa"/>
            <w:tcBorders>
              <w:top w:val="nil"/>
              <w:left w:val="nil"/>
              <w:bottom w:val="nil"/>
              <w:right w:val="nil"/>
            </w:tcBorders>
          </w:tcPr>
          <w:p w:rsidR="00E23392" w:rsidRPr="001E6157" w14:paraId="212C19D8" w14:textId="77777777">
            <w:pPr>
              <w:pStyle w:val="AmColumnHeading"/>
            </w:pPr>
            <w:r w:rsidRPr="001E6157">
              <w:t>Amendment</w:t>
            </w:r>
          </w:p>
        </w:tc>
      </w:tr>
      <w:tr w14:paraId="3DACB64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1078B96" w14:textId="77777777">
            <w:pPr>
              <w:pStyle w:val="Normal6a"/>
            </w:pPr>
          </w:p>
        </w:tc>
        <w:tc>
          <w:tcPr>
            <w:tcW w:w="4876" w:type="dxa"/>
            <w:tcBorders>
              <w:top w:val="nil"/>
              <w:left w:val="nil"/>
              <w:bottom w:val="nil"/>
              <w:right w:val="nil"/>
            </w:tcBorders>
          </w:tcPr>
          <w:p w:rsidR="00E23392" w:rsidRPr="001E6157" w14:paraId="4982E58A" w14:textId="77777777">
            <w:pPr>
              <w:pStyle w:val="Normal6a"/>
            </w:pPr>
            <w:r w:rsidRPr="001E6157">
              <w:rPr>
                <w:b/>
                <w:i/>
              </w:rPr>
              <w:t>9a.</w:t>
            </w:r>
            <w:r w:rsidRPr="001E6157">
              <w:tab/>
            </w:r>
            <w:r w:rsidRPr="001E6157">
              <w:rPr>
                <w:b/>
                <w:i/>
              </w:rPr>
              <w:t>Regrets that delays and implementation difficulties related to the Ukraine Support Loan result in additional costs for the Union budget; stresses that such costs should not be borne by European taxpayers; calls on the Commission to strengthen expenditure controls, prevent irregularities and ensure the effective recovery of any funds unduly paid;</w:t>
            </w:r>
          </w:p>
        </w:tc>
      </w:tr>
    </w:tbl>
    <w:p w:rsidR="00E23392" w:rsidRPr="001E6157" w14:paraId="25D97EC9"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3E1B951" w14:textId="77777777">
      <w:r w:rsidRPr="001E6157">
        <w:rPr>
          <w:rStyle w:val="HideTWBExt"/>
        </w:rPr>
        <w:t>&lt;/Amend&gt;</w:t>
      </w:r>
    </w:p>
    <w:p w:rsidR="00E23392" w:rsidRPr="001E6157" w14:paraId="258F192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77</w:t>
      </w:r>
      <w:r w:rsidRPr="001E6157">
        <w:rPr>
          <w:rStyle w:val="HideTWBExt"/>
        </w:rPr>
        <w:t>&lt;/NumAm&gt;</w:t>
      </w:r>
    </w:p>
    <w:p w:rsidR="00E23392" w:rsidRPr="001E6157" w14:paraId="7DC537B2" w14:textId="77777777">
      <w:pPr>
        <w:pStyle w:val="NormalBold"/>
      </w:pPr>
      <w:r w:rsidRPr="001E6157">
        <w:rPr>
          <w:rStyle w:val="HideTWBExt"/>
          <w:b w:val="0"/>
        </w:rPr>
        <w:t>&lt;RepeatBlock-By&gt;&lt;Members&gt;</w:t>
      </w:r>
      <w:r w:rsidRPr="001E6157">
        <w:t>Victor Negrescu</w:t>
      </w:r>
      <w:r w:rsidRPr="001E6157">
        <w:rPr>
          <w:rStyle w:val="HideTWBExt"/>
          <w:b w:val="0"/>
        </w:rPr>
        <w:t>&lt;/Members&gt;</w:t>
      </w:r>
    </w:p>
    <w:p w:rsidR="00E23392" w:rsidRPr="001E6157" w14:paraId="11F6A6E5" w14:textId="77777777">
      <w:pPr>
        <w:pStyle w:val="NormalBold"/>
      </w:pPr>
      <w:r w:rsidRPr="001E6157">
        <w:rPr>
          <w:rStyle w:val="HideTWBExt"/>
          <w:b w:val="0"/>
        </w:rPr>
        <w:t>&lt;/RepeatBlock-By&gt;</w:t>
      </w:r>
    </w:p>
    <w:p w:rsidR="00E23392" w:rsidRPr="001E6157" w14:paraId="3E6D6327"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5819F58" w14:textId="77777777">
      <w:pPr>
        <w:pStyle w:val="NormalBold"/>
      </w:pPr>
      <w:r w:rsidRPr="001E6157">
        <w:rPr>
          <w:rStyle w:val="HideTWBExt"/>
        </w:rPr>
        <w:t>&lt;Article&gt;</w:t>
      </w:r>
      <w:r w:rsidRPr="001E6157">
        <w:t>Paragraph 10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6B5D8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8CAB415" w14:textId="77777777"/>
        </w:tc>
      </w:tr>
      <w:tr w14:paraId="145A0CE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8F0AE7B" w14:textId="77777777">
            <w:pPr>
              <w:pStyle w:val="AmColumnHeading"/>
            </w:pPr>
            <w:r w:rsidRPr="001E6157">
              <w:t>Motion for a resolution</w:t>
            </w:r>
          </w:p>
        </w:tc>
        <w:tc>
          <w:tcPr>
            <w:tcW w:w="4876" w:type="dxa"/>
            <w:tcBorders>
              <w:top w:val="nil"/>
              <w:left w:val="nil"/>
              <w:bottom w:val="nil"/>
              <w:right w:val="nil"/>
            </w:tcBorders>
          </w:tcPr>
          <w:p w:rsidR="00E23392" w:rsidRPr="001E6157" w14:paraId="446290CE" w14:textId="77777777">
            <w:pPr>
              <w:pStyle w:val="AmColumnHeading"/>
            </w:pPr>
            <w:r w:rsidRPr="001E6157">
              <w:t>Amendment</w:t>
            </w:r>
          </w:p>
        </w:tc>
      </w:tr>
      <w:tr w14:paraId="0DFF1A5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DAC9F47" w14:textId="77777777">
            <w:pPr>
              <w:pStyle w:val="Normal6a"/>
            </w:pPr>
          </w:p>
        </w:tc>
        <w:tc>
          <w:tcPr>
            <w:tcW w:w="4876" w:type="dxa"/>
            <w:tcBorders>
              <w:top w:val="nil"/>
              <w:left w:val="nil"/>
              <w:bottom w:val="nil"/>
              <w:right w:val="nil"/>
            </w:tcBorders>
          </w:tcPr>
          <w:p w:rsidR="00E23392" w:rsidRPr="001E6157" w14:paraId="42673F95" w14:textId="77777777">
            <w:pPr>
              <w:pStyle w:val="Normal6a"/>
            </w:pPr>
            <w:r w:rsidRPr="001E6157">
              <w:rPr>
                <w:b/>
                <w:i/>
              </w:rPr>
              <w:t>10a.</w:t>
            </w:r>
            <w:r w:rsidRPr="001E6157">
              <w:tab/>
            </w:r>
            <w:r w:rsidRPr="001E6157">
              <w:rPr>
                <w:b/>
                <w:i/>
              </w:rPr>
              <w:t xml:space="preserve">Recalls that Russia’s war of aggression against Ukraine has heightened security threats along the Union’s eastern flank; stresses that repeated drone incursions into the airspace of Romania, Finland and the Baltic States have exposed gaps in the protection of border communities and critical infrastructure and that Parliament has called for targeted Union funding for the regions most exposed; calls for dedicated additional funding under the Horizon Europe cluster “Civil Security for Society” to develop and test interoperable civilian detection, identification, tracking and counter-drone solutions, in full respect of fundamental rights and applicable law; underlines that growing cyber threats likewise require the European Cybersecurity Competence Centre to receive the specialised staff and operational resources needed to </w:t>
            </w:r>
            <w:r w:rsidRPr="001E6157">
              <w:rPr>
                <w:b/>
                <w:i/>
              </w:rPr>
              <w:t>implement and oversee its growing portfolio without delays;</w:t>
            </w:r>
          </w:p>
        </w:tc>
      </w:tr>
    </w:tbl>
    <w:p w:rsidR="00E23392" w:rsidRPr="001E6157" w14:paraId="0EA21B9A"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C09ABEC" w14:textId="77777777">
      <w:r w:rsidRPr="001E6157">
        <w:rPr>
          <w:rStyle w:val="HideTWBExt"/>
        </w:rPr>
        <w:t>&lt;/Amend&gt;</w:t>
      </w:r>
    </w:p>
    <w:p w:rsidR="00E23392" w:rsidRPr="001E6157" w14:paraId="1A1579C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78</w:t>
      </w:r>
      <w:r w:rsidRPr="001E6157">
        <w:rPr>
          <w:rStyle w:val="HideTWBExt"/>
        </w:rPr>
        <w:t>&lt;/NumAm&gt;</w:t>
      </w:r>
    </w:p>
    <w:p w:rsidR="00E23392" w:rsidRPr="001E6157" w14:paraId="44EE1A5E"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7D7655C5" w14:textId="77777777">
      <w:pPr>
        <w:pStyle w:val="NormalBold"/>
      </w:pPr>
      <w:r w:rsidRPr="001E6157">
        <w:rPr>
          <w:rStyle w:val="HideTWBExt"/>
          <w:b w:val="0"/>
        </w:rPr>
        <w:t>&lt;/RepeatBlock-By&gt;</w:t>
      </w:r>
    </w:p>
    <w:p w:rsidR="00E23392" w:rsidRPr="001E6157" w14:paraId="3FC56DA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40CD96B" w14:textId="77777777">
      <w:pPr>
        <w:pStyle w:val="NormalBold"/>
      </w:pPr>
      <w:r w:rsidRPr="001E6157">
        <w:rPr>
          <w:rStyle w:val="HideTWBExt"/>
        </w:rPr>
        <w:t>&lt;Article&gt;</w:t>
      </w:r>
      <w:r w:rsidRPr="001E6157">
        <w:t>Paragraph 10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6461F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BFD9C5C" w14:textId="77777777"/>
        </w:tc>
      </w:tr>
      <w:tr w14:paraId="2DCE729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5102EAE" w14:textId="77777777">
            <w:pPr>
              <w:pStyle w:val="AmColumnHeading"/>
            </w:pPr>
            <w:r w:rsidRPr="001E6157">
              <w:t>Motion for a resolution</w:t>
            </w:r>
          </w:p>
        </w:tc>
        <w:tc>
          <w:tcPr>
            <w:tcW w:w="4876" w:type="dxa"/>
            <w:tcBorders>
              <w:top w:val="nil"/>
              <w:left w:val="nil"/>
              <w:bottom w:val="nil"/>
              <w:right w:val="nil"/>
            </w:tcBorders>
          </w:tcPr>
          <w:p w:rsidR="00E23392" w:rsidRPr="001E6157" w14:paraId="48DBA825" w14:textId="77777777">
            <w:pPr>
              <w:pStyle w:val="AmColumnHeading"/>
            </w:pPr>
            <w:r w:rsidRPr="001E6157">
              <w:t>Amendment</w:t>
            </w:r>
          </w:p>
        </w:tc>
      </w:tr>
      <w:tr w14:paraId="5D17DC6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40F4BA5" w14:textId="77777777">
            <w:pPr>
              <w:pStyle w:val="Normal6a"/>
            </w:pPr>
          </w:p>
        </w:tc>
        <w:tc>
          <w:tcPr>
            <w:tcW w:w="4876" w:type="dxa"/>
            <w:tcBorders>
              <w:top w:val="nil"/>
              <w:left w:val="nil"/>
              <w:bottom w:val="nil"/>
              <w:right w:val="nil"/>
            </w:tcBorders>
          </w:tcPr>
          <w:p w:rsidR="00E23392" w:rsidRPr="001E6157" w14:paraId="39D5E0A5" w14:textId="77777777">
            <w:pPr>
              <w:pStyle w:val="Normal6a"/>
            </w:pPr>
            <w:r w:rsidRPr="001E6157">
              <w:rPr>
                <w:b/>
                <w:i/>
              </w:rPr>
              <w:t>10a.</w:t>
            </w:r>
            <w:r w:rsidRPr="001E6157">
              <w:tab/>
            </w:r>
            <w:r w:rsidRPr="001E6157">
              <w:rPr>
                <w:b/>
                <w:i/>
              </w:rPr>
              <w:t>Rejects any increase in administrative expenditure resulting from the establishment and management of the Ukraine Support Loan; considers that these tasks should be carried out within existing administrative resources; calls on the Commission to identify all possible savings, streamline administrative expenditure and ensure rigorous and responsible management of Union funds, without creating additional burdens on the Union budget;</w:t>
            </w:r>
          </w:p>
        </w:tc>
      </w:tr>
    </w:tbl>
    <w:p w:rsidR="00E23392" w:rsidRPr="001E6157" w14:paraId="776F39A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1048F06" w14:textId="77777777">
      <w:r w:rsidRPr="001E6157">
        <w:rPr>
          <w:rStyle w:val="HideTWBExt"/>
        </w:rPr>
        <w:t>&lt;/Amend&gt;</w:t>
      </w:r>
    </w:p>
    <w:p w:rsidR="00E23392" w:rsidRPr="001E6157" w14:paraId="26EF7F5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79</w:t>
      </w:r>
      <w:r w:rsidRPr="001E6157">
        <w:rPr>
          <w:rStyle w:val="HideTWBExt"/>
        </w:rPr>
        <w:t>&lt;/NumAm&gt;</w:t>
      </w:r>
    </w:p>
    <w:p w:rsidR="00E23392" w:rsidRPr="001E6157" w14:paraId="4CF431B9"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4F246FBE"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43DFB2FA" w14:textId="77777777">
      <w:pPr>
        <w:pStyle w:val="NormalBold"/>
      </w:pPr>
      <w:r w:rsidRPr="001E6157">
        <w:rPr>
          <w:rStyle w:val="HideTWBExt"/>
          <w:b w:val="0"/>
        </w:rPr>
        <w:t>&lt;/RepeatBlock-By&gt;</w:t>
      </w:r>
    </w:p>
    <w:p w:rsidR="00E23392" w:rsidRPr="001E6157" w14:paraId="77E1EA5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0E75343" w14:textId="77777777">
      <w:pPr>
        <w:pStyle w:val="NormalBold"/>
      </w:pPr>
      <w:r w:rsidRPr="001E6157">
        <w:rPr>
          <w:rStyle w:val="HideTWBExt"/>
        </w:rPr>
        <w:t>&lt;Article&gt;</w:t>
      </w:r>
      <w:r w:rsidRPr="001E6157">
        <w:t>Subheading 2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B9DCB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571F467" w14:textId="77777777"/>
        </w:tc>
      </w:tr>
      <w:tr w14:paraId="12B210F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8548B3B" w14:textId="77777777">
            <w:pPr>
              <w:pStyle w:val="AmColumnHeading"/>
            </w:pPr>
            <w:r w:rsidRPr="001E6157">
              <w:t>Motion for a resolution</w:t>
            </w:r>
          </w:p>
        </w:tc>
        <w:tc>
          <w:tcPr>
            <w:tcW w:w="4876" w:type="dxa"/>
            <w:tcBorders>
              <w:top w:val="nil"/>
              <w:left w:val="nil"/>
              <w:bottom w:val="nil"/>
              <w:right w:val="nil"/>
            </w:tcBorders>
          </w:tcPr>
          <w:p w:rsidR="00E23392" w:rsidRPr="001E6157" w14:paraId="6E6E25EE" w14:textId="77777777">
            <w:pPr>
              <w:pStyle w:val="AmColumnHeading"/>
            </w:pPr>
            <w:r w:rsidRPr="001E6157">
              <w:t>Amendment</w:t>
            </w:r>
          </w:p>
        </w:tc>
      </w:tr>
      <w:tr w14:paraId="46C1C8E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4410CEC" w14:textId="77777777">
            <w:pPr>
              <w:pStyle w:val="Normal6a"/>
            </w:pPr>
          </w:p>
        </w:tc>
        <w:tc>
          <w:tcPr>
            <w:tcW w:w="4876" w:type="dxa"/>
            <w:tcBorders>
              <w:top w:val="nil"/>
              <w:left w:val="nil"/>
              <w:bottom w:val="nil"/>
              <w:right w:val="nil"/>
            </w:tcBorders>
          </w:tcPr>
          <w:p w:rsidR="00E23392" w:rsidRPr="001E6157" w14:paraId="5E99A0FC" w14:textId="77777777">
            <w:pPr>
              <w:pStyle w:val="Normal6a"/>
            </w:pPr>
            <w:r w:rsidRPr="001E6157">
              <w:rPr>
                <w:b/>
                <w:i/>
              </w:rPr>
              <w:t>Horizontal issues</w:t>
            </w:r>
          </w:p>
        </w:tc>
      </w:tr>
    </w:tbl>
    <w:p w:rsidR="00E23392" w:rsidRPr="001E6157" w14:paraId="1345FCB9"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EFD09C3" w14:textId="77777777">
      <w:r w:rsidRPr="001E6157">
        <w:rPr>
          <w:rStyle w:val="HideTWBExt"/>
        </w:rPr>
        <w:t>&lt;/Amend&gt;</w:t>
      </w:r>
    </w:p>
    <w:p w:rsidR="00E23392" w:rsidRPr="001E6157" w14:paraId="4C6C85C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80</w:t>
      </w:r>
      <w:r w:rsidRPr="001E6157">
        <w:rPr>
          <w:rStyle w:val="HideTWBExt"/>
        </w:rPr>
        <w:t>&lt;/NumAm&gt;</w:t>
      </w:r>
    </w:p>
    <w:p w:rsidR="00E23392" w:rsidRPr="001E6157" w14:paraId="7A54507E" w14:textId="77777777">
      <w:pPr>
        <w:pStyle w:val="NormalBold"/>
      </w:pPr>
      <w:r w:rsidRPr="001E6157">
        <w:rPr>
          <w:rStyle w:val="HideTWBExt"/>
          <w:b w:val="0"/>
        </w:rPr>
        <w:t>&lt;RepeatBlock-By&gt;&lt;Members&gt;</w:t>
      </w:r>
      <w:r w:rsidRPr="001E6157">
        <w:t>Victor Negrescu</w:t>
      </w:r>
      <w:r w:rsidRPr="001E6157">
        <w:rPr>
          <w:rStyle w:val="HideTWBExt"/>
          <w:b w:val="0"/>
        </w:rPr>
        <w:t>&lt;/Members&gt;</w:t>
      </w:r>
    </w:p>
    <w:p w:rsidR="00E23392" w:rsidRPr="001E6157" w14:paraId="0FA0FCFE" w14:textId="77777777">
      <w:pPr>
        <w:pStyle w:val="NormalBold"/>
      </w:pPr>
      <w:r w:rsidRPr="001E6157">
        <w:rPr>
          <w:rStyle w:val="HideTWBExt"/>
          <w:b w:val="0"/>
        </w:rPr>
        <w:t>&lt;/RepeatBlock-By&gt;</w:t>
      </w:r>
    </w:p>
    <w:p w:rsidR="00E23392" w:rsidRPr="001E6157" w14:paraId="2E1662A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BD2A9D5" w14:textId="77777777">
      <w:pPr>
        <w:pStyle w:val="NormalBold"/>
      </w:pPr>
      <w:r w:rsidRPr="001E6157">
        <w:rPr>
          <w:rStyle w:val="HideTWBExt"/>
        </w:rPr>
        <w:t>&lt;Article&gt;</w:t>
      </w:r>
      <w:r w:rsidRPr="001E6157">
        <w:t>Paragraph 10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49BD7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BCA2712" w14:textId="77777777"/>
        </w:tc>
      </w:tr>
      <w:tr w14:paraId="63F9F8E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8F5AB70" w14:textId="77777777">
            <w:pPr>
              <w:pStyle w:val="AmColumnHeading"/>
            </w:pPr>
            <w:r w:rsidRPr="001E6157">
              <w:t>Motion for a resolution</w:t>
            </w:r>
          </w:p>
        </w:tc>
        <w:tc>
          <w:tcPr>
            <w:tcW w:w="4876" w:type="dxa"/>
            <w:tcBorders>
              <w:top w:val="nil"/>
              <w:left w:val="nil"/>
              <w:bottom w:val="nil"/>
              <w:right w:val="nil"/>
            </w:tcBorders>
          </w:tcPr>
          <w:p w:rsidR="00E23392" w:rsidRPr="001E6157" w14:paraId="23BEA62E" w14:textId="77777777">
            <w:pPr>
              <w:pStyle w:val="AmColumnHeading"/>
            </w:pPr>
            <w:r w:rsidRPr="001E6157">
              <w:t>Amendment</w:t>
            </w:r>
          </w:p>
        </w:tc>
      </w:tr>
      <w:tr w14:paraId="37FA8D3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7CF30C8" w14:textId="77777777">
            <w:pPr>
              <w:pStyle w:val="Normal6a"/>
            </w:pPr>
          </w:p>
        </w:tc>
        <w:tc>
          <w:tcPr>
            <w:tcW w:w="4876" w:type="dxa"/>
            <w:tcBorders>
              <w:top w:val="nil"/>
              <w:left w:val="nil"/>
              <w:bottom w:val="nil"/>
              <w:right w:val="nil"/>
            </w:tcBorders>
          </w:tcPr>
          <w:p w:rsidR="00E23392" w:rsidRPr="001E6157" w14:paraId="328F213A" w14:textId="77777777">
            <w:pPr>
              <w:pStyle w:val="Normal6a"/>
            </w:pPr>
            <w:r w:rsidRPr="001E6157">
              <w:rPr>
                <w:b/>
                <w:i/>
              </w:rPr>
              <w:t>10b.</w:t>
            </w:r>
            <w:r w:rsidRPr="001E6157">
              <w:tab/>
            </w:r>
            <w:r w:rsidRPr="001E6157">
              <w:rPr>
                <w:b/>
                <w:i/>
              </w:rPr>
              <w:t>Underlines that security-related disruptions and declining visitor flows impose disproportionate costs on tourism SMEs and destinations on the Union’s eastern flank; calls for a targeted reinforcement of budget line 03 02 02 to help them diversify tourism products, adapt their businesses and promote their destinations, thereby protecting local jobs and the viability of border communities;</w:t>
            </w:r>
          </w:p>
        </w:tc>
      </w:tr>
    </w:tbl>
    <w:p w:rsidR="00E23392" w:rsidRPr="001E6157" w14:paraId="2208DE23"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93EA60D" w14:textId="77777777">
      <w:r w:rsidRPr="001E6157">
        <w:rPr>
          <w:rStyle w:val="HideTWBExt"/>
        </w:rPr>
        <w:t>&lt;/Amend&gt;</w:t>
      </w:r>
    </w:p>
    <w:p w:rsidR="00E23392" w:rsidRPr="001E6157" w14:paraId="0375298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81</w:t>
      </w:r>
      <w:r w:rsidRPr="001E6157">
        <w:rPr>
          <w:rStyle w:val="HideTWBExt"/>
        </w:rPr>
        <w:t>&lt;/NumAm&gt;</w:t>
      </w:r>
    </w:p>
    <w:p w:rsidR="00E23392" w:rsidRPr="001E6157" w14:paraId="40C7BE1F"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49D57212"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1C85E8F8" w14:textId="77777777">
      <w:pPr>
        <w:pStyle w:val="NormalBold"/>
      </w:pPr>
      <w:r w:rsidRPr="001E6157">
        <w:rPr>
          <w:rStyle w:val="HideTWBExt"/>
          <w:b w:val="0"/>
        </w:rPr>
        <w:t>&lt;/RepeatBlock-By&gt;</w:t>
      </w:r>
    </w:p>
    <w:p w:rsidR="00E23392" w:rsidRPr="001E6157" w14:paraId="5847300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E0B919B" w14:textId="77777777">
      <w:pPr>
        <w:pStyle w:val="NormalBold"/>
      </w:pPr>
      <w:r w:rsidRPr="001E6157">
        <w:rPr>
          <w:rStyle w:val="HideTWBExt"/>
        </w:rPr>
        <w:t>&lt;Article&gt;</w:t>
      </w:r>
      <w:r w:rsidRPr="001E6157">
        <w:t>Subheading 2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FCE3D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CDDBF33" w14:textId="77777777"/>
        </w:tc>
      </w:tr>
      <w:tr w14:paraId="457F692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DBD808E" w14:textId="77777777">
            <w:pPr>
              <w:pStyle w:val="AmColumnHeading"/>
            </w:pPr>
            <w:r w:rsidRPr="001E6157">
              <w:t>Motion for a resolution</w:t>
            </w:r>
          </w:p>
        </w:tc>
        <w:tc>
          <w:tcPr>
            <w:tcW w:w="4876" w:type="dxa"/>
            <w:tcBorders>
              <w:top w:val="nil"/>
              <w:left w:val="nil"/>
              <w:bottom w:val="nil"/>
              <w:right w:val="nil"/>
            </w:tcBorders>
          </w:tcPr>
          <w:p w:rsidR="00E23392" w:rsidRPr="001E6157" w14:paraId="09F98C13" w14:textId="77777777">
            <w:pPr>
              <w:pStyle w:val="AmColumnHeading"/>
            </w:pPr>
            <w:r w:rsidRPr="001E6157">
              <w:t>Amendment</w:t>
            </w:r>
          </w:p>
        </w:tc>
      </w:tr>
      <w:tr w14:paraId="70242F8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3F0E19E" w14:textId="77777777">
            <w:pPr>
              <w:pStyle w:val="Normal6a"/>
            </w:pPr>
          </w:p>
        </w:tc>
        <w:tc>
          <w:tcPr>
            <w:tcW w:w="4876" w:type="dxa"/>
            <w:tcBorders>
              <w:top w:val="nil"/>
              <w:left w:val="nil"/>
              <w:bottom w:val="nil"/>
              <w:right w:val="nil"/>
            </w:tcBorders>
          </w:tcPr>
          <w:p w:rsidR="00E23392" w:rsidRPr="001E6157" w14:paraId="0B0C40F2" w14:textId="77777777">
            <w:pPr>
              <w:pStyle w:val="Normal6a"/>
            </w:pPr>
            <w:r w:rsidRPr="001E6157">
              <w:rPr>
                <w:b/>
                <w:i/>
              </w:rPr>
              <w:t>Climate and biodiversity mainstreaming</w:t>
            </w:r>
          </w:p>
        </w:tc>
      </w:tr>
    </w:tbl>
    <w:p w:rsidR="00E23392" w:rsidRPr="001E6157" w14:paraId="373FF69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BE36FF2" w14:textId="77777777">
      <w:r w:rsidRPr="001E6157">
        <w:rPr>
          <w:rStyle w:val="HideTWBExt"/>
        </w:rPr>
        <w:t>&lt;/Amend&gt;</w:t>
      </w:r>
    </w:p>
    <w:p w:rsidR="00E23392" w:rsidRPr="001E6157" w14:paraId="4F4A6B2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82</w:t>
      </w:r>
      <w:r w:rsidRPr="001E6157">
        <w:rPr>
          <w:rStyle w:val="HideTWBExt"/>
        </w:rPr>
        <w:t>&lt;/NumAm&gt;</w:t>
      </w:r>
    </w:p>
    <w:p w:rsidR="00E23392" w:rsidRPr="001E6157" w14:paraId="74FCD77B"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22E38B9D"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0E6FB851" w14:textId="77777777">
      <w:pPr>
        <w:pStyle w:val="NormalBold"/>
      </w:pPr>
      <w:r w:rsidRPr="001E6157">
        <w:rPr>
          <w:rStyle w:val="HideTWBExt"/>
          <w:b w:val="0"/>
        </w:rPr>
        <w:t>&lt;/RepeatBlock-By&gt;</w:t>
      </w:r>
    </w:p>
    <w:p w:rsidR="00E23392" w:rsidRPr="001E6157" w14:paraId="6EFEAA5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AD94D7B" w14:textId="77777777">
      <w:pPr>
        <w:pStyle w:val="NormalBold"/>
      </w:pPr>
      <w:r w:rsidRPr="001E6157">
        <w:rPr>
          <w:rStyle w:val="HideTWBExt"/>
        </w:rPr>
        <w:t>&lt;Article&gt;</w:t>
      </w:r>
      <w:r w:rsidRPr="001E6157">
        <w:t>Paragraph 10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03E19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D7E2FFD" w14:textId="77777777"/>
        </w:tc>
      </w:tr>
      <w:tr w14:paraId="157FDAC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8F322AC" w14:textId="77777777">
            <w:pPr>
              <w:pStyle w:val="AmColumnHeading"/>
            </w:pPr>
            <w:r w:rsidRPr="001E6157">
              <w:t>Motion for a resolution</w:t>
            </w:r>
          </w:p>
        </w:tc>
        <w:tc>
          <w:tcPr>
            <w:tcW w:w="4876" w:type="dxa"/>
            <w:tcBorders>
              <w:top w:val="nil"/>
              <w:left w:val="nil"/>
              <w:bottom w:val="nil"/>
              <w:right w:val="nil"/>
            </w:tcBorders>
          </w:tcPr>
          <w:p w:rsidR="00E23392" w:rsidRPr="001E6157" w14:paraId="7285E3C4" w14:textId="77777777">
            <w:pPr>
              <w:pStyle w:val="AmColumnHeading"/>
            </w:pPr>
            <w:r w:rsidRPr="001E6157">
              <w:t>Amendment</w:t>
            </w:r>
          </w:p>
        </w:tc>
      </w:tr>
      <w:tr w14:paraId="6676414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4F7DE06" w14:textId="77777777">
            <w:pPr>
              <w:pStyle w:val="Normal6a"/>
            </w:pPr>
          </w:p>
        </w:tc>
        <w:tc>
          <w:tcPr>
            <w:tcW w:w="4876" w:type="dxa"/>
            <w:tcBorders>
              <w:top w:val="nil"/>
              <w:left w:val="nil"/>
              <w:bottom w:val="nil"/>
              <w:right w:val="nil"/>
            </w:tcBorders>
          </w:tcPr>
          <w:p w:rsidR="00E23392" w:rsidRPr="001E6157" w14:paraId="140D8A10" w14:textId="77777777">
            <w:pPr>
              <w:pStyle w:val="Normal6a"/>
            </w:pPr>
            <w:r w:rsidRPr="001E6157">
              <w:rPr>
                <w:b/>
                <w:i/>
              </w:rPr>
              <w:t>10a.</w:t>
            </w:r>
            <w:r w:rsidRPr="001E6157">
              <w:tab/>
            </w:r>
            <w:r w:rsidRPr="001E6157">
              <w:rPr>
                <w:b/>
                <w:i/>
              </w:rPr>
              <w:t xml:space="preserve">Recalls the Union’s international agreements and commitments and its climate and environmental legal framework and stresses that the EU </w:t>
            </w:r>
            <w:r w:rsidRPr="001E6157">
              <w:rPr>
                <w:b/>
                <w:i/>
              </w:rPr>
              <w:t>budget must reflect these commitments by supporting the acceleration of the just green transition, climate adaptation and mitigation, renewable energy, energy efficiency, circular economy, nature restoration and biodiversity protection, pollution prevention and reduction, and of the phase-out of fossil fuels;</w:t>
            </w:r>
          </w:p>
        </w:tc>
      </w:tr>
    </w:tbl>
    <w:p w:rsidR="00E23392" w:rsidRPr="001E6157" w14:paraId="61B34D3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6A5D33B" w14:textId="77777777">
      <w:r w:rsidRPr="001E6157">
        <w:rPr>
          <w:rStyle w:val="HideTWBExt"/>
        </w:rPr>
        <w:t>&lt;/Amend&gt;</w:t>
      </w:r>
    </w:p>
    <w:p w:rsidR="00E23392" w:rsidRPr="001E6157" w14:paraId="12A5444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83</w:t>
      </w:r>
      <w:r w:rsidRPr="001E6157">
        <w:rPr>
          <w:rStyle w:val="HideTWBExt"/>
        </w:rPr>
        <w:t>&lt;/NumAm&gt;</w:t>
      </w:r>
    </w:p>
    <w:p w:rsidR="00E23392" w:rsidRPr="001E6157" w14:paraId="6938C9A1"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429C1907"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7978FED3" w14:textId="77777777">
      <w:pPr>
        <w:pStyle w:val="NormalBold"/>
      </w:pPr>
      <w:r w:rsidRPr="001E6157">
        <w:rPr>
          <w:rStyle w:val="HideTWBExt"/>
          <w:b w:val="0"/>
        </w:rPr>
        <w:t>&lt;/RepeatBlock-By&gt;</w:t>
      </w:r>
    </w:p>
    <w:p w:rsidR="00E23392" w:rsidRPr="001E6157" w14:paraId="31D4EA53"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02E4DCA" w14:textId="77777777">
      <w:pPr>
        <w:pStyle w:val="NormalBold"/>
      </w:pPr>
      <w:r w:rsidRPr="001E6157">
        <w:rPr>
          <w:rStyle w:val="HideTWBExt"/>
        </w:rPr>
        <w:t>&lt;Article&gt;</w:t>
      </w:r>
      <w:r w:rsidRPr="001E6157">
        <w:t>Paragraph 10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64AAA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B6B1DD8" w14:textId="77777777"/>
        </w:tc>
      </w:tr>
      <w:tr w14:paraId="06411CF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BF4AC6D" w14:textId="77777777">
            <w:pPr>
              <w:pStyle w:val="AmColumnHeading"/>
            </w:pPr>
            <w:r w:rsidRPr="001E6157">
              <w:t>Motion for a resolution</w:t>
            </w:r>
          </w:p>
        </w:tc>
        <w:tc>
          <w:tcPr>
            <w:tcW w:w="4876" w:type="dxa"/>
            <w:tcBorders>
              <w:top w:val="nil"/>
              <w:left w:val="nil"/>
              <w:bottom w:val="nil"/>
              <w:right w:val="nil"/>
            </w:tcBorders>
          </w:tcPr>
          <w:p w:rsidR="00E23392" w:rsidRPr="001E6157" w14:paraId="2487BBEC" w14:textId="77777777">
            <w:pPr>
              <w:pStyle w:val="AmColumnHeading"/>
            </w:pPr>
            <w:r w:rsidRPr="001E6157">
              <w:t>Amendment</w:t>
            </w:r>
          </w:p>
        </w:tc>
      </w:tr>
      <w:tr w14:paraId="6496BA8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B01B7A2" w14:textId="77777777">
            <w:pPr>
              <w:pStyle w:val="Normal6a"/>
            </w:pPr>
          </w:p>
        </w:tc>
        <w:tc>
          <w:tcPr>
            <w:tcW w:w="4876" w:type="dxa"/>
            <w:tcBorders>
              <w:top w:val="nil"/>
              <w:left w:val="nil"/>
              <w:bottom w:val="nil"/>
              <w:right w:val="nil"/>
            </w:tcBorders>
          </w:tcPr>
          <w:p w:rsidR="00E23392" w:rsidRPr="001E6157" w14:paraId="5BEE6B49" w14:textId="77777777">
            <w:pPr>
              <w:pStyle w:val="Normal6a"/>
            </w:pPr>
            <w:r w:rsidRPr="001E6157">
              <w:rPr>
                <w:b/>
                <w:i/>
              </w:rPr>
              <w:t>10b.</w:t>
            </w:r>
            <w:r w:rsidRPr="001E6157">
              <w:tab/>
            </w:r>
            <w:r w:rsidRPr="001E6157">
              <w:rPr>
                <w:b/>
                <w:i/>
              </w:rPr>
              <w:t>Welcomes that the Union is on track to meet its target of at least 30% of the MFF to climate action; regrets that biodiversity expenditure remains substantially below the 10% target for 2027 and calls on the Commission and Member States to redirect commitments towards biodiversity-relevant measures to meet the agreed targets;</w:t>
            </w:r>
          </w:p>
        </w:tc>
      </w:tr>
    </w:tbl>
    <w:p w:rsidR="00E23392" w:rsidRPr="001E6157" w14:paraId="057E427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7C92B12" w14:textId="77777777">
      <w:r w:rsidRPr="001E6157">
        <w:rPr>
          <w:rStyle w:val="HideTWBExt"/>
        </w:rPr>
        <w:t>&lt;/Amend&gt;</w:t>
      </w:r>
    </w:p>
    <w:p w:rsidR="00E23392" w:rsidRPr="001E6157" w14:paraId="5B8628D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84</w:t>
      </w:r>
      <w:r w:rsidRPr="001E6157">
        <w:rPr>
          <w:rStyle w:val="HideTWBExt"/>
        </w:rPr>
        <w:t>&lt;/NumAm&gt;</w:t>
      </w:r>
    </w:p>
    <w:p w:rsidR="00E23392" w:rsidRPr="001E6157" w14:paraId="44D93E4F"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5D3828C0"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4E80359A" w14:textId="77777777">
      <w:pPr>
        <w:pStyle w:val="NormalBold"/>
      </w:pPr>
      <w:r w:rsidRPr="001E6157">
        <w:rPr>
          <w:rStyle w:val="HideTWBExt"/>
          <w:b w:val="0"/>
        </w:rPr>
        <w:t>&lt;/RepeatBlock-By&gt;</w:t>
      </w:r>
    </w:p>
    <w:p w:rsidR="00E23392" w:rsidRPr="001E6157" w14:paraId="2795255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FC676FD" w14:textId="77777777">
      <w:pPr>
        <w:pStyle w:val="NormalBold"/>
      </w:pPr>
      <w:r w:rsidRPr="001E6157">
        <w:rPr>
          <w:rStyle w:val="HideTWBExt"/>
        </w:rPr>
        <w:t>&lt;Article&gt;</w:t>
      </w:r>
      <w:r w:rsidRPr="001E6157">
        <w:t>Paragraph 10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BFB3F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BCF8F78" w14:textId="77777777"/>
        </w:tc>
      </w:tr>
      <w:tr w14:paraId="259E566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9685F4D" w14:textId="77777777">
            <w:pPr>
              <w:pStyle w:val="AmColumnHeading"/>
            </w:pPr>
            <w:r w:rsidRPr="001E6157">
              <w:t>Motion for a resolution</w:t>
            </w:r>
          </w:p>
        </w:tc>
        <w:tc>
          <w:tcPr>
            <w:tcW w:w="4876" w:type="dxa"/>
            <w:tcBorders>
              <w:top w:val="nil"/>
              <w:left w:val="nil"/>
              <w:bottom w:val="nil"/>
              <w:right w:val="nil"/>
            </w:tcBorders>
          </w:tcPr>
          <w:p w:rsidR="00E23392" w:rsidRPr="001E6157" w14:paraId="441CF2E0" w14:textId="77777777">
            <w:pPr>
              <w:pStyle w:val="AmColumnHeading"/>
            </w:pPr>
            <w:r w:rsidRPr="001E6157">
              <w:t>Amendment</w:t>
            </w:r>
          </w:p>
        </w:tc>
      </w:tr>
      <w:tr w14:paraId="49F1E0E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665EE95" w14:textId="77777777">
            <w:pPr>
              <w:pStyle w:val="Normal6a"/>
            </w:pPr>
          </w:p>
        </w:tc>
        <w:tc>
          <w:tcPr>
            <w:tcW w:w="4876" w:type="dxa"/>
            <w:tcBorders>
              <w:top w:val="nil"/>
              <w:left w:val="nil"/>
              <w:bottom w:val="nil"/>
              <w:right w:val="nil"/>
            </w:tcBorders>
          </w:tcPr>
          <w:p w:rsidR="00E23392" w:rsidRPr="001E6157" w14:paraId="4F7EAE4F" w14:textId="77777777">
            <w:pPr>
              <w:pStyle w:val="Normal6a"/>
            </w:pPr>
            <w:r w:rsidRPr="001E6157">
              <w:rPr>
                <w:b/>
                <w:i/>
              </w:rPr>
              <w:t>10c.</w:t>
            </w:r>
            <w:r w:rsidRPr="001E6157">
              <w:tab/>
            </w:r>
            <w:r w:rsidRPr="001E6157">
              <w:rPr>
                <w:b/>
                <w:i/>
              </w:rPr>
              <w:t xml:space="preserve">Underlines that the 2027 budget is the last annual budget of the 2021-2027 MFF and must prioritise and make the best possible and transparent use of </w:t>
            </w:r>
            <w:r w:rsidRPr="001E6157">
              <w:rPr>
                <w:b/>
                <w:i/>
              </w:rPr>
              <w:t>resources to deliver the Union’s climate, environmental, biodiversity, zero pollution and sustainable food system objectives, whilst safeguarding competitiveness and innovation in the Union;</w:t>
            </w:r>
          </w:p>
        </w:tc>
      </w:tr>
    </w:tbl>
    <w:p w:rsidR="00E23392" w:rsidRPr="001E6157" w14:paraId="5F4E778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04B6B6D" w14:textId="77777777">
      <w:r w:rsidRPr="001E6157">
        <w:rPr>
          <w:rStyle w:val="HideTWBExt"/>
        </w:rPr>
        <w:t>&lt;/Amend&gt;</w:t>
      </w:r>
    </w:p>
    <w:p w:rsidR="00E23392" w:rsidRPr="001E6157" w14:paraId="48650D1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85</w:t>
      </w:r>
      <w:r w:rsidRPr="001E6157">
        <w:rPr>
          <w:rStyle w:val="HideTWBExt"/>
        </w:rPr>
        <w:t>&lt;/NumAm&gt;</w:t>
      </w:r>
    </w:p>
    <w:p w:rsidR="00E23392" w:rsidRPr="001E6157" w14:paraId="67B3F2AF"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7D7220C7"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1E606024" w14:textId="77777777">
      <w:pPr>
        <w:pStyle w:val="NormalBold"/>
      </w:pPr>
      <w:r w:rsidRPr="001E6157">
        <w:rPr>
          <w:rStyle w:val="HideTWBExt"/>
          <w:b w:val="0"/>
        </w:rPr>
        <w:t>&lt;/RepeatBlock-By&gt;</w:t>
      </w:r>
    </w:p>
    <w:p w:rsidR="00E23392" w:rsidRPr="001E6157" w14:paraId="725503A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2799E1E" w14:textId="77777777">
      <w:pPr>
        <w:pStyle w:val="NormalBold"/>
      </w:pPr>
      <w:r w:rsidRPr="001E6157">
        <w:rPr>
          <w:rStyle w:val="HideTWBExt"/>
        </w:rPr>
        <w:t>&lt;Article&gt;</w:t>
      </w:r>
      <w:r w:rsidRPr="001E6157">
        <w:t>Paragraph 10 d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33241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EB3C255" w14:textId="77777777"/>
        </w:tc>
      </w:tr>
      <w:tr w14:paraId="5F1973B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1FDB306" w14:textId="77777777">
            <w:pPr>
              <w:pStyle w:val="AmColumnHeading"/>
            </w:pPr>
            <w:r w:rsidRPr="001E6157">
              <w:t>Motion for a resolution</w:t>
            </w:r>
          </w:p>
        </w:tc>
        <w:tc>
          <w:tcPr>
            <w:tcW w:w="4876" w:type="dxa"/>
            <w:tcBorders>
              <w:top w:val="nil"/>
              <w:left w:val="nil"/>
              <w:bottom w:val="nil"/>
              <w:right w:val="nil"/>
            </w:tcBorders>
          </w:tcPr>
          <w:p w:rsidR="00E23392" w:rsidRPr="001E6157" w14:paraId="7CC9A705" w14:textId="77777777">
            <w:pPr>
              <w:pStyle w:val="AmColumnHeading"/>
            </w:pPr>
            <w:r w:rsidRPr="001E6157">
              <w:t>Amendment</w:t>
            </w:r>
          </w:p>
        </w:tc>
      </w:tr>
      <w:tr w14:paraId="3B6C8EA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E78F87D" w14:textId="77777777">
            <w:pPr>
              <w:pStyle w:val="Normal6a"/>
            </w:pPr>
          </w:p>
        </w:tc>
        <w:tc>
          <w:tcPr>
            <w:tcW w:w="4876" w:type="dxa"/>
            <w:tcBorders>
              <w:top w:val="nil"/>
              <w:left w:val="nil"/>
              <w:bottom w:val="nil"/>
              <w:right w:val="nil"/>
            </w:tcBorders>
          </w:tcPr>
          <w:p w:rsidR="00E23392" w:rsidRPr="001E6157" w14:paraId="31E1B86A" w14:textId="77777777">
            <w:pPr>
              <w:pStyle w:val="Normal6a"/>
            </w:pPr>
            <w:r w:rsidRPr="001E6157">
              <w:rPr>
                <w:b/>
                <w:i/>
              </w:rPr>
              <w:t>Gender mainstreaming</w:t>
            </w:r>
          </w:p>
        </w:tc>
      </w:tr>
    </w:tbl>
    <w:p w:rsidR="00E23392" w:rsidRPr="001E6157" w14:paraId="4EA975D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61A4C10" w14:textId="77777777">
      <w:r w:rsidRPr="001E6157">
        <w:rPr>
          <w:rStyle w:val="HideTWBExt"/>
        </w:rPr>
        <w:t>&lt;/Amend&gt;</w:t>
      </w:r>
    </w:p>
    <w:p w:rsidR="00E23392" w:rsidRPr="001E6157" w14:paraId="49E4D9E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86</w:t>
      </w:r>
      <w:r w:rsidRPr="001E6157">
        <w:rPr>
          <w:rStyle w:val="HideTWBExt"/>
        </w:rPr>
        <w:t>&lt;/NumAm&gt;</w:t>
      </w:r>
    </w:p>
    <w:p w:rsidR="00E23392" w:rsidRPr="001E6157" w14:paraId="6B894A50"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0CF4CA83"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2609C95A" w14:textId="77777777">
      <w:pPr>
        <w:pStyle w:val="NormalBold"/>
      </w:pPr>
      <w:r w:rsidRPr="001E6157">
        <w:rPr>
          <w:rStyle w:val="HideTWBExt"/>
          <w:b w:val="0"/>
        </w:rPr>
        <w:t>&lt;/RepeatBlock-By&gt;</w:t>
      </w:r>
    </w:p>
    <w:p w:rsidR="00E23392" w:rsidRPr="001E6157" w14:paraId="607E394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568C38B" w14:textId="77777777">
      <w:pPr>
        <w:pStyle w:val="NormalBold"/>
      </w:pPr>
      <w:r w:rsidRPr="001E6157">
        <w:rPr>
          <w:rStyle w:val="HideTWBExt"/>
        </w:rPr>
        <w:t>&lt;Article&gt;</w:t>
      </w:r>
      <w:r w:rsidRPr="001E6157">
        <w:t>Subheading 2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D7E09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F228867" w14:textId="77777777"/>
        </w:tc>
      </w:tr>
      <w:tr w14:paraId="32F48BE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6D0B0FD" w14:textId="77777777">
            <w:pPr>
              <w:pStyle w:val="AmColumnHeading"/>
            </w:pPr>
            <w:r w:rsidRPr="001E6157">
              <w:t>Motion for a resolution</w:t>
            </w:r>
          </w:p>
        </w:tc>
        <w:tc>
          <w:tcPr>
            <w:tcW w:w="4876" w:type="dxa"/>
            <w:tcBorders>
              <w:top w:val="nil"/>
              <w:left w:val="nil"/>
              <w:bottom w:val="nil"/>
              <w:right w:val="nil"/>
            </w:tcBorders>
          </w:tcPr>
          <w:p w:rsidR="00E23392" w:rsidRPr="001E6157" w14:paraId="3F22BE8A" w14:textId="77777777">
            <w:pPr>
              <w:pStyle w:val="AmColumnHeading"/>
            </w:pPr>
            <w:r w:rsidRPr="001E6157">
              <w:t>Amendment</w:t>
            </w:r>
          </w:p>
        </w:tc>
      </w:tr>
      <w:tr w14:paraId="37C0C3C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AA6DEBF" w14:textId="77777777">
            <w:pPr>
              <w:pStyle w:val="Normal6a"/>
            </w:pPr>
          </w:p>
        </w:tc>
        <w:tc>
          <w:tcPr>
            <w:tcW w:w="4876" w:type="dxa"/>
            <w:tcBorders>
              <w:top w:val="nil"/>
              <w:left w:val="nil"/>
              <w:bottom w:val="nil"/>
              <w:right w:val="nil"/>
            </w:tcBorders>
          </w:tcPr>
          <w:p w:rsidR="00E23392" w:rsidRPr="001E6157" w14:paraId="1EBC4571" w14:textId="77777777">
            <w:pPr>
              <w:pStyle w:val="Normal6a"/>
            </w:pPr>
            <w:r w:rsidRPr="001E6157">
              <w:rPr>
                <w:b/>
                <w:i/>
              </w:rPr>
              <w:t xml:space="preserve">Reiterates that all Union programmes, policies and activities should be implemented in a way that promotes gender equality in the delivery of their objectives; welcomes, in this regard, the Commission’s work, in accordance with the IIA, to track gender equality-related spending, in particular through an ex-post gender impact assessment and reporting on volumes; calls on the Commission to also apply this methodology to all MFF programmes in order to demonstrate results for the 2027 budget accompanied by the systematic collection, reporting and evaluation of </w:t>
            </w:r>
            <w:r w:rsidRPr="001E6157">
              <w:rPr>
                <w:b/>
                <w:i/>
              </w:rPr>
              <w:t>gender-disaggregated data;</w:t>
            </w:r>
          </w:p>
        </w:tc>
      </w:tr>
    </w:tbl>
    <w:p w:rsidR="00E23392" w:rsidRPr="001E6157" w14:paraId="7923D7A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F14EF24" w14:textId="77777777">
      <w:r w:rsidRPr="001E6157">
        <w:rPr>
          <w:rStyle w:val="HideTWBExt"/>
        </w:rPr>
        <w:t>&lt;/Amend&gt;</w:t>
      </w:r>
    </w:p>
    <w:p w:rsidR="00E23392" w:rsidRPr="001E6157" w14:paraId="1127316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87</w:t>
      </w:r>
      <w:r w:rsidRPr="001E6157">
        <w:rPr>
          <w:rStyle w:val="HideTWBExt"/>
        </w:rPr>
        <w:t>&lt;/NumAm&gt;</w:t>
      </w:r>
    </w:p>
    <w:p w:rsidR="00E23392" w:rsidRPr="001E6157" w14:paraId="279E7FCE"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0699B757"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521B2C3E" w14:textId="77777777">
      <w:pPr>
        <w:pStyle w:val="NormalBold"/>
      </w:pPr>
      <w:r w:rsidRPr="001E6157">
        <w:rPr>
          <w:rStyle w:val="HideTWBExt"/>
          <w:b w:val="0"/>
        </w:rPr>
        <w:t>&lt;/RepeatBlock-By&gt;</w:t>
      </w:r>
    </w:p>
    <w:p w:rsidR="00E23392" w:rsidRPr="001E6157" w14:paraId="777D23B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6D0BBA4" w14:textId="77777777">
      <w:pPr>
        <w:pStyle w:val="NormalBold"/>
      </w:pPr>
      <w:r w:rsidRPr="001E6157">
        <w:rPr>
          <w:rStyle w:val="HideTWBExt"/>
        </w:rPr>
        <w:t>&lt;Article&gt;</w:t>
      </w:r>
      <w:r w:rsidRPr="001E6157">
        <w:t>Paragraph 10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FB7E6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0BB3C0C" w14:textId="77777777"/>
        </w:tc>
      </w:tr>
      <w:tr w14:paraId="16EE5FA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02D6B1F" w14:textId="77777777">
            <w:pPr>
              <w:pStyle w:val="AmColumnHeading"/>
            </w:pPr>
            <w:r w:rsidRPr="001E6157">
              <w:t>Motion for a resolution</w:t>
            </w:r>
          </w:p>
        </w:tc>
        <w:tc>
          <w:tcPr>
            <w:tcW w:w="4876" w:type="dxa"/>
            <w:tcBorders>
              <w:top w:val="nil"/>
              <w:left w:val="nil"/>
              <w:bottom w:val="nil"/>
              <w:right w:val="nil"/>
            </w:tcBorders>
          </w:tcPr>
          <w:p w:rsidR="00E23392" w:rsidRPr="001E6157" w14:paraId="39734A18" w14:textId="77777777">
            <w:pPr>
              <w:pStyle w:val="AmColumnHeading"/>
            </w:pPr>
            <w:r w:rsidRPr="001E6157">
              <w:t>Amendment</w:t>
            </w:r>
          </w:p>
        </w:tc>
      </w:tr>
      <w:tr w14:paraId="48DFF86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1D8307B" w14:textId="77777777">
            <w:pPr>
              <w:pStyle w:val="Normal6a"/>
            </w:pPr>
          </w:p>
        </w:tc>
        <w:tc>
          <w:tcPr>
            <w:tcW w:w="4876" w:type="dxa"/>
            <w:tcBorders>
              <w:top w:val="nil"/>
              <w:left w:val="nil"/>
              <w:bottom w:val="nil"/>
              <w:right w:val="nil"/>
            </w:tcBorders>
          </w:tcPr>
          <w:p w:rsidR="00E23392" w:rsidRPr="001E6157" w14:paraId="6DC8BBF8" w14:textId="77777777">
            <w:pPr>
              <w:pStyle w:val="Normal6a"/>
            </w:pPr>
            <w:r w:rsidRPr="001E6157">
              <w:rPr>
                <w:b/>
                <w:i/>
              </w:rPr>
              <w:t>10a.</w:t>
            </w:r>
            <w:r w:rsidRPr="001E6157">
              <w:tab/>
            </w:r>
            <w:r w:rsidRPr="001E6157">
              <w:rPr>
                <w:b/>
                <w:i/>
              </w:rPr>
              <w:t>Calls for increasing CEF Transport funding to complete the TEN-T network, particularly cross-border sections and missing links, while addressing growing transport needs in terms of sustainability, innovation and resilience; calls also for reinforcing CEF Energy to improve the functioning and deepen the integration of energy markets through the modernisation of cross-border infrastructure, better integration of renewables and diversification of clean energy supply, while reducing the Union’s dependence on fossil fuels; underlines that these increases would notably support actions strengthening transport and energy connectivity and infrastructure resilience in the EU’s eastern border regions bordering Russia, Belarus and Ukraine, including cross-border links, as well as, where relevant, contribute to the prosperity, sustainability and resilience of the tourism sector;</w:t>
            </w:r>
          </w:p>
        </w:tc>
      </w:tr>
    </w:tbl>
    <w:p w:rsidR="00E23392" w:rsidRPr="001E6157" w14:paraId="5349630E"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169EF8B" w14:textId="77777777">
      <w:r w:rsidRPr="001E6157">
        <w:rPr>
          <w:rStyle w:val="HideTWBExt"/>
        </w:rPr>
        <w:t>&lt;/Amend&gt;</w:t>
      </w:r>
    </w:p>
    <w:p w:rsidR="00E23392" w:rsidRPr="001E6157" w14:paraId="18179113"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88</w:t>
      </w:r>
      <w:r w:rsidRPr="001E6157">
        <w:rPr>
          <w:rStyle w:val="HideTWBExt"/>
        </w:rPr>
        <w:t>&lt;/NumAm&gt;</w:t>
      </w:r>
    </w:p>
    <w:p w:rsidR="00E23392" w:rsidRPr="001E6157" w14:paraId="5B2536C1" w14:textId="77777777">
      <w:pPr>
        <w:pStyle w:val="NormalBold"/>
      </w:pPr>
      <w:r w:rsidRPr="001E6157">
        <w:rPr>
          <w:rStyle w:val="HideTWBExt"/>
          <w:b w:val="0"/>
        </w:rPr>
        <w:t>&lt;RepeatBlock-By&gt;&lt;Members&gt;</w:t>
      </w:r>
      <w:r w:rsidRPr="001E6157">
        <w:t>Moritz Körner</w:t>
      </w:r>
      <w:r w:rsidRPr="001E6157">
        <w:rPr>
          <w:rStyle w:val="HideTWBExt"/>
          <w:b w:val="0"/>
        </w:rPr>
        <w:t>&lt;/Members&gt;</w:t>
      </w:r>
    </w:p>
    <w:p w:rsidR="00E23392" w:rsidRPr="001E6157" w14:paraId="3DB27470" w14:textId="77777777">
      <w:pPr>
        <w:pStyle w:val="NormalBold"/>
      </w:pPr>
      <w:r w:rsidRPr="001E6157">
        <w:rPr>
          <w:rStyle w:val="HideTWBExt"/>
          <w:b w:val="0"/>
        </w:rPr>
        <w:t>&lt;/RepeatBlock-By&gt;</w:t>
      </w:r>
    </w:p>
    <w:p w:rsidR="00E23392" w:rsidRPr="001E6157" w14:paraId="0229BCD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63F2B67" w14:textId="77777777">
      <w:pPr>
        <w:pStyle w:val="NormalBold"/>
      </w:pPr>
      <w:r w:rsidRPr="001E6157">
        <w:rPr>
          <w:rStyle w:val="HideTWBExt"/>
        </w:rPr>
        <w:t>&lt;Article&gt;</w:t>
      </w:r>
      <w:r w:rsidRPr="001E6157">
        <w:t>Paragraph 10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E8411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070BBFB" w14:textId="77777777"/>
        </w:tc>
      </w:tr>
      <w:tr w14:paraId="7A6775C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C15A59D" w14:textId="77777777">
            <w:pPr>
              <w:pStyle w:val="AmColumnHeading"/>
            </w:pPr>
            <w:r w:rsidRPr="001E6157">
              <w:t>Motion for a resolution</w:t>
            </w:r>
          </w:p>
        </w:tc>
        <w:tc>
          <w:tcPr>
            <w:tcW w:w="4876" w:type="dxa"/>
            <w:tcBorders>
              <w:top w:val="nil"/>
              <w:left w:val="nil"/>
              <w:bottom w:val="nil"/>
              <w:right w:val="nil"/>
            </w:tcBorders>
          </w:tcPr>
          <w:p w:rsidR="00E23392" w:rsidRPr="001E6157" w14:paraId="057F297E" w14:textId="77777777">
            <w:pPr>
              <w:pStyle w:val="AmColumnHeading"/>
            </w:pPr>
            <w:r w:rsidRPr="001E6157">
              <w:t>Amendment</w:t>
            </w:r>
          </w:p>
        </w:tc>
      </w:tr>
      <w:tr w14:paraId="0E97928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E1D42AE" w14:textId="77777777">
            <w:pPr>
              <w:pStyle w:val="Normal6a"/>
            </w:pPr>
          </w:p>
        </w:tc>
        <w:tc>
          <w:tcPr>
            <w:tcW w:w="4876" w:type="dxa"/>
            <w:tcBorders>
              <w:top w:val="nil"/>
              <w:left w:val="nil"/>
              <w:bottom w:val="nil"/>
              <w:right w:val="nil"/>
            </w:tcBorders>
          </w:tcPr>
          <w:p w:rsidR="00E23392" w:rsidRPr="001E6157" w14:paraId="7393F7D5" w14:textId="77777777">
            <w:pPr>
              <w:pStyle w:val="Normal6a"/>
            </w:pPr>
            <w:r w:rsidRPr="001E6157">
              <w:rPr>
                <w:b/>
                <w:i/>
              </w:rPr>
              <w:t>10a.</w:t>
            </w:r>
            <w:r w:rsidRPr="001E6157">
              <w:tab/>
            </w:r>
            <w:r w:rsidRPr="001E6157">
              <w:rPr>
                <w:b/>
                <w:i/>
              </w:rPr>
              <w:t>Stresses that the Union should focus its financial and policy efforts on enabling technological leadership and the creation of innovation advantages, and that Union funding should primarily support forward-looking research, development and deployment of new technologies, rather than structurally subsidising technological backwardness or maintaining outdated economic structures;</w:t>
            </w:r>
          </w:p>
        </w:tc>
      </w:tr>
    </w:tbl>
    <w:p w:rsidR="00E23392" w:rsidRPr="001E6157" w14:paraId="67DC168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1595E0A" w14:textId="77777777">
      <w:r w:rsidRPr="001E6157">
        <w:rPr>
          <w:rStyle w:val="HideTWBExt"/>
        </w:rPr>
        <w:t>&lt;/Amend&gt;</w:t>
      </w:r>
    </w:p>
    <w:p w:rsidR="00E23392" w:rsidRPr="001E6157" w14:paraId="5C79580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89</w:t>
      </w:r>
      <w:r w:rsidRPr="001E6157">
        <w:rPr>
          <w:rStyle w:val="HideTWBExt"/>
        </w:rPr>
        <w:t>&lt;/NumAm&gt;</w:t>
      </w:r>
    </w:p>
    <w:p w:rsidR="00E23392" w:rsidRPr="001E6157" w14:paraId="36341AA8"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07EF70DB"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07C94286" w14:textId="77777777">
      <w:pPr>
        <w:pStyle w:val="NormalBold"/>
      </w:pPr>
      <w:r w:rsidRPr="001E6157">
        <w:rPr>
          <w:rStyle w:val="HideTWBExt"/>
          <w:b w:val="0"/>
        </w:rPr>
        <w:t>&lt;/RepeatBlock-By&gt;</w:t>
      </w:r>
    </w:p>
    <w:p w:rsidR="00E23392" w:rsidRPr="001E6157" w14:paraId="4F09D4A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7304A42" w14:textId="77777777">
      <w:pPr>
        <w:pStyle w:val="NormalBold"/>
      </w:pPr>
      <w:r w:rsidRPr="001E6157">
        <w:rPr>
          <w:rStyle w:val="HideTWBExt"/>
        </w:rPr>
        <w:t>&lt;Article&gt;</w:t>
      </w:r>
      <w:r w:rsidRPr="001E6157">
        <w:t>Paragraph 10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A6A87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29DB147" w14:textId="77777777"/>
        </w:tc>
      </w:tr>
      <w:tr w14:paraId="5154E44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299B580" w14:textId="77777777">
            <w:pPr>
              <w:pStyle w:val="AmColumnHeading"/>
            </w:pPr>
            <w:r w:rsidRPr="001E6157">
              <w:t>Motion for a resolution</w:t>
            </w:r>
          </w:p>
        </w:tc>
        <w:tc>
          <w:tcPr>
            <w:tcW w:w="4876" w:type="dxa"/>
            <w:tcBorders>
              <w:top w:val="nil"/>
              <w:left w:val="nil"/>
              <w:bottom w:val="nil"/>
              <w:right w:val="nil"/>
            </w:tcBorders>
          </w:tcPr>
          <w:p w:rsidR="00E23392" w:rsidRPr="001E6157" w14:paraId="2DD4A1EE" w14:textId="77777777">
            <w:pPr>
              <w:pStyle w:val="AmColumnHeading"/>
            </w:pPr>
            <w:r w:rsidRPr="001E6157">
              <w:t>Amendment</w:t>
            </w:r>
          </w:p>
        </w:tc>
      </w:tr>
      <w:tr w14:paraId="07F42BA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0C74AB2" w14:textId="77777777">
            <w:pPr>
              <w:pStyle w:val="Normal6a"/>
            </w:pPr>
          </w:p>
        </w:tc>
        <w:tc>
          <w:tcPr>
            <w:tcW w:w="4876" w:type="dxa"/>
            <w:tcBorders>
              <w:top w:val="nil"/>
              <w:left w:val="nil"/>
              <w:bottom w:val="nil"/>
              <w:right w:val="nil"/>
            </w:tcBorders>
          </w:tcPr>
          <w:p w:rsidR="00E23392" w:rsidRPr="001E6157" w14:paraId="388957A5" w14:textId="77777777">
            <w:pPr>
              <w:pStyle w:val="Normal6a"/>
            </w:pPr>
            <w:r w:rsidRPr="001E6157">
              <w:rPr>
                <w:b/>
                <w:i/>
              </w:rPr>
              <w:t>10b.</w:t>
            </w:r>
            <w:r w:rsidRPr="001E6157">
              <w:tab/>
            </w:r>
            <w:r w:rsidRPr="001E6157">
              <w:rPr>
                <w:b/>
                <w:i/>
              </w:rPr>
              <w:t>Underlines that the Union should further strengthen its actions to counter the growing hybrid threats posed by the Russian Federation and increasing cyber threats, including AI-powered cyberattacks, by increasing the relevant budget lines under the Digital Europe Programme, as well as, further reinforce the Union’s capacity of the AI Office to address the technical complexity of supervising increasingly capable AI models and the additional Union-level supervisory tasks conferred by the Digital Omnibus on AI;</w:t>
            </w:r>
          </w:p>
        </w:tc>
      </w:tr>
    </w:tbl>
    <w:p w:rsidR="00E23392" w:rsidRPr="001E6157" w14:paraId="3D3AC5C3"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2C19080" w14:textId="77777777">
      <w:r w:rsidRPr="001E6157">
        <w:rPr>
          <w:rStyle w:val="HideTWBExt"/>
        </w:rPr>
        <w:t>&lt;/Amend&gt;</w:t>
      </w:r>
    </w:p>
    <w:p w:rsidR="00E23392" w:rsidRPr="001E6157" w14:paraId="26D13CF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90</w:t>
      </w:r>
      <w:r w:rsidRPr="001E6157">
        <w:rPr>
          <w:rStyle w:val="HideTWBExt"/>
        </w:rPr>
        <w:t>&lt;/NumAm&gt;</w:t>
      </w:r>
    </w:p>
    <w:p w:rsidR="00E23392" w:rsidRPr="001E6157" w14:paraId="441DA27B" w14:textId="77777777">
      <w:pPr>
        <w:pStyle w:val="NormalBold"/>
      </w:pPr>
      <w:r w:rsidRPr="001E6157">
        <w:rPr>
          <w:rStyle w:val="HideTWBExt"/>
          <w:b w:val="0"/>
        </w:rPr>
        <w:t>&lt;RepeatBlock-By&gt;&lt;Members&gt;</w:t>
      </w:r>
      <w:r w:rsidRPr="001E6157">
        <w:t>Moritz Körner, Joachim Streit</w:t>
      </w:r>
      <w:r w:rsidRPr="001E6157">
        <w:rPr>
          <w:rStyle w:val="HideTWBExt"/>
          <w:b w:val="0"/>
        </w:rPr>
        <w:t>&lt;/Members&gt;</w:t>
      </w:r>
    </w:p>
    <w:p w:rsidR="00E23392" w:rsidRPr="001E6157" w14:paraId="3FEF2A17" w14:textId="77777777">
      <w:pPr>
        <w:pStyle w:val="NormalBold"/>
      </w:pPr>
      <w:r w:rsidRPr="001E6157">
        <w:rPr>
          <w:rStyle w:val="HideTWBExt"/>
          <w:b w:val="0"/>
        </w:rPr>
        <w:t>&lt;/RepeatBlock-By&gt;</w:t>
      </w:r>
    </w:p>
    <w:p w:rsidR="00E23392" w:rsidRPr="001E6157" w14:paraId="552E934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6D55D0A" w14:textId="77777777">
      <w:pPr>
        <w:pStyle w:val="NormalBold"/>
      </w:pPr>
      <w:r w:rsidRPr="001E6157">
        <w:rPr>
          <w:rStyle w:val="HideTWBExt"/>
        </w:rPr>
        <w:t>&lt;Article&gt;</w:t>
      </w:r>
      <w:r w:rsidRPr="001E6157">
        <w:t>Paragraph 10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A8607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25F3CB2" w14:textId="77777777"/>
        </w:tc>
      </w:tr>
      <w:tr w14:paraId="2BF74FB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888988E" w14:textId="77777777">
            <w:pPr>
              <w:pStyle w:val="AmColumnHeading"/>
            </w:pPr>
            <w:r w:rsidRPr="001E6157">
              <w:t>Motion for a resolution</w:t>
            </w:r>
          </w:p>
        </w:tc>
        <w:tc>
          <w:tcPr>
            <w:tcW w:w="4876" w:type="dxa"/>
            <w:tcBorders>
              <w:top w:val="nil"/>
              <w:left w:val="nil"/>
              <w:bottom w:val="nil"/>
              <w:right w:val="nil"/>
            </w:tcBorders>
          </w:tcPr>
          <w:p w:rsidR="00E23392" w:rsidRPr="001E6157" w14:paraId="6B5160B1" w14:textId="77777777">
            <w:pPr>
              <w:pStyle w:val="AmColumnHeading"/>
            </w:pPr>
            <w:r w:rsidRPr="001E6157">
              <w:t>Amendment</w:t>
            </w:r>
          </w:p>
        </w:tc>
      </w:tr>
      <w:tr w14:paraId="0611306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9BA5BED" w14:textId="77777777">
            <w:pPr>
              <w:pStyle w:val="Normal6a"/>
            </w:pPr>
          </w:p>
        </w:tc>
        <w:tc>
          <w:tcPr>
            <w:tcW w:w="4876" w:type="dxa"/>
            <w:tcBorders>
              <w:top w:val="nil"/>
              <w:left w:val="nil"/>
              <w:bottom w:val="nil"/>
              <w:right w:val="nil"/>
            </w:tcBorders>
          </w:tcPr>
          <w:p w:rsidR="00E23392" w:rsidRPr="001E6157" w14:paraId="0D656645" w14:textId="77777777">
            <w:pPr>
              <w:pStyle w:val="Normal6a"/>
            </w:pPr>
            <w:r w:rsidRPr="001E6157">
              <w:rPr>
                <w:b/>
                <w:i/>
              </w:rPr>
              <w:t>10b.</w:t>
            </w:r>
            <w:r w:rsidRPr="001E6157">
              <w:tab/>
            </w:r>
            <w:r w:rsidRPr="001E6157">
              <w:rPr>
                <w:b/>
                <w:i/>
              </w:rPr>
              <w:t>Highlights the necessity to ensure the proper functioning and deeper integration of European energy markets through the modernisation of cross-border infrastructure;</w:t>
            </w:r>
          </w:p>
        </w:tc>
      </w:tr>
    </w:tbl>
    <w:p w:rsidR="00E23392" w:rsidRPr="001E6157" w14:paraId="5C79750A"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A8BFA3E" w14:textId="77777777">
      <w:r w:rsidRPr="001E6157">
        <w:rPr>
          <w:rStyle w:val="HideTWBExt"/>
        </w:rPr>
        <w:t>&lt;/Amend&gt;</w:t>
      </w:r>
    </w:p>
    <w:p w:rsidR="00E23392" w:rsidRPr="001E6157" w14:paraId="270BEECC"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91</w:t>
      </w:r>
      <w:r w:rsidRPr="001E6157">
        <w:rPr>
          <w:rStyle w:val="HideTWBExt"/>
        </w:rPr>
        <w:t>&lt;/NumAm&gt;</w:t>
      </w:r>
    </w:p>
    <w:p w:rsidR="00E23392" w:rsidRPr="001E6157" w14:paraId="0FD4CC86"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71B6DDEF"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0F6D0EF1" w14:textId="77777777">
      <w:pPr>
        <w:pStyle w:val="NormalBold"/>
      </w:pPr>
      <w:r w:rsidRPr="001E6157">
        <w:rPr>
          <w:rStyle w:val="HideTWBExt"/>
          <w:b w:val="0"/>
        </w:rPr>
        <w:t>&lt;/RepeatBlock-By&gt;</w:t>
      </w:r>
    </w:p>
    <w:p w:rsidR="00E23392" w:rsidRPr="001E6157" w14:paraId="65E2E36E"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C3BCF6C" w14:textId="77777777">
      <w:pPr>
        <w:pStyle w:val="NormalBold"/>
      </w:pPr>
      <w:r w:rsidRPr="001E6157">
        <w:rPr>
          <w:rStyle w:val="HideTWBExt"/>
        </w:rPr>
        <w:t>&lt;Article&gt;</w:t>
      </w:r>
      <w:r w:rsidRPr="001E6157">
        <w:t>Paragraph 10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8F2D0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D91419F" w14:textId="77777777"/>
        </w:tc>
      </w:tr>
      <w:tr w14:paraId="0170408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7BE5AB3" w14:textId="77777777">
            <w:pPr>
              <w:pStyle w:val="AmColumnHeading"/>
            </w:pPr>
            <w:r w:rsidRPr="001E6157">
              <w:t>Motion for a resolution</w:t>
            </w:r>
          </w:p>
        </w:tc>
        <w:tc>
          <w:tcPr>
            <w:tcW w:w="4876" w:type="dxa"/>
            <w:tcBorders>
              <w:top w:val="nil"/>
              <w:left w:val="nil"/>
              <w:bottom w:val="nil"/>
              <w:right w:val="nil"/>
            </w:tcBorders>
          </w:tcPr>
          <w:p w:rsidR="00E23392" w:rsidRPr="001E6157" w14:paraId="0CAA6EFB" w14:textId="77777777">
            <w:pPr>
              <w:pStyle w:val="AmColumnHeading"/>
            </w:pPr>
            <w:r w:rsidRPr="001E6157">
              <w:t>Amendment</w:t>
            </w:r>
          </w:p>
        </w:tc>
      </w:tr>
      <w:tr w14:paraId="2F6BFFB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A67DDAC" w14:textId="77777777">
            <w:pPr>
              <w:pStyle w:val="Normal6a"/>
            </w:pPr>
          </w:p>
        </w:tc>
        <w:tc>
          <w:tcPr>
            <w:tcW w:w="4876" w:type="dxa"/>
            <w:tcBorders>
              <w:top w:val="nil"/>
              <w:left w:val="nil"/>
              <w:bottom w:val="nil"/>
              <w:right w:val="nil"/>
            </w:tcBorders>
          </w:tcPr>
          <w:p w:rsidR="00E23392" w:rsidRPr="001E6157" w14:paraId="0DAFE189" w14:textId="77777777">
            <w:pPr>
              <w:pStyle w:val="Normal6a"/>
            </w:pPr>
            <w:r w:rsidRPr="001E6157">
              <w:rPr>
                <w:b/>
                <w:i/>
              </w:rPr>
              <w:t>10c.</w:t>
            </w:r>
            <w:r w:rsidRPr="001E6157">
              <w:tab/>
            </w:r>
            <w:r w:rsidRPr="001E6157">
              <w:rPr>
                <w:b/>
                <w:i/>
              </w:rPr>
              <w:t>Points out that a stronger and more resilient European value chains in particular regarding critical raw materials, and considers that additional funding are required to support targeted activities for enterprises, particularly SMEs, to improve secure and sustainable access to critical raw materials, foster diversification and circularity, and strengthen the competitiveness and the strategic autonomy of the Union’s industrial base;</w:t>
            </w:r>
          </w:p>
        </w:tc>
      </w:tr>
    </w:tbl>
    <w:p w:rsidR="00E23392" w:rsidRPr="001E6157" w14:paraId="5D3ECDA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D635668" w14:textId="77777777">
      <w:r w:rsidRPr="001E6157">
        <w:rPr>
          <w:rStyle w:val="HideTWBExt"/>
        </w:rPr>
        <w:t>&lt;/Amend&gt;</w:t>
      </w:r>
    </w:p>
    <w:p w:rsidR="00E23392" w:rsidRPr="001E6157" w14:paraId="76F6A11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92</w:t>
      </w:r>
      <w:r w:rsidRPr="001E6157">
        <w:rPr>
          <w:rStyle w:val="HideTWBExt"/>
        </w:rPr>
        <w:t>&lt;/NumAm&gt;</w:t>
      </w:r>
    </w:p>
    <w:p w:rsidR="00E23392" w:rsidRPr="001E6157" w14:paraId="6E8F7407" w14:textId="77777777">
      <w:pPr>
        <w:pStyle w:val="NormalBold"/>
      </w:pPr>
      <w:r w:rsidRPr="001E6157">
        <w:rPr>
          <w:rStyle w:val="HideTWBExt"/>
          <w:b w:val="0"/>
        </w:rPr>
        <w:t>&lt;RepeatBlock-By&gt;&lt;Members&gt;</w:t>
      </w:r>
      <w:r w:rsidRPr="001E6157">
        <w:t>Moritz Körner</w:t>
      </w:r>
      <w:r w:rsidRPr="001E6157">
        <w:rPr>
          <w:rStyle w:val="HideTWBExt"/>
          <w:b w:val="0"/>
        </w:rPr>
        <w:t>&lt;/Members&gt;</w:t>
      </w:r>
    </w:p>
    <w:p w:rsidR="00E23392" w:rsidRPr="001E6157" w14:paraId="10632E0D" w14:textId="77777777">
      <w:pPr>
        <w:pStyle w:val="NormalBold"/>
      </w:pPr>
      <w:r w:rsidRPr="001E6157">
        <w:rPr>
          <w:rStyle w:val="HideTWBExt"/>
          <w:b w:val="0"/>
        </w:rPr>
        <w:t>&lt;/RepeatBlock-By&gt;</w:t>
      </w:r>
    </w:p>
    <w:p w:rsidR="00E23392" w:rsidRPr="001E6157" w14:paraId="47EA65C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64FD1A6" w14:textId="77777777">
      <w:pPr>
        <w:pStyle w:val="NormalBold"/>
      </w:pPr>
      <w:r w:rsidRPr="001E6157">
        <w:rPr>
          <w:rStyle w:val="HideTWBExt"/>
        </w:rPr>
        <w:t>&lt;Article&gt;</w:t>
      </w:r>
      <w:r w:rsidRPr="001E6157">
        <w:t>Paragraph 10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F9FA8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F2A89EC" w14:textId="77777777"/>
        </w:tc>
      </w:tr>
      <w:tr w14:paraId="317E8CF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A0DC891" w14:textId="77777777">
            <w:pPr>
              <w:pStyle w:val="AmColumnHeading"/>
            </w:pPr>
            <w:r w:rsidRPr="001E6157">
              <w:t>Motion for a resolution</w:t>
            </w:r>
          </w:p>
        </w:tc>
        <w:tc>
          <w:tcPr>
            <w:tcW w:w="4876" w:type="dxa"/>
            <w:tcBorders>
              <w:top w:val="nil"/>
              <w:left w:val="nil"/>
              <w:bottom w:val="nil"/>
              <w:right w:val="nil"/>
            </w:tcBorders>
          </w:tcPr>
          <w:p w:rsidR="00E23392" w:rsidRPr="001E6157" w14:paraId="5DD4383E" w14:textId="77777777">
            <w:pPr>
              <w:pStyle w:val="AmColumnHeading"/>
            </w:pPr>
            <w:r w:rsidRPr="001E6157">
              <w:t>Amendment</w:t>
            </w:r>
          </w:p>
        </w:tc>
      </w:tr>
      <w:tr w14:paraId="57A2DE6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EF3F0BF" w14:textId="77777777">
            <w:pPr>
              <w:pStyle w:val="Normal6a"/>
            </w:pPr>
          </w:p>
        </w:tc>
        <w:tc>
          <w:tcPr>
            <w:tcW w:w="4876" w:type="dxa"/>
            <w:tcBorders>
              <w:top w:val="nil"/>
              <w:left w:val="nil"/>
              <w:bottom w:val="nil"/>
              <w:right w:val="nil"/>
            </w:tcBorders>
          </w:tcPr>
          <w:p w:rsidR="00E23392" w:rsidRPr="001E6157" w14:paraId="4F67AE9F" w14:textId="77777777">
            <w:pPr>
              <w:pStyle w:val="Normal6a"/>
            </w:pPr>
            <w:r w:rsidRPr="001E6157">
              <w:rPr>
                <w:b/>
                <w:i/>
              </w:rPr>
              <w:t>10c.</w:t>
            </w:r>
            <w:r w:rsidRPr="001E6157">
              <w:tab/>
            </w:r>
            <w:r w:rsidRPr="001E6157">
              <w:rPr>
                <w:b/>
                <w:i/>
              </w:rPr>
              <w:t>Calls for the 2027 budget to support increased investment in critical infrastructure, including transport networks, digital connectivity and energy systems, particularly with a view to strengthening their security, resilience and preparedness in the face of growing hybrid threats;</w:t>
            </w:r>
          </w:p>
        </w:tc>
      </w:tr>
    </w:tbl>
    <w:p w:rsidR="00E23392" w:rsidRPr="001E6157" w14:paraId="1E3C058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FAD6854" w14:textId="77777777">
      <w:r w:rsidRPr="001E6157">
        <w:rPr>
          <w:rStyle w:val="HideTWBExt"/>
        </w:rPr>
        <w:t>&lt;/Amend&gt;</w:t>
      </w:r>
    </w:p>
    <w:p w:rsidR="00E23392" w:rsidRPr="001E6157" w14:paraId="3A885F9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93</w:t>
      </w:r>
      <w:r w:rsidRPr="001E6157">
        <w:rPr>
          <w:rStyle w:val="HideTWBExt"/>
        </w:rPr>
        <w:t>&lt;/NumAm&gt;</w:t>
      </w:r>
    </w:p>
    <w:p w:rsidR="00E23392" w:rsidRPr="001E6157" w14:paraId="1CC9090B"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676C99E6"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4C590184" w14:textId="77777777">
      <w:pPr>
        <w:pStyle w:val="NormalBold"/>
      </w:pPr>
      <w:r w:rsidRPr="001E6157">
        <w:rPr>
          <w:rStyle w:val="HideTWBExt"/>
          <w:b w:val="0"/>
        </w:rPr>
        <w:t>&lt;/RepeatBlock-By&gt;</w:t>
      </w:r>
    </w:p>
    <w:p w:rsidR="00E23392" w:rsidRPr="001E6157" w14:paraId="0D9C138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7A6BF98" w14:textId="77777777">
      <w:pPr>
        <w:pStyle w:val="NormalBold"/>
      </w:pPr>
      <w:r w:rsidRPr="001E6157">
        <w:rPr>
          <w:rStyle w:val="HideTWBExt"/>
        </w:rPr>
        <w:t>&lt;Article&gt;</w:t>
      </w:r>
      <w:r w:rsidRPr="001E6157">
        <w:t>Paragraph 10 d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2B95B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3110CFA" w14:textId="77777777"/>
        </w:tc>
      </w:tr>
      <w:tr w14:paraId="0FFEC4E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31C08A3" w14:textId="77777777">
            <w:pPr>
              <w:pStyle w:val="AmColumnHeading"/>
            </w:pPr>
            <w:r w:rsidRPr="001E6157">
              <w:t>Motion for a resolution</w:t>
            </w:r>
          </w:p>
        </w:tc>
        <w:tc>
          <w:tcPr>
            <w:tcW w:w="4876" w:type="dxa"/>
            <w:tcBorders>
              <w:top w:val="nil"/>
              <w:left w:val="nil"/>
              <w:bottom w:val="nil"/>
              <w:right w:val="nil"/>
            </w:tcBorders>
          </w:tcPr>
          <w:p w:rsidR="00E23392" w:rsidRPr="001E6157" w14:paraId="15845006" w14:textId="77777777">
            <w:pPr>
              <w:pStyle w:val="AmColumnHeading"/>
            </w:pPr>
            <w:r w:rsidRPr="001E6157">
              <w:t>Amendment</w:t>
            </w:r>
          </w:p>
        </w:tc>
      </w:tr>
      <w:tr w14:paraId="00ABD5B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BD5B4A1" w14:textId="77777777">
            <w:pPr>
              <w:pStyle w:val="Normal6a"/>
            </w:pPr>
          </w:p>
        </w:tc>
        <w:tc>
          <w:tcPr>
            <w:tcW w:w="4876" w:type="dxa"/>
            <w:tcBorders>
              <w:top w:val="nil"/>
              <w:left w:val="nil"/>
              <w:bottom w:val="nil"/>
              <w:right w:val="nil"/>
            </w:tcBorders>
          </w:tcPr>
          <w:p w:rsidR="00E23392" w:rsidRPr="001E6157" w14:paraId="107F59FC" w14:textId="77777777">
            <w:pPr>
              <w:pStyle w:val="Normal6a"/>
            </w:pPr>
            <w:r w:rsidRPr="001E6157">
              <w:rPr>
                <w:b/>
                <w:i/>
              </w:rPr>
              <w:t>10d.</w:t>
            </w:r>
            <w:r w:rsidRPr="001E6157">
              <w:tab/>
            </w:r>
            <w:r w:rsidRPr="001E6157">
              <w:rPr>
                <w:b/>
                <w:i/>
              </w:rPr>
              <w:t>Considers that Horizon Europe shall be implemented in full respect of international law, including international humanitarian law and that the actions which fall within the scope of the Programme should respect fundamental rights and observe the principles acknowledged in particular by the Charter of Fundamental Rights of the European Union; underlines that such actions should be in conformity with any legal obligation including international law and with any relevant Commission decisions such as the Commission notice of 28 June 2013, as well as with ethical principles, which include avoiding any breach of research integrity;</w:t>
            </w:r>
          </w:p>
        </w:tc>
      </w:tr>
    </w:tbl>
    <w:p w:rsidR="00E23392" w:rsidRPr="001E6157" w14:paraId="5B31A32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A4D877C" w14:textId="77777777">
      <w:r w:rsidRPr="001E6157">
        <w:rPr>
          <w:rStyle w:val="HideTWBExt"/>
        </w:rPr>
        <w:t>&lt;/Amend&gt;</w:t>
      </w:r>
    </w:p>
    <w:p w:rsidR="00E23392" w:rsidRPr="001E6157" w14:paraId="2B535D57"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94</w:t>
      </w:r>
      <w:r w:rsidRPr="001E6157">
        <w:rPr>
          <w:rStyle w:val="HideTWBExt"/>
        </w:rPr>
        <w:t>&lt;/NumAm&gt;</w:t>
      </w:r>
    </w:p>
    <w:p w:rsidR="00E23392" w:rsidRPr="001E6157" w14:paraId="38309C69"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3BED3EC3"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178D97C8" w14:textId="77777777">
      <w:pPr>
        <w:pStyle w:val="NormalBold"/>
      </w:pPr>
      <w:r w:rsidRPr="001E6157">
        <w:rPr>
          <w:rStyle w:val="HideTWBExt"/>
          <w:b w:val="0"/>
        </w:rPr>
        <w:t>&lt;/RepeatBlock-By&gt;</w:t>
      </w:r>
    </w:p>
    <w:p w:rsidR="00E23392" w:rsidRPr="001E6157" w14:paraId="2E049E7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23EECCF" w14:textId="77777777">
      <w:pPr>
        <w:pStyle w:val="NormalBold"/>
      </w:pPr>
      <w:r w:rsidRPr="001E6157">
        <w:rPr>
          <w:rStyle w:val="HideTWBExt"/>
        </w:rPr>
        <w:t>&lt;Article&gt;</w:t>
      </w:r>
      <w:r w:rsidRPr="001E6157">
        <w:t>Paragraph 10 e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91DE5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30F6491" w14:textId="77777777"/>
        </w:tc>
      </w:tr>
      <w:tr w14:paraId="6960470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70B0A38" w14:textId="77777777">
            <w:pPr>
              <w:pStyle w:val="AmColumnHeading"/>
            </w:pPr>
            <w:r w:rsidRPr="001E6157">
              <w:t>Motion for a resolution</w:t>
            </w:r>
          </w:p>
        </w:tc>
        <w:tc>
          <w:tcPr>
            <w:tcW w:w="4876" w:type="dxa"/>
            <w:tcBorders>
              <w:top w:val="nil"/>
              <w:left w:val="nil"/>
              <w:bottom w:val="nil"/>
              <w:right w:val="nil"/>
            </w:tcBorders>
          </w:tcPr>
          <w:p w:rsidR="00E23392" w:rsidRPr="001E6157" w14:paraId="3D93C7AF" w14:textId="77777777">
            <w:pPr>
              <w:pStyle w:val="AmColumnHeading"/>
            </w:pPr>
            <w:r w:rsidRPr="001E6157">
              <w:t>Amendment</w:t>
            </w:r>
          </w:p>
        </w:tc>
      </w:tr>
      <w:tr w14:paraId="732E246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D920288" w14:textId="77777777">
            <w:pPr>
              <w:pStyle w:val="Normal6a"/>
            </w:pPr>
          </w:p>
        </w:tc>
        <w:tc>
          <w:tcPr>
            <w:tcW w:w="4876" w:type="dxa"/>
            <w:tcBorders>
              <w:top w:val="nil"/>
              <w:left w:val="nil"/>
              <w:bottom w:val="nil"/>
              <w:right w:val="nil"/>
            </w:tcBorders>
          </w:tcPr>
          <w:p w:rsidR="00E23392" w:rsidRPr="001E6157" w14:paraId="5577E236" w14:textId="77777777">
            <w:pPr>
              <w:pStyle w:val="Normal6a"/>
            </w:pPr>
            <w:r w:rsidRPr="001E6157">
              <w:rPr>
                <w:b/>
                <w:i/>
              </w:rPr>
              <w:t>10e.</w:t>
            </w:r>
            <w:r w:rsidRPr="001E6157">
              <w:tab/>
            </w:r>
            <w:r w:rsidRPr="001E6157">
              <w:rPr>
                <w:b/>
                <w:i/>
              </w:rPr>
              <w:t>Reiterates the importance of supporting research and innovation in the Union and in particular for supporting research in health and towards the green transition;</w:t>
            </w:r>
          </w:p>
        </w:tc>
      </w:tr>
    </w:tbl>
    <w:p w:rsidR="00E23392" w:rsidRPr="001E6157" w14:paraId="4C378E1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A53AA68" w14:textId="77777777">
      <w:r w:rsidRPr="001E6157">
        <w:rPr>
          <w:rStyle w:val="HideTWBExt"/>
        </w:rPr>
        <w:t>&lt;/Amend&gt;</w:t>
      </w:r>
    </w:p>
    <w:p w:rsidR="00E23392" w:rsidRPr="001E6157" w14:paraId="46BD1047"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95</w:t>
      </w:r>
      <w:r w:rsidRPr="001E6157">
        <w:rPr>
          <w:rStyle w:val="HideTWBExt"/>
        </w:rPr>
        <w:t>&lt;/NumAm&gt;</w:t>
      </w:r>
    </w:p>
    <w:p w:rsidR="00E23392" w:rsidRPr="001E6157" w14:paraId="5E264BFB"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7E3DD45D"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2509017A" w14:textId="77777777">
      <w:pPr>
        <w:pStyle w:val="NormalBold"/>
      </w:pPr>
      <w:r w:rsidRPr="001E6157">
        <w:rPr>
          <w:rStyle w:val="HideTWBExt"/>
          <w:b w:val="0"/>
        </w:rPr>
        <w:t>&lt;/RepeatBlock-By&gt;</w:t>
      </w:r>
    </w:p>
    <w:p w:rsidR="00E23392" w:rsidRPr="001E6157" w14:paraId="658A6B6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A463BB6" w14:textId="77777777">
      <w:pPr>
        <w:pStyle w:val="NormalBold"/>
      </w:pPr>
      <w:r w:rsidRPr="001E6157">
        <w:rPr>
          <w:rStyle w:val="HideTWBExt"/>
        </w:rPr>
        <w:t>&lt;Article&gt;</w:t>
      </w:r>
      <w:r w:rsidRPr="001E6157">
        <w:t>Paragraph 10 f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5209D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36D75EE" w14:textId="77777777"/>
        </w:tc>
      </w:tr>
      <w:tr w14:paraId="6C919A7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B5184C2" w14:textId="77777777">
            <w:pPr>
              <w:pStyle w:val="AmColumnHeading"/>
            </w:pPr>
            <w:r w:rsidRPr="001E6157">
              <w:t>Motion for a resolution</w:t>
            </w:r>
          </w:p>
        </w:tc>
        <w:tc>
          <w:tcPr>
            <w:tcW w:w="4876" w:type="dxa"/>
            <w:tcBorders>
              <w:top w:val="nil"/>
              <w:left w:val="nil"/>
              <w:bottom w:val="nil"/>
              <w:right w:val="nil"/>
            </w:tcBorders>
          </w:tcPr>
          <w:p w:rsidR="00E23392" w:rsidRPr="001E6157" w14:paraId="415ECAA9" w14:textId="77777777">
            <w:pPr>
              <w:pStyle w:val="AmColumnHeading"/>
            </w:pPr>
            <w:r w:rsidRPr="001E6157">
              <w:t>Amendment</w:t>
            </w:r>
          </w:p>
        </w:tc>
      </w:tr>
      <w:tr w14:paraId="7A16E62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8DFEF12" w14:textId="77777777">
            <w:pPr>
              <w:pStyle w:val="Normal6a"/>
            </w:pPr>
          </w:p>
        </w:tc>
        <w:tc>
          <w:tcPr>
            <w:tcW w:w="4876" w:type="dxa"/>
            <w:tcBorders>
              <w:top w:val="nil"/>
              <w:left w:val="nil"/>
              <w:bottom w:val="nil"/>
              <w:right w:val="nil"/>
            </w:tcBorders>
          </w:tcPr>
          <w:p w:rsidR="00E23392" w:rsidRPr="001E6157" w14:paraId="31E35A95" w14:textId="77777777">
            <w:pPr>
              <w:pStyle w:val="Normal6a"/>
            </w:pPr>
            <w:r w:rsidRPr="001E6157">
              <w:rPr>
                <w:b/>
                <w:i/>
              </w:rPr>
              <w:t>10f.</w:t>
            </w:r>
            <w:r w:rsidRPr="001E6157">
              <w:tab/>
            </w:r>
            <w:r w:rsidRPr="001E6157">
              <w:rPr>
                <w:b/>
                <w:i/>
              </w:rPr>
              <w:t>Recalls the important role played by the decentralised agencies under heading 1, including EASA, Berec Office and ACER and reinforces said agencies;</w:t>
            </w:r>
          </w:p>
        </w:tc>
      </w:tr>
    </w:tbl>
    <w:p w:rsidR="00E23392" w:rsidRPr="001E6157" w14:paraId="5B89940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800D398" w14:textId="77777777">
      <w:r w:rsidRPr="001E6157">
        <w:rPr>
          <w:rStyle w:val="HideTWBExt"/>
        </w:rPr>
        <w:t>&lt;/Amend&gt;</w:t>
      </w:r>
    </w:p>
    <w:p w:rsidR="00E23392" w:rsidRPr="001E6157" w14:paraId="62C23C2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96</w:t>
      </w:r>
      <w:r w:rsidRPr="001E6157">
        <w:rPr>
          <w:rStyle w:val="HideTWBExt"/>
        </w:rPr>
        <w:t>&lt;/NumAm&gt;</w:t>
      </w:r>
    </w:p>
    <w:p w:rsidR="00E23392" w:rsidRPr="001E6157" w14:paraId="508A2DAF"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60076F09"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183B8BA8" w14:textId="77777777">
      <w:pPr>
        <w:pStyle w:val="NormalBold"/>
      </w:pPr>
      <w:r w:rsidRPr="001E6157">
        <w:rPr>
          <w:rStyle w:val="HideTWBExt"/>
          <w:b w:val="0"/>
        </w:rPr>
        <w:t>&lt;/RepeatBlock-By&gt;</w:t>
      </w:r>
    </w:p>
    <w:p w:rsidR="00E23392" w:rsidRPr="001E6157" w14:paraId="3F69684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9D220C4" w14:textId="77777777">
      <w:pPr>
        <w:pStyle w:val="NormalBold"/>
      </w:pPr>
      <w:r w:rsidRPr="001E6157">
        <w:rPr>
          <w:rStyle w:val="HideTWBExt"/>
        </w:rPr>
        <w:t>&lt;Article&gt;</w:t>
      </w:r>
      <w:r w:rsidRPr="001E6157">
        <w:t>Paragraph 10 g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E050D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D3FE927" w14:textId="77777777"/>
        </w:tc>
      </w:tr>
      <w:tr w14:paraId="71BCCE0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38B0401" w14:textId="77777777">
            <w:pPr>
              <w:pStyle w:val="AmColumnHeading"/>
            </w:pPr>
            <w:r w:rsidRPr="001E6157">
              <w:t>Motion for a resolution</w:t>
            </w:r>
          </w:p>
        </w:tc>
        <w:tc>
          <w:tcPr>
            <w:tcW w:w="4876" w:type="dxa"/>
            <w:tcBorders>
              <w:top w:val="nil"/>
              <w:left w:val="nil"/>
              <w:bottom w:val="nil"/>
              <w:right w:val="nil"/>
            </w:tcBorders>
          </w:tcPr>
          <w:p w:rsidR="00E23392" w:rsidRPr="001E6157" w14:paraId="77256C68" w14:textId="77777777">
            <w:pPr>
              <w:pStyle w:val="AmColumnHeading"/>
            </w:pPr>
            <w:r w:rsidRPr="001E6157">
              <w:t>Amendment</w:t>
            </w:r>
          </w:p>
        </w:tc>
      </w:tr>
      <w:tr w14:paraId="23614E8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3382938" w14:textId="77777777">
            <w:pPr>
              <w:pStyle w:val="Normal6a"/>
            </w:pPr>
          </w:p>
        </w:tc>
        <w:tc>
          <w:tcPr>
            <w:tcW w:w="4876" w:type="dxa"/>
            <w:tcBorders>
              <w:top w:val="nil"/>
              <w:left w:val="nil"/>
              <w:bottom w:val="nil"/>
              <w:right w:val="nil"/>
            </w:tcBorders>
          </w:tcPr>
          <w:p w:rsidR="00E23392" w:rsidRPr="001E6157" w14:paraId="4C924B58" w14:textId="77777777">
            <w:pPr>
              <w:pStyle w:val="Normal6a"/>
            </w:pPr>
            <w:r w:rsidRPr="001E6157">
              <w:rPr>
                <w:b/>
                <w:i/>
              </w:rPr>
              <w:t>10g.</w:t>
            </w:r>
            <w:r w:rsidRPr="001E6157">
              <w:tab/>
            </w:r>
            <w:r w:rsidRPr="001E6157">
              <w:rPr>
                <w:b/>
                <w:i/>
              </w:rPr>
              <w:t xml:space="preserve">Recalls that programmes under Heading 1 play a key role in supporting research and innovation, increasing the Union’s competitiveness, driving growth, economic development and job creation with an emphasis on SMEs, boosting funding for cross-border infrastructure, in particular in the transport and </w:t>
            </w:r>
            <w:r w:rsidRPr="001E6157">
              <w:rPr>
                <w:b/>
                <w:i/>
              </w:rPr>
              <w:t>sustainable renewable energy, thus contributing significantly to the green and digital transitions;</w:t>
            </w:r>
          </w:p>
        </w:tc>
      </w:tr>
    </w:tbl>
    <w:p w:rsidR="00E23392" w:rsidRPr="001E6157" w14:paraId="670D750A"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A4FFA18" w14:textId="77777777">
      <w:r w:rsidRPr="001E6157">
        <w:rPr>
          <w:rStyle w:val="HideTWBExt"/>
        </w:rPr>
        <w:t>&lt;/Amend&gt;</w:t>
      </w:r>
    </w:p>
    <w:p w:rsidR="00E23392" w:rsidRPr="001E6157" w14:paraId="393A2F0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97</w:t>
      </w:r>
      <w:r w:rsidRPr="001E6157">
        <w:rPr>
          <w:rStyle w:val="HideTWBExt"/>
        </w:rPr>
        <w:t>&lt;/NumAm&gt;</w:t>
      </w:r>
    </w:p>
    <w:p w:rsidR="00E23392" w:rsidRPr="001E6157" w14:paraId="082BF8BE"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19F23D89"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7D2F6032" w14:textId="77777777">
      <w:pPr>
        <w:pStyle w:val="NormalBold"/>
      </w:pPr>
      <w:r w:rsidRPr="001E6157">
        <w:rPr>
          <w:rStyle w:val="HideTWBExt"/>
          <w:b w:val="0"/>
        </w:rPr>
        <w:t>&lt;/RepeatBlock-By&gt;</w:t>
      </w:r>
    </w:p>
    <w:p w:rsidR="00E23392" w:rsidRPr="001E6157" w14:paraId="1D8A5D8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0336F3E" w14:textId="77777777">
      <w:pPr>
        <w:pStyle w:val="NormalBold"/>
      </w:pPr>
      <w:r w:rsidRPr="001E6157">
        <w:rPr>
          <w:rStyle w:val="HideTWBExt"/>
        </w:rPr>
        <w:t>&lt;Article&gt;</w:t>
      </w:r>
      <w:r w:rsidRPr="001E6157">
        <w:t>Paragraph 10 g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CD113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03F7DE2" w14:textId="77777777"/>
        </w:tc>
      </w:tr>
      <w:tr w14:paraId="1FF45DC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C19EA61" w14:textId="77777777">
            <w:pPr>
              <w:pStyle w:val="AmColumnHeading"/>
            </w:pPr>
            <w:r w:rsidRPr="001E6157">
              <w:t>Motion for a resolution</w:t>
            </w:r>
          </w:p>
        </w:tc>
        <w:tc>
          <w:tcPr>
            <w:tcW w:w="4876" w:type="dxa"/>
            <w:tcBorders>
              <w:top w:val="nil"/>
              <w:left w:val="nil"/>
              <w:bottom w:val="nil"/>
              <w:right w:val="nil"/>
            </w:tcBorders>
          </w:tcPr>
          <w:p w:rsidR="00E23392" w:rsidRPr="001E6157" w14:paraId="39417A0F" w14:textId="77777777">
            <w:pPr>
              <w:pStyle w:val="AmColumnHeading"/>
            </w:pPr>
            <w:r w:rsidRPr="001E6157">
              <w:t>Amendment</w:t>
            </w:r>
          </w:p>
        </w:tc>
      </w:tr>
      <w:tr w14:paraId="7E1ABF9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CBF5ED4" w14:textId="77777777">
            <w:pPr>
              <w:pStyle w:val="Normal6a"/>
            </w:pPr>
          </w:p>
        </w:tc>
        <w:tc>
          <w:tcPr>
            <w:tcW w:w="4876" w:type="dxa"/>
            <w:tcBorders>
              <w:top w:val="nil"/>
              <w:left w:val="nil"/>
              <w:bottom w:val="nil"/>
              <w:right w:val="nil"/>
            </w:tcBorders>
          </w:tcPr>
          <w:p w:rsidR="00E23392" w:rsidRPr="001E6157" w14:paraId="54A5F7A8" w14:textId="77777777">
            <w:pPr>
              <w:pStyle w:val="Normal6a"/>
            </w:pPr>
            <w:r w:rsidRPr="001E6157">
              <w:rPr>
                <w:b/>
                <w:i/>
              </w:rPr>
              <w:t>10g.</w:t>
            </w:r>
            <w:r w:rsidRPr="001E6157">
              <w:tab/>
            </w:r>
            <w:r w:rsidRPr="001E6157">
              <w:rPr>
                <w:b/>
                <w:i/>
              </w:rPr>
              <w:t>Considers that Horizon Europe shall be implemented in full respect of international law, including international humanitarian law and that the actions which fall within the scope of the Programme should respect fundamental rights and observe the principles acknowledged in particular by the Charter of Fundamental Rights of the European Union; underlines that such actions should be in conformity with any legal obligation including international law and with any relevant Commission decisions such as the Commission notice of 28 June 2013, as well as with ethical principles, which include avoiding any breach of research integrity;</w:t>
            </w:r>
          </w:p>
        </w:tc>
      </w:tr>
    </w:tbl>
    <w:p w:rsidR="00E23392" w:rsidRPr="001E6157" w14:paraId="63361D9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E18FF3F" w14:textId="77777777">
      <w:r w:rsidRPr="001E6157">
        <w:rPr>
          <w:rStyle w:val="HideTWBExt"/>
        </w:rPr>
        <w:t>&lt;/Amend&gt;</w:t>
      </w:r>
    </w:p>
    <w:p w:rsidR="00E23392" w:rsidRPr="001E6157" w14:paraId="1004D6E0"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98</w:t>
      </w:r>
      <w:r w:rsidRPr="001E6157">
        <w:rPr>
          <w:rStyle w:val="HideTWBExt"/>
        </w:rPr>
        <w:t>&lt;/NumAm&gt;</w:t>
      </w:r>
    </w:p>
    <w:p w:rsidR="00E23392" w:rsidRPr="001E6157" w14:paraId="24B411B0" w14:textId="6D072EB2">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2B175D43" w14:textId="77777777">
      <w:pPr>
        <w:pStyle w:val="NormalBold"/>
      </w:pPr>
      <w:r w:rsidRPr="001E6157">
        <w:rPr>
          <w:rStyle w:val="HideTWBExt"/>
          <w:b w:val="0"/>
        </w:rPr>
        <w:t>&lt;/RepeatBlock-By&gt;</w:t>
      </w:r>
    </w:p>
    <w:p w:rsidR="00E23392" w:rsidRPr="001E6157" w14:paraId="3A61A26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E9FA201" w14:textId="77777777">
      <w:pPr>
        <w:pStyle w:val="NormalBold"/>
      </w:pPr>
      <w:r w:rsidRPr="001E6157">
        <w:rPr>
          <w:rStyle w:val="HideTWBExt"/>
        </w:rPr>
        <w:t>&lt;Article&gt;</w:t>
      </w:r>
      <w:r w:rsidRPr="001E6157">
        <w:t>Paragraph 11 – introductory part</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5E704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D16EBBC" w14:textId="77777777"/>
        </w:tc>
      </w:tr>
      <w:tr w14:paraId="214C3B8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9070E1D" w14:textId="77777777">
            <w:pPr>
              <w:pStyle w:val="AmColumnHeading"/>
            </w:pPr>
            <w:r w:rsidRPr="001E6157">
              <w:t>Motion for a resolution</w:t>
            </w:r>
          </w:p>
        </w:tc>
        <w:tc>
          <w:tcPr>
            <w:tcW w:w="4876" w:type="dxa"/>
            <w:tcBorders>
              <w:top w:val="nil"/>
              <w:left w:val="nil"/>
              <w:bottom w:val="nil"/>
              <w:right w:val="nil"/>
            </w:tcBorders>
          </w:tcPr>
          <w:p w:rsidR="00E23392" w:rsidRPr="001E6157" w14:paraId="4EB56E10" w14:textId="77777777">
            <w:pPr>
              <w:pStyle w:val="AmColumnHeading"/>
            </w:pPr>
            <w:r w:rsidRPr="001E6157">
              <w:t>Amendment</w:t>
            </w:r>
          </w:p>
        </w:tc>
      </w:tr>
      <w:tr w14:paraId="147A2FA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4934F42" w14:textId="77777777">
            <w:pPr>
              <w:pStyle w:val="Normal6a"/>
            </w:pPr>
            <w:r w:rsidRPr="001E6157">
              <w:t>11.</w:t>
            </w:r>
            <w:r w:rsidRPr="001E6157">
              <w:tab/>
              <w:t xml:space="preserve">Restores the Council cuts of EUR 435 527 000 and increases by EUR XXX </w:t>
            </w:r>
            <w:r w:rsidRPr="001E6157">
              <w:t>in commitment appropriations above the DB (excluding pilot projects and preparatory actions) [and by EUR XXX compared to the Council position] in order to reinforce the following programs above DB as follows:</w:t>
            </w:r>
          </w:p>
        </w:tc>
        <w:tc>
          <w:tcPr>
            <w:tcW w:w="4876" w:type="dxa"/>
            <w:tcBorders>
              <w:top w:val="nil"/>
              <w:left w:val="nil"/>
              <w:bottom w:val="nil"/>
              <w:right w:val="nil"/>
            </w:tcBorders>
          </w:tcPr>
          <w:p w:rsidR="00E23392" w:rsidRPr="001E6157" w14:paraId="22543B78" w14:textId="77777777">
            <w:pPr>
              <w:pStyle w:val="Normal6a"/>
            </w:pPr>
            <w:r w:rsidRPr="001E6157">
              <w:t>11.</w:t>
            </w:r>
            <w:r w:rsidRPr="001E6157">
              <w:tab/>
              <w:t xml:space="preserve">Restores the Council cuts of EUR 435 527 000 and increases by EUR XXX </w:t>
            </w:r>
            <w:r w:rsidRPr="001E6157">
              <w:t>in commitment appropriations above the DB (excluding pilot projects and preparatory actions) [and by EUR XXX compared to the Council position] in order to reinforce the following programs above DB as follows:</w:t>
            </w:r>
          </w:p>
        </w:tc>
      </w:tr>
      <w:tr w14:paraId="4BF1819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E83EBD2" w14:textId="77777777">
            <w:pPr>
              <w:pStyle w:val="Normal6a"/>
            </w:pPr>
          </w:p>
        </w:tc>
        <w:tc>
          <w:tcPr>
            <w:tcW w:w="4876" w:type="dxa"/>
            <w:tcBorders>
              <w:top w:val="nil"/>
              <w:left w:val="nil"/>
              <w:bottom w:val="nil"/>
              <w:right w:val="nil"/>
            </w:tcBorders>
          </w:tcPr>
          <w:p w:rsidR="00E23392" w:rsidRPr="001E6157" w14:paraId="15FAA751" w14:textId="77777777">
            <w:pPr>
              <w:pStyle w:val="Normal6a"/>
            </w:pPr>
            <w:r w:rsidRPr="001E6157">
              <w:rPr>
                <w:b/>
                <w:i/>
              </w:rPr>
              <w:t>Stresses the central role of Heading 1 in strengthening the Union’s competitiveness, economic resilience and strategic autonomy; underlines the need for targeted investment in research and innovation, digitalisation, strategic infrastructure and the Single Market, with a particular focus on reducing strategic dependencies, closing innovation gaps and supporting European businesses, in particular SMEs and scale-ups;</w:t>
            </w:r>
          </w:p>
        </w:tc>
      </w:tr>
    </w:tbl>
    <w:p w:rsidR="00E23392" w:rsidRPr="001E6157" w14:paraId="0B05CD1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89A6EAE" w14:textId="77777777">
      <w:r w:rsidRPr="001E6157">
        <w:rPr>
          <w:rStyle w:val="HideTWBExt"/>
        </w:rPr>
        <w:t>&lt;/Amend&gt;</w:t>
      </w:r>
    </w:p>
    <w:p w:rsidR="00E23392" w:rsidRPr="001E6157" w14:paraId="5794FC4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99</w:t>
      </w:r>
      <w:r w:rsidRPr="001E6157">
        <w:rPr>
          <w:rStyle w:val="HideTWBExt"/>
        </w:rPr>
        <w:t>&lt;/NumAm&gt;</w:t>
      </w:r>
    </w:p>
    <w:p w:rsidR="00E23392" w:rsidRPr="001E6157" w14:paraId="099FEFD1" w14:textId="77777777">
      <w:pPr>
        <w:pStyle w:val="NormalBold"/>
      </w:pPr>
      <w:r w:rsidRPr="001E6157">
        <w:rPr>
          <w:rStyle w:val="HideTWBExt"/>
          <w:b w:val="0"/>
        </w:rPr>
        <w:t>&lt;RepeatBlock-By&gt;&lt;Members&gt;</w:t>
      </w:r>
      <w:r w:rsidRPr="001E6157">
        <w:t>Victor Negrescu</w:t>
      </w:r>
      <w:r w:rsidRPr="001E6157">
        <w:rPr>
          <w:rStyle w:val="HideTWBExt"/>
          <w:b w:val="0"/>
        </w:rPr>
        <w:t>&lt;/Members&gt;</w:t>
      </w:r>
    </w:p>
    <w:p w:rsidR="00E23392" w:rsidRPr="001E6157" w14:paraId="57BFD03C" w14:textId="77777777">
      <w:pPr>
        <w:pStyle w:val="NormalBold"/>
      </w:pPr>
      <w:r w:rsidRPr="001E6157">
        <w:rPr>
          <w:rStyle w:val="HideTWBExt"/>
          <w:b w:val="0"/>
        </w:rPr>
        <w:t>&lt;/RepeatBlock-By&gt;</w:t>
      </w:r>
    </w:p>
    <w:p w:rsidR="00E23392" w:rsidRPr="001E6157" w14:paraId="74A4672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2176AA9" w14:textId="77777777">
      <w:pPr>
        <w:pStyle w:val="NormalBold"/>
      </w:pPr>
      <w:r w:rsidRPr="001E6157">
        <w:rPr>
          <w:rStyle w:val="HideTWBExt"/>
        </w:rPr>
        <w:t>&lt;Article&gt;</w:t>
      </w:r>
      <w:r w:rsidRPr="001E6157">
        <w:t>Paragraph 11 – point a – introductory part</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E9B89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763C783" w14:textId="77777777"/>
        </w:tc>
      </w:tr>
      <w:tr w14:paraId="7D48163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65A738E" w14:textId="77777777">
            <w:pPr>
              <w:pStyle w:val="AmColumnHeading"/>
            </w:pPr>
            <w:r w:rsidRPr="001E6157">
              <w:t>Motion for a resolution</w:t>
            </w:r>
          </w:p>
        </w:tc>
        <w:tc>
          <w:tcPr>
            <w:tcW w:w="4876" w:type="dxa"/>
            <w:tcBorders>
              <w:top w:val="nil"/>
              <w:left w:val="nil"/>
              <w:bottom w:val="nil"/>
              <w:right w:val="nil"/>
            </w:tcBorders>
          </w:tcPr>
          <w:p w:rsidR="00E23392" w:rsidRPr="001E6157" w14:paraId="37100978" w14:textId="77777777">
            <w:pPr>
              <w:pStyle w:val="AmColumnHeading"/>
            </w:pPr>
            <w:r w:rsidRPr="001E6157">
              <w:t>Amendment</w:t>
            </w:r>
          </w:p>
        </w:tc>
      </w:tr>
      <w:tr w14:paraId="620DAC2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189ED3D" w14:textId="77777777">
            <w:pPr>
              <w:pStyle w:val="Normal6a"/>
            </w:pPr>
            <w:r w:rsidRPr="001E6157">
              <w:t>(a)</w:t>
            </w:r>
            <w:r w:rsidRPr="001E6157">
              <w:tab/>
              <w:t>Horizon Europe by EUR XXX</w:t>
            </w:r>
          </w:p>
        </w:tc>
        <w:tc>
          <w:tcPr>
            <w:tcW w:w="4876" w:type="dxa"/>
            <w:tcBorders>
              <w:top w:val="nil"/>
              <w:left w:val="nil"/>
              <w:bottom w:val="nil"/>
              <w:right w:val="nil"/>
            </w:tcBorders>
          </w:tcPr>
          <w:p w:rsidR="00E23392" w:rsidRPr="001E6157" w14:paraId="335F174D" w14:textId="77777777">
            <w:pPr>
              <w:pStyle w:val="Normal6a"/>
            </w:pPr>
            <w:r w:rsidRPr="001E6157">
              <w:t>(a)</w:t>
            </w:r>
            <w:r w:rsidRPr="001E6157">
              <w:tab/>
              <w:t>Horizon Europe by EUR XXX</w:t>
            </w:r>
            <w:r w:rsidRPr="001E6157">
              <w:rPr>
                <w:b/>
                <w:i/>
              </w:rPr>
              <w:t>, particularly for cross-border cancer research, including childhood, adolescent, rare and complex cancers, including innovative diagnostics and therapies, personalised medicine, oncology data sharing and participation by institutions from regions with lower research capacity;</w:t>
            </w:r>
          </w:p>
        </w:tc>
      </w:tr>
    </w:tbl>
    <w:p w:rsidR="00E23392" w:rsidRPr="001E6157" w14:paraId="4192437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331EF6A" w14:textId="77777777">
      <w:r w:rsidRPr="001E6157">
        <w:rPr>
          <w:rStyle w:val="HideTWBExt"/>
        </w:rPr>
        <w:t>&lt;/Amend&gt;</w:t>
      </w:r>
    </w:p>
    <w:p w:rsidR="00E23392" w:rsidRPr="001E6157" w14:paraId="4DBA732C"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100</w:t>
      </w:r>
      <w:r w:rsidRPr="001E6157">
        <w:rPr>
          <w:rStyle w:val="HideTWBExt"/>
        </w:rPr>
        <w:t>&lt;/NumAm&gt;</w:t>
      </w:r>
    </w:p>
    <w:p w:rsidR="00E23392" w:rsidRPr="001E6157" w14:paraId="04E14BA2"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521F47DD"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1514C41A" w14:textId="77777777">
      <w:pPr>
        <w:pStyle w:val="NormalBold"/>
      </w:pPr>
      <w:r w:rsidRPr="001E6157">
        <w:rPr>
          <w:rStyle w:val="HideTWBExt"/>
          <w:b w:val="0"/>
        </w:rPr>
        <w:t>&lt;/RepeatBlock-By&gt;</w:t>
      </w:r>
    </w:p>
    <w:p w:rsidR="00E23392" w:rsidRPr="001E6157" w14:paraId="58B3D29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5A3C195" w14:textId="77777777">
      <w:pPr>
        <w:pStyle w:val="NormalBold"/>
      </w:pPr>
      <w:r w:rsidRPr="001E6157">
        <w:rPr>
          <w:rStyle w:val="HideTWBExt"/>
        </w:rPr>
        <w:t>&lt;Article&gt;</w:t>
      </w:r>
      <w:r w:rsidRPr="001E6157">
        <w:t>Paragraph 11 – point a – point 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F46B9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6461DDC" w14:textId="77777777"/>
        </w:tc>
      </w:tr>
      <w:tr w14:paraId="7CA9B6E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DD17F6B" w14:textId="77777777">
            <w:pPr>
              <w:pStyle w:val="AmColumnHeading"/>
            </w:pPr>
            <w:r w:rsidRPr="001E6157">
              <w:t>Motion for a resolution</w:t>
            </w:r>
          </w:p>
        </w:tc>
        <w:tc>
          <w:tcPr>
            <w:tcW w:w="4876" w:type="dxa"/>
            <w:tcBorders>
              <w:top w:val="nil"/>
              <w:left w:val="nil"/>
              <w:bottom w:val="nil"/>
              <w:right w:val="nil"/>
            </w:tcBorders>
          </w:tcPr>
          <w:p w:rsidR="00E23392" w:rsidRPr="001E6157" w14:paraId="3911D874" w14:textId="77777777">
            <w:pPr>
              <w:pStyle w:val="AmColumnHeading"/>
            </w:pPr>
            <w:r w:rsidRPr="001E6157">
              <w:t>Amendment</w:t>
            </w:r>
          </w:p>
        </w:tc>
      </w:tr>
      <w:tr w14:paraId="769DEF4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5DA90D1" w14:textId="77777777">
            <w:pPr>
              <w:pStyle w:val="Normal6a"/>
            </w:pPr>
            <w:r w:rsidRPr="001E6157">
              <w:t>i.</w:t>
            </w:r>
            <w:r w:rsidRPr="001E6157">
              <w:tab/>
              <w:t>budget line 01 02 02 10 – Cluster Health by EUR XXX</w:t>
            </w:r>
          </w:p>
        </w:tc>
        <w:tc>
          <w:tcPr>
            <w:tcW w:w="4876" w:type="dxa"/>
            <w:tcBorders>
              <w:top w:val="nil"/>
              <w:left w:val="nil"/>
              <w:bottom w:val="nil"/>
              <w:right w:val="nil"/>
            </w:tcBorders>
          </w:tcPr>
          <w:p w:rsidR="00E23392" w:rsidRPr="001E6157" w14:paraId="7CF24DC1" w14:textId="77777777">
            <w:pPr>
              <w:pStyle w:val="Normal6a"/>
            </w:pPr>
            <w:r w:rsidRPr="001E6157">
              <w:t>i.</w:t>
            </w:r>
            <w:r w:rsidRPr="001E6157">
              <w:tab/>
            </w:r>
            <w:r w:rsidRPr="001E6157">
              <w:rPr>
                <w:b/>
                <w:i/>
              </w:rPr>
              <w:t>Recalls the impact and consequences of the outbreak of COVID-19 pandemics exacerbated persistent weaknesses in health systems in several countries and need for strong public health systems. With mental health issues rising globally, including the mental health issues suffered by young people, it is therefore proposed to increase</w:t>
            </w:r>
            <w:r w:rsidRPr="001E6157">
              <w:t xml:space="preserve"> budget line 01 02 02 10 – Cluster Health by EUR XXX</w:t>
            </w:r>
            <w:r w:rsidRPr="001E6157">
              <w:rPr>
                <w:b/>
                <w:i/>
              </w:rPr>
              <w:t> to strengthen the investment in European public health and research in mental health </w:t>
            </w:r>
          </w:p>
        </w:tc>
      </w:tr>
    </w:tbl>
    <w:p w:rsidR="00E23392" w:rsidRPr="001E6157" w14:paraId="23F174E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11E6A02" w14:textId="77777777">
      <w:r w:rsidRPr="001E6157">
        <w:rPr>
          <w:rStyle w:val="HideTWBExt"/>
        </w:rPr>
        <w:t>&lt;/Amend&gt;</w:t>
      </w:r>
    </w:p>
    <w:p w:rsidR="00E23392" w:rsidRPr="001E6157" w14:paraId="06D5890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101</w:t>
      </w:r>
      <w:r w:rsidRPr="001E6157">
        <w:rPr>
          <w:rStyle w:val="HideTWBExt"/>
        </w:rPr>
        <w:t>&lt;/NumAm&gt;</w:t>
      </w:r>
    </w:p>
    <w:p w:rsidR="00E23392" w:rsidRPr="001E6157" w14:paraId="48F66ACB" w14:textId="77777777">
      <w:pPr>
        <w:pStyle w:val="NormalBold"/>
      </w:pPr>
      <w:r w:rsidRPr="001E6157">
        <w:rPr>
          <w:rStyle w:val="HideTWBExt"/>
          <w:b w:val="0"/>
        </w:rPr>
        <w:t>&lt;RepeatBlock-By&gt;&lt;Members&gt;</w:t>
      </w:r>
      <w:r w:rsidRPr="001E6157">
        <w:t>Tamás Deutsch</w:t>
      </w:r>
      <w:r w:rsidRPr="001E6157">
        <w:rPr>
          <w:rStyle w:val="HideTWBExt"/>
          <w:b w:val="0"/>
        </w:rPr>
        <w:t>&lt;/Members&gt;</w:t>
      </w:r>
    </w:p>
    <w:p w:rsidR="00E23392" w:rsidRPr="001E6157" w14:paraId="306BDB41" w14:textId="77777777">
      <w:pPr>
        <w:pStyle w:val="NormalBold"/>
      </w:pPr>
      <w:r w:rsidRPr="001E6157">
        <w:rPr>
          <w:rStyle w:val="HideTWBExt"/>
          <w:b w:val="0"/>
        </w:rPr>
        <w:t>&lt;/RepeatBlock-By&gt;</w:t>
      </w:r>
    </w:p>
    <w:p w:rsidR="00E23392" w:rsidRPr="001E6157" w14:paraId="34C7252E"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6EA2403" w14:textId="77777777">
      <w:pPr>
        <w:pStyle w:val="NormalBold"/>
      </w:pPr>
      <w:r w:rsidRPr="001E6157">
        <w:rPr>
          <w:rStyle w:val="HideTWBExt"/>
        </w:rPr>
        <w:t>&lt;Article&gt;</w:t>
      </w:r>
      <w:r w:rsidRPr="001E6157">
        <w:t>Paragraph 11 – point a – point ii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A6486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F7459CF" w14:textId="77777777"/>
        </w:tc>
      </w:tr>
      <w:tr w14:paraId="4EADB0D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F351234" w14:textId="77777777">
            <w:pPr>
              <w:pStyle w:val="AmColumnHeading"/>
            </w:pPr>
            <w:r w:rsidRPr="001E6157">
              <w:t>Motion for a resolution</w:t>
            </w:r>
          </w:p>
        </w:tc>
        <w:tc>
          <w:tcPr>
            <w:tcW w:w="4876" w:type="dxa"/>
            <w:tcBorders>
              <w:top w:val="nil"/>
              <w:left w:val="nil"/>
              <w:bottom w:val="nil"/>
              <w:right w:val="nil"/>
            </w:tcBorders>
          </w:tcPr>
          <w:p w:rsidR="00E23392" w:rsidRPr="001E6157" w14:paraId="42082CDB" w14:textId="77777777">
            <w:pPr>
              <w:pStyle w:val="AmColumnHeading"/>
            </w:pPr>
            <w:r w:rsidRPr="001E6157">
              <w:t>Amendment</w:t>
            </w:r>
          </w:p>
        </w:tc>
      </w:tr>
      <w:tr w14:paraId="6AFAAA3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865F56E" w14:textId="77777777">
            <w:pPr>
              <w:pStyle w:val="Normal6a"/>
            </w:pPr>
            <w:r w:rsidRPr="001E6157">
              <w:rPr>
                <w:b/>
                <w:i/>
              </w:rPr>
              <w:t>ii.</w:t>
            </w:r>
            <w:r w:rsidRPr="001E6157">
              <w:tab/>
            </w:r>
            <w:r w:rsidRPr="001E6157">
              <w:rPr>
                <w:b/>
                <w:i/>
              </w:rPr>
              <w:t>budget line 01 02 02 20 – Cluster ‘Culture, Creativity and Inclusive Society’ by EUR XXX</w:t>
            </w:r>
          </w:p>
        </w:tc>
        <w:tc>
          <w:tcPr>
            <w:tcW w:w="4876" w:type="dxa"/>
            <w:tcBorders>
              <w:top w:val="nil"/>
              <w:left w:val="nil"/>
              <w:bottom w:val="nil"/>
              <w:right w:val="nil"/>
            </w:tcBorders>
          </w:tcPr>
          <w:p w:rsidR="00E23392" w:rsidRPr="001E6157" w14:paraId="7A85682E" w14:textId="77777777">
            <w:pPr>
              <w:pStyle w:val="Normal6a"/>
            </w:pPr>
            <w:r w:rsidRPr="001E6157">
              <w:rPr>
                <w:b/>
                <w:i/>
              </w:rPr>
              <w:t>deleted</w:t>
            </w:r>
          </w:p>
        </w:tc>
      </w:tr>
    </w:tbl>
    <w:p w:rsidR="00E23392" w:rsidRPr="001E6157" w14:paraId="2D60E369"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9010E7B" w14:textId="77777777">
      <w:r w:rsidRPr="001E6157">
        <w:rPr>
          <w:rStyle w:val="HideTWBExt"/>
        </w:rPr>
        <w:t>&lt;/Amend&gt;</w:t>
      </w:r>
    </w:p>
    <w:p w:rsidR="00E23392" w:rsidRPr="001E6157" w14:paraId="38956EA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102</w:t>
      </w:r>
      <w:r w:rsidRPr="001E6157">
        <w:rPr>
          <w:rStyle w:val="HideTWBExt"/>
        </w:rPr>
        <w:t>&lt;/NumAm&gt;</w:t>
      </w:r>
    </w:p>
    <w:p w:rsidR="00E23392" w:rsidRPr="001E6157" w14:paraId="57C210B2"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4B076051"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7506F397" w14:textId="77777777">
      <w:pPr>
        <w:pStyle w:val="NormalBold"/>
      </w:pPr>
      <w:r w:rsidRPr="001E6157">
        <w:rPr>
          <w:rStyle w:val="HideTWBExt"/>
          <w:b w:val="0"/>
        </w:rPr>
        <w:t>&lt;/RepeatBlock-By&gt;</w:t>
      </w:r>
    </w:p>
    <w:p w:rsidR="00E23392" w:rsidRPr="001E6157" w14:paraId="26BBE4D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146BEAF" w14:textId="77777777">
      <w:pPr>
        <w:pStyle w:val="NormalBold"/>
      </w:pPr>
      <w:r w:rsidRPr="001E6157">
        <w:rPr>
          <w:rStyle w:val="HideTWBExt"/>
        </w:rPr>
        <w:t>&lt;Article&gt;</w:t>
      </w:r>
      <w:r w:rsidRPr="001E6157">
        <w:t>Paragraph 11 – point a – point iv</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B0032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20E0A5A" w14:textId="77777777"/>
        </w:tc>
      </w:tr>
      <w:tr w14:paraId="78079B1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E769F14" w14:textId="77777777">
            <w:pPr>
              <w:pStyle w:val="AmColumnHeading"/>
            </w:pPr>
            <w:r w:rsidRPr="001E6157">
              <w:t>Motion for a resolution</w:t>
            </w:r>
          </w:p>
        </w:tc>
        <w:tc>
          <w:tcPr>
            <w:tcW w:w="4876" w:type="dxa"/>
            <w:tcBorders>
              <w:top w:val="nil"/>
              <w:left w:val="nil"/>
              <w:bottom w:val="nil"/>
              <w:right w:val="nil"/>
            </w:tcBorders>
          </w:tcPr>
          <w:p w:rsidR="00E23392" w:rsidRPr="001E6157" w14:paraId="17C191EB" w14:textId="77777777">
            <w:pPr>
              <w:pStyle w:val="AmColumnHeading"/>
            </w:pPr>
            <w:r w:rsidRPr="001E6157">
              <w:t>Amendment</w:t>
            </w:r>
          </w:p>
        </w:tc>
      </w:tr>
      <w:tr w14:paraId="7EA4136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6D4CBF1" w14:textId="77777777">
            <w:pPr>
              <w:pStyle w:val="Normal6a"/>
            </w:pPr>
            <w:r w:rsidRPr="001E6157">
              <w:t>iv.</w:t>
            </w:r>
            <w:r w:rsidRPr="001E6157">
              <w:tab/>
              <w:t>budget line 01 02 02 50 – Cluster Climate, Energy and Mobility by EUR XXX</w:t>
            </w:r>
          </w:p>
        </w:tc>
        <w:tc>
          <w:tcPr>
            <w:tcW w:w="4876" w:type="dxa"/>
            <w:tcBorders>
              <w:top w:val="nil"/>
              <w:left w:val="nil"/>
              <w:bottom w:val="nil"/>
              <w:right w:val="nil"/>
            </w:tcBorders>
          </w:tcPr>
          <w:p w:rsidR="00E23392" w:rsidRPr="001E6157" w14:paraId="3CA0C4A0" w14:textId="77777777">
            <w:pPr>
              <w:pStyle w:val="Normal6a"/>
            </w:pPr>
            <w:r w:rsidRPr="001E6157">
              <w:t>iv.</w:t>
            </w:r>
            <w:r w:rsidRPr="001E6157">
              <w:tab/>
            </w:r>
            <w:r w:rsidRPr="001E6157">
              <w:rPr>
                <w:b/>
                <w:i/>
              </w:rPr>
              <w:t>Proposes an increase in</w:t>
            </w:r>
            <w:r w:rsidRPr="001E6157">
              <w:t xml:space="preserve"> budget line 01 02 02 50 – Cluster Climate, Energy and Mobility by EUR XXX </w:t>
            </w:r>
            <w:r w:rsidRPr="001E6157">
              <w:rPr>
                <w:b/>
                <w:i/>
              </w:rPr>
              <w:t>in order to make sure the EU meets its climate objectives and targets and Green deal goals;</w:t>
            </w:r>
          </w:p>
        </w:tc>
      </w:tr>
    </w:tbl>
    <w:p w:rsidR="00E23392" w:rsidRPr="001E6157" w14:paraId="778A2C9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ADE7228" w14:textId="77777777">
      <w:r w:rsidRPr="001E6157">
        <w:rPr>
          <w:rStyle w:val="HideTWBExt"/>
        </w:rPr>
        <w:t>&lt;/Amend&gt;</w:t>
      </w:r>
    </w:p>
    <w:p w:rsidR="00E23392" w:rsidRPr="001E6157" w14:paraId="12CE2A6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103</w:t>
      </w:r>
      <w:r w:rsidRPr="001E6157">
        <w:rPr>
          <w:rStyle w:val="HideTWBExt"/>
        </w:rPr>
        <w:t>&lt;/NumAm&gt;</w:t>
      </w:r>
    </w:p>
    <w:p w:rsidR="00E23392" w:rsidRPr="001E6157" w14:paraId="0A3D3192" w14:textId="77777777">
      <w:pPr>
        <w:pStyle w:val="NormalBold"/>
      </w:pPr>
      <w:r w:rsidRPr="001E6157">
        <w:rPr>
          <w:rStyle w:val="HideTWBExt"/>
          <w:b w:val="0"/>
        </w:rPr>
        <w:t>&lt;RepeatBlock-By&gt;&lt;Members&gt;</w:t>
      </w:r>
      <w:r w:rsidRPr="001E6157">
        <w:t>Victor Negrescu</w:t>
      </w:r>
      <w:r w:rsidRPr="001E6157">
        <w:rPr>
          <w:rStyle w:val="HideTWBExt"/>
          <w:b w:val="0"/>
        </w:rPr>
        <w:t>&lt;/Members&gt;</w:t>
      </w:r>
    </w:p>
    <w:p w:rsidR="00E23392" w:rsidRPr="001E6157" w14:paraId="68A36F73" w14:textId="77777777">
      <w:pPr>
        <w:pStyle w:val="NormalBold"/>
      </w:pPr>
      <w:r w:rsidRPr="001E6157">
        <w:rPr>
          <w:rStyle w:val="HideTWBExt"/>
          <w:b w:val="0"/>
        </w:rPr>
        <w:t>&lt;/RepeatBlock-By&gt;</w:t>
      </w:r>
    </w:p>
    <w:p w:rsidR="00E23392" w:rsidRPr="001E6157" w14:paraId="60F77E9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1BF812E" w14:textId="77777777">
      <w:pPr>
        <w:pStyle w:val="NormalBold"/>
      </w:pPr>
      <w:r w:rsidRPr="001E6157">
        <w:rPr>
          <w:rStyle w:val="HideTWBExt"/>
        </w:rPr>
        <w:t>&lt;Article&gt;</w:t>
      </w:r>
      <w:r w:rsidRPr="001E6157">
        <w:t>Paragraph 11 – point a – point v</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4F821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ACB88E4" w14:textId="77777777"/>
        </w:tc>
      </w:tr>
      <w:tr w14:paraId="381BD6B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E3EC8E2" w14:textId="77777777">
            <w:pPr>
              <w:pStyle w:val="AmColumnHeading"/>
            </w:pPr>
            <w:r w:rsidRPr="001E6157">
              <w:t>Motion for a resolution</w:t>
            </w:r>
          </w:p>
        </w:tc>
        <w:tc>
          <w:tcPr>
            <w:tcW w:w="4876" w:type="dxa"/>
            <w:tcBorders>
              <w:top w:val="nil"/>
              <w:left w:val="nil"/>
              <w:bottom w:val="nil"/>
              <w:right w:val="nil"/>
            </w:tcBorders>
          </w:tcPr>
          <w:p w:rsidR="00E23392" w:rsidRPr="001E6157" w14:paraId="69AD4ACF" w14:textId="77777777">
            <w:pPr>
              <w:pStyle w:val="AmColumnHeading"/>
            </w:pPr>
            <w:r w:rsidRPr="001E6157">
              <w:t>Amendment</w:t>
            </w:r>
          </w:p>
        </w:tc>
      </w:tr>
      <w:tr w14:paraId="69EC5B6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F0828EF" w14:textId="77777777">
            <w:pPr>
              <w:pStyle w:val="Normal6a"/>
            </w:pPr>
            <w:r w:rsidRPr="001E6157">
              <w:t>v.</w:t>
            </w:r>
            <w:r w:rsidRPr="001E6157">
              <w:tab/>
              <w:t>budget line 01 02 02 60 – Cluster Food, Bioeconomy, Natural Resources, Agriculture and Environment by EUR XXX</w:t>
            </w:r>
          </w:p>
        </w:tc>
        <w:tc>
          <w:tcPr>
            <w:tcW w:w="4876" w:type="dxa"/>
            <w:tcBorders>
              <w:top w:val="nil"/>
              <w:left w:val="nil"/>
              <w:bottom w:val="nil"/>
              <w:right w:val="nil"/>
            </w:tcBorders>
          </w:tcPr>
          <w:p w:rsidR="00E23392" w:rsidRPr="001E6157" w14:paraId="17170A21" w14:textId="77777777">
            <w:pPr>
              <w:pStyle w:val="Normal6a"/>
            </w:pPr>
            <w:r w:rsidRPr="001E6157">
              <w:t>v.</w:t>
            </w:r>
            <w:r w:rsidRPr="001E6157">
              <w:tab/>
              <w:t>budget line 01 02 02 60 – Cluster Food, Bioeconomy, Natural Resources, Agriculture and Environment by EUR XXX</w:t>
            </w:r>
            <w:r w:rsidRPr="001E6157">
              <w:rPr>
                <w:b/>
                <w:i/>
              </w:rPr>
              <w:t>, including research on agricultural resilience to drought and water scarcity through farmer-led trials with researchers and technology providers of precision irrigation, water retention, drought-resilient crops and affordable digital and artificial intelligence tools for water and nutrient management;</w:t>
            </w:r>
          </w:p>
        </w:tc>
      </w:tr>
    </w:tbl>
    <w:p w:rsidR="00E23392" w:rsidRPr="001E6157" w14:paraId="2B7B0F8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B0E8B3A" w14:textId="77777777">
      <w:r w:rsidRPr="001E6157">
        <w:rPr>
          <w:rStyle w:val="HideTWBExt"/>
        </w:rPr>
        <w:t>&lt;/Amend&gt;</w:t>
      </w:r>
    </w:p>
    <w:p w:rsidR="00E23392" w:rsidRPr="001E6157" w14:paraId="67FFEEDC"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104</w:t>
      </w:r>
      <w:r w:rsidRPr="001E6157">
        <w:rPr>
          <w:rStyle w:val="HideTWBExt"/>
        </w:rPr>
        <w:t>&lt;/NumAm&gt;</w:t>
      </w:r>
    </w:p>
    <w:p w:rsidR="00E23392" w:rsidRPr="001E6157" w14:paraId="607B5000" w14:textId="77777777">
      <w:pPr>
        <w:pStyle w:val="NormalBold"/>
      </w:pPr>
      <w:r w:rsidRPr="001E6157">
        <w:rPr>
          <w:rStyle w:val="HideTWBExt"/>
          <w:b w:val="0"/>
        </w:rPr>
        <w:t>&lt;RepeatBlock-By&gt;&lt;Members&gt;</w:t>
      </w:r>
      <w:r w:rsidRPr="001E6157">
        <w:t>Victor Negrescu</w:t>
      </w:r>
      <w:r w:rsidRPr="001E6157">
        <w:rPr>
          <w:rStyle w:val="HideTWBExt"/>
          <w:b w:val="0"/>
        </w:rPr>
        <w:t>&lt;/Members&gt;</w:t>
      </w:r>
    </w:p>
    <w:p w:rsidR="00E23392" w:rsidRPr="001E6157" w14:paraId="75B90748" w14:textId="77777777">
      <w:pPr>
        <w:pStyle w:val="NormalBold"/>
      </w:pPr>
      <w:r w:rsidRPr="001E6157">
        <w:rPr>
          <w:rStyle w:val="HideTWBExt"/>
          <w:b w:val="0"/>
        </w:rPr>
        <w:t>&lt;/RepeatBlock-By&gt;</w:t>
      </w:r>
    </w:p>
    <w:p w:rsidR="00E23392" w:rsidRPr="001E6157" w14:paraId="56595BF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D2970CA" w14:textId="77777777">
      <w:pPr>
        <w:pStyle w:val="NormalBold"/>
      </w:pPr>
      <w:r w:rsidRPr="001E6157">
        <w:rPr>
          <w:rStyle w:val="HideTWBExt"/>
        </w:rPr>
        <w:t>&lt;Article&gt;</w:t>
      </w:r>
      <w:r w:rsidRPr="001E6157">
        <w:t>Paragraph 11 – point a – point v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F1C22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9D8C45B" w14:textId="77777777"/>
        </w:tc>
      </w:tr>
      <w:tr w14:paraId="5E81D89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4B15B8E" w14:textId="77777777">
            <w:pPr>
              <w:pStyle w:val="AmColumnHeading"/>
            </w:pPr>
            <w:r w:rsidRPr="001E6157">
              <w:t>Motion for a resolution</w:t>
            </w:r>
          </w:p>
        </w:tc>
        <w:tc>
          <w:tcPr>
            <w:tcW w:w="4876" w:type="dxa"/>
            <w:tcBorders>
              <w:top w:val="nil"/>
              <w:left w:val="nil"/>
              <w:bottom w:val="nil"/>
              <w:right w:val="nil"/>
            </w:tcBorders>
          </w:tcPr>
          <w:p w:rsidR="00E23392" w:rsidRPr="001E6157" w14:paraId="3312422F" w14:textId="77777777">
            <w:pPr>
              <w:pStyle w:val="AmColumnHeading"/>
            </w:pPr>
            <w:r w:rsidRPr="001E6157">
              <w:t>Amendment</w:t>
            </w:r>
          </w:p>
        </w:tc>
      </w:tr>
      <w:tr w14:paraId="42B1152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660138B" w14:textId="77777777">
            <w:pPr>
              <w:pStyle w:val="Normal6a"/>
            </w:pPr>
          </w:p>
        </w:tc>
        <w:tc>
          <w:tcPr>
            <w:tcW w:w="4876" w:type="dxa"/>
            <w:tcBorders>
              <w:top w:val="nil"/>
              <w:left w:val="nil"/>
              <w:bottom w:val="nil"/>
              <w:right w:val="nil"/>
            </w:tcBorders>
          </w:tcPr>
          <w:p w:rsidR="00E23392" w:rsidRPr="001E6157" w14:paraId="1EDA95C9" w14:textId="77777777">
            <w:pPr>
              <w:pStyle w:val="Normal6a"/>
            </w:pPr>
            <w:r w:rsidRPr="001E6157">
              <w:rPr>
                <w:b/>
                <w:i/>
              </w:rPr>
              <w:t>va.</w:t>
            </w:r>
            <w:r w:rsidRPr="001E6157">
              <w:tab/>
            </w:r>
            <w:r w:rsidRPr="001E6157">
              <w:rPr>
                <w:b/>
                <w:i/>
              </w:rPr>
              <w:t xml:space="preserve">budget line 01 02 02 30 – Cluster ‘Civil Security for Society’ by EUR XXX, to finance the development and testing of interoperable civilian technologies and operational solutions for the detection, identification, tracking and countering of </w:t>
            </w:r>
            <w:r w:rsidRPr="001E6157">
              <w:rPr>
                <w:b/>
                <w:i/>
              </w:rPr>
              <w:t>malicious drones, in response to incursions affecting the Union’s eastern flank and the risks they pose to border communities and critical infrastructure;</w:t>
            </w:r>
          </w:p>
        </w:tc>
      </w:tr>
    </w:tbl>
    <w:p w:rsidR="00E23392" w:rsidRPr="001E6157" w14:paraId="1E84C6BE"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6C9377F" w14:textId="77777777">
      <w:r w:rsidRPr="001E6157">
        <w:rPr>
          <w:rStyle w:val="HideTWBExt"/>
        </w:rPr>
        <w:t>&lt;/Amend&gt;</w:t>
      </w:r>
    </w:p>
    <w:p w:rsidR="00E23392" w:rsidRPr="001E6157" w14:paraId="5062E01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105</w:t>
      </w:r>
      <w:r w:rsidRPr="001E6157">
        <w:rPr>
          <w:rStyle w:val="HideTWBExt"/>
        </w:rPr>
        <w:t>&lt;/NumAm&gt;</w:t>
      </w:r>
    </w:p>
    <w:p w:rsidR="00E23392" w:rsidRPr="001E6157" w14:paraId="7C3CEF0F" w14:textId="47975289">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48ABFE92" w14:textId="77777777">
      <w:pPr>
        <w:pStyle w:val="NormalBold"/>
      </w:pPr>
      <w:r w:rsidRPr="001E6157">
        <w:rPr>
          <w:rStyle w:val="HideTWBExt"/>
          <w:b w:val="0"/>
        </w:rPr>
        <w:t>&lt;/RepeatBlock-By&gt;</w:t>
      </w:r>
    </w:p>
    <w:p w:rsidR="00E23392" w:rsidRPr="001E6157" w14:paraId="0952051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A99822B" w14:textId="77777777">
      <w:pPr>
        <w:pStyle w:val="NormalBold"/>
      </w:pPr>
      <w:r w:rsidRPr="001E6157">
        <w:rPr>
          <w:rStyle w:val="HideTWBExt"/>
        </w:rPr>
        <w:t>&lt;Article&gt;</w:t>
      </w:r>
      <w:r w:rsidRPr="001E6157">
        <w:t>Paragraph 11 – point a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9B935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E238469" w14:textId="77777777"/>
        </w:tc>
      </w:tr>
      <w:tr w14:paraId="62FAF6D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270AA0D" w14:textId="77777777">
            <w:pPr>
              <w:pStyle w:val="AmColumnHeading"/>
            </w:pPr>
            <w:r w:rsidRPr="001E6157">
              <w:t>Motion for a resolution</w:t>
            </w:r>
          </w:p>
        </w:tc>
        <w:tc>
          <w:tcPr>
            <w:tcW w:w="4876" w:type="dxa"/>
            <w:tcBorders>
              <w:top w:val="nil"/>
              <w:left w:val="nil"/>
              <w:bottom w:val="nil"/>
              <w:right w:val="nil"/>
            </w:tcBorders>
          </w:tcPr>
          <w:p w:rsidR="00E23392" w:rsidRPr="001E6157" w14:paraId="4738A411" w14:textId="77777777">
            <w:pPr>
              <w:pStyle w:val="AmColumnHeading"/>
            </w:pPr>
            <w:r w:rsidRPr="001E6157">
              <w:t>Amendment</w:t>
            </w:r>
          </w:p>
        </w:tc>
      </w:tr>
      <w:tr w14:paraId="0F2E152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0DD828E" w14:textId="77777777">
            <w:pPr>
              <w:pStyle w:val="Normal6a"/>
            </w:pPr>
          </w:p>
        </w:tc>
        <w:tc>
          <w:tcPr>
            <w:tcW w:w="4876" w:type="dxa"/>
            <w:tcBorders>
              <w:top w:val="nil"/>
              <w:left w:val="nil"/>
              <w:bottom w:val="nil"/>
              <w:right w:val="nil"/>
            </w:tcBorders>
          </w:tcPr>
          <w:p w:rsidR="00E23392" w:rsidRPr="001E6157" w14:paraId="5CE66E9B" w14:textId="77777777">
            <w:pPr>
              <w:pStyle w:val="Normal6a"/>
            </w:pPr>
            <w:r w:rsidRPr="001E6157">
              <w:rPr>
                <w:b/>
                <w:i/>
              </w:rPr>
              <w:t>(aa)</w:t>
            </w:r>
            <w:r w:rsidRPr="001E6157">
              <w:tab/>
            </w:r>
            <w:r w:rsidRPr="001E6157">
              <w:rPr>
                <w:b/>
                <w:i/>
              </w:rPr>
              <w:t>Stresses the crucial role of research and innovation in boosting the Union’s competitiveness and supporting cutting-edge industries and new technologies; underlines the importance of adequate funding for Horizon Europe, in particular to enable SMEs and scale-ups to bring new products and services to the market and scale up;</w:t>
            </w:r>
          </w:p>
        </w:tc>
      </w:tr>
    </w:tbl>
    <w:p w:rsidR="00E23392" w:rsidRPr="001E6157" w14:paraId="75EEB27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14160A3" w14:textId="77777777">
      <w:r w:rsidRPr="001E6157">
        <w:rPr>
          <w:rStyle w:val="HideTWBExt"/>
        </w:rPr>
        <w:t>&lt;/Amend&gt;</w:t>
      </w:r>
    </w:p>
    <w:p w:rsidR="00E23392" w:rsidRPr="001E6157" w14:paraId="24252C27"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106</w:t>
      </w:r>
      <w:r w:rsidRPr="001E6157">
        <w:rPr>
          <w:rStyle w:val="HideTWBExt"/>
        </w:rPr>
        <w:t>&lt;/NumAm&gt;</w:t>
      </w:r>
    </w:p>
    <w:p w:rsidR="00E23392" w:rsidRPr="001E6157" w14:paraId="411B8CF7"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58FBAD6E"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4A393CA9" w14:textId="77777777">
      <w:pPr>
        <w:pStyle w:val="NormalBold"/>
      </w:pPr>
      <w:r w:rsidRPr="001E6157">
        <w:rPr>
          <w:rStyle w:val="HideTWBExt"/>
          <w:b w:val="0"/>
        </w:rPr>
        <w:t>&lt;/RepeatBlock-By&gt;</w:t>
      </w:r>
    </w:p>
    <w:p w:rsidR="00E23392" w:rsidRPr="001E6157" w14:paraId="10D90839"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11D2A9A" w14:textId="77777777">
      <w:pPr>
        <w:pStyle w:val="NormalBold"/>
      </w:pPr>
      <w:r w:rsidRPr="001E6157">
        <w:rPr>
          <w:rStyle w:val="HideTWBExt"/>
        </w:rPr>
        <w:t>&lt;Article&gt;</w:t>
      </w:r>
      <w:r w:rsidRPr="001E6157">
        <w:t>Paragraph 11 – point b – point 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33A26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6F8431F" w14:textId="77777777"/>
        </w:tc>
      </w:tr>
      <w:tr w14:paraId="13328E3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0EA0E5A" w14:textId="77777777">
            <w:pPr>
              <w:pStyle w:val="AmColumnHeading"/>
            </w:pPr>
            <w:r w:rsidRPr="001E6157">
              <w:t>Motion for a resolution</w:t>
            </w:r>
          </w:p>
        </w:tc>
        <w:tc>
          <w:tcPr>
            <w:tcW w:w="4876" w:type="dxa"/>
            <w:tcBorders>
              <w:top w:val="nil"/>
              <w:left w:val="nil"/>
              <w:bottom w:val="nil"/>
              <w:right w:val="nil"/>
            </w:tcBorders>
          </w:tcPr>
          <w:p w:rsidR="00E23392" w:rsidRPr="001E6157" w14:paraId="6E3570BA" w14:textId="77777777">
            <w:pPr>
              <w:pStyle w:val="AmColumnHeading"/>
            </w:pPr>
            <w:r w:rsidRPr="001E6157">
              <w:t>Amendment</w:t>
            </w:r>
          </w:p>
        </w:tc>
      </w:tr>
      <w:tr w14:paraId="15F8F9F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5861378" w14:textId="77777777">
            <w:pPr>
              <w:pStyle w:val="Normal6a"/>
            </w:pPr>
            <w:r w:rsidRPr="001E6157">
              <w:t>i.</w:t>
            </w:r>
            <w:r w:rsidRPr="001E6157">
              <w:tab/>
              <w:t>budget line 02 03 01 – Connecting Europe Facility (CEF) — Transport by EUR XXX</w:t>
            </w:r>
          </w:p>
        </w:tc>
        <w:tc>
          <w:tcPr>
            <w:tcW w:w="4876" w:type="dxa"/>
            <w:tcBorders>
              <w:top w:val="nil"/>
              <w:left w:val="nil"/>
              <w:bottom w:val="nil"/>
              <w:right w:val="nil"/>
            </w:tcBorders>
          </w:tcPr>
          <w:p w:rsidR="00E23392" w:rsidRPr="001E6157" w14:paraId="53A5AD5F" w14:textId="77777777">
            <w:pPr>
              <w:pStyle w:val="Normal6a"/>
            </w:pPr>
            <w:r w:rsidRPr="001E6157">
              <w:t>i.</w:t>
            </w:r>
            <w:r w:rsidRPr="001E6157">
              <w:tab/>
            </w:r>
            <w:r w:rsidRPr="001E6157">
              <w:rPr>
                <w:b/>
                <w:i/>
              </w:rPr>
              <w:t xml:space="preserve">Recalls that the Connecting Europe Facility (CEF) is key for the Union’s overall security and for boosting investment in high-performance sustainable trans-European networks, and thereby promoting interconnectivity as well as for supporting the completion of TEN-T; highlights that CEF transport remains largely oversubscribed and calls </w:t>
            </w:r>
            <w:r w:rsidRPr="001E6157">
              <w:rPr>
                <w:b/>
                <w:i/>
              </w:rPr>
              <w:t>for additional investments to support research, development of cutting-edge technologies and electrification of transport and innovation in transport infrastructure, also to be in line with the funding identified by the high-speed rail plan put forward by the Commission late 2026. Special attention should be given to the investment into the climate and environmentally friendly cross-border transport infrastructure such as rail projects and investment in clean mobility and improvement of digital connectivity. Proposes therefore to increase</w:t>
            </w:r>
            <w:r w:rsidRPr="001E6157">
              <w:t xml:space="preserve"> budget line 02 03 01 – Connecting Europe Facility (CEF) — Transport by EUR XXX</w:t>
            </w:r>
          </w:p>
        </w:tc>
      </w:tr>
    </w:tbl>
    <w:p w:rsidR="00E23392" w:rsidRPr="001E6157" w14:paraId="0B9B4F0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032A903" w14:textId="77777777">
      <w:r w:rsidRPr="001E6157">
        <w:rPr>
          <w:rStyle w:val="HideTWBExt"/>
        </w:rPr>
        <w:t>&lt;/Amend&gt;</w:t>
      </w:r>
    </w:p>
    <w:p w:rsidR="00E23392" w:rsidRPr="001E6157" w14:paraId="128AB527"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107</w:t>
      </w:r>
      <w:r w:rsidRPr="001E6157">
        <w:rPr>
          <w:rStyle w:val="HideTWBExt"/>
        </w:rPr>
        <w:t>&lt;/NumAm&gt;</w:t>
      </w:r>
    </w:p>
    <w:p w:rsidR="00E23392" w:rsidRPr="001E6157" w14:paraId="6E546392"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367CC00A"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6AE01DF7" w14:textId="77777777">
      <w:pPr>
        <w:pStyle w:val="NormalBold"/>
      </w:pPr>
      <w:r w:rsidRPr="001E6157">
        <w:rPr>
          <w:rStyle w:val="HideTWBExt"/>
          <w:b w:val="0"/>
        </w:rPr>
        <w:t>&lt;/RepeatBlock-By&gt;</w:t>
      </w:r>
    </w:p>
    <w:p w:rsidR="00E23392" w:rsidRPr="001E6157" w14:paraId="32EA80D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95EB377" w14:textId="77777777">
      <w:pPr>
        <w:pStyle w:val="NormalBold"/>
      </w:pPr>
      <w:r w:rsidRPr="001E6157">
        <w:rPr>
          <w:rStyle w:val="HideTWBExt"/>
        </w:rPr>
        <w:t>&lt;Article&gt;</w:t>
      </w:r>
      <w:r w:rsidRPr="001E6157">
        <w:t>Paragraph 11 – point b – point ii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8176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117CEDE" w14:textId="77777777"/>
        </w:tc>
      </w:tr>
      <w:tr w14:paraId="7A6E126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956B4E4" w14:textId="77777777">
            <w:pPr>
              <w:pStyle w:val="AmColumnHeading"/>
            </w:pPr>
            <w:r w:rsidRPr="001E6157">
              <w:t>Motion for a resolution</w:t>
            </w:r>
          </w:p>
        </w:tc>
        <w:tc>
          <w:tcPr>
            <w:tcW w:w="4876" w:type="dxa"/>
            <w:tcBorders>
              <w:top w:val="nil"/>
              <w:left w:val="nil"/>
              <w:bottom w:val="nil"/>
              <w:right w:val="nil"/>
            </w:tcBorders>
          </w:tcPr>
          <w:p w:rsidR="00E23392" w:rsidRPr="001E6157" w14:paraId="3E666CF0" w14:textId="77777777">
            <w:pPr>
              <w:pStyle w:val="AmColumnHeading"/>
            </w:pPr>
            <w:r w:rsidRPr="001E6157">
              <w:t>Amendment</w:t>
            </w:r>
          </w:p>
        </w:tc>
      </w:tr>
      <w:tr w14:paraId="32C2432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BC58DE7" w14:textId="77777777">
            <w:pPr>
              <w:pStyle w:val="Normal6a"/>
            </w:pPr>
            <w:r w:rsidRPr="001E6157">
              <w:t>ii.</w:t>
            </w:r>
            <w:r w:rsidRPr="001E6157">
              <w:tab/>
              <w:t>budget line 02 03 02 – Connecting Europe Facility (CEF) — Energy by EUR XXX</w:t>
            </w:r>
          </w:p>
        </w:tc>
        <w:tc>
          <w:tcPr>
            <w:tcW w:w="4876" w:type="dxa"/>
            <w:tcBorders>
              <w:top w:val="nil"/>
              <w:left w:val="nil"/>
              <w:bottom w:val="nil"/>
              <w:right w:val="nil"/>
            </w:tcBorders>
          </w:tcPr>
          <w:p w:rsidR="00E23392" w:rsidRPr="001E6157" w14:paraId="14E1BAA7" w14:textId="77777777">
            <w:pPr>
              <w:pStyle w:val="Normal6a"/>
            </w:pPr>
            <w:r w:rsidRPr="001E6157">
              <w:t>ii.</w:t>
            </w:r>
            <w:r w:rsidRPr="001E6157">
              <w:tab/>
            </w:r>
            <w:r w:rsidRPr="001E6157">
              <w:rPr>
                <w:b/>
                <w:i/>
              </w:rPr>
              <w:t>Calls on increasing the CEF energy investments for an improved functioning and a deeper integration of energy markets by supporting larger investments in cross-border renewable energy projects energy efficiency and broadening of sustainable energy supply, in particular addressing the need to increase grid capacity, flexibility and energy storage facilities, while reducing Union dependence on fossil fuels and improving energy security and enabling the EU to achieve its decarbonisation objectives for 2030 and 2050, proposes in this regard to increase appropriations for</w:t>
            </w:r>
            <w:r w:rsidRPr="001E6157">
              <w:t xml:space="preserve"> budget line 02 03 02 – Connecting Europe Facility (CEF) — Energy by EUR XXX</w:t>
            </w:r>
          </w:p>
        </w:tc>
      </w:tr>
    </w:tbl>
    <w:p w:rsidR="00E23392" w:rsidRPr="001E6157" w14:paraId="619708A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A33040B" w14:textId="77777777">
      <w:r w:rsidRPr="001E6157">
        <w:rPr>
          <w:rStyle w:val="HideTWBExt"/>
        </w:rPr>
        <w:t>&lt;/Amend&gt;</w:t>
      </w:r>
    </w:p>
    <w:p w:rsidR="00E23392" w:rsidRPr="001E6157" w14:paraId="122F07F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108</w:t>
      </w:r>
      <w:r w:rsidRPr="001E6157">
        <w:rPr>
          <w:rStyle w:val="HideTWBExt"/>
        </w:rPr>
        <w:t>&lt;/NumAm&gt;</w:t>
      </w:r>
    </w:p>
    <w:p w:rsidR="00E23392" w:rsidRPr="001E6157" w14:paraId="315267A0" w14:textId="13461AFA">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415E427C" w14:textId="77777777">
      <w:pPr>
        <w:pStyle w:val="NormalBold"/>
      </w:pPr>
      <w:r w:rsidRPr="001E6157">
        <w:rPr>
          <w:rStyle w:val="HideTWBExt"/>
          <w:b w:val="0"/>
        </w:rPr>
        <w:t>&lt;/RepeatBlock-By&gt;</w:t>
      </w:r>
    </w:p>
    <w:p w:rsidR="00E23392" w:rsidRPr="001E6157" w14:paraId="58297553"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986C8AB" w14:textId="77777777">
      <w:pPr>
        <w:pStyle w:val="NormalBold"/>
      </w:pPr>
      <w:r w:rsidRPr="001E6157">
        <w:rPr>
          <w:rStyle w:val="HideTWBExt"/>
        </w:rPr>
        <w:t>&lt;Article&gt;</w:t>
      </w:r>
      <w:r w:rsidRPr="001E6157">
        <w:t>Paragraph 11 – point b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82A1B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2CD27F4" w14:textId="77777777"/>
        </w:tc>
      </w:tr>
      <w:tr w14:paraId="1E7A500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581EC46" w14:textId="77777777">
            <w:pPr>
              <w:pStyle w:val="AmColumnHeading"/>
            </w:pPr>
            <w:r w:rsidRPr="001E6157">
              <w:t>Motion for a resolution</w:t>
            </w:r>
          </w:p>
        </w:tc>
        <w:tc>
          <w:tcPr>
            <w:tcW w:w="4876" w:type="dxa"/>
            <w:tcBorders>
              <w:top w:val="nil"/>
              <w:left w:val="nil"/>
              <w:bottom w:val="nil"/>
              <w:right w:val="nil"/>
            </w:tcBorders>
          </w:tcPr>
          <w:p w:rsidR="00E23392" w:rsidRPr="001E6157" w14:paraId="445225A0" w14:textId="77777777">
            <w:pPr>
              <w:pStyle w:val="AmColumnHeading"/>
            </w:pPr>
            <w:r w:rsidRPr="001E6157">
              <w:t>Amendment</w:t>
            </w:r>
          </w:p>
        </w:tc>
      </w:tr>
      <w:tr w14:paraId="4824EA6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55DF643" w14:textId="77777777">
            <w:pPr>
              <w:pStyle w:val="Normal6a"/>
            </w:pPr>
          </w:p>
        </w:tc>
        <w:tc>
          <w:tcPr>
            <w:tcW w:w="4876" w:type="dxa"/>
            <w:tcBorders>
              <w:top w:val="nil"/>
              <w:left w:val="nil"/>
              <w:bottom w:val="nil"/>
              <w:right w:val="nil"/>
            </w:tcBorders>
          </w:tcPr>
          <w:p w:rsidR="00E23392" w:rsidRPr="001E6157" w14:paraId="10BD45A1" w14:textId="77777777">
            <w:pPr>
              <w:pStyle w:val="Normal6a"/>
            </w:pPr>
            <w:r w:rsidRPr="001E6157">
              <w:rPr>
                <w:b/>
                <w:i/>
              </w:rPr>
              <w:t>(ba)</w:t>
            </w:r>
            <w:r w:rsidRPr="001E6157">
              <w:tab/>
            </w:r>
            <w:r w:rsidRPr="001E6157">
              <w:rPr>
                <w:b/>
                <w:i/>
              </w:rPr>
              <w:t>Stresses the strategic importance of the Connecting Europe Facility (CEF) for strengthening the Union’s competitiveness, security and strategic autonomy; calls for adequate funding for cross-border transport, energy and digital infrastructure, in particular to improve connectivity, reduce strategic dependencies and energy costs for households and businesses;</w:t>
            </w:r>
          </w:p>
        </w:tc>
      </w:tr>
    </w:tbl>
    <w:p w:rsidR="00E23392" w:rsidRPr="001E6157" w14:paraId="4B427FF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133DFD3" w14:textId="77777777">
      <w:r w:rsidRPr="001E6157">
        <w:rPr>
          <w:rStyle w:val="HideTWBExt"/>
        </w:rPr>
        <w:t>&lt;/Amend&gt;</w:t>
      </w:r>
    </w:p>
    <w:p w:rsidR="00E23392" w:rsidRPr="001E6157" w14:paraId="4E1E8B3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109</w:t>
      </w:r>
      <w:r w:rsidRPr="001E6157">
        <w:rPr>
          <w:rStyle w:val="HideTWBExt"/>
        </w:rPr>
        <w:t>&lt;/NumAm&gt;</w:t>
      </w:r>
    </w:p>
    <w:p w:rsidR="00E23392" w:rsidRPr="001E6157" w14:paraId="04D0074A" w14:textId="77777777">
      <w:pPr>
        <w:pStyle w:val="NormalBold"/>
      </w:pPr>
      <w:r w:rsidRPr="001E6157">
        <w:rPr>
          <w:rStyle w:val="HideTWBExt"/>
          <w:b w:val="0"/>
        </w:rPr>
        <w:t>&lt;RepeatBlock-By&gt;&lt;Members&gt;</w:t>
      </w:r>
      <w:r w:rsidRPr="001E6157">
        <w:t>Victor Negrescu</w:t>
      </w:r>
      <w:r w:rsidRPr="001E6157">
        <w:rPr>
          <w:rStyle w:val="HideTWBExt"/>
          <w:b w:val="0"/>
        </w:rPr>
        <w:t>&lt;/Members&gt;</w:t>
      </w:r>
    </w:p>
    <w:p w:rsidR="00E23392" w:rsidRPr="001E6157" w14:paraId="3BB465D8" w14:textId="77777777">
      <w:pPr>
        <w:pStyle w:val="NormalBold"/>
      </w:pPr>
      <w:r w:rsidRPr="001E6157">
        <w:rPr>
          <w:rStyle w:val="HideTWBExt"/>
          <w:b w:val="0"/>
        </w:rPr>
        <w:t>&lt;/RepeatBlock-By&gt;</w:t>
      </w:r>
    </w:p>
    <w:p w:rsidR="00E23392" w:rsidRPr="001E6157" w14:paraId="12B3DFA5"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9977E0F" w14:textId="77777777">
      <w:pPr>
        <w:pStyle w:val="NormalBold"/>
      </w:pPr>
      <w:r w:rsidRPr="001E6157">
        <w:rPr>
          <w:rStyle w:val="HideTWBExt"/>
        </w:rPr>
        <w:t>&lt;Article&gt;</w:t>
      </w:r>
      <w:r w:rsidRPr="001E6157">
        <w:t>Paragraph 11 – point c – point iii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9F17F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3CBB301" w14:textId="77777777"/>
        </w:tc>
      </w:tr>
      <w:tr w14:paraId="518B2D0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A680A98" w14:textId="77777777">
            <w:pPr>
              <w:pStyle w:val="AmColumnHeading"/>
            </w:pPr>
            <w:r w:rsidRPr="001E6157">
              <w:t>Motion for a resolution</w:t>
            </w:r>
          </w:p>
        </w:tc>
        <w:tc>
          <w:tcPr>
            <w:tcW w:w="4876" w:type="dxa"/>
            <w:tcBorders>
              <w:top w:val="nil"/>
              <w:left w:val="nil"/>
              <w:bottom w:val="nil"/>
              <w:right w:val="nil"/>
            </w:tcBorders>
          </w:tcPr>
          <w:p w:rsidR="00E23392" w:rsidRPr="001E6157" w14:paraId="746B4035" w14:textId="77777777">
            <w:pPr>
              <w:pStyle w:val="AmColumnHeading"/>
            </w:pPr>
            <w:r w:rsidRPr="001E6157">
              <w:t>Amendment</w:t>
            </w:r>
          </w:p>
        </w:tc>
      </w:tr>
      <w:tr w14:paraId="29611EE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34B8ECE" w14:textId="77777777">
            <w:pPr>
              <w:pStyle w:val="Normal6a"/>
            </w:pPr>
            <w:r w:rsidRPr="001E6157">
              <w:t>iii.</w:t>
            </w:r>
            <w:r w:rsidRPr="001E6157">
              <w:tab/>
              <w:t>budget line 02 04 01 11 – European Cybersecurity Industrial, Technology and Research Competence Centre by EUR XXX</w:t>
            </w:r>
          </w:p>
        </w:tc>
        <w:tc>
          <w:tcPr>
            <w:tcW w:w="4876" w:type="dxa"/>
            <w:tcBorders>
              <w:top w:val="nil"/>
              <w:left w:val="nil"/>
              <w:bottom w:val="nil"/>
              <w:right w:val="nil"/>
            </w:tcBorders>
          </w:tcPr>
          <w:p w:rsidR="00E23392" w:rsidRPr="001E6157" w14:paraId="64B25B30" w14:textId="77777777">
            <w:pPr>
              <w:pStyle w:val="Normal6a"/>
            </w:pPr>
            <w:r w:rsidRPr="001E6157">
              <w:t>iii.</w:t>
            </w:r>
            <w:r w:rsidRPr="001E6157">
              <w:tab/>
              <w:t>budget line 02 04 01 11 – European Cybersecurity Industrial, Technology and Research Competence Centre by EUR XXX</w:t>
            </w:r>
            <w:r w:rsidRPr="001E6157">
              <w:rPr>
                <w:b/>
                <w:i/>
              </w:rPr>
              <w:t>, to reinforce the Centre’s specialised staffing and operational capacity for the timely implementation, monitoring and control of its growing portfolio of cybersecurity projects;</w:t>
            </w:r>
          </w:p>
        </w:tc>
      </w:tr>
    </w:tbl>
    <w:p w:rsidR="00E23392" w:rsidRPr="001E6157" w14:paraId="0DEC1F73"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67F3ED8" w14:textId="77777777">
      <w:r w:rsidRPr="001E6157">
        <w:rPr>
          <w:rStyle w:val="HideTWBExt"/>
        </w:rPr>
        <w:t>&lt;/Amend&gt;</w:t>
      </w:r>
    </w:p>
    <w:p w:rsidR="00E23392" w:rsidRPr="001E6157" w14:paraId="4A9AA38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110</w:t>
      </w:r>
      <w:r w:rsidRPr="001E6157">
        <w:rPr>
          <w:rStyle w:val="HideTWBExt"/>
        </w:rPr>
        <w:t>&lt;/NumAm&gt;</w:t>
      </w:r>
    </w:p>
    <w:p w:rsidR="00E23392" w:rsidRPr="001E6157" w14:paraId="29817C8B" w14:textId="77777777">
      <w:pPr>
        <w:pStyle w:val="NormalBold"/>
      </w:pPr>
      <w:r w:rsidRPr="001E6157">
        <w:rPr>
          <w:rStyle w:val="HideTWBExt"/>
          <w:b w:val="0"/>
        </w:rPr>
        <w:t>&lt;RepeatBlock-By&gt;&lt;Members&gt;</w:t>
      </w:r>
      <w:r w:rsidRPr="001E6157">
        <w:t>Victor Negrescu</w:t>
      </w:r>
      <w:r w:rsidRPr="001E6157">
        <w:rPr>
          <w:rStyle w:val="HideTWBExt"/>
          <w:b w:val="0"/>
        </w:rPr>
        <w:t>&lt;/Members&gt;</w:t>
      </w:r>
    </w:p>
    <w:p w:rsidR="00E23392" w:rsidRPr="001E6157" w14:paraId="6793A0EF" w14:textId="77777777">
      <w:pPr>
        <w:pStyle w:val="NormalBold"/>
      </w:pPr>
      <w:r w:rsidRPr="001E6157">
        <w:rPr>
          <w:rStyle w:val="HideTWBExt"/>
          <w:b w:val="0"/>
        </w:rPr>
        <w:t>&lt;/RepeatBlock-By&gt;</w:t>
      </w:r>
    </w:p>
    <w:p w:rsidR="00E23392" w:rsidRPr="001E6157" w14:paraId="2591D2C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64F1F76" w14:textId="77777777">
      <w:pPr>
        <w:pStyle w:val="NormalBold"/>
      </w:pPr>
      <w:r w:rsidRPr="001E6157">
        <w:rPr>
          <w:rStyle w:val="HideTWBExt"/>
        </w:rPr>
        <w:t>&lt;Article&gt;</w:t>
      </w:r>
      <w:r w:rsidRPr="001E6157">
        <w:t>Paragraph 11 – point c – point iii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AAD6D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476DA8C" w14:textId="77777777"/>
        </w:tc>
      </w:tr>
      <w:tr w14:paraId="7ACD038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B000556" w14:textId="77777777">
            <w:pPr>
              <w:pStyle w:val="AmColumnHeading"/>
            </w:pPr>
            <w:r w:rsidRPr="001E6157">
              <w:t>Motion for a resolution</w:t>
            </w:r>
          </w:p>
        </w:tc>
        <w:tc>
          <w:tcPr>
            <w:tcW w:w="4876" w:type="dxa"/>
            <w:tcBorders>
              <w:top w:val="nil"/>
              <w:left w:val="nil"/>
              <w:bottom w:val="nil"/>
              <w:right w:val="nil"/>
            </w:tcBorders>
          </w:tcPr>
          <w:p w:rsidR="00E23392" w:rsidRPr="001E6157" w14:paraId="2AD9A649" w14:textId="77777777">
            <w:pPr>
              <w:pStyle w:val="AmColumnHeading"/>
            </w:pPr>
            <w:r w:rsidRPr="001E6157">
              <w:t>Amendment</w:t>
            </w:r>
          </w:p>
        </w:tc>
      </w:tr>
      <w:tr w14:paraId="462B7D0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60D370C" w14:textId="77777777">
            <w:pPr>
              <w:pStyle w:val="Normal6a"/>
            </w:pPr>
          </w:p>
        </w:tc>
        <w:tc>
          <w:tcPr>
            <w:tcW w:w="4876" w:type="dxa"/>
            <w:tcBorders>
              <w:top w:val="nil"/>
              <w:left w:val="nil"/>
              <w:bottom w:val="nil"/>
              <w:right w:val="nil"/>
            </w:tcBorders>
          </w:tcPr>
          <w:p w:rsidR="00E23392" w:rsidRPr="001E6157" w14:paraId="64059B81" w14:textId="77777777">
            <w:pPr>
              <w:pStyle w:val="Normal6a"/>
            </w:pPr>
            <w:r w:rsidRPr="001E6157">
              <w:rPr>
                <w:b/>
                <w:i/>
              </w:rPr>
              <w:t>iiia.</w:t>
            </w:r>
            <w:r w:rsidRPr="001E6157">
              <w:tab/>
            </w:r>
            <w:r w:rsidRPr="001E6157">
              <w:rPr>
                <w:b/>
                <w:i/>
              </w:rPr>
              <w:t>budget line 02 04 04 – Skills by EUR XXX, to expand advanced digital and artificial intelligence skills, notably in cybersecurity and high-performance computing;</w:t>
            </w:r>
          </w:p>
        </w:tc>
      </w:tr>
    </w:tbl>
    <w:p w:rsidR="00E23392" w:rsidRPr="001E6157" w14:paraId="0D68553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69A6A2F" w14:textId="77777777">
      <w:r w:rsidRPr="001E6157">
        <w:rPr>
          <w:rStyle w:val="HideTWBExt"/>
        </w:rPr>
        <w:t>&lt;/Amend&gt;</w:t>
      </w:r>
    </w:p>
    <w:p w:rsidR="00E23392" w:rsidRPr="001E6157" w14:paraId="1CE87E4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111</w:t>
      </w:r>
      <w:r w:rsidRPr="001E6157">
        <w:rPr>
          <w:rStyle w:val="HideTWBExt"/>
        </w:rPr>
        <w:t>&lt;/NumAm&gt;</w:t>
      </w:r>
    </w:p>
    <w:p w:rsidR="00E23392" w:rsidRPr="001E6157" w14:paraId="1E41C868" w14:textId="77777777">
      <w:pPr>
        <w:pStyle w:val="NormalBold"/>
      </w:pPr>
      <w:r w:rsidRPr="001E6157">
        <w:rPr>
          <w:rStyle w:val="HideTWBExt"/>
          <w:b w:val="0"/>
        </w:rPr>
        <w:t>&lt;RepeatBlock-By&gt;&lt;Members&gt;</w:t>
      </w:r>
      <w:r w:rsidRPr="001E6157">
        <w:t>Victor Negrescu</w:t>
      </w:r>
      <w:r w:rsidRPr="001E6157">
        <w:rPr>
          <w:rStyle w:val="HideTWBExt"/>
          <w:b w:val="0"/>
        </w:rPr>
        <w:t>&lt;/Members&gt;</w:t>
      </w:r>
    </w:p>
    <w:p w:rsidR="00E23392" w:rsidRPr="001E6157" w14:paraId="5CB20A5B" w14:textId="77777777">
      <w:pPr>
        <w:pStyle w:val="NormalBold"/>
      </w:pPr>
      <w:r w:rsidRPr="001E6157">
        <w:rPr>
          <w:rStyle w:val="HideTWBExt"/>
          <w:b w:val="0"/>
        </w:rPr>
        <w:t>&lt;/RepeatBlock-By&gt;</w:t>
      </w:r>
    </w:p>
    <w:p w:rsidR="00E23392" w:rsidRPr="001E6157" w14:paraId="35443753"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50B4512" w14:textId="77777777">
      <w:pPr>
        <w:pStyle w:val="NormalBold"/>
      </w:pPr>
      <w:r w:rsidRPr="001E6157">
        <w:rPr>
          <w:rStyle w:val="HideTWBExt"/>
        </w:rPr>
        <w:t>&lt;Article&gt;</w:t>
      </w:r>
      <w:r w:rsidRPr="001E6157">
        <w:t>Paragraph 11 – point d – point ii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5A83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C6575D0" w14:textId="77777777"/>
        </w:tc>
      </w:tr>
      <w:tr w14:paraId="270C72D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5F254EA" w14:textId="77777777">
            <w:pPr>
              <w:pStyle w:val="AmColumnHeading"/>
            </w:pPr>
            <w:r w:rsidRPr="001E6157">
              <w:t>Motion for a resolution</w:t>
            </w:r>
          </w:p>
        </w:tc>
        <w:tc>
          <w:tcPr>
            <w:tcW w:w="4876" w:type="dxa"/>
            <w:tcBorders>
              <w:top w:val="nil"/>
              <w:left w:val="nil"/>
              <w:bottom w:val="nil"/>
              <w:right w:val="nil"/>
            </w:tcBorders>
          </w:tcPr>
          <w:p w:rsidR="00E23392" w:rsidRPr="001E6157" w14:paraId="4CB06B2D" w14:textId="77777777">
            <w:pPr>
              <w:pStyle w:val="AmColumnHeading"/>
            </w:pPr>
            <w:r w:rsidRPr="001E6157">
              <w:t>Amendment</w:t>
            </w:r>
          </w:p>
        </w:tc>
      </w:tr>
      <w:tr w14:paraId="13CEE3C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39E859D" w14:textId="77777777">
            <w:pPr>
              <w:pStyle w:val="Normal6a"/>
            </w:pPr>
            <w:r w:rsidRPr="001E6157">
              <w:t>ii.</w:t>
            </w:r>
            <w:r w:rsidRPr="001E6157">
              <w:tab/>
              <w:t>budget line 03 02 02 – Improving the competitiveness of enterprises, particularly SMEs, and supporting their access to markets by EUR XXX</w:t>
            </w:r>
          </w:p>
        </w:tc>
        <w:tc>
          <w:tcPr>
            <w:tcW w:w="4876" w:type="dxa"/>
            <w:tcBorders>
              <w:top w:val="nil"/>
              <w:left w:val="nil"/>
              <w:bottom w:val="nil"/>
              <w:right w:val="nil"/>
            </w:tcBorders>
          </w:tcPr>
          <w:p w:rsidR="00E23392" w:rsidRPr="001E6157" w14:paraId="137893E8" w14:textId="77777777">
            <w:pPr>
              <w:pStyle w:val="Normal6a"/>
            </w:pPr>
            <w:r w:rsidRPr="001E6157">
              <w:t>ii.</w:t>
            </w:r>
            <w:r w:rsidRPr="001E6157">
              <w:tab/>
              <w:t>budget line 03 02 02 – Improving the competitiveness of enterprises, particularly SMEs, and supporting their access to markets by EUR XXX</w:t>
            </w:r>
            <w:r w:rsidRPr="001E6157">
              <w:rPr>
                <w:b/>
                <w:i/>
              </w:rPr>
              <w:t>, including tourism SMEs and destinations affected by geopolitical and security disruptions on the Union’s eastern flank, with targeted funding to diversify tourism products, adapt businesses and promote destinations facing declining visitors' flows;</w:t>
            </w:r>
          </w:p>
        </w:tc>
      </w:tr>
    </w:tbl>
    <w:p w:rsidR="00E23392" w:rsidRPr="001E6157" w14:paraId="0305217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6E263DE" w14:textId="77777777">
      <w:r w:rsidRPr="001E6157">
        <w:rPr>
          <w:rStyle w:val="HideTWBExt"/>
        </w:rPr>
        <w:t>&lt;/Amend&gt;</w:t>
      </w:r>
    </w:p>
    <w:p w:rsidR="00E23392" w:rsidRPr="001E6157" w14:paraId="661E22F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112</w:t>
      </w:r>
      <w:r w:rsidRPr="001E6157">
        <w:rPr>
          <w:rStyle w:val="HideTWBExt"/>
        </w:rPr>
        <w:t>&lt;/NumAm&gt;</w:t>
      </w:r>
    </w:p>
    <w:p w:rsidR="00E23392" w:rsidRPr="001E6157" w14:paraId="2D30ADCF" w14:textId="0385AE0F">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3F88A1A3" w14:textId="77777777">
      <w:pPr>
        <w:pStyle w:val="NormalBold"/>
      </w:pPr>
      <w:r w:rsidRPr="001E6157">
        <w:rPr>
          <w:rStyle w:val="HideTWBExt"/>
          <w:b w:val="0"/>
        </w:rPr>
        <w:t>&lt;/RepeatBlock-By&gt;</w:t>
      </w:r>
    </w:p>
    <w:p w:rsidR="00E23392" w:rsidRPr="001E6157" w14:paraId="77ADAFF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D44C16A" w14:textId="77777777">
      <w:pPr>
        <w:pStyle w:val="NormalBold"/>
      </w:pPr>
      <w:r w:rsidRPr="001E6157">
        <w:rPr>
          <w:rStyle w:val="HideTWBExt"/>
        </w:rPr>
        <w:t>&lt;Article&gt;</w:t>
      </w:r>
      <w:r w:rsidRPr="001E6157">
        <w:t>Paragraph 11 – point d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8C94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1BCF752" w14:textId="77777777"/>
        </w:tc>
      </w:tr>
      <w:tr w14:paraId="41E512F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3FE5D06" w14:textId="77777777">
            <w:pPr>
              <w:pStyle w:val="AmColumnHeading"/>
            </w:pPr>
            <w:r w:rsidRPr="001E6157">
              <w:t>Motion for a resolution</w:t>
            </w:r>
          </w:p>
        </w:tc>
        <w:tc>
          <w:tcPr>
            <w:tcW w:w="4876" w:type="dxa"/>
            <w:tcBorders>
              <w:top w:val="nil"/>
              <w:left w:val="nil"/>
              <w:bottom w:val="nil"/>
              <w:right w:val="nil"/>
            </w:tcBorders>
          </w:tcPr>
          <w:p w:rsidR="00E23392" w:rsidRPr="001E6157" w14:paraId="50435372" w14:textId="77777777">
            <w:pPr>
              <w:pStyle w:val="AmColumnHeading"/>
            </w:pPr>
            <w:r w:rsidRPr="001E6157">
              <w:t>Amendment</w:t>
            </w:r>
          </w:p>
        </w:tc>
      </w:tr>
      <w:tr w14:paraId="6B7EA9F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C1512FB" w14:textId="77777777">
            <w:pPr>
              <w:pStyle w:val="Normal6a"/>
            </w:pPr>
          </w:p>
        </w:tc>
        <w:tc>
          <w:tcPr>
            <w:tcW w:w="4876" w:type="dxa"/>
            <w:tcBorders>
              <w:top w:val="nil"/>
              <w:left w:val="nil"/>
              <w:bottom w:val="nil"/>
              <w:right w:val="nil"/>
            </w:tcBorders>
          </w:tcPr>
          <w:p w:rsidR="00E23392" w:rsidRPr="001E6157" w14:paraId="1F85CFB9" w14:textId="77777777">
            <w:pPr>
              <w:pStyle w:val="Normal6a"/>
            </w:pPr>
            <w:r w:rsidRPr="001E6157">
              <w:rPr>
                <w:b/>
                <w:i/>
              </w:rPr>
              <w:t>(da)</w:t>
            </w:r>
            <w:r w:rsidRPr="001E6157">
              <w:tab/>
            </w:r>
            <w:r w:rsidRPr="001E6157">
              <w:rPr>
                <w:b/>
                <w:i/>
              </w:rPr>
              <w:t xml:space="preserve">Stresses that a well-functioning Single Market is critical for the Union’s </w:t>
            </w:r>
            <w:r w:rsidRPr="001E6157">
              <w:rPr>
                <w:b/>
                <w:i/>
              </w:rPr>
              <w:t>competitiveness and for enhancing access to markets for Union businesses, especially SMEs and young entrepreneurs; emphasises the importance of supporting SMEs as a backbone of the European economy;</w:t>
            </w:r>
          </w:p>
        </w:tc>
      </w:tr>
    </w:tbl>
    <w:p w:rsidR="00E23392" w:rsidRPr="001E6157" w14:paraId="754A9C8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A63CB5F" w14:textId="77777777">
      <w:r w:rsidRPr="001E6157">
        <w:rPr>
          <w:rStyle w:val="HideTWBExt"/>
        </w:rPr>
        <w:t>&lt;/Amend&gt;</w:t>
      </w:r>
    </w:p>
    <w:p w:rsidR="00E23392" w:rsidRPr="001E6157" w14:paraId="717DDDB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113</w:t>
      </w:r>
      <w:r w:rsidRPr="001E6157">
        <w:rPr>
          <w:rStyle w:val="HideTWBExt"/>
        </w:rPr>
        <w:t>&lt;/NumAm&gt;</w:t>
      </w:r>
    </w:p>
    <w:p w:rsidR="00E23392" w:rsidRPr="001E6157" w14:paraId="04B0A0E3"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0718D672"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5EE78CCF" w14:textId="77777777">
      <w:pPr>
        <w:pStyle w:val="NormalBold"/>
      </w:pPr>
      <w:r w:rsidRPr="001E6157">
        <w:rPr>
          <w:rStyle w:val="HideTWBExt"/>
          <w:b w:val="0"/>
        </w:rPr>
        <w:t>&lt;/RepeatBlock-By&gt;</w:t>
      </w:r>
    </w:p>
    <w:p w:rsidR="00E23392" w:rsidRPr="001E6157" w14:paraId="7411C04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80A7740" w14:textId="77777777">
      <w:pPr>
        <w:pStyle w:val="NormalBold"/>
      </w:pPr>
      <w:r w:rsidRPr="001E6157">
        <w:rPr>
          <w:rStyle w:val="HideTWBExt"/>
        </w:rPr>
        <w:t>&lt;Article&gt;</w:t>
      </w:r>
      <w:r w:rsidRPr="001E6157">
        <w:t>Paragraph 11 – point f – point iii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C1A0F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48DBE12" w14:textId="77777777"/>
        </w:tc>
      </w:tr>
      <w:tr w14:paraId="11F4AAB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B49EBD8" w14:textId="77777777">
            <w:pPr>
              <w:pStyle w:val="AmColumnHeading"/>
            </w:pPr>
            <w:r w:rsidRPr="001E6157">
              <w:t>Motion for a resolution</w:t>
            </w:r>
          </w:p>
        </w:tc>
        <w:tc>
          <w:tcPr>
            <w:tcW w:w="4876" w:type="dxa"/>
            <w:tcBorders>
              <w:top w:val="nil"/>
              <w:left w:val="nil"/>
              <w:bottom w:val="nil"/>
              <w:right w:val="nil"/>
            </w:tcBorders>
          </w:tcPr>
          <w:p w:rsidR="00E23392" w:rsidRPr="001E6157" w14:paraId="4DE98087" w14:textId="77777777">
            <w:pPr>
              <w:pStyle w:val="AmColumnHeading"/>
            </w:pPr>
            <w:r w:rsidRPr="001E6157">
              <w:t>Amendment</w:t>
            </w:r>
          </w:p>
        </w:tc>
      </w:tr>
      <w:tr w14:paraId="5249DF0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244EE23" w14:textId="77777777">
            <w:pPr>
              <w:pStyle w:val="Normal6a"/>
            </w:pPr>
            <w:r w:rsidRPr="001E6157">
              <w:t>iii.</w:t>
            </w:r>
            <w:r w:rsidRPr="001E6157">
              <w:tab/>
              <w:t>budget line 02 10 06 – European Union Agency for the Cooperation of Energy Regulators (ACER) by EUR XXX</w:t>
            </w:r>
          </w:p>
        </w:tc>
        <w:tc>
          <w:tcPr>
            <w:tcW w:w="4876" w:type="dxa"/>
            <w:tcBorders>
              <w:top w:val="nil"/>
              <w:left w:val="nil"/>
              <w:bottom w:val="nil"/>
              <w:right w:val="nil"/>
            </w:tcBorders>
          </w:tcPr>
          <w:p w:rsidR="00E23392" w:rsidRPr="001E6157" w14:paraId="5970AA80" w14:textId="77777777">
            <w:pPr>
              <w:pStyle w:val="Normal6a"/>
            </w:pPr>
            <w:r w:rsidRPr="001E6157">
              <w:t>iii.</w:t>
            </w:r>
            <w:r w:rsidRPr="001E6157">
              <w:tab/>
            </w:r>
            <w:r w:rsidRPr="001E6157">
              <w:rPr>
                <w:b/>
                <w:i/>
              </w:rPr>
              <w:t>Stresses that ACER proves essential for a well-regulated grid, which is a sine que non for electrification; in this regards, its oversight, coordination role, monitoring the implementation of the network code on cybersecurity in the electricity sector, crisis response functions that make it a high-value target for cyber threats, investments to enhance its cybersecurity of ICT systems and databases has become ever more pressing in light of the geopolitical situation; proposes therefore an increase of</w:t>
            </w:r>
            <w:r w:rsidRPr="001E6157">
              <w:t xml:space="preserve"> budget line 02 10 06 – European Union Agency for the Cooperation of Energy Regulators (ACER) by EUR XXX</w:t>
            </w:r>
          </w:p>
        </w:tc>
      </w:tr>
    </w:tbl>
    <w:p w:rsidR="00E23392" w:rsidRPr="001E6157" w14:paraId="76FD999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9F9D001" w14:textId="77777777">
      <w:r w:rsidRPr="001E6157">
        <w:rPr>
          <w:rStyle w:val="HideTWBExt"/>
        </w:rPr>
        <w:t>&lt;/Amend&gt;</w:t>
      </w:r>
    </w:p>
    <w:p w:rsidR="00E23392" w:rsidRPr="001E6157" w14:paraId="7FAD9F5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114</w:t>
      </w:r>
      <w:r w:rsidRPr="001E6157">
        <w:rPr>
          <w:rStyle w:val="HideTWBExt"/>
        </w:rPr>
        <w:t>&lt;/NumAm&gt;</w:t>
      </w:r>
    </w:p>
    <w:p w:rsidR="00E23392" w:rsidRPr="001E6157" w14:paraId="42C69284" w14:textId="77777777">
      <w:pPr>
        <w:pStyle w:val="NormalBold"/>
      </w:pPr>
      <w:r w:rsidRPr="001E6157">
        <w:rPr>
          <w:rStyle w:val="HideTWBExt"/>
          <w:b w:val="0"/>
        </w:rPr>
        <w:t>&lt;RepeatBlock-By&gt;&lt;Members&gt;</w:t>
      </w:r>
      <w:r w:rsidRPr="001E6157">
        <w:t>Tamás Deutsch</w:t>
      </w:r>
      <w:r w:rsidRPr="001E6157">
        <w:rPr>
          <w:rStyle w:val="HideTWBExt"/>
          <w:b w:val="0"/>
        </w:rPr>
        <w:t>&lt;/Members&gt;</w:t>
      </w:r>
    </w:p>
    <w:p w:rsidR="00E23392" w:rsidRPr="001E6157" w14:paraId="56EF978F" w14:textId="77777777">
      <w:pPr>
        <w:pStyle w:val="NormalBold"/>
      </w:pPr>
      <w:r w:rsidRPr="001E6157">
        <w:rPr>
          <w:rStyle w:val="HideTWBExt"/>
          <w:b w:val="0"/>
        </w:rPr>
        <w:t>&lt;/RepeatBlock-By&gt;</w:t>
      </w:r>
    </w:p>
    <w:p w:rsidR="00E23392" w:rsidRPr="001E6157" w14:paraId="40963F5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F089FC8" w14:textId="77777777">
      <w:pPr>
        <w:pStyle w:val="NormalBold"/>
      </w:pPr>
      <w:r w:rsidRPr="001E6157">
        <w:rPr>
          <w:rStyle w:val="HideTWBExt"/>
        </w:rPr>
        <w:t>&lt;Article&gt;</w:t>
      </w:r>
      <w:r w:rsidRPr="001E6157">
        <w:t>Paragraph 11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5B16C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8E697D1" w14:textId="77777777"/>
        </w:tc>
      </w:tr>
      <w:tr w14:paraId="2F9488D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E868333" w14:textId="77777777">
            <w:pPr>
              <w:pStyle w:val="AmColumnHeading"/>
            </w:pPr>
            <w:r w:rsidRPr="001E6157">
              <w:t>Motion for a resolution</w:t>
            </w:r>
          </w:p>
        </w:tc>
        <w:tc>
          <w:tcPr>
            <w:tcW w:w="4876" w:type="dxa"/>
            <w:tcBorders>
              <w:top w:val="nil"/>
              <w:left w:val="nil"/>
              <w:bottom w:val="nil"/>
              <w:right w:val="nil"/>
            </w:tcBorders>
          </w:tcPr>
          <w:p w:rsidR="00E23392" w:rsidRPr="001E6157" w14:paraId="1964155E" w14:textId="77777777">
            <w:pPr>
              <w:pStyle w:val="AmColumnHeading"/>
            </w:pPr>
            <w:r w:rsidRPr="001E6157">
              <w:t>Amendment</w:t>
            </w:r>
          </w:p>
        </w:tc>
      </w:tr>
      <w:tr w14:paraId="4A62927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051B9AD" w14:textId="77777777">
            <w:pPr>
              <w:pStyle w:val="Normal6a"/>
            </w:pPr>
          </w:p>
        </w:tc>
        <w:tc>
          <w:tcPr>
            <w:tcW w:w="4876" w:type="dxa"/>
            <w:tcBorders>
              <w:top w:val="nil"/>
              <w:left w:val="nil"/>
              <w:bottom w:val="nil"/>
              <w:right w:val="nil"/>
            </w:tcBorders>
          </w:tcPr>
          <w:p w:rsidR="00E23392" w:rsidRPr="001E6157" w14:paraId="0A4D1671" w14:textId="77777777">
            <w:pPr>
              <w:pStyle w:val="Normal6a"/>
            </w:pPr>
            <w:r w:rsidRPr="001E6157">
              <w:rPr>
                <w:b/>
                <w:i/>
              </w:rPr>
              <w:t>11a.</w:t>
            </w:r>
            <w:r w:rsidRPr="001E6157">
              <w:tab/>
            </w:r>
            <w:r w:rsidRPr="001E6157">
              <w:rPr>
                <w:b/>
                <w:i/>
              </w:rPr>
              <w:t>Insists on the urgent need to refocus European research programmes on the objectives of economic competitiveness, strategic autonomy and cutting-edge innovation, which requires the immediate discontinuation of programmes that contribute neither to technological sovereignty nor to scientific leadership, divert resources from technological progress and undermine the credibility of research in Europe, such as the following projects: ‘Fostering Queer Feminist Intersectional Resistances against Transnational Anti-Gender Politics’ (EUR 2.38 million), Tracing Queer Citizenship over Time: Ageing, ageism and age-related LGBTI+ politics in Europe (EUR 2 million), Rethinking Queer Kinship: LGBTIQ* Families with children in Central and Eastern Europe (EUR 2.5 million), ‘YOUth Debunking the gendered Arguments of far-Right Extremism’ (EUR 2.9 million), ‘White Islam: A New Religion for Europeans’ (EUR 271 052), ‘Eco-Islam in Indonesia: Media, Institutions, Publics’ (EUR 2 million) and ‘Superstition, Material Religion and Hıdrellez in Turkey’ (EUR 254 330);</w:t>
            </w:r>
          </w:p>
        </w:tc>
      </w:tr>
    </w:tbl>
    <w:p w:rsidR="00E23392" w:rsidRPr="001E6157" w14:paraId="4298C50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9CB7E6C" w14:textId="77777777">
      <w:r w:rsidRPr="001E6157">
        <w:rPr>
          <w:rStyle w:val="HideTWBExt"/>
        </w:rPr>
        <w:t>&lt;/Amend&gt;</w:t>
      </w:r>
    </w:p>
    <w:p w:rsidR="00E23392" w:rsidRPr="001E6157" w14:paraId="0EBDF01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115</w:t>
      </w:r>
      <w:r w:rsidRPr="001E6157">
        <w:rPr>
          <w:rStyle w:val="HideTWBExt"/>
        </w:rPr>
        <w:t>&lt;/NumAm&gt;</w:t>
      </w:r>
    </w:p>
    <w:p w:rsidR="00E23392" w:rsidRPr="001E6157" w14:paraId="27B1848B"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60369393" w14:textId="77777777">
      <w:pPr>
        <w:pStyle w:val="NormalBold"/>
      </w:pPr>
      <w:r w:rsidRPr="001E6157">
        <w:rPr>
          <w:rStyle w:val="HideTWBExt"/>
          <w:b w:val="0"/>
        </w:rPr>
        <w:t>&lt;/RepeatBlock-By&gt;</w:t>
      </w:r>
    </w:p>
    <w:p w:rsidR="00E23392" w:rsidRPr="001E6157" w14:paraId="28C84865"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68E03F0" w14:textId="77777777">
      <w:pPr>
        <w:pStyle w:val="NormalBold"/>
      </w:pPr>
      <w:r w:rsidRPr="001E6157">
        <w:rPr>
          <w:rStyle w:val="HideTWBExt"/>
        </w:rPr>
        <w:t>&lt;Article&gt;</w:t>
      </w:r>
      <w:r w:rsidRPr="001E6157">
        <w:t>Paragraph 11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39B53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139DF56" w14:textId="77777777"/>
        </w:tc>
      </w:tr>
      <w:tr w14:paraId="4873F69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4E9EA0F" w14:textId="77777777">
            <w:pPr>
              <w:pStyle w:val="AmColumnHeading"/>
            </w:pPr>
            <w:r w:rsidRPr="001E6157">
              <w:t>Motion for a resolution</w:t>
            </w:r>
          </w:p>
        </w:tc>
        <w:tc>
          <w:tcPr>
            <w:tcW w:w="4876" w:type="dxa"/>
            <w:tcBorders>
              <w:top w:val="nil"/>
              <w:left w:val="nil"/>
              <w:bottom w:val="nil"/>
              <w:right w:val="nil"/>
            </w:tcBorders>
          </w:tcPr>
          <w:p w:rsidR="00E23392" w:rsidRPr="001E6157" w14:paraId="1CC4E438" w14:textId="77777777">
            <w:pPr>
              <w:pStyle w:val="AmColumnHeading"/>
            </w:pPr>
            <w:r w:rsidRPr="001E6157">
              <w:t>Amendment</w:t>
            </w:r>
          </w:p>
        </w:tc>
      </w:tr>
      <w:tr w14:paraId="61B003E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3C89657" w14:textId="77777777">
            <w:pPr>
              <w:pStyle w:val="Normal6a"/>
            </w:pPr>
          </w:p>
        </w:tc>
        <w:tc>
          <w:tcPr>
            <w:tcW w:w="4876" w:type="dxa"/>
            <w:tcBorders>
              <w:top w:val="nil"/>
              <w:left w:val="nil"/>
              <w:bottom w:val="nil"/>
              <w:right w:val="nil"/>
            </w:tcBorders>
          </w:tcPr>
          <w:p w:rsidR="00E23392" w:rsidRPr="001E6157" w14:paraId="613C4F03" w14:textId="77777777">
            <w:pPr>
              <w:pStyle w:val="Normal6a"/>
            </w:pPr>
            <w:r w:rsidRPr="001E6157">
              <w:rPr>
                <w:b/>
                <w:i/>
              </w:rPr>
              <w:t>11a.</w:t>
            </w:r>
            <w:r w:rsidRPr="001E6157">
              <w:tab/>
            </w:r>
            <w:r w:rsidRPr="001E6157">
              <w:rPr>
                <w:b/>
                <w:i/>
              </w:rPr>
              <w:t xml:space="preserve">Calls for the EU budget to provide for increased allocations for public investment in transport infrastructure and the promotion of public transport and sustainable mobility; calls for consideration to be given to the urgent need for support for local and regional </w:t>
            </w:r>
            <w:r w:rsidRPr="001E6157">
              <w:rPr>
                <w:b/>
                <w:i/>
              </w:rPr>
              <w:t>transport infrastructure in the Member States, and not only for transnational connections, with a particular focus on railways; rejects the use of the EU budget to strengthen public-private partnerships, promote privatisation and liberalise the transport sector; insists that appropriations under the Connecting Europe Facility for civilian transport infrastructure shall not cover Military Mobility programmes or projects;</w:t>
            </w:r>
          </w:p>
        </w:tc>
      </w:tr>
    </w:tbl>
    <w:p w:rsidR="00E23392" w:rsidRPr="001E6157" w14:paraId="3892784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61D20F2" w14:textId="77777777">
      <w:r w:rsidRPr="001E6157">
        <w:rPr>
          <w:rStyle w:val="HideTWBExt"/>
        </w:rPr>
        <w:t>&lt;/Amend&gt;</w:t>
      </w:r>
    </w:p>
    <w:p w:rsidR="00E23392" w:rsidRPr="001E6157" w14:paraId="0685C600"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116</w:t>
      </w:r>
      <w:r w:rsidRPr="001E6157">
        <w:rPr>
          <w:rStyle w:val="HideTWBExt"/>
        </w:rPr>
        <w:t>&lt;/NumAm&gt;</w:t>
      </w:r>
    </w:p>
    <w:p w:rsidR="00E23392" w:rsidRPr="001E6157" w14:paraId="5509988F" w14:textId="77777777">
      <w:pPr>
        <w:pStyle w:val="NormalBold"/>
      </w:pPr>
      <w:r w:rsidRPr="001E6157">
        <w:rPr>
          <w:rStyle w:val="HideTWBExt"/>
          <w:b w:val="0"/>
        </w:rPr>
        <w:t>&lt;RepeatBlock-By&gt;&lt;Members&gt;</w:t>
      </w:r>
      <w:r w:rsidRPr="001E6157">
        <w:t>Ruggero Razza</w:t>
      </w:r>
      <w:r w:rsidRPr="001E6157">
        <w:rPr>
          <w:rStyle w:val="HideTWBExt"/>
          <w:b w:val="0"/>
        </w:rPr>
        <w:t>&lt;/Members&gt;</w:t>
      </w:r>
    </w:p>
    <w:p w:rsidR="00E23392" w:rsidRPr="001E6157" w14:paraId="6C2E8661" w14:textId="77777777">
      <w:pPr>
        <w:pStyle w:val="NormalBold"/>
      </w:pPr>
      <w:r w:rsidRPr="001E6157">
        <w:rPr>
          <w:rStyle w:val="HideTWBExt"/>
          <w:b w:val="0"/>
        </w:rPr>
        <w:t>&lt;/RepeatBlock-By&gt;</w:t>
      </w:r>
    </w:p>
    <w:p w:rsidR="00E23392" w:rsidRPr="001E6157" w14:paraId="4FE62EA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C996B01" w14:textId="77777777">
      <w:pPr>
        <w:pStyle w:val="NormalBold"/>
      </w:pPr>
      <w:r w:rsidRPr="001E6157">
        <w:rPr>
          <w:rStyle w:val="HideTWBExt"/>
        </w:rPr>
        <w:t>&lt;Article&gt;</w:t>
      </w:r>
      <w:r w:rsidRPr="001E6157">
        <w:t>Paragraph 11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CBC4D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4AADC22" w14:textId="77777777"/>
        </w:tc>
      </w:tr>
      <w:tr w14:paraId="305FF60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94C3B2F" w14:textId="77777777">
            <w:pPr>
              <w:pStyle w:val="AmColumnHeading"/>
            </w:pPr>
            <w:r w:rsidRPr="001E6157">
              <w:t>Motion for a resolution</w:t>
            </w:r>
          </w:p>
        </w:tc>
        <w:tc>
          <w:tcPr>
            <w:tcW w:w="4876" w:type="dxa"/>
            <w:tcBorders>
              <w:top w:val="nil"/>
              <w:left w:val="nil"/>
              <w:bottom w:val="nil"/>
              <w:right w:val="nil"/>
            </w:tcBorders>
          </w:tcPr>
          <w:p w:rsidR="00E23392" w:rsidRPr="001E6157" w14:paraId="3C875F4E" w14:textId="77777777">
            <w:pPr>
              <w:pStyle w:val="AmColumnHeading"/>
            </w:pPr>
            <w:r w:rsidRPr="001E6157">
              <w:t>Amendment</w:t>
            </w:r>
          </w:p>
        </w:tc>
      </w:tr>
      <w:tr w14:paraId="4F52D6D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C6E10FB" w14:textId="77777777">
            <w:pPr>
              <w:pStyle w:val="Normal6a"/>
            </w:pPr>
          </w:p>
        </w:tc>
        <w:tc>
          <w:tcPr>
            <w:tcW w:w="4876" w:type="dxa"/>
            <w:tcBorders>
              <w:top w:val="nil"/>
              <w:left w:val="nil"/>
              <w:bottom w:val="nil"/>
              <w:right w:val="nil"/>
            </w:tcBorders>
          </w:tcPr>
          <w:p w:rsidR="00E23392" w:rsidRPr="001E6157" w14:paraId="558E4DFD" w14:textId="77777777">
            <w:pPr>
              <w:pStyle w:val="Normal6a"/>
            </w:pPr>
            <w:r w:rsidRPr="001E6157">
              <w:rPr>
                <w:b/>
                <w:i/>
              </w:rPr>
              <w:t>11a.</w:t>
            </w:r>
            <w:r w:rsidRPr="001E6157">
              <w:tab/>
            </w:r>
            <w:r w:rsidRPr="001E6157">
              <w:rPr>
                <w:b/>
                <w:i/>
              </w:rPr>
              <w:t>Stresses that cardiovascular diseases represent one of the main public health challenges in the Union, affecting millions of citizens and placing significant pressure on health systems; considers that specific Union funding is needed to support studies that promote prevention, improve clinical practice and foster innovation; underlines that investing in cardiovascular research means saving lives, reducing inequalities and strengthening the resilience of health systems;</w:t>
            </w:r>
          </w:p>
        </w:tc>
      </w:tr>
    </w:tbl>
    <w:p w:rsidR="00E23392" w:rsidRPr="001E6157" w14:paraId="3808366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E1C7193" w14:textId="77777777">
      <w:r w:rsidRPr="001E6157">
        <w:rPr>
          <w:rStyle w:val="HideTWBExt"/>
        </w:rPr>
        <w:t>&lt;/Amend&gt;</w:t>
      </w:r>
    </w:p>
    <w:p w:rsidR="00E23392" w:rsidRPr="001E6157" w14:paraId="143DF1E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117</w:t>
      </w:r>
      <w:r w:rsidRPr="001E6157">
        <w:rPr>
          <w:rStyle w:val="HideTWBExt"/>
        </w:rPr>
        <w:t>&lt;/NumAm&gt;</w:t>
      </w:r>
    </w:p>
    <w:p w:rsidR="00E23392" w:rsidRPr="001E6157" w14:paraId="27766BDC" w14:textId="77777777">
      <w:pPr>
        <w:pStyle w:val="NormalBold"/>
      </w:pPr>
      <w:r w:rsidRPr="001E6157">
        <w:rPr>
          <w:rStyle w:val="HideTWBExt"/>
          <w:b w:val="0"/>
        </w:rPr>
        <w:t>&lt;RepeatBlock-By&gt;&lt;Members&gt;</w:t>
      </w:r>
      <w:r w:rsidRPr="001E6157">
        <w:t>Moritz Körner</w:t>
      </w:r>
      <w:r w:rsidRPr="001E6157">
        <w:rPr>
          <w:rStyle w:val="HideTWBExt"/>
          <w:b w:val="0"/>
        </w:rPr>
        <w:t>&lt;/Members&gt;</w:t>
      </w:r>
    </w:p>
    <w:p w:rsidR="00E23392" w:rsidRPr="001E6157" w14:paraId="0514A633" w14:textId="77777777">
      <w:pPr>
        <w:pStyle w:val="NormalBold"/>
      </w:pPr>
      <w:r w:rsidRPr="001E6157">
        <w:rPr>
          <w:rStyle w:val="HideTWBExt"/>
          <w:b w:val="0"/>
        </w:rPr>
        <w:t>&lt;/RepeatBlock-By&gt;</w:t>
      </w:r>
    </w:p>
    <w:p w:rsidR="00E23392" w:rsidRPr="001E6157" w14:paraId="0438ACC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D47FA66" w14:textId="77777777">
      <w:pPr>
        <w:pStyle w:val="NormalBold"/>
      </w:pPr>
      <w:r w:rsidRPr="001E6157">
        <w:rPr>
          <w:rStyle w:val="HideTWBExt"/>
        </w:rPr>
        <w:t>&lt;Article&gt;</w:t>
      </w:r>
      <w:r w:rsidRPr="001E6157">
        <w:t>Paragraph 11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A073D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D5DDAD2" w14:textId="77777777"/>
        </w:tc>
      </w:tr>
      <w:tr w14:paraId="6C0C9C3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A89F3BA" w14:textId="77777777">
            <w:pPr>
              <w:pStyle w:val="AmColumnHeading"/>
            </w:pPr>
            <w:r w:rsidRPr="001E6157">
              <w:t>Motion for a resolution</w:t>
            </w:r>
          </w:p>
        </w:tc>
        <w:tc>
          <w:tcPr>
            <w:tcW w:w="4876" w:type="dxa"/>
            <w:tcBorders>
              <w:top w:val="nil"/>
              <w:left w:val="nil"/>
              <w:bottom w:val="nil"/>
              <w:right w:val="nil"/>
            </w:tcBorders>
          </w:tcPr>
          <w:p w:rsidR="00E23392" w:rsidRPr="001E6157" w14:paraId="6957E582" w14:textId="77777777">
            <w:pPr>
              <w:pStyle w:val="AmColumnHeading"/>
            </w:pPr>
            <w:r w:rsidRPr="001E6157">
              <w:t>Amendment</w:t>
            </w:r>
          </w:p>
        </w:tc>
      </w:tr>
      <w:tr w14:paraId="576E9DB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AD2E591" w14:textId="77777777">
            <w:pPr>
              <w:pStyle w:val="Normal6a"/>
            </w:pPr>
          </w:p>
        </w:tc>
        <w:tc>
          <w:tcPr>
            <w:tcW w:w="4876" w:type="dxa"/>
            <w:tcBorders>
              <w:top w:val="nil"/>
              <w:left w:val="nil"/>
              <w:bottom w:val="nil"/>
              <w:right w:val="nil"/>
            </w:tcBorders>
          </w:tcPr>
          <w:p w:rsidR="00E23392" w:rsidRPr="001E6157" w14:paraId="47BDCD02" w14:textId="77777777">
            <w:pPr>
              <w:pStyle w:val="Normal6a"/>
            </w:pPr>
            <w:r w:rsidRPr="001E6157">
              <w:rPr>
                <w:b/>
                <w:i/>
              </w:rPr>
              <w:t>11a.</w:t>
            </w:r>
            <w:r w:rsidRPr="001E6157">
              <w:tab/>
            </w:r>
            <w:r w:rsidRPr="001E6157">
              <w:rPr>
                <w:b/>
                <w:i/>
              </w:rPr>
              <w:t>Highlights the growing threat posed by disinformation and foreign information manipulation to the Union’s democratic processes; calls for enhanced investments in capabilities to detect, analyse and rapidly respond to coordinated information-manipulation campaigns, including through a robust incidents and crisis protocol; stresses, in addition, that supporting investigative journalism with sufficient resources is a strategic investment in democracy and transparency;</w:t>
            </w:r>
          </w:p>
        </w:tc>
      </w:tr>
    </w:tbl>
    <w:p w:rsidR="00E23392" w:rsidRPr="001E6157" w14:paraId="49A4729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4CC8B74" w14:textId="77777777">
      <w:r w:rsidRPr="001E6157">
        <w:rPr>
          <w:rStyle w:val="HideTWBExt"/>
        </w:rPr>
        <w:t>&lt;/Amend&gt;</w:t>
      </w:r>
    </w:p>
    <w:p w:rsidR="00E23392" w:rsidRPr="001E6157" w14:paraId="760ECC5C"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118</w:t>
      </w:r>
      <w:r w:rsidRPr="001E6157">
        <w:rPr>
          <w:rStyle w:val="HideTWBExt"/>
        </w:rPr>
        <w:t>&lt;/NumAm&gt;</w:t>
      </w:r>
    </w:p>
    <w:p w:rsidR="00E23392" w:rsidRPr="001E6157" w14:paraId="30C2E2DA" w14:textId="77777777">
      <w:pPr>
        <w:pStyle w:val="NormalBold"/>
      </w:pPr>
      <w:r w:rsidRPr="001E6157">
        <w:rPr>
          <w:rStyle w:val="HideTWBExt"/>
          <w:b w:val="0"/>
        </w:rPr>
        <w:t>&lt;RepeatBlock-By&gt;&lt;Members&gt;</w:t>
      </w:r>
      <w:r w:rsidRPr="001E6157">
        <w:t>Ruggero Razza</w:t>
      </w:r>
      <w:r w:rsidRPr="001E6157">
        <w:rPr>
          <w:rStyle w:val="HideTWBExt"/>
          <w:b w:val="0"/>
        </w:rPr>
        <w:t>&lt;/Members&gt;</w:t>
      </w:r>
    </w:p>
    <w:p w:rsidR="00E23392" w:rsidRPr="001E6157" w14:paraId="3F85A1BB" w14:textId="77777777">
      <w:pPr>
        <w:pStyle w:val="NormalBold"/>
      </w:pPr>
      <w:r w:rsidRPr="001E6157">
        <w:rPr>
          <w:rStyle w:val="HideTWBExt"/>
          <w:b w:val="0"/>
        </w:rPr>
        <w:t>&lt;/RepeatBlock-By&gt;</w:t>
      </w:r>
    </w:p>
    <w:p w:rsidR="00E23392" w:rsidRPr="001E6157" w14:paraId="049A694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2C5F401" w14:textId="77777777">
      <w:pPr>
        <w:pStyle w:val="NormalBold"/>
      </w:pPr>
      <w:r w:rsidRPr="001E6157">
        <w:rPr>
          <w:rStyle w:val="HideTWBExt"/>
        </w:rPr>
        <w:t>&lt;Article&gt;</w:t>
      </w:r>
      <w:r w:rsidRPr="001E6157">
        <w:t>Paragraph 11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A60D5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F2EA613" w14:textId="77777777"/>
        </w:tc>
      </w:tr>
      <w:tr w14:paraId="3DF79B2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C5A350B" w14:textId="77777777">
            <w:pPr>
              <w:pStyle w:val="AmColumnHeading"/>
            </w:pPr>
            <w:r w:rsidRPr="001E6157">
              <w:t>Motion for a resolution</w:t>
            </w:r>
          </w:p>
        </w:tc>
        <w:tc>
          <w:tcPr>
            <w:tcW w:w="4876" w:type="dxa"/>
            <w:tcBorders>
              <w:top w:val="nil"/>
              <w:left w:val="nil"/>
              <w:bottom w:val="nil"/>
              <w:right w:val="nil"/>
            </w:tcBorders>
          </w:tcPr>
          <w:p w:rsidR="00E23392" w:rsidRPr="001E6157" w14:paraId="0BB1C5A2" w14:textId="77777777">
            <w:pPr>
              <w:pStyle w:val="AmColumnHeading"/>
            </w:pPr>
            <w:r w:rsidRPr="001E6157">
              <w:t>Amendment</w:t>
            </w:r>
          </w:p>
        </w:tc>
      </w:tr>
      <w:tr w14:paraId="6EFEAF0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F076BE6" w14:textId="77777777">
            <w:pPr>
              <w:pStyle w:val="Normal6a"/>
            </w:pPr>
          </w:p>
        </w:tc>
        <w:tc>
          <w:tcPr>
            <w:tcW w:w="4876" w:type="dxa"/>
            <w:tcBorders>
              <w:top w:val="nil"/>
              <w:left w:val="nil"/>
              <w:bottom w:val="nil"/>
              <w:right w:val="nil"/>
            </w:tcBorders>
          </w:tcPr>
          <w:p w:rsidR="00E23392" w:rsidRPr="001E6157" w14:paraId="3AC33CC2" w14:textId="77777777">
            <w:pPr>
              <w:pStyle w:val="Normal6a"/>
            </w:pPr>
            <w:r w:rsidRPr="001E6157">
              <w:rPr>
                <w:b/>
                <w:i/>
              </w:rPr>
              <w:t>11b.</w:t>
            </w:r>
            <w:r w:rsidRPr="001E6157">
              <w:tab/>
            </w:r>
            <w:r w:rsidRPr="001E6157">
              <w:rPr>
                <w:b/>
                <w:i/>
              </w:rPr>
              <w:t>Stresses that palliative care is an essential component of universal health coverage and aims to improve the quality of life of patients suffering from serious illnesses and of their families; notes that, despite its importance, access to palliative care remains highly unequal across the Union, with significant disparities in the availability of services, funding and professional training; considers that all citizens have access, at all stages of life, to compassionate, dignified and high-quality care;</w:t>
            </w:r>
          </w:p>
        </w:tc>
      </w:tr>
    </w:tbl>
    <w:p w:rsidR="00E23392" w:rsidRPr="001E6157" w14:paraId="3B8D5D2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93AC72E" w14:textId="77777777">
      <w:r w:rsidRPr="001E6157">
        <w:rPr>
          <w:rStyle w:val="HideTWBExt"/>
        </w:rPr>
        <w:t>&lt;/Amend&gt;</w:t>
      </w:r>
    </w:p>
    <w:p w:rsidR="00E23392" w:rsidRPr="001E6157" w14:paraId="1EF803C8"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119</w:t>
      </w:r>
      <w:r w:rsidRPr="001E6157">
        <w:rPr>
          <w:rStyle w:val="HideTWBExt"/>
        </w:rPr>
        <w:t>&lt;/NumAm&gt;</w:t>
      </w:r>
    </w:p>
    <w:p w:rsidR="00E23392" w:rsidRPr="001E6157" w14:paraId="2BB5E1DB" w14:textId="3A7322A2">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7BA64BFF" w14:textId="77777777">
      <w:pPr>
        <w:pStyle w:val="NormalBold"/>
      </w:pPr>
      <w:r w:rsidRPr="001E6157">
        <w:rPr>
          <w:rStyle w:val="HideTWBExt"/>
          <w:b w:val="0"/>
        </w:rPr>
        <w:t>&lt;/RepeatBlock-By&gt;</w:t>
      </w:r>
    </w:p>
    <w:p w:rsidR="00E23392" w:rsidRPr="001E6157" w14:paraId="35BE73BE"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66B0E79" w14:textId="77777777">
      <w:pPr>
        <w:pStyle w:val="NormalBold"/>
      </w:pPr>
      <w:r w:rsidRPr="001E6157">
        <w:rPr>
          <w:rStyle w:val="HideTWBExt"/>
        </w:rPr>
        <w:t>&lt;Article&gt;</w:t>
      </w:r>
      <w:r w:rsidRPr="001E6157">
        <w:t>Paragraph 12 – point 1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18250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417189E" w14:textId="77777777"/>
        </w:tc>
      </w:tr>
      <w:tr w14:paraId="09FF78D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A50C619" w14:textId="77777777">
            <w:pPr>
              <w:pStyle w:val="AmColumnHeading"/>
            </w:pPr>
            <w:r w:rsidRPr="001E6157">
              <w:t>Motion for a resolution</w:t>
            </w:r>
          </w:p>
        </w:tc>
        <w:tc>
          <w:tcPr>
            <w:tcW w:w="4876" w:type="dxa"/>
            <w:tcBorders>
              <w:top w:val="nil"/>
              <w:left w:val="nil"/>
              <w:bottom w:val="nil"/>
              <w:right w:val="nil"/>
            </w:tcBorders>
          </w:tcPr>
          <w:p w:rsidR="00E23392" w:rsidRPr="001E6157" w14:paraId="47CC7709" w14:textId="77777777">
            <w:pPr>
              <w:pStyle w:val="AmColumnHeading"/>
            </w:pPr>
            <w:r w:rsidRPr="001E6157">
              <w:t>Amendment</w:t>
            </w:r>
          </w:p>
        </w:tc>
      </w:tr>
      <w:tr w14:paraId="7EE50F2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8CB075A" w14:textId="77777777">
            <w:pPr>
              <w:pStyle w:val="Normal6a"/>
            </w:pPr>
          </w:p>
        </w:tc>
        <w:tc>
          <w:tcPr>
            <w:tcW w:w="4876" w:type="dxa"/>
            <w:tcBorders>
              <w:top w:val="nil"/>
              <w:left w:val="nil"/>
              <w:bottom w:val="nil"/>
              <w:right w:val="nil"/>
            </w:tcBorders>
          </w:tcPr>
          <w:p w:rsidR="00E23392" w:rsidRPr="001E6157" w14:paraId="0FE5D33A" w14:textId="77777777">
            <w:pPr>
              <w:pStyle w:val="Normal6a"/>
            </w:pPr>
            <w:r w:rsidRPr="001E6157">
              <w:rPr>
                <w:b/>
                <w:i/>
              </w:rPr>
              <w:t>(1)</w:t>
            </w:r>
            <w:r w:rsidRPr="001E6157">
              <w:tab/>
            </w:r>
            <w:r w:rsidRPr="001E6157">
              <w:rPr>
                <w:b/>
                <w:i/>
              </w:rPr>
              <w:t>notes that housing falls under the competence of Member States and therefore all measures must respect the principle of subsidiarity; stresses that public investment alone will not resolve the crisis and that mobilising and incentivising private investment is indispensable; calls, therefore, for swift de-bureaucratisation and the reduction of administrative and permitting burdens to unlock private capital and accelerate construction and renovation;</w:t>
            </w:r>
          </w:p>
        </w:tc>
      </w:tr>
    </w:tbl>
    <w:p w:rsidR="00E23392" w:rsidRPr="001E6157" w14:paraId="3482C553"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7D8D4B3" w14:textId="77777777">
      <w:r w:rsidRPr="001E6157">
        <w:rPr>
          <w:rStyle w:val="HideTWBExt"/>
        </w:rPr>
        <w:t>&lt;/Amend&gt;</w:t>
      </w:r>
    </w:p>
    <w:p w:rsidR="00E23392" w:rsidRPr="001E6157" w14:paraId="74649EC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120</w:t>
      </w:r>
      <w:r w:rsidRPr="001E6157">
        <w:rPr>
          <w:rStyle w:val="HideTWBExt"/>
        </w:rPr>
        <w:t>&lt;/NumAm&gt;</w:t>
      </w:r>
    </w:p>
    <w:p w:rsidR="00E23392" w:rsidRPr="001E6157" w14:paraId="532D457D"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0ACFA19B"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5A777EF0" w14:textId="77777777">
      <w:pPr>
        <w:pStyle w:val="NormalBold"/>
      </w:pPr>
      <w:r w:rsidRPr="001E6157">
        <w:rPr>
          <w:rStyle w:val="HideTWBExt"/>
          <w:b w:val="0"/>
        </w:rPr>
        <w:t>&lt;/RepeatBlock-By&gt;</w:t>
      </w:r>
    </w:p>
    <w:p w:rsidR="00E23392" w:rsidRPr="001E6157" w14:paraId="354DAFE7"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0620E48" w14:textId="77777777">
      <w:pPr>
        <w:pStyle w:val="NormalBold"/>
      </w:pPr>
      <w:r w:rsidRPr="001E6157">
        <w:rPr>
          <w:rStyle w:val="HideTWBExt"/>
        </w:rPr>
        <w:t>&lt;Article&gt;</w:t>
      </w:r>
      <w:r w:rsidRPr="001E6157">
        <w:t>Paragraph 12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6BAA0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CCAA012" w14:textId="77777777"/>
        </w:tc>
      </w:tr>
      <w:tr w14:paraId="4978163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167C94F" w14:textId="77777777">
            <w:pPr>
              <w:pStyle w:val="AmColumnHeading"/>
            </w:pPr>
            <w:r w:rsidRPr="001E6157">
              <w:t>Motion for a resolution</w:t>
            </w:r>
          </w:p>
        </w:tc>
        <w:tc>
          <w:tcPr>
            <w:tcW w:w="4876" w:type="dxa"/>
            <w:tcBorders>
              <w:top w:val="nil"/>
              <w:left w:val="nil"/>
              <w:bottom w:val="nil"/>
              <w:right w:val="nil"/>
            </w:tcBorders>
          </w:tcPr>
          <w:p w:rsidR="00E23392" w:rsidRPr="001E6157" w14:paraId="05A29699" w14:textId="77777777">
            <w:pPr>
              <w:pStyle w:val="AmColumnHeading"/>
            </w:pPr>
            <w:r w:rsidRPr="001E6157">
              <w:t>Amendment</w:t>
            </w:r>
          </w:p>
        </w:tc>
      </w:tr>
      <w:tr w14:paraId="7E4E948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EF92EE1" w14:textId="77777777">
            <w:pPr>
              <w:pStyle w:val="Normal6a"/>
            </w:pPr>
          </w:p>
        </w:tc>
        <w:tc>
          <w:tcPr>
            <w:tcW w:w="4876" w:type="dxa"/>
            <w:tcBorders>
              <w:top w:val="nil"/>
              <w:left w:val="nil"/>
              <w:bottom w:val="nil"/>
              <w:right w:val="nil"/>
            </w:tcBorders>
          </w:tcPr>
          <w:p w:rsidR="00E23392" w:rsidRPr="001E6157" w14:paraId="588841BB" w14:textId="77777777">
            <w:pPr>
              <w:pStyle w:val="Normal6a"/>
            </w:pPr>
            <w:r w:rsidRPr="001E6157">
              <w:rPr>
                <w:b/>
                <w:i/>
              </w:rPr>
              <w:t>12a.</w:t>
            </w:r>
            <w:r w:rsidRPr="001E6157">
              <w:tab/>
            </w:r>
            <w:r w:rsidRPr="001E6157">
              <w:rPr>
                <w:b/>
                <w:i/>
              </w:rPr>
              <w:t>Reiterates the importance of the ERDF programme, as a key pillar in the Union’s efforts for upwards convergence; recalls that the ERDF should also fund actions under Regulation (EU) 2025/925 of the European Parliament and of the Council of 7 May 2025 on a Border Regions’ instrument for development and growth (BRIDGEforEU), to help resolve cross-border obstacles between regions in the eastern flank for regions bordering Russia, Belarus and Ukraine;</w:t>
            </w:r>
          </w:p>
        </w:tc>
      </w:tr>
    </w:tbl>
    <w:p w:rsidR="00E23392" w:rsidRPr="001E6157" w14:paraId="27A4C09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67DD1BF" w14:textId="77777777">
      <w:r w:rsidRPr="001E6157">
        <w:rPr>
          <w:rStyle w:val="HideTWBExt"/>
        </w:rPr>
        <w:t>&lt;/Amend&gt;</w:t>
      </w:r>
    </w:p>
    <w:p w:rsidR="00E23392" w:rsidRPr="001E6157" w14:paraId="53E48B9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121</w:t>
      </w:r>
      <w:r w:rsidRPr="001E6157">
        <w:rPr>
          <w:rStyle w:val="HideTWBExt"/>
        </w:rPr>
        <w:t>&lt;/NumAm&gt;</w:t>
      </w:r>
    </w:p>
    <w:p w:rsidR="00E23392" w:rsidRPr="001E6157" w14:paraId="01CCF05D"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2E2DC999"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2D9BB3B3" w14:textId="77777777">
      <w:pPr>
        <w:pStyle w:val="NormalBold"/>
      </w:pPr>
      <w:r w:rsidRPr="001E6157">
        <w:rPr>
          <w:rStyle w:val="HideTWBExt"/>
          <w:b w:val="0"/>
        </w:rPr>
        <w:t>&lt;/RepeatBlock-By&gt;</w:t>
      </w:r>
    </w:p>
    <w:p w:rsidR="00E23392" w:rsidRPr="001E6157" w14:paraId="49499E9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855C20D" w14:textId="77777777">
      <w:pPr>
        <w:pStyle w:val="NormalBold"/>
      </w:pPr>
      <w:r w:rsidRPr="001E6157">
        <w:rPr>
          <w:rStyle w:val="HideTWBExt"/>
        </w:rPr>
        <w:t>&lt;Article&gt;</w:t>
      </w:r>
      <w:r w:rsidRPr="001E6157">
        <w:t>Paragraph 12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74355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D02333A" w14:textId="77777777"/>
        </w:tc>
      </w:tr>
      <w:tr w14:paraId="057ACD3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D2F8C24" w14:textId="77777777">
            <w:pPr>
              <w:pStyle w:val="AmColumnHeading"/>
            </w:pPr>
            <w:r w:rsidRPr="001E6157">
              <w:t>Motion for a resolution</w:t>
            </w:r>
          </w:p>
        </w:tc>
        <w:tc>
          <w:tcPr>
            <w:tcW w:w="4876" w:type="dxa"/>
            <w:tcBorders>
              <w:top w:val="nil"/>
              <w:left w:val="nil"/>
              <w:bottom w:val="nil"/>
              <w:right w:val="nil"/>
            </w:tcBorders>
          </w:tcPr>
          <w:p w:rsidR="00E23392" w:rsidRPr="001E6157" w14:paraId="2420481A" w14:textId="77777777">
            <w:pPr>
              <w:pStyle w:val="AmColumnHeading"/>
            </w:pPr>
            <w:r w:rsidRPr="001E6157">
              <w:t>Amendment</w:t>
            </w:r>
          </w:p>
        </w:tc>
      </w:tr>
      <w:tr w14:paraId="07B2C17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31F5A32" w14:textId="77777777">
            <w:pPr>
              <w:pStyle w:val="Normal6a"/>
            </w:pPr>
          </w:p>
        </w:tc>
        <w:tc>
          <w:tcPr>
            <w:tcW w:w="4876" w:type="dxa"/>
            <w:tcBorders>
              <w:top w:val="nil"/>
              <w:left w:val="nil"/>
              <w:bottom w:val="nil"/>
              <w:right w:val="nil"/>
            </w:tcBorders>
          </w:tcPr>
          <w:p w:rsidR="00E23392" w:rsidRPr="001E6157" w14:paraId="74D4183D" w14:textId="77777777">
            <w:pPr>
              <w:pStyle w:val="Normal6a"/>
            </w:pPr>
            <w:r w:rsidRPr="001E6157">
              <w:rPr>
                <w:b/>
                <w:i/>
              </w:rPr>
              <w:t>12b.</w:t>
            </w:r>
            <w:r w:rsidRPr="001E6157">
              <w:tab/>
            </w:r>
            <w:r w:rsidRPr="001E6157">
              <w:rPr>
                <w:b/>
                <w:i/>
              </w:rPr>
              <w:t>Underlines the importance of the ESF+ in promoting and strengthening social rights across the Union; welcomes the Commission's Communication on the European Citizens’ Initiative (ECI) ‘My Voice, My Choice: For Safe And Accessible Abortion’ of 26.02.2026 which clarifies that ESF+ funding can also be used to finance actions by Member States who wish to give access to safe abortion, on a voluntary basis and in accordance with their national laws, to women in vulnerable situations who could not otherwise afford it; welcomes, as well, the Commission Communication on the EU’s eastern regions bordering Russia, Belarus and Ukraine “Strong regions for a safe Europe” which encourages Member States to use the appropriations under ESF+ to implement actions with the view to scaling up vocational education and training and re/upskilling in easter border regions, thereby contributing to tackling the serious economic and social situation the Eastern border regions’ are facing due to the Russian war of aggression against Ukraine;</w:t>
            </w:r>
          </w:p>
        </w:tc>
      </w:tr>
    </w:tbl>
    <w:p w:rsidR="00E23392" w:rsidRPr="001E6157" w14:paraId="6FB4BBE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398BC26" w14:textId="77777777">
      <w:r w:rsidRPr="001E6157">
        <w:rPr>
          <w:rStyle w:val="HideTWBExt"/>
        </w:rPr>
        <w:t>&lt;/Amend&gt;</w:t>
      </w:r>
    </w:p>
    <w:p w:rsidR="00E23392" w:rsidRPr="001E6157" w14:paraId="1576B8C7"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122</w:t>
      </w:r>
      <w:r w:rsidRPr="001E6157">
        <w:rPr>
          <w:rStyle w:val="HideTWBExt"/>
        </w:rPr>
        <w:t>&lt;/NumAm&gt;</w:t>
      </w:r>
    </w:p>
    <w:p w:rsidR="00E23392" w:rsidRPr="001E6157" w14:paraId="069B5BE6"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11214379" w14:textId="77777777">
      <w:pPr>
        <w:pStyle w:val="NormalBold"/>
      </w:pPr>
      <w:r w:rsidRPr="001E6157">
        <w:rPr>
          <w:rStyle w:val="HideTWBExt"/>
          <w:b w:val="0"/>
        </w:rPr>
        <w:t>&lt;/RepeatBlock-By&gt;</w:t>
      </w:r>
    </w:p>
    <w:p w:rsidR="00E23392" w:rsidRPr="001E6157" w14:paraId="4426464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B632362" w14:textId="77777777">
      <w:pPr>
        <w:pStyle w:val="NormalBold"/>
      </w:pPr>
      <w:r w:rsidRPr="001E6157">
        <w:rPr>
          <w:rStyle w:val="HideTWBExt"/>
        </w:rPr>
        <w:t>&lt;Article&gt;</w:t>
      </w:r>
      <w:r w:rsidRPr="001E6157">
        <w:t>Paragraph 13 – point a – point i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F7E7B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551174D" w14:textId="77777777"/>
        </w:tc>
      </w:tr>
      <w:tr w14:paraId="2E8FEE4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B817CB3" w14:textId="77777777">
            <w:pPr>
              <w:pStyle w:val="AmColumnHeading"/>
            </w:pPr>
            <w:r w:rsidRPr="001E6157">
              <w:t>Motion for a resolution</w:t>
            </w:r>
          </w:p>
        </w:tc>
        <w:tc>
          <w:tcPr>
            <w:tcW w:w="4876" w:type="dxa"/>
            <w:tcBorders>
              <w:top w:val="nil"/>
              <w:left w:val="nil"/>
              <w:bottom w:val="nil"/>
              <w:right w:val="nil"/>
            </w:tcBorders>
          </w:tcPr>
          <w:p w:rsidR="00E23392" w:rsidRPr="001E6157" w14:paraId="7199A65B" w14:textId="77777777">
            <w:pPr>
              <w:pStyle w:val="AmColumnHeading"/>
            </w:pPr>
            <w:r w:rsidRPr="001E6157">
              <w:t>Amendment</w:t>
            </w:r>
          </w:p>
        </w:tc>
      </w:tr>
      <w:tr w14:paraId="1C0C2BB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2B46E42" w14:textId="77777777">
            <w:pPr>
              <w:pStyle w:val="Normal6a"/>
            </w:pPr>
          </w:p>
        </w:tc>
        <w:tc>
          <w:tcPr>
            <w:tcW w:w="4876" w:type="dxa"/>
            <w:tcBorders>
              <w:top w:val="nil"/>
              <w:left w:val="nil"/>
              <w:bottom w:val="nil"/>
              <w:right w:val="nil"/>
            </w:tcBorders>
          </w:tcPr>
          <w:p w:rsidR="00E23392" w:rsidRPr="001E6157" w14:paraId="3EF6C5B9" w14:textId="77777777">
            <w:pPr>
              <w:pStyle w:val="Normal6a"/>
            </w:pPr>
            <w:r w:rsidRPr="001E6157">
              <w:rPr>
                <w:b/>
                <w:i/>
              </w:rPr>
              <w:t>ia.</w:t>
            </w:r>
            <w:r w:rsidRPr="001E6157">
              <w:tab/>
            </w:r>
            <w:r w:rsidRPr="001E6157">
              <w:rPr>
                <w:b/>
                <w:i/>
              </w:rPr>
              <w:t xml:space="preserve">creates within the ESF+ a specific </w:t>
            </w:r>
            <w:r w:rsidRPr="001E6157">
              <w:rPr>
                <w:b/>
                <w:i/>
              </w:rPr>
              <w:t>budget line 07 02 05 XX – European Child Guarantee with EUR 6 670 000 000 in commitment and payment appropriations;</w:t>
            </w:r>
          </w:p>
        </w:tc>
      </w:tr>
    </w:tbl>
    <w:p w:rsidR="00E23392" w:rsidRPr="001E6157" w14:paraId="19F4E4D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2FBE724" w14:textId="77777777">
      <w:r w:rsidRPr="001E6157">
        <w:rPr>
          <w:rStyle w:val="HideTWBExt"/>
        </w:rPr>
        <w:t>&lt;/Amend&gt;</w:t>
      </w:r>
    </w:p>
    <w:p w:rsidR="00E23392" w:rsidRPr="001E6157" w14:paraId="74DF448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123</w:t>
      </w:r>
      <w:r w:rsidRPr="001E6157">
        <w:rPr>
          <w:rStyle w:val="HideTWBExt"/>
        </w:rPr>
        <w:t>&lt;/NumAm&gt;</w:t>
      </w:r>
    </w:p>
    <w:p w:rsidR="00E23392" w:rsidRPr="001E6157" w14:paraId="34546022"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23F8CCA6" w14:textId="77777777">
      <w:pPr>
        <w:pStyle w:val="NormalBold"/>
      </w:pPr>
      <w:r w:rsidRPr="001E6157">
        <w:rPr>
          <w:rStyle w:val="HideTWBExt"/>
          <w:b w:val="0"/>
        </w:rPr>
        <w:t>&lt;/RepeatBlock-By&gt;</w:t>
      </w:r>
    </w:p>
    <w:p w:rsidR="00E23392" w:rsidRPr="001E6157" w14:paraId="1ACFBD0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E942670" w14:textId="77777777">
      <w:pPr>
        <w:pStyle w:val="NormalBold"/>
      </w:pPr>
      <w:r w:rsidRPr="001E6157">
        <w:rPr>
          <w:rStyle w:val="HideTWBExt"/>
        </w:rPr>
        <w:t>&lt;Article&gt;</w:t>
      </w:r>
      <w:r w:rsidRPr="001E6157">
        <w:t>Paragraph 13 – point a – point i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2B5E6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4936F8E" w14:textId="77777777"/>
        </w:tc>
      </w:tr>
      <w:tr w14:paraId="552E8E1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5D1314B" w14:textId="77777777">
            <w:pPr>
              <w:pStyle w:val="AmColumnHeading"/>
            </w:pPr>
            <w:r w:rsidRPr="001E6157">
              <w:t>Motion for a resolution</w:t>
            </w:r>
          </w:p>
        </w:tc>
        <w:tc>
          <w:tcPr>
            <w:tcW w:w="4876" w:type="dxa"/>
            <w:tcBorders>
              <w:top w:val="nil"/>
              <w:left w:val="nil"/>
              <w:bottom w:val="nil"/>
              <w:right w:val="nil"/>
            </w:tcBorders>
          </w:tcPr>
          <w:p w:rsidR="00E23392" w:rsidRPr="001E6157" w14:paraId="055CD39B" w14:textId="77777777">
            <w:pPr>
              <w:pStyle w:val="AmColumnHeading"/>
            </w:pPr>
            <w:r w:rsidRPr="001E6157">
              <w:t>Amendment</w:t>
            </w:r>
          </w:p>
        </w:tc>
      </w:tr>
      <w:tr w14:paraId="4C76497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60EE033" w14:textId="77777777">
            <w:pPr>
              <w:pStyle w:val="Normal6a"/>
            </w:pPr>
          </w:p>
        </w:tc>
        <w:tc>
          <w:tcPr>
            <w:tcW w:w="4876" w:type="dxa"/>
            <w:tcBorders>
              <w:top w:val="nil"/>
              <w:left w:val="nil"/>
              <w:bottom w:val="nil"/>
              <w:right w:val="nil"/>
            </w:tcBorders>
          </w:tcPr>
          <w:p w:rsidR="00E23392" w:rsidRPr="001E6157" w14:paraId="33BBF36C" w14:textId="77777777">
            <w:pPr>
              <w:pStyle w:val="Normal6a"/>
            </w:pPr>
            <w:r w:rsidRPr="001E6157">
              <w:rPr>
                <w:b/>
                <w:i/>
              </w:rPr>
              <w:t>ib.</w:t>
            </w:r>
            <w:r w:rsidRPr="001E6157">
              <w:tab/>
            </w:r>
            <w:r w:rsidRPr="001E6157">
              <w:rPr>
                <w:b/>
                <w:i/>
              </w:rPr>
              <w:t>creates within the ESF+ a specific budget line 07 02 XX – Eradication of poverty and social exclusion with EUR 7 142 857 143 in commitment appropriations;</w:t>
            </w:r>
          </w:p>
        </w:tc>
      </w:tr>
    </w:tbl>
    <w:p w:rsidR="00E23392" w:rsidRPr="001E6157" w14:paraId="70EDC5F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CD00C69" w14:textId="77777777">
      <w:r w:rsidRPr="001E6157">
        <w:rPr>
          <w:rStyle w:val="HideTWBExt"/>
        </w:rPr>
        <w:t>&lt;/Amend&gt;</w:t>
      </w:r>
    </w:p>
    <w:p w:rsidR="00E23392" w:rsidRPr="001E6157" w14:paraId="0479123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124</w:t>
      </w:r>
      <w:r w:rsidRPr="001E6157">
        <w:rPr>
          <w:rStyle w:val="HideTWBExt"/>
        </w:rPr>
        <w:t>&lt;/NumAm&gt;</w:t>
      </w:r>
    </w:p>
    <w:p w:rsidR="00E23392" w:rsidRPr="001E6157" w14:paraId="33BC2AAF"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54BE5497" w14:textId="77777777">
      <w:pPr>
        <w:pStyle w:val="NormalBold"/>
      </w:pPr>
      <w:r w:rsidRPr="001E6157">
        <w:rPr>
          <w:rStyle w:val="HideTWBExt"/>
          <w:b w:val="0"/>
        </w:rPr>
        <w:t>&lt;/RepeatBlock-By&gt;</w:t>
      </w:r>
    </w:p>
    <w:p w:rsidR="00E23392" w:rsidRPr="001E6157" w14:paraId="24BFF69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364524D" w14:textId="77777777">
      <w:pPr>
        <w:pStyle w:val="NormalBold"/>
      </w:pPr>
      <w:r w:rsidRPr="001E6157">
        <w:rPr>
          <w:rStyle w:val="HideTWBExt"/>
        </w:rPr>
        <w:t>&lt;Article&gt;</w:t>
      </w:r>
      <w:r w:rsidRPr="001E6157">
        <w:t>Paragraph 13 – point a – point i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6C6F4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AB64470" w14:textId="77777777"/>
        </w:tc>
      </w:tr>
      <w:tr w14:paraId="0288C73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3F4E009" w14:textId="77777777">
            <w:pPr>
              <w:pStyle w:val="AmColumnHeading"/>
            </w:pPr>
            <w:r w:rsidRPr="001E6157">
              <w:t>Motion for a resolution</w:t>
            </w:r>
          </w:p>
        </w:tc>
        <w:tc>
          <w:tcPr>
            <w:tcW w:w="4876" w:type="dxa"/>
            <w:tcBorders>
              <w:top w:val="nil"/>
              <w:left w:val="nil"/>
              <w:bottom w:val="nil"/>
              <w:right w:val="nil"/>
            </w:tcBorders>
          </w:tcPr>
          <w:p w:rsidR="00E23392" w:rsidRPr="001E6157" w14:paraId="1443A7CB" w14:textId="77777777">
            <w:pPr>
              <w:pStyle w:val="AmColumnHeading"/>
            </w:pPr>
            <w:r w:rsidRPr="001E6157">
              <w:t>Amendment</w:t>
            </w:r>
          </w:p>
        </w:tc>
      </w:tr>
      <w:tr w14:paraId="15E4459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44FC38D" w14:textId="77777777">
            <w:pPr>
              <w:pStyle w:val="Normal6a"/>
            </w:pPr>
          </w:p>
        </w:tc>
        <w:tc>
          <w:tcPr>
            <w:tcW w:w="4876" w:type="dxa"/>
            <w:tcBorders>
              <w:top w:val="nil"/>
              <w:left w:val="nil"/>
              <w:bottom w:val="nil"/>
              <w:right w:val="nil"/>
            </w:tcBorders>
          </w:tcPr>
          <w:p w:rsidR="00E23392" w:rsidRPr="001E6157" w14:paraId="130DDD02" w14:textId="77777777">
            <w:pPr>
              <w:pStyle w:val="Normal6a"/>
            </w:pPr>
            <w:r w:rsidRPr="001E6157">
              <w:rPr>
                <w:b/>
                <w:i/>
              </w:rPr>
              <w:t>ic.</w:t>
            </w:r>
            <w:r w:rsidRPr="001E6157">
              <w:tab/>
            </w:r>
            <w:r w:rsidRPr="001E6157">
              <w:rPr>
                <w:b/>
                <w:i/>
              </w:rPr>
              <w:t>budget line 07 02 01 – ESF+ shared management strand — Operational expenditure by EUR 2 661 645 488;</w:t>
            </w:r>
          </w:p>
        </w:tc>
      </w:tr>
    </w:tbl>
    <w:p w:rsidR="00E23392" w:rsidRPr="001E6157" w14:paraId="714F27C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4B58FF4" w14:textId="77777777">
      <w:r w:rsidRPr="001E6157">
        <w:rPr>
          <w:rStyle w:val="HideTWBExt"/>
        </w:rPr>
        <w:t>&lt;/Amend&gt;</w:t>
      </w:r>
    </w:p>
    <w:p w:rsidR="00E23392" w:rsidRPr="001E6157" w14:paraId="44603FF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125</w:t>
      </w:r>
      <w:r w:rsidRPr="001E6157">
        <w:rPr>
          <w:rStyle w:val="HideTWBExt"/>
        </w:rPr>
        <w:t>&lt;/NumAm&gt;</w:t>
      </w:r>
    </w:p>
    <w:p w:rsidR="00E23392" w:rsidRPr="001E6157" w14:paraId="3B827C4F"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17E7C888"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3204B71D" w14:textId="77777777">
      <w:pPr>
        <w:pStyle w:val="NormalBold"/>
      </w:pPr>
      <w:r w:rsidRPr="001E6157">
        <w:rPr>
          <w:rStyle w:val="HideTWBExt"/>
          <w:b w:val="0"/>
        </w:rPr>
        <w:t>&lt;/RepeatBlock-By&gt;</w:t>
      </w:r>
    </w:p>
    <w:p w:rsidR="00E23392" w:rsidRPr="001E6157" w14:paraId="79F1A5B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66FDABD" w14:textId="77777777">
      <w:pPr>
        <w:pStyle w:val="NormalBold"/>
      </w:pPr>
      <w:r w:rsidRPr="001E6157">
        <w:rPr>
          <w:rStyle w:val="HideTWBExt"/>
        </w:rPr>
        <w:t>&lt;Article&gt;</w:t>
      </w:r>
      <w:r w:rsidRPr="001E6157">
        <w:t>Paragraph 13 – point a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10A9C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C275C67" w14:textId="77777777"/>
        </w:tc>
      </w:tr>
      <w:tr w14:paraId="79E666D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34EAA70" w14:textId="77777777">
            <w:pPr>
              <w:pStyle w:val="AmColumnHeading"/>
            </w:pPr>
            <w:r w:rsidRPr="001E6157">
              <w:t>Motion for a resolution</w:t>
            </w:r>
          </w:p>
        </w:tc>
        <w:tc>
          <w:tcPr>
            <w:tcW w:w="4876" w:type="dxa"/>
            <w:tcBorders>
              <w:top w:val="nil"/>
              <w:left w:val="nil"/>
              <w:bottom w:val="nil"/>
              <w:right w:val="nil"/>
            </w:tcBorders>
          </w:tcPr>
          <w:p w:rsidR="00E23392" w:rsidRPr="001E6157" w14:paraId="1BED4E6D" w14:textId="77777777">
            <w:pPr>
              <w:pStyle w:val="AmColumnHeading"/>
            </w:pPr>
            <w:r w:rsidRPr="001E6157">
              <w:t>Amendment</w:t>
            </w:r>
          </w:p>
        </w:tc>
      </w:tr>
      <w:tr w14:paraId="49A343C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7052021" w14:textId="77777777">
            <w:pPr>
              <w:pStyle w:val="Normal6a"/>
            </w:pPr>
          </w:p>
        </w:tc>
        <w:tc>
          <w:tcPr>
            <w:tcW w:w="4876" w:type="dxa"/>
            <w:tcBorders>
              <w:top w:val="nil"/>
              <w:left w:val="nil"/>
              <w:bottom w:val="nil"/>
              <w:right w:val="nil"/>
            </w:tcBorders>
          </w:tcPr>
          <w:p w:rsidR="00E23392" w:rsidRPr="001E6157" w14:paraId="3AAE3E92" w14:textId="77777777">
            <w:pPr>
              <w:pStyle w:val="Normal6a"/>
            </w:pPr>
            <w:r w:rsidRPr="001E6157">
              <w:rPr>
                <w:b/>
                <w:i/>
              </w:rPr>
              <w:t>(aa)</w:t>
            </w:r>
            <w:r w:rsidRPr="001E6157">
              <w:tab/>
            </w:r>
            <w:r w:rsidRPr="001E6157">
              <w:rPr>
                <w:b/>
                <w:i/>
              </w:rPr>
              <w:t>Recalls the Commission’s decision of 26 February 2026 and positive reply to the My Voice My Choice European Citizen’s Initiative (ECI); calls on the Commission to support, including through sufficient budgeting and providing information and guidelines, Member States in the implementation of this decision on My Voice My Choice ECI; reminds the Member States to make full use of the possibility to include spending on sexual and reproductive health and rights (SRHR), including safe and legal abortion, in their national ESF+ envelops; calls for an increase in the budget allocated to sexual and reproductive rights in general, and access to the right to abortion under the EU4Health Programme; </w:t>
            </w:r>
          </w:p>
        </w:tc>
      </w:tr>
    </w:tbl>
    <w:p w:rsidR="00E23392" w:rsidRPr="001E6157" w14:paraId="176CE45F"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781BC45" w14:textId="77777777">
      <w:r w:rsidRPr="001E6157">
        <w:rPr>
          <w:rStyle w:val="HideTWBExt"/>
        </w:rPr>
        <w:t>&lt;/Amend&gt;</w:t>
      </w:r>
    </w:p>
    <w:p w:rsidR="00E23392" w:rsidRPr="001E6157" w14:paraId="57207FE7"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126</w:t>
      </w:r>
      <w:r w:rsidRPr="001E6157">
        <w:rPr>
          <w:rStyle w:val="HideTWBExt"/>
        </w:rPr>
        <w:t>&lt;/NumAm&gt;</w:t>
      </w:r>
    </w:p>
    <w:p w:rsidR="00E23392" w:rsidRPr="001E6157" w14:paraId="14D79CC8"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2EA672A8" w14:textId="77777777">
      <w:pPr>
        <w:pStyle w:val="NormalBold"/>
      </w:pPr>
      <w:r w:rsidRPr="001E6157">
        <w:rPr>
          <w:rStyle w:val="HideTWBExt"/>
          <w:b w:val="0"/>
        </w:rPr>
        <w:t>&lt;/RepeatBlock-By&gt;</w:t>
      </w:r>
    </w:p>
    <w:p w:rsidR="00E23392" w:rsidRPr="001E6157" w14:paraId="4289743E"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E3D46DE" w14:textId="77777777">
      <w:pPr>
        <w:pStyle w:val="NormalBold"/>
      </w:pPr>
      <w:r w:rsidRPr="001E6157">
        <w:rPr>
          <w:rStyle w:val="HideTWBExt"/>
        </w:rPr>
        <w:t>&lt;Article&gt;</w:t>
      </w:r>
      <w:r w:rsidRPr="001E6157">
        <w:t>Paragraph 13 – point a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41C11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FD46C0A" w14:textId="77777777"/>
        </w:tc>
      </w:tr>
      <w:tr w14:paraId="3FBB6ED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C99096F" w14:textId="77777777">
            <w:pPr>
              <w:pStyle w:val="AmColumnHeading"/>
            </w:pPr>
            <w:r w:rsidRPr="001E6157">
              <w:t>Motion for a resolution</w:t>
            </w:r>
          </w:p>
        </w:tc>
        <w:tc>
          <w:tcPr>
            <w:tcW w:w="4876" w:type="dxa"/>
            <w:tcBorders>
              <w:top w:val="nil"/>
              <w:left w:val="nil"/>
              <w:bottom w:val="nil"/>
              <w:right w:val="nil"/>
            </w:tcBorders>
          </w:tcPr>
          <w:p w:rsidR="00E23392" w:rsidRPr="001E6157" w14:paraId="760BDA1D" w14:textId="77777777">
            <w:pPr>
              <w:pStyle w:val="AmColumnHeading"/>
            </w:pPr>
            <w:r w:rsidRPr="001E6157">
              <w:t>Amendment</w:t>
            </w:r>
          </w:p>
        </w:tc>
      </w:tr>
      <w:tr w14:paraId="726377C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498F685" w14:textId="77777777">
            <w:pPr>
              <w:pStyle w:val="Normal6a"/>
            </w:pPr>
          </w:p>
        </w:tc>
        <w:tc>
          <w:tcPr>
            <w:tcW w:w="4876" w:type="dxa"/>
            <w:tcBorders>
              <w:top w:val="nil"/>
              <w:left w:val="nil"/>
              <w:bottom w:val="nil"/>
              <w:right w:val="nil"/>
            </w:tcBorders>
          </w:tcPr>
          <w:p w:rsidR="00E23392" w:rsidRPr="001E6157" w14:paraId="4B3604D0" w14:textId="77777777">
            <w:pPr>
              <w:pStyle w:val="Normal6a"/>
            </w:pPr>
            <w:r w:rsidRPr="001E6157">
              <w:rPr>
                <w:b/>
                <w:i/>
              </w:rPr>
              <w:t>(aa)</w:t>
            </w:r>
            <w:r w:rsidRPr="001E6157">
              <w:tab/>
            </w:r>
            <w:r w:rsidRPr="001E6157">
              <w:rPr>
                <w:b/>
                <w:i/>
              </w:rPr>
              <w:t>budget line 05 02 01 – ERDF — Operational expenditure by EUR 500 000 000;</w:t>
            </w:r>
          </w:p>
        </w:tc>
      </w:tr>
    </w:tbl>
    <w:p w:rsidR="00E23392" w:rsidRPr="001E6157" w14:paraId="6CF5F8EF"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35BD027" w14:textId="77777777">
      <w:r w:rsidRPr="001E6157">
        <w:rPr>
          <w:rStyle w:val="HideTWBExt"/>
        </w:rPr>
        <w:t>&lt;/Amend&gt;</w:t>
      </w:r>
    </w:p>
    <w:p w:rsidR="00E23392" w:rsidRPr="001E6157" w14:paraId="644D2E39"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127</w:t>
      </w:r>
      <w:r w:rsidRPr="001E6157">
        <w:rPr>
          <w:rStyle w:val="HideTWBExt"/>
        </w:rPr>
        <w:t>&lt;/NumAm&gt;</w:t>
      </w:r>
    </w:p>
    <w:p w:rsidR="00E23392" w:rsidRPr="001E6157" w14:paraId="7FF33A89"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3119A74F" w14:textId="77777777">
      <w:pPr>
        <w:pStyle w:val="NormalBold"/>
      </w:pPr>
      <w:r w:rsidRPr="001E6157">
        <w:rPr>
          <w:rStyle w:val="HideTWBExt"/>
          <w:b w:val="0"/>
        </w:rPr>
        <w:t>&lt;/RepeatBlock-By&gt;</w:t>
      </w:r>
    </w:p>
    <w:p w:rsidR="00E23392" w:rsidRPr="001E6157" w14:paraId="4034602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45AC6CA" w14:textId="77777777">
      <w:pPr>
        <w:pStyle w:val="NormalBold"/>
      </w:pPr>
      <w:r w:rsidRPr="001E6157">
        <w:rPr>
          <w:rStyle w:val="HideTWBExt"/>
        </w:rPr>
        <w:t>&lt;Article&gt;</w:t>
      </w:r>
      <w:r w:rsidRPr="001E6157">
        <w:t>Paragraph 13 – point a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F041D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988F373" w14:textId="77777777"/>
        </w:tc>
      </w:tr>
      <w:tr w14:paraId="5108A24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D1BB93D" w14:textId="77777777">
            <w:pPr>
              <w:pStyle w:val="AmColumnHeading"/>
            </w:pPr>
            <w:r w:rsidRPr="001E6157">
              <w:t>Motion for a resolution</w:t>
            </w:r>
          </w:p>
        </w:tc>
        <w:tc>
          <w:tcPr>
            <w:tcW w:w="4876" w:type="dxa"/>
            <w:tcBorders>
              <w:top w:val="nil"/>
              <w:left w:val="nil"/>
              <w:bottom w:val="nil"/>
              <w:right w:val="nil"/>
            </w:tcBorders>
          </w:tcPr>
          <w:p w:rsidR="00E23392" w:rsidRPr="001E6157" w14:paraId="0B9E3FF7" w14:textId="77777777">
            <w:pPr>
              <w:pStyle w:val="AmColumnHeading"/>
            </w:pPr>
            <w:r w:rsidRPr="001E6157">
              <w:t>Amendment</w:t>
            </w:r>
          </w:p>
        </w:tc>
      </w:tr>
      <w:tr w14:paraId="1DB27C8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34726F5" w14:textId="77777777">
            <w:pPr>
              <w:pStyle w:val="Normal6a"/>
            </w:pPr>
          </w:p>
        </w:tc>
        <w:tc>
          <w:tcPr>
            <w:tcW w:w="4876" w:type="dxa"/>
            <w:tcBorders>
              <w:top w:val="nil"/>
              <w:left w:val="nil"/>
              <w:bottom w:val="nil"/>
              <w:right w:val="nil"/>
            </w:tcBorders>
          </w:tcPr>
          <w:p w:rsidR="00E23392" w:rsidRPr="001E6157" w14:paraId="6BAE6DAD" w14:textId="77777777">
            <w:pPr>
              <w:pStyle w:val="Normal6a"/>
            </w:pPr>
            <w:r w:rsidRPr="001E6157">
              <w:rPr>
                <w:b/>
                <w:i/>
              </w:rPr>
              <w:t>(ab)</w:t>
            </w:r>
            <w:r w:rsidRPr="001E6157">
              <w:tab/>
            </w:r>
            <w:r w:rsidRPr="001E6157">
              <w:rPr>
                <w:b/>
                <w:i/>
              </w:rPr>
              <w:t>budget line 05 03 01 – Cohesion Fund (CF) — Operational expenditure by EUR 660 529 134;</w:t>
            </w:r>
          </w:p>
        </w:tc>
      </w:tr>
    </w:tbl>
    <w:p w:rsidR="00E23392" w:rsidRPr="001E6157" w14:paraId="636062D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3BBDDF8" w14:textId="77777777">
      <w:r w:rsidRPr="001E6157">
        <w:rPr>
          <w:rStyle w:val="HideTWBExt"/>
        </w:rPr>
        <w:t>&lt;/Amend&gt;</w:t>
      </w:r>
    </w:p>
    <w:p w:rsidR="00E23392" w:rsidRPr="001E6157" w14:paraId="593F381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128</w:t>
      </w:r>
      <w:r w:rsidRPr="001E6157">
        <w:rPr>
          <w:rStyle w:val="HideTWBExt"/>
        </w:rPr>
        <w:t>&lt;/NumAm&gt;</w:t>
      </w:r>
    </w:p>
    <w:p w:rsidR="00E23392" w:rsidRPr="001E6157" w14:paraId="69582272"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752E69EB" w14:textId="77777777">
      <w:pPr>
        <w:pStyle w:val="NormalBold"/>
      </w:pPr>
      <w:r w:rsidRPr="001E6157">
        <w:rPr>
          <w:rStyle w:val="HideTWBExt"/>
          <w:b w:val="0"/>
        </w:rPr>
        <w:t>&lt;/RepeatBlock-By&gt;</w:t>
      </w:r>
    </w:p>
    <w:p w:rsidR="00E23392" w:rsidRPr="001E6157" w14:paraId="10A25BE7"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FAC6663" w14:textId="77777777">
      <w:pPr>
        <w:pStyle w:val="NormalBold"/>
      </w:pPr>
      <w:r w:rsidRPr="001E6157">
        <w:rPr>
          <w:rStyle w:val="HideTWBExt"/>
        </w:rPr>
        <w:t>&lt;Article&gt;</w:t>
      </w:r>
      <w:r w:rsidRPr="001E6157">
        <w:t>Paragraph 13 – point a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B2E46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3E0CA04" w14:textId="77777777"/>
        </w:tc>
      </w:tr>
      <w:tr w14:paraId="3056471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6F215CB" w14:textId="77777777">
            <w:pPr>
              <w:pStyle w:val="AmColumnHeading"/>
            </w:pPr>
            <w:r w:rsidRPr="001E6157">
              <w:t>Motion for a resolution</w:t>
            </w:r>
          </w:p>
        </w:tc>
        <w:tc>
          <w:tcPr>
            <w:tcW w:w="4876" w:type="dxa"/>
            <w:tcBorders>
              <w:top w:val="nil"/>
              <w:left w:val="nil"/>
              <w:bottom w:val="nil"/>
              <w:right w:val="nil"/>
            </w:tcBorders>
          </w:tcPr>
          <w:p w:rsidR="00E23392" w:rsidRPr="001E6157" w14:paraId="403AF1AD" w14:textId="77777777">
            <w:pPr>
              <w:pStyle w:val="AmColumnHeading"/>
            </w:pPr>
            <w:r w:rsidRPr="001E6157">
              <w:t>Amendment</w:t>
            </w:r>
          </w:p>
        </w:tc>
      </w:tr>
      <w:tr w14:paraId="4939BC0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8F26E55" w14:textId="77777777">
            <w:pPr>
              <w:pStyle w:val="Normal6a"/>
            </w:pPr>
          </w:p>
        </w:tc>
        <w:tc>
          <w:tcPr>
            <w:tcW w:w="4876" w:type="dxa"/>
            <w:tcBorders>
              <w:top w:val="nil"/>
              <w:left w:val="nil"/>
              <w:bottom w:val="nil"/>
              <w:right w:val="nil"/>
            </w:tcBorders>
          </w:tcPr>
          <w:p w:rsidR="00E23392" w:rsidRPr="001E6157" w14:paraId="077FB46F" w14:textId="77777777">
            <w:pPr>
              <w:pStyle w:val="Normal6a"/>
            </w:pPr>
            <w:r w:rsidRPr="001E6157">
              <w:rPr>
                <w:b/>
                <w:i/>
              </w:rPr>
              <w:t>(ac)</w:t>
            </w:r>
            <w:r w:rsidRPr="001E6157">
              <w:tab/>
            </w:r>
            <w:r w:rsidRPr="001E6157">
              <w:rPr>
                <w:b/>
                <w:i/>
              </w:rPr>
              <w:t>budget line 07 XX – Public, social and affordable housing by EUR 5 000 000 000.</w:t>
            </w:r>
          </w:p>
        </w:tc>
      </w:tr>
    </w:tbl>
    <w:p w:rsidR="00E23392" w:rsidRPr="001E6157" w14:paraId="46EFFB4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F87308C" w14:textId="77777777">
      <w:r w:rsidRPr="001E6157">
        <w:rPr>
          <w:rStyle w:val="HideTWBExt"/>
        </w:rPr>
        <w:t>&lt;/Amend&gt;</w:t>
      </w:r>
    </w:p>
    <w:p w:rsidR="00E23392" w:rsidRPr="001E6157" w14:paraId="005E6AB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129</w:t>
      </w:r>
      <w:r w:rsidRPr="001E6157">
        <w:rPr>
          <w:rStyle w:val="HideTWBExt"/>
        </w:rPr>
        <w:t>&lt;/NumAm&gt;</w:t>
      </w:r>
    </w:p>
    <w:p w:rsidR="00E23392" w:rsidRPr="001E6157" w14:paraId="412FB748"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5E971AB9" w14:textId="77777777">
      <w:pPr>
        <w:pStyle w:val="NormalBold"/>
      </w:pPr>
      <w:r w:rsidRPr="001E6157">
        <w:rPr>
          <w:rStyle w:val="HideTWBExt"/>
          <w:b w:val="0"/>
        </w:rPr>
        <w:t>&lt;/RepeatBlock-By&gt;</w:t>
      </w:r>
    </w:p>
    <w:p w:rsidR="00E23392" w:rsidRPr="001E6157" w14:paraId="65E9241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C19797E" w14:textId="77777777">
      <w:pPr>
        <w:pStyle w:val="NormalBold"/>
      </w:pPr>
      <w:r w:rsidRPr="001E6157">
        <w:rPr>
          <w:rStyle w:val="HideTWBExt"/>
        </w:rPr>
        <w:t>&lt;Article&gt;</w:t>
      </w:r>
      <w:r w:rsidRPr="001E6157">
        <w:t>Paragraph 13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F968C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8569E08" w14:textId="77777777"/>
        </w:tc>
      </w:tr>
      <w:tr w14:paraId="2E7BE63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4358C43" w14:textId="77777777">
            <w:pPr>
              <w:pStyle w:val="AmColumnHeading"/>
            </w:pPr>
            <w:r w:rsidRPr="001E6157">
              <w:t>Motion for a resolution</w:t>
            </w:r>
          </w:p>
        </w:tc>
        <w:tc>
          <w:tcPr>
            <w:tcW w:w="4876" w:type="dxa"/>
            <w:tcBorders>
              <w:top w:val="nil"/>
              <w:left w:val="nil"/>
              <w:bottom w:val="nil"/>
              <w:right w:val="nil"/>
            </w:tcBorders>
          </w:tcPr>
          <w:p w:rsidR="00E23392" w:rsidRPr="001E6157" w14:paraId="6552A474" w14:textId="77777777">
            <w:pPr>
              <w:pStyle w:val="AmColumnHeading"/>
            </w:pPr>
            <w:r w:rsidRPr="001E6157">
              <w:t>Amendment</w:t>
            </w:r>
          </w:p>
        </w:tc>
      </w:tr>
      <w:tr w14:paraId="7C7E6FB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23C5B72" w14:textId="77777777">
            <w:pPr>
              <w:pStyle w:val="Normal6a"/>
            </w:pPr>
          </w:p>
        </w:tc>
        <w:tc>
          <w:tcPr>
            <w:tcW w:w="4876" w:type="dxa"/>
            <w:tcBorders>
              <w:top w:val="nil"/>
              <w:left w:val="nil"/>
              <w:bottom w:val="nil"/>
              <w:right w:val="nil"/>
            </w:tcBorders>
          </w:tcPr>
          <w:p w:rsidR="00E23392" w:rsidRPr="001E6157" w14:paraId="408D017A" w14:textId="77777777">
            <w:pPr>
              <w:pStyle w:val="Normal6a"/>
            </w:pPr>
            <w:r w:rsidRPr="001E6157">
              <w:rPr>
                <w:b/>
                <w:i/>
              </w:rPr>
              <w:t>13a.</w:t>
            </w:r>
            <w:r w:rsidRPr="001E6157">
              <w:tab/>
            </w:r>
            <w:r w:rsidRPr="001E6157">
              <w:rPr>
                <w:b/>
                <w:i/>
              </w:rPr>
              <w:t>Calls for the principle of economic, social and territorial cohesion to be defined as a horizontal principle in the EU's budget, making the assessment of the impact on cohesion between and within Member States of all expenditure, policies or actions a requirement, with the aim of promoting effective convergence in economic and social progress;</w:t>
            </w:r>
          </w:p>
        </w:tc>
      </w:tr>
    </w:tbl>
    <w:p w:rsidR="00E23392" w:rsidRPr="001E6157" w14:paraId="1990F43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8F57396" w14:textId="77777777">
      <w:r w:rsidRPr="001E6157">
        <w:rPr>
          <w:rStyle w:val="HideTWBExt"/>
        </w:rPr>
        <w:t>&lt;/Amend&gt;</w:t>
      </w:r>
    </w:p>
    <w:p w:rsidR="00E23392" w:rsidRPr="001E6157" w14:paraId="2B6035A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130</w:t>
      </w:r>
      <w:r w:rsidRPr="001E6157">
        <w:rPr>
          <w:rStyle w:val="HideTWBExt"/>
        </w:rPr>
        <w:t>&lt;/NumAm&gt;</w:t>
      </w:r>
    </w:p>
    <w:p w:rsidR="00E23392" w:rsidRPr="001E6157" w14:paraId="24F65029"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186DF33D" w14:textId="77777777">
      <w:pPr>
        <w:pStyle w:val="NormalBold"/>
      </w:pPr>
      <w:r w:rsidRPr="001E6157">
        <w:rPr>
          <w:rStyle w:val="HideTWBExt"/>
          <w:b w:val="0"/>
        </w:rPr>
        <w:t>&lt;/RepeatBlock-By&gt;</w:t>
      </w:r>
    </w:p>
    <w:p w:rsidR="00E23392" w:rsidRPr="001E6157" w14:paraId="4D19236E"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8711C9C" w14:textId="77777777">
      <w:pPr>
        <w:pStyle w:val="NormalBold"/>
      </w:pPr>
      <w:r w:rsidRPr="001E6157">
        <w:rPr>
          <w:rStyle w:val="HideTWBExt"/>
        </w:rPr>
        <w:t>&lt;Article&gt;</w:t>
      </w:r>
      <w:r w:rsidRPr="001E6157">
        <w:t>Paragraph 13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0739C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6636ADC" w14:textId="77777777"/>
        </w:tc>
      </w:tr>
      <w:tr w14:paraId="300A800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33FBE63" w14:textId="77777777">
            <w:pPr>
              <w:pStyle w:val="AmColumnHeading"/>
            </w:pPr>
            <w:r w:rsidRPr="001E6157">
              <w:t>Motion for a resolution</w:t>
            </w:r>
          </w:p>
        </w:tc>
        <w:tc>
          <w:tcPr>
            <w:tcW w:w="4876" w:type="dxa"/>
            <w:tcBorders>
              <w:top w:val="nil"/>
              <w:left w:val="nil"/>
              <w:bottom w:val="nil"/>
              <w:right w:val="nil"/>
            </w:tcBorders>
          </w:tcPr>
          <w:p w:rsidR="00E23392" w:rsidRPr="001E6157" w14:paraId="7F77BFEA" w14:textId="77777777">
            <w:pPr>
              <w:pStyle w:val="AmColumnHeading"/>
            </w:pPr>
            <w:r w:rsidRPr="001E6157">
              <w:t>Amendment</w:t>
            </w:r>
          </w:p>
        </w:tc>
      </w:tr>
      <w:tr w14:paraId="390D9A9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DDF38EF" w14:textId="77777777">
            <w:pPr>
              <w:pStyle w:val="Normal6a"/>
            </w:pPr>
          </w:p>
        </w:tc>
        <w:tc>
          <w:tcPr>
            <w:tcW w:w="4876" w:type="dxa"/>
            <w:tcBorders>
              <w:top w:val="nil"/>
              <w:left w:val="nil"/>
              <w:bottom w:val="nil"/>
              <w:right w:val="nil"/>
            </w:tcBorders>
          </w:tcPr>
          <w:p w:rsidR="00E23392" w:rsidRPr="001E6157" w14:paraId="1797E3DF" w14:textId="77777777">
            <w:pPr>
              <w:pStyle w:val="Normal6a"/>
            </w:pPr>
            <w:r w:rsidRPr="001E6157">
              <w:rPr>
                <w:b/>
                <w:i/>
              </w:rPr>
              <w:t>13b.</w:t>
            </w:r>
            <w:r w:rsidRPr="001E6157">
              <w:tab/>
            </w:r>
            <w:r w:rsidRPr="001E6157">
              <w:rPr>
                <w:b/>
                <w:i/>
              </w:rPr>
              <w:t>Believes that, in view of rising living costs and their substantial impact on the lives of workers and their families, rising inequality and social injustices, and the persistently high level of poverty and social exclusion, the 2027 budget needs to allocate significantly more resources to the European Social Fund Plus, so as to help Member States address these challenges;</w:t>
            </w:r>
          </w:p>
        </w:tc>
      </w:tr>
    </w:tbl>
    <w:p w:rsidR="00E23392" w:rsidRPr="001E6157" w14:paraId="59F02549"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CD35595" w14:textId="77777777">
      <w:r w:rsidRPr="001E6157">
        <w:rPr>
          <w:rStyle w:val="HideTWBExt"/>
        </w:rPr>
        <w:t>&lt;/Amend&gt;</w:t>
      </w:r>
    </w:p>
    <w:p w:rsidR="00E23392" w:rsidRPr="001E6157" w14:paraId="02871CD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131</w:t>
      </w:r>
      <w:r w:rsidRPr="001E6157">
        <w:rPr>
          <w:rStyle w:val="HideTWBExt"/>
        </w:rPr>
        <w:t>&lt;/NumAm&gt;</w:t>
      </w:r>
    </w:p>
    <w:p w:rsidR="00E23392" w:rsidRPr="001E6157" w14:paraId="1469D9D8"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3BD6EB5E" w14:textId="77777777">
      <w:pPr>
        <w:pStyle w:val="NormalBold"/>
      </w:pPr>
      <w:r w:rsidRPr="001E6157">
        <w:rPr>
          <w:rStyle w:val="HideTWBExt"/>
          <w:b w:val="0"/>
        </w:rPr>
        <w:t>&lt;/RepeatBlock-By&gt;</w:t>
      </w:r>
    </w:p>
    <w:p w:rsidR="00E23392" w:rsidRPr="001E6157" w14:paraId="3F1052F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04B6ABA" w14:textId="77777777">
      <w:pPr>
        <w:pStyle w:val="NormalBold"/>
      </w:pPr>
      <w:r w:rsidRPr="001E6157">
        <w:rPr>
          <w:rStyle w:val="HideTWBExt"/>
        </w:rPr>
        <w:t>&lt;Article&gt;</w:t>
      </w:r>
      <w:r w:rsidRPr="001E6157">
        <w:t>Paragraph 13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88096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84A46BA" w14:textId="77777777"/>
        </w:tc>
      </w:tr>
      <w:tr w14:paraId="3BF3774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1DEEC8D" w14:textId="77777777">
            <w:pPr>
              <w:pStyle w:val="AmColumnHeading"/>
            </w:pPr>
            <w:r w:rsidRPr="001E6157">
              <w:t>Motion for a resolution</w:t>
            </w:r>
          </w:p>
        </w:tc>
        <w:tc>
          <w:tcPr>
            <w:tcW w:w="4876" w:type="dxa"/>
            <w:tcBorders>
              <w:top w:val="nil"/>
              <w:left w:val="nil"/>
              <w:bottom w:val="nil"/>
              <w:right w:val="nil"/>
            </w:tcBorders>
          </w:tcPr>
          <w:p w:rsidR="00E23392" w:rsidRPr="001E6157" w14:paraId="00258F34" w14:textId="77777777">
            <w:pPr>
              <w:pStyle w:val="AmColumnHeading"/>
            </w:pPr>
            <w:r w:rsidRPr="001E6157">
              <w:t>Amendment</w:t>
            </w:r>
          </w:p>
        </w:tc>
      </w:tr>
      <w:tr w14:paraId="11AE89A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6340A9C" w14:textId="77777777">
            <w:pPr>
              <w:pStyle w:val="Normal6a"/>
            </w:pPr>
          </w:p>
        </w:tc>
        <w:tc>
          <w:tcPr>
            <w:tcW w:w="4876" w:type="dxa"/>
            <w:tcBorders>
              <w:top w:val="nil"/>
              <w:left w:val="nil"/>
              <w:bottom w:val="nil"/>
              <w:right w:val="nil"/>
            </w:tcBorders>
          </w:tcPr>
          <w:p w:rsidR="00E23392" w:rsidRPr="001E6157" w14:paraId="1587B16E" w14:textId="77777777">
            <w:pPr>
              <w:pStyle w:val="Normal6a"/>
            </w:pPr>
            <w:r w:rsidRPr="001E6157">
              <w:rPr>
                <w:b/>
                <w:i/>
              </w:rPr>
              <w:t>13c.</w:t>
            </w:r>
            <w:r w:rsidRPr="001E6157">
              <w:tab/>
            </w:r>
            <w:r w:rsidRPr="001E6157">
              <w:rPr>
                <w:b/>
                <w:i/>
              </w:rPr>
              <w:t>Points out that, in 2025, 19.3 million children in the EU Member States were at risk of poverty or social exclusion, representing 24.3% of children under the age of 18; believes, therefore, that the EU's budget needs to step up efforts to eradicate poverty among children, including migrant children, children with disabilities, and children living in precarious family situations, strengthening the European Child Guarantee; recalls Parliament’s calls for the creation within the ESF+ of a specific budget line for the European Child Guarantee, with its own dedicated allocation;</w:t>
            </w:r>
          </w:p>
        </w:tc>
      </w:tr>
    </w:tbl>
    <w:p w:rsidR="00E23392" w:rsidRPr="001E6157" w14:paraId="6FE28F9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1ABBD91" w14:textId="77777777">
      <w:r w:rsidRPr="001E6157">
        <w:rPr>
          <w:rStyle w:val="HideTWBExt"/>
        </w:rPr>
        <w:t>&lt;/Amend&gt;</w:t>
      </w:r>
    </w:p>
    <w:p w:rsidR="00E23392" w:rsidRPr="001E6157" w14:paraId="14944D8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132</w:t>
      </w:r>
      <w:r w:rsidRPr="001E6157">
        <w:rPr>
          <w:rStyle w:val="HideTWBExt"/>
        </w:rPr>
        <w:t>&lt;/NumAm&gt;</w:t>
      </w:r>
    </w:p>
    <w:p w:rsidR="00E23392" w:rsidRPr="001E6157" w14:paraId="186FE6F4"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17FBD21E" w14:textId="77777777">
      <w:pPr>
        <w:pStyle w:val="NormalBold"/>
      </w:pPr>
      <w:r w:rsidRPr="001E6157">
        <w:rPr>
          <w:rStyle w:val="HideTWBExt"/>
          <w:b w:val="0"/>
        </w:rPr>
        <w:t>&lt;/RepeatBlock-By&gt;</w:t>
      </w:r>
    </w:p>
    <w:p w:rsidR="00E23392" w:rsidRPr="001E6157" w14:paraId="32B89A9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F0EAC6D" w14:textId="77777777">
      <w:pPr>
        <w:pStyle w:val="NormalBold"/>
      </w:pPr>
      <w:r w:rsidRPr="001E6157">
        <w:rPr>
          <w:rStyle w:val="HideTWBExt"/>
        </w:rPr>
        <w:t>&lt;Article&gt;</w:t>
      </w:r>
      <w:r w:rsidRPr="001E6157">
        <w:t>Paragraph 13 d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34EB3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0F9C630" w14:textId="77777777"/>
        </w:tc>
      </w:tr>
      <w:tr w14:paraId="646FABF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E2F82C7" w14:textId="77777777">
            <w:pPr>
              <w:pStyle w:val="AmColumnHeading"/>
            </w:pPr>
            <w:r w:rsidRPr="001E6157">
              <w:t>Motion for a resolution</w:t>
            </w:r>
          </w:p>
        </w:tc>
        <w:tc>
          <w:tcPr>
            <w:tcW w:w="4876" w:type="dxa"/>
            <w:tcBorders>
              <w:top w:val="nil"/>
              <w:left w:val="nil"/>
              <w:bottom w:val="nil"/>
              <w:right w:val="nil"/>
            </w:tcBorders>
          </w:tcPr>
          <w:p w:rsidR="00E23392" w:rsidRPr="001E6157" w14:paraId="2FB8ED2D" w14:textId="77777777">
            <w:pPr>
              <w:pStyle w:val="AmColumnHeading"/>
            </w:pPr>
            <w:r w:rsidRPr="001E6157">
              <w:t>Amendment</w:t>
            </w:r>
          </w:p>
        </w:tc>
      </w:tr>
      <w:tr w14:paraId="727B435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B24192A" w14:textId="77777777">
            <w:pPr>
              <w:pStyle w:val="Normal6a"/>
            </w:pPr>
          </w:p>
        </w:tc>
        <w:tc>
          <w:tcPr>
            <w:tcW w:w="4876" w:type="dxa"/>
            <w:tcBorders>
              <w:top w:val="nil"/>
              <w:left w:val="nil"/>
              <w:bottom w:val="nil"/>
              <w:right w:val="nil"/>
            </w:tcBorders>
          </w:tcPr>
          <w:p w:rsidR="00E23392" w:rsidRPr="001E6157" w14:paraId="22E62738" w14:textId="77777777">
            <w:pPr>
              <w:pStyle w:val="Normal6a"/>
            </w:pPr>
            <w:r w:rsidRPr="001E6157">
              <w:rPr>
                <w:b/>
                <w:i/>
              </w:rPr>
              <w:t>13d.</w:t>
            </w:r>
            <w:r w:rsidRPr="001E6157">
              <w:tab/>
            </w:r>
            <w:r w:rsidRPr="001E6157">
              <w:rPr>
                <w:b/>
                <w:i/>
              </w:rPr>
              <w:t>Calls for the creation within the ESF+ of a specific budget line for the eradication of poverty and social exclusion, with EUR 7 142 857 143 in commitment appropriations, aimed at supporting measures to eradicate poverty and social exclusion by 2035, reduce inequalities, promote decent living conditions and strengthen access to quality public services and adequate social protection; stresses that this funding shall not replace or reduce the specific funding dedicated to the European Child Guarantee;</w:t>
            </w:r>
          </w:p>
        </w:tc>
      </w:tr>
    </w:tbl>
    <w:p w:rsidR="00E23392" w:rsidRPr="001E6157" w14:paraId="7DD3630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18BF311" w14:textId="77777777">
      <w:r w:rsidRPr="001E6157">
        <w:rPr>
          <w:rStyle w:val="HideTWBExt"/>
        </w:rPr>
        <w:t>&lt;/Amend&gt;</w:t>
      </w:r>
    </w:p>
    <w:p w:rsidR="00E23392" w:rsidRPr="001E6157" w14:paraId="60F8AB1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133</w:t>
      </w:r>
      <w:r w:rsidRPr="001E6157">
        <w:rPr>
          <w:rStyle w:val="HideTWBExt"/>
        </w:rPr>
        <w:t>&lt;/NumAm&gt;</w:t>
      </w:r>
    </w:p>
    <w:p w:rsidR="00E23392" w:rsidRPr="001E6157" w14:paraId="3EC7877D"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07A597DC" w14:textId="77777777">
      <w:pPr>
        <w:pStyle w:val="NormalBold"/>
      </w:pPr>
      <w:r w:rsidRPr="001E6157">
        <w:rPr>
          <w:rStyle w:val="HideTWBExt"/>
          <w:b w:val="0"/>
        </w:rPr>
        <w:t>&lt;/RepeatBlock-By&gt;</w:t>
      </w:r>
    </w:p>
    <w:p w:rsidR="00E23392" w:rsidRPr="001E6157" w14:paraId="76BF9767"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F204B5F" w14:textId="77777777">
      <w:pPr>
        <w:pStyle w:val="NormalBold"/>
      </w:pPr>
      <w:r w:rsidRPr="001E6157">
        <w:rPr>
          <w:rStyle w:val="HideTWBExt"/>
        </w:rPr>
        <w:t>&lt;Article&gt;</w:t>
      </w:r>
      <w:r w:rsidRPr="001E6157">
        <w:t>Paragraph 13 e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AA897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4F84638" w14:textId="77777777"/>
        </w:tc>
      </w:tr>
      <w:tr w14:paraId="26BF42A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06974A1" w14:textId="77777777">
            <w:pPr>
              <w:pStyle w:val="AmColumnHeading"/>
            </w:pPr>
            <w:r w:rsidRPr="001E6157">
              <w:t>Motion for a resolution</w:t>
            </w:r>
          </w:p>
        </w:tc>
        <w:tc>
          <w:tcPr>
            <w:tcW w:w="4876" w:type="dxa"/>
            <w:tcBorders>
              <w:top w:val="nil"/>
              <w:left w:val="nil"/>
              <w:bottom w:val="nil"/>
              <w:right w:val="nil"/>
            </w:tcBorders>
          </w:tcPr>
          <w:p w:rsidR="00E23392" w:rsidRPr="001E6157" w14:paraId="68ABED66" w14:textId="77777777">
            <w:pPr>
              <w:pStyle w:val="AmColumnHeading"/>
            </w:pPr>
            <w:r w:rsidRPr="001E6157">
              <w:t>Amendment</w:t>
            </w:r>
          </w:p>
        </w:tc>
      </w:tr>
      <w:tr w14:paraId="7616EC5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26C549D" w14:textId="77777777">
            <w:pPr>
              <w:pStyle w:val="Normal6a"/>
            </w:pPr>
          </w:p>
        </w:tc>
        <w:tc>
          <w:tcPr>
            <w:tcW w:w="4876" w:type="dxa"/>
            <w:tcBorders>
              <w:top w:val="nil"/>
              <w:left w:val="nil"/>
              <w:bottom w:val="nil"/>
              <w:right w:val="nil"/>
            </w:tcBorders>
          </w:tcPr>
          <w:p w:rsidR="00E23392" w:rsidRPr="001E6157" w14:paraId="60F6C601" w14:textId="77777777">
            <w:pPr>
              <w:pStyle w:val="Normal6a"/>
            </w:pPr>
            <w:r w:rsidRPr="001E6157">
              <w:rPr>
                <w:b/>
                <w:i/>
              </w:rPr>
              <w:t>13e.</w:t>
            </w:r>
            <w:r w:rsidRPr="001E6157">
              <w:tab/>
            </w:r>
            <w:r w:rsidRPr="001E6157">
              <w:rPr>
                <w:b/>
                <w:i/>
              </w:rPr>
              <w:t xml:space="preserve">Calls for the creation of additional and targeted EU funding for the expansion and requalification of public housing, the fight against speculation and the defence of the right to decent and affordable housing for all; calls, in this regard, for the creation of a specific budget line for public, social and affordable housing with EUR 5 000 000 000 in commitment and payment appropriations, supporting the development, construction, rehabilitation </w:t>
            </w:r>
            <w:r w:rsidRPr="001E6157">
              <w:rPr>
                <w:b/>
                <w:i/>
              </w:rPr>
              <w:t>and expansion of public housing stocks;</w:t>
            </w:r>
          </w:p>
        </w:tc>
      </w:tr>
    </w:tbl>
    <w:p w:rsidR="00E23392" w:rsidRPr="001E6157" w14:paraId="687535C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39DA082" w14:textId="77777777">
      <w:r w:rsidRPr="001E6157">
        <w:rPr>
          <w:rStyle w:val="HideTWBExt"/>
        </w:rPr>
        <w:t>&lt;/Amend&gt;</w:t>
      </w:r>
    </w:p>
    <w:p w:rsidR="00E23392" w:rsidRPr="001E6157" w14:paraId="01238D6C"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134</w:t>
      </w:r>
      <w:r w:rsidRPr="001E6157">
        <w:rPr>
          <w:rStyle w:val="HideTWBExt"/>
        </w:rPr>
        <w:t>&lt;/NumAm&gt;</w:t>
      </w:r>
    </w:p>
    <w:p w:rsidR="00E23392" w:rsidRPr="001E6157" w14:paraId="4BF514D1"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142C72B1" w14:textId="77777777">
      <w:pPr>
        <w:pStyle w:val="NormalBold"/>
      </w:pPr>
      <w:r w:rsidRPr="001E6157">
        <w:rPr>
          <w:rStyle w:val="HideTWBExt"/>
          <w:b w:val="0"/>
        </w:rPr>
        <w:t>&lt;/RepeatBlock-By&gt;</w:t>
      </w:r>
    </w:p>
    <w:p w:rsidR="00E23392" w:rsidRPr="001E6157" w14:paraId="0838AA4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0E9EFB8" w14:textId="77777777">
      <w:pPr>
        <w:pStyle w:val="NormalBold"/>
      </w:pPr>
      <w:r w:rsidRPr="001E6157">
        <w:rPr>
          <w:rStyle w:val="HideTWBExt"/>
        </w:rPr>
        <w:t>&lt;Article&gt;</w:t>
      </w:r>
      <w:r w:rsidRPr="001E6157">
        <w:t>Paragraph 13 f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30282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99E0B9C" w14:textId="77777777"/>
        </w:tc>
      </w:tr>
      <w:tr w14:paraId="1C15826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58051C4" w14:textId="77777777">
            <w:pPr>
              <w:pStyle w:val="AmColumnHeading"/>
            </w:pPr>
            <w:r w:rsidRPr="001E6157">
              <w:t>Motion for a resolution</w:t>
            </w:r>
          </w:p>
        </w:tc>
        <w:tc>
          <w:tcPr>
            <w:tcW w:w="4876" w:type="dxa"/>
            <w:tcBorders>
              <w:top w:val="nil"/>
              <w:left w:val="nil"/>
              <w:bottom w:val="nil"/>
              <w:right w:val="nil"/>
            </w:tcBorders>
          </w:tcPr>
          <w:p w:rsidR="00E23392" w:rsidRPr="001E6157" w14:paraId="06CDB13F" w14:textId="77777777">
            <w:pPr>
              <w:pStyle w:val="AmColumnHeading"/>
            </w:pPr>
            <w:r w:rsidRPr="001E6157">
              <w:t>Amendment</w:t>
            </w:r>
          </w:p>
        </w:tc>
      </w:tr>
      <w:tr w14:paraId="5B7B387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037511B" w14:textId="77777777">
            <w:pPr>
              <w:pStyle w:val="Normal6a"/>
            </w:pPr>
          </w:p>
        </w:tc>
        <w:tc>
          <w:tcPr>
            <w:tcW w:w="4876" w:type="dxa"/>
            <w:tcBorders>
              <w:top w:val="nil"/>
              <w:left w:val="nil"/>
              <w:bottom w:val="nil"/>
              <w:right w:val="nil"/>
            </w:tcBorders>
          </w:tcPr>
          <w:p w:rsidR="00E23392" w:rsidRPr="001E6157" w14:paraId="652F1D12" w14:textId="77777777">
            <w:pPr>
              <w:pStyle w:val="Normal6a"/>
            </w:pPr>
            <w:r w:rsidRPr="001E6157">
              <w:rPr>
                <w:b/>
                <w:i/>
              </w:rPr>
              <w:t>13f.</w:t>
            </w:r>
            <w:r w:rsidRPr="001E6157">
              <w:tab/>
            </w:r>
            <w:r w:rsidRPr="001E6157">
              <w:rPr>
                <w:b/>
                <w:i/>
              </w:rPr>
              <w:t>Calls for more funding for the programmes addressing remoteness and insularity (POSEI), the restoration of a POSEI scheme for fisheries and the creation of a new POSEI scheme for transport, in order to protect and raise the profile of the outermost regions by means of financial resources, programmes and measures (whether permanent or exceptional) supporting insular regional economies; calls, in this context, for the creation of the POSEI Transport budget line with EUR 1 250 000 000 in commitment appropriations and EUR 700 000 000 in payment appropriations;</w:t>
            </w:r>
          </w:p>
        </w:tc>
      </w:tr>
    </w:tbl>
    <w:p w:rsidR="00E23392" w:rsidRPr="001E6157" w14:paraId="21314DC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B816F08" w14:textId="77777777">
      <w:r w:rsidRPr="001E6157">
        <w:rPr>
          <w:rStyle w:val="HideTWBExt"/>
        </w:rPr>
        <w:t>&lt;/Amend&gt;</w:t>
      </w:r>
    </w:p>
    <w:p w:rsidR="00E23392" w:rsidRPr="001E6157" w14:paraId="2F8D786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135</w:t>
      </w:r>
      <w:r w:rsidRPr="001E6157">
        <w:rPr>
          <w:rStyle w:val="HideTWBExt"/>
        </w:rPr>
        <w:t>&lt;/NumAm&gt;</w:t>
      </w:r>
    </w:p>
    <w:p w:rsidR="00E23392" w:rsidRPr="001E6157" w14:paraId="6150A982" w14:textId="77777777">
      <w:pPr>
        <w:pStyle w:val="NormalBold"/>
      </w:pPr>
      <w:r w:rsidRPr="001E6157">
        <w:rPr>
          <w:rStyle w:val="HideTWBExt"/>
          <w:b w:val="0"/>
        </w:rPr>
        <w:t>&lt;RepeatBlock-By&gt;&lt;Members&gt;</w:t>
      </w:r>
      <w:r w:rsidRPr="001E6157">
        <w:t>Julien Sanchez, Angéline Furet</w:t>
      </w:r>
      <w:r w:rsidRPr="001E6157">
        <w:rPr>
          <w:rStyle w:val="HideTWBExt"/>
          <w:b w:val="0"/>
        </w:rPr>
        <w:t>&lt;/Members&gt;</w:t>
      </w:r>
    </w:p>
    <w:p w:rsidR="00E23392" w:rsidRPr="001E6157" w14:paraId="6E83D2DD" w14:textId="77777777">
      <w:pPr>
        <w:pStyle w:val="NormalBold"/>
      </w:pPr>
      <w:r w:rsidRPr="001E6157">
        <w:rPr>
          <w:rStyle w:val="HideTWBExt"/>
          <w:b w:val="0"/>
        </w:rPr>
        <w:t>&lt;/RepeatBlock-By&gt;</w:t>
      </w:r>
    </w:p>
    <w:p w:rsidR="00E23392" w:rsidRPr="001E6157" w14:paraId="523D650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85A1B1C" w14:textId="77777777">
      <w:pPr>
        <w:pStyle w:val="NormalBold"/>
      </w:pPr>
      <w:r w:rsidRPr="001E6157">
        <w:rPr>
          <w:rStyle w:val="HideTWBExt"/>
        </w:rPr>
        <w:t>&lt;Article&gt;</w:t>
      </w:r>
      <w:r w:rsidRPr="001E6157">
        <w:t>Paragraph 14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98EE9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3CEB8EB" w14:textId="77777777"/>
        </w:tc>
      </w:tr>
      <w:tr w14:paraId="2854884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20684FA" w14:textId="77777777">
            <w:pPr>
              <w:pStyle w:val="AmColumnHeading"/>
            </w:pPr>
            <w:r w:rsidRPr="001E6157">
              <w:t>Motion for a resolution</w:t>
            </w:r>
          </w:p>
        </w:tc>
        <w:tc>
          <w:tcPr>
            <w:tcW w:w="4876" w:type="dxa"/>
            <w:tcBorders>
              <w:top w:val="nil"/>
              <w:left w:val="nil"/>
              <w:bottom w:val="nil"/>
              <w:right w:val="nil"/>
            </w:tcBorders>
          </w:tcPr>
          <w:p w:rsidR="00E23392" w:rsidRPr="001E6157" w14:paraId="5F284E66" w14:textId="77777777">
            <w:pPr>
              <w:pStyle w:val="AmColumnHeading"/>
            </w:pPr>
            <w:r w:rsidRPr="001E6157">
              <w:t>Amendment</w:t>
            </w:r>
          </w:p>
        </w:tc>
      </w:tr>
      <w:tr w14:paraId="2321B9A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DFC005A" w14:textId="77777777">
            <w:pPr>
              <w:pStyle w:val="Normal6a"/>
            </w:pPr>
          </w:p>
        </w:tc>
        <w:tc>
          <w:tcPr>
            <w:tcW w:w="4876" w:type="dxa"/>
            <w:tcBorders>
              <w:top w:val="nil"/>
              <w:left w:val="nil"/>
              <w:bottom w:val="nil"/>
              <w:right w:val="nil"/>
            </w:tcBorders>
          </w:tcPr>
          <w:p w:rsidR="00E23392" w:rsidRPr="001E6157" w14:paraId="57A65542" w14:textId="77777777">
            <w:pPr>
              <w:pStyle w:val="Normal6a"/>
            </w:pPr>
            <w:r w:rsidRPr="001E6157">
              <w:rPr>
                <w:b/>
                <w:i/>
              </w:rPr>
              <w:t>14a.</w:t>
            </w:r>
            <w:r w:rsidRPr="001E6157">
              <w:tab/>
            </w:r>
            <w:r w:rsidRPr="001E6157">
              <w:rPr>
                <w:b/>
                <w:i/>
              </w:rPr>
              <w:t xml:space="preserve">Stresses that the Union’s outermost regions and among others the overseas countries and territories – OCTs, require specific support due to their remoteness; draws particular attention to the difficulties in access to drinking water and sanitation, to the functioning of water </w:t>
            </w:r>
            <w:r w:rsidRPr="001E6157">
              <w:rPr>
                <w:b/>
                <w:i/>
              </w:rPr>
              <w:t>infrastructure, and to the need to create new appropriate infrastructure; notes in particular the poor condition of water distribution networks, which constitute common problems for the outermost regions; observes with concern that, while these problems are among the priorities of the Union’s external humanitarian action, the Union’s outermost regions do not appear to receive the support they deserve in addressing these serious issues;</w:t>
            </w:r>
          </w:p>
        </w:tc>
      </w:tr>
    </w:tbl>
    <w:p w:rsidR="00E23392" w:rsidRPr="001E6157" w14:paraId="5FDB9B4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6E1A0D5" w14:textId="77777777">
      <w:r w:rsidRPr="001E6157">
        <w:rPr>
          <w:rStyle w:val="HideTWBExt"/>
        </w:rPr>
        <w:t>&lt;/Amend&gt;</w:t>
      </w:r>
    </w:p>
    <w:p w:rsidR="00E23392" w:rsidRPr="001E6157" w14:paraId="18E3C64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136</w:t>
      </w:r>
      <w:r w:rsidRPr="001E6157">
        <w:rPr>
          <w:rStyle w:val="HideTWBExt"/>
        </w:rPr>
        <w:t>&lt;/NumAm&gt;</w:t>
      </w:r>
    </w:p>
    <w:p w:rsidR="00E23392" w:rsidRPr="001E6157" w14:paraId="753A3C6D" w14:textId="77777777">
      <w:pPr>
        <w:pStyle w:val="NormalBold"/>
      </w:pPr>
      <w:r w:rsidRPr="001E6157">
        <w:rPr>
          <w:rStyle w:val="HideTWBExt"/>
          <w:b w:val="0"/>
        </w:rPr>
        <w:t>&lt;RepeatBlock-By&gt;&lt;Members&gt;</w:t>
      </w:r>
      <w:r w:rsidRPr="001E6157">
        <w:t>Victor Negrescu</w:t>
      </w:r>
      <w:r w:rsidRPr="001E6157">
        <w:rPr>
          <w:rStyle w:val="HideTWBExt"/>
          <w:b w:val="0"/>
        </w:rPr>
        <w:t>&lt;/Members&gt;</w:t>
      </w:r>
    </w:p>
    <w:p w:rsidR="00E23392" w:rsidRPr="001E6157" w14:paraId="562D08FF" w14:textId="77777777">
      <w:pPr>
        <w:pStyle w:val="NormalBold"/>
      </w:pPr>
      <w:r w:rsidRPr="001E6157">
        <w:rPr>
          <w:rStyle w:val="HideTWBExt"/>
          <w:b w:val="0"/>
        </w:rPr>
        <w:t>&lt;/RepeatBlock-By&gt;</w:t>
      </w:r>
    </w:p>
    <w:p w:rsidR="00E23392" w:rsidRPr="001E6157" w14:paraId="18BF11F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5208605" w14:textId="77777777">
      <w:pPr>
        <w:pStyle w:val="NormalBold"/>
      </w:pPr>
      <w:r w:rsidRPr="001E6157">
        <w:rPr>
          <w:rStyle w:val="HideTWBExt"/>
        </w:rPr>
        <w:t>&lt;Article&gt;</w:t>
      </w:r>
      <w:r w:rsidRPr="001E6157">
        <w:t>Paragraph 14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EFEAF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BC2597C" w14:textId="77777777"/>
        </w:tc>
      </w:tr>
      <w:tr w14:paraId="78E05AC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41729B4" w14:textId="77777777">
            <w:pPr>
              <w:pStyle w:val="AmColumnHeading"/>
            </w:pPr>
            <w:r w:rsidRPr="001E6157">
              <w:t>Motion for a resolution</w:t>
            </w:r>
          </w:p>
        </w:tc>
        <w:tc>
          <w:tcPr>
            <w:tcW w:w="4876" w:type="dxa"/>
            <w:tcBorders>
              <w:top w:val="nil"/>
              <w:left w:val="nil"/>
              <w:bottom w:val="nil"/>
              <w:right w:val="nil"/>
            </w:tcBorders>
          </w:tcPr>
          <w:p w:rsidR="00E23392" w:rsidRPr="001E6157" w14:paraId="77A7BBE6" w14:textId="77777777">
            <w:pPr>
              <w:pStyle w:val="AmColumnHeading"/>
            </w:pPr>
            <w:r w:rsidRPr="001E6157">
              <w:t>Amendment</w:t>
            </w:r>
          </w:p>
        </w:tc>
      </w:tr>
      <w:tr w14:paraId="2B53F6B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20706EA" w14:textId="77777777">
            <w:pPr>
              <w:pStyle w:val="Normal6a"/>
            </w:pPr>
          </w:p>
        </w:tc>
        <w:tc>
          <w:tcPr>
            <w:tcW w:w="4876" w:type="dxa"/>
            <w:tcBorders>
              <w:top w:val="nil"/>
              <w:left w:val="nil"/>
              <w:bottom w:val="nil"/>
              <w:right w:val="nil"/>
            </w:tcBorders>
          </w:tcPr>
          <w:p w:rsidR="00E23392" w:rsidRPr="001E6157" w14:paraId="72A126A2" w14:textId="77777777">
            <w:pPr>
              <w:pStyle w:val="Normal6a"/>
            </w:pPr>
            <w:r w:rsidRPr="001E6157">
              <w:rPr>
                <w:b/>
                <w:i/>
              </w:rPr>
              <w:t>14a.</w:t>
            </w:r>
            <w:r w:rsidRPr="001E6157">
              <w:tab/>
            </w:r>
            <w:r w:rsidRPr="001E6157">
              <w:rPr>
                <w:b/>
                <w:i/>
              </w:rPr>
              <w:t>Underlines the need for the 2027 budget to finance the implementation of Europe’s Beating Cancer Plan and reduce unequal access to diagnosis and treatment, particularly for children and adolescents with rare and complex cancers; calls for reinforcing EU4Health to support prevention, primary care in underserved areas and coordinated action on medicine shortages, alongside operating grants for health civil society organisations; calls also for stronger cross-border clinical research under Horizon Europe, including the participation of research institutions in regions with lower research capacity;</w:t>
            </w:r>
          </w:p>
        </w:tc>
      </w:tr>
    </w:tbl>
    <w:p w:rsidR="00E23392" w:rsidRPr="001E6157" w14:paraId="4F2C6049"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476A4E3" w14:textId="77777777">
      <w:r w:rsidRPr="001E6157">
        <w:rPr>
          <w:rStyle w:val="HideTWBExt"/>
        </w:rPr>
        <w:t>&lt;/Amend&gt;</w:t>
      </w:r>
    </w:p>
    <w:p w:rsidR="00E23392" w:rsidRPr="001E6157" w14:paraId="06A0868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137</w:t>
      </w:r>
      <w:r w:rsidRPr="001E6157">
        <w:rPr>
          <w:rStyle w:val="HideTWBExt"/>
        </w:rPr>
        <w:t>&lt;/NumAm&gt;</w:t>
      </w:r>
    </w:p>
    <w:p w:rsidR="00E23392" w:rsidRPr="001E6157" w14:paraId="5756092A" w14:textId="77777777">
      <w:pPr>
        <w:pStyle w:val="NormalBold"/>
      </w:pPr>
      <w:r w:rsidRPr="001E6157">
        <w:rPr>
          <w:rStyle w:val="HideTWBExt"/>
          <w:b w:val="0"/>
        </w:rPr>
        <w:t>&lt;RepeatBlock-By&gt;&lt;Members&gt;</w:t>
      </w:r>
      <w:r w:rsidRPr="001E6157">
        <w:t>Victor Negrescu</w:t>
      </w:r>
      <w:r w:rsidRPr="001E6157">
        <w:rPr>
          <w:rStyle w:val="HideTWBExt"/>
          <w:b w:val="0"/>
        </w:rPr>
        <w:t>&lt;/Members&gt;</w:t>
      </w:r>
    </w:p>
    <w:p w:rsidR="00E23392" w:rsidRPr="001E6157" w14:paraId="1AAA7078" w14:textId="77777777">
      <w:pPr>
        <w:pStyle w:val="NormalBold"/>
      </w:pPr>
      <w:r w:rsidRPr="001E6157">
        <w:rPr>
          <w:rStyle w:val="HideTWBExt"/>
          <w:b w:val="0"/>
        </w:rPr>
        <w:t>&lt;/RepeatBlock-By&gt;</w:t>
      </w:r>
    </w:p>
    <w:p w:rsidR="00E23392" w:rsidRPr="001E6157" w14:paraId="17A967C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8FE7835" w14:textId="77777777">
      <w:pPr>
        <w:pStyle w:val="NormalBold"/>
      </w:pPr>
      <w:r w:rsidRPr="001E6157">
        <w:rPr>
          <w:rStyle w:val="HideTWBExt"/>
        </w:rPr>
        <w:t>&lt;Article&gt;</w:t>
      </w:r>
      <w:r w:rsidRPr="001E6157">
        <w:t>Paragraph 14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2C7E7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5567753" w14:textId="77777777"/>
        </w:tc>
      </w:tr>
      <w:tr w14:paraId="1A5D02E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2FCC133" w14:textId="77777777">
            <w:pPr>
              <w:pStyle w:val="AmColumnHeading"/>
            </w:pPr>
            <w:r w:rsidRPr="001E6157">
              <w:t>Motion for a resolution</w:t>
            </w:r>
          </w:p>
        </w:tc>
        <w:tc>
          <w:tcPr>
            <w:tcW w:w="4876" w:type="dxa"/>
            <w:tcBorders>
              <w:top w:val="nil"/>
              <w:left w:val="nil"/>
              <w:bottom w:val="nil"/>
              <w:right w:val="nil"/>
            </w:tcBorders>
          </w:tcPr>
          <w:p w:rsidR="00E23392" w:rsidRPr="001E6157" w14:paraId="258C81D1" w14:textId="77777777">
            <w:pPr>
              <w:pStyle w:val="AmColumnHeading"/>
            </w:pPr>
            <w:r w:rsidRPr="001E6157">
              <w:t>Amendment</w:t>
            </w:r>
          </w:p>
        </w:tc>
      </w:tr>
      <w:tr w14:paraId="712317A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D45E2F5" w14:textId="77777777">
            <w:pPr>
              <w:pStyle w:val="Normal6a"/>
            </w:pPr>
          </w:p>
        </w:tc>
        <w:tc>
          <w:tcPr>
            <w:tcW w:w="4876" w:type="dxa"/>
            <w:tcBorders>
              <w:top w:val="nil"/>
              <w:left w:val="nil"/>
              <w:bottom w:val="nil"/>
              <w:right w:val="nil"/>
            </w:tcBorders>
          </w:tcPr>
          <w:p w:rsidR="00E23392" w:rsidRPr="001E6157" w14:paraId="7D20DF4A" w14:textId="77777777">
            <w:pPr>
              <w:pStyle w:val="Normal6a"/>
            </w:pPr>
            <w:r w:rsidRPr="001E6157">
              <w:rPr>
                <w:b/>
                <w:i/>
              </w:rPr>
              <w:t>14b.</w:t>
            </w:r>
            <w:r w:rsidRPr="001E6157">
              <w:tab/>
            </w:r>
            <w:r w:rsidRPr="001E6157">
              <w:rPr>
                <w:b/>
                <w:i/>
              </w:rPr>
              <w:t>Stresses that the growing cross-border caseload of the European Public Prosecutor’s Office requires predictable staffing and operational resources to protect the Union’s financial interests and prevent delays in investigations and proceedings; calls for reinforcing budget line 07 10 08 to ensure full-year financing for additional European Delegated Prosecutors, the Head of the Operations Department and close-protection services for the European Chief Prosecutor;</w:t>
            </w:r>
          </w:p>
        </w:tc>
      </w:tr>
    </w:tbl>
    <w:p w:rsidR="00E23392" w:rsidRPr="001E6157" w14:paraId="6A5093E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045E998" w14:textId="77777777">
      <w:r w:rsidRPr="001E6157">
        <w:rPr>
          <w:rStyle w:val="HideTWBExt"/>
        </w:rPr>
        <w:t>&lt;/Amend&gt;</w:t>
      </w:r>
    </w:p>
    <w:p w:rsidR="00E23392" w:rsidRPr="001E6157" w14:paraId="051F314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138</w:t>
      </w:r>
      <w:r w:rsidRPr="001E6157">
        <w:rPr>
          <w:rStyle w:val="HideTWBExt"/>
        </w:rPr>
        <w:t>&lt;/NumAm&gt;</w:t>
      </w:r>
    </w:p>
    <w:p w:rsidR="00E23392" w:rsidRPr="001E6157" w14:paraId="18B342F2"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301C0DF0"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3F4F89BA" w14:textId="77777777">
      <w:pPr>
        <w:pStyle w:val="NormalBold"/>
      </w:pPr>
      <w:r w:rsidRPr="001E6157">
        <w:rPr>
          <w:rStyle w:val="HideTWBExt"/>
          <w:b w:val="0"/>
        </w:rPr>
        <w:t>&lt;/RepeatBlock-By&gt;</w:t>
      </w:r>
    </w:p>
    <w:p w:rsidR="00E23392" w:rsidRPr="001E6157" w14:paraId="696380B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94E6FCF" w14:textId="77777777">
      <w:pPr>
        <w:pStyle w:val="NormalBold"/>
      </w:pPr>
      <w:r w:rsidRPr="001E6157">
        <w:rPr>
          <w:rStyle w:val="HideTWBExt"/>
        </w:rPr>
        <w:t>&lt;Article&gt;</w:t>
      </w:r>
      <w:r w:rsidRPr="001E6157">
        <w:t>Paragraph 14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A971F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12424ED" w14:textId="77777777"/>
        </w:tc>
      </w:tr>
      <w:tr w14:paraId="0D4FF54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984D5DC" w14:textId="77777777">
            <w:pPr>
              <w:pStyle w:val="AmColumnHeading"/>
            </w:pPr>
            <w:r w:rsidRPr="001E6157">
              <w:t>Motion for a resolution</w:t>
            </w:r>
          </w:p>
        </w:tc>
        <w:tc>
          <w:tcPr>
            <w:tcW w:w="4876" w:type="dxa"/>
            <w:tcBorders>
              <w:top w:val="nil"/>
              <w:left w:val="nil"/>
              <w:bottom w:val="nil"/>
              <w:right w:val="nil"/>
            </w:tcBorders>
          </w:tcPr>
          <w:p w:rsidR="00E23392" w:rsidRPr="001E6157" w14:paraId="580D324F" w14:textId="77777777">
            <w:pPr>
              <w:pStyle w:val="AmColumnHeading"/>
            </w:pPr>
            <w:r w:rsidRPr="001E6157">
              <w:t>Amendment</w:t>
            </w:r>
          </w:p>
        </w:tc>
      </w:tr>
      <w:tr w14:paraId="2CA228A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F81E3A2" w14:textId="77777777">
            <w:pPr>
              <w:pStyle w:val="Normal6a"/>
            </w:pPr>
          </w:p>
        </w:tc>
        <w:tc>
          <w:tcPr>
            <w:tcW w:w="4876" w:type="dxa"/>
            <w:tcBorders>
              <w:top w:val="nil"/>
              <w:left w:val="nil"/>
              <w:bottom w:val="nil"/>
              <w:right w:val="nil"/>
            </w:tcBorders>
          </w:tcPr>
          <w:p w:rsidR="00E23392" w:rsidRPr="001E6157" w14:paraId="4506B031" w14:textId="77777777">
            <w:pPr>
              <w:pStyle w:val="Normal6a"/>
            </w:pPr>
            <w:r w:rsidRPr="001E6157">
              <w:rPr>
                <w:b/>
                <w:i/>
              </w:rPr>
              <w:t>14a.</w:t>
            </w:r>
            <w:r w:rsidRPr="001E6157">
              <w:tab/>
            </w:r>
            <w:r w:rsidRPr="001E6157">
              <w:rPr>
                <w:b/>
                <w:i/>
              </w:rPr>
              <w:t xml:space="preserve">Is alarmed by the ever-growing impact of natural disasters as a result of worsening impacts of climate change; underlines that in light of the increasing frequency and severity of extreme weather events and natural disasters, effective Union coordination and robust disaster response capacities across Member States are all the more required, while stressing the need for preventive measures, not only to mitigate future damage but also to prevent the exacerbation of risk conditions following catastrophic events, such as the ones witnessed during the summer of 2026 with the devastating wildfires across Europe; emphasises the need to significantly increase the funding of the Union's capacities to ensure effective disaster prevention, preparedness </w:t>
            </w:r>
            <w:r w:rsidRPr="001E6157">
              <w:rPr>
                <w:b/>
                <w:i/>
              </w:rPr>
              <w:t>and rapid response capabilities and coordination and cross-border preparedness; highlights that investing in prevention and early detection protects lives and is more efficient than responding to crises; decides therefore to increase funding for the Union Civil Protection Mechanism by EUR XXX million;</w:t>
            </w:r>
          </w:p>
        </w:tc>
      </w:tr>
    </w:tbl>
    <w:p w:rsidR="00E23392" w:rsidRPr="001E6157" w14:paraId="63FF961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F2DEC5C" w14:textId="77777777">
      <w:r w:rsidRPr="001E6157">
        <w:rPr>
          <w:rStyle w:val="HideTWBExt"/>
        </w:rPr>
        <w:t>&lt;/Amend&gt;</w:t>
      </w:r>
    </w:p>
    <w:p w:rsidR="00E23392" w:rsidRPr="001E6157" w14:paraId="7FD176DC"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139</w:t>
      </w:r>
      <w:r w:rsidRPr="001E6157">
        <w:rPr>
          <w:rStyle w:val="HideTWBExt"/>
        </w:rPr>
        <w:t>&lt;/NumAm&gt;</w:t>
      </w:r>
    </w:p>
    <w:p w:rsidR="00E23392" w:rsidRPr="001E6157" w14:paraId="21C9D647"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572E1B1D"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1ED2FFA7" w14:textId="77777777">
      <w:pPr>
        <w:pStyle w:val="NormalBold"/>
      </w:pPr>
      <w:r w:rsidRPr="001E6157">
        <w:rPr>
          <w:rStyle w:val="HideTWBExt"/>
          <w:b w:val="0"/>
        </w:rPr>
        <w:t>&lt;/RepeatBlock-By&gt;</w:t>
      </w:r>
    </w:p>
    <w:p w:rsidR="00E23392" w:rsidRPr="001E6157" w14:paraId="1FA6748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FD0FDC3" w14:textId="77777777">
      <w:pPr>
        <w:pStyle w:val="NormalBold"/>
      </w:pPr>
      <w:r w:rsidRPr="001E6157">
        <w:rPr>
          <w:rStyle w:val="HideTWBExt"/>
        </w:rPr>
        <w:t>&lt;Article&gt;</w:t>
      </w:r>
      <w:r w:rsidRPr="001E6157">
        <w:t>Paragraph 14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B2B49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FA40DD0" w14:textId="77777777"/>
        </w:tc>
      </w:tr>
      <w:tr w14:paraId="504640E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9C6B808" w14:textId="77777777">
            <w:pPr>
              <w:pStyle w:val="AmColumnHeading"/>
            </w:pPr>
            <w:r w:rsidRPr="001E6157">
              <w:t>Motion for a resolution</w:t>
            </w:r>
          </w:p>
        </w:tc>
        <w:tc>
          <w:tcPr>
            <w:tcW w:w="4876" w:type="dxa"/>
            <w:tcBorders>
              <w:top w:val="nil"/>
              <w:left w:val="nil"/>
              <w:bottom w:val="nil"/>
              <w:right w:val="nil"/>
            </w:tcBorders>
          </w:tcPr>
          <w:p w:rsidR="00E23392" w:rsidRPr="001E6157" w14:paraId="478EE725" w14:textId="77777777">
            <w:pPr>
              <w:pStyle w:val="AmColumnHeading"/>
            </w:pPr>
            <w:r w:rsidRPr="001E6157">
              <w:t>Amendment</w:t>
            </w:r>
          </w:p>
        </w:tc>
      </w:tr>
      <w:tr w14:paraId="3D80D37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2356657" w14:textId="77777777">
            <w:pPr>
              <w:pStyle w:val="Normal6a"/>
            </w:pPr>
          </w:p>
        </w:tc>
        <w:tc>
          <w:tcPr>
            <w:tcW w:w="4876" w:type="dxa"/>
            <w:tcBorders>
              <w:top w:val="nil"/>
              <w:left w:val="nil"/>
              <w:bottom w:val="nil"/>
              <w:right w:val="nil"/>
            </w:tcBorders>
          </w:tcPr>
          <w:p w:rsidR="00E23392" w:rsidRPr="001E6157" w14:paraId="45A3F1D2" w14:textId="77777777">
            <w:pPr>
              <w:pStyle w:val="Normal6a"/>
            </w:pPr>
            <w:r w:rsidRPr="001E6157">
              <w:rPr>
                <w:b/>
                <w:i/>
              </w:rPr>
              <w:t>14a.</w:t>
            </w:r>
            <w:r w:rsidRPr="001E6157">
              <w:tab/>
            </w:r>
            <w:r w:rsidRPr="001E6157">
              <w:rPr>
                <w:b/>
                <w:i/>
              </w:rPr>
              <w:t>Calls for adequate and predictable EU funding to protect women’s, LGBTIQ+ rights and as well as vulnerable groups rights, particularly where these rights are under threat; recalls that the Union’s budget-protection instruments should be applied effectively where Member State practices undermine fundamental rights; underlines the urgent need to strengthen support for civil society organisations, human rights defenders and journalists in view of the shrinking civic space in many countries; stresses the importance of prioritising organisations defending sexual and reproductive health and rights and supporting LGBTIQ+ persons, including through gender-sensitive protection measures;</w:t>
            </w:r>
          </w:p>
        </w:tc>
      </w:tr>
    </w:tbl>
    <w:p w:rsidR="00E23392" w:rsidRPr="001E6157" w14:paraId="123C5AD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07593D8" w14:textId="77777777">
      <w:r w:rsidRPr="001E6157">
        <w:rPr>
          <w:rStyle w:val="HideTWBExt"/>
        </w:rPr>
        <w:t>&lt;/Amend&gt;</w:t>
      </w:r>
    </w:p>
    <w:p w:rsidR="00E23392" w:rsidRPr="001E6157" w14:paraId="29B57F9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140</w:t>
      </w:r>
      <w:r w:rsidRPr="001E6157">
        <w:rPr>
          <w:rStyle w:val="HideTWBExt"/>
        </w:rPr>
        <w:t>&lt;/NumAm&gt;</w:t>
      </w:r>
    </w:p>
    <w:p w:rsidR="00E23392" w:rsidRPr="001E6157" w14:paraId="32ED8214" w14:textId="77777777">
      <w:pPr>
        <w:pStyle w:val="NormalBold"/>
      </w:pPr>
      <w:r w:rsidRPr="001E6157">
        <w:rPr>
          <w:rStyle w:val="HideTWBExt"/>
          <w:b w:val="0"/>
        </w:rPr>
        <w:t>&lt;RepeatBlock-By&gt;&lt;Members&gt;</w:t>
      </w:r>
      <w:r w:rsidRPr="001E6157">
        <w:t>Moritz Körner, Joachim Streit</w:t>
      </w:r>
      <w:r w:rsidRPr="001E6157">
        <w:rPr>
          <w:rStyle w:val="HideTWBExt"/>
          <w:b w:val="0"/>
        </w:rPr>
        <w:t>&lt;/Members&gt;</w:t>
      </w:r>
    </w:p>
    <w:p w:rsidR="00E23392" w:rsidRPr="001E6157" w14:paraId="5CA3FD26" w14:textId="77777777">
      <w:pPr>
        <w:pStyle w:val="NormalBold"/>
      </w:pPr>
      <w:r w:rsidRPr="001E6157">
        <w:rPr>
          <w:rStyle w:val="HideTWBExt"/>
          <w:b w:val="0"/>
        </w:rPr>
        <w:t>&lt;/RepeatBlock-By&gt;</w:t>
      </w:r>
    </w:p>
    <w:p w:rsidR="00E23392" w:rsidRPr="001E6157" w14:paraId="1A338A6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6504A1C" w14:textId="77777777">
      <w:pPr>
        <w:pStyle w:val="NormalBold"/>
      </w:pPr>
      <w:r w:rsidRPr="001E6157">
        <w:rPr>
          <w:rStyle w:val="HideTWBExt"/>
        </w:rPr>
        <w:t>&lt;Article&gt;</w:t>
      </w:r>
      <w:r w:rsidRPr="001E6157">
        <w:t>Paragraph 14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C145A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137E7B8" w14:textId="77777777"/>
        </w:tc>
      </w:tr>
      <w:tr w14:paraId="0CDA292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998E56B" w14:textId="77777777">
            <w:pPr>
              <w:pStyle w:val="AmColumnHeading"/>
            </w:pPr>
            <w:r w:rsidRPr="001E6157">
              <w:t>Motion for a resolution</w:t>
            </w:r>
          </w:p>
        </w:tc>
        <w:tc>
          <w:tcPr>
            <w:tcW w:w="4876" w:type="dxa"/>
            <w:tcBorders>
              <w:top w:val="nil"/>
              <w:left w:val="nil"/>
              <w:bottom w:val="nil"/>
              <w:right w:val="nil"/>
            </w:tcBorders>
          </w:tcPr>
          <w:p w:rsidR="00E23392" w:rsidRPr="001E6157" w14:paraId="19A5E8A1" w14:textId="77777777">
            <w:pPr>
              <w:pStyle w:val="AmColumnHeading"/>
            </w:pPr>
            <w:r w:rsidRPr="001E6157">
              <w:t>Amendment</w:t>
            </w:r>
          </w:p>
        </w:tc>
      </w:tr>
      <w:tr w14:paraId="6154E31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8698DA5" w14:textId="77777777">
            <w:pPr>
              <w:pStyle w:val="Normal6a"/>
            </w:pPr>
          </w:p>
        </w:tc>
        <w:tc>
          <w:tcPr>
            <w:tcW w:w="4876" w:type="dxa"/>
            <w:tcBorders>
              <w:top w:val="nil"/>
              <w:left w:val="nil"/>
              <w:bottom w:val="nil"/>
              <w:right w:val="nil"/>
            </w:tcBorders>
          </w:tcPr>
          <w:p w:rsidR="00E23392" w:rsidRPr="001E6157" w14:paraId="746BA990" w14:textId="77777777">
            <w:pPr>
              <w:pStyle w:val="Normal6a"/>
            </w:pPr>
            <w:r w:rsidRPr="001E6157">
              <w:rPr>
                <w:b/>
                <w:i/>
              </w:rPr>
              <w:t>14a.</w:t>
            </w:r>
            <w:r w:rsidRPr="001E6157">
              <w:tab/>
            </w:r>
            <w:r w:rsidRPr="001E6157">
              <w:rPr>
                <w:b/>
                <w:i/>
              </w:rPr>
              <w:t>Recognises the European Public Prosecutor’s Office (EPPO) as a key defender of the Union’s financial interests; calls on all Member States to join the EPPO and to provide the EPPO with the necessary access to fulfil the competences laid down in its mandate to create together with Europol, Eurojust, the European Court of Auditors and OLAF a seamless network to prevent, investigate, and prosecute corruption and fraud affecting the financial interests of the Union;</w:t>
            </w:r>
          </w:p>
        </w:tc>
      </w:tr>
    </w:tbl>
    <w:p w:rsidR="00E23392" w:rsidRPr="001E6157" w14:paraId="1099954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F013C34" w14:textId="77777777">
      <w:r w:rsidRPr="001E6157">
        <w:rPr>
          <w:rStyle w:val="HideTWBExt"/>
        </w:rPr>
        <w:t>&lt;/Amend&gt;</w:t>
      </w:r>
    </w:p>
    <w:p w:rsidR="00E23392" w:rsidRPr="001E6157" w14:paraId="1D6F8E8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141</w:t>
      </w:r>
      <w:r w:rsidRPr="001E6157">
        <w:rPr>
          <w:rStyle w:val="HideTWBExt"/>
        </w:rPr>
        <w:t>&lt;/NumAm&gt;</w:t>
      </w:r>
    </w:p>
    <w:p w:rsidR="00E23392" w:rsidRPr="001E6157" w14:paraId="5BBC9435"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6C8E9F0D"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3678A1D8" w14:textId="77777777">
      <w:pPr>
        <w:pStyle w:val="NormalBold"/>
      </w:pPr>
      <w:r w:rsidRPr="001E6157">
        <w:rPr>
          <w:rStyle w:val="HideTWBExt"/>
          <w:b w:val="0"/>
        </w:rPr>
        <w:t>&lt;/RepeatBlock-By&gt;</w:t>
      </w:r>
    </w:p>
    <w:p w:rsidR="00E23392" w:rsidRPr="001E6157" w14:paraId="4CE5B981"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40A6221" w14:textId="77777777">
      <w:pPr>
        <w:pStyle w:val="NormalBold"/>
      </w:pPr>
      <w:r w:rsidRPr="001E6157">
        <w:rPr>
          <w:rStyle w:val="HideTWBExt"/>
        </w:rPr>
        <w:t>&lt;Article&gt;</w:t>
      </w:r>
      <w:r w:rsidRPr="001E6157">
        <w:t>Paragraph 14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1E098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D6364C7" w14:textId="77777777"/>
        </w:tc>
      </w:tr>
      <w:tr w14:paraId="6426F59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05F39DD" w14:textId="77777777">
            <w:pPr>
              <w:pStyle w:val="AmColumnHeading"/>
            </w:pPr>
            <w:r w:rsidRPr="001E6157">
              <w:t>Motion for a resolution</w:t>
            </w:r>
          </w:p>
        </w:tc>
        <w:tc>
          <w:tcPr>
            <w:tcW w:w="4876" w:type="dxa"/>
            <w:tcBorders>
              <w:top w:val="nil"/>
              <w:left w:val="nil"/>
              <w:bottom w:val="nil"/>
              <w:right w:val="nil"/>
            </w:tcBorders>
          </w:tcPr>
          <w:p w:rsidR="00E23392" w:rsidRPr="001E6157" w14:paraId="603B75E7" w14:textId="77777777">
            <w:pPr>
              <w:pStyle w:val="AmColumnHeading"/>
            </w:pPr>
            <w:r w:rsidRPr="001E6157">
              <w:t>Amendment</w:t>
            </w:r>
          </w:p>
        </w:tc>
      </w:tr>
      <w:tr w14:paraId="0777E9E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5A94FF7" w14:textId="77777777">
            <w:pPr>
              <w:pStyle w:val="Normal6a"/>
            </w:pPr>
          </w:p>
        </w:tc>
        <w:tc>
          <w:tcPr>
            <w:tcW w:w="4876" w:type="dxa"/>
            <w:tcBorders>
              <w:top w:val="nil"/>
              <w:left w:val="nil"/>
              <w:bottom w:val="nil"/>
              <w:right w:val="nil"/>
            </w:tcBorders>
          </w:tcPr>
          <w:p w:rsidR="00E23392" w:rsidRPr="001E6157" w14:paraId="0B6D9EF6" w14:textId="77777777">
            <w:pPr>
              <w:pStyle w:val="Normal6a"/>
            </w:pPr>
            <w:r w:rsidRPr="001E6157">
              <w:rPr>
                <w:b/>
                <w:i/>
              </w:rPr>
              <w:t>14b.</w:t>
            </w:r>
            <w:r w:rsidRPr="001E6157">
              <w:tab/>
            </w:r>
            <w:r w:rsidRPr="001E6157">
              <w:rPr>
                <w:b/>
                <w:i/>
              </w:rPr>
              <w:t xml:space="preserve">Underlines the importance of a stronger Health Union and enhanced protection, prevention, preparedness and response against human health hazards; highlights the vital role that the EU4Health programme plays in this respect, in supporting actions that enhance the availability, accessibility and affordability of medicinal products, medical devices and crisis-relevant products, as well as in promoting access to quality sexual and reproductive health services and rights, especially considering the backlash against women’s rights and access to safe and legal abortion in several Member States; underlines that the Union’s public health needs are </w:t>
            </w:r>
            <w:r w:rsidRPr="001E6157">
              <w:rPr>
                <w:b/>
                <w:i/>
              </w:rPr>
              <w:t>steadily progressing in light of the increased demographic pressure; proposes to increase the programme’s appropriations by EUR XXX million above the DB to support investments with a focus on cardiovascular diseases, cancer, rare diseases and mental health;</w:t>
            </w:r>
          </w:p>
        </w:tc>
      </w:tr>
    </w:tbl>
    <w:p w:rsidR="00E23392" w:rsidRPr="001E6157" w14:paraId="1E54448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1D54563" w14:textId="77777777">
      <w:r w:rsidRPr="001E6157">
        <w:rPr>
          <w:rStyle w:val="HideTWBExt"/>
        </w:rPr>
        <w:t>&lt;/Amend&gt;</w:t>
      </w:r>
    </w:p>
    <w:p w:rsidR="00E23392" w:rsidRPr="001E6157" w14:paraId="0DD39AB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142</w:t>
      </w:r>
      <w:r w:rsidRPr="001E6157">
        <w:rPr>
          <w:rStyle w:val="HideTWBExt"/>
        </w:rPr>
        <w:t>&lt;/NumAm&gt;</w:t>
      </w:r>
    </w:p>
    <w:p w:rsidR="00E23392" w:rsidRPr="001E6157" w14:paraId="09E43235" w14:textId="77777777">
      <w:pPr>
        <w:pStyle w:val="NormalBold"/>
      </w:pPr>
      <w:r w:rsidRPr="001E6157">
        <w:rPr>
          <w:rStyle w:val="HideTWBExt"/>
          <w:b w:val="0"/>
        </w:rPr>
        <w:t>&lt;RepeatBlock-By&gt;&lt;Members&gt;</w:t>
      </w:r>
      <w:r w:rsidRPr="001E6157">
        <w:t>Moritz Körner, Joachim Streit</w:t>
      </w:r>
      <w:r w:rsidRPr="001E6157">
        <w:rPr>
          <w:rStyle w:val="HideTWBExt"/>
          <w:b w:val="0"/>
        </w:rPr>
        <w:t>&lt;/Members&gt;</w:t>
      </w:r>
    </w:p>
    <w:p w:rsidR="00E23392" w:rsidRPr="001E6157" w14:paraId="1266E42A" w14:textId="77777777">
      <w:pPr>
        <w:pStyle w:val="NormalBold"/>
      </w:pPr>
      <w:r w:rsidRPr="001E6157">
        <w:rPr>
          <w:rStyle w:val="HideTWBExt"/>
          <w:b w:val="0"/>
        </w:rPr>
        <w:t>&lt;/RepeatBlock-By&gt;</w:t>
      </w:r>
    </w:p>
    <w:p w:rsidR="00E23392" w:rsidRPr="001E6157" w14:paraId="104BC89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65C396D" w14:textId="77777777">
      <w:pPr>
        <w:pStyle w:val="NormalBold"/>
      </w:pPr>
      <w:r w:rsidRPr="001E6157">
        <w:rPr>
          <w:rStyle w:val="HideTWBExt"/>
        </w:rPr>
        <w:t>&lt;Article&gt;</w:t>
      </w:r>
      <w:r w:rsidRPr="001E6157">
        <w:t>Paragraph 14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00EDE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B13F73E" w14:textId="77777777"/>
        </w:tc>
      </w:tr>
      <w:tr w14:paraId="422E07C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6B36B5E" w14:textId="77777777">
            <w:pPr>
              <w:pStyle w:val="AmColumnHeading"/>
            </w:pPr>
            <w:r w:rsidRPr="001E6157">
              <w:t>Motion for a resolution</w:t>
            </w:r>
          </w:p>
        </w:tc>
        <w:tc>
          <w:tcPr>
            <w:tcW w:w="4876" w:type="dxa"/>
            <w:tcBorders>
              <w:top w:val="nil"/>
              <w:left w:val="nil"/>
              <w:bottom w:val="nil"/>
              <w:right w:val="nil"/>
            </w:tcBorders>
          </w:tcPr>
          <w:p w:rsidR="00E23392" w:rsidRPr="001E6157" w14:paraId="6C2AD4AE" w14:textId="77777777">
            <w:pPr>
              <w:pStyle w:val="AmColumnHeading"/>
            </w:pPr>
            <w:r w:rsidRPr="001E6157">
              <w:t>Amendment</w:t>
            </w:r>
          </w:p>
        </w:tc>
      </w:tr>
      <w:tr w14:paraId="12FBDA3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AEC4A5B" w14:textId="77777777">
            <w:pPr>
              <w:pStyle w:val="Normal6a"/>
            </w:pPr>
          </w:p>
        </w:tc>
        <w:tc>
          <w:tcPr>
            <w:tcW w:w="4876" w:type="dxa"/>
            <w:tcBorders>
              <w:top w:val="nil"/>
              <w:left w:val="nil"/>
              <w:bottom w:val="nil"/>
              <w:right w:val="nil"/>
            </w:tcBorders>
          </w:tcPr>
          <w:p w:rsidR="00E23392" w:rsidRPr="001E6157" w14:paraId="55ED7DB1" w14:textId="77777777">
            <w:pPr>
              <w:pStyle w:val="Normal6a"/>
            </w:pPr>
            <w:r w:rsidRPr="001E6157">
              <w:rPr>
                <w:b/>
                <w:i/>
              </w:rPr>
              <w:t>14b.</w:t>
            </w:r>
            <w:r w:rsidRPr="001E6157">
              <w:tab/>
            </w:r>
            <w:r w:rsidRPr="001E6157">
              <w:rPr>
                <w:b/>
                <w:i/>
              </w:rPr>
              <w:t>Stresses that decisions to suspend or reduce Union funding over breaches of the rule of law must be based on objective criteria, applied consistently, and must not be guided by other considerations or be the outcome of negotiations;</w:t>
            </w:r>
          </w:p>
        </w:tc>
      </w:tr>
    </w:tbl>
    <w:p w:rsidR="00E23392" w:rsidRPr="001E6157" w14:paraId="62EF9E43"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D975D37" w14:textId="77777777">
      <w:r w:rsidRPr="001E6157">
        <w:rPr>
          <w:rStyle w:val="HideTWBExt"/>
        </w:rPr>
        <w:t>&lt;/Amend&gt;</w:t>
      </w:r>
    </w:p>
    <w:p w:rsidR="00E23392" w:rsidRPr="001E6157" w14:paraId="52DFB788"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143</w:t>
      </w:r>
      <w:r w:rsidRPr="001E6157">
        <w:rPr>
          <w:rStyle w:val="HideTWBExt"/>
        </w:rPr>
        <w:t>&lt;/NumAm&gt;</w:t>
      </w:r>
    </w:p>
    <w:p w:rsidR="00E23392" w:rsidRPr="001E6157" w14:paraId="6B90D138" w14:textId="77777777">
      <w:pPr>
        <w:pStyle w:val="NormalBold"/>
      </w:pPr>
      <w:r w:rsidRPr="001E6157">
        <w:rPr>
          <w:rStyle w:val="HideTWBExt"/>
          <w:b w:val="0"/>
        </w:rPr>
        <w:t>&lt;RepeatBlock-By&gt;&lt;Members&gt;</w:t>
      </w:r>
      <w:r w:rsidRPr="001E6157">
        <w:t>Moritz Körner</w:t>
      </w:r>
      <w:r w:rsidRPr="001E6157">
        <w:rPr>
          <w:rStyle w:val="HideTWBExt"/>
          <w:b w:val="0"/>
        </w:rPr>
        <w:t>&lt;/Members&gt;</w:t>
      </w:r>
    </w:p>
    <w:p w:rsidR="00E23392" w:rsidRPr="001E6157" w14:paraId="2DB73201" w14:textId="77777777">
      <w:pPr>
        <w:pStyle w:val="NormalBold"/>
      </w:pPr>
      <w:r w:rsidRPr="001E6157">
        <w:rPr>
          <w:rStyle w:val="HideTWBExt"/>
          <w:b w:val="0"/>
        </w:rPr>
        <w:t>&lt;/RepeatBlock-By&gt;</w:t>
      </w:r>
    </w:p>
    <w:p w:rsidR="00E23392" w:rsidRPr="001E6157" w14:paraId="6806102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BA58B91" w14:textId="77777777">
      <w:pPr>
        <w:pStyle w:val="NormalBold"/>
      </w:pPr>
      <w:r w:rsidRPr="001E6157">
        <w:rPr>
          <w:rStyle w:val="HideTWBExt"/>
        </w:rPr>
        <w:t>&lt;Article&gt;</w:t>
      </w:r>
      <w:r w:rsidRPr="001E6157">
        <w:t>Paragraph 14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63A80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8E821C1" w14:textId="77777777"/>
        </w:tc>
      </w:tr>
      <w:tr w14:paraId="6389117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632EABE" w14:textId="77777777">
            <w:pPr>
              <w:pStyle w:val="AmColumnHeading"/>
            </w:pPr>
            <w:r w:rsidRPr="001E6157">
              <w:t>Motion for a resolution</w:t>
            </w:r>
          </w:p>
        </w:tc>
        <w:tc>
          <w:tcPr>
            <w:tcW w:w="4876" w:type="dxa"/>
            <w:tcBorders>
              <w:top w:val="nil"/>
              <w:left w:val="nil"/>
              <w:bottom w:val="nil"/>
              <w:right w:val="nil"/>
            </w:tcBorders>
          </w:tcPr>
          <w:p w:rsidR="00E23392" w:rsidRPr="001E6157" w14:paraId="2A6443C8" w14:textId="77777777">
            <w:pPr>
              <w:pStyle w:val="AmColumnHeading"/>
            </w:pPr>
            <w:r w:rsidRPr="001E6157">
              <w:t>Amendment</w:t>
            </w:r>
          </w:p>
        </w:tc>
      </w:tr>
      <w:tr w14:paraId="7542B1F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C6F0853" w14:textId="77777777">
            <w:pPr>
              <w:pStyle w:val="Normal6a"/>
            </w:pPr>
          </w:p>
        </w:tc>
        <w:tc>
          <w:tcPr>
            <w:tcW w:w="4876" w:type="dxa"/>
            <w:tcBorders>
              <w:top w:val="nil"/>
              <w:left w:val="nil"/>
              <w:bottom w:val="nil"/>
              <w:right w:val="nil"/>
            </w:tcBorders>
          </w:tcPr>
          <w:p w:rsidR="00E23392" w:rsidRPr="001E6157" w14:paraId="6A9F1DAF" w14:textId="77777777">
            <w:pPr>
              <w:pStyle w:val="Normal6a"/>
            </w:pPr>
            <w:r w:rsidRPr="001E6157">
              <w:rPr>
                <w:b/>
                <w:i/>
              </w:rPr>
              <w:t>14c.</w:t>
            </w:r>
            <w:r w:rsidRPr="001E6157">
              <w:tab/>
            </w:r>
            <w:r w:rsidRPr="001E6157">
              <w:rPr>
                <w:b/>
                <w:i/>
              </w:rPr>
              <w:t xml:space="preserve">Recalls that the rule of law is one of the founding values of the EU and that respect for the rule of law is an essential prerequisite for the sound financial management and effective use of EU funding; stresses that this is crucial for safeguarding citizens’ trust in the EU and for ensuring that EU funds deliver tangible benefits across all Member States; underlines that the protection of </w:t>
            </w:r>
            <w:r w:rsidRPr="001E6157">
              <w:rPr>
                <w:b/>
                <w:i/>
              </w:rPr>
              <w:t xml:space="preserve">the Union budget rests on a complementary set of instruments, including the Conditionality Regulation, the Common Provisions Regulation and the Recovery and Resilience Facility Regulation; calls for these instruments to be applied consistently, objectively and without delay whenever their respective legal conditions are met; recalls that the Conditionality Regulation is a key tool for protecting the EU’s financial interests against breaches of the rule of law; considers that its implementation must be further improved and reiterates all the recommendations made by Parliament in its resolutions on the application of the Regulation, notably as regards effectiveness, transparency, timely enforcement and coordination with the other instruments in the Union’s rule-of-law toolbox; highlights that the weakening of the independence and impartiality of public administration and undue concentration in procurement procedures, as well as attacks on the justice system, represent systemic rule-of-law risks that threaten sound financial management; stresses that, while welcoming the stronger rule-of-law safeguards envisaged for the next MFF, the Union already possesses instruments under the current financial framework that must be used to their full potential and that action must not be postponed until the entry into force of the next MFF; recalls the obligation of Member States subject to measures under the Conditionality Regulation to continue to honour all commitments to final recipients and beneficiaries; calls on the Commission to do its utmost to protect the legitimate interests of final beneficiaries and to ensure that final beneficiaries can continue to benefit from EU funding; stresses that any measures should not weaken the application of the Conditionality Regulation; welcomes the Commission’s commitment to developing a more integrated annual rule-of-law </w:t>
            </w:r>
            <w:r w:rsidRPr="001E6157">
              <w:rPr>
                <w:b/>
                <w:i/>
              </w:rPr>
              <w:t>cycle, built around a common rhythm, clear milestones and contributions from all Union institutions and encourages the Commission to take further steps towards giving effect to that commitment; calls on the Commission, Parliament and the Council to strengthen their cooperation and structured follow-up throughout that cycle, including by improving synergies between the Rule of Law Report, its country-specific recommendations and the Union’s budgetary protection instruments;</w:t>
            </w:r>
          </w:p>
        </w:tc>
      </w:tr>
    </w:tbl>
    <w:p w:rsidR="00E23392" w:rsidRPr="001E6157" w14:paraId="1AB33AF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8E8BEC2" w14:textId="77777777">
      <w:r w:rsidRPr="001E6157">
        <w:rPr>
          <w:rStyle w:val="HideTWBExt"/>
        </w:rPr>
        <w:t>&lt;/Amend&gt;</w:t>
      </w:r>
    </w:p>
    <w:p w:rsidR="00E23392" w:rsidRPr="001E6157" w14:paraId="43EB13C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144</w:t>
      </w:r>
      <w:r w:rsidRPr="001E6157">
        <w:rPr>
          <w:rStyle w:val="HideTWBExt"/>
        </w:rPr>
        <w:t>&lt;/NumAm&gt;</w:t>
      </w:r>
    </w:p>
    <w:p w:rsidR="00E23392" w:rsidRPr="001E6157" w14:paraId="2C63C54A"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0A94809A"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7E1649D1" w14:textId="77777777">
      <w:pPr>
        <w:pStyle w:val="NormalBold"/>
      </w:pPr>
      <w:r w:rsidRPr="001E6157">
        <w:rPr>
          <w:rStyle w:val="HideTWBExt"/>
          <w:b w:val="0"/>
        </w:rPr>
        <w:t>&lt;/RepeatBlock-By&gt;</w:t>
      </w:r>
    </w:p>
    <w:p w:rsidR="00E23392" w:rsidRPr="001E6157" w14:paraId="381AC7C5"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66E9952" w14:textId="77777777">
      <w:pPr>
        <w:pStyle w:val="NormalBold"/>
      </w:pPr>
      <w:r w:rsidRPr="001E6157">
        <w:rPr>
          <w:rStyle w:val="HideTWBExt"/>
        </w:rPr>
        <w:t>&lt;Article&gt;</w:t>
      </w:r>
      <w:r w:rsidRPr="001E6157">
        <w:t>Paragraph 14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68D19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BFCC6F1" w14:textId="77777777"/>
        </w:tc>
      </w:tr>
      <w:tr w14:paraId="0D2EE0D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F3E2123" w14:textId="77777777">
            <w:pPr>
              <w:pStyle w:val="AmColumnHeading"/>
            </w:pPr>
            <w:r w:rsidRPr="001E6157">
              <w:t>Motion for a resolution</w:t>
            </w:r>
          </w:p>
        </w:tc>
        <w:tc>
          <w:tcPr>
            <w:tcW w:w="4876" w:type="dxa"/>
            <w:tcBorders>
              <w:top w:val="nil"/>
              <w:left w:val="nil"/>
              <w:bottom w:val="nil"/>
              <w:right w:val="nil"/>
            </w:tcBorders>
          </w:tcPr>
          <w:p w:rsidR="00E23392" w:rsidRPr="001E6157" w14:paraId="0D8A4968" w14:textId="77777777">
            <w:pPr>
              <w:pStyle w:val="AmColumnHeading"/>
            </w:pPr>
            <w:r w:rsidRPr="001E6157">
              <w:t>Amendment</w:t>
            </w:r>
          </w:p>
        </w:tc>
      </w:tr>
      <w:tr w14:paraId="738E852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A746B93" w14:textId="77777777">
            <w:pPr>
              <w:pStyle w:val="Normal6a"/>
            </w:pPr>
          </w:p>
        </w:tc>
        <w:tc>
          <w:tcPr>
            <w:tcW w:w="4876" w:type="dxa"/>
            <w:tcBorders>
              <w:top w:val="nil"/>
              <w:left w:val="nil"/>
              <w:bottom w:val="nil"/>
              <w:right w:val="nil"/>
            </w:tcBorders>
          </w:tcPr>
          <w:p w:rsidR="00E23392" w:rsidRPr="001E6157" w14:paraId="3F4FCD94" w14:textId="77777777">
            <w:pPr>
              <w:pStyle w:val="Normal6a"/>
            </w:pPr>
            <w:r w:rsidRPr="001E6157">
              <w:rPr>
                <w:b/>
                <w:i/>
              </w:rPr>
              <w:t>14c.</w:t>
            </w:r>
            <w:r w:rsidRPr="001E6157">
              <w:tab/>
            </w:r>
            <w:r w:rsidRPr="001E6157">
              <w:rPr>
                <w:b/>
                <w:i/>
              </w:rPr>
              <w:t>Recalls the key role that patient organisations and other civil society organisations play in Union health actions and underlines the importance, in line with Regulation (EU) 2021/522, of providing operating grants to non-governmental bodies, in order to safeguard their independence, financial sustainability and capacity to contribute to the development, implementation and monitoring of patient-centered Union health policies; considers that particulate attention should be given to ensure that these organisations can engage meaningfully and on an equal footing in consultations, stakeholder processes and the governance of the EU4Health programme;</w:t>
            </w:r>
          </w:p>
        </w:tc>
      </w:tr>
    </w:tbl>
    <w:p w:rsidR="00E23392" w:rsidRPr="001E6157" w14:paraId="3D97E41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71630FB" w14:textId="77777777">
      <w:r w:rsidRPr="001E6157">
        <w:rPr>
          <w:rStyle w:val="HideTWBExt"/>
        </w:rPr>
        <w:t>&lt;/Amend&gt;</w:t>
      </w:r>
    </w:p>
    <w:p w:rsidR="00E23392" w:rsidRPr="001E6157" w14:paraId="7961D2D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145</w:t>
      </w:r>
      <w:r w:rsidRPr="001E6157">
        <w:rPr>
          <w:rStyle w:val="HideTWBExt"/>
        </w:rPr>
        <w:t>&lt;/NumAm&gt;</w:t>
      </w:r>
    </w:p>
    <w:p w:rsidR="00E23392" w:rsidRPr="001E6157" w14:paraId="38E365A4"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06BF1A13"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6C58080B" w14:textId="77777777">
      <w:pPr>
        <w:pStyle w:val="NormalBold"/>
      </w:pPr>
      <w:r w:rsidRPr="001E6157">
        <w:rPr>
          <w:rStyle w:val="HideTWBExt"/>
          <w:b w:val="0"/>
        </w:rPr>
        <w:t>&lt;/RepeatBlock-By&gt;</w:t>
      </w:r>
    </w:p>
    <w:p w:rsidR="00E23392" w:rsidRPr="001E6157" w14:paraId="0839703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E934002" w14:textId="77777777">
      <w:pPr>
        <w:pStyle w:val="NormalBold"/>
      </w:pPr>
      <w:r w:rsidRPr="001E6157">
        <w:rPr>
          <w:rStyle w:val="HideTWBExt"/>
        </w:rPr>
        <w:t>&lt;Article&gt;</w:t>
      </w:r>
      <w:r w:rsidRPr="001E6157">
        <w:t>Subheading 5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76F36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20B4586" w14:textId="77777777"/>
        </w:tc>
      </w:tr>
      <w:tr w14:paraId="3974605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F63B7F0" w14:textId="77777777">
            <w:pPr>
              <w:pStyle w:val="AmColumnHeading"/>
            </w:pPr>
            <w:r w:rsidRPr="001E6157">
              <w:t>Motion for a resolution</w:t>
            </w:r>
          </w:p>
        </w:tc>
        <w:tc>
          <w:tcPr>
            <w:tcW w:w="4876" w:type="dxa"/>
            <w:tcBorders>
              <w:top w:val="nil"/>
              <w:left w:val="nil"/>
              <w:bottom w:val="nil"/>
              <w:right w:val="nil"/>
            </w:tcBorders>
          </w:tcPr>
          <w:p w:rsidR="00E23392" w:rsidRPr="001E6157" w14:paraId="3F945B03" w14:textId="77777777">
            <w:pPr>
              <w:pStyle w:val="AmColumnHeading"/>
            </w:pPr>
            <w:r w:rsidRPr="001E6157">
              <w:t>Amendment</w:t>
            </w:r>
          </w:p>
        </w:tc>
      </w:tr>
      <w:tr w14:paraId="0D05733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0A12381" w14:textId="77777777">
            <w:pPr>
              <w:pStyle w:val="Normal6a"/>
            </w:pPr>
          </w:p>
        </w:tc>
        <w:tc>
          <w:tcPr>
            <w:tcW w:w="4876" w:type="dxa"/>
            <w:tcBorders>
              <w:top w:val="nil"/>
              <w:left w:val="nil"/>
              <w:bottom w:val="nil"/>
              <w:right w:val="nil"/>
            </w:tcBorders>
          </w:tcPr>
          <w:p w:rsidR="00E23392" w:rsidRPr="001E6157" w14:paraId="00DBD84B" w14:textId="77777777">
            <w:pPr>
              <w:pStyle w:val="Normal6a"/>
            </w:pPr>
            <w:r w:rsidRPr="001E6157">
              <w:rPr>
                <w:b/>
                <w:i/>
              </w:rPr>
              <w:t>Reiterates the indispensable role of the Citizens, Equality, Rights and Values programme in promoting European values and citizens’ rights, in fostering active civic engagement, in raising awareness on disinformation, in combatting gender-based violence, notably violence against women, girls and the LGBTQI+ community and in supporting the key principles of democracy, the rule of law, solidarity, inclusiveness, justice, non-discrimination and equality; proposes, therefore, to increase appropriations for the programme by EUR XXX million above the DB in order to provide, inter alia, direct funding to civil society organisations working closest to the citizens at local, national and Union level, to protect and promote EU values and to counter democratic backsliding;</w:t>
            </w:r>
          </w:p>
        </w:tc>
      </w:tr>
    </w:tbl>
    <w:p w:rsidR="00E23392" w:rsidRPr="001E6157" w14:paraId="2521C0C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AED4F53" w14:textId="77777777">
      <w:r w:rsidRPr="001E6157">
        <w:rPr>
          <w:rStyle w:val="HideTWBExt"/>
        </w:rPr>
        <w:t>&lt;/Amend&gt;</w:t>
      </w:r>
    </w:p>
    <w:p w:rsidR="00E23392" w:rsidRPr="001E6157" w14:paraId="1D08E7C0"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146</w:t>
      </w:r>
      <w:r w:rsidRPr="001E6157">
        <w:rPr>
          <w:rStyle w:val="HideTWBExt"/>
        </w:rPr>
        <w:t>&lt;/NumAm&gt;</w:t>
      </w:r>
    </w:p>
    <w:p w:rsidR="00E23392" w:rsidRPr="001E6157" w14:paraId="79AF829B"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5D32724D"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7357CB1D" w14:textId="77777777">
      <w:pPr>
        <w:pStyle w:val="NormalBold"/>
      </w:pPr>
      <w:r w:rsidRPr="001E6157">
        <w:rPr>
          <w:rStyle w:val="HideTWBExt"/>
          <w:b w:val="0"/>
        </w:rPr>
        <w:t>&lt;/RepeatBlock-By&gt;</w:t>
      </w:r>
    </w:p>
    <w:p w:rsidR="00E23392" w:rsidRPr="001E6157" w14:paraId="0A17FAE5"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500D145" w14:textId="77777777">
      <w:pPr>
        <w:pStyle w:val="NormalBold"/>
      </w:pPr>
      <w:r w:rsidRPr="001E6157">
        <w:rPr>
          <w:rStyle w:val="HideTWBExt"/>
        </w:rPr>
        <w:t>&lt;Article&gt;</w:t>
      </w:r>
      <w:r w:rsidRPr="001E6157">
        <w:t>Paragraph 14 d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C0900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B69391B" w14:textId="77777777"/>
        </w:tc>
      </w:tr>
      <w:tr w14:paraId="233F740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C617658" w14:textId="77777777">
            <w:pPr>
              <w:pStyle w:val="AmColumnHeading"/>
            </w:pPr>
            <w:r w:rsidRPr="001E6157">
              <w:t>Motion for a resolution</w:t>
            </w:r>
          </w:p>
        </w:tc>
        <w:tc>
          <w:tcPr>
            <w:tcW w:w="4876" w:type="dxa"/>
            <w:tcBorders>
              <w:top w:val="nil"/>
              <w:left w:val="nil"/>
              <w:bottom w:val="nil"/>
              <w:right w:val="nil"/>
            </w:tcBorders>
          </w:tcPr>
          <w:p w:rsidR="00E23392" w:rsidRPr="001E6157" w14:paraId="3205CABD" w14:textId="77777777">
            <w:pPr>
              <w:pStyle w:val="AmColumnHeading"/>
            </w:pPr>
            <w:r w:rsidRPr="001E6157">
              <w:t>Amendment</w:t>
            </w:r>
          </w:p>
        </w:tc>
      </w:tr>
      <w:tr w14:paraId="15046C8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453E3D3" w14:textId="77777777">
            <w:pPr>
              <w:pStyle w:val="Normal6a"/>
            </w:pPr>
          </w:p>
        </w:tc>
        <w:tc>
          <w:tcPr>
            <w:tcW w:w="4876" w:type="dxa"/>
            <w:tcBorders>
              <w:top w:val="nil"/>
              <w:left w:val="nil"/>
              <w:bottom w:val="nil"/>
              <w:right w:val="nil"/>
            </w:tcBorders>
          </w:tcPr>
          <w:p w:rsidR="00E23392" w:rsidRPr="001E6157" w14:paraId="3157EBF9" w14:textId="77777777">
            <w:pPr>
              <w:pStyle w:val="Normal6a"/>
            </w:pPr>
            <w:r w:rsidRPr="001E6157">
              <w:rPr>
                <w:b/>
                <w:i/>
              </w:rPr>
              <w:t>14d.</w:t>
            </w:r>
            <w:r w:rsidRPr="001E6157">
              <w:tab/>
            </w:r>
            <w:r w:rsidRPr="001E6157">
              <w:rPr>
                <w:b/>
                <w:i/>
              </w:rPr>
              <w:t xml:space="preserve">Recalls the need to reinforce the support to Employment and Innovation initiatives as well as initiatives supporting labour mobility and social justice, in pursuance of the objectives of the </w:t>
            </w:r>
            <w:r w:rsidRPr="001E6157">
              <w:rPr>
                <w:b/>
                <w:i/>
              </w:rPr>
              <w:t>European Pillar of Social Rights and its headline targets; underlines, furthermore, the need for effective social dialogue and proper information and training for workers’ organisations, with a view to further developing and increasing the capacity and involvement of social partners; proposes in this regard to reinforce the financing for the ESF+ under the Employment and Social Innovation strand by EUR XXX million and the financing for the information and training measures for workers’ organisations by EUR XXX million;</w:t>
            </w:r>
          </w:p>
        </w:tc>
      </w:tr>
    </w:tbl>
    <w:p w:rsidR="00E23392" w:rsidRPr="001E6157" w14:paraId="65C42BF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1D69F88" w14:textId="77777777">
      <w:r w:rsidRPr="001E6157">
        <w:rPr>
          <w:rStyle w:val="HideTWBExt"/>
        </w:rPr>
        <w:t>&lt;/Amend&gt;</w:t>
      </w:r>
    </w:p>
    <w:p w:rsidR="00E23392" w:rsidRPr="001E6157" w14:paraId="11B2FC3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147</w:t>
      </w:r>
      <w:r w:rsidRPr="001E6157">
        <w:rPr>
          <w:rStyle w:val="HideTWBExt"/>
        </w:rPr>
        <w:t>&lt;/NumAm&gt;</w:t>
      </w:r>
    </w:p>
    <w:p w:rsidR="00E23392" w:rsidRPr="001E6157" w14:paraId="1A82EC0E"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2BA6844B"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2E2DF55B" w14:textId="77777777">
      <w:pPr>
        <w:pStyle w:val="NormalBold"/>
      </w:pPr>
      <w:r w:rsidRPr="001E6157">
        <w:rPr>
          <w:rStyle w:val="HideTWBExt"/>
          <w:b w:val="0"/>
        </w:rPr>
        <w:t>&lt;/RepeatBlock-By&gt;</w:t>
      </w:r>
    </w:p>
    <w:p w:rsidR="00E23392" w:rsidRPr="001E6157" w14:paraId="342A822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DD08ADA" w14:textId="77777777">
      <w:pPr>
        <w:pStyle w:val="NormalBold"/>
      </w:pPr>
      <w:r w:rsidRPr="001E6157">
        <w:rPr>
          <w:rStyle w:val="HideTWBExt"/>
        </w:rPr>
        <w:t>&lt;Article&gt;</w:t>
      </w:r>
      <w:r w:rsidRPr="001E6157">
        <w:t>Paragraph 14 e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ED3CA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46BC83B" w14:textId="77777777"/>
        </w:tc>
      </w:tr>
      <w:tr w14:paraId="6260FC8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93C9582" w14:textId="77777777">
            <w:pPr>
              <w:pStyle w:val="AmColumnHeading"/>
            </w:pPr>
            <w:r w:rsidRPr="001E6157">
              <w:t>Motion for a resolution</w:t>
            </w:r>
          </w:p>
        </w:tc>
        <w:tc>
          <w:tcPr>
            <w:tcW w:w="4876" w:type="dxa"/>
            <w:tcBorders>
              <w:top w:val="nil"/>
              <w:left w:val="nil"/>
              <w:bottom w:val="nil"/>
              <w:right w:val="nil"/>
            </w:tcBorders>
          </w:tcPr>
          <w:p w:rsidR="00E23392" w:rsidRPr="001E6157" w14:paraId="74405099" w14:textId="77777777">
            <w:pPr>
              <w:pStyle w:val="AmColumnHeading"/>
            </w:pPr>
            <w:r w:rsidRPr="001E6157">
              <w:t>Amendment</w:t>
            </w:r>
          </w:p>
        </w:tc>
      </w:tr>
      <w:tr w14:paraId="457DB8D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DC3FC0A" w14:textId="77777777">
            <w:pPr>
              <w:pStyle w:val="Normal6a"/>
            </w:pPr>
          </w:p>
        </w:tc>
        <w:tc>
          <w:tcPr>
            <w:tcW w:w="4876" w:type="dxa"/>
            <w:tcBorders>
              <w:top w:val="nil"/>
              <w:left w:val="nil"/>
              <w:bottom w:val="nil"/>
              <w:right w:val="nil"/>
            </w:tcBorders>
          </w:tcPr>
          <w:p w:rsidR="00E23392" w:rsidRPr="001E6157" w14:paraId="22A8EC4B" w14:textId="77777777">
            <w:pPr>
              <w:pStyle w:val="Normal6a"/>
            </w:pPr>
            <w:r w:rsidRPr="001E6157">
              <w:rPr>
                <w:b/>
                <w:i/>
              </w:rPr>
              <w:t>14e.</w:t>
            </w:r>
            <w:r w:rsidRPr="001E6157">
              <w:tab/>
            </w:r>
            <w:r w:rsidRPr="001E6157">
              <w:rPr>
                <w:b/>
                <w:i/>
              </w:rPr>
              <w:t>Recalls the important role played by the decentralised agencies under heading 2b, including EIGE, Eurojust and EPPO in safeguarding and promoting EU values and reinforces said agencies;</w:t>
            </w:r>
          </w:p>
        </w:tc>
      </w:tr>
    </w:tbl>
    <w:p w:rsidR="00E23392" w:rsidRPr="001E6157" w14:paraId="0329B1EF"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19BC16A" w14:textId="77777777">
      <w:r w:rsidRPr="001E6157">
        <w:rPr>
          <w:rStyle w:val="HideTWBExt"/>
        </w:rPr>
        <w:t>&lt;/Amend&gt;</w:t>
      </w:r>
    </w:p>
    <w:p w:rsidR="00E23392" w:rsidRPr="001E6157" w14:paraId="7F57E40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148</w:t>
      </w:r>
      <w:r w:rsidRPr="001E6157">
        <w:rPr>
          <w:rStyle w:val="HideTWBExt"/>
        </w:rPr>
        <w:t>&lt;/NumAm&gt;</w:t>
      </w:r>
    </w:p>
    <w:p w:rsidR="00E23392" w:rsidRPr="001E6157" w14:paraId="69D52196" w14:textId="77777777">
      <w:pPr>
        <w:pStyle w:val="NormalBold"/>
      </w:pPr>
      <w:r w:rsidRPr="001E6157">
        <w:rPr>
          <w:rStyle w:val="HideTWBExt"/>
          <w:b w:val="0"/>
        </w:rPr>
        <w:t>&lt;RepeatBlock-By&gt;&lt;Members&gt;</w:t>
      </w:r>
      <w:r w:rsidRPr="001E6157">
        <w:t>Alexander Jungbluth, Stanisław Tyszka</w:t>
      </w:r>
      <w:r w:rsidRPr="001E6157">
        <w:rPr>
          <w:rStyle w:val="HideTWBExt"/>
          <w:b w:val="0"/>
        </w:rPr>
        <w:t>&lt;/Members&gt;</w:t>
      </w:r>
    </w:p>
    <w:p w:rsidR="00E23392" w:rsidRPr="001E6157" w14:paraId="3076675D" w14:textId="77777777">
      <w:pPr>
        <w:pStyle w:val="NormalBold"/>
      </w:pPr>
      <w:r w:rsidRPr="001E6157">
        <w:rPr>
          <w:rStyle w:val="HideTWBExt"/>
          <w:b w:val="0"/>
        </w:rPr>
        <w:t>&lt;/RepeatBlock-By&gt;</w:t>
      </w:r>
    </w:p>
    <w:p w:rsidR="00E23392" w:rsidRPr="001E6157" w14:paraId="49681587"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90EC578" w14:textId="77777777">
      <w:pPr>
        <w:pStyle w:val="NormalBold"/>
      </w:pPr>
      <w:r w:rsidRPr="001E6157">
        <w:rPr>
          <w:rStyle w:val="HideTWBExt"/>
        </w:rPr>
        <w:t>&lt;Article&gt;</w:t>
      </w:r>
      <w:r w:rsidRPr="001E6157">
        <w:t>Paragraph 15 – introductory part</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7D3E9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6BA55E1" w14:textId="77777777"/>
        </w:tc>
      </w:tr>
      <w:tr w14:paraId="523EABC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0D68331" w14:textId="77777777">
            <w:pPr>
              <w:pStyle w:val="AmColumnHeading"/>
            </w:pPr>
            <w:r w:rsidRPr="001E6157">
              <w:t>Motion for a resolution</w:t>
            </w:r>
          </w:p>
        </w:tc>
        <w:tc>
          <w:tcPr>
            <w:tcW w:w="4876" w:type="dxa"/>
            <w:tcBorders>
              <w:top w:val="nil"/>
              <w:left w:val="nil"/>
              <w:bottom w:val="nil"/>
              <w:right w:val="nil"/>
            </w:tcBorders>
          </w:tcPr>
          <w:p w:rsidR="00E23392" w:rsidRPr="001E6157" w14:paraId="6073B6F4" w14:textId="77777777">
            <w:pPr>
              <w:pStyle w:val="AmColumnHeading"/>
            </w:pPr>
            <w:r w:rsidRPr="001E6157">
              <w:t>Amendment</w:t>
            </w:r>
          </w:p>
        </w:tc>
      </w:tr>
      <w:tr w14:paraId="1ECE8D8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9508B71" w14:textId="77777777">
            <w:pPr>
              <w:pStyle w:val="Normal6a"/>
            </w:pPr>
            <w:r w:rsidRPr="001E6157">
              <w:t>15.</w:t>
            </w:r>
            <w:r w:rsidRPr="001E6157">
              <w:tab/>
            </w:r>
            <w:r w:rsidRPr="001E6157">
              <w:rPr>
                <w:b/>
                <w:i/>
              </w:rPr>
              <w:t>Restores</w:t>
            </w:r>
            <w:r w:rsidRPr="001E6157">
              <w:t xml:space="preserve"> the Council </w:t>
            </w:r>
            <w:r w:rsidRPr="001E6157">
              <w:rPr>
                <w:b/>
                <w:i/>
              </w:rPr>
              <w:t>cuts of EUR 523 143 000 and</w:t>
            </w:r>
            <w:r w:rsidRPr="001E6157">
              <w:t xml:space="preserve"> increases </w:t>
            </w:r>
            <w:r w:rsidRPr="001E6157">
              <w:rPr>
                <w:b/>
                <w:i/>
              </w:rPr>
              <w:t xml:space="preserve">by EUR XXX </w:t>
            </w:r>
            <w:r w:rsidRPr="001E6157">
              <w:rPr>
                <w:b/>
                <w:i/>
              </w:rPr>
              <w:t>in commitment appropriations</w:t>
            </w:r>
            <w:r w:rsidRPr="001E6157">
              <w:t xml:space="preserve"> above the </w:t>
            </w:r>
            <w:r w:rsidRPr="001E6157">
              <w:rPr>
                <w:b/>
                <w:i/>
              </w:rPr>
              <w:t>DB (excluding pilot projects and preparatory actions) [and by EUR XXX compared to the Council position] in order to reinforce the following programs above DB as follows:</w:t>
            </w:r>
          </w:p>
        </w:tc>
        <w:tc>
          <w:tcPr>
            <w:tcW w:w="4876" w:type="dxa"/>
            <w:tcBorders>
              <w:top w:val="nil"/>
              <w:left w:val="nil"/>
              <w:bottom w:val="nil"/>
              <w:right w:val="nil"/>
            </w:tcBorders>
          </w:tcPr>
          <w:p w:rsidR="00E23392" w:rsidRPr="001E6157" w14:paraId="320256F4" w14:textId="77777777">
            <w:pPr>
              <w:pStyle w:val="Normal6a"/>
            </w:pPr>
            <w:r w:rsidRPr="001E6157">
              <w:t>15.</w:t>
            </w:r>
            <w:r w:rsidRPr="001E6157">
              <w:tab/>
            </w:r>
            <w:r w:rsidRPr="001E6157">
              <w:rPr>
                <w:b/>
                <w:i/>
              </w:rPr>
              <w:t>Rejects the blanket restoration of</w:t>
            </w:r>
            <w:r w:rsidRPr="001E6157">
              <w:t xml:space="preserve"> the Council </w:t>
            </w:r>
            <w:r w:rsidRPr="001E6157">
              <w:rPr>
                <w:b/>
                <w:i/>
              </w:rPr>
              <w:t xml:space="preserve">reductions under Heading 2b </w:t>
            </w:r>
            <w:r w:rsidRPr="001E6157">
              <w:rPr>
                <w:b/>
                <w:i/>
              </w:rPr>
              <w:t>and any blanket</w:t>
            </w:r>
            <w:r w:rsidRPr="001E6157">
              <w:t xml:space="preserve"> increases above the </w:t>
            </w:r>
            <w:r w:rsidRPr="001E6157">
              <w:rPr>
                <w:b/>
                <w:i/>
              </w:rPr>
              <w:t>draft budget; calls for each programme and body to be assessed separately and for any strictly necessary reinforcement to be fully offset by savings elsewhere; rejects increases for the Citizens, Equality, Rights and Values programme, Creative Europe MEDIA, the European Institute for Gender Equality, and Commission prerogative lines; considers that strictly operational civil protection expenditure may be supported only where it demonstrates clear cross-border added value and measurable results;</w:t>
            </w:r>
          </w:p>
        </w:tc>
      </w:tr>
    </w:tbl>
    <w:p w:rsidR="00E23392" w:rsidRPr="001E6157" w14:paraId="751776E9"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039BBD0" w14:textId="77777777">
      <w:r w:rsidRPr="001E6157">
        <w:rPr>
          <w:rStyle w:val="HideTWBExt"/>
        </w:rPr>
        <w:t>&lt;/Amend&gt;</w:t>
      </w:r>
    </w:p>
    <w:p w:rsidR="00E23392" w:rsidRPr="001E6157" w14:paraId="61E6D51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149</w:t>
      </w:r>
      <w:r w:rsidRPr="001E6157">
        <w:rPr>
          <w:rStyle w:val="HideTWBExt"/>
        </w:rPr>
        <w:t>&lt;/NumAm&gt;</w:t>
      </w:r>
    </w:p>
    <w:p w:rsidR="00E23392" w:rsidRPr="001E6157" w14:paraId="6F895B25"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037A9674"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10EA84EF" w14:textId="77777777">
      <w:pPr>
        <w:pStyle w:val="NormalBold"/>
      </w:pPr>
      <w:r w:rsidRPr="001E6157">
        <w:rPr>
          <w:rStyle w:val="HideTWBExt"/>
          <w:b w:val="0"/>
        </w:rPr>
        <w:t>&lt;/RepeatBlock-By&gt;</w:t>
      </w:r>
    </w:p>
    <w:p w:rsidR="00E23392" w:rsidRPr="001E6157" w14:paraId="0FFA7F6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7F7075C" w14:textId="77777777">
      <w:pPr>
        <w:pStyle w:val="NormalBold"/>
      </w:pPr>
      <w:r w:rsidRPr="001E6157">
        <w:rPr>
          <w:rStyle w:val="HideTWBExt"/>
        </w:rPr>
        <w:t>&lt;Article&gt;</w:t>
      </w:r>
      <w:r w:rsidRPr="001E6157">
        <w:t>Paragraph 15 – point b – introductory part</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D6805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AE225F1" w14:textId="77777777"/>
        </w:tc>
      </w:tr>
      <w:tr w14:paraId="3402105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0076CB1" w14:textId="77777777">
            <w:pPr>
              <w:pStyle w:val="AmColumnHeading"/>
            </w:pPr>
            <w:r w:rsidRPr="001E6157">
              <w:t>Motion for a resolution</w:t>
            </w:r>
          </w:p>
        </w:tc>
        <w:tc>
          <w:tcPr>
            <w:tcW w:w="4876" w:type="dxa"/>
            <w:tcBorders>
              <w:top w:val="nil"/>
              <w:left w:val="nil"/>
              <w:bottom w:val="nil"/>
              <w:right w:val="nil"/>
            </w:tcBorders>
          </w:tcPr>
          <w:p w:rsidR="00E23392" w:rsidRPr="001E6157" w14:paraId="47E19446" w14:textId="77777777">
            <w:pPr>
              <w:pStyle w:val="AmColumnHeading"/>
            </w:pPr>
            <w:r w:rsidRPr="001E6157">
              <w:t>Amendment</w:t>
            </w:r>
          </w:p>
        </w:tc>
      </w:tr>
      <w:tr w14:paraId="53DEEE5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E394A9F" w14:textId="77777777">
            <w:pPr>
              <w:pStyle w:val="Normal6a"/>
            </w:pPr>
            <w:r w:rsidRPr="001E6157">
              <w:t>(b)</w:t>
            </w:r>
            <w:r w:rsidRPr="001E6157">
              <w:tab/>
              <w:t>The Union Civil Protection Mechanism by EUR XXX</w:t>
            </w:r>
          </w:p>
        </w:tc>
        <w:tc>
          <w:tcPr>
            <w:tcW w:w="4876" w:type="dxa"/>
            <w:tcBorders>
              <w:top w:val="nil"/>
              <w:left w:val="nil"/>
              <w:bottom w:val="nil"/>
              <w:right w:val="nil"/>
            </w:tcBorders>
          </w:tcPr>
          <w:p w:rsidR="00E23392" w:rsidRPr="001E6157" w14:paraId="06F08304" w14:textId="77777777">
            <w:pPr>
              <w:pStyle w:val="Normal6a"/>
            </w:pPr>
            <w:r w:rsidRPr="001E6157">
              <w:t>(b)</w:t>
            </w:r>
            <w:r w:rsidRPr="001E6157">
              <w:tab/>
            </w:r>
            <w:r w:rsidRPr="001E6157">
              <w:rPr>
                <w:b/>
                <w:i/>
              </w:rPr>
              <w:t> Stresses the importance of reinforcing the Union Civil Protection Mechanism and rescEU, to better address the increasing impacts of climate change given the growing frequency and severity of climate disasters and events such as floods, heatwaves, droughts and wildfires particularly for the hard-hit regions across Europe; emphasizes the need to improve disaster prevention and preparedness, prioritising sustainable and long term solutions, whilst boosting rapid response capabilities, coordination and cross border preparedness; highlights that more investment is needed for prevention and early detection of disasters, highlighting how this protects lives and is more efficient than responding to crises. Therefore, proposes to increase</w:t>
            </w:r>
            <w:r w:rsidRPr="001E6157">
              <w:t xml:space="preserve"> The Union Civil Protection Mechanism by </w:t>
            </w:r>
            <w:r w:rsidRPr="001E6157">
              <w:t>EUR XXX</w:t>
            </w:r>
          </w:p>
        </w:tc>
      </w:tr>
    </w:tbl>
    <w:p w:rsidR="00E23392" w:rsidRPr="001E6157" w14:paraId="2A6A812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2E9B78B" w14:textId="77777777">
      <w:r w:rsidRPr="001E6157">
        <w:rPr>
          <w:rStyle w:val="HideTWBExt"/>
        </w:rPr>
        <w:t>&lt;/Amend&gt;</w:t>
      </w:r>
    </w:p>
    <w:p w:rsidR="00E23392" w:rsidRPr="001E6157" w14:paraId="6B332B6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150</w:t>
      </w:r>
      <w:r w:rsidRPr="001E6157">
        <w:rPr>
          <w:rStyle w:val="HideTWBExt"/>
        </w:rPr>
        <w:t>&lt;/NumAm&gt;</w:t>
      </w:r>
    </w:p>
    <w:p w:rsidR="00E23392" w:rsidRPr="001E6157" w14:paraId="2516164B" w14:textId="6E0468A1">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5B62147C" w14:textId="77777777">
      <w:pPr>
        <w:pStyle w:val="NormalBold"/>
      </w:pPr>
      <w:r w:rsidRPr="001E6157">
        <w:rPr>
          <w:rStyle w:val="HideTWBExt"/>
          <w:b w:val="0"/>
        </w:rPr>
        <w:t>&lt;/RepeatBlock-By&gt;</w:t>
      </w:r>
    </w:p>
    <w:p w:rsidR="00E23392" w:rsidRPr="001E6157" w14:paraId="5CB8BFB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69F0A06" w14:textId="77777777">
      <w:pPr>
        <w:pStyle w:val="NormalBold"/>
      </w:pPr>
      <w:r w:rsidRPr="001E6157">
        <w:rPr>
          <w:rStyle w:val="HideTWBExt"/>
        </w:rPr>
        <w:t>&lt;Article&gt;</w:t>
      </w:r>
      <w:r w:rsidRPr="001E6157">
        <w:t>Paragraph 15 – point b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9CA4B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E505369" w14:textId="77777777"/>
        </w:tc>
      </w:tr>
      <w:tr w14:paraId="56004AD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6678B1F" w14:textId="77777777">
            <w:pPr>
              <w:pStyle w:val="AmColumnHeading"/>
            </w:pPr>
            <w:r w:rsidRPr="001E6157">
              <w:t>Motion for a resolution</w:t>
            </w:r>
          </w:p>
        </w:tc>
        <w:tc>
          <w:tcPr>
            <w:tcW w:w="4876" w:type="dxa"/>
            <w:tcBorders>
              <w:top w:val="nil"/>
              <w:left w:val="nil"/>
              <w:bottom w:val="nil"/>
              <w:right w:val="nil"/>
            </w:tcBorders>
          </w:tcPr>
          <w:p w:rsidR="00E23392" w:rsidRPr="001E6157" w14:paraId="6D50F628" w14:textId="77777777">
            <w:pPr>
              <w:pStyle w:val="AmColumnHeading"/>
            </w:pPr>
            <w:r w:rsidRPr="001E6157">
              <w:t>Amendment</w:t>
            </w:r>
          </w:p>
        </w:tc>
      </w:tr>
      <w:tr w14:paraId="77570AC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44368E0" w14:textId="77777777">
            <w:pPr>
              <w:pStyle w:val="Normal6a"/>
            </w:pPr>
          </w:p>
        </w:tc>
        <w:tc>
          <w:tcPr>
            <w:tcW w:w="4876" w:type="dxa"/>
            <w:tcBorders>
              <w:top w:val="nil"/>
              <w:left w:val="nil"/>
              <w:bottom w:val="nil"/>
              <w:right w:val="nil"/>
            </w:tcBorders>
          </w:tcPr>
          <w:p w:rsidR="00E23392" w:rsidRPr="001E6157" w14:paraId="091B4C9E" w14:textId="77777777">
            <w:pPr>
              <w:pStyle w:val="Normal6a"/>
            </w:pPr>
            <w:r w:rsidRPr="001E6157">
              <w:rPr>
                <w:b/>
                <w:i/>
              </w:rPr>
              <w:t>(ba)</w:t>
            </w:r>
            <w:r w:rsidRPr="001E6157">
              <w:tab/>
            </w:r>
            <w:r w:rsidRPr="001E6157">
              <w:rPr>
                <w:b/>
                <w:i/>
              </w:rPr>
              <w:t>Regrets the high and rising impact of natural disasters in the EU, which have long-term devastating effects on citizens, farmers and businesses in the regions concerned; stresses the need for sufficient funding for the Union Civil Protection Mechanism, including rescEU capacities, to strengthen the Union’s preparedness and response capabilities in the face of large-scale and high-impact emergencies; underlines the importance of effective disaster preparedness and rapid response capabilities;</w:t>
            </w:r>
          </w:p>
        </w:tc>
      </w:tr>
    </w:tbl>
    <w:p w:rsidR="00E23392" w:rsidRPr="001E6157" w14:paraId="614696FE"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C1B6869" w14:textId="77777777">
      <w:r w:rsidRPr="001E6157">
        <w:rPr>
          <w:rStyle w:val="HideTWBExt"/>
        </w:rPr>
        <w:t>&lt;/Amend&gt;</w:t>
      </w:r>
    </w:p>
    <w:p w:rsidR="00E23392" w:rsidRPr="001E6157" w14:paraId="728171B0"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151</w:t>
      </w:r>
      <w:r w:rsidRPr="001E6157">
        <w:rPr>
          <w:rStyle w:val="HideTWBExt"/>
        </w:rPr>
        <w:t>&lt;/NumAm&gt;</w:t>
      </w:r>
    </w:p>
    <w:p w:rsidR="00E23392" w:rsidRPr="001E6157" w14:paraId="6AF35C5B"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152AECCC" w14:textId="77777777">
      <w:pPr>
        <w:pStyle w:val="NormalBold"/>
      </w:pPr>
      <w:r w:rsidRPr="001E6157">
        <w:rPr>
          <w:rStyle w:val="HideTWBExt"/>
          <w:b w:val="0"/>
        </w:rPr>
        <w:t>&lt;/RepeatBlock-By&gt;</w:t>
      </w:r>
    </w:p>
    <w:p w:rsidR="00E23392" w:rsidRPr="001E6157" w14:paraId="2ACB0A9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A6199A5" w14:textId="77777777">
      <w:pPr>
        <w:pStyle w:val="NormalBold"/>
      </w:pPr>
      <w:r w:rsidRPr="001E6157">
        <w:rPr>
          <w:rStyle w:val="HideTWBExt"/>
        </w:rPr>
        <w:t>&lt;Article&gt;</w:t>
      </w:r>
      <w:r w:rsidRPr="001E6157">
        <w:t>Paragraph 15 – point b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C90BD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D502C87" w14:textId="77777777"/>
        </w:tc>
      </w:tr>
      <w:tr w14:paraId="5798226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6D8E870" w14:textId="77777777">
            <w:pPr>
              <w:pStyle w:val="AmColumnHeading"/>
            </w:pPr>
            <w:r w:rsidRPr="001E6157">
              <w:t>Motion for a resolution</w:t>
            </w:r>
          </w:p>
        </w:tc>
        <w:tc>
          <w:tcPr>
            <w:tcW w:w="4876" w:type="dxa"/>
            <w:tcBorders>
              <w:top w:val="nil"/>
              <w:left w:val="nil"/>
              <w:bottom w:val="nil"/>
              <w:right w:val="nil"/>
            </w:tcBorders>
          </w:tcPr>
          <w:p w:rsidR="00E23392" w:rsidRPr="001E6157" w14:paraId="2A59F1A5" w14:textId="77777777">
            <w:pPr>
              <w:pStyle w:val="AmColumnHeading"/>
            </w:pPr>
            <w:r w:rsidRPr="001E6157">
              <w:t>Amendment</w:t>
            </w:r>
          </w:p>
        </w:tc>
      </w:tr>
      <w:tr w14:paraId="132903F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26DA77D" w14:textId="77777777">
            <w:pPr>
              <w:pStyle w:val="Normal6a"/>
            </w:pPr>
          </w:p>
        </w:tc>
        <w:tc>
          <w:tcPr>
            <w:tcW w:w="4876" w:type="dxa"/>
            <w:tcBorders>
              <w:top w:val="nil"/>
              <w:left w:val="nil"/>
              <w:bottom w:val="nil"/>
              <w:right w:val="nil"/>
            </w:tcBorders>
          </w:tcPr>
          <w:p w:rsidR="00E23392" w:rsidRPr="001E6157" w14:paraId="43BF0B80" w14:textId="77777777">
            <w:pPr>
              <w:pStyle w:val="Normal6a"/>
            </w:pPr>
            <w:r w:rsidRPr="001E6157">
              <w:rPr>
                <w:b/>
                <w:i/>
              </w:rPr>
              <w:t>(ba)</w:t>
            </w:r>
            <w:r w:rsidRPr="001E6157">
              <w:tab/>
            </w:r>
            <w:r w:rsidRPr="001E6157">
              <w:rPr>
                <w:b/>
                <w:i/>
              </w:rPr>
              <w:t xml:space="preserve">Emphasises the importance of robust and proactive public policies on disaster prevention across all Member States, including the regular maintenance and reinforcement of critical infrastructure such as dams and waterways; underlines that lessons learned from recent natural disasters highlight the need for continuous </w:t>
            </w:r>
            <w:r w:rsidRPr="001E6157">
              <w:rPr>
                <w:b/>
                <w:i/>
              </w:rPr>
              <w:t>investment in prevention and maintenance to reduce future risks;</w:t>
            </w:r>
          </w:p>
        </w:tc>
      </w:tr>
    </w:tbl>
    <w:p w:rsidR="00E23392" w:rsidRPr="001E6157" w14:paraId="278A231A"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9716665" w14:textId="77777777">
      <w:r w:rsidRPr="001E6157">
        <w:rPr>
          <w:rStyle w:val="HideTWBExt"/>
        </w:rPr>
        <w:t>&lt;/Amend&gt;</w:t>
      </w:r>
    </w:p>
    <w:p w:rsidR="00E23392" w:rsidRPr="001E6157" w14:paraId="0E723B9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152</w:t>
      </w:r>
      <w:r w:rsidRPr="001E6157">
        <w:rPr>
          <w:rStyle w:val="HideTWBExt"/>
        </w:rPr>
        <w:t>&lt;/NumAm&gt;</w:t>
      </w:r>
    </w:p>
    <w:p w:rsidR="00E23392" w:rsidRPr="001E6157" w14:paraId="4F65A085" w14:textId="77777777">
      <w:pPr>
        <w:pStyle w:val="NormalBold"/>
      </w:pPr>
      <w:r w:rsidRPr="001E6157">
        <w:rPr>
          <w:rStyle w:val="HideTWBExt"/>
          <w:b w:val="0"/>
        </w:rPr>
        <w:t>&lt;RepeatBlock-By&gt;&lt;Members&gt;</w:t>
      </w:r>
      <w:r w:rsidRPr="001E6157">
        <w:t>Victor Negrescu</w:t>
      </w:r>
      <w:r w:rsidRPr="001E6157">
        <w:rPr>
          <w:rStyle w:val="HideTWBExt"/>
          <w:b w:val="0"/>
        </w:rPr>
        <w:t>&lt;/Members&gt;</w:t>
      </w:r>
    </w:p>
    <w:p w:rsidR="00E23392" w:rsidRPr="001E6157" w14:paraId="08CBE7C9" w14:textId="77777777">
      <w:pPr>
        <w:pStyle w:val="NormalBold"/>
      </w:pPr>
      <w:r w:rsidRPr="001E6157">
        <w:rPr>
          <w:rStyle w:val="HideTWBExt"/>
          <w:b w:val="0"/>
        </w:rPr>
        <w:t>&lt;/RepeatBlock-By&gt;</w:t>
      </w:r>
    </w:p>
    <w:p w:rsidR="00E23392" w:rsidRPr="001E6157" w14:paraId="1187B8D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ECB4AD4" w14:textId="77777777">
      <w:pPr>
        <w:pStyle w:val="NormalBold"/>
      </w:pPr>
      <w:r w:rsidRPr="001E6157">
        <w:rPr>
          <w:rStyle w:val="HideTWBExt"/>
        </w:rPr>
        <w:t>&lt;Article&gt;</w:t>
      </w:r>
      <w:r w:rsidRPr="001E6157">
        <w:t>Paragraph 15 – point c – introductory part</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10BA8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802735D" w14:textId="77777777"/>
        </w:tc>
      </w:tr>
      <w:tr w14:paraId="608D03D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9CFF3A7" w14:textId="77777777">
            <w:pPr>
              <w:pStyle w:val="AmColumnHeading"/>
            </w:pPr>
            <w:r w:rsidRPr="001E6157">
              <w:t>Motion for a resolution</w:t>
            </w:r>
          </w:p>
        </w:tc>
        <w:tc>
          <w:tcPr>
            <w:tcW w:w="4876" w:type="dxa"/>
            <w:tcBorders>
              <w:top w:val="nil"/>
              <w:left w:val="nil"/>
              <w:bottom w:val="nil"/>
              <w:right w:val="nil"/>
            </w:tcBorders>
          </w:tcPr>
          <w:p w:rsidR="00E23392" w:rsidRPr="001E6157" w14:paraId="49C3331F" w14:textId="77777777">
            <w:pPr>
              <w:pStyle w:val="AmColumnHeading"/>
            </w:pPr>
            <w:r w:rsidRPr="001E6157">
              <w:t>Amendment</w:t>
            </w:r>
          </w:p>
        </w:tc>
      </w:tr>
      <w:tr w14:paraId="422F440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CD9A900" w14:textId="77777777">
            <w:pPr>
              <w:pStyle w:val="Normal6a"/>
            </w:pPr>
            <w:r w:rsidRPr="001E6157">
              <w:t>(c)</w:t>
            </w:r>
            <w:r w:rsidRPr="001E6157">
              <w:tab/>
              <w:t>The EU4Health Programme by EUR XXX</w:t>
            </w:r>
          </w:p>
        </w:tc>
        <w:tc>
          <w:tcPr>
            <w:tcW w:w="4876" w:type="dxa"/>
            <w:tcBorders>
              <w:top w:val="nil"/>
              <w:left w:val="nil"/>
              <w:bottom w:val="nil"/>
              <w:right w:val="nil"/>
            </w:tcBorders>
          </w:tcPr>
          <w:p w:rsidR="00E23392" w:rsidRPr="001E6157" w14:paraId="65352091" w14:textId="77777777">
            <w:pPr>
              <w:pStyle w:val="Normal6a"/>
            </w:pPr>
            <w:r w:rsidRPr="001E6157">
              <w:t>(c)</w:t>
            </w:r>
            <w:r w:rsidRPr="001E6157">
              <w:tab/>
              <w:t>The EU4Health Programme by EUR XXX</w:t>
            </w:r>
            <w:r w:rsidRPr="001E6157">
              <w:rPr>
                <w:b/>
                <w:i/>
              </w:rPr>
              <w:t>, particularly to reduce health inequalities, strengthen primary care and the health workforce, implement Europe’s Beating Cancer Plan, improve access to medicines and restore operating grants for health civil society organisations, including cancer diagnosis and treatment for children and adolescents, primary care teams in underserved areas and coordinated monitoring to prevent medicine shortages; </w:t>
            </w:r>
          </w:p>
        </w:tc>
      </w:tr>
    </w:tbl>
    <w:p w:rsidR="00E23392" w:rsidRPr="001E6157" w14:paraId="2A5182D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415DBE2" w14:textId="77777777">
      <w:r w:rsidRPr="001E6157">
        <w:rPr>
          <w:rStyle w:val="HideTWBExt"/>
        </w:rPr>
        <w:t>&lt;/Amend&gt;</w:t>
      </w:r>
    </w:p>
    <w:p w:rsidR="00E23392" w:rsidRPr="001E6157" w14:paraId="25A13C27"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153</w:t>
      </w:r>
      <w:r w:rsidRPr="001E6157">
        <w:rPr>
          <w:rStyle w:val="HideTWBExt"/>
        </w:rPr>
        <w:t>&lt;/NumAm&gt;</w:t>
      </w:r>
    </w:p>
    <w:p w:rsidR="00E23392" w:rsidRPr="001E6157" w14:paraId="358D6FD9"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0E089CD8"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7B75C91B" w14:textId="77777777">
      <w:pPr>
        <w:pStyle w:val="NormalBold"/>
      </w:pPr>
      <w:r w:rsidRPr="001E6157">
        <w:rPr>
          <w:rStyle w:val="HideTWBExt"/>
          <w:b w:val="0"/>
        </w:rPr>
        <w:t>&lt;/RepeatBlock-By&gt;</w:t>
      </w:r>
    </w:p>
    <w:p w:rsidR="00E23392" w:rsidRPr="001E6157" w14:paraId="70B10B5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30BFBAA" w14:textId="77777777">
      <w:pPr>
        <w:pStyle w:val="NormalBold"/>
      </w:pPr>
      <w:r w:rsidRPr="001E6157">
        <w:rPr>
          <w:rStyle w:val="HideTWBExt"/>
        </w:rPr>
        <w:t>&lt;Article&gt;</w:t>
      </w:r>
      <w:r w:rsidRPr="001E6157">
        <w:t>Paragraph 15 – point c – point 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07630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DC28F7D" w14:textId="77777777"/>
        </w:tc>
      </w:tr>
      <w:tr w14:paraId="0A600FF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26E3132" w14:textId="77777777">
            <w:pPr>
              <w:pStyle w:val="AmColumnHeading"/>
            </w:pPr>
            <w:r w:rsidRPr="001E6157">
              <w:t>Motion for a resolution</w:t>
            </w:r>
          </w:p>
        </w:tc>
        <w:tc>
          <w:tcPr>
            <w:tcW w:w="4876" w:type="dxa"/>
            <w:tcBorders>
              <w:top w:val="nil"/>
              <w:left w:val="nil"/>
              <w:bottom w:val="nil"/>
              <w:right w:val="nil"/>
            </w:tcBorders>
          </w:tcPr>
          <w:p w:rsidR="00E23392" w:rsidRPr="001E6157" w14:paraId="1862338B" w14:textId="77777777">
            <w:pPr>
              <w:pStyle w:val="AmColumnHeading"/>
            </w:pPr>
            <w:r w:rsidRPr="001E6157">
              <w:t>Amendment</w:t>
            </w:r>
          </w:p>
        </w:tc>
      </w:tr>
      <w:tr w14:paraId="43DB211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2509673" w14:textId="77777777">
            <w:pPr>
              <w:pStyle w:val="Normal6a"/>
            </w:pPr>
            <w:r w:rsidRPr="001E6157">
              <w:t>i.</w:t>
            </w:r>
            <w:r w:rsidRPr="001E6157">
              <w:tab/>
              <w:t>budget line 06 06 01 – EU4Health Programme by EUR XXX</w:t>
            </w:r>
          </w:p>
        </w:tc>
        <w:tc>
          <w:tcPr>
            <w:tcW w:w="4876" w:type="dxa"/>
            <w:tcBorders>
              <w:top w:val="nil"/>
              <w:left w:val="nil"/>
              <w:bottom w:val="nil"/>
              <w:right w:val="nil"/>
            </w:tcBorders>
          </w:tcPr>
          <w:p w:rsidR="00E23392" w:rsidRPr="001E6157" w14:paraId="08A883F6" w14:textId="77777777">
            <w:pPr>
              <w:pStyle w:val="Normal6a"/>
            </w:pPr>
            <w:r w:rsidRPr="001E6157">
              <w:t>i.</w:t>
            </w:r>
            <w:r w:rsidRPr="001E6157">
              <w:tab/>
            </w:r>
            <w:r w:rsidRPr="001E6157">
              <w:rPr>
                <w:b/>
                <w:i/>
              </w:rPr>
              <w:t xml:space="preserve">Stresses to protect people in the Union from serious cross-border threats to health; to improve the availability, accessibility and affordability, in the Union, of medicines, medical devices and crisis-relevant products, and to support innovation regarding such products; to strengthen health systems and the </w:t>
            </w:r>
            <w:r w:rsidRPr="001E6157">
              <w:rPr>
                <w:b/>
                <w:i/>
              </w:rPr>
              <w:t>healthcare workforce, including by digital transformation and by increased integrated and coordinated work among the Member States, sustained implementation of best practice and data sharing; and to increase the general level of public health as well as to ensure the avaibilites of appropriations to support the participation and accessibility of patient organisations and other civil society organisations active in the field of public health, including organisations representing patients, in Union health actions in order to safeguard their independence, financial sustainability and capacity to contribute to the development, implementation and monitoring of patient-centered Union health policies also by engaging meaningfully and on an equal footing in consultations, stakeholder processes and the governance of the programme, Parliament proposes to increase</w:t>
            </w:r>
            <w:r w:rsidRPr="001E6157">
              <w:t xml:space="preserve"> budget line 06 06 01 – EU4Health Programme by EUR XXX</w:t>
            </w:r>
            <w:r w:rsidRPr="001E6157">
              <w:rPr>
                <w:b/>
                <w:i/>
              </w:rPr>
              <w:t>.</w:t>
            </w:r>
          </w:p>
        </w:tc>
      </w:tr>
    </w:tbl>
    <w:p w:rsidR="00E23392" w:rsidRPr="001E6157" w14:paraId="4891A6C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6B81350" w14:textId="77777777">
      <w:r w:rsidRPr="001E6157">
        <w:rPr>
          <w:rStyle w:val="HideTWBExt"/>
        </w:rPr>
        <w:t>&lt;/Amend&gt;</w:t>
      </w:r>
    </w:p>
    <w:p w:rsidR="00E23392" w:rsidRPr="001E6157" w14:paraId="2EC9909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154</w:t>
      </w:r>
      <w:r w:rsidRPr="001E6157">
        <w:rPr>
          <w:rStyle w:val="HideTWBExt"/>
        </w:rPr>
        <w:t>&lt;/NumAm&gt;</w:t>
      </w:r>
    </w:p>
    <w:p w:rsidR="00E23392" w:rsidRPr="001E6157" w14:paraId="05BC06D6"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195EF265"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6A85DE70" w14:textId="77777777">
      <w:pPr>
        <w:pStyle w:val="NormalBold"/>
      </w:pPr>
      <w:r w:rsidRPr="001E6157">
        <w:rPr>
          <w:rStyle w:val="HideTWBExt"/>
          <w:b w:val="0"/>
        </w:rPr>
        <w:t>&lt;/RepeatBlock-By&gt;</w:t>
      </w:r>
    </w:p>
    <w:p w:rsidR="00E23392" w:rsidRPr="001E6157" w14:paraId="2CB34F0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5EC4976" w14:textId="77777777">
      <w:pPr>
        <w:pStyle w:val="NormalBold"/>
      </w:pPr>
      <w:r w:rsidRPr="001E6157">
        <w:rPr>
          <w:rStyle w:val="HideTWBExt"/>
        </w:rPr>
        <w:t>&lt;Article&gt;</w:t>
      </w:r>
      <w:r w:rsidRPr="001E6157">
        <w:t>Paragraph 15 – point e – point 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8B5FE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4CB265D" w14:textId="77777777"/>
        </w:tc>
      </w:tr>
      <w:tr w14:paraId="4A73267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DEA0703" w14:textId="77777777">
            <w:pPr>
              <w:pStyle w:val="AmColumnHeading"/>
            </w:pPr>
            <w:r w:rsidRPr="001E6157">
              <w:t>Motion for a resolution</w:t>
            </w:r>
          </w:p>
        </w:tc>
        <w:tc>
          <w:tcPr>
            <w:tcW w:w="4876" w:type="dxa"/>
            <w:tcBorders>
              <w:top w:val="nil"/>
              <w:left w:val="nil"/>
              <w:bottom w:val="nil"/>
              <w:right w:val="nil"/>
            </w:tcBorders>
          </w:tcPr>
          <w:p w:rsidR="00E23392" w:rsidRPr="001E6157" w14:paraId="161BFAD9" w14:textId="77777777">
            <w:pPr>
              <w:pStyle w:val="AmColumnHeading"/>
            </w:pPr>
            <w:r w:rsidRPr="001E6157">
              <w:t>Amendment</w:t>
            </w:r>
          </w:p>
        </w:tc>
      </w:tr>
      <w:tr w14:paraId="35ACF36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E9819BF" w14:textId="77777777">
            <w:pPr>
              <w:pStyle w:val="Normal6a"/>
            </w:pPr>
            <w:r w:rsidRPr="001E6157">
              <w:t>i.</w:t>
            </w:r>
            <w:r w:rsidRPr="001E6157">
              <w:tab/>
              <w:t>budget line 07 03 01 01 – Promoting learning mobility of individuals and groups, and cooperation, inclusion and equity, excellence, creativity and innovation at the level of organisations and policies in the field of education and training — Indirect management by EUR XXX</w:t>
            </w:r>
          </w:p>
        </w:tc>
        <w:tc>
          <w:tcPr>
            <w:tcW w:w="4876" w:type="dxa"/>
            <w:tcBorders>
              <w:top w:val="nil"/>
              <w:left w:val="nil"/>
              <w:bottom w:val="nil"/>
              <w:right w:val="nil"/>
            </w:tcBorders>
          </w:tcPr>
          <w:p w:rsidR="00E23392" w:rsidRPr="001E6157" w14:paraId="6C207ECA" w14:textId="77777777">
            <w:pPr>
              <w:pStyle w:val="Normal6a"/>
            </w:pPr>
            <w:r w:rsidRPr="001E6157">
              <w:t>i.</w:t>
            </w:r>
            <w:r w:rsidRPr="001E6157">
              <w:tab/>
            </w:r>
            <w:r w:rsidRPr="001E6157">
              <w:rPr>
                <w:b/>
                <w:i/>
              </w:rPr>
              <w:t xml:space="preserve">Stresses the importance of investing in young generations, as major agents of change and progress; points, in that respect, to the relevance of sufficient financial resources for EU programmes such as Erasmus+, which has proven highly effective in broadening education and training across the Union as well as promoting new job opportunities and fostering skills and youth participation and equal opportunities for all </w:t>
            </w:r>
            <w:r w:rsidRPr="001E6157">
              <w:rPr>
                <w:b/>
                <w:i/>
              </w:rPr>
              <w:t>employability; regrets that participants from disadvantaged backgrounds are often prevented from taking part in the programme given that grants are insufficient in a context of soaring inflation and the increased cost of living; is committed to ensuring that Erasmus+ does not become a de facto selective programme open only to those who can afford to participate; recalls that the Commission is required to put in place financial support measures for people with fewer opportunities therefore calls for a readjustment of Erasmus+ grants to account for higher inflation and higher living costs by increasing</w:t>
            </w:r>
            <w:r w:rsidRPr="001E6157">
              <w:t xml:space="preserve"> budget line 07 03 01 01 – Promoting learning mobility of individuals and groups, and cooperation, inclusion and equity, excellence, creativity and innovation at the level of organisations and policies in the field of education and training — Indirect management by EUR XXX</w:t>
            </w:r>
          </w:p>
        </w:tc>
      </w:tr>
    </w:tbl>
    <w:p w:rsidR="00E23392" w:rsidRPr="001E6157" w14:paraId="4701D4F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C52C8F7" w14:textId="77777777">
      <w:r w:rsidRPr="001E6157">
        <w:rPr>
          <w:rStyle w:val="HideTWBExt"/>
        </w:rPr>
        <w:t>&lt;/Amend&gt;</w:t>
      </w:r>
    </w:p>
    <w:p w:rsidR="00E23392" w:rsidRPr="001E6157" w14:paraId="7EF47408"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155</w:t>
      </w:r>
      <w:r w:rsidRPr="001E6157">
        <w:rPr>
          <w:rStyle w:val="HideTWBExt"/>
        </w:rPr>
        <w:t>&lt;/NumAm&gt;</w:t>
      </w:r>
    </w:p>
    <w:p w:rsidR="00E23392" w:rsidRPr="001E6157" w14:paraId="031461FA" w14:textId="77777777">
      <w:pPr>
        <w:pStyle w:val="NormalBold"/>
      </w:pPr>
      <w:r w:rsidRPr="001E6157">
        <w:rPr>
          <w:rStyle w:val="HideTWBExt"/>
          <w:b w:val="0"/>
        </w:rPr>
        <w:t>&lt;RepeatBlock-By&gt;&lt;Members&gt;</w:t>
      </w:r>
      <w:r w:rsidRPr="001E6157">
        <w:t>Céline Imart, François-Xavier Bellamy, Christophe Gomart, Isabelle Le Callennec, Nadine Morano, Hildegard Bentele, Henrik Dahl, Niclas Herbst, Monika Hohlmeier, Andrey Kovatchev, Alice Teodorescu Måwe</w:t>
      </w:r>
      <w:r w:rsidRPr="001E6157">
        <w:rPr>
          <w:rStyle w:val="HideTWBExt"/>
          <w:b w:val="0"/>
        </w:rPr>
        <w:t>&lt;/Members&gt;</w:t>
      </w:r>
    </w:p>
    <w:p w:rsidR="00E23392" w:rsidRPr="001E6157" w14:paraId="3FFF6C17" w14:textId="77777777">
      <w:pPr>
        <w:pStyle w:val="NormalBold"/>
      </w:pPr>
      <w:r w:rsidRPr="001E6157">
        <w:rPr>
          <w:rStyle w:val="HideTWBExt"/>
          <w:b w:val="0"/>
        </w:rPr>
        <w:t>&lt;/RepeatBlock-By&gt;</w:t>
      </w:r>
    </w:p>
    <w:p w:rsidR="00E23392" w:rsidRPr="001E6157" w14:paraId="44E2980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3EE538D" w14:textId="77777777">
      <w:pPr>
        <w:pStyle w:val="NormalBold"/>
      </w:pPr>
      <w:r w:rsidRPr="001E6157">
        <w:rPr>
          <w:rStyle w:val="HideTWBExt"/>
        </w:rPr>
        <w:t>&lt;Article&gt;</w:t>
      </w:r>
      <w:r w:rsidRPr="001E6157">
        <w:t>Paragraph 15 – point e – point iii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8E0BC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908255C" w14:textId="77777777"/>
        </w:tc>
      </w:tr>
      <w:tr w14:paraId="535191F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C674EA0" w14:textId="77777777">
            <w:pPr>
              <w:pStyle w:val="AmColumnHeading"/>
            </w:pPr>
            <w:r w:rsidRPr="001E6157">
              <w:t>Motion for a resolution</w:t>
            </w:r>
          </w:p>
        </w:tc>
        <w:tc>
          <w:tcPr>
            <w:tcW w:w="4876" w:type="dxa"/>
            <w:tcBorders>
              <w:top w:val="nil"/>
              <w:left w:val="nil"/>
              <w:bottom w:val="nil"/>
              <w:right w:val="nil"/>
            </w:tcBorders>
          </w:tcPr>
          <w:p w:rsidR="00E23392" w:rsidRPr="001E6157" w14:paraId="62402ED5" w14:textId="77777777">
            <w:pPr>
              <w:pStyle w:val="AmColumnHeading"/>
            </w:pPr>
            <w:r w:rsidRPr="001E6157">
              <w:t>Amendment</w:t>
            </w:r>
          </w:p>
        </w:tc>
      </w:tr>
      <w:tr w14:paraId="38CFA16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B5ABDB2" w14:textId="77777777">
            <w:pPr>
              <w:pStyle w:val="Normal6a"/>
            </w:pPr>
          </w:p>
        </w:tc>
        <w:tc>
          <w:tcPr>
            <w:tcW w:w="4876" w:type="dxa"/>
            <w:tcBorders>
              <w:top w:val="nil"/>
              <w:left w:val="nil"/>
              <w:bottom w:val="nil"/>
              <w:right w:val="nil"/>
            </w:tcBorders>
          </w:tcPr>
          <w:p w:rsidR="00E23392" w:rsidRPr="001E6157" w14:paraId="632C629A" w14:textId="77777777">
            <w:pPr>
              <w:pStyle w:val="Normal6a"/>
            </w:pPr>
            <w:r w:rsidRPr="001E6157">
              <w:rPr>
                <w:b/>
                <w:i/>
              </w:rPr>
              <w:t>iiia.</w:t>
            </w:r>
            <w:r w:rsidRPr="001E6157">
              <w:tab/>
            </w:r>
            <w:r w:rsidRPr="001E6157">
              <w:rPr>
                <w:b/>
                <w:i/>
              </w:rPr>
              <w:t xml:space="preserve">Demands that no Erasmus+ funding benefit, directly or indirectly, any person or entity in a situation of exclusion within the meaning of Article 138 of the Financial Regulation, notably in relation to terrorism or incitement to discrimination, hatred or violence; stresses that these requirements apply in full under both direct and indirect management and that the involvement of a national agency must not diminish their </w:t>
            </w:r>
            <w:r w:rsidRPr="001E6157">
              <w:rPr>
                <w:b/>
                <w:i/>
              </w:rPr>
              <w:t>scope;</w:t>
            </w:r>
          </w:p>
        </w:tc>
      </w:tr>
    </w:tbl>
    <w:p w:rsidR="00E23392" w:rsidRPr="001E6157" w14:paraId="10700F7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60E054C" w14:textId="77777777">
      <w:r w:rsidRPr="001E6157">
        <w:rPr>
          <w:rStyle w:val="HideTWBExt"/>
        </w:rPr>
        <w:t>&lt;/Amend&gt;</w:t>
      </w:r>
    </w:p>
    <w:p w:rsidR="00E23392" w:rsidRPr="001E6157" w14:paraId="52EE0FD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156</w:t>
      </w:r>
      <w:r w:rsidRPr="001E6157">
        <w:rPr>
          <w:rStyle w:val="HideTWBExt"/>
        </w:rPr>
        <w:t>&lt;/NumAm&gt;</w:t>
      </w:r>
    </w:p>
    <w:p w:rsidR="00E23392" w:rsidRPr="001E6157" w14:paraId="11E3C0FF" w14:textId="3A2EE924">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696FA816" w14:textId="77777777">
      <w:pPr>
        <w:pStyle w:val="NormalBold"/>
      </w:pPr>
      <w:r w:rsidRPr="001E6157">
        <w:rPr>
          <w:rStyle w:val="HideTWBExt"/>
          <w:b w:val="0"/>
        </w:rPr>
        <w:t>&lt;/RepeatBlock-By&gt;</w:t>
      </w:r>
    </w:p>
    <w:p w:rsidR="00E23392" w:rsidRPr="001E6157" w14:paraId="7B904FB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A4E5B98" w14:textId="77777777">
      <w:pPr>
        <w:pStyle w:val="NormalBold"/>
      </w:pPr>
      <w:r w:rsidRPr="001E6157">
        <w:rPr>
          <w:rStyle w:val="HideTWBExt"/>
        </w:rPr>
        <w:t>&lt;Article&gt;</w:t>
      </w:r>
      <w:r w:rsidRPr="001E6157">
        <w:t>Paragraph 15 – point e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1EE42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B1CC0D7" w14:textId="77777777"/>
        </w:tc>
      </w:tr>
      <w:tr w14:paraId="4BB5667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1238329" w14:textId="77777777">
            <w:pPr>
              <w:pStyle w:val="AmColumnHeading"/>
            </w:pPr>
            <w:r w:rsidRPr="001E6157">
              <w:t>Motion for a resolution</w:t>
            </w:r>
          </w:p>
        </w:tc>
        <w:tc>
          <w:tcPr>
            <w:tcW w:w="4876" w:type="dxa"/>
            <w:tcBorders>
              <w:top w:val="nil"/>
              <w:left w:val="nil"/>
              <w:bottom w:val="nil"/>
              <w:right w:val="nil"/>
            </w:tcBorders>
          </w:tcPr>
          <w:p w:rsidR="00E23392" w:rsidRPr="001E6157" w14:paraId="3A6B9163" w14:textId="77777777">
            <w:pPr>
              <w:pStyle w:val="AmColumnHeading"/>
            </w:pPr>
            <w:r w:rsidRPr="001E6157">
              <w:t>Amendment</w:t>
            </w:r>
          </w:p>
        </w:tc>
      </w:tr>
      <w:tr w14:paraId="507765C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928EBD4" w14:textId="77777777">
            <w:pPr>
              <w:pStyle w:val="Normal6a"/>
            </w:pPr>
          </w:p>
        </w:tc>
        <w:tc>
          <w:tcPr>
            <w:tcW w:w="4876" w:type="dxa"/>
            <w:tcBorders>
              <w:top w:val="nil"/>
              <w:left w:val="nil"/>
              <w:bottom w:val="nil"/>
              <w:right w:val="nil"/>
            </w:tcBorders>
          </w:tcPr>
          <w:p w:rsidR="00E23392" w:rsidRPr="001E6157" w14:paraId="01EBDC84" w14:textId="77777777">
            <w:pPr>
              <w:pStyle w:val="Normal6a"/>
            </w:pPr>
            <w:r w:rsidRPr="001E6157">
              <w:rPr>
                <w:b/>
                <w:i/>
              </w:rPr>
              <w:t>(ea)</w:t>
            </w:r>
            <w:r w:rsidRPr="001E6157">
              <w:tab/>
            </w:r>
            <w:r w:rsidRPr="001E6157">
              <w:rPr>
                <w:b/>
                <w:i/>
              </w:rPr>
              <w:t>Highlights the decisive contribution of the Erasmus+ programme to address skills shortages, supporting upskilling and reskilling, fostering excellence in education and training and strengthening the EU’s long-term competitiveness; underlines its essential role in promoting European values, social cohesion and a sense of European identity; insists on an ambitious budget for Erasmus+ in 2027, recognising its proven effectiveness in broadening education and training across the Union;</w:t>
            </w:r>
          </w:p>
        </w:tc>
      </w:tr>
    </w:tbl>
    <w:p w:rsidR="00E23392" w:rsidRPr="001E6157" w14:paraId="0F887B7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1F5F5A7" w14:textId="77777777">
      <w:r w:rsidRPr="001E6157">
        <w:rPr>
          <w:rStyle w:val="HideTWBExt"/>
        </w:rPr>
        <w:t>&lt;/Amend&gt;</w:t>
      </w:r>
    </w:p>
    <w:p w:rsidR="00E23392" w:rsidRPr="001E6157" w14:paraId="53DDC49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157</w:t>
      </w:r>
      <w:r w:rsidRPr="001E6157">
        <w:rPr>
          <w:rStyle w:val="HideTWBExt"/>
        </w:rPr>
        <w:t>&lt;/NumAm&gt;</w:t>
      </w:r>
    </w:p>
    <w:p w:rsidR="00E23392" w:rsidRPr="001E6157" w14:paraId="7DCB7BD1" w14:textId="77777777">
      <w:pPr>
        <w:pStyle w:val="NormalBold"/>
      </w:pPr>
      <w:r w:rsidRPr="001E6157">
        <w:rPr>
          <w:rStyle w:val="HideTWBExt"/>
          <w:b w:val="0"/>
        </w:rPr>
        <w:t>&lt;RepeatBlock-By&gt;&lt;Members&gt;</w:t>
      </w:r>
      <w:r w:rsidRPr="001E6157">
        <w:t>Tamás Deutsch</w:t>
      </w:r>
      <w:r w:rsidRPr="001E6157">
        <w:rPr>
          <w:rStyle w:val="HideTWBExt"/>
          <w:b w:val="0"/>
        </w:rPr>
        <w:t>&lt;/Members&gt;</w:t>
      </w:r>
    </w:p>
    <w:p w:rsidR="00E23392" w:rsidRPr="001E6157" w14:paraId="025A0328" w14:textId="77777777">
      <w:pPr>
        <w:pStyle w:val="NormalBold"/>
      </w:pPr>
      <w:r w:rsidRPr="001E6157">
        <w:rPr>
          <w:rStyle w:val="HideTWBExt"/>
          <w:b w:val="0"/>
        </w:rPr>
        <w:t>&lt;/RepeatBlock-By&gt;</w:t>
      </w:r>
    </w:p>
    <w:p w:rsidR="00E23392" w:rsidRPr="001E6157" w14:paraId="5237BD51"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F66B793" w14:textId="77777777">
      <w:pPr>
        <w:pStyle w:val="NormalBold"/>
      </w:pPr>
      <w:r w:rsidRPr="001E6157">
        <w:rPr>
          <w:rStyle w:val="HideTWBExt"/>
        </w:rPr>
        <w:t>&lt;Article&gt;</w:t>
      </w:r>
      <w:r w:rsidRPr="001E6157">
        <w:t>Paragraph 15 – point f</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E5514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29D6980" w14:textId="77777777"/>
        </w:tc>
      </w:tr>
      <w:tr w14:paraId="7EDE77A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76CF634" w14:textId="77777777">
            <w:pPr>
              <w:pStyle w:val="AmColumnHeading"/>
            </w:pPr>
            <w:r w:rsidRPr="001E6157">
              <w:t>Motion for a resolution</w:t>
            </w:r>
          </w:p>
        </w:tc>
        <w:tc>
          <w:tcPr>
            <w:tcW w:w="4876" w:type="dxa"/>
            <w:tcBorders>
              <w:top w:val="nil"/>
              <w:left w:val="nil"/>
              <w:bottom w:val="nil"/>
              <w:right w:val="nil"/>
            </w:tcBorders>
          </w:tcPr>
          <w:p w:rsidR="00E23392" w:rsidRPr="001E6157" w14:paraId="6A2DECB3" w14:textId="77777777">
            <w:pPr>
              <w:pStyle w:val="AmColumnHeading"/>
            </w:pPr>
            <w:r w:rsidRPr="001E6157">
              <w:t>Amendment</w:t>
            </w:r>
          </w:p>
        </w:tc>
      </w:tr>
      <w:tr w14:paraId="73294FC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7A024D8" w14:textId="77777777">
            <w:pPr>
              <w:pStyle w:val="Normal6a"/>
            </w:pPr>
            <w:r w:rsidRPr="001E6157">
              <w:rPr>
                <w:b/>
                <w:i/>
              </w:rPr>
              <w:t>(f)</w:t>
            </w:r>
            <w:r w:rsidRPr="001E6157">
              <w:tab/>
            </w:r>
            <w:r w:rsidRPr="001E6157">
              <w:rPr>
                <w:b/>
                <w:i/>
              </w:rPr>
              <w:t>Creative Europe by EUR XXX</w:t>
            </w:r>
          </w:p>
        </w:tc>
        <w:tc>
          <w:tcPr>
            <w:tcW w:w="4876" w:type="dxa"/>
            <w:tcBorders>
              <w:top w:val="nil"/>
              <w:left w:val="nil"/>
              <w:bottom w:val="nil"/>
              <w:right w:val="nil"/>
            </w:tcBorders>
          </w:tcPr>
          <w:p w:rsidR="00E23392" w:rsidRPr="001E6157" w14:paraId="15B245B8" w14:textId="77777777">
            <w:pPr>
              <w:pStyle w:val="Normal6a"/>
            </w:pPr>
            <w:r w:rsidRPr="001E6157">
              <w:rPr>
                <w:b/>
                <w:i/>
              </w:rPr>
              <w:t>deleted</w:t>
            </w:r>
          </w:p>
        </w:tc>
      </w:tr>
      <w:tr w14:paraId="65B13B9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2E56387" w14:textId="77777777">
            <w:pPr>
              <w:pStyle w:val="Normal6a"/>
            </w:pPr>
            <w:r w:rsidRPr="001E6157">
              <w:rPr>
                <w:b/>
                <w:i/>
              </w:rPr>
              <w:t>i. budget line 07 05 02 – Media strand by EUR XXX</w:t>
            </w:r>
          </w:p>
        </w:tc>
        <w:tc>
          <w:tcPr>
            <w:tcW w:w="4876" w:type="dxa"/>
            <w:tcBorders>
              <w:top w:val="nil"/>
              <w:left w:val="nil"/>
              <w:bottom w:val="nil"/>
              <w:right w:val="nil"/>
            </w:tcBorders>
          </w:tcPr>
          <w:p w:rsidR="00E23392" w:rsidRPr="001E6157" w14:paraId="0527DF61" w14:textId="77777777">
            <w:pPr>
              <w:pStyle w:val="Normal6a"/>
            </w:pPr>
          </w:p>
        </w:tc>
      </w:tr>
    </w:tbl>
    <w:p w:rsidR="00E23392" w:rsidRPr="001E6157" w14:paraId="5B48084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571EE91" w14:textId="77777777">
      <w:r w:rsidRPr="001E6157">
        <w:rPr>
          <w:rStyle w:val="HideTWBExt"/>
        </w:rPr>
        <w:t>&lt;/Amend&gt;</w:t>
      </w:r>
    </w:p>
    <w:p w:rsidR="00E23392" w:rsidRPr="001E6157" w14:paraId="2EDA370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158</w:t>
      </w:r>
      <w:r w:rsidRPr="001E6157">
        <w:rPr>
          <w:rStyle w:val="HideTWBExt"/>
        </w:rPr>
        <w:t>&lt;/NumAm&gt;</w:t>
      </w:r>
    </w:p>
    <w:p w:rsidR="00E23392" w:rsidRPr="001E6157" w14:paraId="047DAEE2" w14:textId="77777777">
      <w:pPr>
        <w:pStyle w:val="NormalBold"/>
      </w:pPr>
      <w:r w:rsidRPr="001E6157">
        <w:rPr>
          <w:rStyle w:val="HideTWBExt"/>
          <w:b w:val="0"/>
        </w:rPr>
        <w:t>&lt;RepeatBlock-By&gt;&lt;Members&gt;</w:t>
      </w:r>
      <w:r w:rsidRPr="001E6157">
        <w:t>Tamás Deutsch</w:t>
      </w:r>
      <w:r w:rsidRPr="001E6157">
        <w:rPr>
          <w:rStyle w:val="HideTWBExt"/>
          <w:b w:val="0"/>
        </w:rPr>
        <w:t>&lt;/Members&gt;</w:t>
      </w:r>
    </w:p>
    <w:p w:rsidR="00E23392" w:rsidRPr="001E6157" w14:paraId="64AAD570" w14:textId="77777777">
      <w:pPr>
        <w:pStyle w:val="NormalBold"/>
      </w:pPr>
      <w:r w:rsidRPr="001E6157">
        <w:rPr>
          <w:rStyle w:val="HideTWBExt"/>
          <w:b w:val="0"/>
        </w:rPr>
        <w:t>&lt;/RepeatBlock-By&gt;</w:t>
      </w:r>
    </w:p>
    <w:p w:rsidR="00E23392" w:rsidRPr="001E6157" w14:paraId="08CB128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19209D9" w14:textId="77777777">
      <w:pPr>
        <w:pStyle w:val="NormalBold"/>
      </w:pPr>
      <w:r w:rsidRPr="001E6157">
        <w:rPr>
          <w:rStyle w:val="HideTWBExt"/>
        </w:rPr>
        <w:t>&lt;Article&gt;</w:t>
      </w:r>
      <w:r w:rsidRPr="001E6157">
        <w:t>Paragraph 15 – point g</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C96DD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A90B702" w14:textId="77777777"/>
        </w:tc>
      </w:tr>
      <w:tr w14:paraId="0F297F8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688A296" w14:textId="77777777">
            <w:pPr>
              <w:pStyle w:val="AmColumnHeading"/>
            </w:pPr>
            <w:r w:rsidRPr="001E6157">
              <w:t>Motion for a resolution</w:t>
            </w:r>
          </w:p>
        </w:tc>
        <w:tc>
          <w:tcPr>
            <w:tcW w:w="4876" w:type="dxa"/>
            <w:tcBorders>
              <w:top w:val="nil"/>
              <w:left w:val="nil"/>
              <w:bottom w:val="nil"/>
              <w:right w:val="nil"/>
            </w:tcBorders>
          </w:tcPr>
          <w:p w:rsidR="00E23392" w:rsidRPr="001E6157" w14:paraId="42D20C2A" w14:textId="77777777">
            <w:pPr>
              <w:pStyle w:val="AmColumnHeading"/>
            </w:pPr>
            <w:r w:rsidRPr="001E6157">
              <w:t>Amendment</w:t>
            </w:r>
          </w:p>
        </w:tc>
      </w:tr>
      <w:tr w14:paraId="5D30B4D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60E1078" w14:textId="77777777">
            <w:pPr>
              <w:pStyle w:val="Normal6a"/>
            </w:pPr>
            <w:r w:rsidRPr="001E6157">
              <w:rPr>
                <w:b/>
                <w:i/>
              </w:rPr>
              <w:t>(g)</w:t>
            </w:r>
            <w:r w:rsidRPr="001E6157">
              <w:tab/>
            </w:r>
            <w:r w:rsidRPr="001E6157">
              <w:rPr>
                <w:b/>
                <w:i/>
              </w:rPr>
              <w:t>The Citizens, Equality, Rights and Values Programme by EUR XXX</w:t>
            </w:r>
          </w:p>
        </w:tc>
        <w:tc>
          <w:tcPr>
            <w:tcW w:w="4876" w:type="dxa"/>
            <w:tcBorders>
              <w:top w:val="nil"/>
              <w:left w:val="nil"/>
              <w:bottom w:val="nil"/>
              <w:right w:val="nil"/>
            </w:tcBorders>
          </w:tcPr>
          <w:p w:rsidR="00E23392" w:rsidRPr="001E6157" w14:paraId="249AAECD" w14:textId="77777777">
            <w:pPr>
              <w:pStyle w:val="Normal6a"/>
            </w:pPr>
            <w:r w:rsidRPr="001E6157">
              <w:rPr>
                <w:b/>
                <w:i/>
              </w:rPr>
              <w:t>deleted</w:t>
            </w:r>
          </w:p>
        </w:tc>
      </w:tr>
      <w:tr w14:paraId="450E307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096185C" w14:textId="77777777">
            <w:pPr>
              <w:pStyle w:val="Normal6a"/>
            </w:pPr>
            <w:r w:rsidRPr="001E6157">
              <w:rPr>
                <w:b/>
                <w:i/>
              </w:rPr>
              <w:t>i. budget line 07 06 02 – Citizens’ engagement and participation in the democratic life of the Union by EUR XXX</w:t>
            </w:r>
          </w:p>
        </w:tc>
        <w:tc>
          <w:tcPr>
            <w:tcW w:w="4876" w:type="dxa"/>
            <w:tcBorders>
              <w:top w:val="nil"/>
              <w:left w:val="nil"/>
              <w:bottom w:val="nil"/>
              <w:right w:val="nil"/>
            </w:tcBorders>
          </w:tcPr>
          <w:p w:rsidR="00E23392" w:rsidRPr="001E6157" w14:paraId="0931581E" w14:textId="77777777">
            <w:pPr>
              <w:pStyle w:val="Normal6a"/>
            </w:pPr>
          </w:p>
        </w:tc>
      </w:tr>
      <w:tr w14:paraId="38D46FE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C654C12" w14:textId="77777777">
            <w:pPr>
              <w:pStyle w:val="Normal6a"/>
            </w:pPr>
            <w:r w:rsidRPr="001E6157">
              <w:rPr>
                <w:b/>
                <w:i/>
              </w:rPr>
              <w:t>ii. budget line 07 06 03 – Daphne by EUR XXX</w:t>
            </w:r>
          </w:p>
        </w:tc>
        <w:tc>
          <w:tcPr>
            <w:tcW w:w="4876" w:type="dxa"/>
            <w:tcBorders>
              <w:top w:val="nil"/>
              <w:left w:val="nil"/>
              <w:bottom w:val="nil"/>
              <w:right w:val="nil"/>
            </w:tcBorders>
          </w:tcPr>
          <w:p w:rsidR="00E23392" w:rsidRPr="001E6157" w14:paraId="65243364" w14:textId="77777777">
            <w:pPr>
              <w:pStyle w:val="Normal6a"/>
            </w:pPr>
          </w:p>
        </w:tc>
      </w:tr>
    </w:tbl>
    <w:p w:rsidR="00E23392" w:rsidRPr="001E6157" w14:paraId="48D5ABF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832DB4D" w14:textId="77777777">
      <w:r w:rsidRPr="001E6157">
        <w:rPr>
          <w:rStyle w:val="HideTWBExt"/>
        </w:rPr>
        <w:t>&lt;/Amend&gt;</w:t>
      </w:r>
    </w:p>
    <w:p w:rsidR="00E23392" w:rsidRPr="001E6157" w14:paraId="6213F82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159</w:t>
      </w:r>
      <w:r w:rsidRPr="001E6157">
        <w:rPr>
          <w:rStyle w:val="HideTWBExt"/>
        </w:rPr>
        <w:t>&lt;/NumAm&gt;</w:t>
      </w:r>
    </w:p>
    <w:p w:rsidR="00E23392" w:rsidRPr="001E6157" w14:paraId="3322FE0E"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6079206C"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21DDB810" w14:textId="77777777">
      <w:pPr>
        <w:pStyle w:val="NormalBold"/>
      </w:pPr>
      <w:r w:rsidRPr="001E6157">
        <w:rPr>
          <w:rStyle w:val="HideTWBExt"/>
          <w:b w:val="0"/>
        </w:rPr>
        <w:t>&lt;/RepeatBlock-By&gt;</w:t>
      </w:r>
    </w:p>
    <w:p w:rsidR="00E23392" w:rsidRPr="001E6157" w14:paraId="51EAF5B5"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DE10DED" w14:textId="77777777">
      <w:pPr>
        <w:pStyle w:val="NormalBold"/>
      </w:pPr>
      <w:r w:rsidRPr="001E6157">
        <w:rPr>
          <w:rStyle w:val="HideTWBExt"/>
        </w:rPr>
        <w:t>&lt;Article&gt;</w:t>
      </w:r>
      <w:r w:rsidRPr="001E6157">
        <w:t>Paragraph 15 – point g – point ii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DA3E0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DE00985" w14:textId="77777777"/>
        </w:tc>
      </w:tr>
      <w:tr w14:paraId="2F516B7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D89B4F5" w14:textId="77777777">
            <w:pPr>
              <w:pStyle w:val="AmColumnHeading"/>
            </w:pPr>
            <w:r w:rsidRPr="001E6157">
              <w:t>Motion for a resolution</w:t>
            </w:r>
          </w:p>
        </w:tc>
        <w:tc>
          <w:tcPr>
            <w:tcW w:w="4876" w:type="dxa"/>
            <w:tcBorders>
              <w:top w:val="nil"/>
              <w:left w:val="nil"/>
              <w:bottom w:val="nil"/>
              <w:right w:val="nil"/>
            </w:tcBorders>
          </w:tcPr>
          <w:p w:rsidR="00E23392" w:rsidRPr="001E6157" w14:paraId="36EFF9DD" w14:textId="77777777">
            <w:pPr>
              <w:pStyle w:val="AmColumnHeading"/>
            </w:pPr>
            <w:r w:rsidRPr="001E6157">
              <w:t>Amendment</w:t>
            </w:r>
          </w:p>
        </w:tc>
      </w:tr>
      <w:tr w14:paraId="08D678C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194F924" w14:textId="77777777">
            <w:pPr>
              <w:pStyle w:val="Normal6a"/>
            </w:pPr>
            <w:r w:rsidRPr="001E6157">
              <w:t>ii.</w:t>
            </w:r>
            <w:r w:rsidRPr="001E6157">
              <w:tab/>
              <w:t>budget line 07 06 03 – Daphne by EUR XXX</w:t>
            </w:r>
          </w:p>
        </w:tc>
        <w:tc>
          <w:tcPr>
            <w:tcW w:w="4876" w:type="dxa"/>
            <w:tcBorders>
              <w:top w:val="nil"/>
              <w:left w:val="nil"/>
              <w:bottom w:val="nil"/>
              <w:right w:val="nil"/>
            </w:tcBorders>
          </w:tcPr>
          <w:p w:rsidR="00E23392" w:rsidRPr="001E6157" w14:paraId="2B26C168" w14:textId="77777777">
            <w:pPr>
              <w:pStyle w:val="Normal6a"/>
            </w:pPr>
            <w:r w:rsidRPr="001E6157">
              <w:t>ii.</w:t>
            </w:r>
            <w:r w:rsidRPr="001E6157">
              <w:tab/>
            </w:r>
            <w:r w:rsidRPr="001E6157">
              <w:rPr>
                <w:b/>
                <w:i/>
              </w:rPr>
              <w:t>Proposes an increase in</w:t>
            </w:r>
            <w:r w:rsidRPr="001E6157">
              <w:t xml:space="preserve"> budget line 07 06 03 – Daphne by EUR XXX </w:t>
            </w:r>
            <w:r w:rsidRPr="001E6157">
              <w:rPr>
                <w:b/>
                <w:i/>
              </w:rPr>
              <w:t>and calls for continued and increased funding of the Daphne programme in CERV, calls on the Commission to explore the core mission of those to whom Union funds are granted and to withhold funding from actors who seek to use Union funds for the purposes of backsliding human rights, promoting racist, xenophobic ,anti-trans and homophobic sentiments, attacking LGBTQI+ individuals and families, restricting access to abortion and generally contributing to the degradation of women’s rights and gender equality; calls to counter coordinated campaigns targeting gender equality and sexual and reproductive health and rights; </w:t>
            </w:r>
          </w:p>
        </w:tc>
      </w:tr>
    </w:tbl>
    <w:p w:rsidR="00E23392" w:rsidRPr="001E6157" w14:paraId="26E3C3B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AD7BBB1" w14:textId="77777777">
      <w:r w:rsidRPr="001E6157">
        <w:rPr>
          <w:rStyle w:val="HideTWBExt"/>
        </w:rPr>
        <w:t>&lt;/Amend&gt;</w:t>
      </w:r>
    </w:p>
    <w:p w:rsidR="00E23392" w:rsidRPr="001E6157" w14:paraId="11482CF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160</w:t>
      </w:r>
      <w:r w:rsidRPr="001E6157">
        <w:rPr>
          <w:rStyle w:val="HideTWBExt"/>
        </w:rPr>
        <w:t>&lt;/NumAm&gt;</w:t>
      </w:r>
    </w:p>
    <w:p w:rsidR="00E23392" w:rsidRPr="001E6157" w14:paraId="18F224BA" w14:textId="77777777">
      <w:pPr>
        <w:pStyle w:val="NormalBold"/>
      </w:pPr>
      <w:r w:rsidRPr="001E6157">
        <w:rPr>
          <w:rStyle w:val="HideTWBExt"/>
          <w:b w:val="0"/>
        </w:rPr>
        <w:t>&lt;RepeatBlock-By&gt;&lt;Members&gt;</w:t>
      </w:r>
      <w:r w:rsidRPr="001E6157">
        <w:t>Céline Imart, François-Xavier Bellamy, Christophe Gomart, Isabelle Le Callennec, Nadine Morano, Hildegard Bentele, Henrik Dahl, Niclas Herbst, Monika Hohlmeier, Andrey Kovatchev, Alice Teodorescu Måwe</w:t>
      </w:r>
      <w:r w:rsidRPr="001E6157">
        <w:rPr>
          <w:rStyle w:val="HideTWBExt"/>
          <w:b w:val="0"/>
        </w:rPr>
        <w:t>&lt;/Members&gt;</w:t>
      </w:r>
    </w:p>
    <w:p w:rsidR="00E23392" w:rsidRPr="001E6157" w14:paraId="1C77A600" w14:textId="77777777">
      <w:pPr>
        <w:pStyle w:val="NormalBold"/>
      </w:pPr>
      <w:r w:rsidRPr="001E6157">
        <w:rPr>
          <w:rStyle w:val="HideTWBExt"/>
          <w:b w:val="0"/>
        </w:rPr>
        <w:t>&lt;/RepeatBlock-By&gt;</w:t>
      </w:r>
    </w:p>
    <w:p w:rsidR="00E23392" w:rsidRPr="001E6157" w14:paraId="35280AD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C34C6D3" w14:textId="77777777">
      <w:pPr>
        <w:pStyle w:val="NormalBold"/>
      </w:pPr>
      <w:r w:rsidRPr="001E6157">
        <w:rPr>
          <w:rStyle w:val="HideTWBExt"/>
        </w:rPr>
        <w:t>&lt;Article&gt;</w:t>
      </w:r>
      <w:r w:rsidRPr="001E6157">
        <w:t>Paragraph 15 – point g – point ii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EDBC5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FBC7BFE" w14:textId="77777777"/>
        </w:tc>
      </w:tr>
      <w:tr w14:paraId="61B88A5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75EC280" w14:textId="77777777">
            <w:pPr>
              <w:pStyle w:val="AmColumnHeading"/>
            </w:pPr>
            <w:r w:rsidRPr="001E6157">
              <w:t>Motion for a resolution</w:t>
            </w:r>
          </w:p>
        </w:tc>
        <w:tc>
          <w:tcPr>
            <w:tcW w:w="4876" w:type="dxa"/>
            <w:tcBorders>
              <w:top w:val="nil"/>
              <w:left w:val="nil"/>
              <w:bottom w:val="nil"/>
              <w:right w:val="nil"/>
            </w:tcBorders>
          </w:tcPr>
          <w:p w:rsidR="00E23392" w:rsidRPr="001E6157" w14:paraId="49587620" w14:textId="77777777">
            <w:pPr>
              <w:pStyle w:val="AmColumnHeading"/>
            </w:pPr>
            <w:r w:rsidRPr="001E6157">
              <w:t>Amendment</w:t>
            </w:r>
          </w:p>
        </w:tc>
      </w:tr>
      <w:tr w14:paraId="03FE97A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FA0B200" w14:textId="77777777">
            <w:pPr>
              <w:pStyle w:val="Normal6a"/>
            </w:pPr>
          </w:p>
        </w:tc>
        <w:tc>
          <w:tcPr>
            <w:tcW w:w="4876" w:type="dxa"/>
            <w:tcBorders>
              <w:top w:val="nil"/>
              <w:left w:val="nil"/>
              <w:bottom w:val="nil"/>
              <w:right w:val="nil"/>
            </w:tcBorders>
          </w:tcPr>
          <w:p w:rsidR="00E23392" w:rsidRPr="001E6157" w14:paraId="52D9AE3F" w14:textId="77777777">
            <w:pPr>
              <w:pStyle w:val="Normal6a"/>
            </w:pPr>
            <w:r w:rsidRPr="001E6157">
              <w:rPr>
                <w:b/>
                <w:i/>
              </w:rPr>
              <w:t>iia.</w:t>
            </w:r>
            <w:r w:rsidRPr="001E6157">
              <w:tab/>
            </w:r>
            <w:r w:rsidRPr="001E6157">
              <w:rPr>
                <w:b/>
                <w:i/>
              </w:rPr>
              <w:t>Calls for the allocation of appropriations under the CERV programme to be accompanied by prior safeguards and traceability through to their actual destination, in order to prevent them from benefiting intermediaries, partners or third parties acting as relays for Islamist networks, notably the Muslim Brotherhood movement, or legitimising antisemitic or pro-terrorist narratives; calls for these appropriations to support the fight against violent radicalisation, foreign interference and all forms of online hatred, notably antisemitic and racist content, content inciting violence or glorifying terrorism;</w:t>
            </w:r>
          </w:p>
        </w:tc>
      </w:tr>
    </w:tbl>
    <w:p w:rsidR="00E23392" w:rsidRPr="001E6157" w14:paraId="590CC9A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AA18374" w14:textId="77777777">
      <w:r w:rsidRPr="001E6157">
        <w:rPr>
          <w:rStyle w:val="HideTWBExt"/>
        </w:rPr>
        <w:t>&lt;/Amend&gt;</w:t>
      </w:r>
    </w:p>
    <w:p w:rsidR="00E23392" w:rsidRPr="001E6157" w14:paraId="013CED49"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161</w:t>
      </w:r>
      <w:r w:rsidRPr="001E6157">
        <w:rPr>
          <w:rStyle w:val="HideTWBExt"/>
        </w:rPr>
        <w:t>&lt;/NumAm&gt;</w:t>
      </w:r>
    </w:p>
    <w:p w:rsidR="00E23392" w:rsidRPr="001E6157" w14:paraId="1967AB77" w14:textId="34B2DF46">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3929B293" w14:textId="77777777">
      <w:pPr>
        <w:pStyle w:val="NormalBold"/>
      </w:pPr>
      <w:r w:rsidRPr="001E6157">
        <w:rPr>
          <w:rStyle w:val="HideTWBExt"/>
          <w:b w:val="0"/>
        </w:rPr>
        <w:t>&lt;/RepeatBlock-By&gt;</w:t>
      </w:r>
    </w:p>
    <w:p w:rsidR="00E23392" w:rsidRPr="001E6157" w14:paraId="0FB4752E"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9001152" w14:textId="77777777">
      <w:pPr>
        <w:pStyle w:val="NormalBold"/>
      </w:pPr>
      <w:r w:rsidRPr="001E6157">
        <w:rPr>
          <w:rStyle w:val="HideTWBExt"/>
        </w:rPr>
        <w:t>&lt;Article&gt;</w:t>
      </w:r>
      <w:r w:rsidRPr="001E6157">
        <w:t>Paragraph 15 – point g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6F550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2A545B1" w14:textId="77777777"/>
        </w:tc>
      </w:tr>
      <w:tr w14:paraId="31A1154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F1E5440" w14:textId="77777777">
            <w:pPr>
              <w:pStyle w:val="AmColumnHeading"/>
            </w:pPr>
            <w:r w:rsidRPr="001E6157">
              <w:t>Motion for a resolution</w:t>
            </w:r>
          </w:p>
        </w:tc>
        <w:tc>
          <w:tcPr>
            <w:tcW w:w="4876" w:type="dxa"/>
            <w:tcBorders>
              <w:top w:val="nil"/>
              <w:left w:val="nil"/>
              <w:bottom w:val="nil"/>
              <w:right w:val="nil"/>
            </w:tcBorders>
          </w:tcPr>
          <w:p w:rsidR="00E23392" w:rsidRPr="001E6157" w14:paraId="1992D925" w14:textId="77777777">
            <w:pPr>
              <w:pStyle w:val="AmColumnHeading"/>
            </w:pPr>
            <w:r w:rsidRPr="001E6157">
              <w:t>Amendment</w:t>
            </w:r>
          </w:p>
        </w:tc>
      </w:tr>
      <w:tr w14:paraId="4FF0DAD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BB9ADB8" w14:textId="77777777">
            <w:pPr>
              <w:pStyle w:val="Normal6a"/>
            </w:pPr>
          </w:p>
        </w:tc>
        <w:tc>
          <w:tcPr>
            <w:tcW w:w="4876" w:type="dxa"/>
            <w:tcBorders>
              <w:top w:val="nil"/>
              <w:left w:val="nil"/>
              <w:bottom w:val="nil"/>
              <w:right w:val="nil"/>
            </w:tcBorders>
          </w:tcPr>
          <w:p w:rsidR="00E23392" w:rsidRPr="001E6157" w14:paraId="6D4A216A" w14:textId="77777777">
            <w:pPr>
              <w:pStyle w:val="Normal6a"/>
            </w:pPr>
            <w:r w:rsidRPr="001E6157">
              <w:rPr>
                <w:b/>
                <w:i/>
              </w:rPr>
              <w:t>(ga)</w:t>
            </w:r>
            <w:r w:rsidRPr="001E6157">
              <w:tab/>
            </w:r>
            <w:r w:rsidRPr="001E6157">
              <w:rPr>
                <w:b/>
                <w:i/>
              </w:rPr>
              <w:t xml:space="preserve">Recalls that families are the main pillar bearing the burden of social expenditure in the Union, especially those with children and dependent persons in their care; notes moreover that families have also borne the greatest impact of the successive economic crises experienced over the past fifteen years; underlines, for </w:t>
            </w:r>
            <w:r w:rsidRPr="001E6157">
              <w:rPr>
                <w:b/>
                <w:i/>
              </w:rPr>
              <w:t>these reasons, that they should receive special attention in the relevant aspects of the Union budget and in the priorities of the European Pillar of Social Rights;</w:t>
            </w:r>
          </w:p>
        </w:tc>
      </w:tr>
    </w:tbl>
    <w:p w:rsidR="00E23392" w:rsidRPr="001E6157" w14:paraId="6608435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60C6D9E" w14:textId="77777777">
      <w:r w:rsidRPr="001E6157">
        <w:rPr>
          <w:rStyle w:val="HideTWBExt"/>
        </w:rPr>
        <w:t>&lt;/Amend&gt;</w:t>
      </w:r>
    </w:p>
    <w:p w:rsidR="00E23392" w:rsidRPr="001E6157" w14:paraId="05D640C3"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162</w:t>
      </w:r>
      <w:r w:rsidRPr="001E6157">
        <w:rPr>
          <w:rStyle w:val="HideTWBExt"/>
        </w:rPr>
        <w:t>&lt;/NumAm&gt;</w:t>
      </w:r>
    </w:p>
    <w:p w:rsidR="00E23392" w:rsidRPr="001E6157" w14:paraId="077F1DB5"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32A36A51" w14:textId="77777777">
      <w:pPr>
        <w:pStyle w:val="NormalBold"/>
      </w:pPr>
      <w:r w:rsidRPr="001E6157">
        <w:rPr>
          <w:rStyle w:val="HideTWBExt"/>
          <w:b w:val="0"/>
        </w:rPr>
        <w:t>&lt;/RepeatBlock-By&gt;</w:t>
      </w:r>
    </w:p>
    <w:p w:rsidR="00E23392" w:rsidRPr="001E6157" w14:paraId="42327CC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5EA49A5" w14:textId="77777777">
      <w:pPr>
        <w:pStyle w:val="NormalBold"/>
      </w:pPr>
      <w:r w:rsidRPr="001E6157">
        <w:rPr>
          <w:rStyle w:val="HideTWBExt"/>
        </w:rPr>
        <w:t>&lt;Article&gt;</w:t>
      </w:r>
      <w:r w:rsidRPr="001E6157">
        <w:t>Paragraph 15 – point g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CC813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81806E0" w14:textId="77777777"/>
        </w:tc>
      </w:tr>
      <w:tr w14:paraId="1ACFF0C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C86CE0A" w14:textId="77777777">
            <w:pPr>
              <w:pStyle w:val="AmColumnHeading"/>
            </w:pPr>
            <w:r w:rsidRPr="001E6157">
              <w:t>Motion for a resolution</w:t>
            </w:r>
          </w:p>
        </w:tc>
        <w:tc>
          <w:tcPr>
            <w:tcW w:w="4876" w:type="dxa"/>
            <w:tcBorders>
              <w:top w:val="nil"/>
              <w:left w:val="nil"/>
              <w:bottom w:val="nil"/>
              <w:right w:val="nil"/>
            </w:tcBorders>
          </w:tcPr>
          <w:p w:rsidR="00E23392" w:rsidRPr="001E6157" w14:paraId="2A9B170C" w14:textId="77777777">
            <w:pPr>
              <w:pStyle w:val="AmColumnHeading"/>
            </w:pPr>
            <w:r w:rsidRPr="001E6157">
              <w:t>Amendment</w:t>
            </w:r>
          </w:p>
        </w:tc>
      </w:tr>
      <w:tr w14:paraId="6BED7D3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6554F86" w14:textId="77777777">
            <w:pPr>
              <w:pStyle w:val="Normal6a"/>
            </w:pPr>
          </w:p>
        </w:tc>
        <w:tc>
          <w:tcPr>
            <w:tcW w:w="4876" w:type="dxa"/>
            <w:tcBorders>
              <w:top w:val="nil"/>
              <w:left w:val="nil"/>
              <w:bottom w:val="nil"/>
              <w:right w:val="nil"/>
            </w:tcBorders>
          </w:tcPr>
          <w:p w:rsidR="00E23392" w:rsidRPr="001E6157" w14:paraId="01D88EDE" w14:textId="77777777">
            <w:pPr>
              <w:pStyle w:val="Normal6a"/>
            </w:pPr>
            <w:r w:rsidRPr="001E6157">
              <w:rPr>
                <w:b/>
                <w:i/>
              </w:rPr>
              <w:t>(ga)</w:t>
            </w:r>
            <w:r w:rsidRPr="001E6157">
              <w:tab/>
            </w:r>
            <w:r w:rsidRPr="001E6157">
              <w:rPr>
                <w:b/>
                <w:i/>
              </w:rPr>
              <w:t>Requests that at least EUR 1 million be allocated from the appropriations for the Citizens, Equality, Rights and Values Programme to create a new priority and new actions within the European Remembrance initiative dedicated to remembering the crimes of communism within the Union, so that the ravages caused by this ideology are never forgotten and younger generations are informed about them;</w:t>
            </w:r>
          </w:p>
        </w:tc>
      </w:tr>
    </w:tbl>
    <w:p w:rsidR="00E23392" w:rsidRPr="001E6157" w14:paraId="10E8908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4FD5FC9" w14:textId="77777777">
      <w:r w:rsidRPr="001E6157">
        <w:rPr>
          <w:rStyle w:val="HideTWBExt"/>
        </w:rPr>
        <w:t>&lt;/Amend&gt;</w:t>
      </w:r>
    </w:p>
    <w:p w:rsidR="00E23392" w:rsidRPr="001E6157" w14:paraId="47508C9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163</w:t>
      </w:r>
      <w:r w:rsidRPr="001E6157">
        <w:rPr>
          <w:rStyle w:val="HideTWBExt"/>
        </w:rPr>
        <w:t>&lt;/NumAm&gt;</w:t>
      </w:r>
    </w:p>
    <w:p w:rsidR="00E23392" w:rsidRPr="001E6157" w14:paraId="782D7BC0" w14:textId="4D2C4810">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03F1763B" w14:textId="77777777">
      <w:pPr>
        <w:pStyle w:val="NormalBold"/>
      </w:pPr>
      <w:r w:rsidRPr="001E6157">
        <w:rPr>
          <w:rStyle w:val="HideTWBExt"/>
          <w:b w:val="0"/>
        </w:rPr>
        <w:t>&lt;/RepeatBlock-By&gt;</w:t>
      </w:r>
    </w:p>
    <w:p w:rsidR="00E23392" w:rsidRPr="001E6157" w14:paraId="6151641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A7A8C99" w14:textId="77777777">
      <w:pPr>
        <w:pStyle w:val="NormalBold"/>
      </w:pPr>
      <w:r w:rsidRPr="001E6157">
        <w:rPr>
          <w:rStyle w:val="HideTWBExt"/>
        </w:rPr>
        <w:t>&lt;Article&gt;</w:t>
      </w:r>
      <w:r w:rsidRPr="001E6157">
        <w:t>Paragraph 15 – point g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B1432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A7077D1" w14:textId="77777777"/>
        </w:tc>
      </w:tr>
      <w:tr w14:paraId="39E08D1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66ADC4F" w14:textId="77777777">
            <w:pPr>
              <w:pStyle w:val="AmColumnHeading"/>
            </w:pPr>
            <w:r w:rsidRPr="001E6157">
              <w:t>Motion for a resolution</w:t>
            </w:r>
          </w:p>
        </w:tc>
        <w:tc>
          <w:tcPr>
            <w:tcW w:w="4876" w:type="dxa"/>
            <w:tcBorders>
              <w:top w:val="nil"/>
              <w:left w:val="nil"/>
              <w:bottom w:val="nil"/>
              <w:right w:val="nil"/>
            </w:tcBorders>
          </w:tcPr>
          <w:p w:rsidR="00E23392" w:rsidRPr="001E6157" w14:paraId="1C9276B4" w14:textId="77777777">
            <w:pPr>
              <w:pStyle w:val="AmColumnHeading"/>
            </w:pPr>
            <w:r w:rsidRPr="001E6157">
              <w:t>Amendment</w:t>
            </w:r>
          </w:p>
        </w:tc>
      </w:tr>
      <w:tr w14:paraId="23F8C81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6927470" w14:textId="77777777">
            <w:pPr>
              <w:pStyle w:val="Normal6a"/>
            </w:pPr>
          </w:p>
        </w:tc>
        <w:tc>
          <w:tcPr>
            <w:tcW w:w="4876" w:type="dxa"/>
            <w:tcBorders>
              <w:top w:val="nil"/>
              <w:left w:val="nil"/>
              <w:bottom w:val="nil"/>
              <w:right w:val="nil"/>
            </w:tcBorders>
          </w:tcPr>
          <w:p w:rsidR="00E23392" w:rsidRPr="001E6157" w14:paraId="6B89E3E5" w14:textId="77777777">
            <w:pPr>
              <w:pStyle w:val="Normal6a"/>
            </w:pPr>
            <w:r w:rsidRPr="001E6157">
              <w:rPr>
                <w:b/>
                <w:i/>
              </w:rPr>
              <w:t>(gb)</w:t>
            </w:r>
            <w:r w:rsidRPr="001E6157">
              <w:tab/>
            </w:r>
            <w:r w:rsidRPr="001E6157">
              <w:rPr>
                <w:b/>
                <w:i/>
              </w:rPr>
              <w:t xml:space="preserve">Regrets the increasing number of hate crimes directed against Christians and other religious communities; recalls that Christians are the most persecuted religious community in the world; further urges the Commission to dedicate funding to prevent the targeting of religious communities, and in particular Christian </w:t>
            </w:r>
            <w:r w:rsidRPr="001E6157">
              <w:rPr>
                <w:b/>
                <w:i/>
              </w:rPr>
              <w:t>and Jewish communities, which have been targeted in Europe in recent months; urges the Commission to prioritise the protection of citizens and all religious communities and to support the combating of terrorist threats, particularly focusing on radicalisation and terrorist content online;</w:t>
            </w:r>
          </w:p>
        </w:tc>
      </w:tr>
    </w:tbl>
    <w:p w:rsidR="00E23392" w:rsidRPr="001E6157" w14:paraId="1A211CF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360AD7D" w14:textId="77777777">
      <w:r w:rsidRPr="001E6157">
        <w:rPr>
          <w:rStyle w:val="HideTWBExt"/>
        </w:rPr>
        <w:t>&lt;/Amend&gt;</w:t>
      </w:r>
    </w:p>
    <w:p w:rsidR="00E23392" w:rsidRPr="001E6157" w14:paraId="2EEC36A7"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164</w:t>
      </w:r>
      <w:r w:rsidRPr="001E6157">
        <w:rPr>
          <w:rStyle w:val="HideTWBExt"/>
        </w:rPr>
        <w:t>&lt;/NumAm&gt;</w:t>
      </w:r>
    </w:p>
    <w:p w:rsidR="00E23392" w:rsidRPr="001E6157" w14:paraId="36F97EE2"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1C857241" w14:textId="77777777">
      <w:pPr>
        <w:pStyle w:val="NormalBold"/>
      </w:pPr>
      <w:r w:rsidRPr="001E6157">
        <w:rPr>
          <w:rStyle w:val="HideTWBExt"/>
          <w:b w:val="0"/>
        </w:rPr>
        <w:t>&lt;/RepeatBlock-By&gt;</w:t>
      </w:r>
    </w:p>
    <w:p w:rsidR="00E23392" w:rsidRPr="001E6157" w14:paraId="467CEC6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185D527" w14:textId="77777777">
      <w:pPr>
        <w:pStyle w:val="NormalBold"/>
      </w:pPr>
      <w:r w:rsidRPr="001E6157">
        <w:rPr>
          <w:rStyle w:val="HideTWBExt"/>
        </w:rPr>
        <w:t>&lt;Article&gt;</w:t>
      </w:r>
      <w:r w:rsidRPr="001E6157">
        <w:t>Paragraph 15 – point g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98D9E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64F19AD" w14:textId="77777777"/>
        </w:tc>
      </w:tr>
      <w:tr w14:paraId="36B3813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9EBC3B6" w14:textId="77777777">
            <w:pPr>
              <w:pStyle w:val="AmColumnHeading"/>
            </w:pPr>
            <w:r w:rsidRPr="001E6157">
              <w:t>Motion for a resolution</w:t>
            </w:r>
          </w:p>
        </w:tc>
        <w:tc>
          <w:tcPr>
            <w:tcW w:w="4876" w:type="dxa"/>
            <w:tcBorders>
              <w:top w:val="nil"/>
              <w:left w:val="nil"/>
              <w:bottom w:val="nil"/>
              <w:right w:val="nil"/>
            </w:tcBorders>
          </w:tcPr>
          <w:p w:rsidR="00E23392" w:rsidRPr="001E6157" w14:paraId="64C00CAF" w14:textId="77777777">
            <w:pPr>
              <w:pStyle w:val="AmColumnHeading"/>
            </w:pPr>
            <w:r w:rsidRPr="001E6157">
              <w:t>Amendment</w:t>
            </w:r>
          </w:p>
        </w:tc>
      </w:tr>
      <w:tr w14:paraId="7409C8E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F722867" w14:textId="77777777">
            <w:pPr>
              <w:pStyle w:val="Normal6a"/>
            </w:pPr>
          </w:p>
        </w:tc>
        <w:tc>
          <w:tcPr>
            <w:tcW w:w="4876" w:type="dxa"/>
            <w:tcBorders>
              <w:top w:val="nil"/>
              <w:left w:val="nil"/>
              <w:bottom w:val="nil"/>
              <w:right w:val="nil"/>
            </w:tcBorders>
          </w:tcPr>
          <w:p w:rsidR="00E23392" w:rsidRPr="001E6157" w14:paraId="7984BB13" w14:textId="77777777">
            <w:pPr>
              <w:pStyle w:val="Normal6a"/>
            </w:pPr>
            <w:r w:rsidRPr="001E6157">
              <w:rPr>
                <w:b/>
                <w:i/>
              </w:rPr>
              <w:t>(gb)</w:t>
            </w:r>
            <w:r w:rsidRPr="001E6157">
              <w:tab/>
            </w:r>
            <w:r w:rsidRPr="001E6157">
              <w:rPr>
                <w:b/>
                <w:i/>
              </w:rPr>
              <w:t>Expresses deep concern that the Commission has financed or co-financed campaigns promoting the wearing of the headscarf, stating for example that “freedom is in the hijab”; insists that, in the future, the Union budget must no longer finance any campaign that directly or indirectly promotes the wearing of the headscarf;</w:t>
            </w:r>
          </w:p>
        </w:tc>
      </w:tr>
    </w:tbl>
    <w:p w:rsidR="00E23392" w:rsidRPr="001E6157" w14:paraId="366E243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A6FE5B0" w14:textId="77777777">
      <w:r w:rsidRPr="001E6157">
        <w:rPr>
          <w:rStyle w:val="HideTWBExt"/>
        </w:rPr>
        <w:t>&lt;/Amend&gt;</w:t>
      </w:r>
    </w:p>
    <w:p w:rsidR="00E23392" w:rsidRPr="001E6157" w14:paraId="71CB620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165</w:t>
      </w:r>
      <w:r w:rsidRPr="001E6157">
        <w:rPr>
          <w:rStyle w:val="HideTWBExt"/>
        </w:rPr>
        <w:t>&lt;/NumAm&gt;</w:t>
      </w:r>
    </w:p>
    <w:p w:rsidR="00E23392" w:rsidRPr="001E6157" w14:paraId="227BD519"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03AAE8FE"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4EB901A2" w14:textId="77777777">
      <w:pPr>
        <w:pStyle w:val="NormalBold"/>
      </w:pPr>
      <w:r w:rsidRPr="001E6157">
        <w:rPr>
          <w:rStyle w:val="HideTWBExt"/>
          <w:b w:val="0"/>
        </w:rPr>
        <w:t>&lt;/RepeatBlock-By&gt;</w:t>
      </w:r>
    </w:p>
    <w:p w:rsidR="00E23392" w:rsidRPr="001E6157" w14:paraId="2A8087E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FE9AF63" w14:textId="77777777">
      <w:pPr>
        <w:pStyle w:val="NormalBold"/>
      </w:pPr>
      <w:r w:rsidRPr="001E6157">
        <w:rPr>
          <w:rStyle w:val="HideTWBExt"/>
        </w:rPr>
        <w:t>&lt;Article&gt;</w:t>
      </w:r>
      <w:r w:rsidRPr="001E6157">
        <w:t>Paragraph 15 – point i – point 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4F93A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2FA2AFA" w14:textId="77777777"/>
        </w:tc>
      </w:tr>
      <w:tr w14:paraId="747A338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1DF8D63" w14:textId="77777777">
            <w:pPr>
              <w:pStyle w:val="AmColumnHeading"/>
            </w:pPr>
            <w:r w:rsidRPr="001E6157">
              <w:t>Motion for a resolution</w:t>
            </w:r>
          </w:p>
        </w:tc>
        <w:tc>
          <w:tcPr>
            <w:tcW w:w="4876" w:type="dxa"/>
            <w:tcBorders>
              <w:top w:val="nil"/>
              <w:left w:val="nil"/>
              <w:bottom w:val="nil"/>
              <w:right w:val="nil"/>
            </w:tcBorders>
          </w:tcPr>
          <w:p w:rsidR="00E23392" w:rsidRPr="001E6157" w14:paraId="683FD924" w14:textId="77777777">
            <w:pPr>
              <w:pStyle w:val="AmColumnHeading"/>
            </w:pPr>
            <w:r w:rsidRPr="001E6157">
              <w:t>Amendment</w:t>
            </w:r>
          </w:p>
        </w:tc>
      </w:tr>
      <w:tr w14:paraId="5A9C6CC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F17F979" w14:textId="77777777">
            <w:pPr>
              <w:pStyle w:val="Normal6a"/>
            </w:pPr>
            <w:r w:rsidRPr="001E6157">
              <w:t>i.</w:t>
            </w:r>
            <w:r w:rsidRPr="001E6157">
              <w:tab/>
              <w:t>budget line 07 10 05 – European Institute for Gender Equality (EIGE) by EUR XXX</w:t>
            </w:r>
          </w:p>
        </w:tc>
        <w:tc>
          <w:tcPr>
            <w:tcW w:w="4876" w:type="dxa"/>
            <w:tcBorders>
              <w:top w:val="nil"/>
              <w:left w:val="nil"/>
              <w:bottom w:val="nil"/>
              <w:right w:val="nil"/>
            </w:tcBorders>
          </w:tcPr>
          <w:p w:rsidR="00E23392" w:rsidRPr="001E6157" w14:paraId="25CA3D3F" w14:textId="77777777">
            <w:pPr>
              <w:pStyle w:val="Normal6a"/>
            </w:pPr>
            <w:r w:rsidRPr="001E6157">
              <w:t>i.</w:t>
            </w:r>
            <w:r w:rsidRPr="001E6157">
              <w:tab/>
            </w:r>
            <w:r w:rsidRPr="001E6157">
              <w:rPr>
                <w:b/>
                <w:i/>
              </w:rPr>
              <w:t xml:space="preserve">Recalls the crucial role played by EIGE in producing independent research and sharing best practices to promote gender equality and eliminate discrimination based on gender; calls on </w:t>
            </w:r>
            <w:r w:rsidRPr="001E6157">
              <w:rPr>
                <w:b/>
                <w:i/>
              </w:rPr>
              <w:t>EIGE to continue providing high-quality, reliable and comparable data on the situation of women and girls across the Union; notes that if EIGE is to perform its duties, it requires adequate funding to that end; recalls that over the years, EIGE has been entrusted with significant additional responsibilities under several newly adopted directives, such as Directive (EU) 2023/970 of the European Parliament and of the Council of 10 May 2023 (Pay Transparency Directive), the Directive (EU) 2019/1158 of the European Parliament and of the Council of 20 June 2019 (Work-Life Balance Directive) and Council Directive (EU) 2024/1499 of 7 May 2024 and Directive (EU) 2024/1500 of the European Parliament and of the Council of 14 May 2024 (directives on Equality Bodies), which requires additional funding and staff to provide the work; reminds that EIGE needs to fulfil Regulation (EU) 2024/2847 of the European Parliament and of the Council (the new EU Cybersecurity Regulation) and has a sensitive location with its proximity to Russia and Belarus and can be impacted by anti-gender campaigns, as defined above; proposes therefore to increase</w:t>
            </w:r>
            <w:r w:rsidRPr="001E6157">
              <w:t xml:space="preserve"> budget line 07 10 05 – European Institute for Gender Equality (EIGE) by EUR XXX</w:t>
            </w:r>
          </w:p>
        </w:tc>
      </w:tr>
    </w:tbl>
    <w:p w:rsidR="00E23392" w:rsidRPr="001E6157" w14:paraId="3E05244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64D4414" w14:textId="77777777">
      <w:r w:rsidRPr="001E6157">
        <w:rPr>
          <w:rStyle w:val="HideTWBExt"/>
        </w:rPr>
        <w:t>&lt;/Amend&gt;</w:t>
      </w:r>
    </w:p>
    <w:p w:rsidR="00E23392" w:rsidRPr="001E6157" w14:paraId="3D39AB60"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166</w:t>
      </w:r>
      <w:r w:rsidRPr="001E6157">
        <w:rPr>
          <w:rStyle w:val="HideTWBExt"/>
        </w:rPr>
        <w:t>&lt;/NumAm&gt;</w:t>
      </w:r>
    </w:p>
    <w:p w:rsidR="00E23392" w:rsidRPr="001E6157" w14:paraId="6870623B" w14:textId="77777777">
      <w:pPr>
        <w:pStyle w:val="NormalBold"/>
      </w:pPr>
      <w:r w:rsidRPr="001E6157">
        <w:rPr>
          <w:rStyle w:val="HideTWBExt"/>
          <w:b w:val="0"/>
        </w:rPr>
        <w:t>&lt;RepeatBlock-By&gt;&lt;Members&gt;</w:t>
      </w:r>
      <w:r w:rsidRPr="001E6157">
        <w:t>Victor Negrescu</w:t>
      </w:r>
      <w:r w:rsidRPr="001E6157">
        <w:rPr>
          <w:rStyle w:val="HideTWBExt"/>
          <w:b w:val="0"/>
        </w:rPr>
        <w:t>&lt;/Members&gt;</w:t>
      </w:r>
    </w:p>
    <w:p w:rsidR="00E23392" w:rsidRPr="001E6157" w14:paraId="3A7561E7" w14:textId="77777777">
      <w:pPr>
        <w:pStyle w:val="NormalBold"/>
      </w:pPr>
      <w:r w:rsidRPr="001E6157">
        <w:rPr>
          <w:rStyle w:val="HideTWBExt"/>
          <w:b w:val="0"/>
        </w:rPr>
        <w:t>&lt;/RepeatBlock-By&gt;</w:t>
      </w:r>
    </w:p>
    <w:p w:rsidR="00E23392" w:rsidRPr="001E6157" w14:paraId="4439A70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2CA3FD0" w14:textId="77777777">
      <w:pPr>
        <w:pStyle w:val="NormalBold"/>
      </w:pPr>
      <w:r w:rsidRPr="001E6157">
        <w:rPr>
          <w:rStyle w:val="HideTWBExt"/>
        </w:rPr>
        <w:t>&lt;Article&gt;</w:t>
      </w:r>
      <w:r w:rsidRPr="001E6157">
        <w:t>Paragraph 15 – point i – point iii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DDFE6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3FF0134" w14:textId="77777777"/>
        </w:tc>
      </w:tr>
      <w:tr w14:paraId="43E6532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776BA4B" w14:textId="77777777">
            <w:pPr>
              <w:pStyle w:val="AmColumnHeading"/>
            </w:pPr>
            <w:r w:rsidRPr="001E6157">
              <w:t>Motion for a resolution</w:t>
            </w:r>
          </w:p>
        </w:tc>
        <w:tc>
          <w:tcPr>
            <w:tcW w:w="4876" w:type="dxa"/>
            <w:tcBorders>
              <w:top w:val="nil"/>
              <w:left w:val="nil"/>
              <w:bottom w:val="nil"/>
              <w:right w:val="nil"/>
            </w:tcBorders>
          </w:tcPr>
          <w:p w:rsidR="00E23392" w:rsidRPr="001E6157" w14:paraId="20D5C4A9" w14:textId="77777777">
            <w:pPr>
              <w:pStyle w:val="AmColumnHeading"/>
            </w:pPr>
            <w:r w:rsidRPr="001E6157">
              <w:t>Amendment</w:t>
            </w:r>
          </w:p>
        </w:tc>
      </w:tr>
      <w:tr w14:paraId="2E0D1BB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610A4C7" w14:textId="77777777">
            <w:pPr>
              <w:pStyle w:val="Normal6a"/>
            </w:pPr>
            <w:r w:rsidRPr="001E6157">
              <w:t>iii.</w:t>
            </w:r>
            <w:r w:rsidRPr="001E6157">
              <w:tab/>
              <w:t>budget line 07 10 08 – European Public Prosecutor’s Office (EPPO) by EUR XXX</w:t>
            </w:r>
          </w:p>
        </w:tc>
        <w:tc>
          <w:tcPr>
            <w:tcW w:w="4876" w:type="dxa"/>
            <w:tcBorders>
              <w:top w:val="nil"/>
              <w:left w:val="nil"/>
              <w:bottom w:val="nil"/>
              <w:right w:val="nil"/>
            </w:tcBorders>
          </w:tcPr>
          <w:p w:rsidR="00E23392" w:rsidRPr="001E6157" w14:paraId="778E6D89" w14:textId="77777777">
            <w:pPr>
              <w:pStyle w:val="Normal6a"/>
            </w:pPr>
            <w:r w:rsidRPr="001E6157">
              <w:t>iii.</w:t>
            </w:r>
            <w:r w:rsidRPr="001E6157">
              <w:tab/>
              <w:t>budget line 07 10 08 – European Public Prosecutor’s Office (EPPO) by EUR XXX</w:t>
            </w:r>
            <w:r w:rsidRPr="001E6157">
              <w:rPr>
                <w:b/>
                <w:i/>
              </w:rPr>
              <w:t xml:space="preserve">, to meet its staffing, operational management and security needs, </w:t>
            </w:r>
            <w:r w:rsidRPr="001E6157">
              <w:rPr>
                <w:b/>
                <w:i/>
              </w:rPr>
              <w:t>including full-year financing for additional European Delegated Prosecutors, the Head of the Operations Department and close-protection services for the European Chief Prosecutor;</w:t>
            </w:r>
          </w:p>
        </w:tc>
      </w:tr>
    </w:tbl>
    <w:p w:rsidR="00E23392" w:rsidRPr="001E6157" w14:paraId="47ED8B4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F0430E6" w14:textId="77777777">
      <w:r w:rsidRPr="001E6157">
        <w:rPr>
          <w:rStyle w:val="HideTWBExt"/>
        </w:rPr>
        <w:t>&lt;/Amend&gt;</w:t>
      </w:r>
    </w:p>
    <w:p w:rsidR="00E23392" w:rsidRPr="001E6157" w14:paraId="5ED4E429"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167</w:t>
      </w:r>
      <w:r w:rsidRPr="001E6157">
        <w:rPr>
          <w:rStyle w:val="HideTWBExt"/>
        </w:rPr>
        <w:t>&lt;/NumAm&gt;</w:t>
      </w:r>
    </w:p>
    <w:p w:rsidR="00E23392" w:rsidRPr="001E6157" w14:paraId="2841D56F" w14:textId="36D55A2A">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00A5C351" w14:textId="77777777">
      <w:pPr>
        <w:pStyle w:val="NormalBold"/>
      </w:pPr>
      <w:r w:rsidRPr="001E6157">
        <w:rPr>
          <w:rStyle w:val="HideTWBExt"/>
          <w:b w:val="0"/>
        </w:rPr>
        <w:t>&lt;/RepeatBlock-By&gt;</w:t>
      </w:r>
    </w:p>
    <w:p w:rsidR="00E23392" w:rsidRPr="001E6157" w14:paraId="7242B28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3C88094" w14:textId="77777777">
      <w:pPr>
        <w:pStyle w:val="NormalBold"/>
      </w:pPr>
      <w:r w:rsidRPr="001E6157">
        <w:rPr>
          <w:rStyle w:val="HideTWBExt"/>
        </w:rPr>
        <w:t>&lt;Article&gt;</w:t>
      </w:r>
      <w:r w:rsidRPr="001E6157">
        <w:t>Paragraph 15 – point i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F231C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DF95301" w14:textId="77777777"/>
        </w:tc>
      </w:tr>
      <w:tr w14:paraId="3A6CCC3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66C1555" w14:textId="77777777">
            <w:pPr>
              <w:pStyle w:val="AmColumnHeading"/>
            </w:pPr>
            <w:r w:rsidRPr="001E6157">
              <w:t>Motion for a resolution</w:t>
            </w:r>
          </w:p>
        </w:tc>
        <w:tc>
          <w:tcPr>
            <w:tcW w:w="4876" w:type="dxa"/>
            <w:tcBorders>
              <w:top w:val="nil"/>
              <w:left w:val="nil"/>
              <w:bottom w:val="nil"/>
              <w:right w:val="nil"/>
            </w:tcBorders>
          </w:tcPr>
          <w:p w:rsidR="00E23392" w:rsidRPr="001E6157" w14:paraId="7B7B0B48" w14:textId="77777777">
            <w:pPr>
              <w:pStyle w:val="AmColumnHeading"/>
            </w:pPr>
            <w:r w:rsidRPr="001E6157">
              <w:t>Amendment</w:t>
            </w:r>
          </w:p>
        </w:tc>
      </w:tr>
      <w:tr w14:paraId="2A0B5BF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AE2DB40" w14:textId="77777777">
            <w:pPr>
              <w:pStyle w:val="Normal6a"/>
            </w:pPr>
          </w:p>
        </w:tc>
        <w:tc>
          <w:tcPr>
            <w:tcW w:w="4876" w:type="dxa"/>
            <w:tcBorders>
              <w:top w:val="nil"/>
              <w:left w:val="nil"/>
              <w:bottom w:val="nil"/>
              <w:right w:val="nil"/>
            </w:tcBorders>
          </w:tcPr>
          <w:p w:rsidR="00E23392" w:rsidRPr="001E6157" w14:paraId="6C0229D2" w14:textId="77777777">
            <w:pPr>
              <w:pStyle w:val="Normal6a"/>
            </w:pPr>
            <w:r w:rsidRPr="001E6157">
              <w:rPr>
                <w:b/>
                <w:i/>
              </w:rPr>
              <w:t>(ia)</w:t>
            </w:r>
            <w:r w:rsidRPr="001E6157">
              <w:tab/>
            </w:r>
            <w:r w:rsidRPr="001E6157">
              <w:rPr>
                <w:b/>
                <w:i/>
              </w:rPr>
              <w:t>Stresses the central role of the European Public Prosecutor’s Office (EPPO) in protecting the Union’s financial interests and ensuring compliance with the rule of law; underlines the need to provide the EPPO with adequate financial and human resources to fulfil its mandate effectively;</w:t>
            </w:r>
          </w:p>
        </w:tc>
      </w:tr>
    </w:tbl>
    <w:p w:rsidR="00E23392" w:rsidRPr="001E6157" w14:paraId="10D4FF1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64B94DC" w14:textId="77777777">
      <w:r w:rsidRPr="001E6157">
        <w:rPr>
          <w:rStyle w:val="HideTWBExt"/>
        </w:rPr>
        <w:t>&lt;/Amend&gt;</w:t>
      </w:r>
    </w:p>
    <w:p w:rsidR="00E23392" w:rsidRPr="001E6157" w14:paraId="2C9AA4E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168</w:t>
      </w:r>
      <w:r w:rsidRPr="001E6157">
        <w:rPr>
          <w:rStyle w:val="HideTWBExt"/>
        </w:rPr>
        <w:t>&lt;/NumAm&gt;</w:t>
      </w:r>
    </w:p>
    <w:p w:rsidR="00E23392" w:rsidRPr="001E6157" w14:paraId="43B4D163" w14:textId="77777777">
      <w:pPr>
        <w:pStyle w:val="NormalBold"/>
      </w:pPr>
      <w:r w:rsidRPr="001E6157">
        <w:rPr>
          <w:rStyle w:val="HideTWBExt"/>
          <w:b w:val="0"/>
        </w:rPr>
        <w:t>&lt;RepeatBlock-By&gt;&lt;Members&gt;</w:t>
      </w:r>
      <w:r w:rsidRPr="001E6157">
        <w:t>Tamás Deutsch</w:t>
      </w:r>
      <w:r w:rsidRPr="001E6157">
        <w:rPr>
          <w:rStyle w:val="HideTWBExt"/>
          <w:b w:val="0"/>
        </w:rPr>
        <w:t>&lt;/Members&gt;</w:t>
      </w:r>
    </w:p>
    <w:p w:rsidR="00E23392" w:rsidRPr="001E6157" w14:paraId="0AD1A7E6" w14:textId="77777777">
      <w:pPr>
        <w:pStyle w:val="NormalBold"/>
      </w:pPr>
      <w:r w:rsidRPr="001E6157">
        <w:rPr>
          <w:rStyle w:val="HideTWBExt"/>
          <w:b w:val="0"/>
        </w:rPr>
        <w:t>&lt;/RepeatBlock-By&gt;</w:t>
      </w:r>
    </w:p>
    <w:p w:rsidR="00E23392" w:rsidRPr="001E6157" w14:paraId="2822C95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993F86F" w14:textId="77777777">
      <w:pPr>
        <w:pStyle w:val="NormalBold"/>
      </w:pPr>
      <w:r w:rsidRPr="001E6157">
        <w:rPr>
          <w:rStyle w:val="HideTWBExt"/>
        </w:rPr>
        <w:t>&lt;Article&gt;</w:t>
      </w:r>
      <w:r w:rsidRPr="001E6157">
        <w:t>Paragraph 15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48B77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CAE99A3" w14:textId="77777777"/>
        </w:tc>
      </w:tr>
      <w:tr w14:paraId="369B54A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DB415DF" w14:textId="77777777">
            <w:pPr>
              <w:pStyle w:val="AmColumnHeading"/>
            </w:pPr>
            <w:r w:rsidRPr="001E6157">
              <w:t>Motion for a resolution</w:t>
            </w:r>
          </w:p>
        </w:tc>
        <w:tc>
          <w:tcPr>
            <w:tcW w:w="4876" w:type="dxa"/>
            <w:tcBorders>
              <w:top w:val="nil"/>
              <w:left w:val="nil"/>
              <w:bottom w:val="nil"/>
              <w:right w:val="nil"/>
            </w:tcBorders>
          </w:tcPr>
          <w:p w:rsidR="00E23392" w:rsidRPr="001E6157" w14:paraId="50B7CF5F" w14:textId="77777777">
            <w:pPr>
              <w:pStyle w:val="AmColumnHeading"/>
            </w:pPr>
            <w:r w:rsidRPr="001E6157">
              <w:t>Amendment</w:t>
            </w:r>
          </w:p>
        </w:tc>
      </w:tr>
      <w:tr w14:paraId="57B548F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00BDFD8" w14:textId="77777777">
            <w:pPr>
              <w:pStyle w:val="Normal6a"/>
            </w:pPr>
          </w:p>
        </w:tc>
        <w:tc>
          <w:tcPr>
            <w:tcW w:w="4876" w:type="dxa"/>
            <w:tcBorders>
              <w:top w:val="nil"/>
              <w:left w:val="nil"/>
              <w:bottom w:val="nil"/>
              <w:right w:val="nil"/>
            </w:tcBorders>
          </w:tcPr>
          <w:p w:rsidR="00E23392" w:rsidRPr="001E6157" w14:paraId="62970C07" w14:textId="77777777">
            <w:pPr>
              <w:pStyle w:val="Normal6a"/>
            </w:pPr>
            <w:r w:rsidRPr="001E6157">
              <w:rPr>
                <w:b/>
                <w:i/>
              </w:rPr>
              <w:t>15a.</w:t>
            </w:r>
            <w:r w:rsidRPr="001E6157">
              <w:tab/>
            </w:r>
            <w:r w:rsidRPr="001E6157">
              <w:rPr>
                <w:b/>
                <w:i/>
              </w:rPr>
              <w:t>Demands that appropriations must be cut for EU propaganda against national sovereignty of Member States and while supports culture and creativity in general, opposes the spread of 'woke' ideology by several media companies across Europe financed by EU funds;</w:t>
            </w:r>
          </w:p>
        </w:tc>
      </w:tr>
    </w:tbl>
    <w:p w:rsidR="00E23392" w:rsidRPr="001E6157" w14:paraId="60BD7D8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08594A9" w14:textId="77777777">
      <w:r w:rsidRPr="001E6157">
        <w:rPr>
          <w:rStyle w:val="HideTWBExt"/>
        </w:rPr>
        <w:t>&lt;/Amend&gt;</w:t>
      </w:r>
    </w:p>
    <w:p w:rsidR="00E23392" w:rsidRPr="001E6157" w14:paraId="7FA4F17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169</w:t>
      </w:r>
      <w:r w:rsidRPr="001E6157">
        <w:rPr>
          <w:rStyle w:val="HideTWBExt"/>
        </w:rPr>
        <w:t>&lt;/NumAm&gt;</w:t>
      </w:r>
    </w:p>
    <w:p w:rsidR="00E23392" w:rsidRPr="001E6157" w14:paraId="75CFFC14" w14:textId="31F0DA9F">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47067EBB" w14:textId="77777777">
      <w:pPr>
        <w:pStyle w:val="NormalBold"/>
      </w:pPr>
      <w:r w:rsidRPr="001E6157">
        <w:rPr>
          <w:rStyle w:val="HideTWBExt"/>
          <w:b w:val="0"/>
        </w:rPr>
        <w:t>&lt;/RepeatBlock-By&gt;</w:t>
      </w:r>
    </w:p>
    <w:p w:rsidR="00E23392" w:rsidRPr="001E6157" w14:paraId="5F38A253"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AB8348E" w14:textId="77777777">
      <w:pPr>
        <w:pStyle w:val="NormalBold"/>
      </w:pPr>
      <w:r w:rsidRPr="001E6157">
        <w:rPr>
          <w:rStyle w:val="HideTWBExt"/>
        </w:rPr>
        <w:t>&lt;Article&gt;</w:t>
      </w:r>
      <w:r w:rsidRPr="001E6157">
        <w:t>Paragraph 19 – point 1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46BF2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7C4DC5E" w14:textId="77777777"/>
        </w:tc>
      </w:tr>
      <w:tr w14:paraId="492F917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31F9C60" w14:textId="77777777">
            <w:pPr>
              <w:pStyle w:val="AmColumnHeading"/>
            </w:pPr>
            <w:r w:rsidRPr="001E6157">
              <w:t>Motion for a resolution</w:t>
            </w:r>
          </w:p>
        </w:tc>
        <w:tc>
          <w:tcPr>
            <w:tcW w:w="4876" w:type="dxa"/>
            <w:tcBorders>
              <w:top w:val="nil"/>
              <w:left w:val="nil"/>
              <w:bottom w:val="nil"/>
              <w:right w:val="nil"/>
            </w:tcBorders>
          </w:tcPr>
          <w:p w:rsidR="00E23392" w:rsidRPr="001E6157" w14:paraId="0EBECF9E" w14:textId="77777777">
            <w:pPr>
              <w:pStyle w:val="AmColumnHeading"/>
            </w:pPr>
            <w:r w:rsidRPr="001E6157">
              <w:t>Amendment</w:t>
            </w:r>
          </w:p>
        </w:tc>
      </w:tr>
      <w:tr w14:paraId="67B8187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0ECCE2F" w14:textId="77777777">
            <w:pPr>
              <w:pStyle w:val="Normal6a"/>
            </w:pPr>
          </w:p>
        </w:tc>
        <w:tc>
          <w:tcPr>
            <w:tcW w:w="4876" w:type="dxa"/>
            <w:tcBorders>
              <w:top w:val="nil"/>
              <w:left w:val="nil"/>
              <w:bottom w:val="nil"/>
              <w:right w:val="nil"/>
            </w:tcBorders>
          </w:tcPr>
          <w:p w:rsidR="00E23392" w:rsidRPr="001E6157" w14:paraId="57AECB3F" w14:textId="77777777">
            <w:pPr>
              <w:pStyle w:val="Normal6a"/>
            </w:pPr>
            <w:r w:rsidRPr="001E6157">
              <w:rPr>
                <w:b/>
                <w:i/>
              </w:rPr>
              <w:t>(1)</w:t>
            </w:r>
            <w:r w:rsidRPr="001E6157">
              <w:tab/>
            </w:r>
            <w:r w:rsidRPr="001E6157">
              <w:rPr>
                <w:b/>
                <w:i/>
              </w:rPr>
              <w:t>Insists that beneficiaries of Union funding should never be allowed to use such funding for detailed lobbying activities, manipulation or legislative action directed towards Union institutions, as they create reputational damage and risk upsetting the institutional balance in the Union;</w:t>
            </w:r>
          </w:p>
        </w:tc>
      </w:tr>
    </w:tbl>
    <w:p w:rsidR="00E23392" w:rsidRPr="001E6157" w14:paraId="1C903CC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477FE5F" w14:textId="77777777">
      <w:r w:rsidRPr="001E6157">
        <w:rPr>
          <w:rStyle w:val="HideTWBExt"/>
        </w:rPr>
        <w:t>&lt;/Amend&gt;</w:t>
      </w:r>
    </w:p>
    <w:p w:rsidR="00E23392" w:rsidRPr="001E6157" w14:paraId="6A66742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170</w:t>
      </w:r>
      <w:r w:rsidRPr="001E6157">
        <w:rPr>
          <w:rStyle w:val="HideTWBExt"/>
        </w:rPr>
        <w:t>&lt;/NumAm&gt;</w:t>
      </w:r>
    </w:p>
    <w:p w:rsidR="00E23392" w:rsidRPr="001E6157" w14:paraId="7783D13D" w14:textId="77777777">
      <w:pPr>
        <w:pStyle w:val="NormalBold"/>
      </w:pPr>
      <w:r w:rsidRPr="001E6157">
        <w:rPr>
          <w:rStyle w:val="HideTWBExt"/>
          <w:b w:val="0"/>
        </w:rPr>
        <w:t>&lt;RepeatBlock-By&gt;&lt;Members&gt;</w:t>
      </w:r>
      <w:r w:rsidRPr="001E6157">
        <w:t>Victor Negrescu</w:t>
      </w:r>
      <w:r w:rsidRPr="001E6157">
        <w:rPr>
          <w:rStyle w:val="HideTWBExt"/>
          <w:b w:val="0"/>
        </w:rPr>
        <w:t>&lt;/Members&gt;</w:t>
      </w:r>
    </w:p>
    <w:p w:rsidR="00E23392" w:rsidRPr="001E6157" w14:paraId="16FF0AC6" w14:textId="77777777">
      <w:pPr>
        <w:pStyle w:val="NormalBold"/>
      </w:pPr>
      <w:r w:rsidRPr="001E6157">
        <w:rPr>
          <w:rStyle w:val="HideTWBExt"/>
          <w:b w:val="0"/>
        </w:rPr>
        <w:t>&lt;/RepeatBlock-By&gt;</w:t>
      </w:r>
    </w:p>
    <w:p w:rsidR="00E23392" w:rsidRPr="001E6157" w14:paraId="514CF9E9"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11C5164" w14:textId="77777777">
      <w:pPr>
        <w:pStyle w:val="NormalBold"/>
      </w:pPr>
      <w:r w:rsidRPr="001E6157">
        <w:rPr>
          <w:rStyle w:val="HideTWBExt"/>
        </w:rPr>
        <w:t>&lt;Article&gt;</w:t>
      </w:r>
      <w:r w:rsidRPr="001E6157">
        <w:t>Paragraph 19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B02E5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66B1278" w14:textId="77777777"/>
        </w:tc>
      </w:tr>
      <w:tr w14:paraId="34699BF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5EF2BB5" w14:textId="77777777">
            <w:pPr>
              <w:pStyle w:val="AmColumnHeading"/>
            </w:pPr>
            <w:r w:rsidRPr="001E6157">
              <w:t>Motion for a resolution</w:t>
            </w:r>
          </w:p>
        </w:tc>
        <w:tc>
          <w:tcPr>
            <w:tcW w:w="4876" w:type="dxa"/>
            <w:tcBorders>
              <w:top w:val="nil"/>
              <w:left w:val="nil"/>
              <w:bottom w:val="nil"/>
              <w:right w:val="nil"/>
            </w:tcBorders>
          </w:tcPr>
          <w:p w:rsidR="00E23392" w:rsidRPr="001E6157" w14:paraId="436C7FA4" w14:textId="77777777">
            <w:pPr>
              <w:pStyle w:val="AmColumnHeading"/>
            </w:pPr>
            <w:r w:rsidRPr="001E6157">
              <w:t>Amendment</w:t>
            </w:r>
          </w:p>
        </w:tc>
      </w:tr>
      <w:tr w14:paraId="5D29E4E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290D6A0" w14:textId="77777777">
            <w:pPr>
              <w:pStyle w:val="Normal6a"/>
            </w:pPr>
          </w:p>
        </w:tc>
        <w:tc>
          <w:tcPr>
            <w:tcW w:w="4876" w:type="dxa"/>
            <w:tcBorders>
              <w:top w:val="nil"/>
              <w:left w:val="nil"/>
              <w:bottom w:val="nil"/>
              <w:right w:val="nil"/>
            </w:tcBorders>
          </w:tcPr>
          <w:p w:rsidR="00E23392" w:rsidRPr="001E6157" w14:paraId="1986A30D" w14:textId="77777777">
            <w:pPr>
              <w:pStyle w:val="Normal6a"/>
            </w:pPr>
            <w:r w:rsidRPr="001E6157">
              <w:rPr>
                <w:b/>
                <w:i/>
              </w:rPr>
              <w:t>19a.</w:t>
            </w:r>
            <w:r w:rsidRPr="001E6157">
              <w:tab/>
            </w:r>
            <w:r w:rsidRPr="001E6157">
              <w:rPr>
                <w:b/>
                <w:i/>
              </w:rPr>
              <w:t>Underlines that severe drought and prolonged water scarcity jeopardise farm incomes, food production and rural communities; calls for a reinforced agricultural reserve to provide rapid, targeted support to farmers suffering documented economic losses; calls also for increased funding for applied research and field testing with farmers into precision irrigation, water retention, drought-resilient crops and affordable digital and artificial intelligence tools for managing water and nutrient scarcity;</w:t>
            </w:r>
          </w:p>
        </w:tc>
      </w:tr>
    </w:tbl>
    <w:p w:rsidR="00E23392" w:rsidRPr="001E6157" w14:paraId="2B3FD1E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A637BA8" w14:textId="77777777">
      <w:r w:rsidRPr="001E6157">
        <w:rPr>
          <w:rStyle w:val="HideTWBExt"/>
        </w:rPr>
        <w:t>&lt;/Amend&gt;</w:t>
      </w:r>
    </w:p>
    <w:p w:rsidR="00E23392" w:rsidRPr="001E6157" w14:paraId="658BAA7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171</w:t>
      </w:r>
      <w:r w:rsidRPr="001E6157">
        <w:rPr>
          <w:rStyle w:val="HideTWBExt"/>
        </w:rPr>
        <w:t>&lt;/NumAm&gt;</w:t>
      </w:r>
    </w:p>
    <w:p w:rsidR="00E23392" w:rsidRPr="001E6157" w14:paraId="3A181157"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485E1C95"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5D7B6222" w14:textId="77777777">
      <w:pPr>
        <w:pStyle w:val="NormalBold"/>
      </w:pPr>
      <w:r w:rsidRPr="001E6157">
        <w:rPr>
          <w:rStyle w:val="HideTWBExt"/>
          <w:b w:val="0"/>
        </w:rPr>
        <w:t>&lt;/RepeatBlock-By&gt;</w:t>
      </w:r>
    </w:p>
    <w:p w:rsidR="00E23392" w:rsidRPr="001E6157" w14:paraId="6170A2A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91D5EAD" w14:textId="77777777">
      <w:pPr>
        <w:pStyle w:val="NormalBold"/>
      </w:pPr>
      <w:r w:rsidRPr="001E6157">
        <w:rPr>
          <w:rStyle w:val="HideTWBExt"/>
        </w:rPr>
        <w:t>&lt;Article&gt;</w:t>
      </w:r>
      <w:r w:rsidRPr="001E6157">
        <w:t>Paragraph 19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B73D6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6C5E38C" w14:textId="77777777"/>
        </w:tc>
      </w:tr>
      <w:tr w14:paraId="3F7EB78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0BADC66" w14:textId="77777777">
            <w:pPr>
              <w:pStyle w:val="AmColumnHeading"/>
            </w:pPr>
            <w:r w:rsidRPr="001E6157">
              <w:t>Motion for a resolution</w:t>
            </w:r>
          </w:p>
        </w:tc>
        <w:tc>
          <w:tcPr>
            <w:tcW w:w="4876" w:type="dxa"/>
            <w:tcBorders>
              <w:top w:val="nil"/>
              <w:left w:val="nil"/>
              <w:bottom w:val="nil"/>
              <w:right w:val="nil"/>
            </w:tcBorders>
          </w:tcPr>
          <w:p w:rsidR="00E23392" w:rsidRPr="001E6157" w14:paraId="4BA6224D" w14:textId="77777777">
            <w:pPr>
              <w:pStyle w:val="AmColumnHeading"/>
            </w:pPr>
            <w:r w:rsidRPr="001E6157">
              <w:t>Amendment</w:t>
            </w:r>
          </w:p>
        </w:tc>
      </w:tr>
      <w:tr w14:paraId="35571FB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B533118" w14:textId="77777777">
            <w:pPr>
              <w:pStyle w:val="Normal6a"/>
            </w:pPr>
          </w:p>
        </w:tc>
        <w:tc>
          <w:tcPr>
            <w:tcW w:w="4876" w:type="dxa"/>
            <w:tcBorders>
              <w:top w:val="nil"/>
              <w:left w:val="nil"/>
              <w:bottom w:val="nil"/>
              <w:right w:val="nil"/>
            </w:tcBorders>
          </w:tcPr>
          <w:p w:rsidR="00E23392" w:rsidRPr="001E6157" w14:paraId="418F665F" w14:textId="77777777">
            <w:pPr>
              <w:pStyle w:val="Normal6a"/>
            </w:pPr>
            <w:r w:rsidRPr="001E6157">
              <w:rPr>
                <w:b/>
                <w:i/>
              </w:rPr>
              <w:t>19a.</w:t>
            </w:r>
            <w:r w:rsidRPr="001E6157">
              <w:tab/>
            </w:r>
            <w:r w:rsidRPr="001E6157">
              <w:rPr>
                <w:b/>
                <w:i/>
              </w:rPr>
              <w:t>Recalls the central and strategic importance of the common agricultural policy (CAP) and the common fisheries policy in delivering on key EU priorities, such as ensuring the sustainable provision of high-quality food and guaranteeing food and nutrition security, which represents a vital component of strategic autonomy and geopolitical stability;</w:t>
            </w:r>
          </w:p>
        </w:tc>
      </w:tr>
    </w:tbl>
    <w:p w:rsidR="00E23392" w:rsidRPr="001E6157" w14:paraId="6A682A6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92EE451" w14:textId="77777777">
      <w:r w:rsidRPr="001E6157">
        <w:rPr>
          <w:rStyle w:val="HideTWBExt"/>
        </w:rPr>
        <w:t>&lt;/Amend&gt;</w:t>
      </w:r>
    </w:p>
    <w:p w:rsidR="00E23392" w:rsidRPr="001E6157" w14:paraId="56F9D4C9"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172</w:t>
      </w:r>
      <w:r w:rsidRPr="001E6157">
        <w:rPr>
          <w:rStyle w:val="HideTWBExt"/>
        </w:rPr>
        <w:t>&lt;/NumAm&gt;</w:t>
      </w:r>
    </w:p>
    <w:p w:rsidR="00E23392" w:rsidRPr="001E6157" w14:paraId="4965094C"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44228020"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7A9A2B74" w14:textId="77777777">
      <w:pPr>
        <w:pStyle w:val="NormalBold"/>
      </w:pPr>
      <w:r w:rsidRPr="001E6157">
        <w:rPr>
          <w:rStyle w:val="HideTWBExt"/>
          <w:b w:val="0"/>
        </w:rPr>
        <w:t>&lt;/RepeatBlock-By&gt;</w:t>
      </w:r>
    </w:p>
    <w:p w:rsidR="00E23392" w:rsidRPr="001E6157" w14:paraId="07820D8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34EE9B6" w14:textId="77777777">
      <w:pPr>
        <w:pStyle w:val="NormalBold"/>
      </w:pPr>
      <w:r w:rsidRPr="001E6157">
        <w:rPr>
          <w:rStyle w:val="HideTWBExt"/>
        </w:rPr>
        <w:t>&lt;Article&gt;</w:t>
      </w:r>
      <w:r w:rsidRPr="001E6157">
        <w:t>Paragraph 19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6FE72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568BEE4" w14:textId="77777777"/>
        </w:tc>
      </w:tr>
      <w:tr w14:paraId="4A5788D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6039117" w14:textId="77777777">
            <w:pPr>
              <w:pStyle w:val="AmColumnHeading"/>
            </w:pPr>
            <w:r w:rsidRPr="001E6157">
              <w:t>Motion for a resolution</w:t>
            </w:r>
          </w:p>
        </w:tc>
        <w:tc>
          <w:tcPr>
            <w:tcW w:w="4876" w:type="dxa"/>
            <w:tcBorders>
              <w:top w:val="nil"/>
              <w:left w:val="nil"/>
              <w:bottom w:val="nil"/>
              <w:right w:val="nil"/>
            </w:tcBorders>
          </w:tcPr>
          <w:p w:rsidR="00E23392" w:rsidRPr="001E6157" w14:paraId="31E21BF6" w14:textId="77777777">
            <w:pPr>
              <w:pStyle w:val="AmColumnHeading"/>
            </w:pPr>
            <w:r w:rsidRPr="001E6157">
              <w:t>Amendment</w:t>
            </w:r>
          </w:p>
        </w:tc>
      </w:tr>
      <w:tr w14:paraId="37DA39B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B290C67" w14:textId="77777777">
            <w:pPr>
              <w:pStyle w:val="Normal6a"/>
            </w:pPr>
          </w:p>
        </w:tc>
        <w:tc>
          <w:tcPr>
            <w:tcW w:w="4876" w:type="dxa"/>
            <w:tcBorders>
              <w:top w:val="nil"/>
              <w:left w:val="nil"/>
              <w:bottom w:val="nil"/>
              <w:right w:val="nil"/>
            </w:tcBorders>
          </w:tcPr>
          <w:p w:rsidR="00E23392" w:rsidRPr="001E6157" w14:paraId="10CD87AA" w14:textId="77777777">
            <w:pPr>
              <w:pStyle w:val="Normal6a"/>
            </w:pPr>
            <w:r w:rsidRPr="001E6157">
              <w:rPr>
                <w:b/>
                <w:i/>
              </w:rPr>
              <w:t>19a.</w:t>
            </w:r>
            <w:r w:rsidRPr="001E6157">
              <w:tab/>
            </w:r>
            <w:r w:rsidRPr="001E6157">
              <w:rPr>
                <w:b/>
                <w:i/>
              </w:rPr>
              <w:t xml:space="preserve">Recalls that a European Central Bank working paper estimated average annual heat- and drought-related losses of real per capita value-added growth of 4.5 percentage points for agriculture in an extreme scenario, with the biggest impact concentrated in Eastern Europe; </w:t>
            </w:r>
            <w:r w:rsidRPr="001E6157">
              <w:rPr>
                <w:b/>
                <w:i/>
                <w:vertAlign w:val="superscript"/>
              </w:rPr>
              <w:t>2a</w:t>
            </w:r>
          </w:p>
        </w:tc>
      </w:tr>
      <w:tr w14:paraId="54C978D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9E5A4E2" w14:textId="77777777"/>
        </w:tc>
        <w:tc>
          <w:tcPr>
            <w:tcW w:w="4876" w:type="dxa"/>
            <w:tcBorders>
              <w:top w:val="nil"/>
              <w:left w:val="nil"/>
              <w:bottom w:val="nil"/>
              <w:right w:val="nil"/>
            </w:tcBorders>
          </w:tcPr>
          <w:p w:rsidR="00E23392" w:rsidRPr="001E6157" w14:paraId="09F345CD" w14:textId="77777777">
            <w:pPr>
              <w:pStyle w:val="Normal6a"/>
            </w:pPr>
            <w:r w:rsidRPr="001E6157">
              <w:rPr>
                <w:b/>
                <w:i/>
              </w:rPr>
              <w:t>_________________</w:t>
            </w:r>
          </w:p>
        </w:tc>
      </w:tr>
      <w:tr w14:paraId="129E493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02D2F10" w14:textId="77777777"/>
        </w:tc>
        <w:tc>
          <w:tcPr>
            <w:tcW w:w="4876" w:type="dxa"/>
            <w:tcBorders>
              <w:top w:val="nil"/>
              <w:left w:val="nil"/>
              <w:bottom w:val="nil"/>
              <w:right w:val="nil"/>
            </w:tcBorders>
          </w:tcPr>
          <w:p w:rsidR="00E23392" w:rsidRPr="001E6157" w14:paraId="70734EAD" w14:textId="77777777">
            <w:pPr>
              <w:pStyle w:val="Normal6a"/>
            </w:pPr>
            <w:r w:rsidRPr="001E6157">
              <w:rPr>
                <w:b/>
                <w:i/>
                <w:vertAlign w:val="superscript"/>
              </w:rPr>
              <w:t>2a</w:t>
            </w:r>
            <w:r w:rsidRPr="001E6157">
              <w:t xml:space="preserve"> </w:t>
            </w:r>
            <w:r w:rsidRPr="001E6157">
              <w:rPr>
                <w:b/>
                <w:i/>
              </w:rPr>
              <w:t>https://www.ecb.europa.eu/pub/pdf/scpwps/ecb.wp3248~f871c3bd85.fi.pdf?ffb254f2501527fe331c48251d832953</w:t>
            </w:r>
          </w:p>
        </w:tc>
      </w:tr>
    </w:tbl>
    <w:p w:rsidR="00E23392" w:rsidRPr="001E6157" w14:paraId="5D6AD0D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5DB95FC" w14:textId="77777777">
      <w:r w:rsidRPr="001E6157">
        <w:rPr>
          <w:rStyle w:val="HideTWBExt"/>
        </w:rPr>
        <w:t>&lt;/Amend&gt;</w:t>
      </w:r>
    </w:p>
    <w:p w:rsidR="00E23392" w:rsidRPr="001E6157" w14:paraId="3415CD5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173</w:t>
      </w:r>
      <w:r w:rsidRPr="001E6157">
        <w:rPr>
          <w:rStyle w:val="HideTWBExt"/>
        </w:rPr>
        <w:t>&lt;/NumAm&gt;</w:t>
      </w:r>
    </w:p>
    <w:p w:rsidR="00E23392" w:rsidRPr="001E6157" w14:paraId="437493C6"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6A55D9BC"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7A8EF415" w14:textId="77777777">
      <w:pPr>
        <w:pStyle w:val="NormalBold"/>
      </w:pPr>
      <w:r w:rsidRPr="001E6157">
        <w:rPr>
          <w:rStyle w:val="HideTWBExt"/>
          <w:b w:val="0"/>
        </w:rPr>
        <w:t>&lt;/RepeatBlock-By&gt;</w:t>
      </w:r>
    </w:p>
    <w:p w:rsidR="00E23392" w:rsidRPr="001E6157" w14:paraId="5936D45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77C3006" w14:textId="77777777">
      <w:pPr>
        <w:pStyle w:val="NormalBold"/>
      </w:pPr>
      <w:r w:rsidRPr="001E6157">
        <w:rPr>
          <w:rStyle w:val="HideTWBExt"/>
        </w:rPr>
        <w:t>&lt;Article&gt;</w:t>
      </w:r>
      <w:r w:rsidRPr="001E6157">
        <w:t>Paragraph 19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7EDB0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24B0EAD" w14:textId="77777777"/>
        </w:tc>
      </w:tr>
      <w:tr w14:paraId="1592269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1A5E074" w14:textId="77777777">
            <w:pPr>
              <w:pStyle w:val="AmColumnHeading"/>
            </w:pPr>
            <w:r w:rsidRPr="001E6157">
              <w:t>Motion for a resolution</w:t>
            </w:r>
          </w:p>
        </w:tc>
        <w:tc>
          <w:tcPr>
            <w:tcW w:w="4876" w:type="dxa"/>
            <w:tcBorders>
              <w:top w:val="nil"/>
              <w:left w:val="nil"/>
              <w:bottom w:val="nil"/>
              <w:right w:val="nil"/>
            </w:tcBorders>
          </w:tcPr>
          <w:p w:rsidR="00E23392" w:rsidRPr="001E6157" w14:paraId="13A0A978" w14:textId="77777777">
            <w:pPr>
              <w:pStyle w:val="AmColumnHeading"/>
            </w:pPr>
            <w:r w:rsidRPr="001E6157">
              <w:t>Amendment</w:t>
            </w:r>
          </w:p>
        </w:tc>
      </w:tr>
      <w:tr w14:paraId="732D120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2DEC845" w14:textId="77777777">
            <w:pPr>
              <w:pStyle w:val="Normal6a"/>
            </w:pPr>
          </w:p>
        </w:tc>
        <w:tc>
          <w:tcPr>
            <w:tcW w:w="4876" w:type="dxa"/>
            <w:tcBorders>
              <w:top w:val="nil"/>
              <w:left w:val="nil"/>
              <w:bottom w:val="nil"/>
              <w:right w:val="nil"/>
            </w:tcBorders>
          </w:tcPr>
          <w:p w:rsidR="00E23392" w:rsidRPr="001E6157" w14:paraId="57B5C400" w14:textId="77777777">
            <w:pPr>
              <w:pStyle w:val="Normal6a"/>
            </w:pPr>
            <w:r w:rsidRPr="001E6157">
              <w:rPr>
                <w:b/>
                <w:i/>
              </w:rPr>
              <w:t>19b.</w:t>
            </w:r>
            <w:r w:rsidRPr="001E6157">
              <w:tab/>
            </w:r>
            <w:r w:rsidRPr="001E6157">
              <w:rPr>
                <w:b/>
                <w:i/>
              </w:rPr>
              <w:t>Stresses the CAP’s central role in ensuring a fair income for farmers, a sustainable agricultural sector, social inclusion, climate resilience and biodiversity protection, and in supporting vibrant rural communities; emphasises the urgent need to uphold fair living and working conditions for farmers, farmworkers and people employed in the fisheries sector; outlines the importance of ensuring compliance with EU labour standards, such as fair wages and safe working conditions; emphasises the need to help new and young farmers in order to promote generational renewal, and for targeted attention to be devoted to sustainable small-scale farms;</w:t>
            </w:r>
          </w:p>
        </w:tc>
      </w:tr>
    </w:tbl>
    <w:p w:rsidR="00E23392" w:rsidRPr="001E6157" w14:paraId="2319BB8A"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D3C4FB6" w14:textId="77777777">
      <w:r w:rsidRPr="001E6157">
        <w:rPr>
          <w:rStyle w:val="HideTWBExt"/>
        </w:rPr>
        <w:t>&lt;/Amend&gt;</w:t>
      </w:r>
    </w:p>
    <w:p w:rsidR="00E23392" w:rsidRPr="001E6157" w14:paraId="7DCAC3E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174</w:t>
      </w:r>
      <w:r w:rsidRPr="001E6157">
        <w:rPr>
          <w:rStyle w:val="HideTWBExt"/>
        </w:rPr>
        <w:t>&lt;/NumAm&gt;</w:t>
      </w:r>
    </w:p>
    <w:p w:rsidR="00E23392" w:rsidRPr="001E6157" w14:paraId="66CA0CAB"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7054EC49"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04F9A981" w14:textId="77777777">
      <w:pPr>
        <w:pStyle w:val="NormalBold"/>
      </w:pPr>
      <w:r w:rsidRPr="001E6157">
        <w:rPr>
          <w:rStyle w:val="HideTWBExt"/>
          <w:b w:val="0"/>
        </w:rPr>
        <w:t>&lt;/RepeatBlock-By&gt;</w:t>
      </w:r>
    </w:p>
    <w:p w:rsidR="00E23392" w:rsidRPr="001E6157" w14:paraId="78E86C7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794F5D5" w14:textId="77777777">
      <w:pPr>
        <w:pStyle w:val="NormalBold"/>
      </w:pPr>
      <w:r w:rsidRPr="001E6157">
        <w:rPr>
          <w:rStyle w:val="HideTWBExt"/>
        </w:rPr>
        <w:t>&lt;Article&gt;</w:t>
      </w:r>
      <w:r w:rsidRPr="001E6157">
        <w:t>Paragraph 19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A539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8A7AAA4" w14:textId="77777777"/>
        </w:tc>
      </w:tr>
      <w:tr w14:paraId="1A64E66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5764F3A" w14:textId="77777777">
            <w:pPr>
              <w:pStyle w:val="AmColumnHeading"/>
            </w:pPr>
            <w:r w:rsidRPr="001E6157">
              <w:t>Motion for a resolution</w:t>
            </w:r>
          </w:p>
        </w:tc>
        <w:tc>
          <w:tcPr>
            <w:tcW w:w="4876" w:type="dxa"/>
            <w:tcBorders>
              <w:top w:val="nil"/>
              <w:left w:val="nil"/>
              <w:bottom w:val="nil"/>
              <w:right w:val="nil"/>
            </w:tcBorders>
          </w:tcPr>
          <w:p w:rsidR="00E23392" w:rsidRPr="001E6157" w14:paraId="06CA4FD2" w14:textId="77777777">
            <w:pPr>
              <w:pStyle w:val="AmColumnHeading"/>
            </w:pPr>
            <w:r w:rsidRPr="001E6157">
              <w:t>Amendment</w:t>
            </w:r>
          </w:p>
        </w:tc>
      </w:tr>
      <w:tr w14:paraId="4422AA1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BE809AF" w14:textId="77777777">
            <w:pPr>
              <w:pStyle w:val="Normal6a"/>
            </w:pPr>
          </w:p>
        </w:tc>
        <w:tc>
          <w:tcPr>
            <w:tcW w:w="4876" w:type="dxa"/>
            <w:tcBorders>
              <w:top w:val="nil"/>
              <w:left w:val="nil"/>
              <w:bottom w:val="nil"/>
              <w:right w:val="nil"/>
            </w:tcBorders>
          </w:tcPr>
          <w:p w:rsidR="00E23392" w:rsidRPr="001E6157" w14:paraId="7FC8599C" w14:textId="77777777">
            <w:pPr>
              <w:pStyle w:val="Normal6a"/>
            </w:pPr>
            <w:r w:rsidRPr="001E6157">
              <w:rPr>
                <w:b/>
                <w:i/>
              </w:rPr>
              <w:t>19c.</w:t>
            </w:r>
            <w:r w:rsidRPr="001E6157">
              <w:tab/>
            </w:r>
            <w:r w:rsidRPr="001E6157">
              <w:rPr>
                <w:b/>
                <w:i/>
              </w:rPr>
              <w:t xml:space="preserve">Stresses the need to take into account the specific needs of farmers in front-line Member States, in particular those that share a land border with Ukraine, the Russian Federation and/or Belarus; highlights that, in line with the principle of the just transition, no one </w:t>
            </w:r>
            <w:r w:rsidRPr="001E6157">
              <w:rPr>
                <w:b/>
                <w:i/>
              </w:rPr>
              <w:t>should be left behind and due attention should be given to local communities, farmers and fishers;</w:t>
            </w:r>
          </w:p>
        </w:tc>
      </w:tr>
    </w:tbl>
    <w:p w:rsidR="00E23392" w:rsidRPr="001E6157" w14:paraId="00E4D88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65288A7" w14:textId="77777777">
      <w:r w:rsidRPr="001E6157">
        <w:rPr>
          <w:rStyle w:val="HideTWBExt"/>
        </w:rPr>
        <w:t>&lt;/Amend&gt;</w:t>
      </w:r>
    </w:p>
    <w:p w:rsidR="00E23392" w:rsidRPr="001E6157" w14:paraId="07516CE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175</w:t>
      </w:r>
      <w:r w:rsidRPr="001E6157">
        <w:rPr>
          <w:rStyle w:val="HideTWBExt"/>
        </w:rPr>
        <w:t>&lt;/NumAm&gt;</w:t>
      </w:r>
    </w:p>
    <w:p w:rsidR="00E23392" w:rsidRPr="001E6157" w14:paraId="59CC8182"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15914806"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0184C1F6" w14:textId="77777777">
      <w:pPr>
        <w:pStyle w:val="NormalBold"/>
      </w:pPr>
      <w:r w:rsidRPr="001E6157">
        <w:rPr>
          <w:rStyle w:val="HideTWBExt"/>
          <w:b w:val="0"/>
        </w:rPr>
        <w:t>&lt;/RepeatBlock-By&gt;</w:t>
      </w:r>
    </w:p>
    <w:p w:rsidR="00E23392" w:rsidRPr="001E6157" w14:paraId="5D119B2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77B4959" w14:textId="77777777">
      <w:pPr>
        <w:pStyle w:val="NormalBold"/>
      </w:pPr>
      <w:r w:rsidRPr="001E6157">
        <w:rPr>
          <w:rStyle w:val="HideTWBExt"/>
        </w:rPr>
        <w:t>&lt;Article&gt;</w:t>
      </w:r>
      <w:r w:rsidRPr="001E6157">
        <w:t>Paragraph 19 d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DC2A8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FB99029" w14:textId="77777777"/>
        </w:tc>
      </w:tr>
      <w:tr w14:paraId="4FF6535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558F270" w14:textId="77777777">
            <w:pPr>
              <w:pStyle w:val="AmColumnHeading"/>
            </w:pPr>
            <w:r w:rsidRPr="001E6157">
              <w:t>Motion for a resolution</w:t>
            </w:r>
          </w:p>
        </w:tc>
        <w:tc>
          <w:tcPr>
            <w:tcW w:w="4876" w:type="dxa"/>
            <w:tcBorders>
              <w:top w:val="nil"/>
              <w:left w:val="nil"/>
              <w:bottom w:val="nil"/>
              <w:right w:val="nil"/>
            </w:tcBorders>
          </w:tcPr>
          <w:p w:rsidR="00E23392" w:rsidRPr="001E6157" w14:paraId="1059614C" w14:textId="77777777">
            <w:pPr>
              <w:pStyle w:val="AmColumnHeading"/>
            </w:pPr>
            <w:r w:rsidRPr="001E6157">
              <w:t>Amendment</w:t>
            </w:r>
          </w:p>
        </w:tc>
      </w:tr>
      <w:tr w14:paraId="0CD4EE0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7E7E2F5" w14:textId="77777777">
            <w:pPr>
              <w:pStyle w:val="Normal6a"/>
            </w:pPr>
          </w:p>
        </w:tc>
        <w:tc>
          <w:tcPr>
            <w:tcW w:w="4876" w:type="dxa"/>
            <w:tcBorders>
              <w:top w:val="nil"/>
              <w:left w:val="nil"/>
              <w:bottom w:val="nil"/>
              <w:right w:val="nil"/>
            </w:tcBorders>
          </w:tcPr>
          <w:p w:rsidR="00E23392" w:rsidRPr="001E6157" w14:paraId="55FAAD3D" w14:textId="77777777">
            <w:pPr>
              <w:pStyle w:val="Normal6a"/>
            </w:pPr>
            <w:r w:rsidRPr="001E6157">
              <w:rPr>
                <w:b/>
                <w:i/>
              </w:rPr>
              <w:t>19d.</w:t>
            </w:r>
            <w:r w:rsidRPr="001E6157">
              <w:tab/>
            </w:r>
            <w:r w:rsidRPr="001E6157">
              <w:rPr>
                <w:b/>
                <w:i/>
              </w:rPr>
              <w:t>Is deeply concerned about the impacts of climate change and the biodiversity crisis both in Europe and globally; stresses that the cost of inaction is far higher than the investment needs, including in nature and biodiversity, climate mitigation, adaptation efforts and water resilience infrastructure; stresses that the LIFE programme has a cross-border nature and is directly managed by the Commission, which are imperative factors guaranteeing funding predictability for final beneficiaries and the successful implementation of projects; considers that the 2027 budget must include ambitious funding for the LIFE programme in order to accelerate the shift towards a sustainable, climate-neutral and resilient economy, with a focus on projects that deliver clear added value and avoid duplication with national efforts;</w:t>
            </w:r>
          </w:p>
        </w:tc>
      </w:tr>
    </w:tbl>
    <w:p w:rsidR="00E23392" w:rsidRPr="001E6157" w14:paraId="5FBB64F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31D584F" w14:textId="77777777">
      <w:r w:rsidRPr="001E6157">
        <w:rPr>
          <w:rStyle w:val="HideTWBExt"/>
        </w:rPr>
        <w:t>&lt;/Amend&gt;</w:t>
      </w:r>
    </w:p>
    <w:p w:rsidR="00E23392" w:rsidRPr="001E6157" w14:paraId="07D19CD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176</w:t>
      </w:r>
      <w:r w:rsidRPr="001E6157">
        <w:rPr>
          <w:rStyle w:val="HideTWBExt"/>
        </w:rPr>
        <w:t>&lt;/NumAm&gt;</w:t>
      </w:r>
    </w:p>
    <w:p w:rsidR="00E23392" w:rsidRPr="001E6157" w14:paraId="0F7B1BFC" w14:textId="77777777">
      <w:pPr>
        <w:pStyle w:val="NormalBold"/>
      </w:pPr>
      <w:r w:rsidRPr="001E6157">
        <w:rPr>
          <w:rStyle w:val="HideTWBExt"/>
          <w:b w:val="0"/>
        </w:rPr>
        <w:t>&lt;RepeatBlock-By&gt;&lt;Members&gt;</w:t>
      </w:r>
      <w:r w:rsidRPr="001E6157">
        <w:t>Victor Negrescu</w:t>
      </w:r>
      <w:r w:rsidRPr="001E6157">
        <w:rPr>
          <w:rStyle w:val="HideTWBExt"/>
          <w:b w:val="0"/>
        </w:rPr>
        <w:t>&lt;/Members&gt;</w:t>
      </w:r>
    </w:p>
    <w:p w:rsidR="00E23392" w:rsidRPr="001E6157" w14:paraId="00ED3C49" w14:textId="77777777">
      <w:pPr>
        <w:pStyle w:val="NormalBold"/>
      </w:pPr>
      <w:r w:rsidRPr="001E6157">
        <w:rPr>
          <w:rStyle w:val="HideTWBExt"/>
          <w:b w:val="0"/>
        </w:rPr>
        <w:t>&lt;/RepeatBlock-By&gt;</w:t>
      </w:r>
    </w:p>
    <w:p w:rsidR="00E23392" w:rsidRPr="001E6157" w14:paraId="282E76A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98B2FCD" w14:textId="77777777">
      <w:pPr>
        <w:pStyle w:val="NormalBold"/>
      </w:pPr>
      <w:r w:rsidRPr="001E6157">
        <w:rPr>
          <w:rStyle w:val="HideTWBExt"/>
        </w:rPr>
        <w:t>&lt;Article&gt;</w:t>
      </w:r>
      <w:r w:rsidRPr="001E6157">
        <w:t>Paragraph 20 – point a – introductory part</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2C1C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BB59ADD" w14:textId="77777777"/>
        </w:tc>
      </w:tr>
      <w:tr w14:paraId="7A7CA93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1D0B4F0" w14:textId="77777777">
            <w:pPr>
              <w:pStyle w:val="AmColumnHeading"/>
            </w:pPr>
            <w:r w:rsidRPr="001E6157">
              <w:t>Motion for a resolution</w:t>
            </w:r>
          </w:p>
        </w:tc>
        <w:tc>
          <w:tcPr>
            <w:tcW w:w="4876" w:type="dxa"/>
            <w:tcBorders>
              <w:top w:val="nil"/>
              <w:left w:val="nil"/>
              <w:bottom w:val="nil"/>
              <w:right w:val="nil"/>
            </w:tcBorders>
          </w:tcPr>
          <w:p w:rsidR="00E23392" w:rsidRPr="001E6157" w14:paraId="6EBA41D6" w14:textId="77777777">
            <w:pPr>
              <w:pStyle w:val="AmColumnHeading"/>
            </w:pPr>
            <w:r w:rsidRPr="001E6157">
              <w:t>Amendment</w:t>
            </w:r>
          </w:p>
        </w:tc>
      </w:tr>
      <w:tr w14:paraId="206130A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B75D57E" w14:textId="77777777">
            <w:pPr>
              <w:pStyle w:val="Normal6a"/>
            </w:pPr>
            <w:r w:rsidRPr="001E6157">
              <w:t>(a)</w:t>
            </w:r>
            <w:r w:rsidRPr="001E6157">
              <w:tab/>
              <w:t>The European Agriculture Guarantee Fund by EUR XXX</w:t>
            </w:r>
          </w:p>
        </w:tc>
        <w:tc>
          <w:tcPr>
            <w:tcW w:w="4876" w:type="dxa"/>
            <w:tcBorders>
              <w:top w:val="nil"/>
              <w:left w:val="nil"/>
              <w:bottom w:val="nil"/>
              <w:right w:val="nil"/>
            </w:tcBorders>
          </w:tcPr>
          <w:p w:rsidR="00E23392" w:rsidRPr="001E6157" w14:paraId="128C0324" w14:textId="77777777">
            <w:pPr>
              <w:pStyle w:val="Normal6a"/>
            </w:pPr>
            <w:r w:rsidRPr="001E6157">
              <w:t>(a)</w:t>
            </w:r>
            <w:r w:rsidRPr="001E6157">
              <w:tab/>
              <w:t>The European Agriculture Guarantee Fund by EUR XXX</w:t>
            </w:r>
            <w:r w:rsidRPr="001E6157">
              <w:rPr>
                <w:b/>
                <w:i/>
              </w:rPr>
              <w:t>, including reinforcement of the agricultural reserve to provide rapid, targeted support to farmers affected by severe drought and water scarcity, with assistance based on objective evidence of economic losses;</w:t>
            </w:r>
          </w:p>
        </w:tc>
      </w:tr>
    </w:tbl>
    <w:p w:rsidR="00E23392" w:rsidRPr="001E6157" w14:paraId="4B954A5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950EDBA" w14:textId="77777777">
      <w:r w:rsidRPr="001E6157">
        <w:rPr>
          <w:rStyle w:val="HideTWBExt"/>
        </w:rPr>
        <w:t>&lt;/Amend&gt;</w:t>
      </w:r>
    </w:p>
    <w:p w:rsidR="00E23392" w:rsidRPr="001E6157" w14:paraId="70BCCC6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177</w:t>
      </w:r>
      <w:r w:rsidRPr="001E6157">
        <w:rPr>
          <w:rStyle w:val="HideTWBExt"/>
        </w:rPr>
        <w:t>&lt;/NumAm&gt;</w:t>
      </w:r>
    </w:p>
    <w:p w:rsidR="00E23392" w:rsidRPr="001E6157" w14:paraId="15FAE22A"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54C32F36" w14:textId="77777777">
      <w:pPr>
        <w:pStyle w:val="NormalBold"/>
      </w:pPr>
      <w:r w:rsidRPr="001E6157">
        <w:rPr>
          <w:rStyle w:val="HideTWBExt"/>
          <w:b w:val="0"/>
        </w:rPr>
        <w:t>&lt;/RepeatBlock-By&gt;</w:t>
      </w:r>
    </w:p>
    <w:p w:rsidR="00E23392" w:rsidRPr="001E6157" w14:paraId="5EF70F2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70DDBAF" w14:textId="77777777">
      <w:pPr>
        <w:pStyle w:val="NormalBold"/>
      </w:pPr>
      <w:r w:rsidRPr="001E6157">
        <w:rPr>
          <w:rStyle w:val="HideTWBExt"/>
        </w:rPr>
        <w:t>&lt;Article&gt;</w:t>
      </w:r>
      <w:r w:rsidRPr="001E6157">
        <w:t>Paragraph 20 – point a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8B86E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9B19419" w14:textId="77777777"/>
        </w:tc>
      </w:tr>
      <w:tr w14:paraId="613847C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FC2530E" w14:textId="77777777">
            <w:pPr>
              <w:pStyle w:val="AmColumnHeading"/>
            </w:pPr>
            <w:r w:rsidRPr="001E6157">
              <w:t>Motion for a resolution</w:t>
            </w:r>
          </w:p>
        </w:tc>
        <w:tc>
          <w:tcPr>
            <w:tcW w:w="4876" w:type="dxa"/>
            <w:tcBorders>
              <w:top w:val="nil"/>
              <w:left w:val="nil"/>
              <w:bottom w:val="nil"/>
              <w:right w:val="nil"/>
            </w:tcBorders>
          </w:tcPr>
          <w:p w:rsidR="00E23392" w:rsidRPr="001E6157" w14:paraId="5CF940D0" w14:textId="77777777">
            <w:pPr>
              <w:pStyle w:val="AmColumnHeading"/>
            </w:pPr>
            <w:r w:rsidRPr="001E6157">
              <w:t>Amendment</w:t>
            </w:r>
          </w:p>
        </w:tc>
      </w:tr>
      <w:tr w14:paraId="23EE151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7274DF4" w14:textId="77777777">
            <w:pPr>
              <w:pStyle w:val="Normal6a"/>
            </w:pPr>
          </w:p>
        </w:tc>
        <w:tc>
          <w:tcPr>
            <w:tcW w:w="4876" w:type="dxa"/>
            <w:tcBorders>
              <w:top w:val="nil"/>
              <w:left w:val="nil"/>
              <w:bottom w:val="nil"/>
              <w:right w:val="nil"/>
            </w:tcBorders>
          </w:tcPr>
          <w:p w:rsidR="00E23392" w:rsidRPr="001E6157" w14:paraId="49E6523F" w14:textId="77777777">
            <w:pPr>
              <w:pStyle w:val="Normal6a"/>
            </w:pPr>
            <w:r w:rsidRPr="001E6157">
              <w:rPr>
                <w:b/>
                <w:i/>
              </w:rPr>
              <w:t>(aa)</w:t>
            </w:r>
            <w:r w:rsidRPr="001E6157">
              <w:tab/>
            </w:r>
            <w:r w:rsidRPr="001E6157">
              <w:rPr>
                <w:b/>
                <w:i/>
              </w:rPr>
              <w:t>Recalls that the agricultural programmes under heading 3 play a key role in bolstering support for farmers, notably the younger generation, across the Union, in particular given the farmers' legitimate discontent, and given the critical role that agriculture plays in food security; underlines that farmers are facing important challenges such as geopolitical disruptions, extreme weather conditions, epizootic diseases, market volatility, the transition to more sustainable practices, rural poverty and administrative burdens; stresses the crucial role of the Common Agricultural Policy (CAP) in this regard and recalls the objectives under Article 39 of the Treaty on the Functioning of the European Union, which include increasing agricultural productivity by promoting technical progress, optimum utilisation of the factors of productions, ensuring a reasonable standard of living for farmers and farm workers, guaranteeing food security and assuring the availability of supplies and reasonable prices for consumers;</w:t>
            </w:r>
          </w:p>
        </w:tc>
      </w:tr>
    </w:tbl>
    <w:p w:rsidR="00E23392" w:rsidRPr="001E6157" w14:paraId="7FAC549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136365F" w14:textId="77777777">
      <w:r w:rsidRPr="001E6157">
        <w:rPr>
          <w:rStyle w:val="HideTWBExt"/>
        </w:rPr>
        <w:t>&lt;/Amend&gt;</w:t>
      </w:r>
    </w:p>
    <w:p w:rsidR="00E23392" w:rsidRPr="001E6157" w14:paraId="67D0846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178</w:t>
      </w:r>
      <w:r w:rsidRPr="001E6157">
        <w:rPr>
          <w:rStyle w:val="HideTWBExt"/>
        </w:rPr>
        <w:t>&lt;/NumAm&gt;</w:t>
      </w:r>
    </w:p>
    <w:p w:rsidR="00E23392" w:rsidRPr="001E6157" w14:paraId="45740523"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0EF5DF84" w14:textId="77777777">
      <w:pPr>
        <w:pStyle w:val="NormalBold"/>
      </w:pPr>
      <w:r w:rsidRPr="001E6157">
        <w:rPr>
          <w:rStyle w:val="HideTWBExt"/>
          <w:b w:val="0"/>
        </w:rPr>
        <w:t>&lt;/RepeatBlock-By&gt;</w:t>
      </w:r>
    </w:p>
    <w:p w:rsidR="00E23392" w:rsidRPr="001E6157" w14:paraId="098C8F97"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06D5604" w14:textId="77777777">
      <w:pPr>
        <w:pStyle w:val="NormalBold"/>
      </w:pPr>
      <w:r w:rsidRPr="001E6157">
        <w:rPr>
          <w:rStyle w:val="HideTWBExt"/>
        </w:rPr>
        <w:t>&lt;Article&gt;</w:t>
      </w:r>
      <w:r w:rsidRPr="001E6157">
        <w:t>Paragraph 20 – point a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9F625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D89C034" w14:textId="77777777"/>
        </w:tc>
      </w:tr>
      <w:tr w14:paraId="389344C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58C2FBF" w14:textId="77777777">
            <w:pPr>
              <w:pStyle w:val="AmColumnHeading"/>
            </w:pPr>
            <w:r w:rsidRPr="001E6157">
              <w:t>Motion for a resolution</w:t>
            </w:r>
          </w:p>
        </w:tc>
        <w:tc>
          <w:tcPr>
            <w:tcW w:w="4876" w:type="dxa"/>
            <w:tcBorders>
              <w:top w:val="nil"/>
              <w:left w:val="nil"/>
              <w:bottom w:val="nil"/>
              <w:right w:val="nil"/>
            </w:tcBorders>
          </w:tcPr>
          <w:p w:rsidR="00E23392" w:rsidRPr="001E6157" w14:paraId="5E107632" w14:textId="77777777">
            <w:pPr>
              <w:pStyle w:val="AmColumnHeading"/>
            </w:pPr>
            <w:r w:rsidRPr="001E6157">
              <w:t>Amendment</w:t>
            </w:r>
          </w:p>
        </w:tc>
      </w:tr>
      <w:tr w14:paraId="0BCAC99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4C1DC90" w14:textId="77777777">
            <w:pPr>
              <w:pStyle w:val="Normal6a"/>
            </w:pPr>
          </w:p>
        </w:tc>
        <w:tc>
          <w:tcPr>
            <w:tcW w:w="4876" w:type="dxa"/>
            <w:tcBorders>
              <w:top w:val="nil"/>
              <w:left w:val="nil"/>
              <w:bottom w:val="nil"/>
              <w:right w:val="nil"/>
            </w:tcBorders>
          </w:tcPr>
          <w:p w:rsidR="00E23392" w:rsidRPr="001E6157" w14:paraId="1C372D1F" w14:textId="77777777">
            <w:pPr>
              <w:pStyle w:val="Normal6a"/>
            </w:pPr>
            <w:r w:rsidRPr="001E6157">
              <w:rPr>
                <w:b/>
                <w:i/>
              </w:rPr>
              <w:t>(ab)</w:t>
            </w:r>
            <w:r w:rsidRPr="001E6157">
              <w:tab/>
            </w:r>
            <w:r w:rsidRPr="001E6157">
              <w:rPr>
                <w:b/>
                <w:i/>
              </w:rPr>
              <w:t>Stresses that the Union’s food security and sovereignty constitute essential components of its strategic autonomy and that the budget must support the Union’s agriculture and fisheries sectors, in particular family farms, young farmers and fishers, in order to enable them to produce food in a profitable, competitive and sustainable manner; underlines the essential role of the Common Agricultural Policy (CAP) in increasing productivity through technological progress, in ensuring a fair standard of living for farmers and in guaranteeing food security;</w:t>
            </w:r>
          </w:p>
        </w:tc>
      </w:tr>
    </w:tbl>
    <w:p w:rsidR="00E23392" w:rsidRPr="001E6157" w14:paraId="7DA3883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5AD2C81" w14:textId="77777777">
      <w:r w:rsidRPr="001E6157">
        <w:rPr>
          <w:rStyle w:val="HideTWBExt"/>
        </w:rPr>
        <w:t>&lt;/Amend&gt;</w:t>
      </w:r>
    </w:p>
    <w:p w:rsidR="00E23392" w:rsidRPr="001E6157" w14:paraId="5F90FCD8"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179</w:t>
      </w:r>
      <w:r w:rsidRPr="001E6157">
        <w:rPr>
          <w:rStyle w:val="HideTWBExt"/>
        </w:rPr>
        <w:t>&lt;/NumAm&gt;</w:t>
      </w:r>
    </w:p>
    <w:p w:rsidR="00E23392" w:rsidRPr="001E6157" w14:paraId="5840DC35"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4B4CD31E" w14:textId="77777777">
      <w:pPr>
        <w:pStyle w:val="NormalBold"/>
      </w:pPr>
      <w:r w:rsidRPr="001E6157">
        <w:rPr>
          <w:rStyle w:val="HideTWBExt"/>
          <w:b w:val="0"/>
        </w:rPr>
        <w:t>&lt;/RepeatBlock-By&gt;</w:t>
      </w:r>
    </w:p>
    <w:p w:rsidR="00E23392" w:rsidRPr="001E6157" w14:paraId="5D4BF505"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603B9D3" w14:textId="77777777">
      <w:pPr>
        <w:pStyle w:val="NormalBold"/>
      </w:pPr>
      <w:r w:rsidRPr="001E6157">
        <w:rPr>
          <w:rStyle w:val="HideTWBExt"/>
        </w:rPr>
        <w:t>&lt;Article&gt;</w:t>
      </w:r>
      <w:r w:rsidRPr="001E6157">
        <w:t>Paragraph 20 – point a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9B154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7FCBAE8" w14:textId="77777777"/>
        </w:tc>
      </w:tr>
      <w:tr w14:paraId="40A23B9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98CD53C" w14:textId="77777777">
            <w:pPr>
              <w:pStyle w:val="AmColumnHeading"/>
            </w:pPr>
            <w:r w:rsidRPr="001E6157">
              <w:t>Motion for a resolution</w:t>
            </w:r>
          </w:p>
        </w:tc>
        <w:tc>
          <w:tcPr>
            <w:tcW w:w="4876" w:type="dxa"/>
            <w:tcBorders>
              <w:top w:val="nil"/>
              <w:left w:val="nil"/>
              <w:bottom w:val="nil"/>
              <w:right w:val="nil"/>
            </w:tcBorders>
          </w:tcPr>
          <w:p w:rsidR="00E23392" w:rsidRPr="001E6157" w14:paraId="6ADD235B" w14:textId="77777777">
            <w:pPr>
              <w:pStyle w:val="AmColumnHeading"/>
            </w:pPr>
            <w:r w:rsidRPr="001E6157">
              <w:t>Amendment</w:t>
            </w:r>
          </w:p>
        </w:tc>
      </w:tr>
      <w:tr w14:paraId="10B707C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AD5E30F" w14:textId="77777777">
            <w:pPr>
              <w:pStyle w:val="Normal6a"/>
            </w:pPr>
          </w:p>
        </w:tc>
        <w:tc>
          <w:tcPr>
            <w:tcW w:w="4876" w:type="dxa"/>
            <w:tcBorders>
              <w:top w:val="nil"/>
              <w:left w:val="nil"/>
              <w:bottom w:val="nil"/>
              <w:right w:val="nil"/>
            </w:tcBorders>
          </w:tcPr>
          <w:p w:rsidR="00E23392" w:rsidRPr="001E6157" w14:paraId="6A7474F0" w14:textId="77777777">
            <w:pPr>
              <w:pStyle w:val="Normal6a"/>
            </w:pPr>
            <w:r w:rsidRPr="001E6157">
              <w:rPr>
                <w:b/>
                <w:i/>
              </w:rPr>
              <w:t>(ac)</w:t>
            </w:r>
            <w:r w:rsidRPr="001E6157">
              <w:tab/>
            </w:r>
            <w:r w:rsidRPr="001E6157">
              <w:rPr>
                <w:b/>
                <w:i/>
              </w:rPr>
              <w:t xml:space="preserve">Highlights the consequences of the EU-Mercosur agreement for European farmers, who face increased competition from imported agricultural products; refuses to accept that European farmers should bear the consequences of unfair competition resulting from differences in standards; calls on the Commission to ensure effective reciprocity of standards </w:t>
            </w:r>
            <w:r w:rsidRPr="001E6157">
              <w:rPr>
                <w:b/>
                <w:i/>
              </w:rPr>
              <w:t>and to take the necessary measures to protect the most exposed European agricultural sectors;</w:t>
            </w:r>
          </w:p>
        </w:tc>
      </w:tr>
    </w:tbl>
    <w:p w:rsidR="00E23392" w:rsidRPr="001E6157" w14:paraId="58B17EE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C5D830A" w14:textId="77777777">
      <w:r w:rsidRPr="001E6157">
        <w:rPr>
          <w:rStyle w:val="HideTWBExt"/>
        </w:rPr>
        <w:t>&lt;/Amend&gt;</w:t>
      </w:r>
    </w:p>
    <w:p w:rsidR="00E23392" w:rsidRPr="001E6157" w14:paraId="1A78CF6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180</w:t>
      </w:r>
      <w:r w:rsidRPr="001E6157">
        <w:rPr>
          <w:rStyle w:val="HideTWBExt"/>
        </w:rPr>
        <w:t>&lt;/NumAm&gt;</w:t>
      </w:r>
    </w:p>
    <w:p w:rsidR="00E23392" w:rsidRPr="001E6157" w14:paraId="27BA7CAA"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384D4719" w14:textId="77777777">
      <w:pPr>
        <w:pStyle w:val="NormalBold"/>
      </w:pPr>
      <w:r w:rsidRPr="001E6157">
        <w:rPr>
          <w:rStyle w:val="HideTWBExt"/>
          <w:b w:val="0"/>
        </w:rPr>
        <w:t>&lt;/RepeatBlock-By&gt;</w:t>
      </w:r>
    </w:p>
    <w:p w:rsidR="00E23392" w:rsidRPr="001E6157" w14:paraId="07AD4C8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E5E4EC2" w14:textId="77777777">
      <w:pPr>
        <w:pStyle w:val="NormalBold"/>
      </w:pPr>
      <w:r w:rsidRPr="001E6157">
        <w:rPr>
          <w:rStyle w:val="HideTWBExt"/>
        </w:rPr>
        <w:t>&lt;Article&gt;</w:t>
      </w:r>
      <w:r w:rsidRPr="001E6157">
        <w:t>Paragraph 20 – point a d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22CFF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3002F49" w14:textId="77777777"/>
        </w:tc>
      </w:tr>
      <w:tr w14:paraId="45435A1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7905B3F" w14:textId="77777777">
            <w:pPr>
              <w:pStyle w:val="AmColumnHeading"/>
            </w:pPr>
            <w:r w:rsidRPr="001E6157">
              <w:t>Motion for a resolution</w:t>
            </w:r>
          </w:p>
        </w:tc>
        <w:tc>
          <w:tcPr>
            <w:tcW w:w="4876" w:type="dxa"/>
            <w:tcBorders>
              <w:top w:val="nil"/>
              <w:left w:val="nil"/>
              <w:bottom w:val="nil"/>
              <w:right w:val="nil"/>
            </w:tcBorders>
          </w:tcPr>
          <w:p w:rsidR="00E23392" w:rsidRPr="001E6157" w14:paraId="68093BAD" w14:textId="77777777">
            <w:pPr>
              <w:pStyle w:val="AmColumnHeading"/>
            </w:pPr>
            <w:r w:rsidRPr="001E6157">
              <w:t>Amendment</w:t>
            </w:r>
          </w:p>
        </w:tc>
      </w:tr>
      <w:tr w14:paraId="755F0A9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3E473C2" w14:textId="77777777">
            <w:pPr>
              <w:pStyle w:val="Normal6a"/>
            </w:pPr>
          </w:p>
        </w:tc>
        <w:tc>
          <w:tcPr>
            <w:tcW w:w="4876" w:type="dxa"/>
            <w:tcBorders>
              <w:top w:val="nil"/>
              <w:left w:val="nil"/>
              <w:bottom w:val="nil"/>
              <w:right w:val="nil"/>
            </w:tcBorders>
          </w:tcPr>
          <w:p w:rsidR="00E23392" w:rsidRPr="001E6157" w14:paraId="2E39AAED" w14:textId="77777777">
            <w:pPr>
              <w:pStyle w:val="Normal6a"/>
            </w:pPr>
            <w:r w:rsidRPr="001E6157">
              <w:rPr>
                <w:b/>
                <w:i/>
              </w:rPr>
              <w:t>(ad)</w:t>
            </w:r>
            <w:r w:rsidRPr="001E6157">
              <w:tab/>
            </w:r>
            <w:r w:rsidRPr="001E6157">
              <w:rPr>
                <w:b/>
                <w:i/>
              </w:rPr>
              <w:t>Stresses the importance of European exports of agricultural and wine products for the EU’s trade balance and emphasises the impact of recent retaliatory measures on European agricultural products, such as pork meat; underlines that European producers of wines, spirits and agricultural products must not become adjustment variables in trade actions related to other industrial sectors; calls on the Commission to establish targeted and effective support mechanisms for the sectors affected by these measures and to seek diplomatic avenues to mitigate the impact of such retaliatory actions;</w:t>
            </w:r>
          </w:p>
        </w:tc>
      </w:tr>
    </w:tbl>
    <w:p w:rsidR="00E23392" w:rsidRPr="001E6157" w14:paraId="5A25D0B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7C4ED8B" w14:textId="77777777">
      <w:r w:rsidRPr="001E6157">
        <w:rPr>
          <w:rStyle w:val="HideTWBExt"/>
        </w:rPr>
        <w:t>&lt;/Amend&gt;</w:t>
      </w:r>
    </w:p>
    <w:p w:rsidR="00E23392" w:rsidRPr="001E6157" w14:paraId="58D9F15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181</w:t>
      </w:r>
      <w:r w:rsidRPr="001E6157">
        <w:rPr>
          <w:rStyle w:val="HideTWBExt"/>
        </w:rPr>
        <w:t>&lt;/NumAm&gt;</w:t>
      </w:r>
    </w:p>
    <w:p w:rsidR="00E23392" w:rsidRPr="001E6157" w14:paraId="3C0D975D"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70749A0F"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44471208" w14:textId="77777777">
      <w:pPr>
        <w:pStyle w:val="NormalBold"/>
      </w:pPr>
      <w:r w:rsidRPr="001E6157">
        <w:rPr>
          <w:rStyle w:val="HideTWBExt"/>
          <w:b w:val="0"/>
        </w:rPr>
        <w:t>&lt;/RepeatBlock-By&gt;</w:t>
      </w:r>
    </w:p>
    <w:p w:rsidR="00E23392" w:rsidRPr="001E6157" w14:paraId="758B9BF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7EC2602" w14:textId="77777777">
      <w:pPr>
        <w:pStyle w:val="NormalBold"/>
      </w:pPr>
      <w:r w:rsidRPr="001E6157">
        <w:rPr>
          <w:rStyle w:val="HideTWBExt"/>
        </w:rPr>
        <w:t>&lt;Article&gt;</w:t>
      </w:r>
      <w:r w:rsidRPr="001E6157">
        <w:t>Paragraph 20 – point b – point 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F7538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97AE030" w14:textId="77777777"/>
        </w:tc>
      </w:tr>
      <w:tr w14:paraId="3DD77BB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04C1D76" w14:textId="77777777">
            <w:pPr>
              <w:pStyle w:val="AmColumnHeading"/>
            </w:pPr>
            <w:r w:rsidRPr="001E6157">
              <w:t>Motion for a resolution</w:t>
            </w:r>
          </w:p>
        </w:tc>
        <w:tc>
          <w:tcPr>
            <w:tcW w:w="4876" w:type="dxa"/>
            <w:tcBorders>
              <w:top w:val="nil"/>
              <w:left w:val="nil"/>
              <w:bottom w:val="nil"/>
              <w:right w:val="nil"/>
            </w:tcBorders>
          </w:tcPr>
          <w:p w:rsidR="00E23392" w:rsidRPr="001E6157" w14:paraId="73131347" w14:textId="77777777">
            <w:pPr>
              <w:pStyle w:val="AmColumnHeading"/>
            </w:pPr>
            <w:r w:rsidRPr="001E6157">
              <w:t>Amendment</w:t>
            </w:r>
          </w:p>
        </w:tc>
      </w:tr>
      <w:tr w14:paraId="419DAB1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EB1C4C5" w14:textId="77777777">
            <w:pPr>
              <w:pStyle w:val="Normal6a"/>
            </w:pPr>
            <w:r w:rsidRPr="001E6157">
              <w:t>i.</w:t>
            </w:r>
            <w:r w:rsidRPr="001E6157">
              <w:tab/>
              <w:t>budget line 09 02 01 – Nature and biodiversity by EUR XXX</w:t>
            </w:r>
          </w:p>
        </w:tc>
        <w:tc>
          <w:tcPr>
            <w:tcW w:w="4876" w:type="dxa"/>
            <w:tcBorders>
              <w:top w:val="nil"/>
              <w:left w:val="nil"/>
              <w:bottom w:val="nil"/>
              <w:right w:val="nil"/>
            </w:tcBorders>
          </w:tcPr>
          <w:p w:rsidR="00E23392" w:rsidRPr="001E6157" w14:paraId="54D67043" w14:textId="77777777">
            <w:pPr>
              <w:pStyle w:val="Normal6a"/>
            </w:pPr>
            <w:r w:rsidRPr="001E6157">
              <w:t>i.</w:t>
            </w:r>
            <w:r w:rsidRPr="001E6157">
              <w:tab/>
            </w:r>
            <w:r w:rsidRPr="001E6157">
              <w:rPr>
                <w:b/>
                <w:i/>
              </w:rPr>
              <w:t xml:space="preserve">Stresses that Europe’s biodiversity continues to decline at an alarming rate and more effort is needed to </w:t>
            </w:r>
            <w:r w:rsidRPr="001E6157">
              <w:rPr>
                <w:b/>
                <w:i/>
              </w:rPr>
              <w:t>reverse current trends and reach the goals of the Nature Restoration Law. Recalls, as pointed out in the "Roadmap towards Nature Credits", a chronic underinvestment in nature. Reminds that the Biodiversity budget line of the LIFE programme is oversubscribed and the EU biodiversity expenditure target of 10% for 2027 is unlikely to be met. Proposes therefore an increase of </w:t>
            </w:r>
            <w:r w:rsidRPr="001E6157">
              <w:t>budget line 09 02 01 – Nature and biodiversity by EUR XXX</w:t>
            </w:r>
          </w:p>
        </w:tc>
      </w:tr>
    </w:tbl>
    <w:p w:rsidR="00E23392" w:rsidRPr="001E6157" w14:paraId="58BA12CF"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5706D88" w14:textId="77777777">
      <w:r w:rsidRPr="001E6157">
        <w:rPr>
          <w:rStyle w:val="HideTWBExt"/>
        </w:rPr>
        <w:t>&lt;/Amend&gt;</w:t>
      </w:r>
    </w:p>
    <w:p w:rsidR="00E23392" w:rsidRPr="001E6157" w14:paraId="7526EE8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182</w:t>
      </w:r>
      <w:r w:rsidRPr="001E6157">
        <w:rPr>
          <w:rStyle w:val="HideTWBExt"/>
        </w:rPr>
        <w:t>&lt;/NumAm&gt;</w:t>
      </w:r>
    </w:p>
    <w:p w:rsidR="00E23392" w:rsidRPr="001E6157" w14:paraId="719A3950"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4495A4C7"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3BDF43BB" w14:textId="77777777">
      <w:pPr>
        <w:pStyle w:val="NormalBold"/>
      </w:pPr>
      <w:r w:rsidRPr="001E6157">
        <w:rPr>
          <w:rStyle w:val="HideTWBExt"/>
          <w:b w:val="0"/>
        </w:rPr>
        <w:t>&lt;/RepeatBlock-By&gt;</w:t>
      </w:r>
    </w:p>
    <w:p w:rsidR="00E23392" w:rsidRPr="001E6157" w14:paraId="7F3623D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B08DC52" w14:textId="77777777">
      <w:pPr>
        <w:pStyle w:val="NormalBold"/>
      </w:pPr>
      <w:r w:rsidRPr="001E6157">
        <w:rPr>
          <w:rStyle w:val="HideTWBExt"/>
        </w:rPr>
        <w:t>&lt;Article&gt;</w:t>
      </w:r>
      <w:r w:rsidRPr="001E6157">
        <w:t>Paragraph 20 – point b – point ii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D09A0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DF91612" w14:textId="77777777"/>
        </w:tc>
      </w:tr>
      <w:tr w14:paraId="449C320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8B241E1" w14:textId="77777777">
            <w:pPr>
              <w:pStyle w:val="AmColumnHeading"/>
            </w:pPr>
            <w:r w:rsidRPr="001E6157">
              <w:t>Motion for a resolution</w:t>
            </w:r>
          </w:p>
        </w:tc>
        <w:tc>
          <w:tcPr>
            <w:tcW w:w="4876" w:type="dxa"/>
            <w:tcBorders>
              <w:top w:val="nil"/>
              <w:left w:val="nil"/>
              <w:bottom w:val="nil"/>
              <w:right w:val="nil"/>
            </w:tcBorders>
          </w:tcPr>
          <w:p w:rsidR="00E23392" w:rsidRPr="001E6157" w14:paraId="6996432E" w14:textId="77777777">
            <w:pPr>
              <w:pStyle w:val="AmColumnHeading"/>
            </w:pPr>
            <w:r w:rsidRPr="001E6157">
              <w:t>Amendment</w:t>
            </w:r>
          </w:p>
        </w:tc>
      </w:tr>
      <w:tr w14:paraId="628DDC6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737E2C0" w14:textId="77777777">
            <w:pPr>
              <w:pStyle w:val="Normal6a"/>
            </w:pPr>
            <w:r w:rsidRPr="001E6157">
              <w:t>ii.</w:t>
            </w:r>
            <w:r w:rsidRPr="001E6157">
              <w:tab/>
              <w:t>budget line 09 02 02 – Circular economy and quality of life by EUR XXX</w:t>
            </w:r>
          </w:p>
        </w:tc>
        <w:tc>
          <w:tcPr>
            <w:tcW w:w="4876" w:type="dxa"/>
            <w:tcBorders>
              <w:top w:val="nil"/>
              <w:left w:val="nil"/>
              <w:bottom w:val="nil"/>
              <w:right w:val="nil"/>
            </w:tcBorders>
          </w:tcPr>
          <w:p w:rsidR="00E23392" w:rsidRPr="001E6157" w14:paraId="7602C008" w14:textId="77777777">
            <w:pPr>
              <w:pStyle w:val="Normal6a"/>
            </w:pPr>
            <w:r w:rsidRPr="001E6157">
              <w:t>ii.</w:t>
            </w:r>
            <w:r w:rsidRPr="001E6157">
              <w:tab/>
            </w:r>
            <w:r w:rsidRPr="001E6157">
              <w:rPr>
                <w:b/>
                <w:i/>
              </w:rPr>
              <w:t>Reiterates that the EU has set itself an ambitious circularity agenda to reduce environmental pressure and increase the resilience and competitiveness of the EU economy; points out however, that the current circularity rate is only just above 11% with slow improvement in recent years, and there is a huge investment gap, while the amount of public finance going into the circular economy being negligible; proposes therefore an increase of</w:t>
            </w:r>
            <w:r w:rsidRPr="001E6157">
              <w:t xml:space="preserve"> budget line 09 02 02 – Circular economy and quality of life by EUR XXX</w:t>
            </w:r>
          </w:p>
        </w:tc>
      </w:tr>
    </w:tbl>
    <w:p w:rsidR="00E23392" w:rsidRPr="001E6157" w14:paraId="774D520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C50C4FC" w14:textId="77777777">
      <w:r w:rsidRPr="001E6157">
        <w:rPr>
          <w:rStyle w:val="HideTWBExt"/>
        </w:rPr>
        <w:t>&lt;/Amend&gt;</w:t>
      </w:r>
    </w:p>
    <w:p w:rsidR="00E23392" w:rsidRPr="001E6157" w14:paraId="71A1EDD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183</w:t>
      </w:r>
      <w:r w:rsidRPr="001E6157">
        <w:rPr>
          <w:rStyle w:val="HideTWBExt"/>
        </w:rPr>
        <w:t>&lt;/NumAm&gt;</w:t>
      </w:r>
    </w:p>
    <w:p w:rsidR="00E23392" w:rsidRPr="001E6157" w14:paraId="6C2EE391"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5DDD1900"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0615016D" w14:textId="77777777">
      <w:pPr>
        <w:pStyle w:val="NormalBold"/>
      </w:pPr>
      <w:r w:rsidRPr="001E6157">
        <w:rPr>
          <w:rStyle w:val="HideTWBExt"/>
          <w:b w:val="0"/>
        </w:rPr>
        <w:t>&lt;/RepeatBlock-By&gt;</w:t>
      </w:r>
    </w:p>
    <w:p w:rsidR="00E23392" w:rsidRPr="001E6157" w14:paraId="6EE45FB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A386391" w14:textId="77777777">
      <w:pPr>
        <w:pStyle w:val="NormalBold"/>
      </w:pPr>
      <w:r w:rsidRPr="001E6157">
        <w:rPr>
          <w:rStyle w:val="HideTWBExt"/>
        </w:rPr>
        <w:t>&lt;Article&gt;</w:t>
      </w:r>
      <w:r w:rsidRPr="001E6157">
        <w:t>Paragraph 20 – point b – point iii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B7509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0509028" w14:textId="77777777"/>
        </w:tc>
      </w:tr>
      <w:tr w14:paraId="67AC7A5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C9C30BC" w14:textId="77777777">
            <w:pPr>
              <w:pStyle w:val="AmColumnHeading"/>
            </w:pPr>
            <w:r w:rsidRPr="001E6157">
              <w:t>Motion for a resolution</w:t>
            </w:r>
          </w:p>
        </w:tc>
        <w:tc>
          <w:tcPr>
            <w:tcW w:w="4876" w:type="dxa"/>
            <w:tcBorders>
              <w:top w:val="nil"/>
              <w:left w:val="nil"/>
              <w:bottom w:val="nil"/>
              <w:right w:val="nil"/>
            </w:tcBorders>
          </w:tcPr>
          <w:p w:rsidR="00E23392" w:rsidRPr="001E6157" w14:paraId="6F0681BF" w14:textId="77777777">
            <w:pPr>
              <w:pStyle w:val="AmColumnHeading"/>
            </w:pPr>
            <w:r w:rsidRPr="001E6157">
              <w:t>Amendment</w:t>
            </w:r>
          </w:p>
        </w:tc>
      </w:tr>
      <w:tr w14:paraId="6DABA65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EDE427B" w14:textId="77777777">
            <w:pPr>
              <w:pStyle w:val="Normal6a"/>
            </w:pPr>
            <w:r w:rsidRPr="001E6157">
              <w:t>iii.</w:t>
            </w:r>
            <w:r w:rsidRPr="001E6157">
              <w:tab/>
              <w:t>budget line 09 02 03 – Climate change mitigation and adaptation by EUR XXX</w:t>
            </w:r>
          </w:p>
        </w:tc>
        <w:tc>
          <w:tcPr>
            <w:tcW w:w="4876" w:type="dxa"/>
            <w:tcBorders>
              <w:top w:val="nil"/>
              <w:left w:val="nil"/>
              <w:bottom w:val="nil"/>
              <w:right w:val="nil"/>
            </w:tcBorders>
          </w:tcPr>
          <w:p w:rsidR="00E23392" w:rsidRPr="001E6157" w14:paraId="0FA95196" w14:textId="77777777">
            <w:pPr>
              <w:pStyle w:val="Normal6a"/>
            </w:pPr>
            <w:r w:rsidRPr="001E6157">
              <w:t>iii.</w:t>
            </w:r>
            <w:r w:rsidRPr="001E6157">
              <w:tab/>
            </w:r>
            <w:r w:rsidRPr="001E6157">
              <w:rPr>
                <w:b/>
                <w:i/>
              </w:rPr>
              <w:t>Is alarmed by the growing impact of natural disasters and extreme weather events as a result of the worsening climate crisis, causing loss of life and long-term devastating effects in Europe; stresses that the increasing frequency and severity of such events require stronger Union coordination and sufficient funding to reinforce disaster prevention, preparedness, early detection and rapid response capacities, including cross-border cooperation; stresses that more effort is needed to strengthen mitigation and adaptation and improve the resilience of European regions and citizens; recalls that floods, droughts, wildfires and extreme heat are already placing growing pressure on public budgets, agriculture, ecosystems, public health and critical infrastructure. underlines that - as highlighted by the EEA - the cost of inaction is substantially higher than the cost of timely investment; stresses, in this regard, the need to ensure that Union spending contributes effectively to climate mitigation and adaptation, strengthens resilience to future disasters and addresses the biodiversity crisis; proposes therefore an increase of</w:t>
            </w:r>
            <w:r w:rsidRPr="001E6157">
              <w:t xml:space="preserve"> budget line 09 02 03 – Climate change mitigation and adaptation by EUR XXX</w:t>
            </w:r>
          </w:p>
        </w:tc>
      </w:tr>
    </w:tbl>
    <w:p w:rsidR="00E23392" w:rsidRPr="001E6157" w14:paraId="6D19DA1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3D13120" w14:textId="77777777">
      <w:r w:rsidRPr="001E6157">
        <w:rPr>
          <w:rStyle w:val="HideTWBExt"/>
        </w:rPr>
        <w:t>&lt;/Amend&gt;</w:t>
      </w:r>
    </w:p>
    <w:p w:rsidR="00E23392" w:rsidRPr="001E6157" w14:paraId="5B56611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184</w:t>
      </w:r>
      <w:r w:rsidRPr="001E6157">
        <w:rPr>
          <w:rStyle w:val="HideTWBExt"/>
        </w:rPr>
        <w:t>&lt;/NumAm&gt;</w:t>
      </w:r>
    </w:p>
    <w:p w:rsidR="00E23392" w:rsidRPr="001E6157" w14:paraId="1BD72EE9"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292F50AD"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1736C0E3" w14:textId="77777777">
      <w:pPr>
        <w:pStyle w:val="NormalBold"/>
      </w:pPr>
      <w:r w:rsidRPr="001E6157">
        <w:rPr>
          <w:rStyle w:val="HideTWBExt"/>
          <w:b w:val="0"/>
        </w:rPr>
        <w:t>&lt;/RepeatBlock-By&gt;</w:t>
      </w:r>
    </w:p>
    <w:p w:rsidR="00E23392" w:rsidRPr="001E6157" w14:paraId="2A92753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FA8AEE1" w14:textId="77777777">
      <w:pPr>
        <w:pStyle w:val="NormalBold"/>
      </w:pPr>
      <w:r w:rsidRPr="001E6157">
        <w:rPr>
          <w:rStyle w:val="HideTWBExt"/>
        </w:rPr>
        <w:t>&lt;Article&gt;</w:t>
      </w:r>
      <w:r w:rsidRPr="001E6157">
        <w:t>Paragraph 20 – point b – point iv</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A5940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549C209" w14:textId="77777777"/>
        </w:tc>
      </w:tr>
      <w:tr w14:paraId="62DE895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02BE82A" w14:textId="77777777">
            <w:pPr>
              <w:pStyle w:val="AmColumnHeading"/>
            </w:pPr>
            <w:r w:rsidRPr="001E6157">
              <w:t>Motion for a resolution</w:t>
            </w:r>
          </w:p>
        </w:tc>
        <w:tc>
          <w:tcPr>
            <w:tcW w:w="4876" w:type="dxa"/>
            <w:tcBorders>
              <w:top w:val="nil"/>
              <w:left w:val="nil"/>
              <w:bottom w:val="nil"/>
              <w:right w:val="nil"/>
            </w:tcBorders>
          </w:tcPr>
          <w:p w:rsidR="00E23392" w:rsidRPr="001E6157" w14:paraId="5F76927C" w14:textId="77777777">
            <w:pPr>
              <w:pStyle w:val="AmColumnHeading"/>
            </w:pPr>
            <w:r w:rsidRPr="001E6157">
              <w:t>Amendment</w:t>
            </w:r>
          </w:p>
        </w:tc>
      </w:tr>
      <w:tr w14:paraId="2FA4DCA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E48D1B0" w14:textId="77777777">
            <w:pPr>
              <w:pStyle w:val="Normal6a"/>
            </w:pPr>
            <w:r w:rsidRPr="001E6157">
              <w:t>iv.</w:t>
            </w:r>
            <w:r w:rsidRPr="001E6157">
              <w:tab/>
              <w:t>budget line 09 02 04 – Clean energy transition by EUR XXX</w:t>
            </w:r>
          </w:p>
        </w:tc>
        <w:tc>
          <w:tcPr>
            <w:tcW w:w="4876" w:type="dxa"/>
            <w:tcBorders>
              <w:top w:val="nil"/>
              <w:left w:val="nil"/>
              <w:bottom w:val="nil"/>
              <w:right w:val="nil"/>
            </w:tcBorders>
          </w:tcPr>
          <w:p w:rsidR="00E23392" w:rsidRPr="001E6157" w14:paraId="1AA10E0E" w14:textId="77777777">
            <w:pPr>
              <w:pStyle w:val="Normal6a"/>
            </w:pPr>
            <w:r w:rsidRPr="001E6157">
              <w:t>iv.</w:t>
            </w:r>
            <w:r w:rsidRPr="001E6157">
              <w:tab/>
            </w:r>
            <w:r w:rsidRPr="001E6157">
              <w:rPr>
                <w:b/>
                <w:i/>
              </w:rPr>
              <w:t>Stresses that more support through the LIFE sub-programme 'Clean energy transition' will help contribute to increasing capacity building and diffusion of knowledge, skills, innovative techniques, methods and solutions for reaching the EU climate and energy goals. Reiterates that more financing is needed to protect and empower consumers and tackle energy poverty through energy communities and citizens-led initiatives, in line with the Citizens Energy Package of 10 March 2026 and the related recommendations of 30 April 2026. Proposes therefore an increase in</w:t>
            </w:r>
            <w:r w:rsidRPr="001E6157">
              <w:t xml:space="preserve"> budget line 09 02 04 – Clean energy transition by EUR XXX</w:t>
            </w:r>
          </w:p>
        </w:tc>
      </w:tr>
    </w:tbl>
    <w:p w:rsidR="00E23392" w:rsidRPr="001E6157" w14:paraId="62B16A33"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B441293" w14:textId="77777777">
      <w:r w:rsidRPr="001E6157">
        <w:rPr>
          <w:rStyle w:val="HideTWBExt"/>
        </w:rPr>
        <w:t>&lt;/Amend&gt;</w:t>
      </w:r>
    </w:p>
    <w:p w:rsidR="00E23392" w:rsidRPr="001E6157" w14:paraId="0D89686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185</w:t>
      </w:r>
      <w:r w:rsidRPr="001E6157">
        <w:rPr>
          <w:rStyle w:val="HideTWBExt"/>
        </w:rPr>
        <w:t>&lt;/NumAm&gt;</w:t>
      </w:r>
    </w:p>
    <w:p w:rsidR="00E23392" w:rsidRPr="001E6157" w14:paraId="6B76C01B" w14:textId="7FFFC5AC">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45B4CEB5" w14:textId="77777777">
      <w:pPr>
        <w:pStyle w:val="NormalBold"/>
      </w:pPr>
      <w:r w:rsidRPr="001E6157">
        <w:rPr>
          <w:rStyle w:val="HideTWBExt"/>
          <w:b w:val="0"/>
        </w:rPr>
        <w:t>&lt;/RepeatBlock-By&gt;</w:t>
      </w:r>
    </w:p>
    <w:p w:rsidR="00E23392" w:rsidRPr="001E6157" w14:paraId="446ADC2E"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28DB62A" w14:textId="77777777">
      <w:pPr>
        <w:pStyle w:val="NormalBold"/>
      </w:pPr>
      <w:r w:rsidRPr="001E6157">
        <w:rPr>
          <w:rStyle w:val="HideTWBExt"/>
        </w:rPr>
        <w:t>&lt;Article&gt;</w:t>
      </w:r>
      <w:r w:rsidRPr="001E6157">
        <w:t>Paragraph 20 – point b – point iv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EABA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19240DA" w14:textId="77777777"/>
        </w:tc>
      </w:tr>
      <w:tr w14:paraId="6282FF0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D9B47C8" w14:textId="77777777">
            <w:pPr>
              <w:pStyle w:val="AmColumnHeading"/>
            </w:pPr>
            <w:r w:rsidRPr="001E6157">
              <w:t>Motion for a resolution</w:t>
            </w:r>
          </w:p>
        </w:tc>
        <w:tc>
          <w:tcPr>
            <w:tcW w:w="4876" w:type="dxa"/>
            <w:tcBorders>
              <w:top w:val="nil"/>
              <w:left w:val="nil"/>
              <w:bottom w:val="nil"/>
              <w:right w:val="nil"/>
            </w:tcBorders>
          </w:tcPr>
          <w:p w:rsidR="00E23392" w:rsidRPr="001E6157" w14:paraId="591DAD02" w14:textId="77777777">
            <w:pPr>
              <w:pStyle w:val="AmColumnHeading"/>
            </w:pPr>
            <w:r w:rsidRPr="001E6157">
              <w:t>Amendment</w:t>
            </w:r>
          </w:p>
        </w:tc>
      </w:tr>
      <w:tr w14:paraId="73D2500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67F1040" w14:textId="77777777">
            <w:pPr>
              <w:pStyle w:val="Normal6a"/>
            </w:pPr>
          </w:p>
        </w:tc>
        <w:tc>
          <w:tcPr>
            <w:tcW w:w="4876" w:type="dxa"/>
            <w:tcBorders>
              <w:top w:val="nil"/>
              <w:left w:val="nil"/>
              <w:bottom w:val="nil"/>
              <w:right w:val="nil"/>
            </w:tcBorders>
          </w:tcPr>
          <w:p w:rsidR="00E23392" w:rsidRPr="001E6157" w14:paraId="639F5D7C" w14:textId="77777777">
            <w:pPr>
              <w:pStyle w:val="Normal6a"/>
            </w:pPr>
            <w:r w:rsidRPr="001E6157">
              <w:rPr>
                <w:b/>
                <w:i/>
              </w:rPr>
              <w:t>iva.</w:t>
            </w:r>
            <w:r w:rsidRPr="001E6157">
              <w:tab/>
            </w:r>
            <w:r w:rsidRPr="001E6157">
              <w:rPr>
                <w:b/>
                <w:i/>
              </w:rPr>
              <w:t xml:space="preserve">Notes, that, as highlighted by the European Court of Auditors in its Special Report 25/2025 on LIFE Strategic Projects, the impact and European added value of projects financed under the Programme for the Environment and Climate Action (LIFE Programme) remain insufficiently demonstrated, notably with regard to the prioritisation of the most urgent environmental and climate needs, the selection of projects with the highest potential impact, the effective mobilisation and verification of complementary funding, and the sustainability and dissemination of results; calls therefore for any allocation to the LIFE Programme under the 2027 budget to be strictly conditional upon substantial improvements in governance, </w:t>
            </w:r>
            <w:r w:rsidRPr="001E6157">
              <w:rPr>
                <w:b/>
                <w:i/>
              </w:rPr>
              <w:t>selection criteria, monitoring, and the assessment of the projects’ real impact, in particular in areas delivering clear European added value;</w:t>
            </w:r>
          </w:p>
        </w:tc>
      </w:tr>
    </w:tbl>
    <w:p w:rsidR="00E23392" w:rsidRPr="001E6157" w14:paraId="6654677E"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F1335E6" w14:textId="77777777">
      <w:r w:rsidRPr="001E6157">
        <w:rPr>
          <w:rStyle w:val="HideTWBExt"/>
        </w:rPr>
        <w:t>&lt;/Amend&gt;</w:t>
      </w:r>
    </w:p>
    <w:p w:rsidR="00E23392" w:rsidRPr="001E6157" w14:paraId="2F078C53"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186</w:t>
      </w:r>
      <w:r w:rsidRPr="001E6157">
        <w:rPr>
          <w:rStyle w:val="HideTWBExt"/>
        </w:rPr>
        <w:t>&lt;/NumAm&gt;</w:t>
      </w:r>
    </w:p>
    <w:p w:rsidR="00E23392" w:rsidRPr="001E6157" w14:paraId="4F9F28D7" w14:textId="77777777">
      <w:pPr>
        <w:pStyle w:val="NormalBold"/>
      </w:pPr>
      <w:r w:rsidRPr="001E6157">
        <w:rPr>
          <w:rStyle w:val="HideTWBExt"/>
          <w:b w:val="0"/>
        </w:rPr>
        <w:t>&lt;RepeatBlock-By&gt;&lt;Members&gt;</w:t>
      </w:r>
      <w:r w:rsidRPr="001E6157">
        <w:t>Céline Imart, François-Xavier Bellamy, Christophe Gomart, Nadine Morano, Hildegard Bentele, Henrik Dahl, Niclas Herbst, Monika Hohlmeier, Andrey Kovatchev, Alice Teodorescu Måwe</w:t>
      </w:r>
      <w:r w:rsidRPr="001E6157">
        <w:rPr>
          <w:rStyle w:val="HideTWBExt"/>
          <w:b w:val="0"/>
        </w:rPr>
        <w:t>&lt;/Members&gt;</w:t>
      </w:r>
    </w:p>
    <w:p w:rsidR="00E23392" w:rsidRPr="001E6157" w14:paraId="27EE8E08" w14:textId="77777777">
      <w:pPr>
        <w:pStyle w:val="NormalBold"/>
      </w:pPr>
      <w:r w:rsidRPr="001E6157">
        <w:rPr>
          <w:rStyle w:val="HideTWBExt"/>
          <w:b w:val="0"/>
        </w:rPr>
        <w:t>&lt;/RepeatBlock-By&gt;</w:t>
      </w:r>
    </w:p>
    <w:p w:rsidR="00E23392" w:rsidRPr="001E6157" w14:paraId="05CB9F27"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FA55143" w14:textId="77777777">
      <w:pPr>
        <w:pStyle w:val="NormalBold"/>
      </w:pPr>
      <w:r w:rsidRPr="001E6157">
        <w:rPr>
          <w:rStyle w:val="HideTWBExt"/>
        </w:rPr>
        <w:t>&lt;Article&gt;</w:t>
      </w:r>
      <w:r w:rsidRPr="001E6157">
        <w:t>Paragraph 20 – point b – point iv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6A97A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42B7D17" w14:textId="77777777"/>
        </w:tc>
      </w:tr>
      <w:tr w14:paraId="619465A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B4983CB" w14:textId="77777777">
            <w:pPr>
              <w:pStyle w:val="AmColumnHeading"/>
            </w:pPr>
            <w:r w:rsidRPr="001E6157">
              <w:t>Motion for a resolution</w:t>
            </w:r>
          </w:p>
        </w:tc>
        <w:tc>
          <w:tcPr>
            <w:tcW w:w="4876" w:type="dxa"/>
            <w:tcBorders>
              <w:top w:val="nil"/>
              <w:left w:val="nil"/>
              <w:bottom w:val="nil"/>
              <w:right w:val="nil"/>
            </w:tcBorders>
          </w:tcPr>
          <w:p w:rsidR="00E23392" w:rsidRPr="001E6157" w14:paraId="3E51C236" w14:textId="77777777">
            <w:pPr>
              <w:pStyle w:val="AmColumnHeading"/>
            </w:pPr>
            <w:r w:rsidRPr="001E6157">
              <w:t>Amendment</w:t>
            </w:r>
          </w:p>
        </w:tc>
      </w:tr>
      <w:tr w14:paraId="41819D4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50DE323" w14:textId="77777777">
            <w:pPr>
              <w:pStyle w:val="Normal6a"/>
            </w:pPr>
          </w:p>
        </w:tc>
        <w:tc>
          <w:tcPr>
            <w:tcW w:w="4876" w:type="dxa"/>
            <w:tcBorders>
              <w:top w:val="nil"/>
              <w:left w:val="nil"/>
              <w:bottom w:val="nil"/>
              <w:right w:val="nil"/>
            </w:tcBorders>
          </w:tcPr>
          <w:p w:rsidR="00E23392" w:rsidRPr="001E6157" w14:paraId="50CF7328" w14:textId="77777777">
            <w:pPr>
              <w:pStyle w:val="Normal6a"/>
            </w:pPr>
            <w:r w:rsidRPr="001E6157">
              <w:rPr>
                <w:b/>
                <w:i/>
              </w:rPr>
              <w:t>iva.</w:t>
            </w:r>
            <w:r w:rsidRPr="001E6157">
              <w:tab/>
            </w:r>
            <w:r w:rsidRPr="001E6157">
              <w:rPr>
                <w:b/>
                <w:i/>
              </w:rPr>
              <w:t>Calls for the selection and funding of LIFE actions to take account of their measurable contribution to innovation, competitiveness and the Union’s industrial, technological and energy sovereignty; considers that operating grants to NGOs must remain exceptional and residual, where their direct contribution to the programme’s operational objectives is established; insists that interest representation activities must not constitute an action financed by these appropriations, particularly where they seek to promote a specific objective before the European institutions or national authorities;</w:t>
            </w:r>
          </w:p>
        </w:tc>
      </w:tr>
    </w:tbl>
    <w:p w:rsidR="00E23392" w:rsidRPr="001E6157" w14:paraId="247B54CF"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A713C87" w14:textId="77777777">
      <w:r w:rsidRPr="001E6157">
        <w:rPr>
          <w:rStyle w:val="HideTWBExt"/>
        </w:rPr>
        <w:t>&lt;/Amend&gt;</w:t>
      </w:r>
    </w:p>
    <w:p w:rsidR="00E23392" w:rsidRPr="001E6157" w14:paraId="552BCAC7"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187</w:t>
      </w:r>
      <w:r w:rsidRPr="001E6157">
        <w:rPr>
          <w:rStyle w:val="HideTWBExt"/>
        </w:rPr>
        <w:t>&lt;/NumAm&gt;</w:t>
      </w:r>
    </w:p>
    <w:p w:rsidR="00E23392" w:rsidRPr="001E6157" w14:paraId="0C0F15EE" w14:textId="124F555E">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39C8F293" w14:textId="77777777">
      <w:pPr>
        <w:pStyle w:val="NormalBold"/>
      </w:pPr>
      <w:r w:rsidRPr="001E6157">
        <w:rPr>
          <w:rStyle w:val="HideTWBExt"/>
          <w:b w:val="0"/>
        </w:rPr>
        <w:t>&lt;/RepeatBlock-By&gt;</w:t>
      </w:r>
    </w:p>
    <w:p w:rsidR="00E23392" w:rsidRPr="001E6157" w14:paraId="6D0EC43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A89A75A" w14:textId="77777777">
      <w:pPr>
        <w:pStyle w:val="NormalBold"/>
      </w:pPr>
      <w:r w:rsidRPr="001E6157">
        <w:rPr>
          <w:rStyle w:val="HideTWBExt"/>
        </w:rPr>
        <w:t>&lt;Article&gt;</w:t>
      </w:r>
      <w:r w:rsidRPr="001E6157">
        <w:t>Paragraph 20 – point b – point iv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5430C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DE604D5" w14:textId="77777777"/>
        </w:tc>
      </w:tr>
      <w:tr w14:paraId="24FEB2C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4DF19A2" w14:textId="77777777">
            <w:pPr>
              <w:pStyle w:val="AmColumnHeading"/>
            </w:pPr>
            <w:r w:rsidRPr="001E6157">
              <w:t>Motion for a resolution</w:t>
            </w:r>
          </w:p>
        </w:tc>
        <w:tc>
          <w:tcPr>
            <w:tcW w:w="4876" w:type="dxa"/>
            <w:tcBorders>
              <w:top w:val="nil"/>
              <w:left w:val="nil"/>
              <w:bottom w:val="nil"/>
              <w:right w:val="nil"/>
            </w:tcBorders>
          </w:tcPr>
          <w:p w:rsidR="00E23392" w:rsidRPr="001E6157" w14:paraId="7DE71432" w14:textId="77777777">
            <w:pPr>
              <w:pStyle w:val="AmColumnHeading"/>
            </w:pPr>
            <w:r w:rsidRPr="001E6157">
              <w:t>Amendment</w:t>
            </w:r>
          </w:p>
        </w:tc>
      </w:tr>
      <w:tr w14:paraId="72BFB72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A1D7CCB" w14:textId="77777777">
            <w:pPr>
              <w:pStyle w:val="Normal6a"/>
            </w:pPr>
          </w:p>
        </w:tc>
        <w:tc>
          <w:tcPr>
            <w:tcW w:w="4876" w:type="dxa"/>
            <w:tcBorders>
              <w:top w:val="nil"/>
              <w:left w:val="nil"/>
              <w:bottom w:val="nil"/>
              <w:right w:val="nil"/>
            </w:tcBorders>
          </w:tcPr>
          <w:p w:rsidR="00E23392" w:rsidRPr="001E6157" w14:paraId="3849654B" w14:textId="77777777">
            <w:pPr>
              <w:pStyle w:val="Normal6a"/>
            </w:pPr>
            <w:r w:rsidRPr="001E6157">
              <w:rPr>
                <w:b/>
                <w:i/>
              </w:rPr>
              <w:t>ivb.</w:t>
            </w:r>
            <w:r w:rsidRPr="001E6157">
              <w:tab/>
            </w:r>
            <w:r w:rsidRPr="001E6157">
              <w:rPr>
                <w:b/>
                <w:i/>
              </w:rPr>
              <w:t xml:space="preserve">Stresses that such funding should </w:t>
            </w:r>
            <w:r w:rsidRPr="001E6157">
              <w:rPr>
                <w:b/>
                <w:i/>
              </w:rPr>
              <w:t>prioritise concrete projects with measurable outputs and results, rather than opaque capacity-building activities; welcomes, in this regard, the Commission’s revised guidance for operating grants; reiterates that all beneficiaries of EU funds must refrain from undue lobbying activities towards the EU institutions;</w:t>
            </w:r>
          </w:p>
        </w:tc>
      </w:tr>
    </w:tbl>
    <w:p w:rsidR="00E23392" w:rsidRPr="001E6157" w14:paraId="3FE222E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16168DB" w14:textId="77777777">
      <w:r w:rsidRPr="001E6157">
        <w:rPr>
          <w:rStyle w:val="HideTWBExt"/>
        </w:rPr>
        <w:t>&lt;/Amend&gt;</w:t>
      </w:r>
    </w:p>
    <w:p w:rsidR="00E23392" w:rsidRPr="001E6157" w14:paraId="7100863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188</w:t>
      </w:r>
      <w:r w:rsidRPr="001E6157">
        <w:rPr>
          <w:rStyle w:val="HideTWBExt"/>
        </w:rPr>
        <w:t>&lt;/NumAm&gt;</w:t>
      </w:r>
    </w:p>
    <w:p w:rsidR="00E23392" w:rsidRPr="001E6157" w14:paraId="3C296144"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1A854898" w14:textId="77777777">
      <w:pPr>
        <w:pStyle w:val="NormalBold"/>
      </w:pPr>
      <w:r w:rsidRPr="001E6157">
        <w:rPr>
          <w:rStyle w:val="HideTWBExt"/>
          <w:b w:val="0"/>
        </w:rPr>
        <w:t>&lt;/RepeatBlock-By&gt;</w:t>
      </w:r>
    </w:p>
    <w:p w:rsidR="00E23392" w:rsidRPr="001E6157" w14:paraId="063EAF5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DDA227B" w14:textId="77777777">
      <w:pPr>
        <w:pStyle w:val="NormalBold"/>
      </w:pPr>
      <w:r w:rsidRPr="001E6157">
        <w:rPr>
          <w:rStyle w:val="HideTWBExt"/>
        </w:rPr>
        <w:t>&lt;Article&gt;</w:t>
      </w:r>
      <w:r w:rsidRPr="001E6157">
        <w:t>Paragraph 20 – point b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986B5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4699C28" w14:textId="77777777"/>
        </w:tc>
      </w:tr>
      <w:tr w14:paraId="4B4E7CB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C5AED61" w14:textId="77777777">
            <w:pPr>
              <w:pStyle w:val="AmColumnHeading"/>
            </w:pPr>
            <w:r w:rsidRPr="001E6157">
              <w:t>Motion for a resolution</w:t>
            </w:r>
          </w:p>
        </w:tc>
        <w:tc>
          <w:tcPr>
            <w:tcW w:w="4876" w:type="dxa"/>
            <w:tcBorders>
              <w:top w:val="nil"/>
              <w:left w:val="nil"/>
              <w:bottom w:val="nil"/>
              <w:right w:val="nil"/>
            </w:tcBorders>
          </w:tcPr>
          <w:p w:rsidR="00E23392" w:rsidRPr="001E6157" w14:paraId="375176FC" w14:textId="77777777">
            <w:pPr>
              <w:pStyle w:val="AmColumnHeading"/>
            </w:pPr>
            <w:r w:rsidRPr="001E6157">
              <w:t>Amendment</w:t>
            </w:r>
          </w:p>
        </w:tc>
      </w:tr>
      <w:tr w14:paraId="3111A02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D141450" w14:textId="77777777">
            <w:pPr>
              <w:pStyle w:val="Normal6a"/>
            </w:pPr>
          </w:p>
        </w:tc>
        <w:tc>
          <w:tcPr>
            <w:tcW w:w="4876" w:type="dxa"/>
            <w:tcBorders>
              <w:top w:val="nil"/>
              <w:left w:val="nil"/>
              <w:bottom w:val="nil"/>
              <w:right w:val="nil"/>
            </w:tcBorders>
          </w:tcPr>
          <w:p w:rsidR="00E23392" w:rsidRPr="001E6157" w14:paraId="265BF6A3" w14:textId="77777777">
            <w:pPr>
              <w:pStyle w:val="Normal6a"/>
            </w:pPr>
            <w:r w:rsidRPr="001E6157">
              <w:rPr>
                <w:b/>
                <w:i/>
              </w:rPr>
              <w:t>(ba)</w:t>
            </w:r>
            <w:r w:rsidRPr="001E6157">
              <w:tab/>
            </w:r>
            <w:r w:rsidRPr="001E6157">
              <w:rPr>
                <w:b/>
                <w:i/>
              </w:rPr>
              <w:t>Calls on the European Court of Auditors to carry out an in-depth audit of the funds allocated to the LIFE programme, in order to assess their effectiveness, their cost-benefit ratio and their genuine added value for the Union’s environmental objectives;</w:t>
            </w:r>
          </w:p>
        </w:tc>
      </w:tr>
    </w:tbl>
    <w:p w:rsidR="00E23392" w:rsidRPr="001E6157" w14:paraId="0C3B042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F1B97F9" w14:textId="77777777">
      <w:r w:rsidRPr="001E6157">
        <w:rPr>
          <w:rStyle w:val="HideTWBExt"/>
        </w:rPr>
        <w:t>&lt;/Amend&gt;</w:t>
      </w:r>
    </w:p>
    <w:p w:rsidR="00E23392" w:rsidRPr="001E6157" w14:paraId="70A207B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189</w:t>
      </w:r>
      <w:r w:rsidRPr="001E6157">
        <w:rPr>
          <w:rStyle w:val="HideTWBExt"/>
        </w:rPr>
        <w:t>&lt;/NumAm&gt;</w:t>
      </w:r>
    </w:p>
    <w:p w:rsidR="00E23392" w:rsidRPr="001E6157" w14:paraId="130E0225"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1B750E33" w14:textId="77777777">
      <w:pPr>
        <w:pStyle w:val="NormalBold"/>
      </w:pPr>
      <w:r w:rsidRPr="001E6157">
        <w:rPr>
          <w:rStyle w:val="HideTWBExt"/>
          <w:b w:val="0"/>
        </w:rPr>
        <w:t>&lt;/RepeatBlock-By&gt;</w:t>
      </w:r>
    </w:p>
    <w:p w:rsidR="00E23392" w:rsidRPr="001E6157" w14:paraId="74AE7C5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4E3F555" w14:textId="77777777">
      <w:pPr>
        <w:pStyle w:val="NormalBold"/>
      </w:pPr>
      <w:r w:rsidRPr="001E6157">
        <w:rPr>
          <w:rStyle w:val="HideTWBExt"/>
        </w:rPr>
        <w:t>&lt;Article&gt;</w:t>
      </w:r>
      <w:r w:rsidRPr="001E6157">
        <w:t>Paragraph 20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4BE03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847A9DA" w14:textId="77777777"/>
        </w:tc>
      </w:tr>
      <w:tr w14:paraId="17DDCB3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9E59DE2" w14:textId="77777777">
            <w:pPr>
              <w:pStyle w:val="AmColumnHeading"/>
            </w:pPr>
            <w:r w:rsidRPr="001E6157">
              <w:t>Motion for a resolution</w:t>
            </w:r>
          </w:p>
        </w:tc>
        <w:tc>
          <w:tcPr>
            <w:tcW w:w="4876" w:type="dxa"/>
            <w:tcBorders>
              <w:top w:val="nil"/>
              <w:left w:val="nil"/>
              <w:bottom w:val="nil"/>
              <w:right w:val="nil"/>
            </w:tcBorders>
          </w:tcPr>
          <w:p w:rsidR="00E23392" w:rsidRPr="001E6157" w14:paraId="08E6C344" w14:textId="77777777">
            <w:pPr>
              <w:pStyle w:val="AmColumnHeading"/>
            </w:pPr>
            <w:r w:rsidRPr="001E6157">
              <w:t>Amendment</w:t>
            </w:r>
          </w:p>
        </w:tc>
      </w:tr>
      <w:tr w14:paraId="3872DEE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2C9C9B5" w14:textId="77777777">
            <w:pPr>
              <w:pStyle w:val="Normal6a"/>
            </w:pPr>
          </w:p>
        </w:tc>
        <w:tc>
          <w:tcPr>
            <w:tcW w:w="4876" w:type="dxa"/>
            <w:tcBorders>
              <w:top w:val="nil"/>
              <w:left w:val="nil"/>
              <w:bottom w:val="nil"/>
              <w:right w:val="nil"/>
            </w:tcBorders>
          </w:tcPr>
          <w:p w:rsidR="00E23392" w:rsidRPr="001E6157" w14:paraId="024BFE99" w14:textId="77777777">
            <w:pPr>
              <w:pStyle w:val="Normal6a"/>
            </w:pPr>
            <w:r w:rsidRPr="001E6157">
              <w:rPr>
                <w:b/>
                <w:i/>
              </w:rPr>
              <w:t>20a.</w:t>
            </w:r>
            <w:r w:rsidRPr="001E6157">
              <w:tab/>
            </w:r>
            <w:r w:rsidRPr="001E6157">
              <w:rPr>
                <w:b/>
                <w:i/>
              </w:rPr>
              <w:t xml:space="preserve">Regrets cuts to EMFAF allocations in the successive EU budgets; recalls that fisheries, aquaculture and processing sectors are fundamental pillars of the economic, social and cultural fabric of Union coastal and island communities and that the European Maritime, </w:t>
            </w:r>
            <w:r w:rsidRPr="001E6157">
              <w:rPr>
                <w:b/>
                <w:i/>
              </w:rPr>
              <w:t>Fisheries and Aquaculture Fund (EMFAF) is a fundamental funding programme for fishers and for the cohesion of coastal and island communities such as for the renewal of the Union’s fleet; calls for the 2027 budget to increase the allocations in the EMFAF to EUR 1 050 000 000 to enable the fisheries sector to address, in an ambitious and practical way, the increase in production costs faced by fisheries, in particular small-scale, artisanal and coastal fisheries; considers that EMFAF should contribute for a stable income and long-term future for fishers, for the establishment of compensation and income support mechanisms for fishers in the light of the instability of the profession, and to support an integrated maritime policy, protecting the outermost regions’ role and specific characteristics, and to contribute to protect sustainable marine ecosystems; insists that special attention must be devoted to the EU’s fishing fleet in order to improve safety and security including by fighting illegal fishery actions, working conditions, energy efficiency and sustainability, as well as to renew the fleet;</w:t>
            </w:r>
          </w:p>
        </w:tc>
      </w:tr>
    </w:tbl>
    <w:p w:rsidR="00E23392" w:rsidRPr="001E6157" w14:paraId="29DDAA39"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7D80B93" w14:textId="77777777">
      <w:r w:rsidRPr="001E6157">
        <w:rPr>
          <w:rStyle w:val="HideTWBExt"/>
        </w:rPr>
        <w:t>&lt;/Amend&gt;</w:t>
      </w:r>
    </w:p>
    <w:p w:rsidR="00E23392" w:rsidRPr="001E6157" w14:paraId="7640C91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190</w:t>
      </w:r>
      <w:r w:rsidRPr="001E6157">
        <w:rPr>
          <w:rStyle w:val="HideTWBExt"/>
        </w:rPr>
        <w:t>&lt;/NumAm&gt;</w:t>
      </w:r>
    </w:p>
    <w:p w:rsidR="00E23392" w:rsidRPr="001E6157" w14:paraId="2E6F4429" w14:textId="77777777">
      <w:pPr>
        <w:pStyle w:val="NormalBold"/>
      </w:pPr>
      <w:r w:rsidRPr="001E6157">
        <w:rPr>
          <w:rStyle w:val="HideTWBExt"/>
          <w:b w:val="0"/>
        </w:rPr>
        <w:t>&lt;RepeatBlock-By&gt;&lt;Members&gt;</w:t>
      </w:r>
      <w:r w:rsidRPr="001E6157">
        <w:t>Ruggero Razza</w:t>
      </w:r>
      <w:r w:rsidRPr="001E6157">
        <w:rPr>
          <w:rStyle w:val="HideTWBExt"/>
          <w:b w:val="0"/>
        </w:rPr>
        <w:t>&lt;/Members&gt;</w:t>
      </w:r>
    </w:p>
    <w:p w:rsidR="00E23392" w:rsidRPr="001E6157" w14:paraId="7D969369" w14:textId="77777777">
      <w:pPr>
        <w:pStyle w:val="NormalBold"/>
      </w:pPr>
      <w:r w:rsidRPr="001E6157">
        <w:rPr>
          <w:rStyle w:val="HideTWBExt"/>
          <w:b w:val="0"/>
        </w:rPr>
        <w:t>&lt;/RepeatBlock-By&gt;</w:t>
      </w:r>
    </w:p>
    <w:p w:rsidR="00E23392" w:rsidRPr="001E6157" w14:paraId="14A21E0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A66C830" w14:textId="77777777">
      <w:pPr>
        <w:pStyle w:val="NormalBold"/>
      </w:pPr>
      <w:r w:rsidRPr="001E6157">
        <w:rPr>
          <w:rStyle w:val="HideTWBExt"/>
        </w:rPr>
        <w:t>&lt;Article&gt;</w:t>
      </w:r>
      <w:r w:rsidRPr="001E6157">
        <w:t>Paragraph 20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2635F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41AA484" w14:textId="77777777"/>
        </w:tc>
      </w:tr>
      <w:tr w14:paraId="12DC80F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DF03E29" w14:textId="77777777">
            <w:pPr>
              <w:pStyle w:val="AmColumnHeading"/>
            </w:pPr>
            <w:r w:rsidRPr="001E6157">
              <w:t>Motion for a resolution</w:t>
            </w:r>
          </w:p>
        </w:tc>
        <w:tc>
          <w:tcPr>
            <w:tcW w:w="4876" w:type="dxa"/>
            <w:tcBorders>
              <w:top w:val="nil"/>
              <w:left w:val="nil"/>
              <w:bottom w:val="nil"/>
              <w:right w:val="nil"/>
            </w:tcBorders>
          </w:tcPr>
          <w:p w:rsidR="00E23392" w:rsidRPr="001E6157" w14:paraId="148D7C0B" w14:textId="77777777">
            <w:pPr>
              <w:pStyle w:val="AmColumnHeading"/>
            </w:pPr>
            <w:r w:rsidRPr="001E6157">
              <w:t>Amendment</w:t>
            </w:r>
          </w:p>
        </w:tc>
      </w:tr>
      <w:tr w14:paraId="6CE3B96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04C952B" w14:textId="77777777">
            <w:pPr>
              <w:pStyle w:val="Normal6a"/>
            </w:pPr>
          </w:p>
        </w:tc>
        <w:tc>
          <w:tcPr>
            <w:tcW w:w="4876" w:type="dxa"/>
            <w:tcBorders>
              <w:top w:val="nil"/>
              <w:left w:val="nil"/>
              <w:bottom w:val="nil"/>
              <w:right w:val="nil"/>
            </w:tcBorders>
          </w:tcPr>
          <w:p w:rsidR="00E23392" w:rsidRPr="001E6157" w14:paraId="05035BC1" w14:textId="77777777">
            <w:pPr>
              <w:pStyle w:val="Normal6a"/>
            </w:pPr>
            <w:r w:rsidRPr="001E6157">
              <w:rPr>
                <w:b/>
                <w:i/>
              </w:rPr>
              <w:t>20a.</w:t>
            </w:r>
            <w:r w:rsidRPr="001E6157">
              <w:tab/>
            </w:r>
            <w:r w:rsidRPr="001E6157">
              <w:rPr>
                <w:b/>
                <w:i/>
              </w:rPr>
              <w:t xml:space="preserve">Recalls that the promotion of Union agricultural products plays a fundamental role in strengthening the visibility and recognition of Union quality schemes, while supporting the competitiveness and consumption of European agri-food products; considers </w:t>
            </w:r>
            <w:r w:rsidRPr="001E6157">
              <w:rPr>
                <w:b/>
                <w:i/>
              </w:rPr>
              <w:t>the proposed reduction of funding for promotion measures to be inconsistent with those objectives and calls for it to be reversed, maintaining appropriations at least at the 2026 level; stresses that the increase for multi-programmes aims to compensate for the reductions resulting from the mid-term revision of the MFF and that an adequately funded Union promotion policy is essential to strengthen the position of European producers on increasingly competitive international markets, while contributing to employment, economic growth and the overall resilience of the Union agri-food sector; calls for multi-programmes and promotion actions implemented by the Commission under direct management on third-country markets to give priority to the sectors most exposed to the cumulative effects of trade agreements and to products covered by a protected designation of origin or a protected geographical indication;</w:t>
            </w:r>
          </w:p>
        </w:tc>
      </w:tr>
    </w:tbl>
    <w:p w:rsidR="00E23392" w:rsidRPr="001E6157" w14:paraId="774B95E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9C2ACD7" w14:textId="77777777">
      <w:r w:rsidRPr="001E6157">
        <w:rPr>
          <w:rStyle w:val="HideTWBExt"/>
        </w:rPr>
        <w:t>&lt;/Amend&gt;</w:t>
      </w:r>
    </w:p>
    <w:p w:rsidR="00E23392" w:rsidRPr="001E6157" w14:paraId="2C6D799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191</w:t>
      </w:r>
      <w:r w:rsidRPr="001E6157">
        <w:rPr>
          <w:rStyle w:val="HideTWBExt"/>
        </w:rPr>
        <w:t>&lt;/NumAm&gt;</w:t>
      </w:r>
    </w:p>
    <w:p w:rsidR="00E23392" w:rsidRPr="001E6157" w14:paraId="7EDD71C2" w14:textId="088AB09F">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106227A0" w14:textId="77777777">
      <w:pPr>
        <w:pStyle w:val="NormalBold"/>
      </w:pPr>
      <w:r w:rsidRPr="001E6157">
        <w:rPr>
          <w:rStyle w:val="HideTWBExt"/>
          <w:b w:val="0"/>
        </w:rPr>
        <w:t>&lt;/RepeatBlock-By&gt;</w:t>
      </w:r>
    </w:p>
    <w:p w:rsidR="00E23392" w:rsidRPr="001E6157" w14:paraId="2096DA4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63F9AC5" w14:textId="77777777">
      <w:pPr>
        <w:pStyle w:val="NormalBold"/>
      </w:pPr>
      <w:r w:rsidRPr="001E6157">
        <w:rPr>
          <w:rStyle w:val="HideTWBExt"/>
        </w:rPr>
        <w:t>&lt;Article&gt;</w:t>
      </w:r>
      <w:r w:rsidRPr="001E6157">
        <w:t>Paragraph 20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D4AB1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1216961" w14:textId="77777777"/>
        </w:tc>
      </w:tr>
      <w:tr w14:paraId="3E55D2A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EB39C8B" w14:textId="77777777">
            <w:pPr>
              <w:pStyle w:val="AmColumnHeading"/>
            </w:pPr>
            <w:r w:rsidRPr="001E6157">
              <w:t>Motion for a resolution</w:t>
            </w:r>
          </w:p>
        </w:tc>
        <w:tc>
          <w:tcPr>
            <w:tcW w:w="4876" w:type="dxa"/>
            <w:tcBorders>
              <w:top w:val="nil"/>
              <w:left w:val="nil"/>
              <w:bottom w:val="nil"/>
              <w:right w:val="nil"/>
            </w:tcBorders>
          </w:tcPr>
          <w:p w:rsidR="00E23392" w:rsidRPr="001E6157" w14:paraId="5B895384" w14:textId="77777777">
            <w:pPr>
              <w:pStyle w:val="AmColumnHeading"/>
            </w:pPr>
            <w:r w:rsidRPr="001E6157">
              <w:t>Amendment</w:t>
            </w:r>
          </w:p>
        </w:tc>
      </w:tr>
      <w:tr w14:paraId="49631A6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D805458" w14:textId="77777777">
            <w:pPr>
              <w:pStyle w:val="Normal6a"/>
            </w:pPr>
          </w:p>
        </w:tc>
        <w:tc>
          <w:tcPr>
            <w:tcW w:w="4876" w:type="dxa"/>
            <w:tcBorders>
              <w:top w:val="nil"/>
              <w:left w:val="nil"/>
              <w:bottom w:val="nil"/>
              <w:right w:val="nil"/>
            </w:tcBorders>
          </w:tcPr>
          <w:p w:rsidR="00E23392" w:rsidRPr="001E6157" w14:paraId="3F30ACD4" w14:textId="77777777">
            <w:pPr>
              <w:pStyle w:val="Normal6a"/>
            </w:pPr>
            <w:r w:rsidRPr="001E6157">
              <w:rPr>
                <w:b/>
                <w:i/>
              </w:rPr>
              <w:t>20a.</w:t>
            </w:r>
            <w:r w:rsidRPr="001E6157">
              <w:tab/>
            </w:r>
            <w:r w:rsidRPr="001E6157">
              <w:rPr>
                <w:b/>
                <w:i/>
              </w:rPr>
              <w:t xml:space="preserve">Highlights the strategic importance of the Common Agricultural Policy (CAP) and the common fisheries policy in delivering on key EU priorities, such as ensuring the sustainable provision of high-quality food and guaranteeing food and nutrition security, which represents a vital component of strategic autonomy and geopolitical stability; stresses CAP’s central role in ensuring a fair income for farmers, a productive, competitive and sustainable </w:t>
            </w:r>
            <w:r w:rsidRPr="001E6157">
              <w:rPr>
                <w:b/>
                <w:i/>
              </w:rPr>
              <w:t>agricultural sector, social inclusion, climate resilience and biodiversity protection, and in supporting vibrant rural communities; calls for adequate resources to help farmers and people employed in the fisheries sector cope with the impact of inflation, administrative burden, fuel costs, changes in the global food market and adverse climate events; calls on the Commission to reduce bureaucracy; emphasises the need to support small and medium-sized farms, young and new farmers in order to promote generational renewal and ensure the long-term resilience and competitiveness of the agricultural sector;</w:t>
            </w:r>
          </w:p>
        </w:tc>
      </w:tr>
    </w:tbl>
    <w:p w:rsidR="00E23392" w:rsidRPr="001E6157" w14:paraId="79F8D60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A36D67A" w14:textId="77777777">
      <w:r w:rsidRPr="001E6157">
        <w:rPr>
          <w:rStyle w:val="HideTWBExt"/>
        </w:rPr>
        <w:t>&lt;/Amend&gt;</w:t>
      </w:r>
    </w:p>
    <w:p w:rsidR="00E23392" w:rsidRPr="001E6157" w14:paraId="04CEF8B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192</w:t>
      </w:r>
      <w:r w:rsidRPr="001E6157">
        <w:rPr>
          <w:rStyle w:val="HideTWBExt"/>
        </w:rPr>
        <w:t>&lt;/NumAm&gt;</w:t>
      </w:r>
    </w:p>
    <w:p w:rsidR="00E23392" w:rsidRPr="001E6157" w14:paraId="13292C27" w14:textId="77777777">
      <w:pPr>
        <w:pStyle w:val="NormalBold"/>
      </w:pPr>
      <w:r w:rsidRPr="001E6157">
        <w:rPr>
          <w:rStyle w:val="HideTWBExt"/>
          <w:b w:val="0"/>
        </w:rPr>
        <w:t>&lt;RepeatBlock-By&gt;&lt;Members&gt;</w:t>
      </w:r>
      <w:r w:rsidRPr="001E6157">
        <w:t>Tamás Deutsch</w:t>
      </w:r>
      <w:r w:rsidRPr="001E6157">
        <w:rPr>
          <w:rStyle w:val="HideTWBExt"/>
          <w:b w:val="0"/>
        </w:rPr>
        <w:t>&lt;/Members&gt;</w:t>
      </w:r>
    </w:p>
    <w:p w:rsidR="00E23392" w:rsidRPr="001E6157" w14:paraId="2D8F7E34" w14:textId="77777777">
      <w:pPr>
        <w:pStyle w:val="NormalBold"/>
      </w:pPr>
      <w:r w:rsidRPr="001E6157">
        <w:rPr>
          <w:rStyle w:val="HideTWBExt"/>
          <w:b w:val="0"/>
        </w:rPr>
        <w:t>&lt;/RepeatBlock-By&gt;</w:t>
      </w:r>
    </w:p>
    <w:p w:rsidR="00E23392" w:rsidRPr="001E6157" w14:paraId="74E966E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91DC034" w14:textId="77777777">
      <w:pPr>
        <w:pStyle w:val="NormalBold"/>
      </w:pPr>
      <w:r w:rsidRPr="001E6157">
        <w:rPr>
          <w:rStyle w:val="HideTWBExt"/>
        </w:rPr>
        <w:t>&lt;Article&gt;</w:t>
      </w:r>
      <w:r w:rsidRPr="001E6157">
        <w:t>Paragraph 20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0E4EC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5635059" w14:textId="77777777"/>
        </w:tc>
      </w:tr>
      <w:tr w14:paraId="35FBF40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5F13070" w14:textId="77777777">
            <w:pPr>
              <w:pStyle w:val="AmColumnHeading"/>
            </w:pPr>
            <w:r w:rsidRPr="001E6157">
              <w:t>Motion for a resolution</w:t>
            </w:r>
          </w:p>
        </w:tc>
        <w:tc>
          <w:tcPr>
            <w:tcW w:w="4876" w:type="dxa"/>
            <w:tcBorders>
              <w:top w:val="nil"/>
              <w:left w:val="nil"/>
              <w:bottom w:val="nil"/>
              <w:right w:val="nil"/>
            </w:tcBorders>
          </w:tcPr>
          <w:p w:rsidR="00E23392" w:rsidRPr="001E6157" w14:paraId="20DC141A" w14:textId="77777777">
            <w:pPr>
              <w:pStyle w:val="AmColumnHeading"/>
            </w:pPr>
            <w:r w:rsidRPr="001E6157">
              <w:t>Amendment</w:t>
            </w:r>
          </w:p>
        </w:tc>
      </w:tr>
      <w:tr w14:paraId="47056AA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DCC7394" w14:textId="77777777">
            <w:pPr>
              <w:pStyle w:val="Normal6a"/>
            </w:pPr>
          </w:p>
        </w:tc>
        <w:tc>
          <w:tcPr>
            <w:tcW w:w="4876" w:type="dxa"/>
            <w:tcBorders>
              <w:top w:val="nil"/>
              <w:left w:val="nil"/>
              <w:bottom w:val="nil"/>
              <w:right w:val="nil"/>
            </w:tcBorders>
          </w:tcPr>
          <w:p w:rsidR="00E23392" w:rsidRPr="001E6157" w14:paraId="477AA47F" w14:textId="77777777">
            <w:pPr>
              <w:pStyle w:val="Normal6a"/>
            </w:pPr>
            <w:r w:rsidRPr="001E6157">
              <w:rPr>
                <w:b/>
                <w:i/>
              </w:rPr>
              <w:t>20a.</w:t>
            </w:r>
            <w:r w:rsidRPr="001E6157">
              <w:tab/>
            </w:r>
            <w:r w:rsidRPr="001E6157">
              <w:rPr>
                <w:b/>
                <w:i/>
              </w:rPr>
              <w:t>Underlines the failure of Union policies in preventing migration flows and human trafficking; reiterates its concerns about the role played by the Asylum, Migration and Integration Fund, which should guarantee the proper implementation of a rigorous asylum policy in accordance with international standards, while blocking illegal immigration and ensuring border controls and an adequate repatriation policy;</w:t>
            </w:r>
          </w:p>
        </w:tc>
      </w:tr>
    </w:tbl>
    <w:p w:rsidR="00E23392" w:rsidRPr="001E6157" w14:paraId="35D9BD0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D354AAB" w14:textId="77777777">
      <w:r w:rsidRPr="001E6157">
        <w:rPr>
          <w:rStyle w:val="HideTWBExt"/>
        </w:rPr>
        <w:t>&lt;/Amend&gt;</w:t>
      </w:r>
    </w:p>
    <w:p w:rsidR="00E23392" w:rsidRPr="001E6157" w14:paraId="007E8AD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193</w:t>
      </w:r>
      <w:r w:rsidRPr="001E6157">
        <w:rPr>
          <w:rStyle w:val="HideTWBExt"/>
        </w:rPr>
        <w:t>&lt;/NumAm&gt;</w:t>
      </w:r>
    </w:p>
    <w:p w:rsidR="00E23392" w:rsidRPr="001E6157" w14:paraId="11A22D29" w14:textId="77777777">
      <w:pPr>
        <w:pStyle w:val="NormalBold"/>
      </w:pPr>
      <w:r w:rsidRPr="001E6157">
        <w:rPr>
          <w:rStyle w:val="HideTWBExt"/>
          <w:b w:val="0"/>
        </w:rPr>
        <w:t>&lt;RepeatBlock-By&gt;&lt;Members&gt;</w:t>
      </w:r>
      <w:r w:rsidRPr="001E6157">
        <w:t>Tamás Deutsch</w:t>
      </w:r>
      <w:r w:rsidRPr="001E6157">
        <w:rPr>
          <w:rStyle w:val="HideTWBExt"/>
          <w:b w:val="0"/>
        </w:rPr>
        <w:t>&lt;/Members&gt;</w:t>
      </w:r>
    </w:p>
    <w:p w:rsidR="00E23392" w:rsidRPr="001E6157" w14:paraId="15AB2E74" w14:textId="77777777">
      <w:pPr>
        <w:pStyle w:val="NormalBold"/>
      </w:pPr>
      <w:r w:rsidRPr="001E6157">
        <w:rPr>
          <w:rStyle w:val="HideTWBExt"/>
          <w:b w:val="0"/>
        </w:rPr>
        <w:t>&lt;/RepeatBlock-By&gt;</w:t>
      </w:r>
    </w:p>
    <w:p w:rsidR="00E23392" w:rsidRPr="001E6157" w14:paraId="6321CBB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2918DE1" w14:textId="77777777">
      <w:pPr>
        <w:pStyle w:val="NormalBold"/>
      </w:pPr>
      <w:r w:rsidRPr="001E6157">
        <w:rPr>
          <w:rStyle w:val="HideTWBExt"/>
        </w:rPr>
        <w:t>&lt;Article&gt;</w:t>
      </w:r>
      <w:r w:rsidRPr="001E6157">
        <w:t>Paragraph 20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14AE0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4FCB0BA" w14:textId="77777777"/>
        </w:tc>
      </w:tr>
      <w:tr w14:paraId="35F4FF3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D662ACD" w14:textId="77777777">
            <w:pPr>
              <w:pStyle w:val="AmColumnHeading"/>
            </w:pPr>
            <w:r w:rsidRPr="001E6157">
              <w:t>Motion for a resolution</w:t>
            </w:r>
          </w:p>
        </w:tc>
        <w:tc>
          <w:tcPr>
            <w:tcW w:w="4876" w:type="dxa"/>
            <w:tcBorders>
              <w:top w:val="nil"/>
              <w:left w:val="nil"/>
              <w:bottom w:val="nil"/>
              <w:right w:val="nil"/>
            </w:tcBorders>
          </w:tcPr>
          <w:p w:rsidR="00E23392" w:rsidRPr="001E6157" w14:paraId="2384BA8A" w14:textId="77777777">
            <w:pPr>
              <w:pStyle w:val="AmColumnHeading"/>
            </w:pPr>
            <w:r w:rsidRPr="001E6157">
              <w:t>Amendment</w:t>
            </w:r>
          </w:p>
        </w:tc>
      </w:tr>
      <w:tr w14:paraId="5B106D1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2F0054D" w14:textId="77777777">
            <w:pPr>
              <w:pStyle w:val="Normal6a"/>
            </w:pPr>
          </w:p>
        </w:tc>
        <w:tc>
          <w:tcPr>
            <w:tcW w:w="4876" w:type="dxa"/>
            <w:tcBorders>
              <w:top w:val="nil"/>
              <w:left w:val="nil"/>
              <w:bottom w:val="nil"/>
              <w:right w:val="nil"/>
            </w:tcBorders>
          </w:tcPr>
          <w:p w:rsidR="00E23392" w:rsidRPr="001E6157" w14:paraId="1D081B6A" w14:textId="77777777">
            <w:pPr>
              <w:pStyle w:val="Normal6a"/>
            </w:pPr>
            <w:r w:rsidRPr="001E6157">
              <w:rPr>
                <w:b/>
                <w:i/>
              </w:rPr>
              <w:t>20b.</w:t>
            </w:r>
            <w:r w:rsidRPr="001E6157">
              <w:tab/>
            </w:r>
            <w:r w:rsidRPr="001E6157">
              <w:rPr>
                <w:b/>
                <w:i/>
              </w:rPr>
              <w:t>Reminds that the Asylum Migration and Integration Fund has not fulfilled its role for years, instead of stopping illegal migration, it actually promotes it; condemns that the agreement on the new EU Asylum and Migration Pact was reached contrary to the European Council conclusions of 15th December 2016 and of 28th June 2018, because it was not based on a consensus among Member States on the asylum and migration reform; demands that funds from AMIF should be redirected to urgent priorities with immediate impact on citizens, such as economic and energy security, effective border control, and decisive combating illegal migration;</w:t>
            </w:r>
          </w:p>
        </w:tc>
      </w:tr>
    </w:tbl>
    <w:p w:rsidR="00E23392" w:rsidRPr="001E6157" w14:paraId="20355B4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9FA8EED" w14:textId="77777777">
      <w:r w:rsidRPr="001E6157">
        <w:rPr>
          <w:rStyle w:val="HideTWBExt"/>
        </w:rPr>
        <w:t>&lt;/Amend&gt;</w:t>
      </w:r>
    </w:p>
    <w:p w:rsidR="00E23392" w:rsidRPr="001E6157" w14:paraId="5C49EA6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194</w:t>
      </w:r>
      <w:r w:rsidRPr="001E6157">
        <w:rPr>
          <w:rStyle w:val="HideTWBExt"/>
        </w:rPr>
        <w:t>&lt;/NumAm&gt;</w:t>
      </w:r>
    </w:p>
    <w:p w:rsidR="00E23392" w:rsidRPr="001E6157" w14:paraId="1AB30049" w14:textId="77777777">
      <w:pPr>
        <w:pStyle w:val="NormalBold"/>
      </w:pPr>
      <w:r w:rsidRPr="001E6157">
        <w:rPr>
          <w:rStyle w:val="HideTWBExt"/>
          <w:b w:val="0"/>
        </w:rPr>
        <w:t>&lt;RepeatBlock-By&gt;&lt;Members&gt;</w:t>
      </w:r>
      <w:r w:rsidRPr="001E6157">
        <w:t>Ruggero Razza</w:t>
      </w:r>
      <w:r w:rsidRPr="001E6157">
        <w:rPr>
          <w:rStyle w:val="HideTWBExt"/>
          <w:b w:val="0"/>
        </w:rPr>
        <w:t>&lt;/Members&gt;</w:t>
      </w:r>
    </w:p>
    <w:p w:rsidR="00E23392" w:rsidRPr="001E6157" w14:paraId="601EBC32" w14:textId="77777777">
      <w:pPr>
        <w:pStyle w:val="NormalBold"/>
      </w:pPr>
      <w:r w:rsidRPr="001E6157">
        <w:rPr>
          <w:rStyle w:val="HideTWBExt"/>
          <w:b w:val="0"/>
        </w:rPr>
        <w:t>&lt;/RepeatBlock-By&gt;</w:t>
      </w:r>
    </w:p>
    <w:p w:rsidR="00E23392" w:rsidRPr="001E6157" w14:paraId="1626B58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60F2DC5" w14:textId="77777777">
      <w:pPr>
        <w:pStyle w:val="NormalBold"/>
      </w:pPr>
      <w:r w:rsidRPr="001E6157">
        <w:rPr>
          <w:rStyle w:val="HideTWBExt"/>
        </w:rPr>
        <w:t>&lt;Article&gt;</w:t>
      </w:r>
      <w:r w:rsidRPr="001E6157">
        <w:t>Paragraph 20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A3871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F5BD912" w14:textId="77777777"/>
        </w:tc>
      </w:tr>
      <w:tr w14:paraId="18E3544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9817702" w14:textId="77777777">
            <w:pPr>
              <w:pStyle w:val="AmColumnHeading"/>
            </w:pPr>
            <w:r w:rsidRPr="001E6157">
              <w:t>Motion for a resolution</w:t>
            </w:r>
          </w:p>
        </w:tc>
        <w:tc>
          <w:tcPr>
            <w:tcW w:w="4876" w:type="dxa"/>
            <w:tcBorders>
              <w:top w:val="nil"/>
              <w:left w:val="nil"/>
              <w:bottom w:val="nil"/>
              <w:right w:val="nil"/>
            </w:tcBorders>
          </w:tcPr>
          <w:p w:rsidR="00E23392" w:rsidRPr="001E6157" w14:paraId="26BF6DC8" w14:textId="77777777">
            <w:pPr>
              <w:pStyle w:val="AmColumnHeading"/>
            </w:pPr>
            <w:r w:rsidRPr="001E6157">
              <w:t>Amendment</w:t>
            </w:r>
          </w:p>
        </w:tc>
      </w:tr>
      <w:tr w14:paraId="0DDD6E3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424A0E6" w14:textId="77777777">
            <w:pPr>
              <w:pStyle w:val="Normal6a"/>
            </w:pPr>
          </w:p>
        </w:tc>
        <w:tc>
          <w:tcPr>
            <w:tcW w:w="4876" w:type="dxa"/>
            <w:tcBorders>
              <w:top w:val="nil"/>
              <w:left w:val="nil"/>
              <w:bottom w:val="nil"/>
              <w:right w:val="nil"/>
            </w:tcBorders>
          </w:tcPr>
          <w:p w:rsidR="00E23392" w:rsidRPr="001E6157" w14:paraId="6C3D7C7B" w14:textId="77777777">
            <w:pPr>
              <w:pStyle w:val="Normal6a"/>
            </w:pPr>
            <w:r w:rsidRPr="001E6157">
              <w:rPr>
                <w:b/>
                <w:i/>
              </w:rPr>
              <w:t>20b.</w:t>
            </w:r>
            <w:r w:rsidRPr="001E6157">
              <w:tab/>
            </w:r>
            <w:r w:rsidRPr="001E6157">
              <w:rPr>
                <w:b/>
                <w:i/>
              </w:rPr>
              <w:t>Considers that additional support is needed to safeguard the competitiveness and long-term resilience of the European wine sector, in light of the significant structural and market challenges it faces, aggravated by an increasingly uncertain international context, as well as of its considerable economic, cultural and social importance throughout the Union;</w:t>
            </w:r>
          </w:p>
        </w:tc>
      </w:tr>
    </w:tbl>
    <w:p w:rsidR="00E23392" w:rsidRPr="001E6157" w14:paraId="02DA5E2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E5A7854" w14:textId="77777777">
      <w:r w:rsidRPr="001E6157">
        <w:rPr>
          <w:rStyle w:val="HideTWBExt"/>
        </w:rPr>
        <w:t>&lt;/Amend&gt;</w:t>
      </w:r>
    </w:p>
    <w:p w:rsidR="00E23392" w:rsidRPr="001E6157" w14:paraId="3FC6DB8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195</w:t>
      </w:r>
      <w:r w:rsidRPr="001E6157">
        <w:rPr>
          <w:rStyle w:val="HideTWBExt"/>
        </w:rPr>
        <w:t>&lt;/NumAm&gt;</w:t>
      </w:r>
    </w:p>
    <w:p w:rsidR="00E23392" w:rsidRPr="001E6157" w14:paraId="4AE18112" w14:textId="4BA68373">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48216901" w14:textId="77777777">
      <w:pPr>
        <w:pStyle w:val="NormalBold"/>
      </w:pPr>
      <w:r w:rsidRPr="001E6157">
        <w:rPr>
          <w:rStyle w:val="HideTWBExt"/>
          <w:b w:val="0"/>
        </w:rPr>
        <w:t>&lt;/RepeatBlock-By&gt;</w:t>
      </w:r>
    </w:p>
    <w:p w:rsidR="00E23392" w:rsidRPr="001E6157" w14:paraId="44C6208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FDBD594" w14:textId="77777777">
      <w:pPr>
        <w:pStyle w:val="NormalBold"/>
      </w:pPr>
      <w:r w:rsidRPr="001E6157">
        <w:rPr>
          <w:rStyle w:val="HideTWBExt"/>
        </w:rPr>
        <w:t>&lt;Article&gt;</w:t>
      </w:r>
      <w:r w:rsidRPr="001E6157">
        <w:t>Paragraph 20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7D291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F9D817B" w14:textId="77777777"/>
        </w:tc>
      </w:tr>
      <w:tr w14:paraId="59B0B0F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49F5126" w14:textId="77777777">
            <w:pPr>
              <w:pStyle w:val="AmColumnHeading"/>
            </w:pPr>
            <w:r w:rsidRPr="001E6157">
              <w:t>Motion for a resolution</w:t>
            </w:r>
          </w:p>
        </w:tc>
        <w:tc>
          <w:tcPr>
            <w:tcW w:w="4876" w:type="dxa"/>
            <w:tcBorders>
              <w:top w:val="nil"/>
              <w:left w:val="nil"/>
              <w:bottom w:val="nil"/>
              <w:right w:val="nil"/>
            </w:tcBorders>
          </w:tcPr>
          <w:p w:rsidR="00E23392" w:rsidRPr="001E6157" w14:paraId="6EF8CBD6" w14:textId="77777777">
            <w:pPr>
              <w:pStyle w:val="AmColumnHeading"/>
            </w:pPr>
            <w:r w:rsidRPr="001E6157">
              <w:t>Amendment</w:t>
            </w:r>
          </w:p>
        </w:tc>
      </w:tr>
      <w:tr w14:paraId="490A99B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A813CCE" w14:textId="77777777">
            <w:pPr>
              <w:pStyle w:val="Normal6a"/>
            </w:pPr>
          </w:p>
        </w:tc>
        <w:tc>
          <w:tcPr>
            <w:tcW w:w="4876" w:type="dxa"/>
            <w:tcBorders>
              <w:top w:val="nil"/>
              <w:left w:val="nil"/>
              <w:bottom w:val="nil"/>
              <w:right w:val="nil"/>
            </w:tcBorders>
          </w:tcPr>
          <w:p w:rsidR="00E23392" w:rsidRPr="001E6157" w14:paraId="7B06A591" w14:textId="77777777">
            <w:pPr>
              <w:pStyle w:val="Normal6a"/>
            </w:pPr>
            <w:r w:rsidRPr="001E6157">
              <w:rPr>
                <w:b/>
                <w:i/>
              </w:rPr>
              <w:t>20b.</w:t>
            </w:r>
            <w:r w:rsidRPr="001E6157">
              <w:tab/>
            </w:r>
            <w:r w:rsidRPr="001E6157">
              <w:rPr>
                <w:b/>
                <w:i/>
              </w:rPr>
              <w:t>Underlines the importance of continued support for farmers and agricultural production in the outermost regions, in particular through POSEI;</w:t>
            </w:r>
          </w:p>
        </w:tc>
      </w:tr>
    </w:tbl>
    <w:p w:rsidR="00E23392" w:rsidRPr="001E6157" w14:paraId="36B907C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36C63DD" w14:textId="77777777">
      <w:r w:rsidRPr="001E6157">
        <w:rPr>
          <w:rStyle w:val="HideTWBExt"/>
        </w:rPr>
        <w:t>&lt;/Amend&gt;</w:t>
      </w:r>
    </w:p>
    <w:p w:rsidR="00E23392" w:rsidRPr="001E6157" w14:paraId="203FF7D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196</w:t>
      </w:r>
      <w:r w:rsidRPr="001E6157">
        <w:rPr>
          <w:rStyle w:val="HideTWBExt"/>
        </w:rPr>
        <w:t>&lt;/NumAm&gt;</w:t>
      </w:r>
    </w:p>
    <w:p w:rsidR="00E23392" w:rsidRPr="001E6157" w14:paraId="5112E15F" w14:textId="4E0DBBC0">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5C5CC82F" w14:textId="77777777">
      <w:pPr>
        <w:pStyle w:val="NormalBold"/>
      </w:pPr>
      <w:r w:rsidRPr="001E6157">
        <w:rPr>
          <w:rStyle w:val="HideTWBExt"/>
          <w:b w:val="0"/>
        </w:rPr>
        <w:t>&lt;/RepeatBlock-By&gt;</w:t>
      </w:r>
    </w:p>
    <w:p w:rsidR="00E23392" w:rsidRPr="001E6157" w14:paraId="6E78A8A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5EA4ED5" w14:textId="77777777">
      <w:pPr>
        <w:pStyle w:val="NormalBold"/>
      </w:pPr>
      <w:r w:rsidRPr="001E6157">
        <w:rPr>
          <w:rStyle w:val="HideTWBExt"/>
        </w:rPr>
        <w:t>&lt;Article&gt;</w:t>
      </w:r>
      <w:r w:rsidRPr="001E6157">
        <w:t>Paragraph 20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C8B73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8DEFE26" w14:textId="77777777"/>
        </w:tc>
      </w:tr>
      <w:tr w14:paraId="79A6A43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828C643" w14:textId="77777777">
            <w:pPr>
              <w:pStyle w:val="AmColumnHeading"/>
            </w:pPr>
            <w:r w:rsidRPr="001E6157">
              <w:t>Motion for a resolution</w:t>
            </w:r>
          </w:p>
        </w:tc>
        <w:tc>
          <w:tcPr>
            <w:tcW w:w="4876" w:type="dxa"/>
            <w:tcBorders>
              <w:top w:val="nil"/>
              <w:left w:val="nil"/>
              <w:bottom w:val="nil"/>
              <w:right w:val="nil"/>
            </w:tcBorders>
          </w:tcPr>
          <w:p w:rsidR="00E23392" w:rsidRPr="001E6157" w14:paraId="7F4AF504" w14:textId="77777777">
            <w:pPr>
              <w:pStyle w:val="AmColumnHeading"/>
            </w:pPr>
            <w:r w:rsidRPr="001E6157">
              <w:t>Amendment</w:t>
            </w:r>
          </w:p>
        </w:tc>
      </w:tr>
      <w:tr w14:paraId="4C2AE49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8F7E03A" w14:textId="77777777">
            <w:pPr>
              <w:pStyle w:val="Normal6a"/>
            </w:pPr>
          </w:p>
        </w:tc>
        <w:tc>
          <w:tcPr>
            <w:tcW w:w="4876" w:type="dxa"/>
            <w:tcBorders>
              <w:top w:val="nil"/>
              <w:left w:val="nil"/>
              <w:bottom w:val="nil"/>
              <w:right w:val="nil"/>
            </w:tcBorders>
          </w:tcPr>
          <w:p w:rsidR="00E23392" w:rsidRPr="001E6157" w14:paraId="2861D4BB" w14:textId="77777777">
            <w:pPr>
              <w:pStyle w:val="Normal6a"/>
            </w:pPr>
            <w:r w:rsidRPr="001E6157">
              <w:rPr>
                <w:b/>
                <w:i/>
              </w:rPr>
              <w:t>20c.</w:t>
            </w:r>
            <w:r w:rsidRPr="001E6157">
              <w:tab/>
            </w:r>
            <w:r w:rsidRPr="001E6157">
              <w:rPr>
                <w:b/>
                <w:i/>
              </w:rPr>
              <w:t>Stresses the strategic importance of fisheries and aquaculture and the need for adequate financial support; recognises that the Common Fisheries Policy contributes to a stable income and long term prospects for fishers, while protecting sustainable marine ecosystems, which underpin the sector’s competitiveness; calls for particular attention to the EU fishing fleet to improve safety and security, including by tackling illegal fishing and improving working conditions, energy efficiency, sustainability and allowing fleet renewal; reaffirms that the European Maritime, Fisheries and Aquaculture Fund should be adequately endowed to fund these challenges;</w:t>
            </w:r>
          </w:p>
        </w:tc>
      </w:tr>
    </w:tbl>
    <w:p w:rsidR="00E23392" w:rsidRPr="001E6157" w14:paraId="2490932E"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96B1E21" w14:textId="77777777">
      <w:r w:rsidRPr="001E6157">
        <w:rPr>
          <w:rStyle w:val="HideTWBExt"/>
        </w:rPr>
        <w:t>&lt;/Amend&gt;</w:t>
      </w:r>
    </w:p>
    <w:p w:rsidR="00E23392" w:rsidRPr="001E6157" w14:paraId="7D6FD0B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197</w:t>
      </w:r>
      <w:r w:rsidRPr="001E6157">
        <w:rPr>
          <w:rStyle w:val="HideTWBExt"/>
        </w:rPr>
        <w:t>&lt;/NumAm&gt;</w:t>
      </w:r>
    </w:p>
    <w:p w:rsidR="00E23392" w:rsidRPr="001E6157" w14:paraId="45A62E68"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134F1B6F"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5CDC2805" w14:textId="77777777">
      <w:pPr>
        <w:pStyle w:val="NormalBold"/>
      </w:pPr>
      <w:r w:rsidRPr="001E6157">
        <w:rPr>
          <w:rStyle w:val="HideTWBExt"/>
          <w:b w:val="0"/>
        </w:rPr>
        <w:t>&lt;/RepeatBlock-By&gt;</w:t>
      </w:r>
    </w:p>
    <w:p w:rsidR="00E23392" w:rsidRPr="001E6157" w14:paraId="04F8389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19F9421" w14:textId="77777777">
      <w:pPr>
        <w:pStyle w:val="NormalBold"/>
      </w:pPr>
      <w:r w:rsidRPr="001E6157">
        <w:rPr>
          <w:rStyle w:val="HideTWBExt"/>
        </w:rPr>
        <w:t>&lt;Article&gt;</w:t>
      </w:r>
      <w:r w:rsidRPr="001E6157">
        <w:t>Paragraph 20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101E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2029453" w14:textId="77777777"/>
        </w:tc>
      </w:tr>
      <w:tr w14:paraId="3E7C80E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9B3CFC4" w14:textId="77777777">
            <w:pPr>
              <w:pStyle w:val="AmColumnHeading"/>
            </w:pPr>
            <w:r w:rsidRPr="001E6157">
              <w:t>Motion for a resolution</w:t>
            </w:r>
          </w:p>
        </w:tc>
        <w:tc>
          <w:tcPr>
            <w:tcW w:w="4876" w:type="dxa"/>
            <w:tcBorders>
              <w:top w:val="nil"/>
              <w:left w:val="nil"/>
              <w:bottom w:val="nil"/>
              <w:right w:val="nil"/>
            </w:tcBorders>
          </w:tcPr>
          <w:p w:rsidR="00E23392" w:rsidRPr="001E6157" w14:paraId="423676E8" w14:textId="77777777">
            <w:pPr>
              <w:pStyle w:val="AmColumnHeading"/>
            </w:pPr>
            <w:r w:rsidRPr="001E6157">
              <w:t>Amendment</w:t>
            </w:r>
          </w:p>
        </w:tc>
      </w:tr>
      <w:tr w14:paraId="6434ED2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96A7AA8" w14:textId="77777777">
            <w:pPr>
              <w:pStyle w:val="Normal6a"/>
            </w:pPr>
          </w:p>
        </w:tc>
        <w:tc>
          <w:tcPr>
            <w:tcW w:w="4876" w:type="dxa"/>
            <w:tcBorders>
              <w:top w:val="nil"/>
              <w:left w:val="nil"/>
              <w:bottom w:val="nil"/>
              <w:right w:val="nil"/>
            </w:tcBorders>
          </w:tcPr>
          <w:p w:rsidR="00E23392" w:rsidRPr="001E6157" w14:paraId="14F05D38" w14:textId="77777777">
            <w:pPr>
              <w:pStyle w:val="Normal6a"/>
            </w:pPr>
            <w:r w:rsidRPr="001E6157">
              <w:rPr>
                <w:b/>
                <w:i/>
              </w:rPr>
              <w:t>20a.</w:t>
            </w:r>
            <w:r w:rsidRPr="001E6157">
              <w:tab/>
            </w:r>
            <w:r w:rsidRPr="001E6157">
              <w:rPr>
                <w:b/>
                <w:i/>
              </w:rPr>
              <w:t>Reiterates the importance of ensuring proper implementation of the Asylum and Migration Pact, in full compliance with international human rights law, and of respecting the principles of solidarity and the fair sharing of responsibility; stresses that adequate funding for the effective management and protection of the Union’s external borders, and enhancing the capacity for swift and efficient asylum processing, is essential for maintaining the freedoms of the Schengen area and crucial for bolstering the security of the Union and its citizens;</w:t>
            </w:r>
          </w:p>
        </w:tc>
      </w:tr>
    </w:tbl>
    <w:p w:rsidR="00E23392" w:rsidRPr="001E6157" w14:paraId="5D7BF49F"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7645BB7" w14:textId="77777777">
      <w:r w:rsidRPr="001E6157">
        <w:rPr>
          <w:rStyle w:val="HideTWBExt"/>
        </w:rPr>
        <w:t>&lt;/Amend&gt;</w:t>
      </w:r>
    </w:p>
    <w:p w:rsidR="00E23392" w:rsidRPr="001E6157" w14:paraId="601F6128"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198</w:t>
      </w:r>
      <w:r w:rsidRPr="001E6157">
        <w:rPr>
          <w:rStyle w:val="HideTWBExt"/>
        </w:rPr>
        <w:t>&lt;/NumAm&gt;</w:t>
      </w:r>
    </w:p>
    <w:p w:rsidR="00E23392" w:rsidRPr="001E6157" w14:paraId="2EDF281B"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42124EDA"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5367E021" w14:textId="77777777">
      <w:pPr>
        <w:pStyle w:val="NormalBold"/>
      </w:pPr>
      <w:r w:rsidRPr="001E6157">
        <w:rPr>
          <w:rStyle w:val="HideTWBExt"/>
          <w:b w:val="0"/>
        </w:rPr>
        <w:t>&lt;/RepeatBlock-By&gt;</w:t>
      </w:r>
    </w:p>
    <w:p w:rsidR="00E23392" w:rsidRPr="001E6157" w14:paraId="530E3125"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2804C81" w14:textId="77777777">
      <w:pPr>
        <w:pStyle w:val="NormalBold"/>
      </w:pPr>
      <w:r w:rsidRPr="001E6157">
        <w:rPr>
          <w:rStyle w:val="HideTWBExt"/>
        </w:rPr>
        <w:t>&lt;Article&gt;</w:t>
      </w:r>
      <w:r w:rsidRPr="001E6157">
        <w:t>Subheading 7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97F52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F03D890" w14:textId="77777777"/>
        </w:tc>
      </w:tr>
      <w:tr w14:paraId="11FD504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DA41E0D" w14:textId="77777777">
            <w:pPr>
              <w:pStyle w:val="AmColumnHeading"/>
            </w:pPr>
            <w:r w:rsidRPr="001E6157">
              <w:t>Motion for a resolution</w:t>
            </w:r>
          </w:p>
        </w:tc>
        <w:tc>
          <w:tcPr>
            <w:tcW w:w="4876" w:type="dxa"/>
            <w:tcBorders>
              <w:top w:val="nil"/>
              <w:left w:val="nil"/>
              <w:bottom w:val="nil"/>
              <w:right w:val="nil"/>
            </w:tcBorders>
          </w:tcPr>
          <w:p w:rsidR="00E23392" w:rsidRPr="001E6157" w14:paraId="5C21A67F" w14:textId="77777777">
            <w:pPr>
              <w:pStyle w:val="AmColumnHeading"/>
            </w:pPr>
            <w:r w:rsidRPr="001E6157">
              <w:t>Amendment</w:t>
            </w:r>
          </w:p>
        </w:tc>
      </w:tr>
      <w:tr w14:paraId="4E2382E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DFD43C1" w14:textId="77777777">
            <w:pPr>
              <w:pStyle w:val="Normal6a"/>
            </w:pPr>
          </w:p>
        </w:tc>
        <w:tc>
          <w:tcPr>
            <w:tcW w:w="4876" w:type="dxa"/>
            <w:tcBorders>
              <w:top w:val="nil"/>
              <w:left w:val="nil"/>
              <w:bottom w:val="nil"/>
              <w:right w:val="nil"/>
            </w:tcBorders>
          </w:tcPr>
          <w:p w:rsidR="00E23392" w:rsidRPr="001E6157" w14:paraId="381D110A" w14:textId="77777777">
            <w:pPr>
              <w:pStyle w:val="Normal6a"/>
            </w:pPr>
            <w:r w:rsidRPr="001E6157">
              <w:rPr>
                <w:b/>
                <w:i/>
              </w:rPr>
              <w:t>Underlines the importance for Member States to comply with their commitments, including upholding the right to asylum, and ensuring effective, humane and fair management and protection of the EU’s external borders, as well as effective, safe and dignified reception, integration and return and readmission procedures; proposes in this regard to reinforce the financing for AMIF by EUR XXX million;</w:t>
            </w:r>
          </w:p>
        </w:tc>
      </w:tr>
    </w:tbl>
    <w:p w:rsidR="00E23392" w:rsidRPr="001E6157" w14:paraId="4360A7D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E139C20" w14:textId="77777777">
      <w:r w:rsidRPr="001E6157">
        <w:rPr>
          <w:rStyle w:val="HideTWBExt"/>
        </w:rPr>
        <w:t>&lt;/Amend&gt;</w:t>
      </w:r>
    </w:p>
    <w:p w:rsidR="00E23392" w:rsidRPr="001E6157" w14:paraId="01595A3C"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199</w:t>
      </w:r>
      <w:r w:rsidRPr="001E6157">
        <w:rPr>
          <w:rStyle w:val="HideTWBExt"/>
        </w:rPr>
        <w:t>&lt;/NumAm&gt;</w:t>
      </w:r>
    </w:p>
    <w:p w:rsidR="00E23392" w:rsidRPr="001E6157" w14:paraId="5BE764C5" w14:textId="77777777">
      <w:pPr>
        <w:pStyle w:val="NormalBold"/>
      </w:pPr>
      <w:r w:rsidRPr="001E6157">
        <w:rPr>
          <w:rStyle w:val="HideTWBExt"/>
          <w:b w:val="0"/>
        </w:rPr>
        <w:t>&lt;RepeatBlock-By&gt;&lt;Members&gt;</w:t>
      </w:r>
      <w:r w:rsidRPr="001E6157">
        <w:t>Nils Ušakovs, Jean-Marc Germain</w:t>
      </w:r>
      <w:r w:rsidRPr="001E6157">
        <w:rPr>
          <w:rStyle w:val="HideTWBExt"/>
          <w:b w:val="0"/>
        </w:rPr>
        <w:t>&lt;/Members&gt;</w:t>
      </w:r>
    </w:p>
    <w:p w:rsidR="00E23392" w:rsidRPr="001E6157" w14:paraId="5711C384"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5F867E1C" w14:textId="77777777">
      <w:pPr>
        <w:pStyle w:val="NormalBold"/>
      </w:pPr>
      <w:r w:rsidRPr="001E6157">
        <w:rPr>
          <w:rStyle w:val="HideTWBExt"/>
          <w:b w:val="0"/>
        </w:rPr>
        <w:t>&lt;/RepeatBlock-By&gt;</w:t>
      </w:r>
    </w:p>
    <w:p w:rsidR="00E23392" w:rsidRPr="001E6157" w14:paraId="45A0EC3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993A17F" w14:textId="77777777">
      <w:pPr>
        <w:pStyle w:val="NormalBold"/>
      </w:pPr>
      <w:r w:rsidRPr="001E6157">
        <w:rPr>
          <w:rStyle w:val="HideTWBExt"/>
        </w:rPr>
        <w:t>&lt;Article&gt;</w:t>
      </w:r>
      <w:r w:rsidRPr="001E6157">
        <w:t>Subheading 7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3254A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FA76DF6" w14:textId="77777777"/>
        </w:tc>
      </w:tr>
      <w:tr w14:paraId="6917B09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6E56B4C" w14:textId="77777777">
            <w:pPr>
              <w:pStyle w:val="AmColumnHeading"/>
            </w:pPr>
            <w:r w:rsidRPr="001E6157">
              <w:t>Motion for a resolution</w:t>
            </w:r>
          </w:p>
        </w:tc>
        <w:tc>
          <w:tcPr>
            <w:tcW w:w="4876" w:type="dxa"/>
            <w:tcBorders>
              <w:top w:val="nil"/>
              <w:left w:val="nil"/>
              <w:bottom w:val="nil"/>
              <w:right w:val="nil"/>
            </w:tcBorders>
          </w:tcPr>
          <w:p w:rsidR="00E23392" w:rsidRPr="001E6157" w14:paraId="6A520F09" w14:textId="77777777">
            <w:pPr>
              <w:pStyle w:val="AmColumnHeading"/>
            </w:pPr>
            <w:r w:rsidRPr="001E6157">
              <w:t>Amendment</w:t>
            </w:r>
          </w:p>
        </w:tc>
      </w:tr>
      <w:tr w14:paraId="6439368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CDEBFBD" w14:textId="77777777">
            <w:pPr>
              <w:pStyle w:val="Normal6a"/>
            </w:pPr>
          </w:p>
        </w:tc>
        <w:tc>
          <w:tcPr>
            <w:tcW w:w="4876" w:type="dxa"/>
            <w:tcBorders>
              <w:top w:val="nil"/>
              <w:left w:val="nil"/>
              <w:bottom w:val="nil"/>
              <w:right w:val="nil"/>
            </w:tcBorders>
          </w:tcPr>
          <w:p w:rsidR="00E23392" w:rsidRPr="001E6157" w14:paraId="186E8D8E" w14:textId="77777777">
            <w:pPr>
              <w:pStyle w:val="Normal6a"/>
            </w:pPr>
            <w:r w:rsidRPr="001E6157">
              <w:rPr>
                <w:b/>
                <w:i/>
              </w:rPr>
              <w:t>Recalls the important role played by the decentralised agencies under heading 2b, including EUAA and Frontex, in fulfilling their role and mandates in relation to migration, asylum and border management and reinforces said agencies;</w:t>
            </w:r>
          </w:p>
        </w:tc>
      </w:tr>
    </w:tbl>
    <w:p w:rsidR="00E23392" w:rsidRPr="001E6157" w14:paraId="01EDF73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131E3D5" w14:textId="77777777">
      <w:r w:rsidRPr="001E6157">
        <w:rPr>
          <w:rStyle w:val="HideTWBExt"/>
        </w:rPr>
        <w:t>&lt;/Amend&gt;</w:t>
      </w:r>
    </w:p>
    <w:p w:rsidR="00E23392" w:rsidRPr="001E6157" w14:paraId="11FE169C"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200</w:t>
      </w:r>
      <w:r w:rsidRPr="001E6157">
        <w:rPr>
          <w:rStyle w:val="HideTWBExt"/>
        </w:rPr>
        <w:t>&lt;/NumAm&gt;</w:t>
      </w:r>
    </w:p>
    <w:p w:rsidR="00E23392" w:rsidRPr="001E6157" w14:paraId="5BB619F0" w14:textId="77777777">
      <w:pPr>
        <w:pStyle w:val="NormalBold"/>
      </w:pPr>
      <w:r w:rsidRPr="001E6157">
        <w:rPr>
          <w:rStyle w:val="HideTWBExt"/>
          <w:b w:val="0"/>
        </w:rPr>
        <w:t>&lt;RepeatBlock-By&gt;&lt;Members&gt;</w:t>
      </w:r>
      <w:r w:rsidRPr="001E6157">
        <w:t>Alexander Jungbluth, Stanisław Tyszka</w:t>
      </w:r>
      <w:r w:rsidRPr="001E6157">
        <w:rPr>
          <w:rStyle w:val="HideTWBExt"/>
          <w:b w:val="0"/>
        </w:rPr>
        <w:t>&lt;/Members&gt;</w:t>
      </w:r>
    </w:p>
    <w:p w:rsidR="00E23392" w:rsidRPr="001E6157" w14:paraId="740E0006" w14:textId="77777777">
      <w:pPr>
        <w:pStyle w:val="NormalBold"/>
      </w:pPr>
      <w:r w:rsidRPr="001E6157">
        <w:rPr>
          <w:rStyle w:val="HideTWBExt"/>
          <w:b w:val="0"/>
        </w:rPr>
        <w:t>&lt;/RepeatBlock-By&gt;</w:t>
      </w:r>
    </w:p>
    <w:p w:rsidR="00E23392" w:rsidRPr="001E6157" w14:paraId="5823DF5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33BDB81" w14:textId="77777777">
      <w:pPr>
        <w:pStyle w:val="NormalBold"/>
      </w:pPr>
      <w:r w:rsidRPr="001E6157">
        <w:rPr>
          <w:rStyle w:val="HideTWBExt"/>
        </w:rPr>
        <w:t>&lt;Article&gt;</w:t>
      </w:r>
      <w:r w:rsidRPr="001E6157">
        <w:t>Paragraph 21 – introductory part</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E4425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A60C7F7" w14:textId="77777777"/>
        </w:tc>
      </w:tr>
      <w:tr w14:paraId="5235DC3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8D20E39" w14:textId="77777777">
            <w:pPr>
              <w:pStyle w:val="AmColumnHeading"/>
            </w:pPr>
            <w:r w:rsidRPr="001E6157">
              <w:t>Motion for a resolution</w:t>
            </w:r>
          </w:p>
        </w:tc>
        <w:tc>
          <w:tcPr>
            <w:tcW w:w="4876" w:type="dxa"/>
            <w:tcBorders>
              <w:top w:val="nil"/>
              <w:left w:val="nil"/>
              <w:bottom w:val="nil"/>
              <w:right w:val="nil"/>
            </w:tcBorders>
          </w:tcPr>
          <w:p w:rsidR="00E23392" w:rsidRPr="001E6157" w14:paraId="3D787BE5" w14:textId="77777777">
            <w:pPr>
              <w:pStyle w:val="AmColumnHeading"/>
            </w:pPr>
            <w:r w:rsidRPr="001E6157">
              <w:t>Amendment</w:t>
            </w:r>
          </w:p>
        </w:tc>
      </w:tr>
      <w:tr w14:paraId="77CDD3C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74D92D3" w14:textId="77777777">
            <w:pPr>
              <w:pStyle w:val="Normal6a"/>
            </w:pPr>
            <w:r w:rsidRPr="001E6157">
              <w:t>21.</w:t>
            </w:r>
            <w:r w:rsidRPr="001E6157">
              <w:tab/>
            </w:r>
            <w:r w:rsidRPr="001E6157">
              <w:rPr>
                <w:b/>
                <w:i/>
              </w:rPr>
              <w:t>Restores the Council cuts of EUR 12 900 000 and increases by EUR XXX in commitment appropriations</w:t>
            </w:r>
            <w:r w:rsidRPr="001E6157">
              <w:t xml:space="preserve"> above </w:t>
            </w:r>
            <w:r w:rsidRPr="001E6157">
              <w:rPr>
                <w:b/>
                <w:i/>
              </w:rPr>
              <w:t>the DB [and by EUR XXX compared to</w:t>
            </w:r>
            <w:r w:rsidRPr="001E6157">
              <w:t xml:space="preserve"> the Council position</w:t>
            </w:r>
            <w:r w:rsidRPr="001E6157">
              <w:rPr>
                <w:b/>
                <w:i/>
              </w:rPr>
              <w:t>] in order to reinforce the following programs above DB as follows:</w:t>
            </w:r>
          </w:p>
        </w:tc>
        <w:tc>
          <w:tcPr>
            <w:tcW w:w="4876" w:type="dxa"/>
            <w:tcBorders>
              <w:top w:val="nil"/>
              <w:left w:val="nil"/>
              <w:bottom w:val="nil"/>
              <w:right w:val="nil"/>
            </w:tcBorders>
          </w:tcPr>
          <w:p w:rsidR="00E23392" w:rsidRPr="001E6157" w14:paraId="7606A3FB" w14:textId="77777777">
            <w:pPr>
              <w:pStyle w:val="Normal6a"/>
            </w:pPr>
            <w:r w:rsidRPr="001E6157">
              <w:t>21.</w:t>
            </w:r>
            <w:r w:rsidRPr="001E6157">
              <w:tab/>
            </w:r>
            <w:r w:rsidRPr="001E6157">
              <w:rPr>
                <w:b/>
                <w:i/>
              </w:rPr>
              <w:t>Rejects any increase</w:t>
            </w:r>
            <w:r w:rsidRPr="001E6157">
              <w:t xml:space="preserve"> above the Council position </w:t>
            </w:r>
            <w:r w:rsidRPr="001E6157">
              <w:rPr>
                <w:b/>
                <w:i/>
              </w:rPr>
              <w:t xml:space="preserve">for the Asylum, Migration and Integration Fund and the European Union Agency for Asylum; considers that expenditure under Heading 4 must instead prioritise the effective protection of the Union’s external borders, including physical border infrastructure and surveillance, the prevention of illegal entry and the return of persons with no right to remain; supports appropriations for the Border Management and Visa Instrument and eu-LISA only insofar as they directly and measurably serve those objectives; rejects the use of Union funds for relocation and resettlement schemes, for measures liable to create incentives for illegal migration </w:t>
            </w:r>
            <w:r w:rsidRPr="001E6157">
              <w:rPr>
                <w:b/>
                <w:i/>
              </w:rPr>
              <w:t>or for measures encroaching upon the Member States’ competence to determine their asylum and immigration policies;</w:t>
            </w:r>
          </w:p>
        </w:tc>
      </w:tr>
    </w:tbl>
    <w:p w:rsidR="00E23392" w:rsidRPr="001E6157" w14:paraId="2E42ACBF"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EE9F66D" w14:textId="77777777">
      <w:r w:rsidRPr="001E6157">
        <w:rPr>
          <w:rStyle w:val="HideTWBExt"/>
        </w:rPr>
        <w:t>&lt;/Amend&gt;</w:t>
      </w:r>
    </w:p>
    <w:p w:rsidR="00E23392" w:rsidRPr="001E6157" w14:paraId="009F81A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201</w:t>
      </w:r>
      <w:r w:rsidRPr="001E6157">
        <w:rPr>
          <w:rStyle w:val="HideTWBExt"/>
        </w:rPr>
        <w:t>&lt;/NumAm&gt;</w:t>
      </w:r>
    </w:p>
    <w:p w:rsidR="00E23392" w:rsidRPr="001E6157" w14:paraId="023E87AB" w14:textId="77777777">
      <w:pPr>
        <w:pStyle w:val="NormalBold"/>
      </w:pPr>
      <w:r w:rsidRPr="001E6157">
        <w:rPr>
          <w:rStyle w:val="HideTWBExt"/>
          <w:b w:val="0"/>
        </w:rPr>
        <w:t>&lt;RepeatBlock-By&gt;&lt;Members&gt;</w:t>
      </w:r>
      <w:r w:rsidRPr="001E6157">
        <w:t>Tamás Deutsch</w:t>
      </w:r>
      <w:r w:rsidRPr="001E6157">
        <w:rPr>
          <w:rStyle w:val="HideTWBExt"/>
          <w:b w:val="0"/>
        </w:rPr>
        <w:t>&lt;/Members&gt;</w:t>
      </w:r>
    </w:p>
    <w:p w:rsidR="00E23392" w:rsidRPr="001E6157" w14:paraId="33E758FB" w14:textId="77777777">
      <w:pPr>
        <w:pStyle w:val="NormalBold"/>
      </w:pPr>
      <w:r w:rsidRPr="001E6157">
        <w:rPr>
          <w:rStyle w:val="HideTWBExt"/>
          <w:b w:val="0"/>
        </w:rPr>
        <w:t>&lt;/RepeatBlock-By&gt;</w:t>
      </w:r>
    </w:p>
    <w:p w:rsidR="00E23392" w:rsidRPr="001E6157" w14:paraId="4D4D5A7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B93E75A" w14:textId="77777777">
      <w:pPr>
        <w:pStyle w:val="NormalBold"/>
      </w:pPr>
      <w:r w:rsidRPr="001E6157">
        <w:rPr>
          <w:rStyle w:val="HideTWBExt"/>
        </w:rPr>
        <w:t>&lt;Article&gt;</w:t>
      </w:r>
      <w:r w:rsidRPr="001E6157">
        <w:t>Paragraph 21 – point a</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9B8A9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41F2356" w14:textId="77777777"/>
        </w:tc>
      </w:tr>
      <w:tr w14:paraId="4FA3E4E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F1F7480" w14:textId="77777777">
            <w:pPr>
              <w:pStyle w:val="AmColumnHeading"/>
            </w:pPr>
            <w:r w:rsidRPr="001E6157">
              <w:t>Motion for a resolution</w:t>
            </w:r>
          </w:p>
        </w:tc>
        <w:tc>
          <w:tcPr>
            <w:tcW w:w="4876" w:type="dxa"/>
            <w:tcBorders>
              <w:top w:val="nil"/>
              <w:left w:val="nil"/>
              <w:bottom w:val="nil"/>
              <w:right w:val="nil"/>
            </w:tcBorders>
          </w:tcPr>
          <w:p w:rsidR="00E23392" w:rsidRPr="001E6157" w14:paraId="74C5498F" w14:textId="77777777">
            <w:pPr>
              <w:pStyle w:val="AmColumnHeading"/>
            </w:pPr>
            <w:r w:rsidRPr="001E6157">
              <w:t>Amendment</w:t>
            </w:r>
          </w:p>
        </w:tc>
      </w:tr>
      <w:tr w14:paraId="331F56B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D91C97C" w14:textId="77777777">
            <w:pPr>
              <w:pStyle w:val="Normal6a"/>
            </w:pPr>
            <w:r w:rsidRPr="001E6157">
              <w:rPr>
                <w:b/>
                <w:i/>
              </w:rPr>
              <w:t>(a)</w:t>
            </w:r>
            <w:r w:rsidRPr="001E6157">
              <w:tab/>
            </w:r>
            <w:r w:rsidRPr="001E6157">
              <w:rPr>
                <w:b/>
                <w:i/>
              </w:rPr>
              <w:t>The Asylum, Migration and Integration Fund by EUR XXX</w:t>
            </w:r>
          </w:p>
        </w:tc>
        <w:tc>
          <w:tcPr>
            <w:tcW w:w="4876" w:type="dxa"/>
            <w:tcBorders>
              <w:top w:val="nil"/>
              <w:left w:val="nil"/>
              <w:bottom w:val="nil"/>
              <w:right w:val="nil"/>
            </w:tcBorders>
          </w:tcPr>
          <w:p w:rsidR="00E23392" w:rsidRPr="001E6157" w14:paraId="3CEB8A24" w14:textId="77777777">
            <w:pPr>
              <w:pStyle w:val="Normal6a"/>
            </w:pPr>
            <w:r w:rsidRPr="001E6157">
              <w:rPr>
                <w:b/>
                <w:i/>
              </w:rPr>
              <w:t>deleted</w:t>
            </w:r>
          </w:p>
        </w:tc>
      </w:tr>
      <w:tr w14:paraId="7EA81C9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44EFAA1" w14:textId="77777777">
            <w:pPr>
              <w:pStyle w:val="Normal6a"/>
            </w:pPr>
            <w:r w:rsidRPr="001E6157">
              <w:rPr>
                <w:b/>
                <w:i/>
              </w:rPr>
              <w:t>i. budget line 10 02 01 – Asylum, Migration and Integration Fund by EUR XXX</w:t>
            </w:r>
          </w:p>
        </w:tc>
        <w:tc>
          <w:tcPr>
            <w:tcW w:w="4876" w:type="dxa"/>
            <w:tcBorders>
              <w:top w:val="nil"/>
              <w:left w:val="nil"/>
              <w:bottom w:val="nil"/>
              <w:right w:val="nil"/>
            </w:tcBorders>
          </w:tcPr>
          <w:p w:rsidR="00E23392" w:rsidRPr="001E6157" w14:paraId="74F1E341" w14:textId="77777777">
            <w:pPr>
              <w:pStyle w:val="Normal6a"/>
            </w:pPr>
          </w:p>
        </w:tc>
      </w:tr>
    </w:tbl>
    <w:p w:rsidR="00E23392" w:rsidRPr="001E6157" w14:paraId="125E915F"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0FBB75D" w14:textId="77777777">
      <w:r w:rsidRPr="001E6157">
        <w:rPr>
          <w:rStyle w:val="HideTWBExt"/>
        </w:rPr>
        <w:t>&lt;/Amend&gt;</w:t>
      </w:r>
    </w:p>
    <w:p w:rsidR="00E23392" w:rsidRPr="001E6157" w14:paraId="63B63A0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202</w:t>
      </w:r>
      <w:r w:rsidRPr="001E6157">
        <w:rPr>
          <w:rStyle w:val="HideTWBExt"/>
        </w:rPr>
        <w:t>&lt;/NumAm&gt;</w:t>
      </w:r>
    </w:p>
    <w:p w:rsidR="00E23392" w:rsidRPr="001E6157" w14:paraId="60DE3208"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47323BEA" w14:textId="77777777">
      <w:pPr>
        <w:pStyle w:val="NormalBold"/>
      </w:pPr>
      <w:r w:rsidRPr="001E6157">
        <w:rPr>
          <w:rStyle w:val="HideTWBExt"/>
          <w:b w:val="0"/>
        </w:rPr>
        <w:t>&lt;/RepeatBlock-By&gt;</w:t>
      </w:r>
    </w:p>
    <w:p w:rsidR="00E23392" w:rsidRPr="001E6157" w14:paraId="6D31662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B28164C" w14:textId="77777777">
      <w:pPr>
        <w:pStyle w:val="NormalBold"/>
      </w:pPr>
      <w:r w:rsidRPr="001E6157">
        <w:rPr>
          <w:rStyle w:val="HideTWBExt"/>
        </w:rPr>
        <w:t>&lt;Article&gt;</w:t>
      </w:r>
      <w:r w:rsidRPr="001E6157">
        <w:t>Paragraph 21 – point a – point 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19A5D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BEC2378" w14:textId="77777777"/>
        </w:tc>
      </w:tr>
      <w:tr w14:paraId="4B7BBA4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BFBC44E" w14:textId="77777777">
            <w:pPr>
              <w:pStyle w:val="AmColumnHeading"/>
            </w:pPr>
            <w:r w:rsidRPr="001E6157">
              <w:t>Motion for a resolution</w:t>
            </w:r>
          </w:p>
        </w:tc>
        <w:tc>
          <w:tcPr>
            <w:tcW w:w="4876" w:type="dxa"/>
            <w:tcBorders>
              <w:top w:val="nil"/>
              <w:left w:val="nil"/>
              <w:bottom w:val="nil"/>
              <w:right w:val="nil"/>
            </w:tcBorders>
          </w:tcPr>
          <w:p w:rsidR="00E23392" w:rsidRPr="001E6157" w14:paraId="44A6BBB4" w14:textId="77777777">
            <w:pPr>
              <w:pStyle w:val="AmColumnHeading"/>
            </w:pPr>
            <w:r w:rsidRPr="001E6157">
              <w:t>Amendment</w:t>
            </w:r>
          </w:p>
        </w:tc>
      </w:tr>
      <w:tr w14:paraId="7C5DE94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4A670D0" w14:textId="77777777">
            <w:pPr>
              <w:pStyle w:val="Normal6a"/>
            </w:pPr>
            <w:r w:rsidRPr="001E6157">
              <w:t>i.</w:t>
            </w:r>
            <w:r w:rsidRPr="001E6157">
              <w:tab/>
              <w:t xml:space="preserve">budget line 10 02 01 – Asylum, Migration and Integration Fund by EUR </w:t>
            </w:r>
            <w:r w:rsidRPr="001E6157">
              <w:rPr>
                <w:b/>
                <w:i/>
              </w:rPr>
              <w:t>XXX</w:t>
            </w:r>
          </w:p>
        </w:tc>
        <w:tc>
          <w:tcPr>
            <w:tcW w:w="4876" w:type="dxa"/>
            <w:tcBorders>
              <w:top w:val="nil"/>
              <w:left w:val="nil"/>
              <w:bottom w:val="nil"/>
              <w:right w:val="nil"/>
            </w:tcBorders>
          </w:tcPr>
          <w:p w:rsidR="00E23392" w:rsidRPr="001E6157" w14:paraId="6042C3C9" w14:textId="77777777">
            <w:pPr>
              <w:pStyle w:val="Normal6a"/>
            </w:pPr>
            <w:r w:rsidRPr="001E6157">
              <w:t>i.</w:t>
            </w:r>
            <w:r w:rsidRPr="001E6157">
              <w:tab/>
              <w:t>budget line 10 02 01 – Asylum, Migration and Integration Fund by EUR </w:t>
            </w:r>
            <w:r w:rsidRPr="001E6157">
              <w:rPr>
                <w:b/>
                <w:i/>
              </w:rPr>
              <w:t>3 200 000 000;</w:t>
            </w:r>
          </w:p>
        </w:tc>
      </w:tr>
    </w:tbl>
    <w:p w:rsidR="00E23392" w:rsidRPr="001E6157" w14:paraId="39CA70C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654659F" w14:textId="77777777">
      <w:r w:rsidRPr="001E6157">
        <w:rPr>
          <w:rStyle w:val="HideTWBExt"/>
        </w:rPr>
        <w:t>&lt;/Amend&gt;</w:t>
      </w:r>
    </w:p>
    <w:p w:rsidR="00E23392" w:rsidRPr="001E6157" w14:paraId="0ECB3F8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203</w:t>
      </w:r>
      <w:r w:rsidRPr="001E6157">
        <w:rPr>
          <w:rStyle w:val="HideTWBExt"/>
        </w:rPr>
        <w:t>&lt;/NumAm&gt;</w:t>
      </w:r>
    </w:p>
    <w:p w:rsidR="00E23392" w:rsidRPr="001E6157" w14:paraId="2650214A"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6B19DD29" w14:textId="77777777">
      <w:pPr>
        <w:pStyle w:val="NormalBold"/>
      </w:pPr>
      <w:r w:rsidRPr="001E6157">
        <w:rPr>
          <w:rStyle w:val="HideTWBExt"/>
          <w:b w:val="0"/>
        </w:rPr>
        <w:t>&lt;/RepeatBlock-By&gt;</w:t>
      </w:r>
    </w:p>
    <w:p w:rsidR="00E23392" w:rsidRPr="001E6157" w14:paraId="5A466075"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8EF5E5D" w14:textId="77777777">
      <w:pPr>
        <w:pStyle w:val="NormalBold"/>
      </w:pPr>
      <w:r w:rsidRPr="001E6157">
        <w:rPr>
          <w:rStyle w:val="HideTWBExt"/>
        </w:rPr>
        <w:t>&lt;Article&gt;</w:t>
      </w:r>
      <w:r w:rsidRPr="001E6157">
        <w:t>Paragraph 21 – point a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314F1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2040B45" w14:textId="77777777"/>
        </w:tc>
      </w:tr>
      <w:tr w14:paraId="0B11296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EB3733B" w14:textId="77777777">
            <w:pPr>
              <w:pStyle w:val="AmColumnHeading"/>
            </w:pPr>
            <w:r w:rsidRPr="001E6157">
              <w:t>Motion for a resolution</w:t>
            </w:r>
          </w:p>
        </w:tc>
        <w:tc>
          <w:tcPr>
            <w:tcW w:w="4876" w:type="dxa"/>
            <w:tcBorders>
              <w:top w:val="nil"/>
              <w:left w:val="nil"/>
              <w:bottom w:val="nil"/>
              <w:right w:val="nil"/>
            </w:tcBorders>
          </w:tcPr>
          <w:p w:rsidR="00E23392" w:rsidRPr="001E6157" w14:paraId="6558646A" w14:textId="77777777">
            <w:pPr>
              <w:pStyle w:val="AmColumnHeading"/>
            </w:pPr>
            <w:r w:rsidRPr="001E6157">
              <w:t>Amendment</w:t>
            </w:r>
          </w:p>
        </w:tc>
      </w:tr>
      <w:tr w14:paraId="5533B91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C6D0CD0" w14:textId="77777777">
            <w:pPr>
              <w:pStyle w:val="Normal6a"/>
            </w:pPr>
          </w:p>
        </w:tc>
        <w:tc>
          <w:tcPr>
            <w:tcW w:w="4876" w:type="dxa"/>
            <w:tcBorders>
              <w:top w:val="nil"/>
              <w:left w:val="nil"/>
              <w:bottom w:val="nil"/>
              <w:right w:val="nil"/>
            </w:tcBorders>
          </w:tcPr>
          <w:p w:rsidR="00E23392" w:rsidRPr="001E6157" w14:paraId="6E913F3B" w14:textId="77777777">
            <w:pPr>
              <w:pStyle w:val="Normal6a"/>
            </w:pPr>
            <w:r w:rsidRPr="001E6157">
              <w:rPr>
                <w:b/>
                <w:i/>
              </w:rPr>
              <w:t>(aa)</w:t>
            </w:r>
            <w:r w:rsidRPr="001E6157">
              <w:tab/>
            </w:r>
            <w:r w:rsidRPr="001E6157">
              <w:rPr>
                <w:b/>
                <w:i/>
              </w:rPr>
              <w:t>Calls for the resources of the Asylum, Migration and Integration Fund (AMIF) to be refocused on the effective management of migration flows, in particular through the fight against illegal immigration; stresses that the AMIF must put an end to incentives for immigration and, conversely, contribute to strengthening the external dimension of migration policies by developing enhanced cooperation with third countries, thereby ensuring the effectiveness of return and readmission decisions;</w:t>
            </w:r>
          </w:p>
        </w:tc>
      </w:tr>
    </w:tbl>
    <w:p w:rsidR="00E23392" w:rsidRPr="001E6157" w14:paraId="3C4F73C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F187DE4" w14:textId="77777777">
      <w:r w:rsidRPr="001E6157">
        <w:rPr>
          <w:rStyle w:val="HideTWBExt"/>
        </w:rPr>
        <w:t>&lt;/Amend&gt;</w:t>
      </w:r>
    </w:p>
    <w:p w:rsidR="00E23392" w:rsidRPr="001E6157" w14:paraId="79A2784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204</w:t>
      </w:r>
      <w:r w:rsidRPr="001E6157">
        <w:rPr>
          <w:rStyle w:val="HideTWBExt"/>
        </w:rPr>
        <w:t>&lt;/NumAm&gt;</w:t>
      </w:r>
    </w:p>
    <w:p w:rsidR="00E23392" w:rsidRPr="001E6157" w14:paraId="68EE386D"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15F7A39D" w14:textId="77777777">
      <w:pPr>
        <w:pStyle w:val="NormalBold"/>
      </w:pPr>
      <w:r w:rsidRPr="001E6157">
        <w:rPr>
          <w:rStyle w:val="HideTWBExt"/>
          <w:b w:val="0"/>
        </w:rPr>
        <w:t>&lt;/RepeatBlock-By&gt;</w:t>
      </w:r>
    </w:p>
    <w:p w:rsidR="00E23392" w:rsidRPr="001E6157" w14:paraId="584C74B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8271AB4" w14:textId="77777777">
      <w:pPr>
        <w:pStyle w:val="NormalBold"/>
      </w:pPr>
      <w:r w:rsidRPr="001E6157">
        <w:rPr>
          <w:rStyle w:val="HideTWBExt"/>
        </w:rPr>
        <w:t>&lt;Article&gt;</w:t>
      </w:r>
      <w:r w:rsidRPr="001E6157">
        <w:t>Paragraph 21 – point b – point 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2443E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F382D07" w14:textId="77777777"/>
        </w:tc>
      </w:tr>
      <w:tr w14:paraId="710FD4A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F4CDC83" w14:textId="77777777">
            <w:pPr>
              <w:pStyle w:val="AmColumnHeading"/>
            </w:pPr>
            <w:r w:rsidRPr="001E6157">
              <w:t>Motion for a resolution</w:t>
            </w:r>
          </w:p>
        </w:tc>
        <w:tc>
          <w:tcPr>
            <w:tcW w:w="4876" w:type="dxa"/>
            <w:tcBorders>
              <w:top w:val="nil"/>
              <w:left w:val="nil"/>
              <w:bottom w:val="nil"/>
              <w:right w:val="nil"/>
            </w:tcBorders>
          </w:tcPr>
          <w:p w:rsidR="00E23392" w:rsidRPr="001E6157" w14:paraId="52B47C42" w14:textId="77777777">
            <w:pPr>
              <w:pStyle w:val="AmColumnHeading"/>
            </w:pPr>
            <w:r w:rsidRPr="001E6157">
              <w:t>Amendment</w:t>
            </w:r>
          </w:p>
        </w:tc>
      </w:tr>
      <w:tr w14:paraId="62A6C1F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75EF5D9" w14:textId="77777777">
            <w:pPr>
              <w:pStyle w:val="Normal6a"/>
            </w:pPr>
            <w:r w:rsidRPr="001E6157">
              <w:rPr>
                <w:b/>
                <w:i/>
              </w:rPr>
              <w:t>i.</w:t>
            </w:r>
            <w:r w:rsidRPr="001E6157">
              <w:tab/>
            </w:r>
            <w:r w:rsidRPr="001E6157">
              <w:rPr>
                <w:b/>
                <w:i/>
              </w:rPr>
              <w:t>budget line 11 02 01 – Instrument for Financial Support for Border Management and Visa Policy by EUR XXX</w:t>
            </w:r>
          </w:p>
        </w:tc>
        <w:tc>
          <w:tcPr>
            <w:tcW w:w="4876" w:type="dxa"/>
            <w:tcBorders>
              <w:top w:val="nil"/>
              <w:left w:val="nil"/>
              <w:bottom w:val="nil"/>
              <w:right w:val="nil"/>
            </w:tcBorders>
          </w:tcPr>
          <w:p w:rsidR="00E23392" w:rsidRPr="001E6157" w14:paraId="610A4931" w14:textId="77777777">
            <w:pPr>
              <w:pStyle w:val="Normal6a"/>
            </w:pPr>
            <w:r w:rsidRPr="001E6157">
              <w:rPr>
                <w:b/>
                <w:i/>
              </w:rPr>
              <w:t>deleted</w:t>
            </w:r>
          </w:p>
        </w:tc>
      </w:tr>
    </w:tbl>
    <w:p w:rsidR="00E23392" w:rsidRPr="001E6157" w14:paraId="326B8FB9"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3757D21" w14:textId="77777777">
      <w:r w:rsidRPr="001E6157">
        <w:rPr>
          <w:rStyle w:val="HideTWBExt"/>
        </w:rPr>
        <w:t>&lt;/Amend&gt;</w:t>
      </w:r>
    </w:p>
    <w:p w:rsidR="00E23392" w:rsidRPr="001E6157" w14:paraId="2D4E3B6C"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205</w:t>
      </w:r>
      <w:r w:rsidRPr="001E6157">
        <w:rPr>
          <w:rStyle w:val="HideTWBExt"/>
        </w:rPr>
        <w:t>&lt;/NumAm&gt;</w:t>
      </w:r>
    </w:p>
    <w:p w:rsidR="00E23392" w:rsidRPr="001E6157" w14:paraId="2D4A6F4F"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1B9CF1B5" w14:textId="77777777">
      <w:pPr>
        <w:pStyle w:val="NormalBold"/>
      </w:pPr>
      <w:r w:rsidRPr="001E6157">
        <w:rPr>
          <w:rStyle w:val="HideTWBExt"/>
          <w:b w:val="0"/>
        </w:rPr>
        <w:t>&lt;/RepeatBlock-By&gt;</w:t>
      </w:r>
    </w:p>
    <w:p w:rsidR="00E23392" w:rsidRPr="001E6157" w14:paraId="6EF17595"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038C43F" w14:textId="77777777">
      <w:pPr>
        <w:pStyle w:val="NormalBold"/>
      </w:pPr>
      <w:r w:rsidRPr="001E6157">
        <w:rPr>
          <w:rStyle w:val="HideTWBExt"/>
        </w:rPr>
        <w:t>&lt;Article&gt;</w:t>
      </w:r>
      <w:r w:rsidRPr="001E6157">
        <w:t>Paragraph 21 – point c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AB5E6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CCD8D1C" w14:textId="77777777"/>
        </w:tc>
      </w:tr>
      <w:tr w14:paraId="2EF7216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D51C9EB" w14:textId="77777777">
            <w:pPr>
              <w:pStyle w:val="AmColumnHeading"/>
            </w:pPr>
            <w:r w:rsidRPr="001E6157">
              <w:t>Motion for a resolution</w:t>
            </w:r>
          </w:p>
        </w:tc>
        <w:tc>
          <w:tcPr>
            <w:tcW w:w="4876" w:type="dxa"/>
            <w:tcBorders>
              <w:top w:val="nil"/>
              <w:left w:val="nil"/>
              <w:bottom w:val="nil"/>
              <w:right w:val="nil"/>
            </w:tcBorders>
          </w:tcPr>
          <w:p w:rsidR="00E23392" w:rsidRPr="001E6157" w14:paraId="55BC2C2A" w14:textId="77777777">
            <w:pPr>
              <w:pStyle w:val="AmColumnHeading"/>
            </w:pPr>
            <w:r w:rsidRPr="001E6157">
              <w:t>Amendment</w:t>
            </w:r>
          </w:p>
        </w:tc>
      </w:tr>
      <w:tr w14:paraId="53A8A9E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9C90D3C" w14:textId="77777777">
            <w:pPr>
              <w:pStyle w:val="Normal6a"/>
            </w:pPr>
          </w:p>
        </w:tc>
        <w:tc>
          <w:tcPr>
            <w:tcW w:w="4876" w:type="dxa"/>
            <w:tcBorders>
              <w:top w:val="nil"/>
              <w:left w:val="nil"/>
              <w:bottom w:val="nil"/>
              <w:right w:val="nil"/>
            </w:tcBorders>
          </w:tcPr>
          <w:p w:rsidR="00E23392" w:rsidRPr="001E6157" w14:paraId="110DA612" w14:textId="77777777">
            <w:pPr>
              <w:pStyle w:val="Normal6a"/>
            </w:pPr>
            <w:r w:rsidRPr="001E6157">
              <w:rPr>
                <w:b/>
                <w:i/>
              </w:rPr>
              <w:t>(ca)</w:t>
            </w:r>
            <w:r w:rsidRPr="001E6157">
              <w:tab/>
            </w:r>
            <w:r w:rsidRPr="001E6157">
              <w:rPr>
                <w:b/>
                <w:i/>
              </w:rPr>
              <w:t xml:space="preserve">Opposes any increase in appropriations for the European Union Agency for Asylum (EUAA); considers </w:t>
            </w:r>
            <w:r w:rsidRPr="001E6157">
              <w:rPr>
                <w:b/>
                <w:i/>
              </w:rPr>
              <w:t>that migration-related expenditure should be primarily focused on securing the Union’s external borders, combating illegal immigration and ensuring effective return policies;</w:t>
            </w:r>
          </w:p>
        </w:tc>
      </w:tr>
    </w:tbl>
    <w:p w:rsidR="00E23392" w:rsidRPr="001E6157" w14:paraId="088AC09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E0B00C6" w14:textId="77777777">
      <w:r w:rsidRPr="001E6157">
        <w:rPr>
          <w:rStyle w:val="HideTWBExt"/>
        </w:rPr>
        <w:t>&lt;/Amend&gt;</w:t>
      </w:r>
    </w:p>
    <w:p w:rsidR="00E23392" w:rsidRPr="001E6157" w14:paraId="1729944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206</w:t>
      </w:r>
      <w:r w:rsidRPr="001E6157">
        <w:rPr>
          <w:rStyle w:val="HideTWBExt"/>
        </w:rPr>
        <w:t>&lt;/NumAm&gt;</w:t>
      </w:r>
    </w:p>
    <w:p w:rsidR="00E23392" w:rsidRPr="001E6157" w14:paraId="312B4F26" w14:textId="7FE8A0F1">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65884456" w14:textId="77777777">
      <w:pPr>
        <w:pStyle w:val="NormalBold"/>
      </w:pPr>
      <w:r w:rsidRPr="001E6157">
        <w:rPr>
          <w:rStyle w:val="HideTWBExt"/>
          <w:b w:val="0"/>
        </w:rPr>
        <w:t>&lt;/RepeatBlock-By&gt;</w:t>
      </w:r>
    </w:p>
    <w:p w:rsidR="00E23392" w:rsidRPr="001E6157" w14:paraId="37B287C9"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70FFD1D" w14:textId="77777777">
      <w:pPr>
        <w:pStyle w:val="NormalBold"/>
      </w:pPr>
      <w:r w:rsidRPr="001E6157">
        <w:rPr>
          <w:rStyle w:val="HideTWBExt"/>
        </w:rPr>
        <w:t>&lt;Article&gt;</w:t>
      </w:r>
      <w:r w:rsidRPr="001E6157">
        <w:t>Paragraph 21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A3C67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B6E2C3C" w14:textId="77777777"/>
        </w:tc>
      </w:tr>
      <w:tr w14:paraId="419F51D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200FCA5" w14:textId="77777777">
            <w:pPr>
              <w:pStyle w:val="AmColumnHeading"/>
            </w:pPr>
            <w:r w:rsidRPr="001E6157">
              <w:t>Motion for a resolution</w:t>
            </w:r>
          </w:p>
        </w:tc>
        <w:tc>
          <w:tcPr>
            <w:tcW w:w="4876" w:type="dxa"/>
            <w:tcBorders>
              <w:top w:val="nil"/>
              <w:left w:val="nil"/>
              <w:bottom w:val="nil"/>
              <w:right w:val="nil"/>
            </w:tcBorders>
          </w:tcPr>
          <w:p w:rsidR="00E23392" w:rsidRPr="001E6157" w14:paraId="5AE9423F" w14:textId="77777777">
            <w:pPr>
              <w:pStyle w:val="AmColumnHeading"/>
            </w:pPr>
            <w:r w:rsidRPr="001E6157">
              <w:t>Amendment</w:t>
            </w:r>
          </w:p>
        </w:tc>
      </w:tr>
      <w:tr w14:paraId="2A73B6B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8136E9D" w14:textId="77777777">
            <w:pPr>
              <w:pStyle w:val="Normal6a"/>
            </w:pPr>
          </w:p>
        </w:tc>
        <w:tc>
          <w:tcPr>
            <w:tcW w:w="4876" w:type="dxa"/>
            <w:tcBorders>
              <w:top w:val="nil"/>
              <w:left w:val="nil"/>
              <w:bottom w:val="nil"/>
              <w:right w:val="nil"/>
            </w:tcBorders>
          </w:tcPr>
          <w:p w:rsidR="00E23392" w:rsidRPr="001E6157" w14:paraId="3C8737C8" w14:textId="77777777">
            <w:pPr>
              <w:pStyle w:val="Normal6a"/>
            </w:pPr>
            <w:r w:rsidRPr="001E6157">
              <w:rPr>
                <w:b/>
                <w:i/>
              </w:rPr>
              <w:t>21a.</w:t>
            </w:r>
            <w:r w:rsidRPr="001E6157">
              <w:tab/>
            </w:r>
            <w:r w:rsidRPr="001E6157">
              <w:rPr>
                <w:b/>
                <w:i/>
              </w:rPr>
              <w:t>Notes that adequate funding for the effective management and protection of the Union’s external borders, inland, air and maritime, for combatting irregular immigration, and for enhancing the capacity for asylum and return processing, is essential for the proper functioning of the Schengen area and for bolstering the security of the Union and its citizens; emphasises the necessity for predictable financial support to EU borders; stresses the need for a strong and effective European response to migratory pressures, including through adequate staff, infrastructure, equipment and resources at the Union’s external borders; underlines the importance of adequate funding to prevent and combat migrant smuggling and trafficking in human beings, as well as the instrumentalisation and weaponisation of irregular migration, and to ensure return and readmission, promoting and contributing to the effective reintegration in third countries; emphasises the importance of cooperation with partner countries on migration management and of addressing the root causes of irregular migration;</w:t>
            </w:r>
          </w:p>
        </w:tc>
      </w:tr>
    </w:tbl>
    <w:p w:rsidR="00E23392" w:rsidRPr="001E6157" w14:paraId="34357A2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29AE9D5" w14:textId="77777777">
      <w:r w:rsidRPr="001E6157">
        <w:rPr>
          <w:rStyle w:val="HideTWBExt"/>
        </w:rPr>
        <w:t>&lt;/Amend&gt;</w:t>
      </w:r>
    </w:p>
    <w:p w:rsidR="00E23392" w:rsidRPr="001E6157" w14:paraId="0C09397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207</w:t>
      </w:r>
      <w:r w:rsidRPr="001E6157">
        <w:rPr>
          <w:rStyle w:val="HideTWBExt"/>
        </w:rPr>
        <w:t>&lt;/NumAm&gt;</w:t>
      </w:r>
    </w:p>
    <w:p w:rsidR="00E23392" w:rsidRPr="001E6157" w14:paraId="58ED6C35" w14:textId="77777777">
      <w:pPr>
        <w:pStyle w:val="NormalBold"/>
      </w:pPr>
      <w:r w:rsidRPr="001E6157">
        <w:rPr>
          <w:rStyle w:val="HideTWBExt"/>
          <w:b w:val="0"/>
        </w:rPr>
        <w:t>&lt;RepeatBlock-By&gt;&lt;Members&gt;</w:t>
      </w:r>
      <w:r w:rsidRPr="001E6157">
        <w:t>Ruggero Razza</w:t>
      </w:r>
      <w:r w:rsidRPr="001E6157">
        <w:rPr>
          <w:rStyle w:val="HideTWBExt"/>
          <w:b w:val="0"/>
        </w:rPr>
        <w:t>&lt;/Members&gt;</w:t>
      </w:r>
    </w:p>
    <w:p w:rsidR="00E23392" w:rsidRPr="001E6157" w14:paraId="275D1B04" w14:textId="77777777">
      <w:pPr>
        <w:pStyle w:val="NormalBold"/>
      </w:pPr>
      <w:r w:rsidRPr="001E6157">
        <w:rPr>
          <w:rStyle w:val="HideTWBExt"/>
          <w:b w:val="0"/>
        </w:rPr>
        <w:t>&lt;/RepeatBlock-By&gt;</w:t>
      </w:r>
    </w:p>
    <w:p w:rsidR="00E23392" w:rsidRPr="001E6157" w14:paraId="39E236F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663FC72" w14:textId="77777777">
      <w:pPr>
        <w:pStyle w:val="NormalBold"/>
      </w:pPr>
      <w:r w:rsidRPr="001E6157">
        <w:rPr>
          <w:rStyle w:val="HideTWBExt"/>
        </w:rPr>
        <w:t>&lt;Article&gt;</w:t>
      </w:r>
      <w:r w:rsidRPr="001E6157">
        <w:t>Paragraph 21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30D07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4D88345" w14:textId="77777777"/>
        </w:tc>
      </w:tr>
      <w:tr w14:paraId="44821A5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8B99235" w14:textId="77777777">
            <w:pPr>
              <w:pStyle w:val="AmColumnHeading"/>
            </w:pPr>
            <w:r w:rsidRPr="001E6157">
              <w:t>Motion for a resolution</w:t>
            </w:r>
          </w:p>
        </w:tc>
        <w:tc>
          <w:tcPr>
            <w:tcW w:w="4876" w:type="dxa"/>
            <w:tcBorders>
              <w:top w:val="nil"/>
              <w:left w:val="nil"/>
              <w:bottom w:val="nil"/>
              <w:right w:val="nil"/>
            </w:tcBorders>
          </w:tcPr>
          <w:p w:rsidR="00E23392" w:rsidRPr="001E6157" w14:paraId="022AF192" w14:textId="77777777">
            <w:pPr>
              <w:pStyle w:val="AmColumnHeading"/>
            </w:pPr>
            <w:r w:rsidRPr="001E6157">
              <w:t>Amendment</w:t>
            </w:r>
          </w:p>
        </w:tc>
      </w:tr>
      <w:tr w14:paraId="6D87680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E38A30B" w14:textId="77777777">
            <w:pPr>
              <w:pStyle w:val="Normal6a"/>
            </w:pPr>
          </w:p>
        </w:tc>
        <w:tc>
          <w:tcPr>
            <w:tcW w:w="4876" w:type="dxa"/>
            <w:tcBorders>
              <w:top w:val="nil"/>
              <w:left w:val="nil"/>
              <w:bottom w:val="nil"/>
              <w:right w:val="nil"/>
            </w:tcBorders>
          </w:tcPr>
          <w:p w:rsidR="00E23392" w:rsidRPr="001E6157" w14:paraId="6DD3B303" w14:textId="77777777">
            <w:pPr>
              <w:pStyle w:val="Normal6a"/>
            </w:pPr>
            <w:r w:rsidRPr="001E6157">
              <w:rPr>
                <w:b/>
                <w:i/>
              </w:rPr>
              <w:t>21a.</w:t>
            </w:r>
            <w:r w:rsidRPr="001E6157">
              <w:tab/>
            </w:r>
            <w:r w:rsidRPr="001E6157">
              <w:rPr>
                <w:b/>
                <w:i/>
              </w:rPr>
              <w:t>Notes that between the end of July and August 2026 tens of thousands of migrants crossed the Ceuta border fence from Morocco within a few days and that the Commission convened an emergency meeting on 2 August 2026; notes that the BMVI finances Member States' border management capacity, but that the DB 2027 does not reflect this new pressure; indicates that the increase on budget line 11 02 01 is to finance the rapid strengthening of external land border sections subject to acute or recurrent migratory pressure, including fences and surveillance technology, and the deployment of the European Border and Coast Guard standing corps in critical sections of the Member States, such as the borders of Ceuta and Melilla with Morocco;</w:t>
            </w:r>
          </w:p>
        </w:tc>
      </w:tr>
    </w:tbl>
    <w:p w:rsidR="00E23392" w:rsidRPr="001E6157" w14:paraId="7EAE008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457E362" w14:textId="77777777">
      <w:r w:rsidRPr="001E6157">
        <w:rPr>
          <w:rStyle w:val="HideTWBExt"/>
        </w:rPr>
        <w:t>&lt;/Amend&gt;</w:t>
      </w:r>
    </w:p>
    <w:p w:rsidR="00E23392" w:rsidRPr="001E6157" w14:paraId="6ABB0F6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208</w:t>
      </w:r>
      <w:r w:rsidRPr="001E6157">
        <w:rPr>
          <w:rStyle w:val="HideTWBExt"/>
        </w:rPr>
        <w:t>&lt;/NumAm&gt;</w:t>
      </w:r>
    </w:p>
    <w:p w:rsidR="00E23392" w:rsidRPr="001E6157" w14:paraId="254BA6EF"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624FEC99" w14:textId="77777777">
      <w:pPr>
        <w:pStyle w:val="NormalBold"/>
      </w:pPr>
      <w:r w:rsidRPr="001E6157">
        <w:rPr>
          <w:rStyle w:val="HideTWBExt"/>
          <w:b w:val="0"/>
        </w:rPr>
        <w:t>&lt;/RepeatBlock-By&gt;</w:t>
      </w:r>
    </w:p>
    <w:p w:rsidR="00E23392" w:rsidRPr="001E6157" w14:paraId="2F349841"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FC1B3F5" w14:textId="77777777">
      <w:pPr>
        <w:pStyle w:val="NormalBold"/>
      </w:pPr>
      <w:r w:rsidRPr="001E6157">
        <w:rPr>
          <w:rStyle w:val="HideTWBExt"/>
        </w:rPr>
        <w:t>&lt;Article&gt;</w:t>
      </w:r>
      <w:r w:rsidRPr="001E6157">
        <w:t>Paragraph 21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C3451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5217647" w14:textId="77777777"/>
        </w:tc>
      </w:tr>
      <w:tr w14:paraId="726048B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13DEE73" w14:textId="77777777">
            <w:pPr>
              <w:pStyle w:val="AmColumnHeading"/>
            </w:pPr>
            <w:r w:rsidRPr="001E6157">
              <w:t>Motion for a resolution</w:t>
            </w:r>
          </w:p>
        </w:tc>
        <w:tc>
          <w:tcPr>
            <w:tcW w:w="4876" w:type="dxa"/>
            <w:tcBorders>
              <w:top w:val="nil"/>
              <w:left w:val="nil"/>
              <w:bottom w:val="nil"/>
              <w:right w:val="nil"/>
            </w:tcBorders>
          </w:tcPr>
          <w:p w:rsidR="00E23392" w:rsidRPr="001E6157" w14:paraId="7FF197FA" w14:textId="77777777">
            <w:pPr>
              <w:pStyle w:val="AmColumnHeading"/>
            </w:pPr>
            <w:r w:rsidRPr="001E6157">
              <w:t>Amendment</w:t>
            </w:r>
          </w:p>
        </w:tc>
      </w:tr>
      <w:tr w14:paraId="0A67F66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2D311F6" w14:textId="77777777">
            <w:pPr>
              <w:pStyle w:val="Normal6a"/>
            </w:pPr>
          </w:p>
        </w:tc>
        <w:tc>
          <w:tcPr>
            <w:tcW w:w="4876" w:type="dxa"/>
            <w:tcBorders>
              <w:top w:val="nil"/>
              <w:left w:val="nil"/>
              <w:bottom w:val="nil"/>
              <w:right w:val="nil"/>
            </w:tcBorders>
          </w:tcPr>
          <w:p w:rsidR="00E23392" w:rsidRPr="001E6157" w14:paraId="2664F717" w14:textId="77777777">
            <w:pPr>
              <w:pStyle w:val="Normal6a"/>
            </w:pPr>
            <w:r w:rsidRPr="001E6157">
              <w:rPr>
                <w:b/>
                <w:i/>
              </w:rPr>
              <w:t>21a.</w:t>
            </w:r>
            <w:r w:rsidRPr="001E6157">
              <w:tab/>
            </w:r>
            <w:r w:rsidRPr="001E6157">
              <w:rPr>
                <w:b/>
                <w:i/>
              </w:rPr>
              <w:t xml:space="preserve">Calls for an active support of migrants, refugees and asylum seekers, assuring their reception and integration into the Member-States, and guaranteeing their fundamental rights, instead of their expulsion and criminalisation; calls </w:t>
            </w:r>
            <w:r w:rsidRPr="001E6157">
              <w:rPr>
                <w:b/>
                <w:i/>
              </w:rPr>
              <w:t>therefore for increasing funding for AMIF; calls, in this regard, for increasing the AMIF to EUR 3 200 000 000 in commitment appropriations and EUR 2 000 000 000 in payment appropriations;</w:t>
            </w:r>
          </w:p>
        </w:tc>
      </w:tr>
    </w:tbl>
    <w:p w:rsidR="00E23392" w:rsidRPr="001E6157" w14:paraId="5164F7CE"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98375A0" w14:textId="77777777">
      <w:r w:rsidRPr="001E6157">
        <w:rPr>
          <w:rStyle w:val="HideTWBExt"/>
        </w:rPr>
        <w:t>&lt;/Amend&gt;</w:t>
      </w:r>
    </w:p>
    <w:p w:rsidR="00E23392" w:rsidRPr="001E6157" w14:paraId="33444228"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209</w:t>
      </w:r>
      <w:r w:rsidRPr="001E6157">
        <w:rPr>
          <w:rStyle w:val="HideTWBExt"/>
        </w:rPr>
        <w:t>&lt;/NumAm&gt;</w:t>
      </w:r>
    </w:p>
    <w:p w:rsidR="00E23392" w:rsidRPr="001E6157" w14:paraId="5CAAD9DD" w14:textId="77777777">
      <w:pPr>
        <w:pStyle w:val="NormalBold"/>
      </w:pPr>
      <w:r w:rsidRPr="001E6157">
        <w:rPr>
          <w:rStyle w:val="HideTWBExt"/>
          <w:b w:val="0"/>
        </w:rPr>
        <w:t>&lt;RepeatBlock-By&gt;&lt;Members&gt;</w:t>
      </w:r>
      <w:r w:rsidRPr="001E6157">
        <w:t>Ruggero Razza</w:t>
      </w:r>
      <w:r w:rsidRPr="001E6157">
        <w:rPr>
          <w:rStyle w:val="HideTWBExt"/>
          <w:b w:val="0"/>
        </w:rPr>
        <w:t>&lt;/Members&gt;</w:t>
      </w:r>
    </w:p>
    <w:p w:rsidR="00E23392" w:rsidRPr="001E6157" w14:paraId="2174CB41" w14:textId="77777777">
      <w:pPr>
        <w:pStyle w:val="NormalBold"/>
      </w:pPr>
      <w:r w:rsidRPr="001E6157">
        <w:rPr>
          <w:rStyle w:val="HideTWBExt"/>
          <w:b w:val="0"/>
        </w:rPr>
        <w:t>&lt;/RepeatBlock-By&gt;</w:t>
      </w:r>
    </w:p>
    <w:p w:rsidR="00E23392" w:rsidRPr="001E6157" w14:paraId="18A6398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BF9E3BC" w14:textId="77777777">
      <w:pPr>
        <w:pStyle w:val="NormalBold"/>
      </w:pPr>
      <w:r w:rsidRPr="001E6157">
        <w:rPr>
          <w:rStyle w:val="HideTWBExt"/>
        </w:rPr>
        <w:t>&lt;Article&gt;</w:t>
      </w:r>
      <w:r w:rsidRPr="001E6157">
        <w:t>Paragraph 21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29D9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CA26827" w14:textId="77777777"/>
        </w:tc>
      </w:tr>
      <w:tr w14:paraId="5BD9B19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6E4D31F" w14:textId="77777777">
            <w:pPr>
              <w:pStyle w:val="AmColumnHeading"/>
            </w:pPr>
            <w:r w:rsidRPr="001E6157">
              <w:t>Motion for a resolution</w:t>
            </w:r>
          </w:p>
        </w:tc>
        <w:tc>
          <w:tcPr>
            <w:tcW w:w="4876" w:type="dxa"/>
            <w:tcBorders>
              <w:top w:val="nil"/>
              <w:left w:val="nil"/>
              <w:bottom w:val="nil"/>
              <w:right w:val="nil"/>
            </w:tcBorders>
          </w:tcPr>
          <w:p w:rsidR="00E23392" w:rsidRPr="001E6157" w14:paraId="63840C53" w14:textId="77777777">
            <w:pPr>
              <w:pStyle w:val="AmColumnHeading"/>
            </w:pPr>
            <w:r w:rsidRPr="001E6157">
              <w:t>Amendment</w:t>
            </w:r>
          </w:p>
        </w:tc>
      </w:tr>
      <w:tr w14:paraId="62AA78F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97F5EE6" w14:textId="77777777">
            <w:pPr>
              <w:pStyle w:val="Normal6a"/>
            </w:pPr>
          </w:p>
        </w:tc>
        <w:tc>
          <w:tcPr>
            <w:tcW w:w="4876" w:type="dxa"/>
            <w:tcBorders>
              <w:top w:val="nil"/>
              <w:left w:val="nil"/>
              <w:bottom w:val="nil"/>
              <w:right w:val="nil"/>
            </w:tcBorders>
          </w:tcPr>
          <w:p w:rsidR="00E23392" w:rsidRPr="001E6157" w14:paraId="3668845B" w14:textId="77777777">
            <w:pPr>
              <w:pStyle w:val="Normal6a"/>
            </w:pPr>
            <w:r w:rsidRPr="001E6157">
              <w:rPr>
                <w:b/>
                <w:i/>
              </w:rPr>
              <w:t>21b.</w:t>
            </w:r>
            <w:r w:rsidRPr="001E6157">
              <w:tab/>
            </w:r>
            <w:r w:rsidRPr="001E6157">
              <w:rPr>
                <w:b/>
                <w:i/>
              </w:rPr>
              <w:t>Urges the Union to finance the establishment and operation of external return, readmission and processing centres ('return hubs') in third countries pursuant to Article 14 of the Return Regulation, with corresponding remarks, covering Union co-financing of the costs of construction, refurbishment, land acquisition or rental, security and reception infrastructure and initial operating costs of return, readmission and processing centres located in a third country with which the Union or a Member State has concluded an agreement or arrangement pursuant to Article 14 of the Return Regulation; recalls that Article 14 allows return to a third country on the basis of an agreement or arrangement, applicable from entry into force pursuant to Article 50(2), and that Article 40(1)(f) lists Union financial support among the components of the common system for returns; calls on the Commission to report annually to Parliament and the Council, with data disaggregated by third country, on the number and capacity of the centres financed, on capital and operating costs per centre and on the number of returnees processed;</w:t>
            </w:r>
          </w:p>
        </w:tc>
      </w:tr>
    </w:tbl>
    <w:p w:rsidR="00E23392" w:rsidRPr="001E6157" w14:paraId="40F06B4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24FABA6" w14:textId="77777777">
      <w:r w:rsidRPr="001E6157">
        <w:rPr>
          <w:rStyle w:val="HideTWBExt"/>
        </w:rPr>
        <w:t>&lt;/Amend&gt;</w:t>
      </w:r>
    </w:p>
    <w:p w:rsidR="00E23392" w:rsidRPr="001E6157" w14:paraId="2578F5F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210</w:t>
      </w:r>
      <w:r w:rsidRPr="001E6157">
        <w:rPr>
          <w:rStyle w:val="HideTWBExt"/>
        </w:rPr>
        <w:t>&lt;/NumAm&gt;</w:t>
      </w:r>
    </w:p>
    <w:p w:rsidR="00E23392" w:rsidRPr="001E6157" w14:paraId="2C81E053" w14:textId="1A7348D8">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0D879BD5" w14:textId="77777777">
      <w:pPr>
        <w:pStyle w:val="NormalBold"/>
      </w:pPr>
      <w:r w:rsidRPr="001E6157">
        <w:rPr>
          <w:rStyle w:val="HideTWBExt"/>
          <w:b w:val="0"/>
        </w:rPr>
        <w:t>&lt;/RepeatBlock-By&gt;</w:t>
      </w:r>
    </w:p>
    <w:p w:rsidR="00E23392" w:rsidRPr="001E6157" w14:paraId="2671FF6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E5F5DF7" w14:textId="77777777">
      <w:pPr>
        <w:pStyle w:val="NormalBold"/>
      </w:pPr>
      <w:r w:rsidRPr="001E6157">
        <w:rPr>
          <w:rStyle w:val="HideTWBExt"/>
        </w:rPr>
        <w:t>&lt;Article&gt;</w:t>
      </w:r>
      <w:r w:rsidRPr="001E6157">
        <w:t>Paragraph 21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C486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BA4C73D" w14:textId="77777777"/>
        </w:tc>
      </w:tr>
      <w:tr w14:paraId="1945E6B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9F257B6" w14:textId="77777777">
            <w:pPr>
              <w:pStyle w:val="AmColumnHeading"/>
            </w:pPr>
            <w:r w:rsidRPr="001E6157">
              <w:t>Motion for a resolution</w:t>
            </w:r>
          </w:p>
        </w:tc>
        <w:tc>
          <w:tcPr>
            <w:tcW w:w="4876" w:type="dxa"/>
            <w:tcBorders>
              <w:top w:val="nil"/>
              <w:left w:val="nil"/>
              <w:bottom w:val="nil"/>
              <w:right w:val="nil"/>
            </w:tcBorders>
          </w:tcPr>
          <w:p w:rsidR="00E23392" w:rsidRPr="001E6157" w14:paraId="011B8EE7" w14:textId="77777777">
            <w:pPr>
              <w:pStyle w:val="AmColumnHeading"/>
            </w:pPr>
            <w:r w:rsidRPr="001E6157">
              <w:t>Amendment</w:t>
            </w:r>
          </w:p>
        </w:tc>
      </w:tr>
      <w:tr w14:paraId="499B12E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9B10088" w14:textId="77777777">
            <w:pPr>
              <w:pStyle w:val="Normal6a"/>
            </w:pPr>
          </w:p>
        </w:tc>
        <w:tc>
          <w:tcPr>
            <w:tcW w:w="4876" w:type="dxa"/>
            <w:tcBorders>
              <w:top w:val="nil"/>
              <w:left w:val="nil"/>
              <w:bottom w:val="nil"/>
              <w:right w:val="nil"/>
            </w:tcBorders>
          </w:tcPr>
          <w:p w:rsidR="00E23392" w:rsidRPr="001E6157" w14:paraId="066E1EAA" w14:textId="77777777">
            <w:pPr>
              <w:pStyle w:val="Normal6a"/>
            </w:pPr>
            <w:r w:rsidRPr="001E6157">
              <w:rPr>
                <w:b/>
                <w:i/>
              </w:rPr>
              <w:t>21b.</w:t>
            </w:r>
            <w:r w:rsidRPr="001E6157">
              <w:tab/>
            </w:r>
            <w:r w:rsidRPr="001E6157">
              <w:rPr>
                <w:b/>
                <w:i/>
              </w:rPr>
              <w:t>Calls for an increase in financial and operational support for the Union's external borders, including Ceuta and Melilla, through the AMIF, BMVI and Frontex, in order to address exceptional migratory pressure and the instrumentalisation of illegal migration, strengthen physical border infrastructure and operational capabilities, and ensure effective, safe and dignified returns and readmission;</w:t>
            </w:r>
          </w:p>
        </w:tc>
      </w:tr>
    </w:tbl>
    <w:p w:rsidR="00E23392" w:rsidRPr="001E6157" w14:paraId="5D30C70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3511670" w14:textId="77777777">
      <w:r w:rsidRPr="001E6157">
        <w:rPr>
          <w:rStyle w:val="HideTWBExt"/>
        </w:rPr>
        <w:t>&lt;/Amend&gt;</w:t>
      </w:r>
    </w:p>
    <w:p w:rsidR="00E23392" w:rsidRPr="001E6157" w14:paraId="48D6A2E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211</w:t>
      </w:r>
      <w:r w:rsidRPr="001E6157">
        <w:rPr>
          <w:rStyle w:val="HideTWBExt"/>
        </w:rPr>
        <w:t>&lt;/NumAm&gt;</w:t>
      </w:r>
    </w:p>
    <w:p w:rsidR="00E23392" w:rsidRPr="001E6157" w14:paraId="6D352893"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2B627E5F" w14:textId="77777777">
      <w:pPr>
        <w:pStyle w:val="NormalBold"/>
      </w:pPr>
      <w:r w:rsidRPr="001E6157">
        <w:rPr>
          <w:rStyle w:val="HideTWBExt"/>
          <w:b w:val="0"/>
        </w:rPr>
        <w:t>&lt;/RepeatBlock-By&gt;</w:t>
      </w:r>
    </w:p>
    <w:p w:rsidR="00E23392" w:rsidRPr="001E6157" w14:paraId="7C96DCC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2A17997" w14:textId="77777777">
      <w:pPr>
        <w:pStyle w:val="NormalBold"/>
      </w:pPr>
      <w:r w:rsidRPr="001E6157">
        <w:rPr>
          <w:rStyle w:val="HideTWBExt"/>
        </w:rPr>
        <w:t>&lt;Article&gt;</w:t>
      </w:r>
      <w:r w:rsidRPr="001E6157">
        <w:t>Paragraph 21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3DBA9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7C27CE2" w14:textId="77777777"/>
        </w:tc>
      </w:tr>
      <w:tr w14:paraId="7ED62DF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A2B7663" w14:textId="77777777">
            <w:pPr>
              <w:pStyle w:val="AmColumnHeading"/>
            </w:pPr>
            <w:r w:rsidRPr="001E6157">
              <w:t>Motion for a resolution</w:t>
            </w:r>
          </w:p>
        </w:tc>
        <w:tc>
          <w:tcPr>
            <w:tcW w:w="4876" w:type="dxa"/>
            <w:tcBorders>
              <w:top w:val="nil"/>
              <w:left w:val="nil"/>
              <w:bottom w:val="nil"/>
              <w:right w:val="nil"/>
            </w:tcBorders>
          </w:tcPr>
          <w:p w:rsidR="00E23392" w:rsidRPr="001E6157" w14:paraId="50699DC3" w14:textId="77777777">
            <w:pPr>
              <w:pStyle w:val="AmColumnHeading"/>
            </w:pPr>
            <w:r w:rsidRPr="001E6157">
              <w:t>Amendment</w:t>
            </w:r>
          </w:p>
        </w:tc>
      </w:tr>
      <w:tr w14:paraId="3327E74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9AE1453" w14:textId="77777777">
            <w:pPr>
              <w:pStyle w:val="Normal6a"/>
            </w:pPr>
          </w:p>
        </w:tc>
        <w:tc>
          <w:tcPr>
            <w:tcW w:w="4876" w:type="dxa"/>
            <w:tcBorders>
              <w:top w:val="nil"/>
              <w:left w:val="nil"/>
              <w:bottom w:val="nil"/>
              <w:right w:val="nil"/>
            </w:tcBorders>
          </w:tcPr>
          <w:p w:rsidR="00E23392" w:rsidRPr="001E6157" w14:paraId="264EABF7" w14:textId="77777777">
            <w:pPr>
              <w:pStyle w:val="Normal6a"/>
            </w:pPr>
            <w:r w:rsidRPr="001E6157">
              <w:rPr>
                <w:b/>
                <w:i/>
              </w:rPr>
              <w:t>21b.</w:t>
            </w:r>
            <w:r w:rsidRPr="001E6157">
              <w:tab/>
            </w:r>
            <w:r w:rsidRPr="001E6157">
              <w:rPr>
                <w:b/>
                <w:i/>
              </w:rPr>
              <w:t>Calls for the creation of a European Search and Rescue Programme, “Mare Solidale”, with EUR 240 000 000 in commitment and payment appropriations, with the sole mandate of saving lives at sea, independent of border control or law enforcement, and fully in line with international human rights and maritime law, including the right to life and the principle of non-refoulement;</w:t>
            </w:r>
          </w:p>
        </w:tc>
      </w:tr>
    </w:tbl>
    <w:p w:rsidR="00E23392" w:rsidRPr="001E6157" w14:paraId="1CE0E37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A822C8E" w14:textId="77777777">
      <w:r w:rsidRPr="001E6157">
        <w:rPr>
          <w:rStyle w:val="HideTWBExt"/>
        </w:rPr>
        <w:t>&lt;/Amend&gt;</w:t>
      </w:r>
    </w:p>
    <w:p w:rsidR="00E23392" w:rsidRPr="001E6157" w14:paraId="6EF440D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212</w:t>
      </w:r>
      <w:r w:rsidRPr="001E6157">
        <w:rPr>
          <w:rStyle w:val="HideTWBExt"/>
        </w:rPr>
        <w:t>&lt;/NumAm&gt;</w:t>
      </w:r>
    </w:p>
    <w:p w:rsidR="00E23392" w:rsidRPr="001E6157" w14:paraId="2B69531A" w14:textId="77777777">
      <w:pPr>
        <w:pStyle w:val="NormalBold"/>
      </w:pPr>
      <w:r w:rsidRPr="001E6157">
        <w:rPr>
          <w:rStyle w:val="HideTWBExt"/>
          <w:b w:val="0"/>
        </w:rPr>
        <w:t>&lt;RepeatBlock-By&gt;&lt;Members&gt;</w:t>
      </w:r>
      <w:r w:rsidRPr="001E6157">
        <w:t>Ruggero Razza</w:t>
      </w:r>
      <w:r w:rsidRPr="001E6157">
        <w:rPr>
          <w:rStyle w:val="HideTWBExt"/>
          <w:b w:val="0"/>
        </w:rPr>
        <w:t>&lt;/Members&gt;</w:t>
      </w:r>
    </w:p>
    <w:p w:rsidR="00E23392" w:rsidRPr="001E6157" w14:paraId="02A5C6D2" w14:textId="77777777">
      <w:pPr>
        <w:pStyle w:val="NormalBold"/>
      </w:pPr>
      <w:r w:rsidRPr="001E6157">
        <w:rPr>
          <w:rStyle w:val="HideTWBExt"/>
          <w:b w:val="0"/>
        </w:rPr>
        <w:t>&lt;/RepeatBlock-By&gt;</w:t>
      </w:r>
    </w:p>
    <w:p w:rsidR="00E23392" w:rsidRPr="001E6157" w14:paraId="2CC9068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70B871D" w14:textId="77777777">
      <w:pPr>
        <w:pStyle w:val="NormalBold"/>
      </w:pPr>
      <w:r w:rsidRPr="001E6157">
        <w:rPr>
          <w:rStyle w:val="HideTWBExt"/>
        </w:rPr>
        <w:t>&lt;Article&gt;</w:t>
      </w:r>
      <w:r w:rsidRPr="001E6157">
        <w:t>Paragraph 21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9DD09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04B44DE" w14:textId="77777777"/>
        </w:tc>
      </w:tr>
      <w:tr w14:paraId="664A0AD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B58FA51" w14:textId="77777777">
            <w:pPr>
              <w:pStyle w:val="AmColumnHeading"/>
            </w:pPr>
            <w:r w:rsidRPr="001E6157">
              <w:t>Motion for a resolution</w:t>
            </w:r>
          </w:p>
        </w:tc>
        <w:tc>
          <w:tcPr>
            <w:tcW w:w="4876" w:type="dxa"/>
            <w:tcBorders>
              <w:top w:val="nil"/>
              <w:left w:val="nil"/>
              <w:bottom w:val="nil"/>
              <w:right w:val="nil"/>
            </w:tcBorders>
          </w:tcPr>
          <w:p w:rsidR="00E23392" w:rsidRPr="001E6157" w14:paraId="0F87C2D4" w14:textId="77777777">
            <w:pPr>
              <w:pStyle w:val="AmColumnHeading"/>
            </w:pPr>
            <w:r w:rsidRPr="001E6157">
              <w:t>Amendment</w:t>
            </w:r>
          </w:p>
        </w:tc>
      </w:tr>
      <w:tr w14:paraId="10CD39F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18ED36A" w14:textId="77777777">
            <w:pPr>
              <w:pStyle w:val="Normal6a"/>
            </w:pPr>
          </w:p>
        </w:tc>
        <w:tc>
          <w:tcPr>
            <w:tcW w:w="4876" w:type="dxa"/>
            <w:tcBorders>
              <w:top w:val="nil"/>
              <w:left w:val="nil"/>
              <w:bottom w:val="nil"/>
              <w:right w:val="nil"/>
            </w:tcBorders>
          </w:tcPr>
          <w:p w:rsidR="00E23392" w:rsidRPr="001E6157" w14:paraId="1F516645" w14:textId="77777777">
            <w:pPr>
              <w:pStyle w:val="Normal6a"/>
            </w:pPr>
            <w:r w:rsidRPr="001E6157">
              <w:rPr>
                <w:b/>
                <w:i/>
              </w:rPr>
              <w:t>21c.</w:t>
            </w:r>
            <w:r w:rsidRPr="001E6157">
              <w:tab/>
            </w:r>
            <w:r w:rsidRPr="001E6157">
              <w:rPr>
                <w:b/>
                <w:i/>
              </w:rPr>
              <w:t>Decides that part of the increase on budget line 11 02 01 – Instrument for Financial Support for Border Management and Visa Policy is to cover Union co-financing of the costs of construction, refurbishment, land acquisition or rental, security and reception infrastructure and initial operating costs of return, readmission and processing centres located in a third country with which the Union or a Member State has concluded an agreement or arrangement pursuant to Article 14 of the Return Regulation; calls on the Commission to report annually to Parliament and the Council, with data disaggregated by third country, on the number and capacity of the centres financed, on capital and operating costs per centre and on the number of returnees processed;</w:t>
            </w:r>
          </w:p>
        </w:tc>
      </w:tr>
    </w:tbl>
    <w:p w:rsidR="00E23392" w:rsidRPr="001E6157" w14:paraId="2C35647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75CEC40" w14:textId="77777777">
      <w:r w:rsidRPr="001E6157">
        <w:rPr>
          <w:rStyle w:val="HideTWBExt"/>
        </w:rPr>
        <w:t>&lt;/Amend&gt;</w:t>
      </w:r>
    </w:p>
    <w:p w:rsidR="00E23392" w:rsidRPr="001E6157" w14:paraId="62E008B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213</w:t>
      </w:r>
      <w:r w:rsidRPr="001E6157">
        <w:rPr>
          <w:rStyle w:val="HideTWBExt"/>
        </w:rPr>
        <w:t>&lt;/NumAm&gt;</w:t>
      </w:r>
    </w:p>
    <w:p w:rsidR="00E23392" w:rsidRPr="001E6157" w14:paraId="47BC7BC0" w14:textId="53BE53B8">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24E451F6" w14:textId="77777777">
      <w:pPr>
        <w:pStyle w:val="NormalBold"/>
      </w:pPr>
      <w:r w:rsidRPr="001E6157">
        <w:rPr>
          <w:rStyle w:val="HideTWBExt"/>
          <w:b w:val="0"/>
        </w:rPr>
        <w:t>&lt;/RepeatBlock-By&gt;</w:t>
      </w:r>
    </w:p>
    <w:p w:rsidR="00E23392" w:rsidRPr="001E6157" w14:paraId="662922B5"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3255983" w14:textId="77777777">
      <w:pPr>
        <w:pStyle w:val="NormalBold"/>
      </w:pPr>
      <w:r w:rsidRPr="001E6157">
        <w:rPr>
          <w:rStyle w:val="HideTWBExt"/>
        </w:rPr>
        <w:t>&lt;Article&gt;</w:t>
      </w:r>
      <w:r w:rsidRPr="001E6157">
        <w:t>Paragraph 21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FD149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AE7D5AC" w14:textId="77777777"/>
        </w:tc>
      </w:tr>
      <w:tr w14:paraId="012C9E5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A0B5D97" w14:textId="77777777">
            <w:pPr>
              <w:pStyle w:val="AmColumnHeading"/>
            </w:pPr>
            <w:r w:rsidRPr="001E6157">
              <w:t>Motion for a resolution</w:t>
            </w:r>
          </w:p>
        </w:tc>
        <w:tc>
          <w:tcPr>
            <w:tcW w:w="4876" w:type="dxa"/>
            <w:tcBorders>
              <w:top w:val="nil"/>
              <w:left w:val="nil"/>
              <w:bottom w:val="nil"/>
              <w:right w:val="nil"/>
            </w:tcBorders>
          </w:tcPr>
          <w:p w:rsidR="00E23392" w:rsidRPr="001E6157" w14:paraId="11122BF2" w14:textId="77777777">
            <w:pPr>
              <w:pStyle w:val="AmColumnHeading"/>
            </w:pPr>
            <w:r w:rsidRPr="001E6157">
              <w:t>Amendment</w:t>
            </w:r>
          </w:p>
        </w:tc>
      </w:tr>
      <w:tr w14:paraId="338F8C8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7C2FE4B" w14:textId="77777777">
            <w:pPr>
              <w:pStyle w:val="Normal6a"/>
            </w:pPr>
          </w:p>
        </w:tc>
        <w:tc>
          <w:tcPr>
            <w:tcW w:w="4876" w:type="dxa"/>
            <w:tcBorders>
              <w:top w:val="nil"/>
              <w:left w:val="nil"/>
              <w:bottom w:val="nil"/>
              <w:right w:val="nil"/>
            </w:tcBorders>
          </w:tcPr>
          <w:p w:rsidR="00E23392" w:rsidRPr="001E6157" w14:paraId="7EA24DCC" w14:textId="77777777">
            <w:pPr>
              <w:pStyle w:val="Normal6a"/>
            </w:pPr>
            <w:r w:rsidRPr="001E6157">
              <w:rPr>
                <w:b/>
                <w:i/>
              </w:rPr>
              <w:t>21c.</w:t>
            </w:r>
            <w:r w:rsidRPr="001E6157">
              <w:tab/>
            </w:r>
            <w:r w:rsidRPr="001E6157">
              <w:rPr>
                <w:b/>
                <w:i/>
              </w:rPr>
              <w:t xml:space="preserve">Stresses that Frontex must be provided with the requisite human, material and financial resources to carry out its operational activities efficiently and to strengthen the management and </w:t>
            </w:r>
            <w:r w:rsidRPr="001E6157">
              <w:rPr>
                <w:b/>
                <w:i/>
              </w:rPr>
              <w:t>protection of the EU’s external borders;</w:t>
            </w:r>
          </w:p>
        </w:tc>
      </w:tr>
    </w:tbl>
    <w:p w:rsidR="00E23392" w:rsidRPr="001E6157" w14:paraId="250FBBA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79E41D1" w14:textId="77777777">
      <w:r w:rsidRPr="001E6157">
        <w:rPr>
          <w:rStyle w:val="HideTWBExt"/>
        </w:rPr>
        <w:t>&lt;/Amend&gt;</w:t>
      </w:r>
    </w:p>
    <w:p w:rsidR="00E23392" w:rsidRPr="001E6157" w14:paraId="3D4FD47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214</w:t>
      </w:r>
      <w:r w:rsidRPr="001E6157">
        <w:rPr>
          <w:rStyle w:val="HideTWBExt"/>
        </w:rPr>
        <w:t>&lt;/NumAm&gt;</w:t>
      </w:r>
    </w:p>
    <w:p w:rsidR="00E23392" w:rsidRPr="001E6157" w14:paraId="3A9644B3" w14:textId="77777777">
      <w:pPr>
        <w:pStyle w:val="NormalBold"/>
      </w:pPr>
      <w:r w:rsidRPr="001E6157">
        <w:rPr>
          <w:rStyle w:val="HideTWBExt"/>
          <w:b w:val="0"/>
        </w:rPr>
        <w:t>&lt;RepeatBlock-By&gt;&lt;Members&gt;</w:t>
      </w:r>
      <w:r w:rsidRPr="001E6157">
        <w:t>Ruggero Razza</w:t>
      </w:r>
      <w:r w:rsidRPr="001E6157">
        <w:rPr>
          <w:rStyle w:val="HideTWBExt"/>
          <w:b w:val="0"/>
        </w:rPr>
        <w:t>&lt;/Members&gt;</w:t>
      </w:r>
    </w:p>
    <w:p w:rsidR="00E23392" w:rsidRPr="001E6157" w14:paraId="31D669B6" w14:textId="77777777">
      <w:pPr>
        <w:pStyle w:val="NormalBold"/>
      </w:pPr>
      <w:r w:rsidRPr="001E6157">
        <w:rPr>
          <w:rStyle w:val="HideTWBExt"/>
          <w:b w:val="0"/>
        </w:rPr>
        <w:t>&lt;/RepeatBlock-By&gt;</w:t>
      </w:r>
    </w:p>
    <w:p w:rsidR="00E23392" w:rsidRPr="001E6157" w14:paraId="09A2271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CC15047" w14:textId="77777777">
      <w:pPr>
        <w:pStyle w:val="NormalBold"/>
      </w:pPr>
      <w:r w:rsidRPr="001E6157">
        <w:rPr>
          <w:rStyle w:val="HideTWBExt"/>
        </w:rPr>
        <w:t>&lt;Article&gt;</w:t>
      </w:r>
      <w:r w:rsidRPr="001E6157">
        <w:t>Paragraph 21 d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35FB7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F3187DE" w14:textId="77777777"/>
        </w:tc>
      </w:tr>
      <w:tr w14:paraId="2EA4568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3FD817E" w14:textId="77777777">
            <w:pPr>
              <w:pStyle w:val="AmColumnHeading"/>
            </w:pPr>
            <w:r w:rsidRPr="001E6157">
              <w:t>Motion for a resolution</w:t>
            </w:r>
          </w:p>
        </w:tc>
        <w:tc>
          <w:tcPr>
            <w:tcW w:w="4876" w:type="dxa"/>
            <w:tcBorders>
              <w:top w:val="nil"/>
              <w:left w:val="nil"/>
              <w:bottom w:val="nil"/>
              <w:right w:val="nil"/>
            </w:tcBorders>
          </w:tcPr>
          <w:p w:rsidR="00E23392" w:rsidRPr="001E6157" w14:paraId="2F5D7027" w14:textId="77777777">
            <w:pPr>
              <w:pStyle w:val="AmColumnHeading"/>
            </w:pPr>
            <w:r w:rsidRPr="001E6157">
              <w:t>Amendment</w:t>
            </w:r>
          </w:p>
        </w:tc>
      </w:tr>
      <w:tr w14:paraId="12FEC69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198EC2F" w14:textId="77777777">
            <w:pPr>
              <w:pStyle w:val="Normal6a"/>
            </w:pPr>
          </w:p>
        </w:tc>
        <w:tc>
          <w:tcPr>
            <w:tcW w:w="4876" w:type="dxa"/>
            <w:tcBorders>
              <w:top w:val="nil"/>
              <w:left w:val="nil"/>
              <w:bottom w:val="nil"/>
              <w:right w:val="nil"/>
            </w:tcBorders>
          </w:tcPr>
          <w:p w:rsidR="00E23392" w:rsidRPr="001E6157" w14:paraId="12A9B12D" w14:textId="77777777">
            <w:pPr>
              <w:pStyle w:val="Normal6a"/>
            </w:pPr>
            <w:r w:rsidRPr="001E6157">
              <w:rPr>
                <w:b/>
                <w:i/>
              </w:rPr>
              <w:t>21d.</w:t>
            </w:r>
            <w:r w:rsidRPr="001E6157">
              <w:tab/>
            </w:r>
            <w:r w:rsidRPr="001E6157">
              <w:rPr>
                <w:b/>
                <w:i/>
              </w:rPr>
              <w:t>The appropriations on budget line 10 02 01 – Asylum, Migration and Integration Fund may be used to implement AMIF actions targeting urban areas characterised by severe socio-spatial segregation ('no-go areas') and by the emergence of parallel social structures, including areas where the effective presence of public authorities has become limited; calls on the Commission to report annually to the budgetary authority on the measures financed and the measurable results achieved, with data disaggregated by Member State and by urban area;</w:t>
            </w:r>
          </w:p>
        </w:tc>
      </w:tr>
    </w:tbl>
    <w:p w:rsidR="00E23392" w:rsidRPr="001E6157" w14:paraId="531668E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DC22C2C" w14:textId="77777777">
      <w:r w:rsidRPr="001E6157">
        <w:rPr>
          <w:rStyle w:val="HideTWBExt"/>
        </w:rPr>
        <w:t>&lt;/Amend&gt;</w:t>
      </w:r>
    </w:p>
    <w:p w:rsidR="00E23392" w:rsidRPr="001E6157" w14:paraId="3D2562C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215</w:t>
      </w:r>
      <w:r w:rsidRPr="001E6157">
        <w:rPr>
          <w:rStyle w:val="HideTWBExt"/>
        </w:rPr>
        <w:t>&lt;/NumAm&gt;</w:t>
      </w:r>
    </w:p>
    <w:p w:rsidR="00E23392" w:rsidRPr="001E6157" w14:paraId="5E4C7C55" w14:textId="77777777">
      <w:pPr>
        <w:pStyle w:val="NormalBold"/>
      </w:pPr>
      <w:r w:rsidRPr="001E6157">
        <w:rPr>
          <w:rStyle w:val="HideTWBExt"/>
          <w:b w:val="0"/>
        </w:rPr>
        <w:t>&lt;RepeatBlock-By&gt;&lt;Members&gt;</w:t>
      </w:r>
      <w:r w:rsidRPr="001E6157">
        <w:t>Victor Negrescu</w:t>
      </w:r>
      <w:r w:rsidRPr="001E6157">
        <w:rPr>
          <w:rStyle w:val="HideTWBExt"/>
          <w:b w:val="0"/>
        </w:rPr>
        <w:t>&lt;/Members&gt;</w:t>
      </w:r>
    </w:p>
    <w:p w:rsidR="00E23392" w:rsidRPr="001E6157" w14:paraId="374AC09D" w14:textId="77777777">
      <w:pPr>
        <w:pStyle w:val="NormalBold"/>
      </w:pPr>
      <w:r w:rsidRPr="001E6157">
        <w:rPr>
          <w:rStyle w:val="HideTWBExt"/>
          <w:b w:val="0"/>
        </w:rPr>
        <w:t>&lt;/RepeatBlock-By&gt;</w:t>
      </w:r>
    </w:p>
    <w:p w:rsidR="00E23392" w:rsidRPr="001E6157" w14:paraId="49CC2AE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89731B8" w14:textId="77777777">
      <w:pPr>
        <w:pStyle w:val="NormalBold"/>
      </w:pPr>
      <w:r w:rsidRPr="001E6157">
        <w:rPr>
          <w:rStyle w:val="HideTWBExt"/>
        </w:rPr>
        <w:t>&lt;Article&gt;</w:t>
      </w:r>
      <w:r w:rsidRPr="001E6157">
        <w:t>Paragraph 22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6ADB2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B5B2A1A" w14:textId="77777777"/>
        </w:tc>
      </w:tr>
      <w:tr w14:paraId="3CB4D2D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5660106" w14:textId="77777777">
            <w:pPr>
              <w:pStyle w:val="AmColumnHeading"/>
            </w:pPr>
            <w:r w:rsidRPr="001E6157">
              <w:t>Motion for a resolution</w:t>
            </w:r>
          </w:p>
        </w:tc>
        <w:tc>
          <w:tcPr>
            <w:tcW w:w="4876" w:type="dxa"/>
            <w:tcBorders>
              <w:top w:val="nil"/>
              <w:left w:val="nil"/>
              <w:bottom w:val="nil"/>
              <w:right w:val="nil"/>
            </w:tcBorders>
          </w:tcPr>
          <w:p w:rsidR="00E23392" w:rsidRPr="001E6157" w14:paraId="3541E9D8" w14:textId="77777777">
            <w:pPr>
              <w:pStyle w:val="AmColumnHeading"/>
            </w:pPr>
            <w:r w:rsidRPr="001E6157">
              <w:t>Amendment</w:t>
            </w:r>
          </w:p>
        </w:tc>
      </w:tr>
      <w:tr w14:paraId="20FC69C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008837B" w14:textId="77777777">
            <w:pPr>
              <w:pStyle w:val="Normal6a"/>
            </w:pPr>
          </w:p>
        </w:tc>
        <w:tc>
          <w:tcPr>
            <w:tcW w:w="4876" w:type="dxa"/>
            <w:tcBorders>
              <w:top w:val="nil"/>
              <w:left w:val="nil"/>
              <w:bottom w:val="nil"/>
              <w:right w:val="nil"/>
            </w:tcBorders>
          </w:tcPr>
          <w:p w:rsidR="00E23392" w:rsidRPr="001E6157" w14:paraId="61A8BA35" w14:textId="77777777">
            <w:pPr>
              <w:pStyle w:val="Normal6a"/>
            </w:pPr>
            <w:r w:rsidRPr="001E6157">
              <w:rPr>
                <w:b/>
                <w:i/>
              </w:rPr>
              <w:t>22a.</w:t>
            </w:r>
            <w:r w:rsidRPr="001E6157">
              <w:tab/>
            </w:r>
            <w:r w:rsidRPr="001E6157">
              <w:rPr>
                <w:b/>
                <w:i/>
              </w:rPr>
              <w:t xml:space="preserve">Calls for reinforcing the Internal Security Fund to establish and operationalise the civilian internal-security components of the Black Sea Maritime Security Hub in response to growing risks to navigation and critical maritime infrastructure; specifies that the additional appropriations should finance </w:t>
            </w:r>
            <w:r w:rsidRPr="001E6157">
              <w:rPr>
                <w:b/>
                <w:i/>
              </w:rPr>
              <w:t>secure information exchange, maritime early-warning tools and operational cooperation between law-enforcement and coast-guard authorities; calls for the exchange of operational experience with relevant Baltic Sea initiatives, within the civilian remit of the Fund;</w:t>
            </w:r>
          </w:p>
        </w:tc>
      </w:tr>
    </w:tbl>
    <w:p w:rsidR="00E23392" w:rsidRPr="001E6157" w14:paraId="0E720B2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8236CB4" w14:textId="77777777">
      <w:r w:rsidRPr="001E6157">
        <w:rPr>
          <w:rStyle w:val="HideTWBExt"/>
        </w:rPr>
        <w:t>&lt;/Amend&gt;</w:t>
      </w:r>
    </w:p>
    <w:p w:rsidR="00E23392" w:rsidRPr="001E6157" w14:paraId="120E077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216</w:t>
      </w:r>
      <w:r w:rsidRPr="001E6157">
        <w:rPr>
          <w:rStyle w:val="HideTWBExt"/>
        </w:rPr>
        <w:t>&lt;/NumAm&gt;</w:t>
      </w:r>
    </w:p>
    <w:p w:rsidR="00E23392" w:rsidRPr="001E6157" w14:paraId="3F40298E" w14:textId="77777777">
      <w:pPr>
        <w:pStyle w:val="NormalBold"/>
      </w:pPr>
      <w:r w:rsidRPr="001E6157">
        <w:rPr>
          <w:rStyle w:val="HideTWBExt"/>
          <w:b w:val="0"/>
        </w:rPr>
        <w:t>&lt;RepeatBlock-By&gt;&lt;Members&gt;</w:t>
      </w:r>
      <w:r w:rsidRPr="001E6157">
        <w:t>Jean-Marc Germain</w:t>
      </w:r>
      <w:r w:rsidRPr="001E6157">
        <w:rPr>
          <w:rStyle w:val="HideTWBExt"/>
          <w:b w:val="0"/>
        </w:rPr>
        <w:t>&lt;/Members&gt;</w:t>
      </w:r>
    </w:p>
    <w:p w:rsidR="00E23392" w:rsidRPr="001E6157" w14:paraId="1B870C92"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26FA0AAB" w14:textId="77777777">
      <w:pPr>
        <w:pStyle w:val="NormalBold"/>
      </w:pPr>
      <w:r w:rsidRPr="001E6157">
        <w:rPr>
          <w:rStyle w:val="HideTWBExt"/>
          <w:b w:val="0"/>
        </w:rPr>
        <w:t>&lt;/RepeatBlock-By&gt;</w:t>
      </w:r>
    </w:p>
    <w:p w:rsidR="00E23392" w:rsidRPr="001E6157" w14:paraId="6177FC7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31E345B" w14:textId="77777777">
      <w:pPr>
        <w:pStyle w:val="NormalBold"/>
      </w:pPr>
      <w:r w:rsidRPr="001E6157">
        <w:rPr>
          <w:rStyle w:val="HideTWBExt"/>
        </w:rPr>
        <w:t>&lt;Article&gt;</w:t>
      </w:r>
      <w:r w:rsidRPr="001E6157">
        <w:t>Paragraph 22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EC623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8CB64F2" w14:textId="77777777"/>
        </w:tc>
      </w:tr>
      <w:tr w14:paraId="6808626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081C58F" w14:textId="77777777">
            <w:pPr>
              <w:pStyle w:val="AmColumnHeading"/>
            </w:pPr>
            <w:r w:rsidRPr="001E6157">
              <w:t>Motion for a resolution</w:t>
            </w:r>
          </w:p>
        </w:tc>
        <w:tc>
          <w:tcPr>
            <w:tcW w:w="4876" w:type="dxa"/>
            <w:tcBorders>
              <w:top w:val="nil"/>
              <w:left w:val="nil"/>
              <w:bottom w:val="nil"/>
              <w:right w:val="nil"/>
            </w:tcBorders>
          </w:tcPr>
          <w:p w:rsidR="00E23392" w:rsidRPr="001E6157" w14:paraId="7D84BB0A" w14:textId="77777777">
            <w:pPr>
              <w:pStyle w:val="AmColumnHeading"/>
            </w:pPr>
            <w:r w:rsidRPr="001E6157">
              <w:t>Amendment</w:t>
            </w:r>
          </w:p>
        </w:tc>
      </w:tr>
      <w:tr w14:paraId="221AFE0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4B3AEF6" w14:textId="77777777">
            <w:pPr>
              <w:pStyle w:val="Normal6a"/>
            </w:pPr>
          </w:p>
        </w:tc>
        <w:tc>
          <w:tcPr>
            <w:tcW w:w="4876" w:type="dxa"/>
            <w:tcBorders>
              <w:top w:val="nil"/>
              <w:left w:val="nil"/>
              <w:bottom w:val="nil"/>
              <w:right w:val="nil"/>
            </w:tcBorders>
          </w:tcPr>
          <w:p w:rsidR="00E23392" w:rsidRPr="001E6157" w14:paraId="1C4BC6EC" w14:textId="77777777">
            <w:pPr>
              <w:pStyle w:val="Normal6a"/>
            </w:pPr>
            <w:r w:rsidRPr="001E6157">
              <w:rPr>
                <w:b/>
                <w:i/>
              </w:rPr>
              <w:t>22a.</w:t>
            </w:r>
            <w:r w:rsidRPr="001E6157">
              <w:tab/>
            </w:r>
            <w:r w:rsidRPr="001E6157">
              <w:rPr>
                <w:b/>
                <w:i/>
              </w:rPr>
              <w:t>Considers that a reserve of 30 million EUR should be established to freeze EU funds that flow through FRONTEX contracts to two companies (Israel Aerospace Industries and Elbit Systems Ltd.), which could be directly or indirectly involved in the genocide in Gaza and in the Israeli occupation and surveillance of the West Bank; underlines that this reserve should stay in place until these stakeholders keep participating in dual-use projects with application in military operations;</w:t>
            </w:r>
          </w:p>
        </w:tc>
      </w:tr>
    </w:tbl>
    <w:p w:rsidR="00E23392" w:rsidRPr="001E6157" w14:paraId="008F8E5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E552E06" w14:textId="77777777">
      <w:r w:rsidRPr="001E6157">
        <w:rPr>
          <w:rStyle w:val="HideTWBExt"/>
        </w:rPr>
        <w:t>&lt;/Amend&gt;</w:t>
      </w:r>
    </w:p>
    <w:p w:rsidR="00E23392" w:rsidRPr="001E6157" w14:paraId="44D36469"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217</w:t>
      </w:r>
      <w:r w:rsidRPr="001E6157">
        <w:rPr>
          <w:rStyle w:val="HideTWBExt"/>
        </w:rPr>
        <w:t>&lt;/NumAm&gt;</w:t>
      </w:r>
    </w:p>
    <w:p w:rsidR="00E23392" w:rsidRPr="001E6157" w14:paraId="7CBFF961"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6BCEEFAD" w14:textId="77777777">
      <w:pPr>
        <w:pStyle w:val="NormalBold"/>
      </w:pPr>
      <w:r w:rsidRPr="001E6157">
        <w:rPr>
          <w:rStyle w:val="HideTWBExt"/>
          <w:b w:val="0"/>
        </w:rPr>
        <w:t>&lt;/RepeatBlock-By&gt;</w:t>
      </w:r>
    </w:p>
    <w:p w:rsidR="00E23392" w:rsidRPr="001E6157" w14:paraId="7CCDC059"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C5903F3" w14:textId="77777777">
      <w:pPr>
        <w:pStyle w:val="NormalBold"/>
      </w:pPr>
      <w:r w:rsidRPr="001E6157">
        <w:rPr>
          <w:rStyle w:val="HideTWBExt"/>
        </w:rPr>
        <w:t>&lt;Article&gt;</w:t>
      </w:r>
      <w:r w:rsidRPr="001E6157">
        <w:t>Paragraph 22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6DAE8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DF97796" w14:textId="77777777"/>
        </w:tc>
      </w:tr>
      <w:tr w14:paraId="57A32E8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8CC4BD4" w14:textId="77777777">
            <w:pPr>
              <w:pStyle w:val="AmColumnHeading"/>
            </w:pPr>
            <w:r w:rsidRPr="001E6157">
              <w:t>Motion for a resolution</w:t>
            </w:r>
          </w:p>
        </w:tc>
        <w:tc>
          <w:tcPr>
            <w:tcW w:w="4876" w:type="dxa"/>
            <w:tcBorders>
              <w:top w:val="nil"/>
              <w:left w:val="nil"/>
              <w:bottom w:val="nil"/>
              <w:right w:val="nil"/>
            </w:tcBorders>
          </w:tcPr>
          <w:p w:rsidR="00E23392" w:rsidRPr="001E6157" w14:paraId="7085C9FF" w14:textId="77777777">
            <w:pPr>
              <w:pStyle w:val="AmColumnHeading"/>
            </w:pPr>
            <w:r w:rsidRPr="001E6157">
              <w:t>Amendment</w:t>
            </w:r>
          </w:p>
        </w:tc>
      </w:tr>
      <w:tr w14:paraId="1C89049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A3BCFE0" w14:textId="77777777">
            <w:pPr>
              <w:pStyle w:val="Normal6a"/>
            </w:pPr>
          </w:p>
        </w:tc>
        <w:tc>
          <w:tcPr>
            <w:tcW w:w="4876" w:type="dxa"/>
            <w:tcBorders>
              <w:top w:val="nil"/>
              <w:left w:val="nil"/>
              <w:bottom w:val="nil"/>
              <w:right w:val="nil"/>
            </w:tcBorders>
          </w:tcPr>
          <w:p w:rsidR="00E23392" w:rsidRPr="001E6157" w14:paraId="53A28304" w14:textId="77777777">
            <w:pPr>
              <w:pStyle w:val="Normal6a"/>
            </w:pPr>
            <w:r w:rsidRPr="001E6157">
              <w:rPr>
                <w:b/>
                <w:i/>
              </w:rPr>
              <w:t>22a.</w:t>
            </w:r>
            <w:r w:rsidRPr="001E6157">
              <w:tab/>
            </w:r>
            <w:r w:rsidRPr="001E6157">
              <w:rPr>
                <w:b/>
                <w:i/>
              </w:rPr>
              <w:t xml:space="preserve">Rejects the allocation of budgetary appropriations for militarism, in </w:t>
            </w:r>
            <w:r w:rsidRPr="001E6157">
              <w:rPr>
                <w:b/>
                <w:i/>
              </w:rPr>
              <w:t>particular for war, armaments, military infrastructure, capacity and mobility; rejects the ongoing escalation of EU militarisation; calls for the reallocation of EU budget funds earmarked for militarisation programmes to support Member States in improving the economic and social situation on the basis of the principle of social and economic cohesion, to strengthen the response capacity of public services, particularly in the areas of health, education and social security, and to defend the right to decent and affordable housing for all; accordingly, rejects reinforcements and supports the deletion of the relevant appropriations for the European Defence Fund, Military Mobility, the European Defence Industry Programme and the Programme for agile and rapid defence innovation (AGILE);</w:t>
            </w:r>
          </w:p>
        </w:tc>
      </w:tr>
    </w:tbl>
    <w:p w:rsidR="00E23392" w:rsidRPr="001E6157" w14:paraId="4F823ABF"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2149112" w14:textId="77777777">
      <w:r w:rsidRPr="001E6157">
        <w:rPr>
          <w:rStyle w:val="HideTWBExt"/>
        </w:rPr>
        <w:t>&lt;/Amend&gt;</w:t>
      </w:r>
    </w:p>
    <w:p w:rsidR="00E23392" w:rsidRPr="001E6157" w14:paraId="7A0E37A7"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218</w:t>
      </w:r>
      <w:r w:rsidRPr="001E6157">
        <w:rPr>
          <w:rStyle w:val="HideTWBExt"/>
        </w:rPr>
        <w:t>&lt;/NumAm&gt;</w:t>
      </w:r>
    </w:p>
    <w:p w:rsidR="00E23392" w:rsidRPr="001E6157" w14:paraId="0E79F2E3"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7767B39F"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6062CDB3" w14:textId="77777777">
      <w:pPr>
        <w:pStyle w:val="NormalBold"/>
      </w:pPr>
      <w:r w:rsidRPr="001E6157">
        <w:rPr>
          <w:rStyle w:val="HideTWBExt"/>
          <w:b w:val="0"/>
        </w:rPr>
        <w:t>&lt;/RepeatBlock-By&gt;</w:t>
      </w:r>
    </w:p>
    <w:p w:rsidR="00E23392" w:rsidRPr="001E6157" w14:paraId="497A3E71"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1BA5CE6" w14:textId="77777777">
      <w:pPr>
        <w:pStyle w:val="NormalBold"/>
      </w:pPr>
      <w:r w:rsidRPr="001E6157">
        <w:rPr>
          <w:rStyle w:val="HideTWBExt"/>
        </w:rPr>
        <w:t>&lt;Article&gt;</w:t>
      </w:r>
      <w:r w:rsidRPr="001E6157">
        <w:t>Paragraph 22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E62B8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58ADA52" w14:textId="77777777"/>
        </w:tc>
      </w:tr>
      <w:tr w14:paraId="61BD9DC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B205BD8" w14:textId="77777777">
            <w:pPr>
              <w:pStyle w:val="AmColumnHeading"/>
            </w:pPr>
            <w:r w:rsidRPr="001E6157">
              <w:t>Motion for a resolution</w:t>
            </w:r>
          </w:p>
        </w:tc>
        <w:tc>
          <w:tcPr>
            <w:tcW w:w="4876" w:type="dxa"/>
            <w:tcBorders>
              <w:top w:val="nil"/>
              <w:left w:val="nil"/>
              <w:bottom w:val="nil"/>
              <w:right w:val="nil"/>
            </w:tcBorders>
          </w:tcPr>
          <w:p w:rsidR="00E23392" w:rsidRPr="001E6157" w14:paraId="63702EBB" w14:textId="77777777">
            <w:pPr>
              <w:pStyle w:val="AmColumnHeading"/>
            </w:pPr>
            <w:r w:rsidRPr="001E6157">
              <w:t>Amendment</w:t>
            </w:r>
          </w:p>
        </w:tc>
      </w:tr>
      <w:tr w14:paraId="76FB5E2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25B30C4" w14:textId="77777777">
            <w:pPr>
              <w:pStyle w:val="Normal6a"/>
            </w:pPr>
          </w:p>
        </w:tc>
        <w:tc>
          <w:tcPr>
            <w:tcW w:w="4876" w:type="dxa"/>
            <w:tcBorders>
              <w:top w:val="nil"/>
              <w:left w:val="nil"/>
              <w:bottom w:val="nil"/>
              <w:right w:val="nil"/>
            </w:tcBorders>
          </w:tcPr>
          <w:p w:rsidR="00E23392" w:rsidRPr="001E6157" w14:paraId="3F6A95A3" w14:textId="77777777">
            <w:pPr>
              <w:pStyle w:val="Normal6a"/>
            </w:pPr>
            <w:r w:rsidRPr="001E6157">
              <w:rPr>
                <w:b/>
                <w:i/>
              </w:rPr>
              <w:t>22a.</w:t>
            </w:r>
            <w:r w:rsidRPr="001E6157">
              <w:tab/>
            </w:r>
            <w:r w:rsidRPr="001E6157">
              <w:rPr>
                <w:b/>
                <w:i/>
              </w:rPr>
              <w:t xml:space="preserve">Recalls the highly unstable geopolitical situation and international environment around the Union giving rise to greater security and defence challenges since the beginning of Russia’s full-scale war of aggression against Ukraine; underlines the need to enhance Union security and defence capabilities to create a genuine defence union and to better prepare for and respond to unprecedented geopolitical challenges and hybrid security threats; considers that there is broad understanding that the Union's current budget is too limited to meet the </w:t>
            </w:r>
            <w:r w:rsidRPr="001E6157">
              <w:rPr>
                <w:b/>
                <w:i/>
              </w:rPr>
              <w:t>needs for ensuring the security of Europeans in the short term;</w:t>
            </w:r>
          </w:p>
        </w:tc>
      </w:tr>
    </w:tbl>
    <w:p w:rsidR="00E23392" w:rsidRPr="001E6157" w14:paraId="245843D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92EFC72" w14:textId="77777777">
      <w:r w:rsidRPr="001E6157">
        <w:rPr>
          <w:rStyle w:val="HideTWBExt"/>
        </w:rPr>
        <w:t>&lt;/Amend&gt;</w:t>
      </w:r>
    </w:p>
    <w:p w:rsidR="00E23392" w:rsidRPr="001E6157" w14:paraId="4A9798D9"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219</w:t>
      </w:r>
      <w:r w:rsidRPr="001E6157">
        <w:rPr>
          <w:rStyle w:val="HideTWBExt"/>
        </w:rPr>
        <w:t>&lt;/NumAm&gt;</w:t>
      </w:r>
    </w:p>
    <w:p w:rsidR="00E23392" w:rsidRPr="001E6157" w14:paraId="34CFAB34"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1DE7B2B9"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5CC02BF6" w14:textId="77777777">
      <w:pPr>
        <w:pStyle w:val="NormalBold"/>
      </w:pPr>
      <w:r w:rsidRPr="001E6157">
        <w:rPr>
          <w:rStyle w:val="HideTWBExt"/>
          <w:b w:val="0"/>
        </w:rPr>
        <w:t>&lt;/RepeatBlock-By&gt;</w:t>
      </w:r>
    </w:p>
    <w:p w:rsidR="00E23392" w:rsidRPr="001E6157" w14:paraId="5363648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714083A" w14:textId="77777777">
      <w:pPr>
        <w:pStyle w:val="NormalBold"/>
      </w:pPr>
      <w:r w:rsidRPr="001E6157">
        <w:rPr>
          <w:rStyle w:val="HideTWBExt"/>
        </w:rPr>
        <w:t>&lt;Article&gt;</w:t>
      </w:r>
      <w:r w:rsidRPr="001E6157">
        <w:t>Paragraph 22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16295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68C5E9B" w14:textId="77777777"/>
        </w:tc>
      </w:tr>
      <w:tr w14:paraId="6095E0F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73DB271" w14:textId="77777777">
            <w:pPr>
              <w:pStyle w:val="AmColumnHeading"/>
            </w:pPr>
            <w:r w:rsidRPr="001E6157">
              <w:t>Motion for a resolution</w:t>
            </w:r>
          </w:p>
        </w:tc>
        <w:tc>
          <w:tcPr>
            <w:tcW w:w="4876" w:type="dxa"/>
            <w:tcBorders>
              <w:top w:val="nil"/>
              <w:left w:val="nil"/>
              <w:bottom w:val="nil"/>
              <w:right w:val="nil"/>
            </w:tcBorders>
          </w:tcPr>
          <w:p w:rsidR="00E23392" w:rsidRPr="001E6157" w14:paraId="14F39B34" w14:textId="77777777">
            <w:pPr>
              <w:pStyle w:val="AmColumnHeading"/>
            </w:pPr>
            <w:r w:rsidRPr="001E6157">
              <w:t>Amendment</w:t>
            </w:r>
          </w:p>
        </w:tc>
      </w:tr>
      <w:tr w14:paraId="4E1FC3A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0E57EEF" w14:textId="77777777">
            <w:pPr>
              <w:pStyle w:val="Normal6a"/>
            </w:pPr>
          </w:p>
        </w:tc>
        <w:tc>
          <w:tcPr>
            <w:tcW w:w="4876" w:type="dxa"/>
            <w:tcBorders>
              <w:top w:val="nil"/>
              <w:left w:val="nil"/>
              <w:bottom w:val="nil"/>
              <w:right w:val="nil"/>
            </w:tcBorders>
          </w:tcPr>
          <w:p w:rsidR="00E23392" w:rsidRPr="001E6157" w14:paraId="2F439109" w14:textId="77777777">
            <w:pPr>
              <w:pStyle w:val="Normal6a"/>
            </w:pPr>
            <w:r w:rsidRPr="001E6157">
              <w:rPr>
                <w:b/>
                <w:i/>
              </w:rPr>
              <w:t>22b.</w:t>
            </w:r>
            <w:r w:rsidRPr="001E6157">
              <w:tab/>
            </w:r>
            <w:r w:rsidRPr="001E6157">
              <w:rPr>
                <w:b/>
                <w:i/>
              </w:rPr>
              <w:t>Considers that Russia’s war against Ukraine has deteriorated security in the Black Sea, increasing risks to navigation, critical infrastructure, energy and trade; recalls that the European Parliament’s resolution of 18 June 2026 calls for a Black Sea Security Hub project to be accelerated; reinforces the Internal Security Fund by XXX in order to provide budgetary follow-up and support coordinated monitoring, information exchange and response capacity; underlines that Union action adds value through cooperation and interoperability among competent authorities, within the civilian remit of the ISF;</w:t>
            </w:r>
          </w:p>
        </w:tc>
      </w:tr>
    </w:tbl>
    <w:p w:rsidR="00E23392" w:rsidRPr="001E6157" w14:paraId="33A114F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5AF0068" w14:textId="77777777">
      <w:r w:rsidRPr="001E6157">
        <w:rPr>
          <w:rStyle w:val="HideTWBExt"/>
        </w:rPr>
        <w:t>&lt;/Amend&gt;</w:t>
      </w:r>
    </w:p>
    <w:p w:rsidR="00E23392" w:rsidRPr="001E6157" w14:paraId="65AF6F18"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220</w:t>
      </w:r>
      <w:r w:rsidRPr="001E6157">
        <w:rPr>
          <w:rStyle w:val="HideTWBExt"/>
        </w:rPr>
        <w:t>&lt;/NumAm&gt;</w:t>
      </w:r>
    </w:p>
    <w:p w:rsidR="00E23392" w:rsidRPr="001E6157" w14:paraId="1645D957"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10AFAE7B"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3EC57049" w14:textId="77777777">
      <w:pPr>
        <w:pStyle w:val="NormalBold"/>
      </w:pPr>
      <w:r w:rsidRPr="001E6157">
        <w:rPr>
          <w:rStyle w:val="HideTWBExt"/>
          <w:b w:val="0"/>
        </w:rPr>
        <w:t>&lt;/RepeatBlock-By&gt;</w:t>
      </w:r>
    </w:p>
    <w:p w:rsidR="00E23392" w:rsidRPr="001E6157" w14:paraId="377184E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9053ADD" w14:textId="77777777">
      <w:pPr>
        <w:pStyle w:val="NormalBold"/>
      </w:pPr>
      <w:r w:rsidRPr="001E6157">
        <w:rPr>
          <w:rStyle w:val="HideTWBExt"/>
        </w:rPr>
        <w:t>&lt;Article&gt;</w:t>
      </w:r>
      <w:r w:rsidRPr="001E6157">
        <w:t>Paragraph 22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8ABF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8AFDDB0" w14:textId="77777777"/>
        </w:tc>
      </w:tr>
      <w:tr w14:paraId="63D2FAE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C4AD6E9" w14:textId="77777777">
            <w:pPr>
              <w:pStyle w:val="AmColumnHeading"/>
            </w:pPr>
            <w:r w:rsidRPr="001E6157">
              <w:t>Motion for a resolution</w:t>
            </w:r>
          </w:p>
        </w:tc>
        <w:tc>
          <w:tcPr>
            <w:tcW w:w="4876" w:type="dxa"/>
            <w:tcBorders>
              <w:top w:val="nil"/>
              <w:left w:val="nil"/>
              <w:bottom w:val="nil"/>
              <w:right w:val="nil"/>
            </w:tcBorders>
          </w:tcPr>
          <w:p w:rsidR="00E23392" w:rsidRPr="001E6157" w14:paraId="6E2385DA" w14:textId="77777777">
            <w:pPr>
              <w:pStyle w:val="AmColumnHeading"/>
            </w:pPr>
            <w:r w:rsidRPr="001E6157">
              <w:t>Amendment</w:t>
            </w:r>
          </w:p>
        </w:tc>
      </w:tr>
      <w:tr w14:paraId="1ADDFF6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FF02964" w14:textId="77777777">
            <w:pPr>
              <w:pStyle w:val="Normal6a"/>
            </w:pPr>
          </w:p>
        </w:tc>
        <w:tc>
          <w:tcPr>
            <w:tcW w:w="4876" w:type="dxa"/>
            <w:tcBorders>
              <w:top w:val="nil"/>
              <w:left w:val="nil"/>
              <w:bottom w:val="nil"/>
              <w:right w:val="nil"/>
            </w:tcBorders>
          </w:tcPr>
          <w:p w:rsidR="00E23392" w:rsidRPr="001E6157" w14:paraId="2B70A105" w14:textId="77777777">
            <w:pPr>
              <w:pStyle w:val="Normal6a"/>
            </w:pPr>
            <w:r w:rsidRPr="001E6157">
              <w:rPr>
                <w:b/>
                <w:i/>
              </w:rPr>
              <w:t>22c.</w:t>
            </w:r>
            <w:r w:rsidRPr="001E6157">
              <w:tab/>
            </w:r>
            <w:r w:rsidRPr="001E6157">
              <w:rPr>
                <w:b/>
                <w:i/>
              </w:rPr>
              <w:t xml:space="preserve">Reminds that the conflicts in Ukraine and the Middle East and their impact on Member States, in particular </w:t>
            </w:r>
            <w:r w:rsidRPr="001E6157">
              <w:rPr>
                <w:b/>
                <w:i/>
              </w:rPr>
              <w:t>those bordering Russia, Belarus and Ukraine, have demonstrated the decisive operational role of drones, electronic warfare, cyber capabilities and other disruptive technologies in modern combat, therefore rapid investment in emerging and disruptive defence solutions has become a precondition of European defence readiness; decides to reinforce the EDIP programme by XXX;</w:t>
            </w:r>
          </w:p>
        </w:tc>
      </w:tr>
    </w:tbl>
    <w:p w:rsidR="00E23392" w:rsidRPr="001E6157" w14:paraId="519CE4C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B0224AE" w14:textId="77777777">
      <w:r w:rsidRPr="001E6157">
        <w:rPr>
          <w:rStyle w:val="HideTWBExt"/>
        </w:rPr>
        <w:t>&lt;/Amend&gt;</w:t>
      </w:r>
    </w:p>
    <w:p w:rsidR="00E23392" w:rsidRPr="001E6157" w14:paraId="6C45CE0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221</w:t>
      </w:r>
      <w:r w:rsidRPr="001E6157">
        <w:rPr>
          <w:rStyle w:val="HideTWBExt"/>
        </w:rPr>
        <w:t>&lt;/NumAm&gt;</w:t>
      </w:r>
    </w:p>
    <w:p w:rsidR="00E23392" w:rsidRPr="001E6157" w14:paraId="4CFD9977"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37F5499D"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5815EEA4" w14:textId="77777777">
      <w:pPr>
        <w:pStyle w:val="NormalBold"/>
      </w:pPr>
      <w:r w:rsidRPr="001E6157">
        <w:rPr>
          <w:rStyle w:val="HideTWBExt"/>
          <w:b w:val="0"/>
        </w:rPr>
        <w:t>&lt;/RepeatBlock-By&gt;</w:t>
      </w:r>
    </w:p>
    <w:p w:rsidR="00E23392" w:rsidRPr="001E6157" w14:paraId="5C70E4E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20ACEF4" w14:textId="77777777">
      <w:pPr>
        <w:pStyle w:val="NormalBold"/>
      </w:pPr>
      <w:r w:rsidRPr="001E6157">
        <w:rPr>
          <w:rStyle w:val="HideTWBExt"/>
        </w:rPr>
        <w:t>&lt;Article&gt;</w:t>
      </w:r>
      <w:r w:rsidRPr="001E6157">
        <w:t>Paragraph 22 d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3488D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3B260B3" w14:textId="77777777"/>
        </w:tc>
      </w:tr>
      <w:tr w14:paraId="772280F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371B94E" w14:textId="77777777">
            <w:pPr>
              <w:pStyle w:val="AmColumnHeading"/>
            </w:pPr>
            <w:r w:rsidRPr="001E6157">
              <w:t>Motion for a resolution</w:t>
            </w:r>
          </w:p>
        </w:tc>
        <w:tc>
          <w:tcPr>
            <w:tcW w:w="4876" w:type="dxa"/>
            <w:tcBorders>
              <w:top w:val="nil"/>
              <w:left w:val="nil"/>
              <w:bottom w:val="nil"/>
              <w:right w:val="nil"/>
            </w:tcBorders>
          </w:tcPr>
          <w:p w:rsidR="00E23392" w:rsidRPr="001E6157" w14:paraId="2CDEB716" w14:textId="77777777">
            <w:pPr>
              <w:pStyle w:val="AmColumnHeading"/>
            </w:pPr>
            <w:r w:rsidRPr="001E6157">
              <w:t>Amendment</w:t>
            </w:r>
          </w:p>
        </w:tc>
      </w:tr>
      <w:tr w14:paraId="4961817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1BB3405" w14:textId="77777777">
            <w:pPr>
              <w:pStyle w:val="Normal6a"/>
            </w:pPr>
          </w:p>
        </w:tc>
        <w:tc>
          <w:tcPr>
            <w:tcW w:w="4876" w:type="dxa"/>
            <w:tcBorders>
              <w:top w:val="nil"/>
              <w:left w:val="nil"/>
              <w:bottom w:val="nil"/>
              <w:right w:val="nil"/>
            </w:tcBorders>
          </w:tcPr>
          <w:p w:rsidR="00E23392" w:rsidRPr="001E6157" w14:paraId="05C749A9" w14:textId="77777777">
            <w:pPr>
              <w:pStyle w:val="Normal6a"/>
            </w:pPr>
            <w:r w:rsidRPr="001E6157">
              <w:rPr>
                <w:b/>
                <w:i/>
              </w:rPr>
              <w:t>22d.</w:t>
            </w:r>
            <w:r w:rsidRPr="001E6157">
              <w:tab/>
            </w:r>
            <w:r w:rsidRPr="001E6157">
              <w:rPr>
                <w:b/>
                <w:i/>
              </w:rPr>
              <w:t>Reiterates that military mobility is essential to the Union’s defence preparedness and the protection of its citizens in light of the shifting security environment, the increasing need for cross-border dual-use transport by both road and rail, as well as for law enforcement movements; points out that the dual-use nature of these investments also produces a positive effect on the general transport infrastructure in the Union; reminds on the particular needs of Member States bordering the Russian Federation, Belarus and Ukraine in this regards, as outlined in the Commission communication COM(2026) 82; underlines that the programme is oversubscribed and has substantial absorption capacity; decides to reinforce Military Mobility by XXX;</w:t>
            </w:r>
          </w:p>
        </w:tc>
      </w:tr>
    </w:tbl>
    <w:p w:rsidR="00E23392" w:rsidRPr="001E6157" w14:paraId="3CB044A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1469F72" w14:textId="77777777">
      <w:r w:rsidRPr="001E6157">
        <w:rPr>
          <w:rStyle w:val="HideTWBExt"/>
        </w:rPr>
        <w:t>&lt;/Amend&gt;</w:t>
      </w:r>
    </w:p>
    <w:p w:rsidR="00E23392" w:rsidRPr="001E6157" w14:paraId="1D5FBE0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222</w:t>
      </w:r>
      <w:r w:rsidRPr="001E6157">
        <w:rPr>
          <w:rStyle w:val="HideTWBExt"/>
        </w:rPr>
        <w:t>&lt;/NumAm&gt;</w:t>
      </w:r>
    </w:p>
    <w:p w:rsidR="00E23392" w:rsidRPr="001E6157" w14:paraId="7D0984FA"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713F6FBE"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29AEAEDB" w14:textId="77777777">
      <w:pPr>
        <w:pStyle w:val="NormalBold"/>
      </w:pPr>
      <w:r w:rsidRPr="001E6157">
        <w:rPr>
          <w:rStyle w:val="HideTWBExt"/>
          <w:b w:val="0"/>
        </w:rPr>
        <w:t>&lt;/RepeatBlock-By&gt;</w:t>
      </w:r>
    </w:p>
    <w:p w:rsidR="00E23392" w:rsidRPr="001E6157" w14:paraId="2D76D18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2507325" w14:textId="77777777">
      <w:pPr>
        <w:pStyle w:val="NormalBold"/>
      </w:pPr>
      <w:r w:rsidRPr="001E6157">
        <w:rPr>
          <w:rStyle w:val="HideTWBExt"/>
        </w:rPr>
        <w:t>&lt;Article&gt;</w:t>
      </w:r>
      <w:r w:rsidRPr="001E6157">
        <w:t>Subheading 8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76E79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35E2324" w14:textId="77777777"/>
        </w:tc>
      </w:tr>
      <w:tr w14:paraId="2863AA5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5A002C0" w14:textId="77777777">
            <w:pPr>
              <w:pStyle w:val="AmColumnHeading"/>
            </w:pPr>
            <w:r w:rsidRPr="001E6157">
              <w:t>Motion for a resolution</w:t>
            </w:r>
          </w:p>
        </w:tc>
        <w:tc>
          <w:tcPr>
            <w:tcW w:w="4876" w:type="dxa"/>
            <w:tcBorders>
              <w:top w:val="nil"/>
              <w:left w:val="nil"/>
              <w:bottom w:val="nil"/>
              <w:right w:val="nil"/>
            </w:tcBorders>
          </w:tcPr>
          <w:p w:rsidR="00E23392" w:rsidRPr="001E6157" w14:paraId="66962057" w14:textId="77777777">
            <w:pPr>
              <w:pStyle w:val="AmColumnHeading"/>
            </w:pPr>
            <w:r w:rsidRPr="001E6157">
              <w:t>Amendment</w:t>
            </w:r>
          </w:p>
        </w:tc>
      </w:tr>
      <w:tr w14:paraId="3D7C761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28A5AF8" w14:textId="77777777">
            <w:pPr>
              <w:pStyle w:val="Normal6a"/>
            </w:pPr>
          </w:p>
        </w:tc>
        <w:tc>
          <w:tcPr>
            <w:tcW w:w="4876" w:type="dxa"/>
            <w:tcBorders>
              <w:top w:val="nil"/>
              <w:left w:val="nil"/>
              <w:bottom w:val="nil"/>
              <w:right w:val="nil"/>
            </w:tcBorders>
          </w:tcPr>
          <w:p w:rsidR="00E23392" w:rsidRPr="001E6157" w14:paraId="60D098A2" w14:textId="77777777">
            <w:pPr>
              <w:pStyle w:val="Normal6a"/>
            </w:pPr>
            <w:r w:rsidRPr="001E6157">
              <w:rPr>
                <w:b/>
                <w:i/>
              </w:rPr>
              <w:t>Recalls the important role played by the decentralised agencies under heading 5, including Europol and CEPOL in the field of security and defence and reinforces said agencies;</w:t>
            </w:r>
          </w:p>
        </w:tc>
      </w:tr>
    </w:tbl>
    <w:p w:rsidR="00E23392" w:rsidRPr="001E6157" w14:paraId="6ACA1D4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6D201FC" w14:textId="77777777">
      <w:r w:rsidRPr="001E6157">
        <w:rPr>
          <w:rStyle w:val="HideTWBExt"/>
        </w:rPr>
        <w:t>&lt;/Amend&gt;</w:t>
      </w:r>
    </w:p>
    <w:p w:rsidR="00E23392" w:rsidRPr="001E6157" w14:paraId="21A30E9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223</w:t>
      </w:r>
      <w:r w:rsidRPr="001E6157">
        <w:rPr>
          <w:rStyle w:val="HideTWBExt"/>
        </w:rPr>
        <w:t>&lt;/NumAm&gt;</w:t>
      </w:r>
    </w:p>
    <w:p w:rsidR="00E23392" w:rsidRPr="001E6157" w14:paraId="077496B9"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1EC6EA16" w14:textId="77777777">
      <w:pPr>
        <w:pStyle w:val="NormalBold"/>
      </w:pPr>
      <w:r w:rsidRPr="001E6157">
        <w:rPr>
          <w:rStyle w:val="HideTWBExt"/>
          <w:b w:val="0"/>
        </w:rPr>
        <w:t>&lt;/RepeatBlock-By&gt;</w:t>
      </w:r>
    </w:p>
    <w:p w:rsidR="00E23392" w:rsidRPr="001E6157" w14:paraId="500F0E4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CA3B426" w14:textId="77777777">
      <w:pPr>
        <w:pStyle w:val="NormalBold"/>
      </w:pPr>
      <w:r w:rsidRPr="001E6157">
        <w:rPr>
          <w:rStyle w:val="HideTWBExt"/>
        </w:rPr>
        <w:t>&lt;Article&gt;</w:t>
      </w:r>
      <w:r w:rsidRPr="001E6157">
        <w:t>Paragraph 23 – point a</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7F959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F430765" w14:textId="77777777"/>
        </w:tc>
      </w:tr>
      <w:tr w14:paraId="48B0076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E9BA5C4" w14:textId="77777777">
            <w:pPr>
              <w:pStyle w:val="AmColumnHeading"/>
            </w:pPr>
            <w:r w:rsidRPr="001E6157">
              <w:t>Motion for a resolution</w:t>
            </w:r>
          </w:p>
        </w:tc>
        <w:tc>
          <w:tcPr>
            <w:tcW w:w="4876" w:type="dxa"/>
            <w:tcBorders>
              <w:top w:val="nil"/>
              <w:left w:val="nil"/>
              <w:bottom w:val="nil"/>
              <w:right w:val="nil"/>
            </w:tcBorders>
          </w:tcPr>
          <w:p w:rsidR="00E23392" w:rsidRPr="001E6157" w14:paraId="54332219" w14:textId="77777777">
            <w:pPr>
              <w:pStyle w:val="AmColumnHeading"/>
            </w:pPr>
            <w:r w:rsidRPr="001E6157">
              <w:t>Amendment</w:t>
            </w:r>
          </w:p>
        </w:tc>
      </w:tr>
      <w:tr w14:paraId="044AE19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417D61A" w14:textId="77777777">
            <w:pPr>
              <w:pStyle w:val="Normal6a"/>
            </w:pPr>
            <w:r w:rsidRPr="001E6157">
              <w:rPr>
                <w:b/>
                <w:i/>
              </w:rPr>
              <w:t>(a)</w:t>
            </w:r>
            <w:r w:rsidRPr="001E6157">
              <w:tab/>
            </w:r>
            <w:r w:rsidRPr="001E6157">
              <w:rPr>
                <w:b/>
                <w:i/>
              </w:rPr>
              <w:t>The Internal Security Fund (ISF) by EUR XXX</w:t>
            </w:r>
          </w:p>
        </w:tc>
        <w:tc>
          <w:tcPr>
            <w:tcW w:w="4876" w:type="dxa"/>
            <w:tcBorders>
              <w:top w:val="nil"/>
              <w:left w:val="nil"/>
              <w:bottom w:val="nil"/>
              <w:right w:val="nil"/>
            </w:tcBorders>
          </w:tcPr>
          <w:p w:rsidR="00E23392" w:rsidRPr="001E6157" w14:paraId="417D7052" w14:textId="77777777">
            <w:pPr>
              <w:pStyle w:val="Normal6a"/>
            </w:pPr>
            <w:r w:rsidRPr="001E6157">
              <w:rPr>
                <w:b/>
                <w:i/>
              </w:rPr>
              <w:t>deleted</w:t>
            </w:r>
          </w:p>
        </w:tc>
      </w:tr>
      <w:tr w14:paraId="401E6B7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7BC411B" w14:textId="77777777">
            <w:pPr>
              <w:pStyle w:val="Normal6a"/>
            </w:pPr>
            <w:r w:rsidRPr="001E6157">
              <w:rPr>
                <w:b/>
                <w:i/>
              </w:rPr>
              <w:t>i. budget line 12 02 01 – Internal Security Fund (ISF) by EUR XXX</w:t>
            </w:r>
          </w:p>
        </w:tc>
        <w:tc>
          <w:tcPr>
            <w:tcW w:w="4876" w:type="dxa"/>
            <w:tcBorders>
              <w:top w:val="nil"/>
              <w:left w:val="nil"/>
              <w:bottom w:val="nil"/>
              <w:right w:val="nil"/>
            </w:tcBorders>
          </w:tcPr>
          <w:p w:rsidR="00E23392" w:rsidRPr="001E6157" w14:paraId="1C1A82F3" w14:textId="77777777">
            <w:pPr>
              <w:pStyle w:val="Normal6a"/>
            </w:pPr>
          </w:p>
        </w:tc>
      </w:tr>
    </w:tbl>
    <w:p w:rsidR="00E23392" w:rsidRPr="001E6157" w14:paraId="6A0D56C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CC6B9A8" w14:textId="77777777">
      <w:r w:rsidRPr="001E6157">
        <w:rPr>
          <w:rStyle w:val="HideTWBExt"/>
        </w:rPr>
        <w:t>&lt;/Amend&gt;</w:t>
      </w:r>
    </w:p>
    <w:p w:rsidR="00E23392" w:rsidRPr="001E6157" w14:paraId="0ECD1FB3"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224</w:t>
      </w:r>
      <w:r w:rsidRPr="001E6157">
        <w:rPr>
          <w:rStyle w:val="HideTWBExt"/>
        </w:rPr>
        <w:t>&lt;/NumAm&gt;</w:t>
      </w:r>
    </w:p>
    <w:p w:rsidR="00E23392" w:rsidRPr="001E6157" w14:paraId="6E45DC4F" w14:textId="77777777">
      <w:pPr>
        <w:pStyle w:val="NormalBold"/>
      </w:pPr>
      <w:r w:rsidRPr="001E6157">
        <w:rPr>
          <w:rStyle w:val="HideTWBExt"/>
          <w:b w:val="0"/>
        </w:rPr>
        <w:t>&lt;RepeatBlock-By&gt;&lt;Members&gt;</w:t>
      </w:r>
      <w:r w:rsidRPr="001E6157">
        <w:t>Victor Negrescu</w:t>
      </w:r>
      <w:r w:rsidRPr="001E6157">
        <w:rPr>
          <w:rStyle w:val="HideTWBExt"/>
          <w:b w:val="0"/>
        </w:rPr>
        <w:t>&lt;/Members&gt;</w:t>
      </w:r>
    </w:p>
    <w:p w:rsidR="00E23392" w:rsidRPr="001E6157" w14:paraId="0921AB14" w14:textId="77777777">
      <w:pPr>
        <w:pStyle w:val="NormalBold"/>
      </w:pPr>
      <w:r w:rsidRPr="001E6157">
        <w:rPr>
          <w:rStyle w:val="HideTWBExt"/>
          <w:b w:val="0"/>
        </w:rPr>
        <w:t>&lt;/RepeatBlock-By&gt;</w:t>
      </w:r>
    </w:p>
    <w:p w:rsidR="00E23392" w:rsidRPr="001E6157" w14:paraId="6BACD2C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01F75E2" w14:textId="77777777">
      <w:pPr>
        <w:pStyle w:val="NormalBold"/>
      </w:pPr>
      <w:r w:rsidRPr="001E6157">
        <w:rPr>
          <w:rStyle w:val="HideTWBExt"/>
        </w:rPr>
        <w:t>&lt;Article&gt;</w:t>
      </w:r>
      <w:r w:rsidRPr="001E6157">
        <w:t>Paragraph 23 – point a – introductory part</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30272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1FA4B86" w14:textId="77777777"/>
        </w:tc>
      </w:tr>
      <w:tr w14:paraId="34F665F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45AC3FB" w14:textId="77777777">
            <w:pPr>
              <w:pStyle w:val="AmColumnHeading"/>
            </w:pPr>
            <w:r w:rsidRPr="001E6157">
              <w:t>Motion for a resolution</w:t>
            </w:r>
          </w:p>
        </w:tc>
        <w:tc>
          <w:tcPr>
            <w:tcW w:w="4876" w:type="dxa"/>
            <w:tcBorders>
              <w:top w:val="nil"/>
              <w:left w:val="nil"/>
              <w:bottom w:val="nil"/>
              <w:right w:val="nil"/>
            </w:tcBorders>
          </w:tcPr>
          <w:p w:rsidR="00E23392" w:rsidRPr="001E6157" w14:paraId="391D5298" w14:textId="77777777">
            <w:pPr>
              <w:pStyle w:val="AmColumnHeading"/>
            </w:pPr>
            <w:r w:rsidRPr="001E6157">
              <w:t>Amendment</w:t>
            </w:r>
          </w:p>
        </w:tc>
      </w:tr>
      <w:tr w14:paraId="73B8BD2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BB278EA" w14:textId="77777777">
            <w:pPr>
              <w:pStyle w:val="Normal6a"/>
            </w:pPr>
            <w:r w:rsidRPr="001E6157">
              <w:t>(a)</w:t>
            </w:r>
            <w:r w:rsidRPr="001E6157">
              <w:tab/>
              <w:t>The Internal Security Fund (ISF) by EUR XXX</w:t>
            </w:r>
          </w:p>
        </w:tc>
        <w:tc>
          <w:tcPr>
            <w:tcW w:w="4876" w:type="dxa"/>
            <w:tcBorders>
              <w:top w:val="nil"/>
              <w:left w:val="nil"/>
              <w:bottom w:val="nil"/>
              <w:right w:val="nil"/>
            </w:tcBorders>
          </w:tcPr>
          <w:p w:rsidR="00E23392" w:rsidRPr="001E6157" w14:paraId="38D58E16" w14:textId="77777777">
            <w:pPr>
              <w:pStyle w:val="Normal6a"/>
            </w:pPr>
            <w:r w:rsidRPr="001E6157">
              <w:t>(a)</w:t>
            </w:r>
            <w:r w:rsidRPr="001E6157">
              <w:tab/>
              <w:t>The Internal Security Fund (ISF) by EUR XXX</w:t>
            </w:r>
            <w:r w:rsidRPr="001E6157">
              <w:rPr>
                <w:b/>
                <w:i/>
              </w:rPr>
              <w:t xml:space="preserve">, including support for the civilian internal-security components of the Black Sea Maritime Security Hub, with synergies with relevant Baltic Sea </w:t>
            </w:r>
            <w:r w:rsidRPr="001E6157">
              <w:rPr>
                <w:b/>
                <w:i/>
              </w:rPr>
              <w:t>initiatives, with funding for secure information exchange, maritime early-warning tools and cooperation between law-enforcement and coast-guard authorities to protect critical maritime infrastructure;</w:t>
            </w:r>
          </w:p>
        </w:tc>
      </w:tr>
    </w:tbl>
    <w:p w:rsidR="00E23392" w:rsidRPr="001E6157" w14:paraId="113E69BA"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26ABA25" w14:textId="77777777">
      <w:r w:rsidRPr="001E6157">
        <w:rPr>
          <w:rStyle w:val="HideTWBExt"/>
        </w:rPr>
        <w:t>&lt;/Amend&gt;</w:t>
      </w:r>
    </w:p>
    <w:p w:rsidR="00E23392" w:rsidRPr="001E6157" w14:paraId="7373F268"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225</w:t>
      </w:r>
      <w:r w:rsidRPr="001E6157">
        <w:rPr>
          <w:rStyle w:val="HideTWBExt"/>
        </w:rPr>
        <w:t>&lt;/NumAm&gt;</w:t>
      </w:r>
    </w:p>
    <w:p w:rsidR="00E23392" w:rsidRPr="001E6157" w14:paraId="42277F3C" w14:textId="77777777">
      <w:pPr>
        <w:pStyle w:val="NormalBold"/>
      </w:pPr>
      <w:r w:rsidRPr="001E6157">
        <w:rPr>
          <w:rStyle w:val="HideTWBExt"/>
          <w:b w:val="0"/>
        </w:rPr>
        <w:t>&lt;RepeatBlock-By&gt;&lt;Members&gt;</w:t>
      </w:r>
      <w:r w:rsidRPr="001E6157">
        <w:t>Céline Imart, François-Xavier Bellamy, Christophe Gomart, Isabelle Le Callennec, Nadine Morano, Hildegard Bentele, Henrik Dahl, Niclas Herbst, Monika Hohlmeier, Andrey Kovatchev, Alice Teodorescu Måwe</w:t>
      </w:r>
      <w:r w:rsidRPr="001E6157">
        <w:rPr>
          <w:rStyle w:val="HideTWBExt"/>
          <w:b w:val="0"/>
        </w:rPr>
        <w:t>&lt;/Members&gt;</w:t>
      </w:r>
    </w:p>
    <w:p w:rsidR="00E23392" w:rsidRPr="001E6157" w14:paraId="0048F997" w14:textId="77777777">
      <w:pPr>
        <w:pStyle w:val="NormalBold"/>
      </w:pPr>
      <w:r w:rsidRPr="001E6157">
        <w:rPr>
          <w:rStyle w:val="HideTWBExt"/>
          <w:b w:val="0"/>
        </w:rPr>
        <w:t>&lt;/RepeatBlock-By&gt;</w:t>
      </w:r>
    </w:p>
    <w:p w:rsidR="00E23392" w:rsidRPr="001E6157" w14:paraId="0A9BD2B3"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6EEE364" w14:textId="77777777">
      <w:pPr>
        <w:pStyle w:val="NormalBold"/>
      </w:pPr>
      <w:r w:rsidRPr="001E6157">
        <w:rPr>
          <w:rStyle w:val="HideTWBExt"/>
        </w:rPr>
        <w:t>&lt;Article&gt;</w:t>
      </w:r>
      <w:r w:rsidRPr="001E6157">
        <w:t>Paragraph 23 – point a – point i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FC46C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5962452" w14:textId="77777777"/>
        </w:tc>
      </w:tr>
      <w:tr w14:paraId="67FD55D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83502F0" w14:textId="77777777">
            <w:pPr>
              <w:pStyle w:val="AmColumnHeading"/>
            </w:pPr>
            <w:r w:rsidRPr="001E6157">
              <w:t>Motion for a resolution</w:t>
            </w:r>
          </w:p>
        </w:tc>
        <w:tc>
          <w:tcPr>
            <w:tcW w:w="4876" w:type="dxa"/>
            <w:tcBorders>
              <w:top w:val="nil"/>
              <w:left w:val="nil"/>
              <w:bottom w:val="nil"/>
              <w:right w:val="nil"/>
            </w:tcBorders>
          </w:tcPr>
          <w:p w:rsidR="00E23392" w:rsidRPr="001E6157" w14:paraId="14BE6A36" w14:textId="77777777">
            <w:pPr>
              <w:pStyle w:val="AmColumnHeading"/>
            </w:pPr>
            <w:r w:rsidRPr="001E6157">
              <w:t>Amendment</w:t>
            </w:r>
          </w:p>
        </w:tc>
      </w:tr>
      <w:tr w14:paraId="6F0324F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CD3B442" w14:textId="77777777">
            <w:pPr>
              <w:pStyle w:val="Normal6a"/>
            </w:pPr>
          </w:p>
        </w:tc>
        <w:tc>
          <w:tcPr>
            <w:tcW w:w="4876" w:type="dxa"/>
            <w:tcBorders>
              <w:top w:val="nil"/>
              <w:left w:val="nil"/>
              <w:bottom w:val="nil"/>
              <w:right w:val="nil"/>
            </w:tcBorders>
          </w:tcPr>
          <w:p w:rsidR="00E23392" w:rsidRPr="001E6157" w14:paraId="60B731EC" w14:textId="77777777">
            <w:pPr>
              <w:pStyle w:val="Normal6a"/>
            </w:pPr>
            <w:r w:rsidRPr="001E6157">
              <w:rPr>
                <w:b/>
                <w:i/>
              </w:rPr>
              <w:t>ia.</w:t>
            </w:r>
            <w:r w:rsidRPr="001E6157">
              <w:tab/>
            </w:r>
            <w:r w:rsidRPr="001E6157">
              <w:rPr>
                <w:b/>
                <w:i/>
              </w:rPr>
              <w:t>Calls for the Internal Security Fund to explicitly support actions to prevent and combat ultra-violent extremist organisations, within the framework of its objectives of combating radicalisation and serious crime, promoting police and judicial cooperation and protecting people, public spaces and critical infrastructure;</w:t>
            </w:r>
          </w:p>
        </w:tc>
      </w:tr>
    </w:tbl>
    <w:p w:rsidR="00E23392" w:rsidRPr="001E6157" w14:paraId="66AD153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9135C36" w14:textId="77777777">
      <w:r w:rsidRPr="001E6157">
        <w:rPr>
          <w:rStyle w:val="HideTWBExt"/>
        </w:rPr>
        <w:t>&lt;/Amend&gt;</w:t>
      </w:r>
    </w:p>
    <w:p w:rsidR="00E23392" w:rsidRPr="001E6157" w14:paraId="16C541C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226</w:t>
      </w:r>
      <w:r w:rsidRPr="001E6157">
        <w:rPr>
          <w:rStyle w:val="HideTWBExt"/>
        </w:rPr>
        <w:t>&lt;/NumAm&gt;</w:t>
      </w:r>
    </w:p>
    <w:p w:rsidR="00E23392" w:rsidRPr="001E6157" w14:paraId="287A72E6" w14:textId="479E9E19">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7C96AD14" w14:textId="77777777">
      <w:pPr>
        <w:pStyle w:val="NormalBold"/>
      </w:pPr>
      <w:r w:rsidRPr="001E6157">
        <w:rPr>
          <w:rStyle w:val="HideTWBExt"/>
          <w:b w:val="0"/>
        </w:rPr>
        <w:t>&lt;/RepeatBlock-By&gt;</w:t>
      </w:r>
    </w:p>
    <w:p w:rsidR="00E23392" w:rsidRPr="001E6157" w14:paraId="3B7ADC11"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3593F21" w14:textId="77777777">
      <w:pPr>
        <w:pStyle w:val="NormalBold"/>
      </w:pPr>
      <w:r w:rsidRPr="001E6157">
        <w:rPr>
          <w:rStyle w:val="HideTWBExt"/>
        </w:rPr>
        <w:t>&lt;Article&gt;</w:t>
      </w:r>
      <w:r w:rsidRPr="001E6157">
        <w:t>Paragraph 23 – point a – point i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2EA9B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1D7D5B7" w14:textId="77777777"/>
        </w:tc>
      </w:tr>
      <w:tr w14:paraId="43EE96B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931C252" w14:textId="77777777">
            <w:pPr>
              <w:pStyle w:val="AmColumnHeading"/>
            </w:pPr>
            <w:r w:rsidRPr="001E6157">
              <w:t>Motion for a resolution</w:t>
            </w:r>
          </w:p>
        </w:tc>
        <w:tc>
          <w:tcPr>
            <w:tcW w:w="4876" w:type="dxa"/>
            <w:tcBorders>
              <w:top w:val="nil"/>
              <w:left w:val="nil"/>
              <w:bottom w:val="nil"/>
              <w:right w:val="nil"/>
            </w:tcBorders>
          </w:tcPr>
          <w:p w:rsidR="00E23392" w:rsidRPr="001E6157" w14:paraId="34F8B2C2" w14:textId="77777777">
            <w:pPr>
              <w:pStyle w:val="AmColumnHeading"/>
            </w:pPr>
            <w:r w:rsidRPr="001E6157">
              <w:t>Amendment</w:t>
            </w:r>
          </w:p>
        </w:tc>
      </w:tr>
      <w:tr w14:paraId="5086043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317D274" w14:textId="77777777">
            <w:pPr>
              <w:pStyle w:val="Normal6a"/>
            </w:pPr>
          </w:p>
        </w:tc>
        <w:tc>
          <w:tcPr>
            <w:tcW w:w="4876" w:type="dxa"/>
            <w:tcBorders>
              <w:top w:val="nil"/>
              <w:left w:val="nil"/>
              <w:bottom w:val="nil"/>
              <w:right w:val="nil"/>
            </w:tcBorders>
          </w:tcPr>
          <w:p w:rsidR="00E23392" w:rsidRPr="001E6157" w14:paraId="33F170ED" w14:textId="77777777">
            <w:pPr>
              <w:pStyle w:val="Normal6a"/>
            </w:pPr>
            <w:r w:rsidRPr="001E6157">
              <w:rPr>
                <w:b/>
                <w:i/>
              </w:rPr>
              <w:t>ia.</w:t>
            </w:r>
            <w:r w:rsidRPr="001E6157">
              <w:tab/>
            </w:r>
            <w:r w:rsidRPr="001E6157">
              <w:rPr>
                <w:b/>
                <w:i/>
              </w:rPr>
              <w:t xml:space="preserve">Highlights that financial reinforcement should support measures against trafficking in human beings and combating cross-border criminal smuggling networks as well as hybrid attacks, in particular against border </w:t>
            </w:r>
            <w:r w:rsidRPr="001E6157">
              <w:rPr>
                <w:b/>
                <w:i/>
              </w:rPr>
              <w:t>Member States, such as the recent situation on the EU-Morocco border in Ceuta;</w:t>
            </w:r>
          </w:p>
        </w:tc>
      </w:tr>
    </w:tbl>
    <w:p w:rsidR="00E23392" w:rsidRPr="001E6157" w14:paraId="405BD2A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DADE887" w14:textId="77777777">
      <w:r w:rsidRPr="001E6157">
        <w:rPr>
          <w:rStyle w:val="HideTWBExt"/>
        </w:rPr>
        <w:t>&lt;/Amend&gt;</w:t>
      </w:r>
    </w:p>
    <w:p w:rsidR="00E23392" w:rsidRPr="001E6157" w14:paraId="33BE46E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227</w:t>
      </w:r>
      <w:r w:rsidRPr="001E6157">
        <w:rPr>
          <w:rStyle w:val="HideTWBExt"/>
        </w:rPr>
        <w:t>&lt;/NumAm&gt;</w:t>
      </w:r>
    </w:p>
    <w:p w:rsidR="00E23392" w:rsidRPr="001E6157" w14:paraId="25B3E1AB" w14:textId="2B240045">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00E5225C" w14:textId="77777777">
      <w:pPr>
        <w:pStyle w:val="NormalBold"/>
      </w:pPr>
      <w:r w:rsidRPr="001E6157">
        <w:rPr>
          <w:rStyle w:val="HideTWBExt"/>
          <w:b w:val="0"/>
        </w:rPr>
        <w:t>&lt;/RepeatBlock-By&gt;</w:t>
      </w:r>
    </w:p>
    <w:p w:rsidR="00E23392" w:rsidRPr="001E6157" w14:paraId="7163D09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D469218" w14:textId="77777777">
      <w:pPr>
        <w:pStyle w:val="NormalBold"/>
      </w:pPr>
      <w:r w:rsidRPr="001E6157">
        <w:rPr>
          <w:rStyle w:val="HideTWBExt"/>
        </w:rPr>
        <w:t>&lt;Article&gt;</w:t>
      </w:r>
      <w:r w:rsidRPr="001E6157">
        <w:t>Paragraph 23 – point a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46792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75F622F" w14:textId="77777777"/>
        </w:tc>
      </w:tr>
      <w:tr w14:paraId="649E668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7A252A3" w14:textId="77777777">
            <w:pPr>
              <w:pStyle w:val="AmColumnHeading"/>
            </w:pPr>
            <w:r w:rsidRPr="001E6157">
              <w:t>Motion for a resolution</w:t>
            </w:r>
          </w:p>
        </w:tc>
        <w:tc>
          <w:tcPr>
            <w:tcW w:w="4876" w:type="dxa"/>
            <w:tcBorders>
              <w:top w:val="nil"/>
              <w:left w:val="nil"/>
              <w:bottom w:val="nil"/>
              <w:right w:val="nil"/>
            </w:tcBorders>
          </w:tcPr>
          <w:p w:rsidR="00E23392" w:rsidRPr="001E6157" w14:paraId="59491B05" w14:textId="77777777">
            <w:pPr>
              <w:pStyle w:val="AmColumnHeading"/>
            </w:pPr>
            <w:r w:rsidRPr="001E6157">
              <w:t>Amendment</w:t>
            </w:r>
          </w:p>
        </w:tc>
      </w:tr>
      <w:tr w14:paraId="5527C13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BD14A53" w14:textId="77777777">
            <w:pPr>
              <w:pStyle w:val="Normal6a"/>
            </w:pPr>
          </w:p>
        </w:tc>
        <w:tc>
          <w:tcPr>
            <w:tcW w:w="4876" w:type="dxa"/>
            <w:tcBorders>
              <w:top w:val="nil"/>
              <w:left w:val="nil"/>
              <w:bottom w:val="nil"/>
              <w:right w:val="nil"/>
            </w:tcBorders>
          </w:tcPr>
          <w:p w:rsidR="00E23392" w:rsidRPr="001E6157" w14:paraId="171D2BD8" w14:textId="77777777">
            <w:pPr>
              <w:pStyle w:val="Normal6a"/>
            </w:pPr>
            <w:r w:rsidRPr="001E6157">
              <w:rPr>
                <w:b/>
                <w:i/>
              </w:rPr>
              <w:t>(aa)</w:t>
            </w:r>
            <w:r w:rsidRPr="001E6157">
              <w:tab/>
            </w:r>
            <w:r w:rsidRPr="001E6157">
              <w:rPr>
                <w:b/>
                <w:i/>
              </w:rPr>
              <w:t>Stresses that cybersecurity must be treated as a transversal, coherent and coordinated priority within the Union’s security and defence policy; strongly supports Union’s efforts to tackle rising security threats such as the spread of disinformation, including online disinformation, fake news campaigns against the Union, terrorism, radicalisation and violent extremism within the Union and its neighbouring countries;</w:t>
            </w:r>
          </w:p>
        </w:tc>
      </w:tr>
    </w:tbl>
    <w:p w:rsidR="00E23392" w:rsidRPr="001E6157" w14:paraId="712BC98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7DEE728" w14:textId="77777777">
      <w:r w:rsidRPr="001E6157">
        <w:rPr>
          <w:rStyle w:val="HideTWBExt"/>
        </w:rPr>
        <w:t>&lt;/Amend&gt;</w:t>
      </w:r>
    </w:p>
    <w:p w:rsidR="00E23392" w:rsidRPr="001E6157" w14:paraId="7D56BC79"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228</w:t>
      </w:r>
      <w:r w:rsidRPr="001E6157">
        <w:rPr>
          <w:rStyle w:val="HideTWBExt"/>
        </w:rPr>
        <w:t>&lt;/NumAm&gt;</w:t>
      </w:r>
    </w:p>
    <w:p w:rsidR="00E23392" w:rsidRPr="001E6157" w14:paraId="03897116" w14:textId="1F2B3315">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4AC407AC" w14:textId="77777777">
      <w:pPr>
        <w:pStyle w:val="NormalBold"/>
      </w:pPr>
      <w:r w:rsidRPr="001E6157">
        <w:rPr>
          <w:rStyle w:val="HideTWBExt"/>
          <w:b w:val="0"/>
        </w:rPr>
        <w:t>&lt;/RepeatBlock-By&gt;</w:t>
      </w:r>
    </w:p>
    <w:p w:rsidR="00E23392" w:rsidRPr="001E6157" w14:paraId="5D67318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AE47617" w14:textId="77777777">
      <w:pPr>
        <w:pStyle w:val="NormalBold"/>
      </w:pPr>
      <w:r w:rsidRPr="001E6157">
        <w:rPr>
          <w:rStyle w:val="HideTWBExt"/>
        </w:rPr>
        <w:t>&lt;Article&gt;</w:t>
      </w:r>
      <w:r w:rsidRPr="001E6157">
        <w:t>Paragraph 23 – point a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0ED0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9932CF8" w14:textId="77777777"/>
        </w:tc>
      </w:tr>
      <w:tr w14:paraId="2BF8BFE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602E616" w14:textId="77777777">
            <w:pPr>
              <w:pStyle w:val="AmColumnHeading"/>
            </w:pPr>
            <w:r w:rsidRPr="001E6157">
              <w:t>Motion for a resolution</w:t>
            </w:r>
          </w:p>
        </w:tc>
        <w:tc>
          <w:tcPr>
            <w:tcW w:w="4876" w:type="dxa"/>
            <w:tcBorders>
              <w:top w:val="nil"/>
              <w:left w:val="nil"/>
              <w:bottom w:val="nil"/>
              <w:right w:val="nil"/>
            </w:tcBorders>
          </w:tcPr>
          <w:p w:rsidR="00E23392" w:rsidRPr="001E6157" w14:paraId="1841B63B" w14:textId="77777777">
            <w:pPr>
              <w:pStyle w:val="AmColumnHeading"/>
            </w:pPr>
            <w:r w:rsidRPr="001E6157">
              <w:t>Amendment</w:t>
            </w:r>
          </w:p>
        </w:tc>
      </w:tr>
      <w:tr w14:paraId="0E8DBE6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0E73C9E" w14:textId="77777777">
            <w:pPr>
              <w:pStyle w:val="Normal6a"/>
            </w:pPr>
          </w:p>
        </w:tc>
        <w:tc>
          <w:tcPr>
            <w:tcW w:w="4876" w:type="dxa"/>
            <w:tcBorders>
              <w:top w:val="nil"/>
              <w:left w:val="nil"/>
              <w:bottom w:val="nil"/>
              <w:right w:val="nil"/>
            </w:tcBorders>
          </w:tcPr>
          <w:p w:rsidR="00E23392" w:rsidRPr="001E6157" w14:paraId="420D2D40" w14:textId="77777777">
            <w:pPr>
              <w:pStyle w:val="Normal6a"/>
            </w:pPr>
            <w:r w:rsidRPr="001E6157">
              <w:rPr>
                <w:b/>
                <w:i/>
              </w:rPr>
              <w:t>(ab)</w:t>
            </w:r>
            <w:r w:rsidRPr="001E6157">
              <w:tab/>
            </w:r>
            <w:r w:rsidRPr="001E6157">
              <w:rPr>
                <w:b/>
                <w:i/>
              </w:rPr>
              <w:t xml:space="preserve">Stresses that cybersecurity must be treated as a transversal, coherent and coordinated priority within the Union’s security and defence policy; strongly supports Union’s efforts to tackle rising security threats such as the spread of disinformation, including online disinformation, fake news campaigns </w:t>
            </w:r>
            <w:r w:rsidRPr="001E6157">
              <w:rPr>
                <w:b/>
                <w:i/>
              </w:rPr>
              <w:t>against the Union, terrorism, radicalisation and violent extremism within the Union and its neighbouring countries;</w:t>
            </w:r>
          </w:p>
        </w:tc>
      </w:tr>
    </w:tbl>
    <w:p w:rsidR="00E23392" w:rsidRPr="001E6157" w14:paraId="6ECE45AA"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A537933" w14:textId="77777777">
      <w:r w:rsidRPr="001E6157">
        <w:rPr>
          <w:rStyle w:val="HideTWBExt"/>
        </w:rPr>
        <w:t>&lt;/Amend&gt;</w:t>
      </w:r>
    </w:p>
    <w:p w:rsidR="00E23392" w:rsidRPr="001E6157" w14:paraId="6F5D8FD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229</w:t>
      </w:r>
      <w:r w:rsidRPr="001E6157">
        <w:rPr>
          <w:rStyle w:val="HideTWBExt"/>
        </w:rPr>
        <w:t>&lt;/NumAm&gt;</w:t>
      </w:r>
    </w:p>
    <w:p w:rsidR="00E23392" w:rsidRPr="001E6157" w14:paraId="7363FDC0"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5E0A9613" w14:textId="77777777">
      <w:pPr>
        <w:pStyle w:val="NormalBold"/>
      </w:pPr>
      <w:r w:rsidRPr="001E6157">
        <w:rPr>
          <w:rStyle w:val="HideTWBExt"/>
          <w:b w:val="0"/>
        </w:rPr>
        <w:t>&lt;/RepeatBlock-By&gt;</w:t>
      </w:r>
    </w:p>
    <w:p w:rsidR="00E23392" w:rsidRPr="001E6157" w14:paraId="572C4353"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81F9A9F" w14:textId="77777777">
      <w:pPr>
        <w:pStyle w:val="NormalBold"/>
      </w:pPr>
      <w:r w:rsidRPr="001E6157">
        <w:rPr>
          <w:rStyle w:val="HideTWBExt"/>
        </w:rPr>
        <w:t>&lt;Article&gt;</w:t>
      </w:r>
      <w:r w:rsidRPr="001E6157">
        <w:t>Paragraph 23 – point b</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A6519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F7BACF0" w14:textId="77777777"/>
        </w:tc>
      </w:tr>
      <w:tr w14:paraId="0D8E511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5952F53" w14:textId="77777777">
            <w:pPr>
              <w:pStyle w:val="AmColumnHeading"/>
            </w:pPr>
            <w:r w:rsidRPr="001E6157">
              <w:t>Motion for a resolution</w:t>
            </w:r>
          </w:p>
        </w:tc>
        <w:tc>
          <w:tcPr>
            <w:tcW w:w="4876" w:type="dxa"/>
            <w:tcBorders>
              <w:top w:val="nil"/>
              <w:left w:val="nil"/>
              <w:bottom w:val="nil"/>
              <w:right w:val="nil"/>
            </w:tcBorders>
          </w:tcPr>
          <w:p w:rsidR="00E23392" w:rsidRPr="001E6157" w14:paraId="07456DB4" w14:textId="77777777">
            <w:pPr>
              <w:pStyle w:val="AmColumnHeading"/>
            </w:pPr>
            <w:r w:rsidRPr="001E6157">
              <w:t>Amendment</w:t>
            </w:r>
          </w:p>
        </w:tc>
      </w:tr>
      <w:tr w14:paraId="2D3B075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7CA53EC" w14:textId="77777777">
            <w:pPr>
              <w:pStyle w:val="Normal6a"/>
            </w:pPr>
            <w:r w:rsidRPr="001E6157">
              <w:rPr>
                <w:b/>
                <w:i/>
              </w:rPr>
              <w:t>(b)</w:t>
            </w:r>
            <w:r w:rsidRPr="001E6157">
              <w:tab/>
            </w:r>
            <w:r w:rsidRPr="001E6157">
              <w:rPr>
                <w:b/>
                <w:i/>
              </w:rPr>
              <w:t>The European Defence Fund (EDF) by EUR XXX</w:t>
            </w:r>
          </w:p>
        </w:tc>
        <w:tc>
          <w:tcPr>
            <w:tcW w:w="4876" w:type="dxa"/>
            <w:tcBorders>
              <w:top w:val="nil"/>
              <w:left w:val="nil"/>
              <w:bottom w:val="nil"/>
              <w:right w:val="nil"/>
            </w:tcBorders>
          </w:tcPr>
          <w:p w:rsidR="00E23392" w:rsidRPr="001E6157" w14:paraId="180259C8" w14:textId="77777777">
            <w:pPr>
              <w:pStyle w:val="Normal6a"/>
            </w:pPr>
            <w:r w:rsidRPr="001E6157">
              <w:rPr>
                <w:b/>
                <w:i/>
              </w:rPr>
              <w:t>deleted</w:t>
            </w:r>
          </w:p>
        </w:tc>
      </w:tr>
      <w:tr w14:paraId="69FAD21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C95DC4A" w14:textId="77777777">
            <w:pPr>
              <w:pStyle w:val="Normal6a"/>
            </w:pPr>
            <w:r w:rsidRPr="001E6157">
              <w:rPr>
                <w:b/>
                <w:i/>
              </w:rPr>
              <w:t>i. budget line 13 02 01 – Capability development by EUR XXX</w:t>
            </w:r>
          </w:p>
        </w:tc>
        <w:tc>
          <w:tcPr>
            <w:tcW w:w="4876" w:type="dxa"/>
            <w:tcBorders>
              <w:top w:val="nil"/>
              <w:left w:val="nil"/>
              <w:bottom w:val="nil"/>
              <w:right w:val="nil"/>
            </w:tcBorders>
          </w:tcPr>
          <w:p w:rsidR="00E23392" w:rsidRPr="001E6157" w14:paraId="2C30DF7F" w14:textId="77777777">
            <w:pPr>
              <w:pStyle w:val="Normal6a"/>
            </w:pPr>
          </w:p>
        </w:tc>
      </w:tr>
    </w:tbl>
    <w:p w:rsidR="00E23392" w:rsidRPr="001E6157" w14:paraId="565ABD1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214AAB7" w14:textId="77777777">
      <w:r w:rsidRPr="001E6157">
        <w:rPr>
          <w:rStyle w:val="HideTWBExt"/>
        </w:rPr>
        <w:t>&lt;/Amend&gt;</w:t>
      </w:r>
    </w:p>
    <w:p w:rsidR="00E23392" w:rsidRPr="001E6157" w14:paraId="1DE61163"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230</w:t>
      </w:r>
      <w:r w:rsidRPr="001E6157">
        <w:rPr>
          <w:rStyle w:val="HideTWBExt"/>
        </w:rPr>
        <w:t>&lt;/NumAm&gt;</w:t>
      </w:r>
    </w:p>
    <w:p w:rsidR="00E23392" w:rsidRPr="001E6157" w14:paraId="1E35D3D1" w14:textId="57536234">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120BAC08" w14:textId="77777777">
      <w:pPr>
        <w:pStyle w:val="NormalBold"/>
      </w:pPr>
      <w:r w:rsidRPr="001E6157">
        <w:rPr>
          <w:rStyle w:val="HideTWBExt"/>
          <w:b w:val="0"/>
        </w:rPr>
        <w:t>&lt;/RepeatBlock-By&gt;</w:t>
      </w:r>
    </w:p>
    <w:p w:rsidR="00E23392" w:rsidRPr="001E6157" w14:paraId="64D35DB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BBFE34B" w14:textId="77777777">
      <w:pPr>
        <w:pStyle w:val="NormalBold"/>
      </w:pPr>
      <w:r w:rsidRPr="001E6157">
        <w:rPr>
          <w:rStyle w:val="HideTWBExt"/>
        </w:rPr>
        <w:t>&lt;Article&gt;</w:t>
      </w:r>
      <w:r w:rsidRPr="001E6157">
        <w:t>Paragraph 23 – point b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754AF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B7F8099" w14:textId="77777777"/>
        </w:tc>
      </w:tr>
      <w:tr w14:paraId="2A4ABA3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FC8E5D5" w14:textId="77777777">
            <w:pPr>
              <w:pStyle w:val="AmColumnHeading"/>
            </w:pPr>
            <w:r w:rsidRPr="001E6157">
              <w:t>Motion for a resolution</w:t>
            </w:r>
          </w:p>
        </w:tc>
        <w:tc>
          <w:tcPr>
            <w:tcW w:w="4876" w:type="dxa"/>
            <w:tcBorders>
              <w:top w:val="nil"/>
              <w:left w:val="nil"/>
              <w:bottom w:val="nil"/>
              <w:right w:val="nil"/>
            </w:tcBorders>
          </w:tcPr>
          <w:p w:rsidR="00E23392" w:rsidRPr="001E6157" w14:paraId="2925CD89" w14:textId="77777777">
            <w:pPr>
              <w:pStyle w:val="AmColumnHeading"/>
            </w:pPr>
            <w:r w:rsidRPr="001E6157">
              <w:t>Amendment</w:t>
            </w:r>
          </w:p>
        </w:tc>
      </w:tr>
      <w:tr w14:paraId="123A090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FD79C37" w14:textId="77777777">
            <w:pPr>
              <w:pStyle w:val="Normal6a"/>
            </w:pPr>
          </w:p>
        </w:tc>
        <w:tc>
          <w:tcPr>
            <w:tcW w:w="4876" w:type="dxa"/>
            <w:tcBorders>
              <w:top w:val="nil"/>
              <w:left w:val="nil"/>
              <w:bottom w:val="nil"/>
              <w:right w:val="nil"/>
            </w:tcBorders>
          </w:tcPr>
          <w:p w:rsidR="00E23392" w:rsidRPr="001E6157" w14:paraId="5D90AC97" w14:textId="77777777">
            <w:pPr>
              <w:pStyle w:val="Normal6a"/>
            </w:pPr>
            <w:r w:rsidRPr="001E6157">
              <w:rPr>
                <w:b/>
                <w:i/>
              </w:rPr>
              <w:t>(ba)</w:t>
            </w:r>
            <w:r w:rsidRPr="001E6157">
              <w:tab/>
            </w:r>
            <w:r w:rsidRPr="001E6157">
              <w:rPr>
                <w:b/>
                <w:i/>
              </w:rPr>
              <w:t>Reiterates the need for the EU’s rearmament objective and the increased strategic demand for capability development increase to allow the financing of high-quality cooperative defence projects that could not be selected due to insufficient resources;</w:t>
            </w:r>
          </w:p>
        </w:tc>
      </w:tr>
    </w:tbl>
    <w:p w:rsidR="00E23392" w:rsidRPr="001E6157" w14:paraId="577A1CA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2A9FFD9" w14:textId="77777777">
      <w:r w:rsidRPr="001E6157">
        <w:rPr>
          <w:rStyle w:val="HideTWBExt"/>
        </w:rPr>
        <w:t>&lt;/Amend&gt;</w:t>
      </w:r>
    </w:p>
    <w:p w:rsidR="00E23392" w:rsidRPr="001E6157" w14:paraId="4EC8DEC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231</w:t>
      </w:r>
      <w:r w:rsidRPr="001E6157">
        <w:rPr>
          <w:rStyle w:val="HideTWBExt"/>
        </w:rPr>
        <w:t>&lt;/NumAm&gt;</w:t>
      </w:r>
    </w:p>
    <w:p w:rsidR="00E23392" w:rsidRPr="001E6157" w14:paraId="0B16716E"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770A2EDF" w14:textId="77777777">
      <w:pPr>
        <w:pStyle w:val="NormalBold"/>
      </w:pPr>
      <w:r w:rsidRPr="001E6157">
        <w:rPr>
          <w:rStyle w:val="HideTWBExt"/>
          <w:b w:val="0"/>
        </w:rPr>
        <w:t>&lt;/RepeatBlock-By&gt;</w:t>
      </w:r>
    </w:p>
    <w:p w:rsidR="00E23392" w:rsidRPr="001E6157" w14:paraId="5CB51DC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B43D2AE" w14:textId="77777777">
      <w:pPr>
        <w:pStyle w:val="NormalBold"/>
      </w:pPr>
      <w:r w:rsidRPr="001E6157">
        <w:rPr>
          <w:rStyle w:val="HideTWBExt"/>
        </w:rPr>
        <w:t>&lt;Article&gt;</w:t>
      </w:r>
      <w:r w:rsidRPr="001E6157">
        <w:t>Paragraph 23 – point c</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8EDA3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3F614F5" w14:textId="77777777"/>
        </w:tc>
      </w:tr>
      <w:tr w14:paraId="24C4723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D572AD4" w14:textId="77777777">
            <w:pPr>
              <w:pStyle w:val="AmColumnHeading"/>
            </w:pPr>
            <w:r w:rsidRPr="001E6157">
              <w:t>Motion for a resolution</w:t>
            </w:r>
          </w:p>
        </w:tc>
        <w:tc>
          <w:tcPr>
            <w:tcW w:w="4876" w:type="dxa"/>
            <w:tcBorders>
              <w:top w:val="nil"/>
              <w:left w:val="nil"/>
              <w:bottom w:val="nil"/>
              <w:right w:val="nil"/>
            </w:tcBorders>
          </w:tcPr>
          <w:p w:rsidR="00E23392" w:rsidRPr="001E6157" w14:paraId="4412EABF" w14:textId="77777777">
            <w:pPr>
              <w:pStyle w:val="AmColumnHeading"/>
            </w:pPr>
            <w:r w:rsidRPr="001E6157">
              <w:t>Amendment</w:t>
            </w:r>
          </w:p>
        </w:tc>
      </w:tr>
      <w:tr w14:paraId="4B515B6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F5F4143" w14:textId="77777777">
            <w:pPr>
              <w:pStyle w:val="Normal6a"/>
            </w:pPr>
            <w:r w:rsidRPr="001E6157">
              <w:rPr>
                <w:b/>
                <w:i/>
              </w:rPr>
              <w:t>(c)</w:t>
            </w:r>
            <w:r w:rsidRPr="001E6157">
              <w:tab/>
            </w:r>
            <w:r w:rsidRPr="001E6157">
              <w:rPr>
                <w:b/>
                <w:i/>
              </w:rPr>
              <w:t>Military Mobility by EUR XXX</w:t>
            </w:r>
          </w:p>
        </w:tc>
        <w:tc>
          <w:tcPr>
            <w:tcW w:w="4876" w:type="dxa"/>
            <w:tcBorders>
              <w:top w:val="nil"/>
              <w:left w:val="nil"/>
              <w:bottom w:val="nil"/>
              <w:right w:val="nil"/>
            </w:tcBorders>
          </w:tcPr>
          <w:p w:rsidR="00E23392" w:rsidRPr="001E6157" w14:paraId="24577C89" w14:textId="77777777">
            <w:pPr>
              <w:pStyle w:val="Normal6a"/>
            </w:pPr>
            <w:r w:rsidRPr="001E6157">
              <w:rPr>
                <w:b/>
                <w:i/>
              </w:rPr>
              <w:t>deleted</w:t>
            </w:r>
          </w:p>
        </w:tc>
      </w:tr>
      <w:tr w14:paraId="728A1E5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B2C4AC6" w14:textId="77777777">
            <w:pPr>
              <w:pStyle w:val="Normal6a"/>
            </w:pPr>
            <w:r w:rsidRPr="001E6157">
              <w:rPr>
                <w:b/>
                <w:i/>
              </w:rPr>
              <w:t>i. budget line 13 04 01 – Military mobility by EUR XXX</w:t>
            </w:r>
          </w:p>
        </w:tc>
        <w:tc>
          <w:tcPr>
            <w:tcW w:w="4876" w:type="dxa"/>
            <w:tcBorders>
              <w:top w:val="nil"/>
              <w:left w:val="nil"/>
              <w:bottom w:val="nil"/>
              <w:right w:val="nil"/>
            </w:tcBorders>
          </w:tcPr>
          <w:p w:rsidR="00E23392" w:rsidRPr="001E6157" w14:paraId="3D3D44ED" w14:textId="77777777">
            <w:pPr>
              <w:pStyle w:val="Normal6a"/>
            </w:pPr>
          </w:p>
        </w:tc>
      </w:tr>
    </w:tbl>
    <w:p w:rsidR="00E23392" w:rsidRPr="001E6157" w14:paraId="37BC206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7337C29" w14:textId="77777777">
      <w:r w:rsidRPr="001E6157">
        <w:rPr>
          <w:rStyle w:val="HideTWBExt"/>
        </w:rPr>
        <w:t>&lt;/Amend&gt;</w:t>
      </w:r>
    </w:p>
    <w:p w:rsidR="00E23392" w:rsidRPr="001E6157" w14:paraId="1D2F16F3"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232</w:t>
      </w:r>
      <w:r w:rsidRPr="001E6157">
        <w:rPr>
          <w:rStyle w:val="HideTWBExt"/>
        </w:rPr>
        <w:t>&lt;/NumAm&gt;</w:t>
      </w:r>
    </w:p>
    <w:p w:rsidR="00E23392" w:rsidRPr="001E6157" w14:paraId="32902AE4"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5FCA32A9" w14:textId="77777777">
      <w:pPr>
        <w:pStyle w:val="NormalBold"/>
      </w:pPr>
      <w:r w:rsidRPr="001E6157">
        <w:rPr>
          <w:rStyle w:val="HideTWBExt"/>
          <w:b w:val="0"/>
        </w:rPr>
        <w:t>&lt;/RepeatBlock-By&gt;</w:t>
      </w:r>
    </w:p>
    <w:p w:rsidR="00E23392" w:rsidRPr="001E6157" w14:paraId="6B06625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EF6D753" w14:textId="77777777">
      <w:pPr>
        <w:pStyle w:val="NormalBold"/>
      </w:pPr>
      <w:r w:rsidRPr="001E6157">
        <w:rPr>
          <w:rStyle w:val="HideTWBExt"/>
        </w:rPr>
        <w:t>&lt;Article&gt;</w:t>
      </w:r>
      <w:r w:rsidRPr="001E6157">
        <w:t>Paragraph 23 – point c – point 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0BED9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EAF8EF4" w14:textId="77777777"/>
        </w:tc>
      </w:tr>
      <w:tr w14:paraId="210B708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4A6E0F2" w14:textId="77777777">
            <w:pPr>
              <w:pStyle w:val="AmColumnHeading"/>
            </w:pPr>
            <w:r w:rsidRPr="001E6157">
              <w:t>Motion for a resolution</w:t>
            </w:r>
          </w:p>
        </w:tc>
        <w:tc>
          <w:tcPr>
            <w:tcW w:w="4876" w:type="dxa"/>
            <w:tcBorders>
              <w:top w:val="nil"/>
              <w:left w:val="nil"/>
              <w:bottom w:val="nil"/>
              <w:right w:val="nil"/>
            </w:tcBorders>
          </w:tcPr>
          <w:p w:rsidR="00E23392" w:rsidRPr="001E6157" w14:paraId="71108000" w14:textId="77777777">
            <w:pPr>
              <w:pStyle w:val="AmColumnHeading"/>
            </w:pPr>
            <w:r w:rsidRPr="001E6157">
              <w:t>Amendment</w:t>
            </w:r>
          </w:p>
        </w:tc>
      </w:tr>
      <w:tr w14:paraId="3DAAB60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EE957BE" w14:textId="77777777">
            <w:pPr>
              <w:pStyle w:val="Normal6a"/>
            </w:pPr>
            <w:r w:rsidRPr="001E6157">
              <w:rPr>
                <w:b/>
                <w:i/>
              </w:rPr>
              <w:t>i.</w:t>
            </w:r>
            <w:r w:rsidRPr="001E6157">
              <w:tab/>
            </w:r>
            <w:r w:rsidRPr="001E6157">
              <w:rPr>
                <w:b/>
                <w:i/>
              </w:rPr>
              <w:t>budget line 13 04 01 – Military mobility by EUR XXX</w:t>
            </w:r>
          </w:p>
        </w:tc>
        <w:tc>
          <w:tcPr>
            <w:tcW w:w="4876" w:type="dxa"/>
            <w:tcBorders>
              <w:top w:val="nil"/>
              <w:left w:val="nil"/>
              <w:bottom w:val="nil"/>
              <w:right w:val="nil"/>
            </w:tcBorders>
          </w:tcPr>
          <w:p w:rsidR="00E23392" w:rsidRPr="001E6157" w14:paraId="68D7E64B" w14:textId="77777777">
            <w:pPr>
              <w:pStyle w:val="Normal6a"/>
            </w:pPr>
            <w:r w:rsidRPr="001E6157">
              <w:rPr>
                <w:b/>
                <w:i/>
              </w:rPr>
              <w:t>deleted</w:t>
            </w:r>
          </w:p>
        </w:tc>
      </w:tr>
    </w:tbl>
    <w:p w:rsidR="00E23392" w:rsidRPr="001E6157" w14:paraId="5915B16F"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044E470" w14:textId="77777777">
      <w:r w:rsidRPr="001E6157">
        <w:rPr>
          <w:rStyle w:val="HideTWBExt"/>
        </w:rPr>
        <w:t>&lt;/Amend&gt;</w:t>
      </w:r>
    </w:p>
    <w:p w:rsidR="00E23392" w:rsidRPr="001E6157" w14:paraId="5DFC72D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233</w:t>
      </w:r>
      <w:r w:rsidRPr="001E6157">
        <w:rPr>
          <w:rStyle w:val="HideTWBExt"/>
        </w:rPr>
        <w:t>&lt;/NumAm&gt;</w:t>
      </w:r>
    </w:p>
    <w:p w:rsidR="00E23392" w:rsidRPr="001E6157" w14:paraId="38CF110D" w14:textId="34EB39DC">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7ACE0339" w14:textId="77777777">
      <w:pPr>
        <w:pStyle w:val="NormalBold"/>
      </w:pPr>
      <w:r w:rsidRPr="001E6157">
        <w:rPr>
          <w:rStyle w:val="HideTWBExt"/>
          <w:b w:val="0"/>
        </w:rPr>
        <w:t>&lt;/RepeatBlock-By&gt;</w:t>
      </w:r>
    </w:p>
    <w:p w:rsidR="00E23392" w:rsidRPr="001E6157" w14:paraId="4C5EAA4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6B82AE8" w14:textId="77777777">
      <w:pPr>
        <w:pStyle w:val="NormalBold"/>
      </w:pPr>
      <w:r w:rsidRPr="001E6157">
        <w:rPr>
          <w:rStyle w:val="HideTWBExt"/>
        </w:rPr>
        <w:t>&lt;Article&gt;</w:t>
      </w:r>
      <w:r w:rsidRPr="001E6157">
        <w:t>Paragraph 23 – point c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38EDC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252E571" w14:textId="77777777"/>
        </w:tc>
      </w:tr>
      <w:tr w14:paraId="702587B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005C674" w14:textId="77777777">
            <w:pPr>
              <w:pStyle w:val="AmColumnHeading"/>
            </w:pPr>
            <w:r w:rsidRPr="001E6157">
              <w:t>Motion for a resolution</w:t>
            </w:r>
          </w:p>
        </w:tc>
        <w:tc>
          <w:tcPr>
            <w:tcW w:w="4876" w:type="dxa"/>
            <w:tcBorders>
              <w:top w:val="nil"/>
              <w:left w:val="nil"/>
              <w:bottom w:val="nil"/>
              <w:right w:val="nil"/>
            </w:tcBorders>
          </w:tcPr>
          <w:p w:rsidR="00E23392" w:rsidRPr="001E6157" w14:paraId="789B129A" w14:textId="77777777">
            <w:pPr>
              <w:pStyle w:val="AmColumnHeading"/>
            </w:pPr>
            <w:r w:rsidRPr="001E6157">
              <w:t>Amendment</w:t>
            </w:r>
          </w:p>
        </w:tc>
      </w:tr>
      <w:tr w14:paraId="433D18A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AD3EB91" w14:textId="77777777">
            <w:pPr>
              <w:pStyle w:val="Normal6a"/>
            </w:pPr>
          </w:p>
        </w:tc>
        <w:tc>
          <w:tcPr>
            <w:tcW w:w="4876" w:type="dxa"/>
            <w:tcBorders>
              <w:top w:val="nil"/>
              <w:left w:val="nil"/>
              <w:bottom w:val="nil"/>
              <w:right w:val="nil"/>
            </w:tcBorders>
          </w:tcPr>
          <w:p w:rsidR="00E23392" w:rsidRPr="001E6157" w14:paraId="5F00F829" w14:textId="77777777">
            <w:pPr>
              <w:pStyle w:val="Normal6a"/>
            </w:pPr>
            <w:r w:rsidRPr="001E6157">
              <w:rPr>
                <w:b/>
                <w:i/>
              </w:rPr>
              <w:t>(ca)</w:t>
            </w:r>
            <w:r w:rsidRPr="001E6157">
              <w:tab/>
            </w:r>
            <w:r w:rsidRPr="001E6157">
              <w:rPr>
                <w:b/>
                <w:i/>
              </w:rPr>
              <w:t xml:space="preserve">Reiterates that the protection of external border of the Union is crucial, and therefore the military mobility programme is essential to the Union’s defence preparedness and the protection of its citizens in light of the shifting security environment, the increasing need for connectivity via rail, road, sea, and air; highlights the benefits of dual-use projects that also contribute to civilian connectivity, economic recovery; points out that the dual-use nature of these investments also produces a positive effect </w:t>
            </w:r>
            <w:r w:rsidRPr="001E6157">
              <w:rPr>
                <w:b/>
                <w:i/>
              </w:rPr>
              <w:t>on the general transport infrastructure in the Union; underlines that the programme is oversubscribed and has substantial absorption capacity especially in borderline regions at the frontier with Ukraine and the Russian Federation, which require reinforced infrastructure to cope with heightened security needs;</w:t>
            </w:r>
          </w:p>
        </w:tc>
      </w:tr>
    </w:tbl>
    <w:p w:rsidR="00E23392" w:rsidRPr="001E6157" w14:paraId="19E8B89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FFEF3A5" w14:textId="77777777">
      <w:r w:rsidRPr="001E6157">
        <w:rPr>
          <w:rStyle w:val="HideTWBExt"/>
        </w:rPr>
        <w:t>&lt;/Amend&gt;</w:t>
      </w:r>
    </w:p>
    <w:p w:rsidR="00E23392" w:rsidRPr="001E6157" w14:paraId="42D5B28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234</w:t>
      </w:r>
      <w:r w:rsidRPr="001E6157">
        <w:rPr>
          <w:rStyle w:val="HideTWBExt"/>
        </w:rPr>
        <w:t>&lt;/NumAm&gt;</w:t>
      </w:r>
    </w:p>
    <w:p w:rsidR="00E23392" w:rsidRPr="001E6157" w14:paraId="1B2F61C7"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03C6DC9F" w14:textId="77777777">
      <w:pPr>
        <w:pStyle w:val="NormalBold"/>
      </w:pPr>
      <w:r w:rsidRPr="001E6157">
        <w:rPr>
          <w:rStyle w:val="HideTWBExt"/>
          <w:b w:val="0"/>
        </w:rPr>
        <w:t>&lt;/RepeatBlock-By&gt;</w:t>
      </w:r>
    </w:p>
    <w:p w:rsidR="00E23392" w:rsidRPr="001E6157" w14:paraId="7F0A849E"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18E9ED4" w14:textId="77777777">
      <w:pPr>
        <w:pStyle w:val="NormalBold"/>
      </w:pPr>
      <w:r w:rsidRPr="001E6157">
        <w:rPr>
          <w:rStyle w:val="HideTWBExt"/>
        </w:rPr>
        <w:t>&lt;Article&gt;</w:t>
      </w:r>
      <w:r w:rsidRPr="001E6157">
        <w:t>Paragraph 23 – point d</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DE929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770078D" w14:textId="77777777"/>
        </w:tc>
      </w:tr>
      <w:tr w14:paraId="243AABC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8A9EFE3" w14:textId="77777777">
            <w:pPr>
              <w:pStyle w:val="AmColumnHeading"/>
            </w:pPr>
            <w:r w:rsidRPr="001E6157">
              <w:t>Motion for a resolution</w:t>
            </w:r>
          </w:p>
        </w:tc>
        <w:tc>
          <w:tcPr>
            <w:tcW w:w="4876" w:type="dxa"/>
            <w:tcBorders>
              <w:top w:val="nil"/>
              <w:left w:val="nil"/>
              <w:bottom w:val="nil"/>
              <w:right w:val="nil"/>
            </w:tcBorders>
          </w:tcPr>
          <w:p w:rsidR="00E23392" w:rsidRPr="001E6157" w14:paraId="1A64B32E" w14:textId="77777777">
            <w:pPr>
              <w:pStyle w:val="AmColumnHeading"/>
            </w:pPr>
            <w:r w:rsidRPr="001E6157">
              <w:t>Amendment</w:t>
            </w:r>
          </w:p>
        </w:tc>
      </w:tr>
      <w:tr w14:paraId="765479A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9DCB061" w14:textId="77777777">
            <w:pPr>
              <w:pStyle w:val="Normal6a"/>
            </w:pPr>
            <w:r w:rsidRPr="001E6157">
              <w:rPr>
                <w:b/>
                <w:i/>
              </w:rPr>
              <w:t>(d)</w:t>
            </w:r>
            <w:r w:rsidRPr="001E6157">
              <w:tab/>
            </w:r>
            <w:r w:rsidRPr="001E6157">
              <w:rPr>
                <w:b/>
                <w:i/>
              </w:rPr>
              <w:t>The European Defence Industry Programme by EUR XXX</w:t>
            </w:r>
          </w:p>
        </w:tc>
        <w:tc>
          <w:tcPr>
            <w:tcW w:w="4876" w:type="dxa"/>
            <w:tcBorders>
              <w:top w:val="nil"/>
              <w:left w:val="nil"/>
              <w:bottom w:val="nil"/>
              <w:right w:val="nil"/>
            </w:tcBorders>
          </w:tcPr>
          <w:p w:rsidR="00E23392" w:rsidRPr="001E6157" w14:paraId="22677732" w14:textId="77777777">
            <w:pPr>
              <w:pStyle w:val="Normal6a"/>
            </w:pPr>
            <w:r w:rsidRPr="001E6157">
              <w:rPr>
                <w:b/>
                <w:i/>
              </w:rPr>
              <w:t>deleted</w:t>
            </w:r>
          </w:p>
        </w:tc>
      </w:tr>
      <w:tr w14:paraId="13BDFE1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1CCCAC0" w14:textId="77777777">
            <w:pPr>
              <w:pStyle w:val="Normal6a"/>
            </w:pPr>
            <w:r w:rsidRPr="001E6157">
              <w:rPr>
                <w:b/>
                <w:i/>
              </w:rPr>
              <w:t>i. budget line 13 08 01 – European Defence Industry Programme by EUR XXX</w:t>
            </w:r>
          </w:p>
        </w:tc>
        <w:tc>
          <w:tcPr>
            <w:tcW w:w="4876" w:type="dxa"/>
            <w:tcBorders>
              <w:top w:val="nil"/>
              <w:left w:val="nil"/>
              <w:bottom w:val="nil"/>
              <w:right w:val="nil"/>
            </w:tcBorders>
          </w:tcPr>
          <w:p w:rsidR="00E23392" w:rsidRPr="001E6157" w14:paraId="488AE69D" w14:textId="77777777">
            <w:pPr>
              <w:pStyle w:val="Normal6a"/>
            </w:pPr>
          </w:p>
        </w:tc>
      </w:tr>
    </w:tbl>
    <w:p w:rsidR="00E23392" w:rsidRPr="001E6157" w14:paraId="7AC95ECA"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A46728E" w14:textId="77777777">
      <w:r w:rsidRPr="001E6157">
        <w:rPr>
          <w:rStyle w:val="HideTWBExt"/>
        </w:rPr>
        <w:t>&lt;/Amend&gt;</w:t>
      </w:r>
    </w:p>
    <w:p w:rsidR="00E23392" w:rsidRPr="001E6157" w14:paraId="1BA57F2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235</w:t>
      </w:r>
      <w:r w:rsidRPr="001E6157">
        <w:rPr>
          <w:rStyle w:val="HideTWBExt"/>
        </w:rPr>
        <w:t>&lt;/NumAm&gt;</w:t>
      </w:r>
    </w:p>
    <w:p w:rsidR="00E23392" w:rsidRPr="001E6157" w14:paraId="370B3B7B" w14:textId="3F178603">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44F5A863" w14:textId="77777777">
      <w:pPr>
        <w:pStyle w:val="NormalBold"/>
      </w:pPr>
      <w:r w:rsidRPr="001E6157">
        <w:rPr>
          <w:rStyle w:val="HideTWBExt"/>
          <w:b w:val="0"/>
        </w:rPr>
        <w:t>&lt;/RepeatBlock-By&gt;</w:t>
      </w:r>
    </w:p>
    <w:p w:rsidR="00E23392" w:rsidRPr="001E6157" w14:paraId="1F49BB7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AAA052B" w14:textId="77777777">
      <w:pPr>
        <w:pStyle w:val="NormalBold"/>
      </w:pPr>
      <w:r w:rsidRPr="001E6157">
        <w:rPr>
          <w:rStyle w:val="HideTWBExt"/>
        </w:rPr>
        <w:t>&lt;Article&gt;</w:t>
      </w:r>
      <w:r w:rsidRPr="001E6157">
        <w:t>Paragraph 23 – point e – point i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9C1C8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7953843" w14:textId="77777777"/>
        </w:tc>
      </w:tr>
      <w:tr w14:paraId="545C22E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A0078F5" w14:textId="77777777">
            <w:pPr>
              <w:pStyle w:val="AmColumnHeading"/>
            </w:pPr>
            <w:r w:rsidRPr="001E6157">
              <w:t>Motion for a resolution</w:t>
            </w:r>
          </w:p>
        </w:tc>
        <w:tc>
          <w:tcPr>
            <w:tcW w:w="4876" w:type="dxa"/>
            <w:tcBorders>
              <w:top w:val="nil"/>
              <w:left w:val="nil"/>
              <w:bottom w:val="nil"/>
              <w:right w:val="nil"/>
            </w:tcBorders>
          </w:tcPr>
          <w:p w:rsidR="00E23392" w:rsidRPr="001E6157" w14:paraId="0F2D3522" w14:textId="77777777">
            <w:pPr>
              <w:pStyle w:val="AmColumnHeading"/>
            </w:pPr>
            <w:r w:rsidRPr="001E6157">
              <w:t>Amendment</w:t>
            </w:r>
          </w:p>
        </w:tc>
      </w:tr>
      <w:tr w14:paraId="35AB878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DB4EC89" w14:textId="77777777">
            <w:pPr>
              <w:pStyle w:val="Normal6a"/>
            </w:pPr>
          </w:p>
        </w:tc>
        <w:tc>
          <w:tcPr>
            <w:tcW w:w="4876" w:type="dxa"/>
            <w:tcBorders>
              <w:top w:val="nil"/>
              <w:left w:val="nil"/>
              <w:bottom w:val="nil"/>
              <w:right w:val="nil"/>
            </w:tcBorders>
          </w:tcPr>
          <w:p w:rsidR="00E23392" w:rsidRPr="001E6157" w14:paraId="50E32912" w14:textId="77777777">
            <w:pPr>
              <w:pStyle w:val="Normal6a"/>
            </w:pPr>
            <w:r w:rsidRPr="001E6157">
              <w:rPr>
                <w:b/>
                <w:i/>
              </w:rPr>
              <w:t>ia.</w:t>
            </w:r>
            <w:r w:rsidRPr="001E6157">
              <w:tab/>
            </w:r>
            <w:r w:rsidRPr="001E6157">
              <w:rPr>
                <w:b/>
                <w:i/>
              </w:rPr>
              <w:t>Recalls the crucial role played by decentralised agencies operating in the field of security and law enforcement, in particular with regard to the European Union Agency for Law Enforcement Cooperation (Europol); proposes a targeted financial reinforcement to allow the Agency to properly perform its tasks;</w:t>
            </w:r>
          </w:p>
        </w:tc>
      </w:tr>
    </w:tbl>
    <w:p w:rsidR="00E23392" w:rsidRPr="001E6157" w14:paraId="107C41A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9EE9EAD" w14:textId="77777777">
      <w:r w:rsidRPr="001E6157">
        <w:rPr>
          <w:rStyle w:val="HideTWBExt"/>
        </w:rPr>
        <w:t>&lt;/Amend&gt;</w:t>
      </w:r>
    </w:p>
    <w:p w:rsidR="00E23392" w:rsidRPr="001E6157" w14:paraId="2249F68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236</w:t>
      </w:r>
      <w:r w:rsidRPr="001E6157">
        <w:rPr>
          <w:rStyle w:val="HideTWBExt"/>
        </w:rPr>
        <w:t>&lt;/NumAm&gt;</w:t>
      </w:r>
    </w:p>
    <w:p w:rsidR="00E23392" w:rsidRPr="001E6157" w14:paraId="0A82EB1E" w14:textId="047CF9CF">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5B82841C" w14:textId="77777777">
      <w:pPr>
        <w:pStyle w:val="NormalBold"/>
      </w:pPr>
      <w:r w:rsidRPr="001E6157">
        <w:rPr>
          <w:rStyle w:val="HideTWBExt"/>
          <w:b w:val="0"/>
        </w:rPr>
        <w:t>&lt;/RepeatBlock-By&gt;</w:t>
      </w:r>
    </w:p>
    <w:p w:rsidR="00E23392" w:rsidRPr="001E6157" w14:paraId="3913187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C9D5A9A" w14:textId="77777777">
      <w:pPr>
        <w:pStyle w:val="NormalBold"/>
      </w:pPr>
      <w:r w:rsidRPr="001E6157">
        <w:rPr>
          <w:rStyle w:val="HideTWBExt"/>
        </w:rPr>
        <w:t>&lt;Article&gt;</w:t>
      </w:r>
      <w:r w:rsidRPr="001E6157">
        <w:t>Paragraph 23 – point e – point ii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35B5C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BA99E96" w14:textId="77777777"/>
        </w:tc>
      </w:tr>
      <w:tr w14:paraId="50AC2AE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88AC871" w14:textId="77777777">
            <w:pPr>
              <w:pStyle w:val="AmColumnHeading"/>
            </w:pPr>
            <w:r w:rsidRPr="001E6157">
              <w:t>Motion for a resolution</w:t>
            </w:r>
          </w:p>
        </w:tc>
        <w:tc>
          <w:tcPr>
            <w:tcW w:w="4876" w:type="dxa"/>
            <w:tcBorders>
              <w:top w:val="nil"/>
              <w:left w:val="nil"/>
              <w:bottom w:val="nil"/>
              <w:right w:val="nil"/>
            </w:tcBorders>
          </w:tcPr>
          <w:p w:rsidR="00E23392" w:rsidRPr="001E6157" w14:paraId="1F385F49" w14:textId="77777777">
            <w:pPr>
              <w:pStyle w:val="AmColumnHeading"/>
            </w:pPr>
            <w:r w:rsidRPr="001E6157">
              <w:t>Amendment</w:t>
            </w:r>
          </w:p>
        </w:tc>
      </w:tr>
      <w:tr w14:paraId="2BAE813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7F64F95" w14:textId="77777777">
            <w:pPr>
              <w:pStyle w:val="Normal6a"/>
            </w:pPr>
          </w:p>
        </w:tc>
        <w:tc>
          <w:tcPr>
            <w:tcW w:w="4876" w:type="dxa"/>
            <w:tcBorders>
              <w:top w:val="nil"/>
              <w:left w:val="nil"/>
              <w:bottom w:val="nil"/>
              <w:right w:val="nil"/>
            </w:tcBorders>
          </w:tcPr>
          <w:p w:rsidR="00E23392" w:rsidRPr="001E6157" w14:paraId="3F57F067" w14:textId="77777777">
            <w:pPr>
              <w:pStyle w:val="Normal6a"/>
            </w:pPr>
            <w:r w:rsidRPr="001E6157">
              <w:rPr>
                <w:b/>
                <w:i/>
              </w:rPr>
              <w:t>iia.</w:t>
            </w:r>
            <w:r w:rsidRPr="001E6157">
              <w:tab/>
            </w:r>
            <w:r w:rsidRPr="001E6157">
              <w:rPr>
                <w:b/>
                <w:i/>
              </w:rPr>
              <w:t>Highlights the role of the European Union Agency for Law Enforcement Training (CEPOL); proposes a targeted financial reinforcement to allow the Agency to to maintain its core activities, respond to emerging security needs and continue supporting police cooperation across the Union;</w:t>
            </w:r>
          </w:p>
        </w:tc>
      </w:tr>
    </w:tbl>
    <w:p w:rsidR="00E23392" w:rsidRPr="001E6157" w14:paraId="609F5CF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CBD541A" w14:textId="77777777">
      <w:r w:rsidRPr="001E6157">
        <w:rPr>
          <w:rStyle w:val="HideTWBExt"/>
        </w:rPr>
        <w:t>&lt;/Amend&gt;</w:t>
      </w:r>
    </w:p>
    <w:p w:rsidR="00E23392" w:rsidRPr="001E6157" w14:paraId="66505F6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237</w:t>
      </w:r>
      <w:r w:rsidRPr="001E6157">
        <w:rPr>
          <w:rStyle w:val="HideTWBExt"/>
        </w:rPr>
        <w:t>&lt;/NumAm&gt;</w:t>
      </w:r>
    </w:p>
    <w:p w:rsidR="00E23392" w:rsidRPr="001E6157" w14:paraId="346808B2" w14:textId="49883013">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16226331" w14:textId="77777777">
      <w:pPr>
        <w:pStyle w:val="NormalBold"/>
      </w:pPr>
      <w:r w:rsidRPr="001E6157">
        <w:rPr>
          <w:rStyle w:val="HideTWBExt"/>
          <w:b w:val="0"/>
        </w:rPr>
        <w:t>&lt;/RepeatBlock-By&gt;</w:t>
      </w:r>
    </w:p>
    <w:p w:rsidR="00E23392" w:rsidRPr="001E6157" w14:paraId="4044101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E2917AC" w14:textId="77777777">
      <w:pPr>
        <w:pStyle w:val="NormalBold"/>
      </w:pPr>
      <w:r w:rsidRPr="001E6157">
        <w:rPr>
          <w:rStyle w:val="HideTWBExt"/>
        </w:rPr>
        <w:t>&lt;Article&gt;</w:t>
      </w:r>
      <w:r w:rsidRPr="001E6157">
        <w:t>Paragraph 23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A7644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97DDD80" w14:textId="77777777"/>
        </w:tc>
      </w:tr>
      <w:tr w14:paraId="6E1E0D9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CBF878F" w14:textId="77777777">
            <w:pPr>
              <w:pStyle w:val="AmColumnHeading"/>
            </w:pPr>
            <w:r w:rsidRPr="001E6157">
              <w:t>Motion for a resolution</w:t>
            </w:r>
          </w:p>
        </w:tc>
        <w:tc>
          <w:tcPr>
            <w:tcW w:w="4876" w:type="dxa"/>
            <w:tcBorders>
              <w:top w:val="nil"/>
              <w:left w:val="nil"/>
              <w:bottom w:val="nil"/>
              <w:right w:val="nil"/>
            </w:tcBorders>
          </w:tcPr>
          <w:p w:rsidR="00E23392" w:rsidRPr="001E6157" w14:paraId="6AC04B85" w14:textId="77777777">
            <w:pPr>
              <w:pStyle w:val="AmColumnHeading"/>
            </w:pPr>
            <w:r w:rsidRPr="001E6157">
              <w:t>Amendment</w:t>
            </w:r>
          </w:p>
        </w:tc>
      </w:tr>
      <w:tr w14:paraId="53F590D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1FC9016" w14:textId="77777777">
            <w:pPr>
              <w:pStyle w:val="Normal6a"/>
            </w:pPr>
          </w:p>
        </w:tc>
        <w:tc>
          <w:tcPr>
            <w:tcW w:w="4876" w:type="dxa"/>
            <w:tcBorders>
              <w:top w:val="nil"/>
              <w:left w:val="nil"/>
              <w:bottom w:val="nil"/>
              <w:right w:val="nil"/>
            </w:tcBorders>
          </w:tcPr>
          <w:p w:rsidR="00E23392" w:rsidRPr="001E6157" w14:paraId="213045E1" w14:textId="77777777">
            <w:pPr>
              <w:pStyle w:val="Normal6a"/>
            </w:pPr>
            <w:r w:rsidRPr="001E6157">
              <w:rPr>
                <w:b/>
                <w:i/>
              </w:rPr>
              <w:t>23a.</w:t>
            </w:r>
            <w:r w:rsidRPr="001E6157">
              <w:tab/>
            </w:r>
            <w:r w:rsidRPr="001E6157">
              <w:rPr>
                <w:b/>
                <w:i/>
              </w:rPr>
              <w:t>Recalls the highly unstable geopolitical situation and international environment around the Union giving rise to greater security and defence challenges since the beginning of Russia’s full-scale war of aggression against Ukraine; underlines the need for the Union and its Member States to significantly enhance Union-level cooperation of their armed forces and their defence industries in order to create a genuine capabilities-based defence Union and to better prepare for and respond to current warfare strategies, unprecedented geopolitical challenges and hybrid security threats;</w:t>
            </w:r>
          </w:p>
        </w:tc>
      </w:tr>
    </w:tbl>
    <w:p w:rsidR="00E23392" w:rsidRPr="001E6157" w14:paraId="0EC1981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3F46EFE" w14:textId="77777777">
      <w:r w:rsidRPr="001E6157">
        <w:rPr>
          <w:rStyle w:val="HideTWBExt"/>
        </w:rPr>
        <w:t>&lt;/Amend&gt;</w:t>
      </w:r>
    </w:p>
    <w:p w:rsidR="00E23392" w:rsidRPr="001E6157" w14:paraId="4352C86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238</w:t>
      </w:r>
      <w:r w:rsidRPr="001E6157">
        <w:rPr>
          <w:rStyle w:val="HideTWBExt"/>
        </w:rPr>
        <w:t>&lt;/NumAm&gt;</w:t>
      </w:r>
    </w:p>
    <w:p w:rsidR="00E23392" w:rsidRPr="001E6157" w14:paraId="59E03313" w14:textId="08A91363">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09143733" w14:textId="77777777">
      <w:pPr>
        <w:pStyle w:val="NormalBold"/>
      </w:pPr>
      <w:r w:rsidRPr="001E6157">
        <w:rPr>
          <w:rStyle w:val="HideTWBExt"/>
          <w:b w:val="0"/>
        </w:rPr>
        <w:t>&lt;/RepeatBlock-By&gt;</w:t>
      </w:r>
    </w:p>
    <w:p w:rsidR="00E23392" w:rsidRPr="001E6157" w14:paraId="67964417"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ABF18C6" w14:textId="77777777">
      <w:pPr>
        <w:pStyle w:val="NormalBold"/>
      </w:pPr>
      <w:r w:rsidRPr="001E6157">
        <w:rPr>
          <w:rStyle w:val="HideTWBExt"/>
        </w:rPr>
        <w:t>&lt;Article&gt;</w:t>
      </w:r>
      <w:r w:rsidRPr="001E6157">
        <w:t>Paragraph 23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764A4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026256A" w14:textId="77777777"/>
        </w:tc>
      </w:tr>
      <w:tr w14:paraId="2B5594A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F0C0F15" w14:textId="77777777">
            <w:pPr>
              <w:pStyle w:val="AmColumnHeading"/>
            </w:pPr>
            <w:r w:rsidRPr="001E6157">
              <w:t>Motion for a resolution</w:t>
            </w:r>
          </w:p>
        </w:tc>
        <w:tc>
          <w:tcPr>
            <w:tcW w:w="4876" w:type="dxa"/>
            <w:tcBorders>
              <w:top w:val="nil"/>
              <w:left w:val="nil"/>
              <w:bottom w:val="nil"/>
              <w:right w:val="nil"/>
            </w:tcBorders>
          </w:tcPr>
          <w:p w:rsidR="00E23392" w:rsidRPr="001E6157" w14:paraId="0CAB868D" w14:textId="77777777">
            <w:pPr>
              <w:pStyle w:val="AmColumnHeading"/>
            </w:pPr>
            <w:r w:rsidRPr="001E6157">
              <w:t>Amendment</w:t>
            </w:r>
          </w:p>
        </w:tc>
      </w:tr>
      <w:tr w14:paraId="3208D1C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D35BFAA" w14:textId="77777777">
            <w:pPr>
              <w:pStyle w:val="Normal6a"/>
            </w:pPr>
          </w:p>
        </w:tc>
        <w:tc>
          <w:tcPr>
            <w:tcW w:w="4876" w:type="dxa"/>
            <w:tcBorders>
              <w:top w:val="nil"/>
              <w:left w:val="nil"/>
              <w:bottom w:val="nil"/>
              <w:right w:val="nil"/>
            </w:tcBorders>
          </w:tcPr>
          <w:p w:rsidR="00E23392" w:rsidRPr="001E6157" w14:paraId="6206982D" w14:textId="77777777">
            <w:pPr>
              <w:pStyle w:val="Normal6a"/>
            </w:pPr>
            <w:r w:rsidRPr="001E6157">
              <w:rPr>
                <w:b/>
                <w:i/>
              </w:rPr>
              <w:t>23b.</w:t>
            </w:r>
            <w:r w:rsidRPr="001E6157">
              <w:tab/>
            </w:r>
            <w:r w:rsidRPr="001E6157">
              <w:rPr>
                <w:b/>
                <w:i/>
              </w:rPr>
              <w:t>Highlights, in particular, the need for adequate financial support to Member States with external Union borders and especially those with a land border with the Russian Federation and/or Belarus, to ensure they have the resources to maintain facilities and installations necessary to secure the external borders of the Union, including electronic border security enhancements and other tools for border monitoring and surveillance;</w:t>
            </w:r>
          </w:p>
        </w:tc>
      </w:tr>
    </w:tbl>
    <w:p w:rsidR="00E23392" w:rsidRPr="001E6157" w14:paraId="1763F06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00A2243" w14:textId="77777777">
      <w:r w:rsidRPr="001E6157">
        <w:rPr>
          <w:rStyle w:val="HideTWBExt"/>
        </w:rPr>
        <w:t>&lt;/Amend&gt;</w:t>
      </w:r>
    </w:p>
    <w:p w:rsidR="00E23392" w:rsidRPr="001E6157" w14:paraId="4FD160CC"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239</w:t>
      </w:r>
      <w:r w:rsidRPr="001E6157">
        <w:rPr>
          <w:rStyle w:val="HideTWBExt"/>
        </w:rPr>
        <w:t>&lt;/NumAm&gt;</w:t>
      </w:r>
    </w:p>
    <w:p w:rsidR="00E23392" w:rsidRPr="001E6157" w14:paraId="2E7B40B6" w14:textId="77777777">
      <w:pPr>
        <w:pStyle w:val="NormalBold"/>
      </w:pPr>
      <w:r w:rsidRPr="001E6157">
        <w:rPr>
          <w:rStyle w:val="HideTWBExt"/>
          <w:b w:val="0"/>
        </w:rPr>
        <w:t>&lt;RepeatBlock-By&gt;&lt;Members&gt;</w:t>
      </w:r>
      <w:r w:rsidRPr="001E6157">
        <w:t>Jean-Marc Germain</w:t>
      </w:r>
      <w:r w:rsidRPr="001E6157">
        <w:rPr>
          <w:rStyle w:val="HideTWBExt"/>
          <w:b w:val="0"/>
        </w:rPr>
        <w:t>&lt;/Members&gt;</w:t>
      </w:r>
    </w:p>
    <w:p w:rsidR="00E23392" w:rsidRPr="001E6157" w14:paraId="496E4E59"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27C08A12" w14:textId="77777777">
      <w:pPr>
        <w:pStyle w:val="NormalBold"/>
      </w:pPr>
      <w:r w:rsidRPr="001E6157">
        <w:rPr>
          <w:rStyle w:val="HideTWBExt"/>
          <w:b w:val="0"/>
        </w:rPr>
        <w:t>&lt;/RepeatBlock-By&gt;</w:t>
      </w:r>
    </w:p>
    <w:p w:rsidR="00E23392" w:rsidRPr="001E6157" w14:paraId="207D90E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C2DE3BD" w14:textId="77777777">
      <w:pPr>
        <w:pStyle w:val="NormalBold"/>
      </w:pPr>
      <w:r w:rsidRPr="001E6157">
        <w:rPr>
          <w:rStyle w:val="HideTWBExt"/>
        </w:rPr>
        <w:t>&lt;Article&gt;</w:t>
      </w:r>
      <w:r w:rsidRPr="001E6157">
        <w:t>Paragraph 24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A94BC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7868501" w14:textId="77777777"/>
        </w:tc>
      </w:tr>
      <w:tr w14:paraId="6751E30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FCE12E0" w14:textId="77777777">
            <w:pPr>
              <w:pStyle w:val="AmColumnHeading"/>
            </w:pPr>
            <w:r w:rsidRPr="001E6157">
              <w:t>Motion for a resolution</w:t>
            </w:r>
          </w:p>
        </w:tc>
        <w:tc>
          <w:tcPr>
            <w:tcW w:w="4876" w:type="dxa"/>
            <w:tcBorders>
              <w:top w:val="nil"/>
              <w:left w:val="nil"/>
              <w:bottom w:val="nil"/>
              <w:right w:val="nil"/>
            </w:tcBorders>
          </w:tcPr>
          <w:p w:rsidR="00E23392" w:rsidRPr="001E6157" w14:paraId="3FB6EA93" w14:textId="77777777">
            <w:pPr>
              <w:pStyle w:val="AmColumnHeading"/>
            </w:pPr>
            <w:r w:rsidRPr="001E6157">
              <w:t>Amendment</w:t>
            </w:r>
          </w:p>
        </w:tc>
      </w:tr>
      <w:tr w14:paraId="7E842B3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B7EF395" w14:textId="77777777">
            <w:pPr>
              <w:pStyle w:val="Normal6a"/>
            </w:pPr>
          </w:p>
        </w:tc>
        <w:tc>
          <w:tcPr>
            <w:tcW w:w="4876" w:type="dxa"/>
            <w:tcBorders>
              <w:top w:val="nil"/>
              <w:left w:val="nil"/>
              <w:bottom w:val="nil"/>
              <w:right w:val="nil"/>
            </w:tcBorders>
          </w:tcPr>
          <w:p w:rsidR="00E23392" w:rsidRPr="001E6157" w14:paraId="605380E1" w14:textId="77777777">
            <w:pPr>
              <w:pStyle w:val="Normal6a"/>
            </w:pPr>
            <w:r w:rsidRPr="001E6157">
              <w:rPr>
                <w:b/>
                <w:i/>
              </w:rPr>
              <w:t>24a.</w:t>
            </w:r>
            <w:r w:rsidRPr="001E6157">
              <w:tab/>
            </w:r>
            <w:r w:rsidRPr="001E6157">
              <w:rPr>
                <w:b/>
                <w:i/>
              </w:rPr>
              <w:t xml:space="preserve">Considers that a reserve should be established to freeze EU funds that flow through the EDF to Intracom Defense, a company owned by the Israel Aerospace Industries, that could be directly or indirectly involved in the genocide in Gaza; reminds that as part of the ACTUS EDF project, the company received some 14 million EUR, of which an estimation of 10 million could remain to be executed this year; is of the opinion that this reserve should stay in place until these </w:t>
            </w:r>
            <w:r w:rsidRPr="001E6157">
              <w:rPr>
                <w:b/>
                <w:i/>
              </w:rPr>
              <w:t>stakeholders keep participating in dual-use projects with application in military operations;</w:t>
            </w:r>
          </w:p>
        </w:tc>
      </w:tr>
    </w:tbl>
    <w:p w:rsidR="00E23392" w:rsidRPr="001E6157" w14:paraId="2F7A403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FFE14AE" w14:textId="77777777">
      <w:r w:rsidRPr="001E6157">
        <w:rPr>
          <w:rStyle w:val="HideTWBExt"/>
        </w:rPr>
        <w:t>&lt;/Amend&gt;</w:t>
      </w:r>
    </w:p>
    <w:p w:rsidR="00E23392" w:rsidRPr="001E6157" w14:paraId="516C58D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240</w:t>
      </w:r>
      <w:r w:rsidRPr="001E6157">
        <w:rPr>
          <w:rStyle w:val="HideTWBExt"/>
        </w:rPr>
        <w:t>&lt;/NumAm&gt;</w:t>
      </w:r>
    </w:p>
    <w:p w:rsidR="00E23392" w:rsidRPr="001E6157" w14:paraId="4498ECDF" w14:textId="77777777">
      <w:pPr>
        <w:pStyle w:val="NormalBold"/>
      </w:pPr>
      <w:r w:rsidRPr="001E6157">
        <w:rPr>
          <w:rStyle w:val="HideTWBExt"/>
          <w:b w:val="0"/>
        </w:rPr>
        <w:t>&lt;RepeatBlock-By&gt;&lt;Members&gt;</w:t>
      </w:r>
      <w:r w:rsidRPr="001E6157">
        <w:t>Victor Negrescu</w:t>
      </w:r>
      <w:r w:rsidRPr="001E6157">
        <w:rPr>
          <w:rStyle w:val="HideTWBExt"/>
          <w:b w:val="0"/>
        </w:rPr>
        <w:t>&lt;/Members&gt;</w:t>
      </w:r>
    </w:p>
    <w:p w:rsidR="00E23392" w:rsidRPr="001E6157" w14:paraId="39C40CC4" w14:textId="77777777">
      <w:pPr>
        <w:pStyle w:val="NormalBold"/>
      </w:pPr>
      <w:r w:rsidRPr="001E6157">
        <w:rPr>
          <w:rStyle w:val="HideTWBExt"/>
          <w:b w:val="0"/>
        </w:rPr>
        <w:t>&lt;/RepeatBlock-By&gt;</w:t>
      </w:r>
    </w:p>
    <w:p w:rsidR="00E23392" w:rsidRPr="001E6157" w14:paraId="312A884E"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7BBEEA7" w14:textId="77777777">
      <w:pPr>
        <w:pStyle w:val="NormalBold"/>
      </w:pPr>
      <w:r w:rsidRPr="001E6157">
        <w:rPr>
          <w:rStyle w:val="HideTWBExt"/>
        </w:rPr>
        <w:t>&lt;Article&gt;</w:t>
      </w:r>
      <w:r w:rsidRPr="001E6157">
        <w:t>Paragraph 24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D67A5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FBF601A" w14:textId="77777777"/>
        </w:tc>
      </w:tr>
      <w:tr w14:paraId="0903EC1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E2064F3" w14:textId="77777777">
            <w:pPr>
              <w:pStyle w:val="AmColumnHeading"/>
            </w:pPr>
            <w:r w:rsidRPr="001E6157">
              <w:t>Motion for a resolution</w:t>
            </w:r>
          </w:p>
        </w:tc>
        <w:tc>
          <w:tcPr>
            <w:tcW w:w="4876" w:type="dxa"/>
            <w:tcBorders>
              <w:top w:val="nil"/>
              <w:left w:val="nil"/>
              <w:bottom w:val="nil"/>
              <w:right w:val="nil"/>
            </w:tcBorders>
          </w:tcPr>
          <w:p w:rsidR="00E23392" w:rsidRPr="001E6157" w14:paraId="2BCD9618" w14:textId="77777777">
            <w:pPr>
              <w:pStyle w:val="AmColumnHeading"/>
            </w:pPr>
            <w:r w:rsidRPr="001E6157">
              <w:t>Amendment</w:t>
            </w:r>
          </w:p>
        </w:tc>
      </w:tr>
      <w:tr w14:paraId="4B2ADA4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683F761" w14:textId="77777777">
            <w:pPr>
              <w:pStyle w:val="Normal6a"/>
            </w:pPr>
          </w:p>
        </w:tc>
        <w:tc>
          <w:tcPr>
            <w:tcW w:w="4876" w:type="dxa"/>
            <w:tcBorders>
              <w:top w:val="nil"/>
              <w:left w:val="nil"/>
              <w:bottom w:val="nil"/>
              <w:right w:val="nil"/>
            </w:tcBorders>
          </w:tcPr>
          <w:p w:rsidR="00E23392" w:rsidRPr="001E6157" w14:paraId="3FB62EB6" w14:textId="77777777">
            <w:pPr>
              <w:pStyle w:val="Normal6a"/>
            </w:pPr>
            <w:r w:rsidRPr="001E6157">
              <w:rPr>
                <w:b/>
                <w:i/>
              </w:rPr>
              <w:t>24a.</w:t>
            </w:r>
            <w:r w:rsidRPr="001E6157">
              <w:tab/>
            </w:r>
            <w:r w:rsidRPr="001E6157">
              <w:rPr>
                <w:b/>
                <w:i/>
              </w:rPr>
              <w:t>Stresses that the Republic of Moldova’s accession process requires implementation capacity beyond central government; calls for reinforcing the Eastern Neighbourhood budget line to help local authorities prepare to apply the Union acquis and to support civil society and independent media in countering foreign information manipulation and cyber threats; insists that these actions complement the Reform and Growth Facility for the Republic of Moldova;</w:t>
            </w:r>
          </w:p>
        </w:tc>
      </w:tr>
    </w:tbl>
    <w:p w:rsidR="00E23392" w:rsidRPr="001E6157" w14:paraId="4605A22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12B68E5" w14:textId="77777777">
      <w:r w:rsidRPr="001E6157">
        <w:rPr>
          <w:rStyle w:val="HideTWBExt"/>
        </w:rPr>
        <w:t>&lt;/Amend&gt;</w:t>
      </w:r>
    </w:p>
    <w:p w:rsidR="00E23392" w:rsidRPr="001E6157" w14:paraId="5963FD2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241</w:t>
      </w:r>
      <w:r w:rsidRPr="001E6157">
        <w:rPr>
          <w:rStyle w:val="HideTWBExt"/>
        </w:rPr>
        <w:t>&lt;/NumAm&gt;</w:t>
      </w:r>
    </w:p>
    <w:p w:rsidR="00E23392" w:rsidRPr="001E6157" w14:paraId="6BF35A1E"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71D51D64"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17D58622" w14:textId="77777777">
      <w:pPr>
        <w:pStyle w:val="NormalBold"/>
      </w:pPr>
      <w:r w:rsidRPr="001E6157">
        <w:rPr>
          <w:rStyle w:val="HideTWBExt"/>
          <w:b w:val="0"/>
        </w:rPr>
        <w:t>&lt;/RepeatBlock-By&gt;</w:t>
      </w:r>
    </w:p>
    <w:p w:rsidR="00E23392" w:rsidRPr="001E6157" w14:paraId="7587831E"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ABDFBA6" w14:textId="77777777">
      <w:pPr>
        <w:pStyle w:val="NormalBold"/>
      </w:pPr>
      <w:r w:rsidRPr="001E6157">
        <w:rPr>
          <w:rStyle w:val="HideTWBExt"/>
        </w:rPr>
        <w:t>&lt;Article&gt;</w:t>
      </w:r>
      <w:r w:rsidRPr="001E6157">
        <w:t>Paragraph 24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B8D59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56C02EC" w14:textId="77777777"/>
        </w:tc>
      </w:tr>
      <w:tr w14:paraId="1F7FCFB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CE83650" w14:textId="77777777">
            <w:pPr>
              <w:pStyle w:val="AmColumnHeading"/>
            </w:pPr>
            <w:r w:rsidRPr="001E6157">
              <w:t>Motion for a resolution</w:t>
            </w:r>
          </w:p>
        </w:tc>
        <w:tc>
          <w:tcPr>
            <w:tcW w:w="4876" w:type="dxa"/>
            <w:tcBorders>
              <w:top w:val="nil"/>
              <w:left w:val="nil"/>
              <w:bottom w:val="nil"/>
              <w:right w:val="nil"/>
            </w:tcBorders>
          </w:tcPr>
          <w:p w:rsidR="00E23392" w:rsidRPr="001E6157" w14:paraId="63787726" w14:textId="77777777">
            <w:pPr>
              <w:pStyle w:val="AmColumnHeading"/>
            </w:pPr>
            <w:r w:rsidRPr="001E6157">
              <w:t>Amendment</w:t>
            </w:r>
          </w:p>
        </w:tc>
      </w:tr>
      <w:tr w14:paraId="4BEDED5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55049F8" w14:textId="77777777">
            <w:pPr>
              <w:pStyle w:val="Normal6a"/>
            </w:pPr>
          </w:p>
        </w:tc>
        <w:tc>
          <w:tcPr>
            <w:tcW w:w="4876" w:type="dxa"/>
            <w:tcBorders>
              <w:top w:val="nil"/>
              <w:left w:val="nil"/>
              <w:bottom w:val="nil"/>
              <w:right w:val="nil"/>
            </w:tcBorders>
          </w:tcPr>
          <w:p w:rsidR="00E23392" w:rsidRPr="001E6157" w14:paraId="74326231" w14:textId="77777777">
            <w:pPr>
              <w:pStyle w:val="Normal6a"/>
            </w:pPr>
            <w:r w:rsidRPr="001E6157">
              <w:rPr>
                <w:b/>
                <w:i/>
              </w:rPr>
              <w:t>24a.</w:t>
            </w:r>
            <w:r w:rsidRPr="001E6157">
              <w:tab/>
            </w:r>
            <w:r w:rsidRPr="001E6157">
              <w:rPr>
                <w:b/>
                <w:i/>
              </w:rPr>
              <w:t xml:space="preserve">Stresses the urgent need for the EU to strengthen its common external policy and global influence, given the evolving geopolitical landscape, marked by shifts in US policy and escalating global conflicts; points out the necessity for the EU to secure commensurate </w:t>
            </w:r>
            <w:r w:rsidRPr="001E6157">
              <w:rPr>
                <w:b/>
                <w:i/>
              </w:rPr>
              <w:t>funding and resources in the 2027 budget; emphasizes the EU's responsibility to actively support democratic actors, civil society organizations, and democratic institutions in partner countries, particularly in regions facing democratic backsliding; stresses the need to revitalize effective multilateralism through collaborative approaches with like-minded democracies and multilateral forums, grounded in respect for international law and the UN Charter;</w:t>
            </w:r>
          </w:p>
        </w:tc>
      </w:tr>
    </w:tbl>
    <w:p w:rsidR="00E23392" w:rsidRPr="001E6157" w14:paraId="01B7AA2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E06874E" w14:textId="77777777">
      <w:r w:rsidRPr="001E6157">
        <w:rPr>
          <w:rStyle w:val="HideTWBExt"/>
        </w:rPr>
        <w:t>&lt;/Amend&gt;</w:t>
      </w:r>
    </w:p>
    <w:p w:rsidR="00E23392" w:rsidRPr="001E6157" w14:paraId="5B81BAF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242</w:t>
      </w:r>
      <w:r w:rsidRPr="001E6157">
        <w:rPr>
          <w:rStyle w:val="HideTWBExt"/>
        </w:rPr>
        <w:t>&lt;/NumAm&gt;</w:t>
      </w:r>
    </w:p>
    <w:p w:rsidR="00E23392" w:rsidRPr="001E6157" w14:paraId="1AED86D8"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255AD766"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2906301C" w14:textId="77777777">
      <w:pPr>
        <w:pStyle w:val="NormalBold"/>
      </w:pPr>
      <w:r w:rsidRPr="001E6157">
        <w:rPr>
          <w:rStyle w:val="HideTWBExt"/>
          <w:b w:val="0"/>
        </w:rPr>
        <w:t>&lt;/RepeatBlock-By&gt;</w:t>
      </w:r>
    </w:p>
    <w:p w:rsidR="00E23392" w:rsidRPr="001E6157" w14:paraId="6D7063A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BAC1ACC" w14:textId="77777777">
      <w:pPr>
        <w:pStyle w:val="NormalBold"/>
      </w:pPr>
      <w:r w:rsidRPr="001E6157">
        <w:rPr>
          <w:rStyle w:val="HideTWBExt"/>
        </w:rPr>
        <w:t>&lt;Article&gt;</w:t>
      </w:r>
      <w:r w:rsidRPr="001E6157">
        <w:t>Paragraph 24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DC0DA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48CB3D6" w14:textId="77777777"/>
        </w:tc>
      </w:tr>
      <w:tr w14:paraId="576979B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903C11E" w14:textId="77777777">
            <w:pPr>
              <w:pStyle w:val="AmColumnHeading"/>
            </w:pPr>
            <w:r w:rsidRPr="001E6157">
              <w:t>Motion for a resolution</w:t>
            </w:r>
          </w:p>
        </w:tc>
        <w:tc>
          <w:tcPr>
            <w:tcW w:w="4876" w:type="dxa"/>
            <w:tcBorders>
              <w:top w:val="nil"/>
              <w:left w:val="nil"/>
              <w:bottom w:val="nil"/>
              <w:right w:val="nil"/>
            </w:tcBorders>
          </w:tcPr>
          <w:p w:rsidR="00E23392" w:rsidRPr="001E6157" w14:paraId="70145764" w14:textId="77777777">
            <w:pPr>
              <w:pStyle w:val="AmColumnHeading"/>
            </w:pPr>
            <w:r w:rsidRPr="001E6157">
              <w:t>Amendment</w:t>
            </w:r>
          </w:p>
        </w:tc>
      </w:tr>
      <w:tr w14:paraId="1C592A7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46F01A1" w14:textId="77777777">
            <w:pPr>
              <w:pStyle w:val="Normal6a"/>
            </w:pPr>
          </w:p>
        </w:tc>
        <w:tc>
          <w:tcPr>
            <w:tcW w:w="4876" w:type="dxa"/>
            <w:tcBorders>
              <w:top w:val="nil"/>
              <w:left w:val="nil"/>
              <w:bottom w:val="nil"/>
              <w:right w:val="nil"/>
            </w:tcBorders>
          </w:tcPr>
          <w:p w:rsidR="00E23392" w:rsidRPr="001E6157" w14:paraId="319E2E0B" w14:textId="77777777">
            <w:pPr>
              <w:pStyle w:val="Normal6a"/>
            </w:pPr>
            <w:r w:rsidRPr="001E6157">
              <w:rPr>
                <w:b/>
                <w:i/>
              </w:rPr>
              <w:t>24a.</w:t>
            </w:r>
            <w:r w:rsidRPr="001E6157">
              <w:tab/>
            </w:r>
            <w:r w:rsidRPr="001E6157">
              <w:rPr>
                <w:b/>
                <w:i/>
              </w:rPr>
              <w:t>Stresses the urgent need for the EU to strengthen its common external policy and global influence, given the evolving geopolitical landscape, marked by shifts in US policy, Russia’s war against Ukraine and escalating global conflicts; points out the necessity for the EU to secure adequate funding and resources in the 2027 budget to effectively address issues in its neighbourhood and beyond;</w:t>
            </w:r>
          </w:p>
        </w:tc>
      </w:tr>
    </w:tbl>
    <w:p w:rsidR="00E23392" w:rsidRPr="001E6157" w14:paraId="23BE3813"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379F084" w14:textId="77777777">
      <w:r w:rsidRPr="001E6157">
        <w:rPr>
          <w:rStyle w:val="HideTWBExt"/>
        </w:rPr>
        <w:t>&lt;/Amend&gt;</w:t>
      </w:r>
    </w:p>
    <w:p w:rsidR="00E23392" w:rsidRPr="001E6157" w14:paraId="080CD9F7"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243</w:t>
      </w:r>
      <w:r w:rsidRPr="001E6157">
        <w:rPr>
          <w:rStyle w:val="HideTWBExt"/>
        </w:rPr>
        <w:t>&lt;/NumAm&gt;</w:t>
      </w:r>
    </w:p>
    <w:p w:rsidR="00E23392" w:rsidRPr="001E6157" w14:paraId="70127C52"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10383A59"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582312D1" w14:textId="77777777">
      <w:pPr>
        <w:pStyle w:val="NormalBold"/>
      </w:pPr>
      <w:r w:rsidRPr="001E6157">
        <w:rPr>
          <w:rStyle w:val="HideTWBExt"/>
          <w:b w:val="0"/>
        </w:rPr>
        <w:t>&lt;/RepeatBlock-By&gt;</w:t>
      </w:r>
    </w:p>
    <w:p w:rsidR="00E23392" w:rsidRPr="001E6157" w14:paraId="5495B56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E5C9286" w14:textId="77777777">
      <w:pPr>
        <w:pStyle w:val="NormalBold"/>
      </w:pPr>
      <w:r w:rsidRPr="001E6157">
        <w:rPr>
          <w:rStyle w:val="HideTWBExt"/>
        </w:rPr>
        <w:t>&lt;Article&gt;</w:t>
      </w:r>
      <w:r w:rsidRPr="001E6157">
        <w:t>Paragraph 24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29576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06DE650" w14:textId="77777777"/>
        </w:tc>
      </w:tr>
      <w:tr w14:paraId="498D479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40B5ADE" w14:textId="77777777">
            <w:pPr>
              <w:pStyle w:val="AmColumnHeading"/>
            </w:pPr>
            <w:r w:rsidRPr="001E6157">
              <w:t>Motion for a resolution</w:t>
            </w:r>
          </w:p>
        </w:tc>
        <w:tc>
          <w:tcPr>
            <w:tcW w:w="4876" w:type="dxa"/>
            <w:tcBorders>
              <w:top w:val="nil"/>
              <w:left w:val="nil"/>
              <w:bottom w:val="nil"/>
              <w:right w:val="nil"/>
            </w:tcBorders>
          </w:tcPr>
          <w:p w:rsidR="00E23392" w:rsidRPr="001E6157" w14:paraId="02A9DCEE" w14:textId="77777777">
            <w:pPr>
              <w:pStyle w:val="AmColumnHeading"/>
            </w:pPr>
            <w:r w:rsidRPr="001E6157">
              <w:t>Amendment</w:t>
            </w:r>
          </w:p>
        </w:tc>
      </w:tr>
      <w:tr w14:paraId="75B7EF4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C0131DF" w14:textId="77777777">
            <w:pPr>
              <w:pStyle w:val="Normal6a"/>
            </w:pPr>
          </w:p>
        </w:tc>
        <w:tc>
          <w:tcPr>
            <w:tcW w:w="4876" w:type="dxa"/>
            <w:tcBorders>
              <w:top w:val="nil"/>
              <w:left w:val="nil"/>
              <w:bottom w:val="nil"/>
              <w:right w:val="nil"/>
            </w:tcBorders>
          </w:tcPr>
          <w:p w:rsidR="00E23392" w:rsidRPr="001E6157" w14:paraId="64E30EB4" w14:textId="77777777">
            <w:pPr>
              <w:pStyle w:val="Normal6a"/>
            </w:pPr>
            <w:r w:rsidRPr="001E6157">
              <w:rPr>
                <w:b/>
                <w:i/>
              </w:rPr>
              <w:t>24b.</w:t>
            </w:r>
            <w:r w:rsidRPr="001E6157">
              <w:tab/>
            </w:r>
            <w:r w:rsidRPr="001E6157">
              <w:rPr>
                <w:b/>
                <w:i/>
              </w:rPr>
              <w:t>Highlights the importance of maintaining the EU’s role as a leading humanitarian actor and calls for enhanced funding for the humanitarian aid programme to address the rising number and intensity of crises in regions affected by protracted conflict, displacement, food insecurity and natural disasters; stresses that this is especially urgent in the light of the sudden decline in international aid from other major donors and in a highly uncertain geopolitical context; recalls with deep regret that the EU's budget for and for the humanitarian aid is extremely under-budgeted in the current MFF and unable to react in adequate manner to rising the needs exacerbated by the funding gap created by the US administration which has been acknowledged also by the Council, with the small increase of this line in their reading; points out in this regard that the Union’s humanitarian aid budget has relied heavily on the Emergency Aid Reserve (EAR), creating a competition between the EAR’s other objectives, in particular response to natural disasters inside the EU, including the impact of the extreme heatwave of this summer;</w:t>
            </w:r>
          </w:p>
        </w:tc>
      </w:tr>
    </w:tbl>
    <w:p w:rsidR="00E23392" w:rsidRPr="001E6157" w14:paraId="2C6423A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8B7BC6B" w14:textId="77777777">
      <w:r w:rsidRPr="001E6157">
        <w:rPr>
          <w:rStyle w:val="HideTWBExt"/>
        </w:rPr>
        <w:t>&lt;/Amend&gt;</w:t>
      </w:r>
    </w:p>
    <w:p w:rsidR="00E23392" w:rsidRPr="001E6157" w14:paraId="5BC4220C"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244</w:t>
      </w:r>
      <w:r w:rsidRPr="001E6157">
        <w:rPr>
          <w:rStyle w:val="HideTWBExt"/>
        </w:rPr>
        <w:t>&lt;/NumAm&gt;</w:t>
      </w:r>
    </w:p>
    <w:p w:rsidR="00E23392" w:rsidRPr="001E6157" w14:paraId="0E5B03A6"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54A7B040"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402162E3" w14:textId="77777777">
      <w:pPr>
        <w:pStyle w:val="NormalBold"/>
      </w:pPr>
      <w:r w:rsidRPr="001E6157">
        <w:rPr>
          <w:rStyle w:val="HideTWBExt"/>
          <w:b w:val="0"/>
        </w:rPr>
        <w:t>&lt;/RepeatBlock-By&gt;</w:t>
      </w:r>
    </w:p>
    <w:p w:rsidR="00E23392" w:rsidRPr="001E6157" w14:paraId="5BDB7DE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E7AB050" w14:textId="77777777">
      <w:pPr>
        <w:pStyle w:val="NormalBold"/>
      </w:pPr>
      <w:r w:rsidRPr="001E6157">
        <w:rPr>
          <w:rStyle w:val="HideTWBExt"/>
        </w:rPr>
        <w:t>&lt;Article&gt;</w:t>
      </w:r>
      <w:r w:rsidRPr="001E6157">
        <w:t>Paragraph 24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19045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3CA9DEB" w14:textId="77777777"/>
        </w:tc>
      </w:tr>
      <w:tr w14:paraId="2D9B737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DC8010D" w14:textId="77777777">
            <w:pPr>
              <w:pStyle w:val="AmColumnHeading"/>
            </w:pPr>
            <w:r w:rsidRPr="001E6157">
              <w:t>Motion for a resolution</w:t>
            </w:r>
          </w:p>
        </w:tc>
        <w:tc>
          <w:tcPr>
            <w:tcW w:w="4876" w:type="dxa"/>
            <w:tcBorders>
              <w:top w:val="nil"/>
              <w:left w:val="nil"/>
              <w:bottom w:val="nil"/>
              <w:right w:val="nil"/>
            </w:tcBorders>
          </w:tcPr>
          <w:p w:rsidR="00E23392" w:rsidRPr="001E6157" w14:paraId="5CDD3732" w14:textId="77777777">
            <w:pPr>
              <w:pStyle w:val="AmColumnHeading"/>
            </w:pPr>
            <w:r w:rsidRPr="001E6157">
              <w:t>Amendment</w:t>
            </w:r>
          </w:p>
        </w:tc>
      </w:tr>
      <w:tr w14:paraId="1CF54A6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FA8C70A" w14:textId="77777777">
            <w:pPr>
              <w:pStyle w:val="Normal6a"/>
            </w:pPr>
          </w:p>
        </w:tc>
        <w:tc>
          <w:tcPr>
            <w:tcW w:w="4876" w:type="dxa"/>
            <w:tcBorders>
              <w:top w:val="nil"/>
              <w:left w:val="nil"/>
              <w:bottom w:val="nil"/>
              <w:right w:val="nil"/>
            </w:tcBorders>
          </w:tcPr>
          <w:p w:rsidR="00E23392" w:rsidRPr="001E6157" w14:paraId="48E89051" w14:textId="77777777">
            <w:pPr>
              <w:pStyle w:val="Normal6a"/>
            </w:pPr>
            <w:r w:rsidRPr="001E6157">
              <w:rPr>
                <w:b/>
                <w:i/>
              </w:rPr>
              <w:t>24b.</w:t>
            </w:r>
            <w:r w:rsidRPr="001E6157">
              <w:tab/>
            </w:r>
            <w:r w:rsidRPr="001E6157">
              <w:rPr>
                <w:b/>
                <w:i/>
              </w:rPr>
              <w:t xml:space="preserve">Reiterates its political and material support to Ukraine in the fight for its </w:t>
            </w:r>
            <w:r w:rsidRPr="001E6157">
              <w:rPr>
                <w:b/>
                <w:i/>
              </w:rPr>
              <w:t>freedom and democracy; deplores the terrible loss of life and the suffering of the Ukrainian people caused by Russia’s unprovoked and unjustifiable war of aggression; considers that increasingly brazen Russian hybrid attacks against EU Member States and people represent a dangerous escalation of events and calls for a strong and united position of solidarity and support towards those affected;</w:t>
            </w:r>
          </w:p>
        </w:tc>
      </w:tr>
    </w:tbl>
    <w:p w:rsidR="00E23392" w:rsidRPr="001E6157" w14:paraId="0934C04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7C1B36B" w14:textId="77777777">
      <w:r w:rsidRPr="001E6157">
        <w:rPr>
          <w:rStyle w:val="HideTWBExt"/>
        </w:rPr>
        <w:t>&lt;/Amend&gt;</w:t>
      </w:r>
    </w:p>
    <w:p w:rsidR="00E23392" w:rsidRPr="001E6157" w14:paraId="6D0CF639"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245</w:t>
      </w:r>
      <w:r w:rsidRPr="001E6157">
        <w:rPr>
          <w:rStyle w:val="HideTWBExt"/>
        </w:rPr>
        <w:t>&lt;/NumAm&gt;</w:t>
      </w:r>
    </w:p>
    <w:p w:rsidR="00E23392" w:rsidRPr="001E6157" w14:paraId="254EC732"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5A3C7E96"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5DD12DE3" w14:textId="77777777">
      <w:pPr>
        <w:pStyle w:val="NormalBold"/>
      </w:pPr>
      <w:r w:rsidRPr="001E6157">
        <w:rPr>
          <w:rStyle w:val="HideTWBExt"/>
          <w:b w:val="0"/>
        </w:rPr>
        <w:t>&lt;/RepeatBlock-By&gt;</w:t>
      </w:r>
    </w:p>
    <w:p w:rsidR="00E23392" w:rsidRPr="001E6157" w14:paraId="3CDA3EC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BA7F014" w14:textId="77777777">
      <w:pPr>
        <w:pStyle w:val="NormalBold"/>
      </w:pPr>
      <w:r w:rsidRPr="001E6157">
        <w:rPr>
          <w:rStyle w:val="HideTWBExt"/>
        </w:rPr>
        <w:t>&lt;Article&gt;</w:t>
      </w:r>
      <w:r w:rsidRPr="001E6157">
        <w:t>Paragraph 24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BE946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4B1EC2F" w14:textId="77777777"/>
        </w:tc>
      </w:tr>
      <w:tr w14:paraId="61B2DE4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24FF848" w14:textId="77777777">
            <w:pPr>
              <w:pStyle w:val="AmColumnHeading"/>
            </w:pPr>
            <w:r w:rsidRPr="001E6157">
              <w:t>Motion for a resolution</w:t>
            </w:r>
          </w:p>
        </w:tc>
        <w:tc>
          <w:tcPr>
            <w:tcW w:w="4876" w:type="dxa"/>
            <w:tcBorders>
              <w:top w:val="nil"/>
              <w:left w:val="nil"/>
              <w:bottom w:val="nil"/>
              <w:right w:val="nil"/>
            </w:tcBorders>
          </w:tcPr>
          <w:p w:rsidR="00E23392" w:rsidRPr="001E6157" w14:paraId="20F492DD" w14:textId="77777777">
            <w:pPr>
              <w:pStyle w:val="AmColumnHeading"/>
            </w:pPr>
            <w:r w:rsidRPr="001E6157">
              <w:t>Amendment</w:t>
            </w:r>
          </w:p>
        </w:tc>
      </w:tr>
      <w:tr w14:paraId="3037854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607551E" w14:textId="77777777">
            <w:pPr>
              <w:pStyle w:val="Normal6a"/>
            </w:pPr>
          </w:p>
        </w:tc>
        <w:tc>
          <w:tcPr>
            <w:tcW w:w="4876" w:type="dxa"/>
            <w:tcBorders>
              <w:top w:val="nil"/>
              <w:left w:val="nil"/>
              <w:bottom w:val="nil"/>
              <w:right w:val="nil"/>
            </w:tcBorders>
          </w:tcPr>
          <w:p w:rsidR="00E23392" w:rsidRPr="001E6157" w14:paraId="02592044" w14:textId="77777777">
            <w:pPr>
              <w:pStyle w:val="Normal6a"/>
            </w:pPr>
            <w:r w:rsidRPr="001E6157">
              <w:rPr>
                <w:b/>
                <w:i/>
              </w:rPr>
              <w:t>24c.</w:t>
            </w:r>
            <w:r w:rsidRPr="001E6157">
              <w:tab/>
            </w:r>
            <w:r w:rsidRPr="001E6157">
              <w:rPr>
                <w:b/>
                <w:i/>
              </w:rPr>
              <w:t xml:space="preserve">Underlines that EU neighbourhood policy, namely its Eastern and Southern Partnerships, contributes to the overall goal of enhancing the stability, prosperity and resilience of the EU’s neighbours, thereby increasing the security of our continent; stresses, therefore, the importance of reinforcing the Southern and Eastern Neighbourhood budget lines in order to support political, economic and social reforms in those regions, facilitate peace processes and reconstruction and provide assistance to refugees, in particular through continuous, reinforced and predictable funding for relevant actors and continuous implementation on the ground; highlights in particular the pressing need to significantly contribute to the reconstruction of Gaza and support to the Palestinian people and to provide additional humanitarian aid and development aid in the Occupied Palestinian Territories, Lebanon and </w:t>
            </w:r>
            <w:r w:rsidRPr="001E6157">
              <w:rPr>
                <w:b/>
                <w:i/>
              </w:rPr>
              <w:t>Syria; emphasizes the urgent need to increase financial support to UNRWA as the principal humanitarian assistance structure in Gaza and the West Bank as well as an essential service provider in the region; emphasises that the EU requires sufficient resources for long-term investments in building global partnerships, and points out the importance of the participation of non-EU countries in EU programmes, where appropriate;</w:t>
            </w:r>
          </w:p>
        </w:tc>
      </w:tr>
    </w:tbl>
    <w:p w:rsidR="00E23392" w:rsidRPr="001E6157" w14:paraId="5D01C87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873965B" w14:textId="77777777">
      <w:r w:rsidRPr="001E6157">
        <w:rPr>
          <w:rStyle w:val="HideTWBExt"/>
        </w:rPr>
        <w:t>&lt;/Amend&gt;</w:t>
      </w:r>
    </w:p>
    <w:p w:rsidR="00E23392" w:rsidRPr="001E6157" w14:paraId="755BEBD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246</w:t>
      </w:r>
      <w:r w:rsidRPr="001E6157">
        <w:rPr>
          <w:rStyle w:val="HideTWBExt"/>
        </w:rPr>
        <w:t>&lt;/NumAm&gt;</w:t>
      </w:r>
    </w:p>
    <w:p w:rsidR="00E23392" w:rsidRPr="001E6157" w14:paraId="62735538" w14:textId="77777777">
      <w:pPr>
        <w:pStyle w:val="NormalBold"/>
      </w:pPr>
      <w:r w:rsidRPr="001E6157">
        <w:rPr>
          <w:rStyle w:val="HideTWBExt"/>
          <w:b w:val="0"/>
        </w:rPr>
        <w:t>&lt;RepeatBlock-By&gt;&lt;Members&gt;</w:t>
      </w:r>
      <w:r w:rsidRPr="001E6157">
        <w:t>Nils Ušakovs, Jean-Marc Germain</w:t>
      </w:r>
      <w:r w:rsidRPr="001E6157">
        <w:rPr>
          <w:rStyle w:val="HideTWBExt"/>
          <w:b w:val="0"/>
        </w:rPr>
        <w:t>&lt;/Members&gt;</w:t>
      </w:r>
    </w:p>
    <w:p w:rsidR="00E23392" w:rsidRPr="001E6157" w14:paraId="7D993582"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79A6B934" w14:textId="77777777">
      <w:pPr>
        <w:pStyle w:val="NormalBold"/>
      </w:pPr>
      <w:r w:rsidRPr="001E6157">
        <w:rPr>
          <w:rStyle w:val="HideTWBExt"/>
          <w:b w:val="0"/>
        </w:rPr>
        <w:t>&lt;/RepeatBlock-By&gt;</w:t>
      </w:r>
    </w:p>
    <w:p w:rsidR="00E23392" w:rsidRPr="001E6157" w14:paraId="0C1BFF33"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919EC05" w14:textId="77777777">
      <w:pPr>
        <w:pStyle w:val="NormalBold"/>
      </w:pPr>
      <w:r w:rsidRPr="001E6157">
        <w:rPr>
          <w:rStyle w:val="HideTWBExt"/>
        </w:rPr>
        <w:t>&lt;Article&gt;</w:t>
      </w:r>
      <w:r w:rsidRPr="001E6157">
        <w:t>Paragraph 24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46A38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28040E6" w14:textId="77777777"/>
        </w:tc>
      </w:tr>
      <w:tr w14:paraId="4A87CBA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9FC4211" w14:textId="77777777">
            <w:pPr>
              <w:pStyle w:val="AmColumnHeading"/>
            </w:pPr>
            <w:r w:rsidRPr="001E6157">
              <w:t>Motion for a resolution</w:t>
            </w:r>
          </w:p>
        </w:tc>
        <w:tc>
          <w:tcPr>
            <w:tcW w:w="4876" w:type="dxa"/>
            <w:tcBorders>
              <w:top w:val="nil"/>
              <w:left w:val="nil"/>
              <w:bottom w:val="nil"/>
              <w:right w:val="nil"/>
            </w:tcBorders>
          </w:tcPr>
          <w:p w:rsidR="00E23392" w:rsidRPr="001E6157" w14:paraId="6D7F5FB6" w14:textId="77777777">
            <w:pPr>
              <w:pStyle w:val="AmColumnHeading"/>
            </w:pPr>
            <w:r w:rsidRPr="001E6157">
              <w:t>Amendment</w:t>
            </w:r>
          </w:p>
        </w:tc>
      </w:tr>
      <w:tr w14:paraId="697CC44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69C3C9A" w14:textId="77777777">
            <w:pPr>
              <w:pStyle w:val="Normal6a"/>
            </w:pPr>
          </w:p>
        </w:tc>
        <w:tc>
          <w:tcPr>
            <w:tcW w:w="4876" w:type="dxa"/>
            <w:tcBorders>
              <w:top w:val="nil"/>
              <w:left w:val="nil"/>
              <w:bottom w:val="nil"/>
              <w:right w:val="nil"/>
            </w:tcBorders>
          </w:tcPr>
          <w:p w:rsidR="00E23392" w:rsidRPr="001E6157" w14:paraId="42CDBA9C" w14:textId="77777777">
            <w:pPr>
              <w:pStyle w:val="Normal6a"/>
            </w:pPr>
            <w:r w:rsidRPr="001E6157">
              <w:rPr>
                <w:b/>
                <w:i/>
              </w:rPr>
              <w:t>24c.</w:t>
            </w:r>
            <w:r w:rsidRPr="001E6157">
              <w:tab/>
            </w:r>
            <w:r w:rsidRPr="001E6157">
              <w:rPr>
                <w:b/>
                <w:i/>
              </w:rPr>
              <w:t>Welcomes the fact that the introduction of the Ukraine Facility, Western Balkan and Moldova Facilities over the MFF ceilings provides a stable basis for support for those countries and releases some pressure on the availabilities within Heading 6, particularly the Eastern Neighbourhood; considers nevertheless, that an increase of XXX is needed to pursue the Union’s strategic goals in the region;</w:t>
            </w:r>
          </w:p>
        </w:tc>
      </w:tr>
    </w:tbl>
    <w:p w:rsidR="00E23392" w:rsidRPr="001E6157" w14:paraId="72825D7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E4956C2" w14:textId="77777777">
      <w:r w:rsidRPr="001E6157">
        <w:rPr>
          <w:rStyle w:val="HideTWBExt"/>
        </w:rPr>
        <w:t>&lt;/Amend&gt;</w:t>
      </w:r>
    </w:p>
    <w:p w:rsidR="00E23392" w:rsidRPr="001E6157" w14:paraId="2E921BE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247</w:t>
      </w:r>
      <w:r w:rsidRPr="001E6157">
        <w:rPr>
          <w:rStyle w:val="HideTWBExt"/>
        </w:rPr>
        <w:t>&lt;/NumAm&gt;</w:t>
      </w:r>
    </w:p>
    <w:p w:rsidR="00E23392" w:rsidRPr="001E6157" w14:paraId="36464FEE"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42752877"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239E3041" w14:textId="77777777">
      <w:pPr>
        <w:pStyle w:val="NormalBold"/>
      </w:pPr>
      <w:r w:rsidRPr="001E6157">
        <w:rPr>
          <w:rStyle w:val="HideTWBExt"/>
          <w:b w:val="0"/>
        </w:rPr>
        <w:t>&lt;/RepeatBlock-By&gt;</w:t>
      </w:r>
    </w:p>
    <w:p w:rsidR="00E23392" w:rsidRPr="001E6157" w14:paraId="06ADEAF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91C6FF5" w14:textId="77777777">
      <w:pPr>
        <w:pStyle w:val="NormalBold"/>
      </w:pPr>
      <w:r w:rsidRPr="001E6157">
        <w:rPr>
          <w:rStyle w:val="HideTWBExt"/>
        </w:rPr>
        <w:t>&lt;Article&gt;</w:t>
      </w:r>
      <w:r w:rsidRPr="001E6157">
        <w:t>Subheading 9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BAF3D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2FFDC80" w14:textId="77777777"/>
        </w:tc>
      </w:tr>
      <w:tr w14:paraId="5556C7E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B28602F" w14:textId="77777777">
            <w:pPr>
              <w:pStyle w:val="AmColumnHeading"/>
            </w:pPr>
            <w:r w:rsidRPr="001E6157">
              <w:t>Motion for a resolution</w:t>
            </w:r>
          </w:p>
        </w:tc>
        <w:tc>
          <w:tcPr>
            <w:tcW w:w="4876" w:type="dxa"/>
            <w:tcBorders>
              <w:top w:val="nil"/>
              <w:left w:val="nil"/>
              <w:bottom w:val="nil"/>
              <w:right w:val="nil"/>
            </w:tcBorders>
          </w:tcPr>
          <w:p w:rsidR="00E23392" w:rsidRPr="001E6157" w14:paraId="66FEBAF2" w14:textId="77777777">
            <w:pPr>
              <w:pStyle w:val="AmColumnHeading"/>
            </w:pPr>
            <w:r w:rsidRPr="001E6157">
              <w:t>Amendment</w:t>
            </w:r>
          </w:p>
        </w:tc>
      </w:tr>
      <w:tr w14:paraId="483D53B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D3EE724" w14:textId="77777777">
            <w:pPr>
              <w:pStyle w:val="Normal6a"/>
            </w:pPr>
          </w:p>
        </w:tc>
        <w:tc>
          <w:tcPr>
            <w:tcW w:w="4876" w:type="dxa"/>
            <w:tcBorders>
              <w:top w:val="nil"/>
              <w:left w:val="nil"/>
              <w:bottom w:val="nil"/>
              <w:right w:val="nil"/>
            </w:tcBorders>
          </w:tcPr>
          <w:p w:rsidR="00E23392" w:rsidRPr="001E6157" w14:paraId="71363933" w14:textId="77777777">
            <w:pPr>
              <w:pStyle w:val="Normal6a"/>
            </w:pPr>
            <w:r w:rsidRPr="001E6157">
              <w:rPr>
                <w:b/>
                <w:i/>
              </w:rPr>
              <w:t>Underlines the vital importance of civil society organisations in strengthening democratic principles, the rule of law and respect for fundamental rights, and recognises their key contribution to promoting democratic governance, accountability and institutional resilience; emphasises that civil society organisations are the prime target of a growing number of authoritarian regimes worldwide, and calls for predictable, flexible, and sustained support, including legal aid and core operational funding, to counter the phenomenon of shrinking civic space and to protect human rights defenders and independent journalists confronting these hostile environments; reinforces the civil society line by XXX;</w:t>
            </w:r>
          </w:p>
        </w:tc>
      </w:tr>
    </w:tbl>
    <w:p w:rsidR="00E23392" w:rsidRPr="001E6157" w14:paraId="73C2370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CC5D850" w14:textId="77777777">
      <w:r w:rsidRPr="001E6157">
        <w:rPr>
          <w:rStyle w:val="HideTWBExt"/>
        </w:rPr>
        <w:t>&lt;/Amend&gt;</w:t>
      </w:r>
    </w:p>
    <w:p w:rsidR="00E23392" w:rsidRPr="001E6157" w14:paraId="4D086E1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248</w:t>
      </w:r>
      <w:r w:rsidRPr="001E6157">
        <w:rPr>
          <w:rStyle w:val="HideTWBExt"/>
        </w:rPr>
        <w:t>&lt;/NumAm&gt;</w:t>
      </w:r>
    </w:p>
    <w:p w:rsidR="00E23392" w:rsidRPr="001E6157" w14:paraId="57738FDD"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0762FDA3"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7BA8FC5A" w14:textId="77777777">
      <w:pPr>
        <w:pStyle w:val="NormalBold"/>
      </w:pPr>
      <w:r w:rsidRPr="001E6157">
        <w:rPr>
          <w:rStyle w:val="HideTWBExt"/>
          <w:b w:val="0"/>
        </w:rPr>
        <w:t>&lt;/RepeatBlock-By&gt;</w:t>
      </w:r>
    </w:p>
    <w:p w:rsidR="00E23392" w:rsidRPr="001E6157" w14:paraId="1CE5F3F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CCE354F" w14:textId="77777777">
      <w:pPr>
        <w:pStyle w:val="NormalBold"/>
      </w:pPr>
      <w:r w:rsidRPr="001E6157">
        <w:rPr>
          <w:rStyle w:val="HideTWBExt"/>
        </w:rPr>
        <w:t>&lt;Article&gt;</w:t>
      </w:r>
      <w:r w:rsidRPr="001E6157">
        <w:t>Paragraph 24 d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05AF8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DDFEFF7" w14:textId="77777777"/>
        </w:tc>
      </w:tr>
      <w:tr w14:paraId="29655B9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C2B6486" w14:textId="77777777">
            <w:pPr>
              <w:pStyle w:val="AmColumnHeading"/>
            </w:pPr>
            <w:r w:rsidRPr="001E6157">
              <w:t>Motion for a resolution</w:t>
            </w:r>
          </w:p>
        </w:tc>
        <w:tc>
          <w:tcPr>
            <w:tcW w:w="4876" w:type="dxa"/>
            <w:tcBorders>
              <w:top w:val="nil"/>
              <w:left w:val="nil"/>
              <w:bottom w:val="nil"/>
              <w:right w:val="nil"/>
            </w:tcBorders>
          </w:tcPr>
          <w:p w:rsidR="00E23392" w:rsidRPr="001E6157" w14:paraId="17BC2F0A" w14:textId="77777777">
            <w:pPr>
              <w:pStyle w:val="AmColumnHeading"/>
            </w:pPr>
            <w:r w:rsidRPr="001E6157">
              <w:t>Amendment</w:t>
            </w:r>
          </w:p>
        </w:tc>
      </w:tr>
      <w:tr w14:paraId="0F8F645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0786CBA" w14:textId="77777777">
            <w:pPr>
              <w:pStyle w:val="Normal6a"/>
            </w:pPr>
          </w:p>
        </w:tc>
        <w:tc>
          <w:tcPr>
            <w:tcW w:w="4876" w:type="dxa"/>
            <w:tcBorders>
              <w:top w:val="nil"/>
              <w:left w:val="nil"/>
              <w:bottom w:val="nil"/>
              <w:right w:val="nil"/>
            </w:tcBorders>
          </w:tcPr>
          <w:p w:rsidR="00E23392" w:rsidRPr="001E6157" w14:paraId="16EFFB7B" w14:textId="77777777">
            <w:pPr>
              <w:pStyle w:val="Normal6a"/>
            </w:pPr>
            <w:r w:rsidRPr="001E6157">
              <w:rPr>
                <w:b/>
                <w:i/>
              </w:rPr>
              <w:t>24d.</w:t>
            </w:r>
            <w:r w:rsidRPr="001E6157">
              <w:tab/>
            </w:r>
            <w:r w:rsidRPr="001E6157">
              <w:rPr>
                <w:b/>
                <w:i/>
              </w:rPr>
              <w:t xml:space="preserve">Expresses grave concern about the drastic reduction of development and humanitarian aid by the world's largest donors, including several EU Member States, which overall provided nearly 10% less Official Development Assistance (ODA) in 2025 than in 2024, moving even further away from their collective target to provide 0.7% of Gross National Income (GNI) as ODA; expresses profound concern over the reduction in United States development aid and its potential severe consequences for vulnerable populations; in this context, highlights that recent domestic budgetary pressures </w:t>
            </w:r>
            <w:r w:rsidRPr="001E6157">
              <w:rPr>
                <w:b/>
                <w:i/>
              </w:rPr>
              <w:t>across the EU have led to combined ODA reductions, underscoring the urgent need for a more sustainable collective funding strategy;</w:t>
            </w:r>
          </w:p>
        </w:tc>
      </w:tr>
    </w:tbl>
    <w:p w:rsidR="00E23392" w:rsidRPr="001E6157" w14:paraId="0B09427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D476F12" w14:textId="77777777">
      <w:r w:rsidRPr="001E6157">
        <w:rPr>
          <w:rStyle w:val="HideTWBExt"/>
        </w:rPr>
        <w:t>&lt;/Amend&gt;</w:t>
      </w:r>
    </w:p>
    <w:p w:rsidR="00E23392" w:rsidRPr="001E6157" w14:paraId="387D0D4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249</w:t>
      </w:r>
      <w:r w:rsidRPr="001E6157">
        <w:rPr>
          <w:rStyle w:val="HideTWBExt"/>
        </w:rPr>
        <w:t>&lt;/NumAm&gt;</w:t>
      </w:r>
    </w:p>
    <w:p w:rsidR="00E23392" w:rsidRPr="001E6157" w14:paraId="30746EA2" w14:textId="77777777">
      <w:pPr>
        <w:pStyle w:val="NormalBold"/>
      </w:pPr>
      <w:r w:rsidRPr="001E6157">
        <w:rPr>
          <w:rStyle w:val="HideTWBExt"/>
          <w:b w:val="0"/>
        </w:rPr>
        <w:t>&lt;RepeatBlock-By&gt;&lt;Members&gt;</w:t>
      </w:r>
      <w:r w:rsidRPr="001E6157">
        <w:t>Nils Ušakovs, Jean-Marc Germain, Victor Negrescu</w:t>
      </w:r>
      <w:r w:rsidRPr="001E6157">
        <w:rPr>
          <w:rStyle w:val="HideTWBExt"/>
          <w:b w:val="0"/>
        </w:rPr>
        <w:t>&lt;/Members&gt;</w:t>
      </w:r>
    </w:p>
    <w:p w:rsidR="00E23392" w:rsidRPr="001E6157" w14:paraId="7DC51C02"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0DD06CCB" w14:textId="77777777">
      <w:pPr>
        <w:pStyle w:val="NormalBold"/>
      </w:pPr>
      <w:r w:rsidRPr="001E6157">
        <w:rPr>
          <w:rStyle w:val="HideTWBExt"/>
          <w:b w:val="0"/>
        </w:rPr>
        <w:t>&lt;/RepeatBlock-By&gt;</w:t>
      </w:r>
    </w:p>
    <w:p w:rsidR="00E23392" w:rsidRPr="001E6157" w14:paraId="0FEA6929"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ED11353" w14:textId="77777777">
      <w:pPr>
        <w:pStyle w:val="NormalBold"/>
      </w:pPr>
      <w:r w:rsidRPr="001E6157">
        <w:rPr>
          <w:rStyle w:val="HideTWBExt"/>
        </w:rPr>
        <w:t>&lt;Article&gt;</w:t>
      </w:r>
      <w:r w:rsidRPr="001E6157">
        <w:t>Subheading 9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72D16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5DF314B" w14:textId="77777777"/>
        </w:tc>
      </w:tr>
      <w:tr w14:paraId="6187BD6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5D931DE" w14:textId="77777777">
            <w:pPr>
              <w:pStyle w:val="AmColumnHeading"/>
            </w:pPr>
            <w:r w:rsidRPr="001E6157">
              <w:t>Motion for a resolution</w:t>
            </w:r>
          </w:p>
        </w:tc>
        <w:tc>
          <w:tcPr>
            <w:tcW w:w="4876" w:type="dxa"/>
            <w:tcBorders>
              <w:top w:val="nil"/>
              <w:left w:val="nil"/>
              <w:bottom w:val="nil"/>
              <w:right w:val="nil"/>
            </w:tcBorders>
          </w:tcPr>
          <w:p w:rsidR="00E23392" w:rsidRPr="001E6157" w14:paraId="485AE172" w14:textId="77777777">
            <w:pPr>
              <w:pStyle w:val="AmColumnHeading"/>
            </w:pPr>
            <w:r w:rsidRPr="001E6157">
              <w:t>Amendment</w:t>
            </w:r>
          </w:p>
        </w:tc>
      </w:tr>
      <w:tr w14:paraId="353D1F4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F7A4DAC" w14:textId="77777777">
            <w:pPr>
              <w:pStyle w:val="Normal6a"/>
            </w:pPr>
          </w:p>
        </w:tc>
        <w:tc>
          <w:tcPr>
            <w:tcW w:w="4876" w:type="dxa"/>
            <w:tcBorders>
              <w:top w:val="nil"/>
              <w:left w:val="nil"/>
              <w:bottom w:val="nil"/>
              <w:right w:val="nil"/>
            </w:tcBorders>
          </w:tcPr>
          <w:p w:rsidR="00E23392" w:rsidRPr="001E6157" w14:paraId="020281E0" w14:textId="77777777">
            <w:pPr>
              <w:pStyle w:val="Normal6a"/>
            </w:pPr>
            <w:r w:rsidRPr="001E6157">
              <w:rPr>
                <w:b/>
                <w:i/>
              </w:rPr>
              <w:t>Shares the Council’s assessment that the needs for humanitarian aid are increasingly high; considers that, given the highly challenging international context, increasing geopolitical instability, escalating conflicts, accelerating humanitarian crises around the globe, rising extreme poverty and hunger, and the ongoing climate change-induced emergencies, humanitarian aid needs in 2027 are likely to be much higher than estimated by the Council and the Commission; points out that the Union’s humanitarian aid budget has relied heavily on the Emergency Aid Reserve (EAR), driving resources away from the EAR’s other objectives and reducing the Union’s ability to respond to emergencies; regrets that the modest increase proposed by the Council is made at the expense of other essential budget lines within Heading 6; decides to reinforce the Humanitarian Aid line by XXX;</w:t>
            </w:r>
          </w:p>
        </w:tc>
      </w:tr>
    </w:tbl>
    <w:p w:rsidR="00E23392" w:rsidRPr="001E6157" w14:paraId="04E6BE4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31E19C3" w14:textId="77777777">
      <w:r w:rsidRPr="001E6157">
        <w:rPr>
          <w:rStyle w:val="HideTWBExt"/>
        </w:rPr>
        <w:t>&lt;/Amend&gt;</w:t>
      </w:r>
    </w:p>
    <w:p w:rsidR="00E23392" w:rsidRPr="001E6157" w14:paraId="54CF0643"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250</w:t>
      </w:r>
      <w:r w:rsidRPr="001E6157">
        <w:rPr>
          <w:rStyle w:val="HideTWBExt"/>
        </w:rPr>
        <w:t>&lt;/NumAm&gt;</w:t>
      </w:r>
    </w:p>
    <w:p w:rsidR="00E23392" w:rsidRPr="001E6157" w14:paraId="25300990" w14:textId="77777777">
      <w:pPr>
        <w:pStyle w:val="NormalBold"/>
      </w:pPr>
      <w:r w:rsidRPr="001E6157">
        <w:rPr>
          <w:rStyle w:val="HideTWBExt"/>
          <w:b w:val="0"/>
        </w:rPr>
        <w:t>&lt;RepeatBlock-By&gt;&lt;Members&gt;</w:t>
      </w:r>
      <w:r w:rsidRPr="001E6157">
        <w:t>Alexander Jungbluth, Stanisław Tyszka</w:t>
      </w:r>
      <w:r w:rsidRPr="001E6157">
        <w:rPr>
          <w:rStyle w:val="HideTWBExt"/>
          <w:b w:val="0"/>
        </w:rPr>
        <w:t>&lt;/Members&gt;</w:t>
      </w:r>
    </w:p>
    <w:p w:rsidR="00E23392" w:rsidRPr="001E6157" w14:paraId="3EEBAF41" w14:textId="77777777">
      <w:pPr>
        <w:pStyle w:val="NormalBold"/>
      </w:pPr>
      <w:r w:rsidRPr="001E6157">
        <w:rPr>
          <w:rStyle w:val="HideTWBExt"/>
          <w:b w:val="0"/>
        </w:rPr>
        <w:t>&lt;/RepeatBlock-By&gt;</w:t>
      </w:r>
    </w:p>
    <w:p w:rsidR="00E23392" w:rsidRPr="001E6157" w14:paraId="72AF379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6F37F2E" w14:textId="77777777">
      <w:pPr>
        <w:pStyle w:val="NormalBold"/>
      </w:pPr>
      <w:r w:rsidRPr="001E6157">
        <w:rPr>
          <w:rStyle w:val="HideTWBExt"/>
        </w:rPr>
        <w:t>&lt;Article&gt;</w:t>
      </w:r>
      <w:r w:rsidRPr="001E6157">
        <w:t>Paragraph 25 – introductory part</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8D633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662E8E6" w14:textId="77777777"/>
        </w:tc>
      </w:tr>
      <w:tr w14:paraId="59809FF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A2446DE" w14:textId="77777777">
            <w:pPr>
              <w:pStyle w:val="AmColumnHeading"/>
            </w:pPr>
            <w:r w:rsidRPr="001E6157">
              <w:t>Motion for a resolution</w:t>
            </w:r>
          </w:p>
        </w:tc>
        <w:tc>
          <w:tcPr>
            <w:tcW w:w="4876" w:type="dxa"/>
            <w:tcBorders>
              <w:top w:val="nil"/>
              <w:left w:val="nil"/>
              <w:bottom w:val="nil"/>
              <w:right w:val="nil"/>
            </w:tcBorders>
          </w:tcPr>
          <w:p w:rsidR="00E23392" w:rsidRPr="001E6157" w14:paraId="7CBF7F39" w14:textId="77777777">
            <w:pPr>
              <w:pStyle w:val="AmColumnHeading"/>
            </w:pPr>
            <w:r w:rsidRPr="001E6157">
              <w:t>Amendment</w:t>
            </w:r>
          </w:p>
        </w:tc>
      </w:tr>
      <w:tr w14:paraId="696DCD5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685ED72" w14:textId="77777777">
            <w:pPr>
              <w:pStyle w:val="Normal6a"/>
            </w:pPr>
            <w:r w:rsidRPr="001E6157">
              <w:t>25.</w:t>
            </w:r>
            <w:r w:rsidRPr="001E6157">
              <w:tab/>
              <w:t xml:space="preserve">Increases </w:t>
            </w:r>
            <w:r w:rsidRPr="001E6157">
              <w:rPr>
                <w:b/>
                <w:i/>
              </w:rPr>
              <w:t>by EUR XXX in commitment</w:t>
            </w:r>
            <w:r w:rsidRPr="001E6157">
              <w:t xml:space="preserve"> appropriations </w:t>
            </w:r>
            <w:r w:rsidRPr="001E6157">
              <w:rPr>
                <w:b/>
                <w:i/>
              </w:rPr>
              <w:t>above the DB [and by EUR XXX compared</w:t>
            </w:r>
            <w:r w:rsidRPr="001E6157">
              <w:t xml:space="preserve"> to the </w:t>
            </w:r>
            <w:r w:rsidRPr="001E6157">
              <w:rPr>
                <w:b/>
                <w:i/>
              </w:rPr>
              <w:t>Council position] in order to reinforce the following programs above DB as follows:</w:t>
            </w:r>
          </w:p>
        </w:tc>
        <w:tc>
          <w:tcPr>
            <w:tcW w:w="4876" w:type="dxa"/>
            <w:tcBorders>
              <w:top w:val="nil"/>
              <w:left w:val="nil"/>
              <w:bottom w:val="nil"/>
              <w:right w:val="nil"/>
            </w:tcBorders>
          </w:tcPr>
          <w:p w:rsidR="00E23392" w:rsidRPr="001E6157" w14:paraId="4AF30E06" w14:textId="77777777">
            <w:pPr>
              <w:pStyle w:val="Normal6a"/>
            </w:pPr>
            <w:r w:rsidRPr="001E6157">
              <w:t>25.</w:t>
            </w:r>
            <w:r w:rsidRPr="001E6157">
              <w:tab/>
            </w:r>
            <w:r w:rsidRPr="001E6157">
              <w:rPr>
                <w:b/>
                <w:i/>
              </w:rPr>
              <w:t>Rejects blanket</w:t>
            </w:r>
            <w:r w:rsidRPr="001E6157">
              <w:t xml:space="preserve"> increases </w:t>
            </w:r>
            <w:r w:rsidRPr="001E6157">
              <w:rPr>
                <w:b/>
                <w:i/>
              </w:rPr>
              <w:t>above the draft budget for NDICI – Global Europe, the Reform and Growth Facility for Moldova and civil society organisations; insists that any expenditure under Heading 6 be limited to clearly defined interests of the Member States and be subject to measurable results, full transparency, anti-fraud controls and enforceable suspension clauses; calls for non-humanitarian assistance to third countries to be made conditional on effective cooperation on readmission, returns and the prevention of illegal migration; calls for humanitarian assistance to be concentrated primarily close to regions of origin and to remain strictly needs-based; rejects the use of NDICI – Global Europe, humanitarian aid or any other Heading 6 budget line to supplement or circumvent the</w:t>
            </w:r>
            <w:r w:rsidRPr="001E6157">
              <w:t xml:space="preserve"> appropriations </w:t>
            </w:r>
            <w:r w:rsidRPr="001E6157">
              <w:rPr>
                <w:b/>
                <w:i/>
              </w:rPr>
              <w:t>and conditionality applicable</w:t>
            </w:r>
            <w:r w:rsidRPr="001E6157">
              <w:t xml:space="preserve"> to the </w:t>
            </w:r>
            <w:r w:rsidRPr="001E6157">
              <w:rPr>
                <w:b/>
                <w:i/>
              </w:rPr>
              <w:t>Ukraine Facility or the Ukraine Support Loan;</w:t>
            </w:r>
          </w:p>
        </w:tc>
      </w:tr>
    </w:tbl>
    <w:p w:rsidR="00E23392" w:rsidRPr="001E6157" w14:paraId="346ADE7E"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2E64C7D" w14:textId="77777777">
      <w:r w:rsidRPr="001E6157">
        <w:rPr>
          <w:rStyle w:val="HideTWBExt"/>
        </w:rPr>
        <w:t>&lt;/Amend&gt;</w:t>
      </w:r>
    </w:p>
    <w:p w:rsidR="00E23392" w:rsidRPr="001E6157" w14:paraId="5810FA2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251</w:t>
      </w:r>
      <w:r w:rsidRPr="001E6157">
        <w:rPr>
          <w:rStyle w:val="HideTWBExt"/>
        </w:rPr>
        <w:t>&lt;/NumAm&gt;</w:t>
      </w:r>
    </w:p>
    <w:p w:rsidR="00E23392" w:rsidRPr="001E6157" w14:paraId="1E5A74FB"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0F46897E"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2015651E" w14:textId="77777777">
      <w:pPr>
        <w:pStyle w:val="NormalBold"/>
      </w:pPr>
      <w:r w:rsidRPr="001E6157">
        <w:rPr>
          <w:rStyle w:val="HideTWBExt"/>
          <w:b w:val="0"/>
        </w:rPr>
        <w:t>&lt;/RepeatBlock-By&gt;</w:t>
      </w:r>
    </w:p>
    <w:p w:rsidR="00E23392" w:rsidRPr="001E6157" w14:paraId="6FD4E82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5DBA345" w14:textId="77777777">
      <w:pPr>
        <w:pStyle w:val="NormalBold"/>
      </w:pPr>
      <w:r w:rsidRPr="001E6157">
        <w:rPr>
          <w:rStyle w:val="HideTWBExt"/>
        </w:rPr>
        <w:t>&lt;Article&gt;</w:t>
      </w:r>
      <w:r w:rsidRPr="001E6157">
        <w:t>Paragraph 25 – point a – point 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32793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6136C66" w14:textId="77777777"/>
        </w:tc>
      </w:tr>
      <w:tr w14:paraId="03ACF53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5603B79" w14:textId="77777777">
            <w:pPr>
              <w:pStyle w:val="AmColumnHeading"/>
            </w:pPr>
            <w:r w:rsidRPr="001E6157">
              <w:t>Motion for a resolution</w:t>
            </w:r>
          </w:p>
        </w:tc>
        <w:tc>
          <w:tcPr>
            <w:tcW w:w="4876" w:type="dxa"/>
            <w:tcBorders>
              <w:top w:val="nil"/>
              <w:left w:val="nil"/>
              <w:bottom w:val="nil"/>
              <w:right w:val="nil"/>
            </w:tcBorders>
          </w:tcPr>
          <w:p w:rsidR="00E23392" w:rsidRPr="001E6157" w14:paraId="47D64F4C" w14:textId="77777777">
            <w:pPr>
              <w:pStyle w:val="AmColumnHeading"/>
            </w:pPr>
            <w:r w:rsidRPr="001E6157">
              <w:t>Amendment</w:t>
            </w:r>
          </w:p>
        </w:tc>
      </w:tr>
      <w:tr w14:paraId="6A44D2D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D49352D" w14:textId="77777777">
            <w:pPr>
              <w:pStyle w:val="Normal6a"/>
            </w:pPr>
            <w:r w:rsidRPr="001E6157">
              <w:t>i.</w:t>
            </w:r>
            <w:r w:rsidRPr="001E6157">
              <w:tab/>
              <w:t>budget line 14 02 01 10 – Southern Neighbourhood by EUR XXX</w:t>
            </w:r>
          </w:p>
        </w:tc>
        <w:tc>
          <w:tcPr>
            <w:tcW w:w="4876" w:type="dxa"/>
            <w:tcBorders>
              <w:top w:val="nil"/>
              <w:left w:val="nil"/>
              <w:bottom w:val="nil"/>
              <w:right w:val="nil"/>
            </w:tcBorders>
          </w:tcPr>
          <w:p w:rsidR="00E23392" w:rsidRPr="001E6157" w14:paraId="1C89B72C" w14:textId="77777777">
            <w:pPr>
              <w:pStyle w:val="Normal6a"/>
            </w:pPr>
            <w:r w:rsidRPr="001E6157">
              <w:t>i.</w:t>
            </w:r>
            <w:r w:rsidRPr="001E6157">
              <w:tab/>
            </w:r>
            <w:r w:rsidRPr="001E6157">
              <w:rPr>
                <w:b/>
                <w:i/>
              </w:rPr>
              <w:t xml:space="preserve">Underlines the importance of the Southern Neighbourhood line in supporting political, economic and social reforms in the region and in meeting increased humanitarian needs as well as for other purposes of regional </w:t>
            </w:r>
            <w:r w:rsidRPr="001E6157">
              <w:rPr>
                <w:b/>
                <w:i/>
              </w:rPr>
              <w:t>cooperation; proposes to increase appropriations for the line, with the aim of increasing funding to UNRWA given its vital role in delivering humanitarian aid and essential services like health and education to Palestinian refugees in Gaza and the wider region, to support reconstruction in Gaza, and to strengthen humanitarian and economic assistance in the Middle East, with support programmes addressing infrastructure reconstruction, accountability mechanisms, reinforcing the space for civil society and social stability in the region; decides therefore to reinforce </w:t>
            </w:r>
            <w:r w:rsidRPr="001E6157">
              <w:t>budget line 14 02 01 10 – Southern Neighbourhood by EUR XXX</w:t>
            </w:r>
          </w:p>
        </w:tc>
      </w:tr>
    </w:tbl>
    <w:p w:rsidR="00E23392" w:rsidRPr="001E6157" w14:paraId="6D58B933"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FC5BD7A" w14:textId="77777777">
      <w:r w:rsidRPr="001E6157">
        <w:rPr>
          <w:rStyle w:val="HideTWBExt"/>
        </w:rPr>
        <w:t>&lt;/Amend&gt;</w:t>
      </w:r>
    </w:p>
    <w:p w:rsidR="00E23392" w:rsidRPr="001E6157" w14:paraId="6002FD8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252</w:t>
      </w:r>
      <w:r w:rsidRPr="001E6157">
        <w:rPr>
          <w:rStyle w:val="HideTWBExt"/>
        </w:rPr>
        <w:t>&lt;/NumAm&gt;</w:t>
      </w:r>
    </w:p>
    <w:p w:rsidR="00E23392" w:rsidRPr="001E6157" w14:paraId="6DC45EBB"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21732B77"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5A572DB3" w14:textId="77777777">
      <w:pPr>
        <w:pStyle w:val="NormalBold"/>
      </w:pPr>
      <w:r w:rsidRPr="001E6157">
        <w:rPr>
          <w:rStyle w:val="HideTWBExt"/>
          <w:b w:val="0"/>
        </w:rPr>
        <w:t>&lt;/RepeatBlock-By&gt;</w:t>
      </w:r>
    </w:p>
    <w:p w:rsidR="00E23392" w:rsidRPr="001E6157" w14:paraId="5D81121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B9F723E" w14:textId="77777777">
      <w:pPr>
        <w:pStyle w:val="NormalBold"/>
      </w:pPr>
      <w:r w:rsidRPr="001E6157">
        <w:rPr>
          <w:rStyle w:val="HideTWBExt"/>
        </w:rPr>
        <w:t>&lt;Article&gt;</w:t>
      </w:r>
      <w:r w:rsidRPr="001E6157">
        <w:t>Paragraph 25 – point a – point i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D8D9F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EEE7A5B" w14:textId="77777777"/>
        </w:tc>
      </w:tr>
      <w:tr w14:paraId="6303BDF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32F8C2A" w14:textId="77777777">
            <w:pPr>
              <w:pStyle w:val="AmColumnHeading"/>
            </w:pPr>
            <w:r w:rsidRPr="001E6157">
              <w:t>Motion for a resolution</w:t>
            </w:r>
          </w:p>
        </w:tc>
        <w:tc>
          <w:tcPr>
            <w:tcW w:w="4876" w:type="dxa"/>
            <w:tcBorders>
              <w:top w:val="nil"/>
              <w:left w:val="nil"/>
              <w:bottom w:val="nil"/>
              <w:right w:val="nil"/>
            </w:tcBorders>
          </w:tcPr>
          <w:p w:rsidR="00E23392" w:rsidRPr="001E6157" w14:paraId="2220E527" w14:textId="77777777">
            <w:pPr>
              <w:pStyle w:val="AmColumnHeading"/>
            </w:pPr>
            <w:r w:rsidRPr="001E6157">
              <w:t>Amendment</w:t>
            </w:r>
          </w:p>
        </w:tc>
      </w:tr>
      <w:tr w14:paraId="23FD767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19C954A" w14:textId="77777777">
            <w:pPr>
              <w:pStyle w:val="Normal6a"/>
            </w:pPr>
          </w:p>
        </w:tc>
        <w:tc>
          <w:tcPr>
            <w:tcW w:w="4876" w:type="dxa"/>
            <w:tcBorders>
              <w:top w:val="nil"/>
              <w:left w:val="nil"/>
              <w:bottom w:val="nil"/>
              <w:right w:val="nil"/>
            </w:tcBorders>
          </w:tcPr>
          <w:p w:rsidR="00E23392" w:rsidRPr="001E6157" w14:paraId="0F17ED76" w14:textId="77777777">
            <w:pPr>
              <w:pStyle w:val="Normal6a"/>
            </w:pPr>
            <w:r w:rsidRPr="001E6157">
              <w:rPr>
                <w:b/>
                <w:i/>
              </w:rPr>
              <w:t>ia.</w:t>
            </w:r>
            <w:r w:rsidRPr="001E6157">
              <w:tab/>
            </w:r>
            <w:r w:rsidRPr="001E6157">
              <w:rPr>
                <w:b/>
                <w:i/>
              </w:rPr>
              <w:t xml:space="preserve">Stresses that strengthening the Palestinian Authority and supporting the territorial continuity of the West Bank are fundamental prerequisites for a sustainable long-term peace process that leads to the two-state solution; recalls that the United Nations Relief and Works Agency for Palestine Refugees in the Near East (UNRWA) is the principal humanitarian assistance structure in Gaza and the West Bank as well as an essential service provider in the region and therefore possesses the unique infrastructure, technical and operational capabilities, and personnel required to deliver vital services across the region; calls therefore to the European Commission to honour its financial </w:t>
            </w:r>
            <w:r w:rsidRPr="001E6157">
              <w:rPr>
                <w:b/>
                <w:i/>
              </w:rPr>
              <w:t>contribution to UNRWA in due form and time;</w:t>
            </w:r>
          </w:p>
        </w:tc>
      </w:tr>
    </w:tbl>
    <w:p w:rsidR="00E23392" w:rsidRPr="001E6157" w14:paraId="4DB6D90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AB17A12" w14:textId="77777777">
      <w:r w:rsidRPr="001E6157">
        <w:rPr>
          <w:rStyle w:val="HideTWBExt"/>
        </w:rPr>
        <w:t>&lt;/Amend&gt;</w:t>
      </w:r>
    </w:p>
    <w:p w:rsidR="00E23392" w:rsidRPr="001E6157" w14:paraId="05A5072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253</w:t>
      </w:r>
      <w:r w:rsidRPr="001E6157">
        <w:rPr>
          <w:rStyle w:val="HideTWBExt"/>
        </w:rPr>
        <w:t>&lt;/NumAm&gt;</w:t>
      </w:r>
    </w:p>
    <w:p w:rsidR="00E23392" w:rsidRPr="001E6157" w14:paraId="270FBAA2" w14:textId="59595F35">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2177A86D" w14:textId="77777777">
      <w:pPr>
        <w:pStyle w:val="NormalBold"/>
      </w:pPr>
      <w:r w:rsidRPr="001E6157">
        <w:rPr>
          <w:rStyle w:val="HideTWBExt"/>
          <w:b w:val="0"/>
        </w:rPr>
        <w:t>&lt;/RepeatBlock-By&gt;</w:t>
      </w:r>
    </w:p>
    <w:p w:rsidR="00E23392" w:rsidRPr="001E6157" w14:paraId="068533B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F1CDBD3" w14:textId="77777777">
      <w:pPr>
        <w:pStyle w:val="NormalBold"/>
      </w:pPr>
      <w:r w:rsidRPr="001E6157">
        <w:rPr>
          <w:rStyle w:val="HideTWBExt"/>
        </w:rPr>
        <w:t>&lt;Article&gt;</w:t>
      </w:r>
      <w:r w:rsidRPr="001E6157">
        <w:t>Paragraph 25 – point a – point i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7F26A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12A1547" w14:textId="77777777"/>
        </w:tc>
      </w:tr>
      <w:tr w14:paraId="0F02EA7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6FA90AF" w14:textId="77777777">
            <w:pPr>
              <w:pStyle w:val="AmColumnHeading"/>
            </w:pPr>
            <w:r w:rsidRPr="001E6157">
              <w:t>Motion for a resolution</w:t>
            </w:r>
          </w:p>
        </w:tc>
        <w:tc>
          <w:tcPr>
            <w:tcW w:w="4876" w:type="dxa"/>
            <w:tcBorders>
              <w:top w:val="nil"/>
              <w:left w:val="nil"/>
              <w:bottom w:val="nil"/>
              <w:right w:val="nil"/>
            </w:tcBorders>
          </w:tcPr>
          <w:p w:rsidR="00E23392" w:rsidRPr="001E6157" w14:paraId="358D765F" w14:textId="77777777">
            <w:pPr>
              <w:pStyle w:val="AmColumnHeading"/>
            </w:pPr>
            <w:r w:rsidRPr="001E6157">
              <w:t>Amendment</w:t>
            </w:r>
          </w:p>
        </w:tc>
      </w:tr>
      <w:tr w14:paraId="5AF6F6A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DE9836F" w14:textId="77777777">
            <w:pPr>
              <w:pStyle w:val="Normal6a"/>
            </w:pPr>
          </w:p>
        </w:tc>
        <w:tc>
          <w:tcPr>
            <w:tcW w:w="4876" w:type="dxa"/>
            <w:tcBorders>
              <w:top w:val="nil"/>
              <w:left w:val="nil"/>
              <w:bottom w:val="nil"/>
              <w:right w:val="nil"/>
            </w:tcBorders>
          </w:tcPr>
          <w:p w:rsidR="00E23392" w:rsidRPr="001E6157" w14:paraId="02643FF9" w14:textId="77777777">
            <w:pPr>
              <w:pStyle w:val="Normal6a"/>
            </w:pPr>
            <w:r w:rsidRPr="001E6157">
              <w:rPr>
                <w:b/>
                <w:i/>
              </w:rPr>
              <w:t>ia.</w:t>
            </w:r>
            <w:r w:rsidRPr="001E6157">
              <w:tab/>
            </w:r>
            <w:r w:rsidRPr="001E6157">
              <w:rPr>
                <w:b/>
                <w:i/>
              </w:rPr>
              <w:t>Calls for the establishment of a stricter, transparent and results-based framework governing the disbursement and oversight of EU development and cooperation funds to third countries, with clear and measurable conditionality allowing for the suspension of disbursements and, where appropriate, the recovery of funds in cases of serious or persistent non-cooperation with agreed commitments or where the interests of the Union or its Member States are at stake, including in relation to border management, the prevention of irregular migration, hybrid threats and effective return and readmission, with particular regard to cooperation with Morocco;</w:t>
            </w:r>
          </w:p>
        </w:tc>
      </w:tr>
    </w:tbl>
    <w:p w:rsidR="00E23392" w:rsidRPr="001E6157" w14:paraId="4F61D55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7424591" w14:textId="77777777">
      <w:r w:rsidRPr="001E6157">
        <w:rPr>
          <w:rStyle w:val="HideTWBExt"/>
        </w:rPr>
        <w:t>&lt;/Amend&gt;</w:t>
      </w:r>
    </w:p>
    <w:p w:rsidR="00E23392" w:rsidRPr="001E6157" w14:paraId="4473B92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254</w:t>
      </w:r>
      <w:r w:rsidRPr="001E6157">
        <w:rPr>
          <w:rStyle w:val="HideTWBExt"/>
        </w:rPr>
        <w:t>&lt;/NumAm&gt;</w:t>
      </w:r>
    </w:p>
    <w:p w:rsidR="00E23392" w:rsidRPr="001E6157" w14:paraId="2692A8D2" w14:textId="77777777">
      <w:pPr>
        <w:pStyle w:val="NormalBold"/>
      </w:pPr>
      <w:r w:rsidRPr="001E6157">
        <w:rPr>
          <w:rStyle w:val="HideTWBExt"/>
          <w:b w:val="0"/>
        </w:rPr>
        <w:t>&lt;RepeatBlock-By&gt;&lt;Members&gt;</w:t>
      </w:r>
      <w:r w:rsidRPr="001E6157">
        <w:t>Victor Negrescu</w:t>
      </w:r>
      <w:r w:rsidRPr="001E6157">
        <w:rPr>
          <w:rStyle w:val="HideTWBExt"/>
          <w:b w:val="0"/>
        </w:rPr>
        <w:t>&lt;/Members&gt;</w:t>
      </w:r>
    </w:p>
    <w:p w:rsidR="00E23392" w:rsidRPr="001E6157" w14:paraId="636334BD" w14:textId="77777777">
      <w:pPr>
        <w:pStyle w:val="NormalBold"/>
      </w:pPr>
      <w:r w:rsidRPr="001E6157">
        <w:rPr>
          <w:rStyle w:val="HideTWBExt"/>
          <w:b w:val="0"/>
        </w:rPr>
        <w:t>&lt;/RepeatBlock-By&gt;</w:t>
      </w:r>
    </w:p>
    <w:p w:rsidR="00E23392" w:rsidRPr="001E6157" w14:paraId="6FEB1631"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8BF4658" w14:textId="77777777">
      <w:pPr>
        <w:pStyle w:val="NormalBold"/>
      </w:pPr>
      <w:r w:rsidRPr="001E6157">
        <w:rPr>
          <w:rStyle w:val="HideTWBExt"/>
        </w:rPr>
        <w:t>&lt;Article&gt;</w:t>
      </w:r>
      <w:r w:rsidRPr="001E6157">
        <w:t>Paragraph 25 – point a – point ii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D61D4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CFA7137" w14:textId="77777777"/>
        </w:tc>
      </w:tr>
      <w:tr w14:paraId="411A5F3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72D0B06" w14:textId="77777777">
            <w:pPr>
              <w:pStyle w:val="AmColumnHeading"/>
            </w:pPr>
            <w:r w:rsidRPr="001E6157">
              <w:t>Motion for a resolution</w:t>
            </w:r>
          </w:p>
        </w:tc>
        <w:tc>
          <w:tcPr>
            <w:tcW w:w="4876" w:type="dxa"/>
            <w:tcBorders>
              <w:top w:val="nil"/>
              <w:left w:val="nil"/>
              <w:bottom w:val="nil"/>
              <w:right w:val="nil"/>
            </w:tcBorders>
          </w:tcPr>
          <w:p w:rsidR="00E23392" w:rsidRPr="001E6157" w14:paraId="560CB8CC" w14:textId="77777777">
            <w:pPr>
              <w:pStyle w:val="AmColumnHeading"/>
            </w:pPr>
            <w:r w:rsidRPr="001E6157">
              <w:t>Amendment</w:t>
            </w:r>
          </w:p>
        </w:tc>
      </w:tr>
      <w:tr w14:paraId="3691712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BC3E3E0" w14:textId="77777777">
            <w:pPr>
              <w:pStyle w:val="Normal6a"/>
            </w:pPr>
            <w:r w:rsidRPr="001E6157">
              <w:t>ii.</w:t>
            </w:r>
            <w:r w:rsidRPr="001E6157">
              <w:tab/>
              <w:t>budget line 14 02 01 11 – Eastern Neighbourhood by EUR XXX</w:t>
            </w:r>
          </w:p>
        </w:tc>
        <w:tc>
          <w:tcPr>
            <w:tcW w:w="4876" w:type="dxa"/>
            <w:tcBorders>
              <w:top w:val="nil"/>
              <w:left w:val="nil"/>
              <w:bottom w:val="nil"/>
              <w:right w:val="nil"/>
            </w:tcBorders>
          </w:tcPr>
          <w:p w:rsidR="00E23392" w:rsidRPr="001E6157" w14:paraId="1509DDDF" w14:textId="77777777">
            <w:pPr>
              <w:pStyle w:val="Normal6a"/>
            </w:pPr>
            <w:r w:rsidRPr="001E6157">
              <w:t>ii.</w:t>
            </w:r>
            <w:r w:rsidRPr="001E6157">
              <w:tab/>
              <w:t>budget line 14 02 01 11 – Eastern Neighbourhood by EUR XXX</w:t>
            </w:r>
            <w:r w:rsidRPr="001E6157">
              <w:rPr>
                <w:b/>
                <w:i/>
              </w:rPr>
              <w:t xml:space="preserve">, including support for the Republic of Moldova’s local authorities, civil society, </w:t>
            </w:r>
            <w:r w:rsidRPr="001E6157">
              <w:rPr>
                <w:b/>
                <w:i/>
              </w:rPr>
              <w:t>independent media and democratic and cyber resilience, complementary to the Reform and Growth Facility, particularly to prepare local authorities to apply the Union acquis and counter foreign information manipulation and cyber threats;</w:t>
            </w:r>
          </w:p>
        </w:tc>
      </w:tr>
    </w:tbl>
    <w:p w:rsidR="00E23392" w:rsidRPr="001E6157" w14:paraId="04AEC76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02472EA" w14:textId="77777777">
      <w:r w:rsidRPr="001E6157">
        <w:rPr>
          <w:rStyle w:val="HideTWBExt"/>
        </w:rPr>
        <w:t>&lt;/Amend&gt;</w:t>
      </w:r>
    </w:p>
    <w:p w:rsidR="00E23392" w:rsidRPr="001E6157" w14:paraId="51595333"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255</w:t>
      </w:r>
      <w:r w:rsidRPr="001E6157">
        <w:rPr>
          <w:rStyle w:val="HideTWBExt"/>
        </w:rPr>
        <w:t>&lt;/NumAm&gt;</w:t>
      </w:r>
    </w:p>
    <w:p w:rsidR="00E23392" w:rsidRPr="001E6157" w14:paraId="6AD99D59" w14:textId="54A64E77">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397646A9" w14:textId="77777777">
      <w:pPr>
        <w:pStyle w:val="NormalBold"/>
      </w:pPr>
      <w:r w:rsidRPr="001E6157">
        <w:rPr>
          <w:rStyle w:val="HideTWBExt"/>
          <w:b w:val="0"/>
        </w:rPr>
        <w:t>&lt;/RepeatBlock-By&gt;</w:t>
      </w:r>
    </w:p>
    <w:p w:rsidR="00E23392" w:rsidRPr="001E6157" w14:paraId="09818775"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936409C" w14:textId="77777777">
      <w:pPr>
        <w:pStyle w:val="NormalBold"/>
      </w:pPr>
      <w:r w:rsidRPr="001E6157">
        <w:rPr>
          <w:rStyle w:val="HideTWBExt"/>
        </w:rPr>
        <w:t>&lt;Article&gt;</w:t>
      </w:r>
      <w:r w:rsidRPr="001E6157">
        <w:t>Paragraph 25 – point a – point ii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BD6E3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15987D9" w14:textId="77777777"/>
        </w:tc>
      </w:tr>
      <w:tr w14:paraId="7061C85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83B1544" w14:textId="77777777">
            <w:pPr>
              <w:pStyle w:val="AmColumnHeading"/>
            </w:pPr>
            <w:r w:rsidRPr="001E6157">
              <w:t>Motion for a resolution</w:t>
            </w:r>
          </w:p>
        </w:tc>
        <w:tc>
          <w:tcPr>
            <w:tcW w:w="4876" w:type="dxa"/>
            <w:tcBorders>
              <w:top w:val="nil"/>
              <w:left w:val="nil"/>
              <w:bottom w:val="nil"/>
              <w:right w:val="nil"/>
            </w:tcBorders>
          </w:tcPr>
          <w:p w:rsidR="00E23392" w:rsidRPr="001E6157" w14:paraId="6DABBC40" w14:textId="77777777">
            <w:pPr>
              <w:pStyle w:val="AmColumnHeading"/>
            </w:pPr>
            <w:r w:rsidRPr="001E6157">
              <w:t>Amendment</w:t>
            </w:r>
          </w:p>
        </w:tc>
      </w:tr>
      <w:tr w14:paraId="2EC52D4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24F19B3" w14:textId="77777777">
            <w:pPr>
              <w:pStyle w:val="Normal6a"/>
            </w:pPr>
          </w:p>
        </w:tc>
        <w:tc>
          <w:tcPr>
            <w:tcW w:w="4876" w:type="dxa"/>
            <w:tcBorders>
              <w:top w:val="nil"/>
              <w:left w:val="nil"/>
              <w:bottom w:val="nil"/>
              <w:right w:val="nil"/>
            </w:tcBorders>
          </w:tcPr>
          <w:p w:rsidR="00E23392" w:rsidRPr="001E6157" w14:paraId="5F99EA7A" w14:textId="77777777">
            <w:pPr>
              <w:pStyle w:val="Normal6a"/>
            </w:pPr>
            <w:r w:rsidRPr="001E6157">
              <w:rPr>
                <w:b/>
                <w:i/>
              </w:rPr>
              <w:t>iia.</w:t>
            </w:r>
            <w:r w:rsidRPr="001E6157">
              <w:tab/>
            </w:r>
            <w:r w:rsidRPr="001E6157">
              <w:rPr>
                <w:b/>
                <w:i/>
              </w:rPr>
              <w:t>Stresses that the Eastern Neighbourhood continues to be significantly affected by the Russian war of aggression, with countries providing shelter and assistance to refugees fleeing the war, experiencing hybrid threats by Russia and Belarus, and facing direct knock-on effects on their economies; stresses the need for targeted financial and technical assistance to help these countries be more resilient through stabilising their economies, improving citizens' socio-economic situation, and strengthening public infrastructure amidst these pressures; proposes, therefore, to increase appropriations by EUR 30 million above the DB for the Eastern Neighbourhood to address these complex challenges;</w:t>
            </w:r>
          </w:p>
        </w:tc>
      </w:tr>
    </w:tbl>
    <w:p w:rsidR="00E23392" w:rsidRPr="001E6157" w14:paraId="5D67BACA"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F75ACB9" w14:textId="77777777">
      <w:r w:rsidRPr="001E6157">
        <w:rPr>
          <w:rStyle w:val="HideTWBExt"/>
        </w:rPr>
        <w:t>&lt;/Amend&gt;</w:t>
      </w:r>
    </w:p>
    <w:p w:rsidR="00E23392" w:rsidRPr="001E6157" w14:paraId="1070312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256</w:t>
      </w:r>
      <w:r w:rsidRPr="001E6157">
        <w:rPr>
          <w:rStyle w:val="HideTWBExt"/>
        </w:rPr>
        <w:t>&lt;/NumAm&gt;</w:t>
      </w:r>
    </w:p>
    <w:p w:rsidR="00E23392" w:rsidRPr="001E6157" w14:paraId="3B19F657" w14:textId="0B1D1FBF">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6E0C2D49" w14:textId="77777777">
      <w:pPr>
        <w:pStyle w:val="NormalBold"/>
      </w:pPr>
      <w:r w:rsidRPr="001E6157">
        <w:rPr>
          <w:rStyle w:val="HideTWBExt"/>
          <w:b w:val="0"/>
        </w:rPr>
        <w:t>&lt;/RepeatBlock-By&gt;</w:t>
      </w:r>
    </w:p>
    <w:p w:rsidR="00E23392" w:rsidRPr="001E6157" w14:paraId="643246D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7D5D4DD" w14:textId="77777777">
      <w:pPr>
        <w:pStyle w:val="NormalBold"/>
      </w:pPr>
      <w:r w:rsidRPr="001E6157">
        <w:rPr>
          <w:rStyle w:val="HideTWBExt"/>
        </w:rPr>
        <w:t>&lt;Article&gt;</w:t>
      </w:r>
      <w:r w:rsidRPr="001E6157">
        <w:t>Paragraph 25 – point a – point iii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2EB66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1542C27" w14:textId="77777777"/>
        </w:tc>
      </w:tr>
      <w:tr w14:paraId="0D17081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C1845EB" w14:textId="77777777">
            <w:pPr>
              <w:pStyle w:val="AmColumnHeading"/>
            </w:pPr>
            <w:r w:rsidRPr="001E6157">
              <w:t>Motion for a resolution</w:t>
            </w:r>
          </w:p>
        </w:tc>
        <w:tc>
          <w:tcPr>
            <w:tcW w:w="4876" w:type="dxa"/>
            <w:tcBorders>
              <w:top w:val="nil"/>
              <w:left w:val="nil"/>
              <w:bottom w:val="nil"/>
              <w:right w:val="nil"/>
            </w:tcBorders>
          </w:tcPr>
          <w:p w:rsidR="00E23392" w:rsidRPr="001E6157" w14:paraId="6A3EFA59" w14:textId="77777777">
            <w:pPr>
              <w:pStyle w:val="AmColumnHeading"/>
            </w:pPr>
            <w:r w:rsidRPr="001E6157">
              <w:t>Amendment</w:t>
            </w:r>
          </w:p>
        </w:tc>
      </w:tr>
      <w:tr w14:paraId="7023667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79E3970" w14:textId="77777777">
            <w:pPr>
              <w:pStyle w:val="Normal6a"/>
            </w:pPr>
          </w:p>
        </w:tc>
        <w:tc>
          <w:tcPr>
            <w:tcW w:w="4876" w:type="dxa"/>
            <w:tcBorders>
              <w:top w:val="nil"/>
              <w:left w:val="nil"/>
              <w:bottom w:val="nil"/>
              <w:right w:val="nil"/>
            </w:tcBorders>
          </w:tcPr>
          <w:p w:rsidR="00E23392" w:rsidRPr="001E6157" w14:paraId="1C0E6AC9" w14:textId="77777777">
            <w:pPr>
              <w:pStyle w:val="Normal6a"/>
            </w:pPr>
            <w:r w:rsidRPr="001E6157">
              <w:rPr>
                <w:b/>
                <w:i/>
              </w:rPr>
              <w:t>iiia.</w:t>
            </w:r>
            <w:r w:rsidRPr="001E6157">
              <w:tab/>
            </w:r>
            <w:r w:rsidRPr="001E6157">
              <w:rPr>
                <w:b/>
                <w:i/>
              </w:rPr>
              <w:t>Reiterates its full support to the Republic of Moldova to strengthen one of the EU's closest partners in the face of unprecedented geopolitical pressure. The financial reinforcement should support Moldova's reform process, enhances resilience against foreign interference and disinformation, and contributes to the country's European integration and long-term stability;</w:t>
            </w:r>
          </w:p>
        </w:tc>
      </w:tr>
    </w:tbl>
    <w:p w:rsidR="00E23392" w:rsidRPr="001E6157" w14:paraId="191F3EC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EB7ED7F" w14:textId="77777777">
      <w:r w:rsidRPr="001E6157">
        <w:rPr>
          <w:rStyle w:val="HideTWBExt"/>
        </w:rPr>
        <w:t>&lt;/Amend&gt;</w:t>
      </w:r>
    </w:p>
    <w:p w:rsidR="00E23392" w:rsidRPr="001E6157" w14:paraId="511F0A7C"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257</w:t>
      </w:r>
      <w:r w:rsidRPr="001E6157">
        <w:rPr>
          <w:rStyle w:val="HideTWBExt"/>
        </w:rPr>
        <w:t>&lt;/NumAm&gt;</w:t>
      </w:r>
    </w:p>
    <w:p w:rsidR="00E23392" w:rsidRPr="001E6157" w14:paraId="2EE21FB9" w14:textId="77777777">
      <w:pPr>
        <w:pStyle w:val="NormalBold"/>
      </w:pPr>
      <w:r w:rsidRPr="001E6157">
        <w:rPr>
          <w:rStyle w:val="HideTWBExt"/>
          <w:b w:val="0"/>
        </w:rPr>
        <w:t>&lt;RepeatBlock-By&gt;&lt;Members&gt;</w:t>
      </w:r>
      <w:r w:rsidRPr="001E6157">
        <w:t>Tamás Deutsch</w:t>
      </w:r>
      <w:r w:rsidRPr="001E6157">
        <w:rPr>
          <w:rStyle w:val="HideTWBExt"/>
          <w:b w:val="0"/>
        </w:rPr>
        <w:t>&lt;/Members&gt;</w:t>
      </w:r>
    </w:p>
    <w:p w:rsidR="00E23392" w:rsidRPr="001E6157" w14:paraId="33E7CC88" w14:textId="77777777">
      <w:pPr>
        <w:pStyle w:val="NormalBold"/>
      </w:pPr>
      <w:r w:rsidRPr="001E6157">
        <w:rPr>
          <w:rStyle w:val="HideTWBExt"/>
          <w:b w:val="0"/>
        </w:rPr>
        <w:t>&lt;/RepeatBlock-By&gt;</w:t>
      </w:r>
    </w:p>
    <w:p w:rsidR="00E23392" w:rsidRPr="001E6157" w14:paraId="5E9E4C7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9E7F02E" w14:textId="77777777">
      <w:pPr>
        <w:pStyle w:val="NormalBold"/>
      </w:pPr>
      <w:r w:rsidRPr="001E6157">
        <w:rPr>
          <w:rStyle w:val="HideTWBExt"/>
        </w:rPr>
        <w:t>&lt;Article&gt;</w:t>
      </w:r>
      <w:r w:rsidRPr="001E6157">
        <w:t>Paragraph 25 – point a – point iv</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6E0AB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1F60015" w14:textId="77777777"/>
        </w:tc>
      </w:tr>
      <w:tr w14:paraId="5F87F75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99D9CDE" w14:textId="77777777">
            <w:pPr>
              <w:pStyle w:val="AmColumnHeading"/>
            </w:pPr>
            <w:r w:rsidRPr="001E6157">
              <w:t>Motion for a resolution</w:t>
            </w:r>
          </w:p>
        </w:tc>
        <w:tc>
          <w:tcPr>
            <w:tcW w:w="4876" w:type="dxa"/>
            <w:tcBorders>
              <w:top w:val="nil"/>
              <w:left w:val="nil"/>
              <w:bottom w:val="nil"/>
              <w:right w:val="nil"/>
            </w:tcBorders>
          </w:tcPr>
          <w:p w:rsidR="00E23392" w:rsidRPr="001E6157" w14:paraId="3E97C5B1" w14:textId="77777777">
            <w:pPr>
              <w:pStyle w:val="AmColumnHeading"/>
            </w:pPr>
            <w:r w:rsidRPr="001E6157">
              <w:t>Amendment</w:t>
            </w:r>
          </w:p>
        </w:tc>
      </w:tr>
      <w:tr w14:paraId="6AA3122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E295903" w14:textId="77777777">
            <w:pPr>
              <w:pStyle w:val="Normal6a"/>
            </w:pPr>
            <w:r w:rsidRPr="001E6157">
              <w:rPr>
                <w:b/>
                <w:i/>
              </w:rPr>
              <w:t>iv.</w:t>
            </w:r>
            <w:r w:rsidRPr="001E6157">
              <w:tab/>
            </w:r>
            <w:r w:rsidRPr="001E6157">
              <w:rPr>
                <w:b/>
                <w:i/>
              </w:rPr>
              <w:t>budget line 14 02 02 20 – Civil Society Organisations by EUR XXX</w:t>
            </w:r>
          </w:p>
        </w:tc>
        <w:tc>
          <w:tcPr>
            <w:tcW w:w="4876" w:type="dxa"/>
            <w:tcBorders>
              <w:top w:val="nil"/>
              <w:left w:val="nil"/>
              <w:bottom w:val="nil"/>
              <w:right w:val="nil"/>
            </w:tcBorders>
          </w:tcPr>
          <w:p w:rsidR="00E23392" w:rsidRPr="001E6157" w14:paraId="1348CB11" w14:textId="77777777">
            <w:pPr>
              <w:pStyle w:val="Normal6a"/>
            </w:pPr>
            <w:r w:rsidRPr="001E6157">
              <w:rPr>
                <w:b/>
                <w:i/>
              </w:rPr>
              <w:t>deleted</w:t>
            </w:r>
          </w:p>
        </w:tc>
      </w:tr>
    </w:tbl>
    <w:p w:rsidR="00E23392" w:rsidRPr="001E6157" w14:paraId="0CFB7CB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6EC5492" w14:textId="77777777">
      <w:r w:rsidRPr="001E6157">
        <w:rPr>
          <w:rStyle w:val="HideTWBExt"/>
        </w:rPr>
        <w:t>&lt;/Amend&gt;</w:t>
      </w:r>
    </w:p>
    <w:p w:rsidR="00E23392" w:rsidRPr="001E6157" w14:paraId="5375219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258</w:t>
      </w:r>
      <w:r w:rsidRPr="001E6157">
        <w:rPr>
          <w:rStyle w:val="HideTWBExt"/>
        </w:rPr>
        <w:t>&lt;/NumAm&gt;</w:t>
      </w:r>
    </w:p>
    <w:p w:rsidR="00E23392" w:rsidRPr="001E6157" w14:paraId="4F9621FA"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4DA24D49"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667BBEB6" w14:textId="77777777">
      <w:pPr>
        <w:pStyle w:val="NormalBold"/>
      </w:pPr>
      <w:r w:rsidRPr="001E6157">
        <w:rPr>
          <w:rStyle w:val="HideTWBExt"/>
          <w:b w:val="0"/>
        </w:rPr>
        <w:t>&lt;/RepeatBlock-By&gt;</w:t>
      </w:r>
    </w:p>
    <w:p w:rsidR="00E23392" w:rsidRPr="001E6157" w14:paraId="34503A1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4D236E4" w14:textId="77777777">
      <w:pPr>
        <w:pStyle w:val="NormalBold"/>
      </w:pPr>
      <w:r w:rsidRPr="001E6157">
        <w:rPr>
          <w:rStyle w:val="HideTWBExt"/>
        </w:rPr>
        <w:t>&lt;Article&gt;</w:t>
      </w:r>
      <w:r w:rsidRPr="001E6157">
        <w:t>Paragraph 25 – point a – point iv</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84A7E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F907FD4" w14:textId="77777777"/>
        </w:tc>
      </w:tr>
      <w:tr w14:paraId="2F94B6B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D2B2CFA" w14:textId="77777777">
            <w:pPr>
              <w:pStyle w:val="AmColumnHeading"/>
            </w:pPr>
            <w:r w:rsidRPr="001E6157">
              <w:t>Motion for a resolution</w:t>
            </w:r>
          </w:p>
        </w:tc>
        <w:tc>
          <w:tcPr>
            <w:tcW w:w="4876" w:type="dxa"/>
            <w:tcBorders>
              <w:top w:val="nil"/>
              <w:left w:val="nil"/>
              <w:bottom w:val="nil"/>
              <w:right w:val="nil"/>
            </w:tcBorders>
          </w:tcPr>
          <w:p w:rsidR="00E23392" w:rsidRPr="001E6157" w14:paraId="3C6952A7" w14:textId="77777777">
            <w:pPr>
              <w:pStyle w:val="AmColumnHeading"/>
            </w:pPr>
            <w:r w:rsidRPr="001E6157">
              <w:t>Amendment</w:t>
            </w:r>
          </w:p>
        </w:tc>
      </w:tr>
      <w:tr w14:paraId="2407313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73299D1" w14:textId="77777777">
            <w:pPr>
              <w:pStyle w:val="Normal6a"/>
            </w:pPr>
            <w:r w:rsidRPr="001E6157">
              <w:t>iv.</w:t>
            </w:r>
            <w:r w:rsidRPr="001E6157">
              <w:tab/>
              <w:t>budget line 14 02 02 20 – Civil Society Organisations by EUR XXX</w:t>
            </w:r>
          </w:p>
        </w:tc>
        <w:tc>
          <w:tcPr>
            <w:tcW w:w="4876" w:type="dxa"/>
            <w:tcBorders>
              <w:top w:val="nil"/>
              <w:left w:val="nil"/>
              <w:bottom w:val="nil"/>
              <w:right w:val="nil"/>
            </w:tcBorders>
          </w:tcPr>
          <w:p w:rsidR="00E23392" w:rsidRPr="001E6157" w14:paraId="6B43D31F" w14:textId="77777777">
            <w:pPr>
              <w:pStyle w:val="Normal6a"/>
            </w:pPr>
            <w:r w:rsidRPr="001E6157">
              <w:t>iv.</w:t>
            </w:r>
            <w:r w:rsidRPr="001E6157">
              <w:tab/>
            </w:r>
            <w:r w:rsidRPr="001E6157">
              <w:rPr>
                <w:b/>
                <w:i/>
              </w:rPr>
              <w:t xml:space="preserve">Underlines the vital importance of civil society organisations in strengthening democratic principles, the rule of law and respect for fundamental rights, as well as women's rights and women-led organisations working to advance and promote fundamental rights </w:t>
            </w:r>
            <w:r w:rsidRPr="001E6157">
              <w:rPr>
                <w:b/>
                <w:i/>
              </w:rPr>
              <w:t>of women and girls, including sexual health and reproductive rights, and recognises their key contribution to promoting democratic governance, accountability and institutional resilience; emphasises that civil society organisations are the prime target of a growing number of authoritarian regimes worldwide, and calls for predictable, flexible, and sustained support, including legal aid and core operational funding, to counter the phenomenon of shrinking civic space and to protect human rights defenders and independent journalists confronting these hostile environments; reinforces</w:t>
            </w:r>
            <w:r w:rsidRPr="001E6157">
              <w:t xml:space="preserve"> budget line 14 02 02 20 – Civil Society Organisations by EUR XXX</w:t>
            </w:r>
          </w:p>
        </w:tc>
      </w:tr>
    </w:tbl>
    <w:p w:rsidR="00E23392" w:rsidRPr="001E6157" w14:paraId="42F6F20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6B0C0FB" w14:textId="77777777">
      <w:r w:rsidRPr="001E6157">
        <w:rPr>
          <w:rStyle w:val="HideTWBExt"/>
        </w:rPr>
        <w:t>&lt;/Amend&gt;</w:t>
      </w:r>
    </w:p>
    <w:p w:rsidR="00E23392" w:rsidRPr="001E6157" w14:paraId="15E81203"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259</w:t>
      </w:r>
      <w:r w:rsidRPr="001E6157">
        <w:rPr>
          <w:rStyle w:val="HideTWBExt"/>
        </w:rPr>
        <w:t>&lt;/NumAm&gt;</w:t>
      </w:r>
    </w:p>
    <w:p w:rsidR="00E23392" w:rsidRPr="001E6157" w14:paraId="0307B2BE" w14:textId="7757A72B">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5960D899" w14:textId="77777777">
      <w:pPr>
        <w:pStyle w:val="NormalBold"/>
      </w:pPr>
      <w:r w:rsidRPr="001E6157">
        <w:rPr>
          <w:rStyle w:val="HideTWBExt"/>
          <w:b w:val="0"/>
        </w:rPr>
        <w:t>&lt;/RepeatBlock-By&gt;</w:t>
      </w:r>
    </w:p>
    <w:p w:rsidR="00E23392" w:rsidRPr="001E6157" w14:paraId="73623A8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A6D2351" w14:textId="77777777">
      <w:pPr>
        <w:pStyle w:val="NormalBold"/>
      </w:pPr>
      <w:r w:rsidRPr="001E6157">
        <w:rPr>
          <w:rStyle w:val="HideTWBExt"/>
        </w:rPr>
        <w:t>&lt;Article&gt;</w:t>
      </w:r>
      <w:r w:rsidRPr="001E6157">
        <w:t>Paragraph 25 – point a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B977F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7F0AA13" w14:textId="77777777"/>
        </w:tc>
      </w:tr>
      <w:tr w14:paraId="596C6C0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43C0922" w14:textId="77777777">
            <w:pPr>
              <w:pStyle w:val="AmColumnHeading"/>
            </w:pPr>
            <w:r w:rsidRPr="001E6157">
              <w:t>Motion for a resolution</w:t>
            </w:r>
          </w:p>
        </w:tc>
        <w:tc>
          <w:tcPr>
            <w:tcW w:w="4876" w:type="dxa"/>
            <w:tcBorders>
              <w:top w:val="nil"/>
              <w:left w:val="nil"/>
              <w:bottom w:val="nil"/>
              <w:right w:val="nil"/>
            </w:tcBorders>
          </w:tcPr>
          <w:p w:rsidR="00E23392" w:rsidRPr="001E6157" w14:paraId="6E374559" w14:textId="77777777">
            <w:pPr>
              <w:pStyle w:val="AmColumnHeading"/>
            </w:pPr>
            <w:r w:rsidRPr="001E6157">
              <w:t>Amendment</w:t>
            </w:r>
          </w:p>
        </w:tc>
      </w:tr>
      <w:tr w14:paraId="3C427F5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F793CC2" w14:textId="77777777">
            <w:pPr>
              <w:pStyle w:val="Normal6a"/>
            </w:pPr>
          </w:p>
        </w:tc>
        <w:tc>
          <w:tcPr>
            <w:tcW w:w="4876" w:type="dxa"/>
            <w:tcBorders>
              <w:top w:val="nil"/>
              <w:left w:val="nil"/>
              <w:bottom w:val="nil"/>
              <w:right w:val="nil"/>
            </w:tcBorders>
          </w:tcPr>
          <w:p w:rsidR="00E23392" w:rsidRPr="001E6157" w14:paraId="591CADC0" w14:textId="77777777">
            <w:pPr>
              <w:pStyle w:val="Normal6a"/>
            </w:pPr>
            <w:r w:rsidRPr="001E6157">
              <w:rPr>
                <w:b/>
                <w:i/>
              </w:rPr>
              <w:t>(aa)</w:t>
            </w:r>
            <w:r w:rsidRPr="001E6157">
              <w:tab/>
            </w:r>
            <w:r w:rsidRPr="001E6157">
              <w:rPr>
                <w:b/>
                <w:i/>
              </w:rPr>
              <w:t>Reiterates its full support to Ukraine in the fight for its territorial integrity, freedom and democracy; deplores the terrible loss of lives and the suffering of the Ukrainian people caused by Russia’s illegal, unprovoked and unjustifiable war of aggression;</w:t>
            </w:r>
          </w:p>
        </w:tc>
      </w:tr>
    </w:tbl>
    <w:p w:rsidR="00E23392" w:rsidRPr="001E6157" w14:paraId="5E1BBEE3"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976F097" w14:textId="77777777">
      <w:r w:rsidRPr="001E6157">
        <w:rPr>
          <w:rStyle w:val="HideTWBExt"/>
        </w:rPr>
        <w:t>&lt;/Amend&gt;</w:t>
      </w:r>
    </w:p>
    <w:p w:rsidR="00E23392" w:rsidRPr="001E6157" w14:paraId="12F8C0C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260</w:t>
      </w:r>
      <w:r w:rsidRPr="001E6157">
        <w:rPr>
          <w:rStyle w:val="HideTWBExt"/>
        </w:rPr>
        <w:t>&lt;/NumAm&gt;</w:t>
      </w:r>
    </w:p>
    <w:p w:rsidR="00E23392" w:rsidRPr="001E6157" w14:paraId="6C093A2F"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390A0261"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500A0CE4" w14:textId="77777777">
      <w:pPr>
        <w:pStyle w:val="NormalBold"/>
      </w:pPr>
      <w:r w:rsidRPr="001E6157">
        <w:rPr>
          <w:rStyle w:val="HideTWBExt"/>
          <w:b w:val="0"/>
        </w:rPr>
        <w:t>&lt;/RepeatBlock-By&gt;</w:t>
      </w:r>
    </w:p>
    <w:p w:rsidR="00E23392" w:rsidRPr="001E6157" w14:paraId="2C9D75E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FBFCD32" w14:textId="77777777">
      <w:pPr>
        <w:pStyle w:val="NormalBold"/>
      </w:pPr>
      <w:r w:rsidRPr="001E6157">
        <w:rPr>
          <w:rStyle w:val="HideTWBExt"/>
        </w:rPr>
        <w:t>&lt;Article&gt;</w:t>
      </w:r>
      <w:r w:rsidRPr="001E6157">
        <w:t>Paragraph 25 – point b – point i</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13605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C2FC131" w14:textId="77777777"/>
        </w:tc>
      </w:tr>
      <w:tr w14:paraId="60CD1E6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5631CCE" w14:textId="77777777">
            <w:pPr>
              <w:pStyle w:val="AmColumnHeading"/>
            </w:pPr>
            <w:r w:rsidRPr="001E6157">
              <w:t>Motion for a resolution</w:t>
            </w:r>
          </w:p>
        </w:tc>
        <w:tc>
          <w:tcPr>
            <w:tcW w:w="4876" w:type="dxa"/>
            <w:tcBorders>
              <w:top w:val="nil"/>
              <w:left w:val="nil"/>
              <w:bottom w:val="nil"/>
              <w:right w:val="nil"/>
            </w:tcBorders>
          </w:tcPr>
          <w:p w:rsidR="00E23392" w:rsidRPr="001E6157" w14:paraId="6654DDC8" w14:textId="77777777">
            <w:pPr>
              <w:pStyle w:val="AmColumnHeading"/>
            </w:pPr>
            <w:r w:rsidRPr="001E6157">
              <w:t>Amendment</w:t>
            </w:r>
          </w:p>
        </w:tc>
      </w:tr>
      <w:tr w14:paraId="15F734F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814C3C4" w14:textId="77777777">
            <w:pPr>
              <w:pStyle w:val="Normal6a"/>
            </w:pPr>
            <w:r w:rsidRPr="001E6157">
              <w:t>i.</w:t>
            </w:r>
            <w:r w:rsidRPr="001E6157">
              <w:tab/>
              <w:t>budget line 14 03 01 – Humanitarian aid by EUR XXX</w:t>
            </w:r>
          </w:p>
        </w:tc>
        <w:tc>
          <w:tcPr>
            <w:tcW w:w="4876" w:type="dxa"/>
            <w:tcBorders>
              <w:top w:val="nil"/>
              <w:left w:val="nil"/>
              <w:bottom w:val="nil"/>
              <w:right w:val="nil"/>
            </w:tcBorders>
          </w:tcPr>
          <w:p w:rsidR="00E23392" w:rsidRPr="001E6157" w14:paraId="0FA70854" w14:textId="77777777">
            <w:pPr>
              <w:pStyle w:val="Normal6a"/>
            </w:pPr>
            <w:r w:rsidRPr="001E6157">
              <w:t>i.</w:t>
            </w:r>
            <w:r w:rsidRPr="001E6157">
              <w:tab/>
            </w:r>
            <w:r w:rsidRPr="001E6157">
              <w:rPr>
                <w:b/>
                <w:i/>
              </w:rPr>
              <w:t>Shares the Council’s assessment that the needs for humanitarian aid are increasingly high; considers that, given the highly challenging international context, increasing geopolitical instability, escalating conflicts, accelerating humanitarian crises around the globe, rising extreme poverty and hunger, and the ongoing climate change-induced emergencies, humanitarian aid needs in 2027 are likely to be much higher than estimated by the Council and the Commission; points out that the Union’s humanitarian aid budget has relied heavily on the Emergency Aid Reserve (EAR), driving resources away from the EAR’s other objectives and reducing the Union’s ability to respond to emergencies; regrets that the modest increase proposed by the Council is made at the expense of other essential budget lines within Heading 6; decides therefore to reinforce</w:t>
            </w:r>
            <w:r w:rsidRPr="001E6157">
              <w:t xml:space="preserve"> budget line 14 03 01 – Humanitarian aid by EUR XXX</w:t>
            </w:r>
          </w:p>
        </w:tc>
      </w:tr>
    </w:tbl>
    <w:p w:rsidR="00E23392" w:rsidRPr="001E6157" w14:paraId="47B8A9C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255DEEF" w14:textId="77777777">
      <w:r w:rsidRPr="001E6157">
        <w:rPr>
          <w:rStyle w:val="HideTWBExt"/>
        </w:rPr>
        <w:t>&lt;/Amend&gt;</w:t>
      </w:r>
    </w:p>
    <w:p w:rsidR="00E23392" w:rsidRPr="001E6157" w14:paraId="03562DA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261</w:t>
      </w:r>
      <w:r w:rsidRPr="001E6157">
        <w:rPr>
          <w:rStyle w:val="HideTWBExt"/>
        </w:rPr>
        <w:t>&lt;/NumAm&gt;</w:t>
      </w:r>
    </w:p>
    <w:p w:rsidR="00E23392" w:rsidRPr="001E6157" w14:paraId="1C22F7D4"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048A396A" w14:textId="77777777">
      <w:pPr>
        <w:pStyle w:val="NormalBold"/>
      </w:pPr>
      <w:r w:rsidRPr="001E6157">
        <w:rPr>
          <w:rStyle w:val="HideTWBExt"/>
          <w:b w:val="0"/>
        </w:rPr>
        <w:t>&lt;/RepeatBlock-By&gt;</w:t>
      </w:r>
    </w:p>
    <w:p w:rsidR="00E23392" w:rsidRPr="001E6157" w14:paraId="45C9503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717AE2A" w14:textId="77777777">
      <w:pPr>
        <w:pStyle w:val="NormalBold"/>
      </w:pPr>
      <w:r w:rsidRPr="001E6157">
        <w:rPr>
          <w:rStyle w:val="HideTWBExt"/>
        </w:rPr>
        <w:t>&lt;Article&gt;</w:t>
      </w:r>
      <w:r w:rsidRPr="001E6157">
        <w:t>Paragraph 25 – point b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4280B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2816D14" w14:textId="77777777"/>
        </w:tc>
      </w:tr>
      <w:tr w14:paraId="7603858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450CE43" w14:textId="77777777">
            <w:pPr>
              <w:pStyle w:val="AmColumnHeading"/>
            </w:pPr>
            <w:r w:rsidRPr="001E6157">
              <w:t>Motion for a resolution</w:t>
            </w:r>
          </w:p>
        </w:tc>
        <w:tc>
          <w:tcPr>
            <w:tcW w:w="4876" w:type="dxa"/>
            <w:tcBorders>
              <w:top w:val="nil"/>
              <w:left w:val="nil"/>
              <w:bottom w:val="nil"/>
              <w:right w:val="nil"/>
            </w:tcBorders>
          </w:tcPr>
          <w:p w:rsidR="00E23392" w:rsidRPr="001E6157" w14:paraId="0B05BBD5" w14:textId="77777777">
            <w:pPr>
              <w:pStyle w:val="AmColumnHeading"/>
            </w:pPr>
            <w:r w:rsidRPr="001E6157">
              <w:t>Amendment</w:t>
            </w:r>
          </w:p>
        </w:tc>
      </w:tr>
      <w:tr w14:paraId="2C7F323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026CA97" w14:textId="77777777">
            <w:pPr>
              <w:pStyle w:val="Normal6a"/>
            </w:pPr>
          </w:p>
        </w:tc>
        <w:tc>
          <w:tcPr>
            <w:tcW w:w="4876" w:type="dxa"/>
            <w:tcBorders>
              <w:top w:val="nil"/>
              <w:left w:val="nil"/>
              <w:bottom w:val="nil"/>
              <w:right w:val="nil"/>
            </w:tcBorders>
          </w:tcPr>
          <w:p w:rsidR="00E23392" w:rsidRPr="001E6157" w14:paraId="6B36B308" w14:textId="77777777">
            <w:pPr>
              <w:pStyle w:val="Normal6a"/>
            </w:pPr>
            <w:r w:rsidRPr="001E6157">
              <w:rPr>
                <w:b/>
                <w:i/>
              </w:rPr>
              <w:t>(ba)</w:t>
            </w:r>
            <w:r w:rsidRPr="001E6157">
              <w:tab/>
            </w:r>
            <w:r w:rsidRPr="001E6157">
              <w:rPr>
                <w:b/>
                <w:i/>
              </w:rPr>
              <w:t>Stresses that the granting of Union development aid should be made conditional upon the effective cooperation of partner countries in the return and readmission of their nationals residing illegally in the Union; considers that such an approach would strengthen the coherence between the Union’s external policies and ensure a more responsible use of European funds;</w:t>
            </w:r>
          </w:p>
        </w:tc>
      </w:tr>
    </w:tbl>
    <w:p w:rsidR="00E23392" w:rsidRPr="001E6157" w14:paraId="26B751D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1CA5182" w14:textId="77777777">
      <w:r w:rsidRPr="001E6157">
        <w:rPr>
          <w:rStyle w:val="HideTWBExt"/>
        </w:rPr>
        <w:t>&lt;/Amend&gt;</w:t>
      </w:r>
    </w:p>
    <w:p w:rsidR="00E23392" w:rsidRPr="001E6157" w14:paraId="29A5C3D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262</w:t>
      </w:r>
      <w:r w:rsidRPr="001E6157">
        <w:rPr>
          <w:rStyle w:val="HideTWBExt"/>
        </w:rPr>
        <w:t>&lt;/NumAm&gt;</w:t>
      </w:r>
    </w:p>
    <w:p w:rsidR="00E23392" w:rsidRPr="001E6157" w14:paraId="5757D4BE" w14:textId="78B51314">
      <w:pPr>
        <w:pStyle w:val="NormalBold"/>
      </w:pPr>
      <w:r w:rsidRPr="001E6157">
        <w:rPr>
          <w:rStyle w:val="HideTWBExt"/>
          <w:b w:val="0"/>
        </w:rPr>
        <w:t>&lt;RepeatBlock-By&gt;&lt;Members&gt;</w:t>
      </w:r>
      <w:r w:rsidRPr="001E6157">
        <w:t>Isabel Benjumea Benjumea</w:t>
      </w:r>
      <w:r w:rsidRPr="001E6157">
        <w:rPr>
          <w:rStyle w:val="HideTWBExt"/>
          <w:b w:val="0"/>
        </w:rPr>
        <w:t>&lt;/Members&gt;</w:t>
      </w:r>
    </w:p>
    <w:p w:rsidR="00E23392" w:rsidRPr="001E6157" w14:paraId="5F896699" w14:textId="77777777">
      <w:pPr>
        <w:pStyle w:val="NormalBold"/>
      </w:pPr>
      <w:r w:rsidRPr="001E6157">
        <w:rPr>
          <w:rStyle w:val="HideTWBExt"/>
          <w:b w:val="0"/>
        </w:rPr>
        <w:t>&lt;/RepeatBlock-By&gt;</w:t>
      </w:r>
    </w:p>
    <w:p w:rsidR="00E23392" w:rsidRPr="001E6157" w14:paraId="3531D2C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370C66F" w14:textId="77777777">
      <w:pPr>
        <w:pStyle w:val="NormalBold"/>
      </w:pPr>
      <w:r w:rsidRPr="001E6157">
        <w:rPr>
          <w:rStyle w:val="HideTWBExt"/>
        </w:rPr>
        <w:t>&lt;Article&gt;</w:t>
      </w:r>
      <w:r w:rsidRPr="001E6157">
        <w:t>Paragraph 25 – point b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77CF9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8796080" w14:textId="77777777"/>
        </w:tc>
      </w:tr>
      <w:tr w14:paraId="785E5A6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6648DF5" w14:textId="77777777">
            <w:pPr>
              <w:pStyle w:val="AmColumnHeading"/>
            </w:pPr>
            <w:r w:rsidRPr="001E6157">
              <w:t>Motion for a resolution</w:t>
            </w:r>
          </w:p>
        </w:tc>
        <w:tc>
          <w:tcPr>
            <w:tcW w:w="4876" w:type="dxa"/>
            <w:tcBorders>
              <w:top w:val="nil"/>
              <w:left w:val="nil"/>
              <w:bottom w:val="nil"/>
              <w:right w:val="nil"/>
            </w:tcBorders>
          </w:tcPr>
          <w:p w:rsidR="00E23392" w:rsidRPr="001E6157" w14:paraId="4AA6B443" w14:textId="77777777">
            <w:pPr>
              <w:pStyle w:val="AmColumnHeading"/>
            </w:pPr>
            <w:r w:rsidRPr="001E6157">
              <w:t>Amendment</w:t>
            </w:r>
          </w:p>
        </w:tc>
      </w:tr>
      <w:tr w14:paraId="1FC595A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6BE5EF5" w14:textId="77777777">
            <w:pPr>
              <w:pStyle w:val="Normal6a"/>
            </w:pPr>
          </w:p>
        </w:tc>
        <w:tc>
          <w:tcPr>
            <w:tcW w:w="4876" w:type="dxa"/>
            <w:tcBorders>
              <w:top w:val="nil"/>
              <w:left w:val="nil"/>
              <w:bottom w:val="nil"/>
              <w:right w:val="nil"/>
            </w:tcBorders>
          </w:tcPr>
          <w:p w:rsidR="00E23392" w:rsidRPr="001E6157" w14:paraId="604DB27F" w14:textId="77777777">
            <w:pPr>
              <w:pStyle w:val="Normal6a"/>
            </w:pPr>
            <w:r w:rsidRPr="001E6157">
              <w:rPr>
                <w:b/>
                <w:i/>
              </w:rPr>
              <w:t>(ba)</w:t>
            </w:r>
            <w:r w:rsidRPr="001E6157">
              <w:tab/>
            </w:r>
            <w:r w:rsidRPr="001E6157">
              <w:rPr>
                <w:b/>
                <w:i/>
              </w:rPr>
              <w:t>underlines the need for robust accountability, transparency and monitoring mechanisms to ensure the proper and intended use of EU funds in third countries;</w:t>
            </w:r>
          </w:p>
        </w:tc>
      </w:tr>
    </w:tbl>
    <w:p w:rsidR="00E23392" w:rsidRPr="001E6157" w14:paraId="7A0A96CE"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3486210" w14:textId="77777777">
      <w:r w:rsidRPr="001E6157">
        <w:rPr>
          <w:rStyle w:val="HideTWBExt"/>
        </w:rPr>
        <w:t>&lt;/Amend&gt;</w:t>
      </w:r>
    </w:p>
    <w:p w:rsidR="00E23392" w:rsidRPr="001E6157" w14:paraId="0AE6B1C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263</w:t>
      </w:r>
      <w:r w:rsidRPr="001E6157">
        <w:rPr>
          <w:rStyle w:val="HideTWBExt"/>
        </w:rPr>
        <w:t>&lt;/NumAm&gt;</w:t>
      </w:r>
    </w:p>
    <w:p w:rsidR="00E23392" w:rsidRPr="001E6157" w14:paraId="4F3F7225" w14:textId="77777777">
      <w:pPr>
        <w:pStyle w:val="NormalBold"/>
      </w:pPr>
      <w:r w:rsidRPr="001E6157">
        <w:rPr>
          <w:rStyle w:val="HideTWBExt"/>
          <w:b w:val="0"/>
        </w:rPr>
        <w:t>&lt;RepeatBlock-By&gt;&lt;Members&gt;</w:t>
      </w:r>
      <w:r w:rsidRPr="001E6157">
        <w:t>Céline Imart, François-Xavier Bellamy, Christophe Gomart, Isabelle Le Callennec, Nadine Morano, Hildegard Bentele, Henrik Dahl, Monika Hohlmeier, Alice Teodorescu Måwe</w:t>
      </w:r>
      <w:r w:rsidRPr="001E6157">
        <w:rPr>
          <w:rStyle w:val="HideTWBExt"/>
          <w:b w:val="0"/>
        </w:rPr>
        <w:t>&lt;/Members&gt;</w:t>
      </w:r>
    </w:p>
    <w:p w:rsidR="00E23392" w:rsidRPr="001E6157" w14:paraId="500AC528" w14:textId="77777777">
      <w:pPr>
        <w:pStyle w:val="NormalBold"/>
      </w:pPr>
      <w:r w:rsidRPr="001E6157">
        <w:rPr>
          <w:rStyle w:val="HideTWBExt"/>
          <w:b w:val="0"/>
        </w:rPr>
        <w:t>&lt;/RepeatBlock-By&gt;</w:t>
      </w:r>
    </w:p>
    <w:p w:rsidR="00E23392" w:rsidRPr="001E6157" w14:paraId="483A644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325BBFB" w14:textId="77777777">
      <w:pPr>
        <w:pStyle w:val="NormalBold"/>
      </w:pPr>
      <w:r w:rsidRPr="001E6157">
        <w:rPr>
          <w:rStyle w:val="HideTWBExt"/>
        </w:rPr>
        <w:t>&lt;Article&gt;</w:t>
      </w:r>
      <w:r w:rsidRPr="001E6157">
        <w:t>Paragraph 25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AB34A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9A94AE6" w14:textId="77777777"/>
        </w:tc>
      </w:tr>
      <w:tr w14:paraId="2E6D747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910702C" w14:textId="77777777">
            <w:pPr>
              <w:pStyle w:val="AmColumnHeading"/>
            </w:pPr>
            <w:r w:rsidRPr="001E6157">
              <w:t>Motion for a resolution</w:t>
            </w:r>
          </w:p>
        </w:tc>
        <w:tc>
          <w:tcPr>
            <w:tcW w:w="4876" w:type="dxa"/>
            <w:tcBorders>
              <w:top w:val="nil"/>
              <w:left w:val="nil"/>
              <w:bottom w:val="nil"/>
              <w:right w:val="nil"/>
            </w:tcBorders>
          </w:tcPr>
          <w:p w:rsidR="00E23392" w:rsidRPr="001E6157" w14:paraId="26ABF89D" w14:textId="77777777">
            <w:pPr>
              <w:pStyle w:val="AmColumnHeading"/>
            </w:pPr>
            <w:r w:rsidRPr="001E6157">
              <w:t>Amendment</w:t>
            </w:r>
          </w:p>
        </w:tc>
      </w:tr>
      <w:tr w14:paraId="22C91C0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81962AE" w14:textId="77777777">
            <w:pPr>
              <w:pStyle w:val="Normal6a"/>
            </w:pPr>
          </w:p>
        </w:tc>
        <w:tc>
          <w:tcPr>
            <w:tcW w:w="4876" w:type="dxa"/>
            <w:tcBorders>
              <w:top w:val="nil"/>
              <w:left w:val="nil"/>
              <w:bottom w:val="nil"/>
              <w:right w:val="nil"/>
            </w:tcBorders>
          </w:tcPr>
          <w:p w:rsidR="00E23392" w:rsidRPr="001E6157" w14:paraId="40EB6D33" w14:textId="77777777">
            <w:pPr>
              <w:pStyle w:val="Normal6a"/>
            </w:pPr>
            <w:r w:rsidRPr="001E6157">
              <w:rPr>
                <w:b/>
                <w:i/>
              </w:rPr>
              <w:t>25a.</w:t>
            </w:r>
            <w:r w:rsidRPr="001E6157">
              <w:tab/>
            </w:r>
            <w:r w:rsidRPr="001E6157">
              <w:rPr>
                <w:b/>
                <w:i/>
              </w:rPr>
              <w:t xml:space="preserve">Stresses that United Nations Relief and Works Agency for Palestine Refugees in the Near East (UNRWA) has demonstrated serious failings in ensuring the neutrality of its staff, safeguarding the integrity of its structures and preventing documented infiltration by terrorist organisations; recalls that the principle of neutrality of the United Nations is binding on all UN agencies; condemns the use of UNRWA infrastructure or resources for terrorist purposes by entities included on the European Union terrorist list; considers that such facts undermine the fundamental values of the Union, the credibility of international humanitarian action and the principles of sound </w:t>
            </w:r>
            <w:r w:rsidRPr="001E6157">
              <w:rPr>
                <w:b/>
                <w:i/>
              </w:rPr>
              <w:t>financial management; takes the view, therefore, that no funding from the Union budget should be granted to UNRWA and calls for the definitive suspension of all European funding to that organisation;</w:t>
            </w:r>
          </w:p>
        </w:tc>
      </w:tr>
    </w:tbl>
    <w:p w:rsidR="00E23392" w:rsidRPr="001E6157" w14:paraId="18447ACE"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627F0E7" w14:textId="77777777">
      <w:r w:rsidRPr="001E6157">
        <w:rPr>
          <w:rStyle w:val="HideTWBExt"/>
        </w:rPr>
        <w:t>&lt;/Amend&gt;</w:t>
      </w:r>
    </w:p>
    <w:p w:rsidR="00E23392" w:rsidRPr="001E6157" w14:paraId="15518D03"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264</w:t>
      </w:r>
      <w:r w:rsidRPr="001E6157">
        <w:rPr>
          <w:rStyle w:val="HideTWBExt"/>
        </w:rPr>
        <w:t>&lt;/NumAm&gt;</w:t>
      </w:r>
    </w:p>
    <w:p w:rsidR="00E23392" w:rsidRPr="001E6157" w14:paraId="749B5D51" w14:textId="77777777">
      <w:pPr>
        <w:pStyle w:val="NormalBold"/>
      </w:pPr>
      <w:r w:rsidRPr="001E6157">
        <w:rPr>
          <w:rStyle w:val="HideTWBExt"/>
          <w:b w:val="0"/>
        </w:rPr>
        <w:t>&lt;RepeatBlock-By&gt;&lt;Members&gt;</w:t>
      </w:r>
      <w:r w:rsidRPr="001E6157">
        <w:t>Monika Hohlmeier</w:t>
      </w:r>
      <w:r w:rsidRPr="001E6157">
        <w:rPr>
          <w:rStyle w:val="HideTWBExt"/>
          <w:b w:val="0"/>
        </w:rPr>
        <w:t>&lt;/Members&gt;</w:t>
      </w:r>
    </w:p>
    <w:p w:rsidR="00E23392" w:rsidRPr="001E6157" w14:paraId="0757D33B" w14:textId="77777777">
      <w:pPr>
        <w:pStyle w:val="NormalBold"/>
      </w:pPr>
      <w:r w:rsidRPr="001E6157">
        <w:rPr>
          <w:rStyle w:val="HideTWBExt"/>
          <w:b w:val="0"/>
        </w:rPr>
        <w:t>&lt;/RepeatBlock-By&gt;</w:t>
      </w:r>
    </w:p>
    <w:p w:rsidR="00E23392" w:rsidRPr="001E6157" w14:paraId="4F4F3A0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D70FB5A" w14:textId="77777777">
      <w:pPr>
        <w:pStyle w:val="NormalBold"/>
      </w:pPr>
      <w:r w:rsidRPr="001E6157">
        <w:rPr>
          <w:rStyle w:val="HideTWBExt"/>
        </w:rPr>
        <w:t>&lt;Article&gt;</w:t>
      </w:r>
      <w:r w:rsidRPr="001E6157">
        <w:t>Paragraph 25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F4130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2676E01" w14:textId="77777777"/>
        </w:tc>
      </w:tr>
      <w:tr w14:paraId="49EA48A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28BA8C6" w14:textId="77777777">
            <w:pPr>
              <w:pStyle w:val="AmColumnHeading"/>
            </w:pPr>
            <w:r w:rsidRPr="001E6157">
              <w:t>Motion for a resolution</w:t>
            </w:r>
          </w:p>
        </w:tc>
        <w:tc>
          <w:tcPr>
            <w:tcW w:w="4876" w:type="dxa"/>
            <w:tcBorders>
              <w:top w:val="nil"/>
              <w:left w:val="nil"/>
              <w:bottom w:val="nil"/>
              <w:right w:val="nil"/>
            </w:tcBorders>
          </w:tcPr>
          <w:p w:rsidR="00E23392" w:rsidRPr="001E6157" w14:paraId="12D67F9C" w14:textId="77777777">
            <w:pPr>
              <w:pStyle w:val="AmColumnHeading"/>
            </w:pPr>
            <w:r w:rsidRPr="001E6157">
              <w:t>Amendment</w:t>
            </w:r>
          </w:p>
        </w:tc>
      </w:tr>
      <w:tr w14:paraId="02E94EC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BF32037" w14:textId="77777777">
            <w:pPr>
              <w:pStyle w:val="Normal6a"/>
            </w:pPr>
          </w:p>
        </w:tc>
        <w:tc>
          <w:tcPr>
            <w:tcW w:w="4876" w:type="dxa"/>
            <w:tcBorders>
              <w:top w:val="nil"/>
              <w:left w:val="nil"/>
              <w:bottom w:val="nil"/>
              <w:right w:val="nil"/>
            </w:tcBorders>
          </w:tcPr>
          <w:p w:rsidR="00E23392" w:rsidRPr="001E6157" w14:paraId="7927B21F" w14:textId="77777777">
            <w:pPr>
              <w:pStyle w:val="Normal6a"/>
            </w:pPr>
            <w:r w:rsidRPr="001E6157">
              <w:rPr>
                <w:b/>
                <w:i/>
              </w:rPr>
              <w:t>25a.</w:t>
            </w:r>
            <w:r w:rsidRPr="001E6157">
              <w:tab/>
            </w:r>
            <w:r w:rsidRPr="001E6157">
              <w:rPr>
                <w:b/>
                <w:i/>
              </w:rPr>
              <w:t>Calls on the Commission to make EU funding for educational purposes conditional on independent verification that educational curricula, textbooks and digital teaching and learning materials comply with applicable UNESCO standards and are free from incitement to hatred or violence and the glorification of terrorism or martyrdom; that transparent and effective procedures are in place to screen and evaluate teaching personnel and address links to Hamas, as well as involvement in incitement, the glorification of terrorism or instruction in violence; and that the Palestinian Authority has abolished payment schemes that reward perpetrators of terrorist acts or glorify martyrdom;</w:t>
            </w:r>
          </w:p>
        </w:tc>
      </w:tr>
    </w:tbl>
    <w:p w:rsidR="00E23392" w:rsidRPr="001E6157" w14:paraId="4B807B3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B03D30A" w14:textId="77777777">
      <w:r w:rsidRPr="001E6157">
        <w:rPr>
          <w:rStyle w:val="HideTWBExt"/>
        </w:rPr>
        <w:t>&lt;/Amend&gt;</w:t>
      </w:r>
    </w:p>
    <w:p w:rsidR="00E23392" w:rsidRPr="001E6157" w14:paraId="7CC3D9E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265</w:t>
      </w:r>
      <w:r w:rsidRPr="001E6157">
        <w:rPr>
          <w:rStyle w:val="HideTWBExt"/>
        </w:rPr>
        <w:t>&lt;/NumAm&gt;</w:t>
      </w:r>
    </w:p>
    <w:p w:rsidR="00E23392" w:rsidRPr="001E6157" w14:paraId="008A963C" w14:textId="77777777">
      <w:pPr>
        <w:pStyle w:val="NormalBold"/>
      </w:pPr>
      <w:r w:rsidRPr="001E6157">
        <w:rPr>
          <w:rStyle w:val="HideTWBExt"/>
          <w:b w:val="0"/>
        </w:rPr>
        <w:t>&lt;RepeatBlock-By&gt;&lt;Members&gt;</w:t>
      </w:r>
      <w:r w:rsidRPr="001E6157">
        <w:t>Tamás Deutsch</w:t>
      </w:r>
      <w:r w:rsidRPr="001E6157">
        <w:rPr>
          <w:rStyle w:val="HideTWBExt"/>
          <w:b w:val="0"/>
        </w:rPr>
        <w:t>&lt;/Members&gt;</w:t>
      </w:r>
    </w:p>
    <w:p w:rsidR="00E23392" w:rsidRPr="001E6157" w14:paraId="5FB23B42" w14:textId="77777777">
      <w:pPr>
        <w:pStyle w:val="NormalBold"/>
      </w:pPr>
      <w:r w:rsidRPr="001E6157">
        <w:rPr>
          <w:rStyle w:val="HideTWBExt"/>
          <w:b w:val="0"/>
        </w:rPr>
        <w:t>&lt;/RepeatBlock-By&gt;</w:t>
      </w:r>
    </w:p>
    <w:p w:rsidR="00E23392" w:rsidRPr="001E6157" w14:paraId="53984D69"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4DE92CF" w14:textId="77777777">
      <w:pPr>
        <w:pStyle w:val="NormalBold"/>
      </w:pPr>
      <w:r w:rsidRPr="001E6157">
        <w:rPr>
          <w:rStyle w:val="HideTWBExt"/>
        </w:rPr>
        <w:t>&lt;Article&gt;</w:t>
      </w:r>
      <w:r w:rsidRPr="001E6157">
        <w:t>Paragraph 25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2DF52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9B2C4A0" w14:textId="77777777"/>
        </w:tc>
      </w:tr>
      <w:tr w14:paraId="380EB8A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022E0DC" w14:textId="77777777">
            <w:pPr>
              <w:pStyle w:val="AmColumnHeading"/>
            </w:pPr>
            <w:r w:rsidRPr="001E6157">
              <w:t>Motion for a resolution</w:t>
            </w:r>
          </w:p>
        </w:tc>
        <w:tc>
          <w:tcPr>
            <w:tcW w:w="4876" w:type="dxa"/>
            <w:tcBorders>
              <w:top w:val="nil"/>
              <w:left w:val="nil"/>
              <w:bottom w:val="nil"/>
              <w:right w:val="nil"/>
            </w:tcBorders>
          </w:tcPr>
          <w:p w:rsidR="00E23392" w:rsidRPr="001E6157" w14:paraId="05195641" w14:textId="77777777">
            <w:pPr>
              <w:pStyle w:val="AmColumnHeading"/>
            </w:pPr>
            <w:r w:rsidRPr="001E6157">
              <w:t>Amendment</w:t>
            </w:r>
          </w:p>
        </w:tc>
      </w:tr>
      <w:tr w14:paraId="715DB90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7CFC67A" w14:textId="77777777">
            <w:pPr>
              <w:pStyle w:val="Normal6a"/>
            </w:pPr>
          </w:p>
        </w:tc>
        <w:tc>
          <w:tcPr>
            <w:tcW w:w="4876" w:type="dxa"/>
            <w:tcBorders>
              <w:top w:val="nil"/>
              <w:left w:val="nil"/>
              <w:bottom w:val="nil"/>
              <w:right w:val="nil"/>
            </w:tcBorders>
          </w:tcPr>
          <w:p w:rsidR="00E23392" w:rsidRPr="001E6157" w14:paraId="68FDF2EF" w14:textId="77777777">
            <w:pPr>
              <w:pStyle w:val="Normal6a"/>
            </w:pPr>
            <w:r w:rsidRPr="001E6157">
              <w:rPr>
                <w:b/>
                <w:i/>
              </w:rPr>
              <w:t>25a.</w:t>
            </w:r>
            <w:r w:rsidRPr="001E6157">
              <w:tab/>
            </w:r>
            <w:r w:rsidRPr="001E6157">
              <w:rPr>
                <w:b/>
                <w:i/>
              </w:rPr>
              <w:t>Reminds that the Commission cannot be trusted with the allocation of substantial EU budgetary funds to unaccountable civil society organisations, since there is justified concern that opaque backroom deals and hidden agendas may influence decision-makers responsible for selecting and financing these organisations; condemns that numerous organizations receiving EU funding have been criticized for advancing one-sided narratives under the guise of civil society representation;</w:t>
            </w:r>
          </w:p>
        </w:tc>
      </w:tr>
    </w:tbl>
    <w:p w:rsidR="00E23392" w:rsidRPr="001E6157" w14:paraId="338F30B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74C6566" w14:textId="77777777">
      <w:r w:rsidRPr="001E6157">
        <w:rPr>
          <w:rStyle w:val="HideTWBExt"/>
        </w:rPr>
        <w:t>&lt;/Amend&gt;</w:t>
      </w:r>
    </w:p>
    <w:p w:rsidR="00E23392" w:rsidRPr="001E6157" w14:paraId="68DAC52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266</w:t>
      </w:r>
      <w:r w:rsidRPr="001E6157">
        <w:rPr>
          <w:rStyle w:val="HideTWBExt"/>
        </w:rPr>
        <w:t>&lt;/NumAm&gt;</w:t>
      </w:r>
    </w:p>
    <w:p w:rsidR="00E23392" w:rsidRPr="001E6157" w14:paraId="2BC98358"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6CC08036" w14:textId="77777777">
      <w:pPr>
        <w:pStyle w:val="NormalBold"/>
      </w:pPr>
      <w:r w:rsidRPr="001E6157">
        <w:rPr>
          <w:rStyle w:val="HideTWBExt"/>
          <w:b w:val="0"/>
        </w:rPr>
        <w:t>&lt;/RepeatBlock-By&gt;</w:t>
      </w:r>
    </w:p>
    <w:p w:rsidR="00E23392" w:rsidRPr="001E6157" w14:paraId="30038F21"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396B40A" w14:textId="77777777">
      <w:pPr>
        <w:pStyle w:val="NormalBold"/>
      </w:pPr>
      <w:r w:rsidRPr="001E6157">
        <w:rPr>
          <w:rStyle w:val="HideTWBExt"/>
        </w:rPr>
        <w:t>&lt;Article&gt;</w:t>
      </w:r>
      <w:r w:rsidRPr="001E6157">
        <w:t>Paragraph 25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A3551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785AF50" w14:textId="77777777"/>
        </w:tc>
      </w:tr>
      <w:tr w14:paraId="02A0ACB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B03788B" w14:textId="77777777">
            <w:pPr>
              <w:pStyle w:val="AmColumnHeading"/>
            </w:pPr>
            <w:r w:rsidRPr="001E6157">
              <w:t>Motion for a resolution</w:t>
            </w:r>
          </w:p>
        </w:tc>
        <w:tc>
          <w:tcPr>
            <w:tcW w:w="4876" w:type="dxa"/>
            <w:tcBorders>
              <w:top w:val="nil"/>
              <w:left w:val="nil"/>
              <w:bottom w:val="nil"/>
              <w:right w:val="nil"/>
            </w:tcBorders>
          </w:tcPr>
          <w:p w:rsidR="00E23392" w:rsidRPr="001E6157" w14:paraId="2F3440A4" w14:textId="77777777">
            <w:pPr>
              <w:pStyle w:val="AmColumnHeading"/>
            </w:pPr>
            <w:r w:rsidRPr="001E6157">
              <w:t>Amendment</w:t>
            </w:r>
          </w:p>
        </w:tc>
      </w:tr>
      <w:tr w14:paraId="404E7BD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90FD4B4" w14:textId="77777777">
            <w:pPr>
              <w:pStyle w:val="Normal6a"/>
            </w:pPr>
          </w:p>
        </w:tc>
        <w:tc>
          <w:tcPr>
            <w:tcW w:w="4876" w:type="dxa"/>
            <w:tcBorders>
              <w:top w:val="nil"/>
              <w:left w:val="nil"/>
              <w:bottom w:val="nil"/>
              <w:right w:val="nil"/>
            </w:tcBorders>
          </w:tcPr>
          <w:p w:rsidR="00E23392" w:rsidRPr="001E6157" w14:paraId="1F5FFBE0" w14:textId="77777777">
            <w:pPr>
              <w:pStyle w:val="Normal6a"/>
            </w:pPr>
            <w:r w:rsidRPr="001E6157">
              <w:rPr>
                <w:b/>
                <w:i/>
              </w:rPr>
              <w:t>25a.</w:t>
            </w:r>
            <w:r w:rsidRPr="001E6157">
              <w:tab/>
            </w:r>
            <w:r w:rsidRPr="001E6157">
              <w:rPr>
                <w:b/>
                <w:i/>
              </w:rPr>
              <w:t>Calls for the Budget 2027 to include the objective of allocating at least 0.7% of the EU Member States' Gross Domestic Product to official development assistance, as per the aim laid down in UN General Assembly Resolution 2625 (XXV) of 24 October 1970 and repeated in paragraph 43 of the document 'Transforming our world: the 2030 Agenda for Sustainable Development';</w:t>
            </w:r>
          </w:p>
        </w:tc>
      </w:tr>
    </w:tbl>
    <w:p w:rsidR="00E23392" w:rsidRPr="001E6157" w14:paraId="1DF2D60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809B758" w14:textId="77777777">
      <w:r w:rsidRPr="001E6157">
        <w:rPr>
          <w:rStyle w:val="HideTWBExt"/>
        </w:rPr>
        <w:t>&lt;/Amend&gt;</w:t>
      </w:r>
    </w:p>
    <w:p w:rsidR="00E23392" w:rsidRPr="001E6157" w14:paraId="77CB548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267</w:t>
      </w:r>
      <w:r w:rsidRPr="001E6157">
        <w:rPr>
          <w:rStyle w:val="HideTWBExt"/>
        </w:rPr>
        <w:t>&lt;/NumAm&gt;</w:t>
      </w:r>
    </w:p>
    <w:p w:rsidR="00E23392" w:rsidRPr="001E6157" w14:paraId="4E779E28" w14:textId="77777777">
      <w:pPr>
        <w:pStyle w:val="NormalBold"/>
      </w:pPr>
      <w:r w:rsidRPr="001E6157">
        <w:rPr>
          <w:rStyle w:val="HideTWBExt"/>
          <w:b w:val="0"/>
        </w:rPr>
        <w:t>&lt;RepeatBlock-By&gt;&lt;Members&gt;</w:t>
      </w:r>
      <w:r w:rsidRPr="001E6157">
        <w:t>Céline Imart, François-Xavier Bellamy, Christophe Gomart, Isabelle Le Callennec, Nadine Morano, Hildegard Bentele, Henrik Dahl, Monika Hohlmeier, Andrey Kovatchev, Alice Teodorescu Måwe</w:t>
      </w:r>
      <w:r w:rsidRPr="001E6157">
        <w:rPr>
          <w:rStyle w:val="HideTWBExt"/>
          <w:b w:val="0"/>
        </w:rPr>
        <w:t>&lt;/Members&gt;</w:t>
      </w:r>
    </w:p>
    <w:p w:rsidR="00E23392" w:rsidRPr="001E6157" w14:paraId="5DFB44F6" w14:textId="77777777">
      <w:pPr>
        <w:pStyle w:val="NormalBold"/>
      </w:pPr>
      <w:r w:rsidRPr="001E6157">
        <w:rPr>
          <w:rStyle w:val="HideTWBExt"/>
          <w:b w:val="0"/>
        </w:rPr>
        <w:t>&lt;/RepeatBlock-By&gt;</w:t>
      </w:r>
    </w:p>
    <w:p w:rsidR="00E23392" w:rsidRPr="001E6157" w14:paraId="0B9188CE"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93A0ED7" w14:textId="77777777">
      <w:pPr>
        <w:pStyle w:val="NormalBold"/>
      </w:pPr>
      <w:r w:rsidRPr="001E6157">
        <w:rPr>
          <w:rStyle w:val="HideTWBExt"/>
        </w:rPr>
        <w:t>&lt;Article&gt;</w:t>
      </w:r>
      <w:r w:rsidRPr="001E6157">
        <w:t>Paragraph 25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347BB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3583D4C" w14:textId="77777777"/>
        </w:tc>
      </w:tr>
      <w:tr w14:paraId="39F5775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77B76CC" w14:textId="77777777">
            <w:pPr>
              <w:pStyle w:val="AmColumnHeading"/>
            </w:pPr>
            <w:r w:rsidRPr="001E6157">
              <w:t>Motion for a resolution</w:t>
            </w:r>
          </w:p>
        </w:tc>
        <w:tc>
          <w:tcPr>
            <w:tcW w:w="4876" w:type="dxa"/>
            <w:tcBorders>
              <w:top w:val="nil"/>
              <w:left w:val="nil"/>
              <w:bottom w:val="nil"/>
              <w:right w:val="nil"/>
            </w:tcBorders>
          </w:tcPr>
          <w:p w:rsidR="00E23392" w:rsidRPr="001E6157" w14:paraId="66893CFC" w14:textId="77777777">
            <w:pPr>
              <w:pStyle w:val="AmColumnHeading"/>
            </w:pPr>
            <w:r w:rsidRPr="001E6157">
              <w:t>Amendment</w:t>
            </w:r>
          </w:p>
        </w:tc>
      </w:tr>
      <w:tr w14:paraId="1858E84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8EF7496" w14:textId="77777777">
            <w:pPr>
              <w:pStyle w:val="Normal6a"/>
            </w:pPr>
          </w:p>
        </w:tc>
        <w:tc>
          <w:tcPr>
            <w:tcW w:w="4876" w:type="dxa"/>
            <w:tcBorders>
              <w:top w:val="nil"/>
              <w:left w:val="nil"/>
              <w:bottom w:val="nil"/>
              <w:right w:val="nil"/>
            </w:tcBorders>
          </w:tcPr>
          <w:p w:rsidR="00E23392" w:rsidRPr="001E6157" w14:paraId="35585245" w14:textId="77777777">
            <w:pPr>
              <w:pStyle w:val="Normal6a"/>
            </w:pPr>
            <w:r w:rsidRPr="001E6157">
              <w:rPr>
                <w:b/>
                <w:i/>
              </w:rPr>
              <w:t>25b.</w:t>
            </w:r>
            <w:r w:rsidRPr="001E6157">
              <w:tab/>
            </w:r>
            <w:r w:rsidRPr="001E6157">
              <w:rPr>
                <w:b/>
                <w:i/>
              </w:rPr>
              <w:t>Recalls that, in accordance with the new Regulation (EU) 2026/... of the European Parliament and the Council establishing a common system for the return of third-country nationals staying illegally in the Union, where a lack of cooperation by a third country is identified, or where one or more Member States encounter difficulties in cooperation with a third country on readmission, the Union and the Member States shall take appropriate measures without delay, including the use of conditionality across all relevant policies and instruments, such as visa policy, as well as trade and development, in order to foster predictable and effective return procedures with third countries; requires those third countries to deliver concrete results in identifying their nationals, issuing travel documents and cooperating with Frontex, as well as to demonstrate a firm commitment to combating human trafficking networks;</w:t>
            </w:r>
          </w:p>
        </w:tc>
      </w:tr>
    </w:tbl>
    <w:p w:rsidR="00E23392" w:rsidRPr="001E6157" w14:paraId="25D2A82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D89D642" w14:textId="77777777">
      <w:r w:rsidRPr="001E6157">
        <w:rPr>
          <w:rStyle w:val="HideTWBExt"/>
        </w:rPr>
        <w:t>&lt;/Amend&gt;</w:t>
      </w:r>
    </w:p>
    <w:p w:rsidR="00E23392" w:rsidRPr="001E6157" w14:paraId="4BED5FA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268</w:t>
      </w:r>
      <w:r w:rsidRPr="001E6157">
        <w:rPr>
          <w:rStyle w:val="HideTWBExt"/>
        </w:rPr>
        <w:t>&lt;/NumAm&gt;</w:t>
      </w:r>
    </w:p>
    <w:p w:rsidR="00E23392" w:rsidRPr="001E6157" w14:paraId="6C7B0339" w14:textId="77777777">
      <w:pPr>
        <w:pStyle w:val="NormalBold"/>
      </w:pPr>
      <w:r w:rsidRPr="001E6157">
        <w:rPr>
          <w:rStyle w:val="HideTWBExt"/>
          <w:b w:val="0"/>
        </w:rPr>
        <w:t>&lt;RepeatBlock-By&gt;&lt;Members&gt;</w:t>
      </w:r>
      <w:r w:rsidRPr="001E6157">
        <w:t>Céline Imart, François-Xavier Bellamy, Christophe Gomart, Isabelle Le Callennec, Nadine Morano, Hildegard Bentele, Henrik Dahl, Monika Hohlmeier, Andrey Kovatchev, Alice Teodorescu Måwe</w:t>
      </w:r>
      <w:r w:rsidRPr="001E6157">
        <w:rPr>
          <w:rStyle w:val="HideTWBExt"/>
          <w:b w:val="0"/>
        </w:rPr>
        <w:t>&lt;/Members&gt;</w:t>
      </w:r>
    </w:p>
    <w:p w:rsidR="00E23392" w:rsidRPr="001E6157" w14:paraId="46378A15" w14:textId="77777777">
      <w:pPr>
        <w:pStyle w:val="NormalBold"/>
      </w:pPr>
      <w:r w:rsidRPr="001E6157">
        <w:rPr>
          <w:rStyle w:val="HideTWBExt"/>
          <w:b w:val="0"/>
        </w:rPr>
        <w:t>&lt;/RepeatBlock-By&gt;</w:t>
      </w:r>
    </w:p>
    <w:p w:rsidR="00E23392" w:rsidRPr="001E6157" w14:paraId="5BB9228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86E0874" w14:textId="77777777">
      <w:pPr>
        <w:pStyle w:val="NormalBold"/>
      </w:pPr>
      <w:r w:rsidRPr="001E6157">
        <w:rPr>
          <w:rStyle w:val="HideTWBExt"/>
        </w:rPr>
        <w:t>&lt;Article&gt;</w:t>
      </w:r>
      <w:r w:rsidRPr="001E6157">
        <w:t>Paragraph 25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0505C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047368F" w14:textId="77777777"/>
        </w:tc>
      </w:tr>
      <w:tr w14:paraId="4A934F2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6BBB0D6" w14:textId="77777777">
            <w:pPr>
              <w:pStyle w:val="AmColumnHeading"/>
            </w:pPr>
            <w:r w:rsidRPr="001E6157">
              <w:t>Motion for a resolution</w:t>
            </w:r>
          </w:p>
        </w:tc>
        <w:tc>
          <w:tcPr>
            <w:tcW w:w="4876" w:type="dxa"/>
            <w:tcBorders>
              <w:top w:val="nil"/>
              <w:left w:val="nil"/>
              <w:bottom w:val="nil"/>
              <w:right w:val="nil"/>
            </w:tcBorders>
          </w:tcPr>
          <w:p w:rsidR="00E23392" w:rsidRPr="001E6157" w14:paraId="697BB9C9" w14:textId="77777777">
            <w:pPr>
              <w:pStyle w:val="AmColumnHeading"/>
            </w:pPr>
            <w:r w:rsidRPr="001E6157">
              <w:t>Amendment</w:t>
            </w:r>
          </w:p>
        </w:tc>
      </w:tr>
      <w:tr w14:paraId="1B901AE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04F692D" w14:textId="77777777">
            <w:pPr>
              <w:pStyle w:val="Normal6a"/>
            </w:pPr>
          </w:p>
        </w:tc>
        <w:tc>
          <w:tcPr>
            <w:tcW w:w="4876" w:type="dxa"/>
            <w:tcBorders>
              <w:top w:val="nil"/>
              <w:left w:val="nil"/>
              <w:bottom w:val="nil"/>
              <w:right w:val="nil"/>
            </w:tcBorders>
          </w:tcPr>
          <w:p w:rsidR="00E23392" w:rsidRPr="001E6157" w14:paraId="5182A210" w14:textId="77777777">
            <w:pPr>
              <w:pStyle w:val="Normal6a"/>
            </w:pPr>
            <w:r w:rsidRPr="001E6157">
              <w:rPr>
                <w:b/>
                <w:i/>
              </w:rPr>
              <w:t>25c.</w:t>
            </w:r>
            <w:r w:rsidRPr="001E6157">
              <w:tab/>
            </w:r>
            <w:r w:rsidRPr="001E6157">
              <w:rPr>
                <w:b/>
                <w:i/>
              </w:rPr>
              <w:t xml:space="preserve">Urges the redirection of European support towards other priorities or cooperative partners where a third country obstructs returns or readmissions, including in relation to a single Member State, or undertakes actions contrary to the Union’s interests; recalls that a refusal to cooperate in support of </w:t>
            </w:r>
            <w:r w:rsidRPr="001E6157">
              <w:rPr>
                <w:b/>
                <w:i/>
              </w:rPr>
              <w:t>predictable and effective procedures must have tangible consequences for relations with the Union;</w:t>
            </w:r>
          </w:p>
        </w:tc>
      </w:tr>
    </w:tbl>
    <w:p w:rsidR="00E23392" w:rsidRPr="001E6157" w14:paraId="0265CB2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62F0424" w14:textId="77777777">
      <w:r w:rsidRPr="001E6157">
        <w:rPr>
          <w:rStyle w:val="HideTWBExt"/>
        </w:rPr>
        <w:t>&lt;/Amend&gt;</w:t>
      </w:r>
    </w:p>
    <w:p w:rsidR="00E23392" w:rsidRPr="001E6157" w14:paraId="24BE8750"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269</w:t>
      </w:r>
      <w:r w:rsidRPr="001E6157">
        <w:rPr>
          <w:rStyle w:val="HideTWBExt"/>
        </w:rPr>
        <w:t>&lt;/NumAm&gt;</w:t>
      </w:r>
    </w:p>
    <w:p w:rsidR="00E23392" w:rsidRPr="001E6157" w14:paraId="3C59D550" w14:textId="77777777">
      <w:pPr>
        <w:pStyle w:val="NormalBold"/>
      </w:pPr>
      <w:r w:rsidRPr="001E6157">
        <w:rPr>
          <w:rStyle w:val="HideTWBExt"/>
          <w:b w:val="0"/>
        </w:rPr>
        <w:t>&lt;RepeatBlock-By&gt;&lt;Members&gt;</w:t>
      </w:r>
      <w:r w:rsidRPr="001E6157">
        <w:t>Céline Imart, François-Xavier Bellamy, Christophe Gomart, Isabelle Le Callennec, Nadine Morano, Hildegard Bentele, Henrik Dahl, Monika Hohlmeier, Andrey Kovatchev, Alice Teodorescu Måwe</w:t>
      </w:r>
      <w:r w:rsidRPr="001E6157">
        <w:rPr>
          <w:rStyle w:val="HideTWBExt"/>
          <w:b w:val="0"/>
        </w:rPr>
        <w:t>&lt;/Members&gt;</w:t>
      </w:r>
    </w:p>
    <w:p w:rsidR="00E23392" w:rsidRPr="001E6157" w14:paraId="5D594251" w14:textId="77777777">
      <w:pPr>
        <w:pStyle w:val="NormalBold"/>
      </w:pPr>
      <w:r w:rsidRPr="001E6157">
        <w:rPr>
          <w:rStyle w:val="HideTWBExt"/>
          <w:b w:val="0"/>
        </w:rPr>
        <w:t>&lt;/RepeatBlock-By&gt;</w:t>
      </w:r>
    </w:p>
    <w:p w:rsidR="00E23392" w:rsidRPr="001E6157" w14:paraId="4451F89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7BB7B0D" w14:textId="77777777">
      <w:pPr>
        <w:pStyle w:val="NormalBold"/>
      </w:pPr>
      <w:r w:rsidRPr="001E6157">
        <w:rPr>
          <w:rStyle w:val="HideTWBExt"/>
        </w:rPr>
        <w:t>&lt;Article&gt;</w:t>
      </w:r>
      <w:r w:rsidRPr="001E6157">
        <w:t>Paragraph 25 d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5DD39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E6C574D" w14:textId="77777777"/>
        </w:tc>
      </w:tr>
      <w:tr w14:paraId="3E87D08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38AADDB" w14:textId="77777777">
            <w:pPr>
              <w:pStyle w:val="AmColumnHeading"/>
            </w:pPr>
            <w:r w:rsidRPr="001E6157">
              <w:t>Motion for a resolution</w:t>
            </w:r>
          </w:p>
        </w:tc>
        <w:tc>
          <w:tcPr>
            <w:tcW w:w="4876" w:type="dxa"/>
            <w:tcBorders>
              <w:top w:val="nil"/>
              <w:left w:val="nil"/>
              <w:bottom w:val="nil"/>
              <w:right w:val="nil"/>
            </w:tcBorders>
          </w:tcPr>
          <w:p w:rsidR="00E23392" w:rsidRPr="001E6157" w14:paraId="3A3C8359" w14:textId="77777777">
            <w:pPr>
              <w:pStyle w:val="AmColumnHeading"/>
            </w:pPr>
            <w:r w:rsidRPr="001E6157">
              <w:t>Amendment</w:t>
            </w:r>
          </w:p>
        </w:tc>
      </w:tr>
      <w:tr w14:paraId="77F5A8F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B58047D" w14:textId="77777777">
            <w:pPr>
              <w:pStyle w:val="Normal6a"/>
            </w:pPr>
          </w:p>
        </w:tc>
        <w:tc>
          <w:tcPr>
            <w:tcW w:w="4876" w:type="dxa"/>
            <w:tcBorders>
              <w:top w:val="nil"/>
              <w:left w:val="nil"/>
              <w:bottom w:val="nil"/>
              <w:right w:val="nil"/>
            </w:tcBorders>
          </w:tcPr>
          <w:p w:rsidR="00E23392" w:rsidRPr="001E6157" w14:paraId="7AB11EC0" w14:textId="77777777">
            <w:pPr>
              <w:pStyle w:val="Normal6a"/>
            </w:pPr>
            <w:r w:rsidRPr="001E6157">
              <w:rPr>
                <w:b/>
                <w:i/>
              </w:rPr>
              <w:t>25d.</w:t>
            </w:r>
            <w:r w:rsidRPr="001E6157">
              <w:tab/>
            </w:r>
            <w:r w:rsidRPr="001E6157">
              <w:rPr>
                <w:b/>
                <w:i/>
              </w:rPr>
              <w:t>Supports the conclusion and implementation of agreements or arrangements with third countries provided for in the Article 14 of Regulation (EU) 2026/... of the European Parliament and the Council establishing a common system for the return of third-country nationals staying illegally in the Union in order to ensure the effective removal of illegally staying third-country nationals; calls for the mobilisation of the Union’s external cooperation instruments to make these partnerships operational, in compliance with the safeguards laid down in that Regulation;</w:t>
            </w:r>
          </w:p>
        </w:tc>
      </w:tr>
    </w:tbl>
    <w:p w:rsidR="00E23392" w:rsidRPr="001E6157" w14:paraId="265F869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9BA07C6" w14:textId="77777777">
      <w:r w:rsidRPr="001E6157">
        <w:rPr>
          <w:rStyle w:val="HideTWBExt"/>
        </w:rPr>
        <w:t>&lt;/Amend&gt;</w:t>
      </w:r>
    </w:p>
    <w:p w:rsidR="00E23392" w:rsidRPr="001E6157" w14:paraId="30C8F90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270</w:t>
      </w:r>
      <w:r w:rsidRPr="001E6157">
        <w:rPr>
          <w:rStyle w:val="HideTWBExt"/>
        </w:rPr>
        <w:t>&lt;/NumAm&gt;</w:t>
      </w:r>
    </w:p>
    <w:p w:rsidR="00E23392" w:rsidRPr="001E6157" w14:paraId="2905F03C" w14:textId="77777777">
      <w:pPr>
        <w:pStyle w:val="NormalBold"/>
      </w:pPr>
      <w:r w:rsidRPr="001E6157">
        <w:rPr>
          <w:rStyle w:val="HideTWBExt"/>
          <w:b w:val="0"/>
        </w:rPr>
        <w:t>&lt;RepeatBlock-By&gt;&lt;Members&gt;</w:t>
      </w:r>
      <w:r w:rsidRPr="001E6157">
        <w:t>Ruggero Razza</w:t>
      </w:r>
      <w:r w:rsidRPr="001E6157">
        <w:rPr>
          <w:rStyle w:val="HideTWBExt"/>
          <w:b w:val="0"/>
        </w:rPr>
        <w:t>&lt;/Members&gt;</w:t>
      </w:r>
    </w:p>
    <w:p w:rsidR="00E23392" w:rsidRPr="001E6157" w14:paraId="63DE0935" w14:textId="77777777">
      <w:pPr>
        <w:pStyle w:val="NormalBold"/>
      </w:pPr>
      <w:r w:rsidRPr="001E6157">
        <w:rPr>
          <w:rStyle w:val="HideTWBExt"/>
          <w:b w:val="0"/>
        </w:rPr>
        <w:t>&lt;/RepeatBlock-By&gt;</w:t>
      </w:r>
    </w:p>
    <w:p w:rsidR="00E23392" w:rsidRPr="001E6157" w14:paraId="5814272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82F9290" w14:textId="77777777">
      <w:pPr>
        <w:pStyle w:val="NormalBold"/>
      </w:pPr>
      <w:r w:rsidRPr="001E6157">
        <w:rPr>
          <w:rStyle w:val="HideTWBExt"/>
        </w:rPr>
        <w:t>&lt;Article&gt;</w:t>
      </w:r>
      <w:r w:rsidRPr="001E6157">
        <w:t>Paragraph 26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BCCA8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4164E0A" w14:textId="77777777"/>
        </w:tc>
      </w:tr>
      <w:tr w14:paraId="244B4A2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3B237F1" w14:textId="77777777">
            <w:pPr>
              <w:pStyle w:val="AmColumnHeading"/>
            </w:pPr>
            <w:r w:rsidRPr="001E6157">
              <w:t>Motion for a resolution</w:t>
            </w:r>
          </w:p>
        </w:tc>
        <w:tc>
          <w:tcPr>
            <w:tcW w:w="4876" w:type="dxa"/>
            <w:tcBorders>
              <w:top w:val="nil"/>
              <w:left w:val="nil"/>
              <w:bottom w:val="nil"/>
              <w:right w:val="nil"/>
            </w:tcBorders>
          </w:tcPr>
          <w:p w:rsidR="00E23392" w:rsidRPr="001E6157" w14:paraId="4718FA68" w14:textId="77777777">
            <w:pPr>
              <w:pStyle w:val="AmColumnHeading"/>
            </w:pPr>
            <w:r w:rsidRPr="001E6157">
              <w:t>Amendment</w:t>
            </w:r>
          </w:p>
        </w:tc>
      </w:tr>
      <w:tr w14:paraId="58F272E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768F3B0" w14:textId="77777777">
            <w:pPr>
              <w:pStyle w:val="Normal6a"/>
            </w:pPr>
          </w:p>
        </w:tc>
        <w:tc>
          <w:tcPr>
            <w:tcW w:w="4876" w:type="dxa"/>
            <w:tcBorders>
              <w:top w:val="nil"/>
              <w:left w:val="nil"/>
              <w:bottom w:val="nil"/>
              <w:right w:val="nil"/>
            </w:tcBorders>
          </w:tcPr>
          <w:p w:rsidR="00E23392" w:rsidRPr="001E6157" w14:paraId="10599D41" w14:textId="77777777">
            <w:pPr>
              <w:pStyle w:val="Normal6a"/>
            </w:pPr>
            <w:r w:rsidRPr="001E6157">
              <w:rPr>
                <w:b/>
                <w:i/>
              </w:rPr>
              <w:t>26a.</w:t>
            </w:r>
            <w:r w:rsidRPr="001E6157">
              <w:tab/>
            </w:r>
            <w:r w:rsidRPr="001E6157">
              <w:rPr>
                <w:b/>
                <w:i/>
              </w:rPr>
              <w:t xml:space="preserve">Places EUR 20 000 000 of budget line 14 02 01 10 – Southern Neighbourhood in the reserve, to be </w:t>
            </w:r>
            <w:r w:rsidRPr="001E6157">
              <w:rPr>
                <w:b/>
                <w:i/>
              </w:rPr>
              <w:t>released by the following school year if positive, substantial and measurable changes are made to the Palestinian Authority's school curriculum, including the 'abridged curriculum' for Gaza and the study cards, aimed at promoting coexistence, tolerance and respect towards the Jewish-Israeli 'other', as well as peace education with Israel, in line with UNESCO standards; decides that, in the absence of changes, the appropriations entered in the reserve are to remain there for a further school year, provided there is clear evidence of significant progress in this regard in all grades and subjects; notes that the content of Palestinian textbooks has not improved and has even worsened, despite Parliament's numerous calls for action; notes that several recent independent studies show that Palestinian textbooks still contain antisemitism, hate speech and incitement to violence; regrets that in recent years the Palestinian Authority has not revised its curriculum, contrary to its assurances to its international partners that improvements would be made swiftly, and that problematic content has also emerged in the recently introduced 'abridged curriculum' for Gaza;</w:t>
            </w:r>
          </w:p>
        </w:tc>
      </w:tr>
    </w:tbl>
    <w:p w:rsidR="00E23392" w:rsidRPr="001E6157" w14:paraId="682EA27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01AAE6D" w14:textId="77777777">
      <w:r w:rsidRPr="001E6157">
        <w:rPr>
          <w:rStyle w:val="HideTWBExt"/>
        </w:rPr>
        <w:t>&lt;/Amend&gt;</w:t>
      </w:r>
    </w:p>
    <w:p w:rsidR="00E23392" w:rsidRPr="001E6157" w14:paraId="7AA2829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271</w:t>
      </w:r>
      <w:r w:rsidRPr="001E6157">
        <w:rPr>
          <w:rStyle w:val="HideTWBExt"/>
        </w:rPr>
        <w:t>&lt;/NumAm&gt;</w:t>
      </w:r>
    </w:p>
    <w:p w:rsidR="00E23392" w:rsidRPr="001E6157" w14:paraId="4778790D" w14:textId="77777777">
      <w:pPr>
        <w:pStyle w:val="NormalBold"/>
      </w:pPr>
      <w:r w:rsidRPr="001E6157">
        <w:rPr>
          <w:rStyle w:val="HideTWBExt"/>
          <w:b w:val="0"/>
        </w:rPr>
        <w:t>&lt;RepeatBlock-By&gt;&lt;Members&gt;</w:t>
      </w:r>
      <w:r w:rsidRPr="001E6157">
        <w:t>Ruggero Razza</w:t>
      </w:r>
      <w:r w:rsidRPr="001E6157">
        <w:rPr>
          <w:rStyle w:val="HideTWBExt"/>
          <w:b w:val="0"/>
        </w:rPr>
        <w:t>&lt;/Members&gt;</w:t>
      </w:r>
    </w:p>
    <w:p w:rsidR="00E23392" w:rsidRPr="001E6157" w14:paraId="73C8C95A" w14:textId="77777777">
      <w:pPr>
        <w:pStyle w:val="NormalBold"/>
      </w:pPr>
      <w:r w:rsidRPr="001E6157">
        <w:rPr>
          <w:rStyle w:val="HideTWBExt"/>
          <w:b w:val="0"/>
        </w:rPr>
        <w:t>&lt;/RepeatBlock-By&gt;</w:t>
      </w:r>
    </w:p>
    <w:p w:rsidR="00E23392" w:rsidRPr="001E6157" w14:paraId="78E1758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C66DBB6" w14:textId="77777777">
      <w:pPr>
        <w:pStyle w:val="NormalBold"/>
      </w:pPr>
      <w:r w:rsidRPr="001E6157">
        <w:rPr>
          <w:rStyle w:val="HideTWBExt"/>
        </w:rPr>
        <w:t>&lt;Article&gt;</w:t>
      </w:r>
      <w:r w:rsidRPr="001E6157">
        <w:t>Paragraph 26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02775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107D852" w14:textId="77777777"/>
        </w:tc>
      </w:tr>
      <w:tr w14:paraId="3E412B6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AA9FFC0" w14:textId="77777777">
            <w:pPr>
              <w:pStyle w:val="AmColumnHeading"/>
            </w:pPr>
            <w:r w:rsidRPr="001E6157">
              <w:t>Motion for a resolution</w:t>
            </w:r>
          </w:p>
        </w:tc>
        <w:tc>
          <w:tcPr>
            <w:tcW w:w="4876" w:type="dxa"/>
            <w:tcBorders>
              <w:top w:val="nil"/>
              <w:left w:val="nil"/>
              <w:bottom w:val="nil"/>
              <w:right w:val="nil"/>
            </w:tcBorders>
          </w:tcPr>
          <w:p w:rsidR="00E23392" w:rsidRPr="001E6157" w14:paraId="66C5685A" w14:textId="77777777">
            <w:pPr>
              <w:pStyle w:val="AmColumnHeading"/>
            </w:pPr>
            <w:r w:rsidRPr="001E6157">
              <w:t>Amendment</w:t>
            </w:r>
          </w:p>
        </w:tc>
      </w:tr>
      <w:tr w14:paraId="3B7EBF2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52BA932" w14:textId="77777777">
            <w:pPr>
              <w:pStyle w:val="Normal6a"/>
            </w:pPr>
          </w:p>
        </w:tc>
        <w:tc>
          <w:tcPr>
            <w:tcW w:w="4876" w:type="dxa"/>
            <w:tcBorders>
              <w:top w:val="nil"/>
              <w:left w:val="nil"/>
              <w:bottom w:val="nil"/>
              <w:right w:val="nil"/>
            </w:tcBorders>
          </w:tcPr>
          <w:p w:rsidR="00E23392" w:rsidRPr="001E6157" w14:paraId="5706D0A2" w14:textId="77777777">
            <w:pPr>
              <w:pStyle w:val="Normal6a"/>
            </w:pPr>
            <w:r w:rsidRPr="001E6157">
              <w:rPr>
                <w:b/>
                <w:i/>
              </w:rPr>
              <w:t>26b.</w:t>
            </w:r>
            <w:r w:rsidRPr="001E6157">
              <w:tab/>
            </w:r>
            <w:r w:rsidRPr="001E6157">
              <w:rPr>
                <w:b/>
                <w:i/>
              </w:rPr>
              <w:t xml:space="preserve">Places EUR 250 000 000 in commitment appropriations and EUR 180 000 000 in payment appropriations of budget line 14 02 01 20 – West Africa in the reserve, to be released country by country once the Commission has </w:t>
            </w:r>
            <w:r w:rsidRPr="001E6157">
              <w:rPr>
                <w:b/>
                <w:i/>
              </w:rPr>
              <w:t>transmitted to Parliament and the Council a report, assessed in the light of the criteria laid down in Article 25a of the Visa Code, on the level of cooperation of each West African partner country on the readmission of its own nationals, together with the measures adopted towards non-cooperating countries under Article 35 of the Return Regulation; recalls that Article 35 of the Return Regulation expressly provides for conditionality, including on trade and development, towards non-cooperating third countries, while Article 40(3) refers to the assessment mechanism laid down in Article 25a of the Visa Code; recalls that West Africa is one of the main regions of origin and transit of illegal migration towards the Union; stresses that the reserve does not reduce funding but makes the release of part of it conditional on the transmission of the assessment of cooperation and of the measures adopted;</w:t>
            </w:r>
          </w:p>
        </w:tc>
      </w:tr>
    </w:tbl>
    <w:p w:rsidR="00E23392" w:rsidRPr="001E6157" w14:paraId="08780F0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0E4C9C0" w14:textId="77777777">
      <w:r w:rsidRPr="001E6157">
        <w:rPr>
          <w:rStyle w:val="HideTWBExt"/>
        </w:rPr>
        <w:t>&lt;/Amend&gt;</w:t>
      </w:r>
    </w:p>
    <w:p w:rsidR="00E23392" w:rsidRPr="001E6157" w14:paraId="641C6E30"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272</w:t>
      </w:r>
      <w:r w:rsidRPr="001E6157">
        <w:rPr>
          <w:rStyle w:val="HideTWBExt"/>
        </w:rPr>
        <w:t>&lt;/NumAm&gt;</w:t>
      </w:r>
    </w:p>
    <w:p w:rsidR="00E23392" w:rsidRPr="001E6157" w14:paraId="31BC246C" w14:textId="77777777">
      <w:pPr>
        <w:pStyle w:val="NormalBold"/>
      </w:pPr>
      <w:r w:rsidRPr="001E6157">
        <w:rPr>
          <w:rStyle w:val="HideTWBExt"/>
          <w:b w:val="0"/>
        </w:rPr>
        <w:t>&lt;RepeatBlock-By&gt;&lt;Members&gt;</w:t>
      </w:r>
      <w:r w:rsidRPr="001E6157">
        <w:t>Ruggero Razza</w:t>
      </w:r>
      <w:r w:rsidRPr="001E6157">
        <w:rPr>
          <w:rStyle w:val="HideTWBExt"/>
          <w:b w:val="0"/>
        </w:rPr>
        <w:t>&lt;/Members&gt;</w:t>
      </w:r>
    </w:p>
    <w:p w:rsidR="00E23392" w:rsidRPr="001E6157" w14:paraId="19CE0147" w14:textId="77777777">
      <w:pPr>
        <w:pStyle w:val="NormalBold"/>
      </w:pPr>
      <w:r w:rsidRPr="001E6157">
        <w:rPr>
          <w:rStyle w:val="HideTWBExt"/>
          <w:b w:val="0"/>
        </w:rPr>
        <w:t>&lt;/RepeatBlock-By&gt;</w:t>
      </w:r>
    </w:p>
    <w:p w:rsidR="00E23392" w:rsidRPr="001E6157" w14:paraId="0F13C38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441F25C" w14:textId="77777777">
      <w:pPr>
        <w:pStyle w:val="NormalBold"/>
      </w:pPr>
      <w:r w:rsidRPr="001E6157">
        <w:rPr>
          <w:rStyle w:val="HideTWBExt"/>
        </w:rPr>
        <w:t>&lt;Article&gt;</w:t>
      </w:r>
      <w:r w:rsidRPr="001E6157">
        <w:t>Paragraph 26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14924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0FB69BE" w14:textId="77777777"/>
        </w:tc>
      </w:tr>
      <w:tr w14:paraId="5F9CB25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83DDD4E" w14:textId="77777777">
            <w:pPr>
              <w:pStyle w:val="AmColumnHeading"/>
            </w:pPr>
            <w:r w:rsidRPr="001E6157">
              <w:t>Motion for a resolution</w:t>
            </w:r>
          </w:p>
        </w:tc>
        <w:tc>
          <w:tcPr>
            <w:tcW w:w="4876" w:type="dxa"/>
            <w:tcBorders>
              <w:top w:val="nil"/>
              <w:left w:val="nil"/>
              <w:bottom w:val="nil"/>
              <w:right w:val="nil"/>
            </w:tcBorders>
          </w:tcPr>
          <w:p w:rsidR="00E23392" w:rsidRPr="001E6157" w14:paraId="085FD5E0" w14:textId="77777777">
            <w:pPr>
              <w:pStyle w:val="AmColumnHeading"/>
            </w:pPr>
            <w:r w:rsidRPr="001E6157">
              <w:t>Amendment</w:t>
            </w:r>
          </w:p>
        </w:tc>
      </w:tr>
      <w:tr w14:paraId="27451AB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9737846" w14:textId="77777777">
            <w:pPr>
              <w:pStyle w:val="Normal6a"/>
            </w:pPr>
          </w:p>
        </w:tc>
        <w:tc>
          <w:tcPr>
            <w:tcW w:w="4876" w:type="dxa"/>
            <w:tcBorders>
              <w:top w:val="nil"/>
              <w:left w:val="nil"/>
              <w:bottom w:val="nil"/>
              <w:right w:val="nil"/>
            </w:tcBorders>
          </w:tcPr>
          <w:p w:rsidR="00E23392" w:rsidRPr="001E6157" w14:paraId="7DD9CAC6" w14:textId="77777777">
            <w:pPr>
              <w:pStyle w:val="Normal6a"/>
            </w:pPr>
            <w:r w:rsidRPr="001E6157">
              <w:rPr>
                <w:b/>
                <w:i/>
              </w:rPr>
              <w:t>26c.</w:t>
            </w:r>
            <w:r w:rsidRPr="001E6157">
              <w:tab/>
            </w:r>
            <w:r w:rsidRPr="001E6157">
              <w:rPr>
                <w:b/>
                <w:i/>
              </w:rPr>
              <w:t xml:space="preserve">Indicates that part of the budget line 14 02 01 50 is dedicated to supporting the development of a Euro-Mediterranean university initiative, established as a partnership between higher education institutions of the Member States and of the Southern Neighbourhood partner countries and comprising structured mobility of students and teaching staff, joint degrees, higher vocational education and training delivered in the countries of origin, and cooperation between universities on the skills required by the </w:t>
            </w:r>
            <w:r w:rsidRPr="001E6157">
              <w:rPr>
                <w:b/>
                <w:i/>
              </w:rPr>
              <w:t>respective labour markets;</w:t>
            </w:r>
          </w:p>
        </w:tc>
      </w:tr>
    </w:tbl>
    <w:p w:rsidR="00E23392" w:rsidRPr="001E6157" w14:paraId="211EEA6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A121D12" w14:textId="77777777">
      <w:r w:rsidRPr="001E6157">
        <w:rPr>
          <w:rStyle w:val="HideTWBExt"/>
        </w:rPr>
        <w:t>&lt;/Amend&gt;</w:t>
      </w:r>
    </w:p>
    <w:p w:rsidR="00E23392" w:rsidRPr="001E6157" w14:paraId="63F21E38"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273</w:t>
      </w:r>
      <w:r w:rsidRPr="001E6157">
        <w:rPr>
          <w:rStyle w:val="HideTWBExt"/>
        </w:rPr>
        <w:t>&lt;/NumAm&gt;</w:t>
      </w:r>
    </w:p>
    <w:p w:rsidR="00E23392" w:rsidRPr="001E6157" w14:paraId="5A7E2CA6"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3583C222" w14:textId="77777777">
      <w:pPr>
        <w:pStyle w:val="NormalBold"/>
      </w:pPr>
      <w:r w:rsidRPr="001E6157">
        <w:rPr>
          <w:rStyle w:val="HideTWBExt"/>
          <w:b w:val="0"/>
        </w:rPr>
        <w:t>&lt;/RepeatBlock-By&gt;</w:t>
      </w:r>
    </w:p>
    <w:p w:rsidR="00E23392" w:rsidRPr="001E6157" w14:paraId="1ABB666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2550F6F" w14:textId="77777777">
      <w:pPr>
        <w:pStyle w:val="NormalBold"/>
      </w:pPr>
      <w:r w:rsidRPr="001E6157">
        <w:rPr>
          <w:rStyle w:val="HideTWBExt"/>
        </w:rPr>
        <w:t>&lt;Article&gt;</w:t>
      </w:r>
      <w:r w:rsidRPr="001E6157">
        <w:t>Paragraph 27</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CB80F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43DD2C4" w14:textId="77777777"/>
        </w:tc>
      </w:tr>
      <w:tr w14:paraId="4C3F9D2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41E924B" w14:textId="77777777">
            <w:pPr>
              <w:pStyle w:val="AmColumnHeading"/>
            </w:pPr>
            <w:r w:rsidRPr="001E6157">
              <w:t>Motion for a resolution</w:t>
            </w:r>
          </w:p>
        </w:tc>
        <w:tc>
          <w:tcPr>
            <w:tcW w:w="4876" w:type="dxa"/>
            <w:tcBorders>
              <w:top w:val="nil"/>
              <w:left w:val="nil"/>
              <w:bottom w:val="nil"/>
              <w:right w:val="nil"/>
            </w:tcBorders>
          </w:tcPr>
          <w:p w:rsidR="00E23392" w:rsidRPr="001E6157" w14:paraId="73DEFA92" w14:textId="77777777">
            <w:pPr>
              <w:pStyle w:val="AmColumnHeading"/>
            </w:pPr>
            <w:r w:rsidRPr="001E6157">
              <w:t>Amendment</w:t>
            </w:r>
          </w:p>
        </w:tc>
      </w:tr>
      <w:tr w14:paraId="6E9DBFF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F7C2959" w14:textId="77777777">
            <w:pPr>
              <w:pStyle w:val="Normal6a"/>
            </w:pPr>
            <w:r w:rsidRPr="001E6157">
              <w:rPr>
                <w:b/>
                <w:i/>
              </w:rPr>
              <w:t>27.</w:t>
            </w:r>
            <w:r w:rsidRPr="001E6157">
              <w:tab/>
            </w:r>
            <w:r w:rsidRPr="001E6157">
              <w:rPr>
                <w:b/>
                <w:i/>
              </w:rPr>
              <w:t>Reduces the appropriations proposed on the following budget lines for a total of EUR 35 000 000:</w:t>
            </w:r>
          </w:p>
        </w:tc>
        <w:tc>
          <w:tcPr>
            <w:tcW w:w="4876" w:type="dxa"/>
            <w:tcBorders>
              <w:top w:val="nil"/>
              <w:left w:val="nil"/>
              <w:bottom w:val="nil"/>
              <w:right w:val="nil"/>
            </w:tcBorders>
          </w:tcPr>
          <w:p w:rsidR="00E23392" w:rsidRPr="001E6157" w14:paraId="194B08D0" w14:textId="77777777">
            <w:pPr>
              <w:pStyle w:val="Normal6a"/>
            </w:pPr>
            <w:r w:rsidRPr="001E6157">
              <w:rPr>
                <w:b/>
                <w:i/>
              </w:rPr>
              <w:t>deleted</w:t>
            </w:r>
          </w:p>
        </w:tc>
      </w:tr>
      <w:tr w14:paraId="11FA7BB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4DB6876" w14:textId="77777777">
            <w:pPr>
              <w:pStyle w:val="Normal6a"/>
            </w:pPr>
            <w:r w:rsidRPr="001E6157">
              <w:rPr>
                <w:b/>
                <w:i/>
              </w:rPr>
              <w:t>(a) 16 07 01 – Debt service cost of Ukraine Support Loan by EUR 35 000 000</w:t>
            </w:r>
          </w:p>
        </w:tc>
        <w:tc>
          <w:tcPr>
            <w:tcW w:w="4876" w:type="dxa"/>
            <w:tcBorders>
              <w:top w:val="nil"/>
              <w:left w:val="nil"/>
              <w:bottom w:val="nil"/>
              <w:right w:val="nil"/>
            </w:tcBorders>
          </w:tcPr>
          <w:p w:rsidR="00E23392" w:rsidRPr="001E6157" w14:paraId="60435400" w14:textId="77777777">
            <w:pPr>
              <w:pStyle w:val="Normal6a"/>
            </w:pPr>
          </w:p>
        </w:tc>
      </w:tr>
    </w:tbl>
    <w:p w:rsidR="00E23392" w:rsidRPr="001E6157" w14:paraId="5169BF2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0D8000E" w14:textId="77777777">
      <w:r w:rsidRPr="001E6157">
        <w:rPr>
          <w:rStyle w:val="HideTWBExt"/>
        </w:rPr>
        <w:t>&lt;/Amend&gt;</w:t>
      </w:r>
    </w:p>
    <w:p w:rsidR="00E23392" w:rsidRPr="001E6157" w14:paraId="598709B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274</w:t>
      </w:r>
      <w:r w:rsidRPr="001E6157">
        <w:rPr>
          <w:rStyle w:val="HideTWBExt"/>
        </w:rPr>
        <w:t>&lt;/NumAm&gt;</w:t>
      </w:r>
    </w:p>
    <w:p w:rsidR="00E23392" w:rsidRPr="001E6157" w14:paraId="2C8C1875"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159300B8" w14:textId="77777777">
      <w:pPr>
        <w:pStyle w:val="NormalBold"/>
      </w:pPr>
      <w:r w:rsidRPr="001E6157">
        <w:rPr>
          <w:rStyle w:val="HideTWBExt"/>
          <w:b w:val="0"/>
        </w:rPr>
        <w:t>&lt;/RepeatBlock-By&gt;</w:t>
      </w:r>
    </w:p>
    <w:p w:rsidR="00E23392" w:rsidRPr="001E6157" w14:paraId="438F5FD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E5DBD5C" w14:textId="77777777">
      <w:pPr>
        <w:pStyle w:val="NormalBold"/>
      </w:pPr>
      <w:r w:rsidRPr="001E6157">
        <w:rPr>
          <w:rStyle w:val="HideTWBExt"/>
        </w:rPr>
        <w:t>&lt;Article&gt;</w:t>
      </w:r>
      <w:r w:rsidRPr="001E6157">
        <w:t>Paragraph 27 – point a</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26807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D3659FA" w14:textId="77777777"/>
        </w:tc>
      </w:tr>
      <w:tr w14:paraId="07CA1B5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51C5636" w14:textId="77777777">
            <w:pPr>
              <w:pStyle w:val="AmColumnHeading"/>
            </w:pPr>
            <w:r w:rsidRPr="001E6157">
              <w:t>Motion for a resolution</w:t>
            </w:r>
          </w:p>
        </w:tc>
        <w:tc>
          <w:tcPr>
            <w:tcW w:w="4876" w:type="dxa"/>
            <w:tcBorders>
              <w:top w:val="nil"/>
              <w:left w:val="nil"/>
              <w:bottom w:val="nil"/>
              <w:right w:val="nil"/>
            </w:tcBorders>
          </w:tcPr>
          <w:p w:rsidR="00E23392" w:rsidRPr="001E6157" w14:paraId="0B2439CD" w14:textId="77777777">
            <w:pPr>
              <w:pStyle w:val="AmColumnHeading"/>
            </w:pPr>
            <w:r w:rsidRPr="001E6157">
              <w:t>Amendment</w:t>
            </w:r>
          </w:p>
        </w:tc>
      </w:tr>
      <w:tr w14:paraId="7BCB394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F8745A5" w14:textId="77777777">
            <w:pPr>
              <w:pStyle w:val="Normal6a"/>
            </w:pPr>
            <w:r w:rsidRPr="001E6157">
              <w:rPr>
                <w:b/>
                <w:i/>
              </w:rPr>
              <w:t>(a)</w:t>
            </w:r>
            <w:r w:rsidRPr="001E6157">
              <w:tab/>
            </w:r>
            <w:r w:rsidRPr="001E6157">
              <w:rPr>
                <w:b/>
                <w:i/>
              </w:rPr>
              <w:t>16 07 01 – Debt service cost of Ukraine Support Loan by EUR 35 000 000</w:t>
            </w:r>
          </w:p>
        </w:tc>
        <w:tc>
          <w:tcPr>
            <w:tcW w:w="4876" w:type="dxa"/>
            <w:tcBorders>
              <w:top w:val="nil"/>
              <w:left w:val="nil"/>
              <w:bottom w:val="nil"/>
              <w:right w:val="nil"/>
            </w:tcBorders>
          </w:tcPr>
          <w:p w:rsidR="00E23392" w:rsidRPr="001E6157" w14:paraId="3387CCDE" w14:textId="77777777">
            <w:pPr>
              <w:pStyle w:val="Normal6a"/>
            </w:pPr>
            <w:r w:rsidRPr="001E6157">
              <w:rPr>
                <w:b/>
                <w:i/>
              </w:rPr>
              <w:t>deleted</w:t>
            </w:r>
          </w:p>
        </w:tc>
      </w:tr>
    </w:tbl>
    <w:p w:rsidR="00E23392" w:rsidRPr="001E6157" w14:paraId="3E61A12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27023EB" w14:textId="77777777">
      <w:r w:rsidRPr="001E6157">
        <w:rPr>
          <w:rStyle w:val="HideTWBExt"/>
        </w:rPr>
        <w:t>&lt;/Amend&gt;</w:t>
      </w:r>
    </w:p>
    <w:p w:rsidR="00E23392" w:rsidRPr="001E6157" w14:paraId="631EC489"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275</w:t>
      </w:r>
      <w:r w:rsidRPr="001E6157">
        <w:rPr>
          <w:rStyle w:val="HideTWBExt"/>
        </w:rPr>
        <w:t>&lt;/NumAm&gt;</w:t>
      </w:r>
    </w:p>
    <w:p w:rsidR="00E23392" w:rsidRPr="001E6157" w14:paraId="2E66B7A1"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359F58A1" w14:textId="77777777">
      <w:pPr>
        <w:pStyle w:val="NormalBold"/>
      </w:pPr>
      <w:r w:rsidRPr="001E6157">
        <w:rPr>
          <w:rStyle w:val="HideTWBExt"/>
          <w:b w:val="0"/>
        </w:rPr>
        <w:t>&lt;/RepeatBlock-By&gt;</w:t>
      </w:r>
    </w:p>
    <w:p w:rsidR="00E23392" w:rsidRPr="001E6157" w14:paraId="3D17FAB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BFA43B4" w14:textId="77777777">
      <w:pPr>
        <w:pStyle w:val="NormalBold"/>
      </w:pPr>
      <w:r w:rsidRPr="001E6157">
        <w:rPr>
          <w:rStyle w:val="HideTWBExt"/>
        </w:rPr>
        <w:t>&lt;Article&gt;</w:t>
      </w:r>
      <w:r w:rsidRPr="001E6157">
        <w:t>Paragraph 28</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95ADF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B042895" w14:textId="77777777"/>
        </w:tc>
      </w:tr>
      <w:tr w14:paraId="46C603B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E3F2A9A" w14:textId="77777777">
            <w:pPr>
              <w:pStyle w:val="AmColumnHeading"/>
            </w:pPr>
            <w:r w:rsidRPr="001E6157">
              <w:t>Motion for a resolution</w:t>
            </w:r>
          </w:p>
        </w:tc>
        <w:tc>
          <w:tcPr>
            <w:tcW w:w="4876" w:type="dxa"/>
            <w:tcBorders>
              <w:top w:val="nil"/>
              <w:left w:val="nil"/>
              <w:bottom w:val="nil"/>
              <w:right w:val="nil"/>
            </w:tcBorders>
          </w:tcPr>
          <w:p w:rsidR="00E23392" w:rsidRPr="001E6157" w14:paraId="3852424B" w14:textId="77777777">
            <w:pPr>
              <w:pStyle w:val="AmColumnHeading"/>
            </w:pPr>
            <w:r w:rsidRPr="001E6157">
              <w:t>Amendment</w:t>
            </w:r>
          </w:p>
        </w:tc>
      </w:tr>
      <w:tr w14:paraId="4776FCF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58AA1AF" w14:textId="77777777">
            <w:pPr>
              <w:pStyle w:val="Normal6a"/>
            </w:pPr>
            <w:r w:rsidRPr="001E6157">
              <w:rPr>
                <w:b/>
                <w:i/>
              </w:rPr>
              <w:t>28.</w:t>
            </w:r>
            <w:r w:rsidRPr="001E6157">
              <w:tab/>
            </w:r>
            <w:r w:rsidRPr="001E6157">
              <w:rPr>
                <w:b/>
                <w:i/>
              </w:rPr>
              <w:t>Creates the following new budget lines:</w:t>
            </w:r>
          </w:p>
        </w:tc>
        <w:tc>
          <w:tcPr>
            <w:tcW w:w="4876" w:type="dxa"/>
            <w:tcBorders>
              <w:top w:val="nil"/>
              <w:left w:val="nil"/>
              <w:bottom w:val="nil"/>
              <w:right w:val="nil"/>
            </w:tcBorders>
          </w:tcPr>
          <w:p w:rsidR="00E23392" w:rsidRPr="001E6157" w14:paraId="2269949D" w14:textId="77777777">
            <w:pPr>
              <w:pStyle w:val="Normal6a"/>
            </w:pPr>
            <w:r w:rsidRPr="001E6157">
              <w:rPr>
                <w:b/>
                <w:i/>
              </w:rPr>
              <w:t>deleted</w:t>
            </w:r>
          </w:p>
        </w:tc>
      </w:tr>
      <w:tr w14:paraId="570CF7E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AD25BFA" w14:textId="77777777">
            <w:pPr>
              <w:pStyle w:val="Normal6a"/>
            </w:pPr>
            <w:r w:rsidRPr="001E6157">
              <w:rPr>
                <w:b/>
                <w:i/>
              </w:rPr>
              <w:t>(a) 16 07 XX – Ukraine Support Loan - Additional liquidity management costs with commitments equal to EUR 35 000 000 and corresponding remark;</w:t>
            </w:r>
          </w:p>
        </w:tc>
        <w:tc>
          <w:tcPr>
            <w:tcW w:w="4876" w:type="dxa"/>
            <w:tcBorders>
              <w:top w:val="nil"/>
              <w:left w:val="nil"/>
              <w:bottom w:val="nil"/>
              <w:right w:val="nil"/>
            </w:tcBorders>
          </w:tcPr>
          <w:p w:rsidR="00E23392" w:rsidRPr="001E6157" w14:paraId="331F6907" w14:textId="77777777">
            <w:pPr>
              <w:pStyle w:val="Normal6a"/>
            </w:pPr>
          </w:p>
        </w:tc>
      </w:tr>
      <w:tr w14:paraId="5A978FC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78F21E6" w14:textId="77777777">
            <w:pPr>
              <w:pStyle w:val="Normal6a"/>
            </w:pPr>
            <w:r w:rsidRPr="001E6157">
              <w:rPr>
                <w:b/>
                <w:i/>
              </w:rPr>
              <w:t>(b) 16 07 XX – Support expenditure for borrowing and debt management activities of the Ukraine Support Loan with commitments equal to EUR 1 000 000 and corresponding remark;</w:t>
            </w:r>
          </w:p>
        </w:tc>
        <w:tc>
          <w:tcPr>
            <w:tcW w:w="4876" w:type="dxa"/>
            <w:tcBorders>
              <w:top w:val="nil"/>
              <w:left w:val="nil"/>
              <w:bottom w:val="nil"/>
              <w:right w:val="nil"/>
            </w:tcBorders>
          </w:tcPr>
          <w:p w:rsidR="00E23392" w:rsidRPr="001E6157" w14:paraId="39144B3F" w14:textId="77777777">
            <w:pPr>
              <w:pStyle w:val="Normal6a"/>
            </w:pPr>
          </w:p>
        </w:tc>
      </w:tr>
    </w:tbl>
    <w:p w:rsidR="00E23392" w:rsidRPr="001E6157" w14:paraId="03744BC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F8B830F" w14:textId="77777777">
      <w:r w:rsidRPr="001E6157">
        <w:rPr>
          <w:rStyle w:val="HideTWBExt"/>
        </w:rPr>
        <w:t>&lt;/Amend&gt;</w:t>
      </w:r>
    </w:p>
    <w:p w:rsidR="00E23392" w:rsidRPr="001E6157" w14:paraId="462F9CA8"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276</w:t>
      </w:r>
      <w:r w:rsidRPr="001E6157">
        <w:rPr>
          <w:rStyle w:val="HideTWBExt"/>
        </w:rPr>
        <w:t>&lt;/NumAm&gt;</w:t>
      </w:r>
    </w:p>
    <w:p w:rsidR="00E23392" w:rsidRPr="001E6157" w14:paraId="2B99BA71" w14:textId="77777777">
      <w:pPr>
        <w:pStyle w:val="NormalBold"/>
      </w:pPr>
      <w:r w:rsidRPr="001E6157">
        <w:rPr>
          <w:rStyle w:val="HideTWBExt"/>
          <w:b w:val="0"/>
        </w:rPr>
        <w:t>&lt;RepeatBlock-By&gt;&lt;Members&gt;</w:t>
      </w:r>
      <w:r w:rsidRPr="001E6157">
        <w:t>Céline Imart, François-Xavier Bellamy, Christophe Gomart, Isabelle Le Callennec, Nadine Morano, Hildegard Bentele, Henrik Dahl, Monika Hohlmeier, Andrey Kovatchev, Alice Teodorescu Måwe</w:t>
      </w:r>
      <w:r w:rsidRPr="001E6157">
        <w:rPr>
          <w:rStyle w:val="HideTWBExt"/>
          <w:b w:val="0"/>
        </w:rPr>
        <w:t>&lt;/Members&gt;</w:t>
      </w:r>
    </w:p>
    <w:p w:rsidR="00E23392" w:rsidRPr="001E6157" w14:paraId="4392399F" w14:textId="77777777">
      <w:pPr>
        <w:pStyle w:val="NormalBold"/>
      </w:pPr>
      <w:r w:rsidRPr="001E6157">
        <w:rPr>
          <w:rStyle w:val="HideTWBExt"/>
          <w:b w:val="0"/>
        </w:rPr>
        <w:t>&lt;/RepeatBlock-By&gt;</w:t>
      </w:r>
    </w:p>
    <w:p w:rsidR="00E23392" w:rsidRPr="001E6157" w14:paraId="5BB967E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2D4966F" w14:textId="77777777">
      <w:pPr>
        <w:pStyle w:val="NormalBold"/>
      </w:pPr>
      <w:r w:rsidRPr="001E6157">
        <w:rPr>
          <w:rStyle w:val="HideTWBExt"/>
        </w:rPr>
        <w:t>&lt;Article&gt;</w:t>
      </w:r>
      <w:r w:rsidRPr="001E6157">
        <w:t>Paragraph 28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ECB70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09C0806" w14:textId="77777777"/>
        </w:tc>
      </w:tr>
      <w:tr w14:paraId="55CE144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0357FA1" w14:textId="77777777">
            <w:pPr>
              <w:pStyle w:val="AmColumnHeading"/>
            </w:pPr>
            <w:r w:rsidRPr="001E6157">
              <w:t>Motion for a resolution</w:t>
            </w:r>
          </w:p>
        </w:tc>
        <w:tc>
          <w:tcPr>
            <w:tcW w:w="4876" w:type="dxa"/>
            <w:tcBorders>
              <w:top w:val="nil"/>
              <w:left w:val="nil"/>
              <w:bottom w:val="nil"/>
              <w:right w:val="nil"/>
            </w:tcBorders>
          </w:tcPr>
          <w:p w:rsidR="00E23392" w:rsidRPr="001E6157" w14:paraId="1F6DE3EF" w14:textId="77777777">
            <w:pPr>
              <w:pStyle w:val="AmColumnHeading"/>
            </w:pPr>
            <w:r w:rsidRPr="001E6157">
              <w:t>Amendment</w:t>
            </w:r>
          </w:p>
        </w:tc>
      </w:tr>
      <w:tr w14:paraId="2B120AA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DEBCDF7" w14:textId="77777777">
            <w:pPr>
              <w:pStyle w:val="Normal6a"/>
            </w:pPr>
          </w:p>
        </w:tc>
        <w:tc>
          <w:tcPr>
            <w:tcW w:w="4876" w:type="dxa"/>
            <w:tcBorders>
              <w:top w:val="nil"/>
              <w:left w:val="nil"/>
              <w:bottom w:val="nil"/>
              <w:right w:val="nil"/>
            </w:tcBorders>
          </w:tcPr>
          <w:p w:rsidR="00E23392" w:rsidRPr="001E6157" w14:paraId="3A495A17" w14:textId="77777777">
            <w:pPr>
              <w:pStyle w:val="Normal6a"/>
            </w:pPr>
            <w:r w:rsidRPr="001E6157">
              <w:rPr>
                <w:b/>
                <w:i/>
              </w:rPr>
              <w:t>28a.</w:t>
            </w:r>
            <w:r w:rsidRPr="001E6157">
              <w:tab/>
            </w:r>
            <w:r w:rsidRPr="001E6157">
              <w:rPr>
                <w:b/>
                <w:i/>
              </w:rPr>
              <w:t>Recalls that the Instrument for Pre-accession Assistance (IPA III) must promote candidate countries’ alignment with the values of the Union; considers any support for Turkish institutions or bodies whose leaders or representatives support or glorify organisations included on the European list of terrorist organisations, justify terrorist acts or incite violence or antisemitic hatred to be incompatible with that purpose;</w:t>
            </w:r>
          </w:p>
        </w:tc>
      </w:tr>
    </w:tbl>
    <w:p w:rsidR="00E23392" w:rsidRPr="001E6157" w14:paraId="6E2EC05E"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296B5FC" w14:textId="77777777">
      <w:r w:rsidRPr="001E6157">
        <w:rPr>
          <w:rStyle w:val="HideTWBExt"/>
        </w:rPr>
        <w:t>&lt;/Amend&gt;</w:t>
      </w:r>
    </w:p>
    <w:p w:rsidR="00E23392" w:rsidRPr="001E6157" w14:paraId="3AD04450"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277</w:t>
      </w:r>
      <w:r w:rsidRPr="001E6157">
        <w:rPr>
          <w:rStyle w:val="HideTWBExt"/>
        </w:rPr>
        <w:t>&lt;/NumAm&gt;</w:t>
      </w:r>
    </w:p>
    <w:p w:rsidR="00E23392" w:rsidRPr="001E6157" w14:paraId="62D97AA4" w14:textId="77777777">
      <w:pPr>
        <w:pStyle w:val="NormalBold"/>
      </w:pPr>
      <w:r w:rsidRPr="001E6157">
        <w:rPr>
          <w:rStyle w:val="HideTWBExt"/>
          <w:b w:val="0"/>
        </w:rPr>
        <w:t>&lt;RepeatBlock-By&gt;&lt;Members&gt;</w:t>
      </w:r>
      <w:r w:rsidRPr="001E6157">
        <w:t>Moritz Körner, Joachim Streit</w:t>
      </w:r>
      <w:r w:rsidRPr="001E6157">
        <w:rPr>
          <w:rStyle w:val="HideTWBExt"/>
          <w:b w:val="0"/>
        </w:rPr>
        <w:t>&lt;/Members&gt;</w:t>
      </w:r>
    </w:p>
    <w:p w:rsidR="00E23392" w:rsidRPr="001E6157" w14:paraId="4C42CDA7" w14:textId="77777777">
      <w:pPr>
        <w:pStyle w:val="NormalBold"/>
      </w:pPr>
      <w:r w:rsidRPr="001E6157">
        <w:rPr>
          <w:rStyle w:val="HideTWBExt"/>
          <w:b w:val="0"/>
        </w:rPr>
        <w:t>&lt;/RepeatBlock-By&gt;</w:t>
      </w:r>
    </w:p>
    <w:p w:rsidR="00E23392" w:rsidRPr="001E6157" w14:paraId="39D864F9"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DA66E1D" w14:textId="77777777">
      <w:pPr>
        <w:pStyle w:val="NormalBold"/>
      </w:pPr>
      <w:r w:rsidRPr="001E6157">
        <w:rPr>
          <w:rStyle w:val="HideTWBExt"/>
        </w:rPr>
        <w:t>&lt;Article&gt;</w:t>
      </w:r>
      <w:r w:rsidRPr="001E6157">
        <w:t>Paragraph 29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167A2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4DB1737" w14:textId="77777777"/>
        </w:tc>
      </w:tr>
      <w:tr w14:paraId="429E3DA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D596749" w14:textId="77777777">
            <w:pPr>
              <w:pStyle w:val="AmColumnHeading"/>
            </w:pPr>
            <w:r w:rsidRPr="001E6157">
              <w:t>Motion for a resolution</w:t>
            </w:r>
          </w:p>
        </w:tc>
        <w:tc>
          <w:tcPr>
            <w:tcW w:w="4876" w:type="dxa"/>
            <w:tcBorders>
              <w:top w:val="nil"/>
              <w:left w:val="nil"/>
              <w:bottom w:val="nil"/>
              <w:right w:val="nil"/>
            </w:tcBorders>
          </w:tcPr>
          <w:p w:rsidR="00E23392" w:rsidRPr="001E6157" w14:paraId="69DC470A" w14:textId="77777777">
            <w:pPr>
              <w:pStyle w:val="AmColumnHeading"/>
            </w:pPr>
            <w:r w:rsidRPr="001E6157">
              <w:t>Amendment</w:t>
            </w:r>
          </w:p>
        </w:tc>
      </w:tr>
      <w:tr w14:paraId="3FA6BE1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BAFDC2D" w14:textId="77777777">
            <w:pPr>
              <w:pStyle w:val="Normal6a"/>
            </w:pPr>
          </w:p>
        </w:tc>
        <w:tc>
          <w:tcPr>
            <w:tcW w:w="4876" w:type="dxa"/>
            <w:tcBorders>
              <w:top w:val="nil"/>
              <w:left w:val="nil"/>
              <w:bottom w:val="nil"/>
              <w:right w:val="nil"/>
            </w:tcBorders>
          </w:tcPr>
          <w:p w:rsidR="00E23392" w:rsidRPr="001E6157" w14:paraId="349E8024" w14:textId="77777777">
            <w:pPr>
              <w:pStyle w:val="Normal6a"/>
            </w:pPr>
            <w:r w:rsidRPr="001E6157">
              <w:rPr>
                <w:b/>
                <w:i/>
              </w:rPr>
              <w:t>29a.</w:t>
            </w:r>
            <w:r w:rsidRPr="001E6157">
              <w:tab/>
            </w:r>
            <w:r w:rsidRPr="001E6157">
              <w:rPr>
                <w:b/>
                <w:i/>
              </w:rPr>
              <w:t>Recalls that in November 2024, the EU and the Palestinian Authority (PA) agreed on an EU–PA Reform Matrix, which underpins the Comprehensive Support Programme for Palestinian Recovery and Resilience (2025–2027), notes that the Programme is worth up to EUR 1.6 billion, which includes up to EUR 620 million in direct financial support to the PA; reminds that the Reform Matrix covers, inter alia, social protection and education reform; stresses that part of the financial support to the PA is explicitly linked to concrete reforms and is released based on confirmed evidence of achievement of agreed milestones; acknowledges that if reforms stall, disbursements will be delayed or reduced; welcomes that this system creates a direct and transparent link between EU financial support and reform progress; notes that regarding education, the PA reviewed textbooks for grades 1–4 in 2025 and published revised educational packages in October 2025, and that comprehensive revisions for grades 5–12 must be undertaken in 2026; further notes that in February 2025, the PA adopted Presidential Decree 4/2025, which, according to the Commission, aims to abolish the previous prisoners’ and martyrs’ payment system, revoke the contentious payments and establish a unified social protection framework under which cash benefits are to be based exclusively on socioeconomic need and vulnerability; understands that the PA commissioned an independent audit through an international firm, while the European Commission announced that it was contracting an additional audit specifically targeting the new social protection system, to be finalized by end of 2026; insists that the Commission does not release funds until the milestones are fulfilled in practice;</w:t>
            </w:r>
          </w:p>
        </w:tc>
      </w:tr>
    </w:tbl>
    <w:p w:rsidR="00E23392" w:rsidRPr="001E6157" w14:paraId="7AD7707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6026597" w14:textId="77777777">
      <w:r w:rsidRPr="001E6157">
        <w:rPr>
          <w:rStyle w:val="HideTWBExt"/>
        </w:rPr>
        <w:t>&lt;/Amend&gt;</w:t>
      </w:r>
    </w:p>
    <w:p w:rsidR="00E23392" w:rsidRPr="001E6157" w14:paraId="15001C1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278</w:t>
      </w:r>
      <w:r w:rsidRPr="001E6157">
        <w:rPr>
          <w:rStyle w:val="HideTWBExt"/>
        </w:rPr>
        <w:t>&lt;/NumAm&gt;</w:t>
      </w:r>
    </w:p>
    <w:p w:rsidR="00E23392" w:rsidRPr="001E6157" w14:paraId="4043383C" w14:textId="77777777">
      <w:pPr>
        <w:pStyle w:val="NormalBold"/>
      </w:pPr>
      <w:r w:rsidRPr="001E6157">
        <w:rPr>
          <w:rStyle w:val="HideTWBExt"/>
          <w:b w:val="0"/>
        </w:rPr>
        <w:t>&lt;RepeatBlock-By&gt;&lt;Members&gt;</w:t>
      </w:r>
      <w:r w:rsidRPr="001E6157">
        <w:t>Jean-Marc Germain</w:t>
      </w:r>
      <w:r w:rsidRPr="001E6157">
        <w:rPr>
          <w:rStyle w:val="HideTWBExt"/>
          <w:b w:val="0"/>
        </w:rPr>
        <w:t>&lt;/Members&gt;</w:t>
      </w:r>
    </w:p>
    <w:p w:rsidR="00E23392" w:rsidRPr="001E6157" w14:paraId="6DD13C5F"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0F05FBE8" w14:textId="77777777">
      <w:pPr>
        <w:pStyle w:val="NormalBold"/>
      </w:pPr>
      <w:r w:rsidRPr="001E6157">
        <w:rPr>
          <w:rStyle w:val="HideTWBExt"/>
          <w:b w:val="0"/>
        </w:rPr>
        <w:t>&lt;/RepeatBlock-By&gt;</w:t>
      </w:r>
    </w:p>
    <w:p w:rsidR="00E23392" w:rsidRPr="001E6157" w14:paraId="739D9C4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080C442" w14:textId="77777777">
      <w:pPr>
        <w:pStyle w:val="NormalBold"/>
      </w:pPr>
      <w:r w:rsidRPr="001E6157">
        <w:rPr>
          <w:rStyle w:val="HideTWBExt"/>
        </w:rPr>
        <w:t>&lt;Article&gt;</w:t>
      </w:r>
      <w:r w:rsidRPr="001E6157">
        <w:t>Paragraph 29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B8F0B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6F5CCA6" w14:textId="77777777"/>
        </w:tc>
      </w:tr>
      <w:tr w14:paraId="6E83935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7F898AB" w14:textId="77777777">
            <w:pPr>
              <w:pStyle w:val="AmColumnHeading"/>
            </w:pPr>
            <w:r w:rsidRPr="001E6157">
              <w:t>Motion for a resolution</w:t>
            </w:r>
          </w:p>
        </w:tc>
        <w:tc>
          <w:tcPr>
            <w:tcW w:w="4876" w:type="dxa"/>
            <w:tcBorders>
              <w:top w:val="nil"/>
              <w:left w:val="nil"/>
              <w:bottom w:val="nil"/>
              <w:right w:val="nil"/>
            </w:tcBorders>
          </w:tcPr>
          <w:p w:rsidR="00E23392" w:rsidRPr="001E6157" w14:paraId="3705A479" w14:textId="77777777">
            <w:pPr>
              <w:pStyle w:val="AmColumnHeading"/>
            </w:pPr>
            <w:r w:rsidRPr="001E6157">
              <w:t>Amendment</w:t>
            </w:r>
          </w:p>
        </w:tc>
      </w:tr>
      <w:tr w14:paraId="774003F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8B770B4" w14:textId="77777777">
            <w:pPr>
              <w:pStyle w:val="Normal6a"/>
            </w:pPr>
          </w:p>
        </w:tc>
        <w:tc>
          <w:tcPr>
            <w:tcW w:w="4876" w:type="dxa"/>
            <w:tcBorders>
              <w:top w:val="nil"/>
              <w:left w:val="nil"/>
              <w:bottom w:val="nil"/>
              <w:right w:val="nil"/>
            </w:tcBorders>
          </w:tcPr>
          <w:p w:rsidR="00E23392" w:rsidRPr="001E6157" w14:paraId="406B80FB" w14:textId="77777777">
            <w:pPr>
              <w:pStyle w:val="Normal6a"/>
            </w:pPr>
            <w:r w:rsidRPr="001E6157">
              <w:rPr>
                <w:b/>
                <w:i/>
              </w:rPr>
              <w:t>29a.</w:t>
            </w:r>
            <w:r w:rsidRPr="001E6157">
              <w:tab/>
            </w:r>
            <w:r w:rsidRPr="001E6157">
              <w:rPr>
                <w:b/>
                <w:i/>
              </w:rPr>
              <w:t>Underlines the importance of the Southern Neighbourhood line in supporting political, economic and social reforms in the region and in meeting increased humanitarian needs as well as for other purposes of regional cooperation; proposes to increase appropriations for the line, with the aim of increasing funding to UNRWA given its vital role in delivering humanitarian aid and essential services like health and education to Palestinian refugees in Gaza and the wider region, to support reconstruction in Gaza, and to strengthen humanitarian and economic assistance in the Middle East, with support programmes addressing infrastructure reconstruction, accountability mechanisms, reinforcing the space for civil society and social stability in the region; decides therefore to reinforce the Southern Neighbourhood by XXX;</w:t>
            </w:r>
          </w:p>
        </w:tc>
      </w:tr>
    </w:tbl>
    <w:p w:rsidR="00E23392" w:rsidRPr="001E6157" w14:paraId="6DE5BC7A"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17C7DBF" w14:textId="77777777">
      <w:r w:rsidRPr="001E6157">
        <w:rPr>
          <w:rStyle w:val="HideTWBExt"/>
        </w:rPr>
        <w:t>&lt;/Amend&gt;</w:t>
      </w:r>
    </w:p>
    <w:p w:rsidR="00E23392" w:rsidRPr="001E6157" w14:paraId="3FF0D1B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279</w:t>
      </w:r>
      <w:r w:rsidRPr="001E6157">
        <w:rPr>
          <w:rStyle w:val="HideTWBExt"/>
        </w:rPr>
        <w:t>&lt;/NumAm&gt;</w:t>
      </w:r>
    </w:p>
    <w:p w:rsidR="00E23392" w:rsidRPr="001E6157" w14:paraId="14AB3932"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07BDFE79" w14:textId="77777777">
      <w:pPr>
        <w:pStyle w:val="NormalBold"/>
      </w:pPr>
      <w:r w:rsidRPr="001E6157">
        <w:rPr>
          <w:rStyle w:val="HideTWBExt"/>
          <w:b w:val="0"/>
        </w:rPr>
        <w:t>&lt;/RepeatBlock-By&gt;</w:t>
      </w:r>
    </w:p>
    <w:p w:rsidR="00E23392" w:rsidRPr="001E6157" w14:paraId="1ED80A2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10940DE" w14:textId="77777777">
      <w:pPr>
        <w:pStyle w:val="NormalBold"/>
      </w:pPr>
      <w:r w:rsidRPr="001E6157">
        <w:rPr>
          <w:rStyle w:val="HideTWBExt"/>
        </w:rPr>
        <w:t>&lt;Article&gt;</w:t>
      </w:r>
      <w:r w:rsidRPr="001E6157">
        <w:t>Paragraph 29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751DE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B0A7D49" w14:textId="77777777"/>
        </w:tc>
      </w:tr>
      <w:tr w14:paraId="6A29826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40A0714" w14:textId="77777777">
            <w:pPr>
              <w:pStyle w:val="AmColumnHeading"/>
            </w:pPr>
            <w:r w:rsidRPr="001E6157">
              <w:t>Motion for a resolution</w:t>
            </w:r>
          </w:p>
        </w:tc>
        <w:tc>
          <w:tcPr>
            <w:tcW w:w="4876" w:type="dxa"/>
            <w:tcBorders>
              <w:top w:val="nil"/>
              <w:left w:val="nil"/>
              <w:bottom w:val="nil"/>
              <w:right w:val="nil"/>
            </w:tcBorders>
          </w:tcPr>
          <w:p w:rsidR="00E23392" w:rsidRPr="001E6157" w14:paraId="1FBE7F61" w14:textId="77777777">
            <w:pPr>
              <w:pStyle w:val="AmColumnHeading"/>
            </w:pPr>
            <w:r w:rsidRPr="001E6157">
              <w:t>Amendment</w:t>
            </w:r>
          </w:p>
        </w:tc>
      </w:tr>
      <w:tr w14:paraId="2A9D200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57CA546" w14:textId="77777777">
            <w:pPr>
              <w:pStyle w:val="Normal6a"/>
            </w:pPr>
          </w:p>
        </w:tc>
        <w:tc>
          <w:tcPr>
            <w:tcW w:w="4876" w:type="dxa"/>
            <w:tcBorders>
              <w:top w:val="nil"/>
              <w:left w:val="nil"/>
              <w:bottom w:val="nil"/>
              <w:right w:val="nil"/>
            </w:tcBorders>
          </w:tcPr>
          <w:p w:rsidR="00E23392" w:rsidRPr="001E6157" w14:paraId="29DD51F0" w14:textId="77777777">
            <w:pPr>
              <w:pStyle w:val="Normal6a"/>
            </w:pPr>
            <w:r w:rsidRPr="001E6157">
              <w:rPr>
                <w:b/>
                <w:i/>
              </w:rPr>
              <w:t>29a.</w:t>
            </w:r>
            <w:r w:rsidRPr="001E6157">
              <w:tab/>
            </w:r>
            <w:r w:rsidRPr="001E6157">
              <w:rPr>
                <w:b/>
                <w:i/>
              </w:rPr>
              <w:t xml:space="preserve">Calls for the immediate cessation </w:t>
            </w:r>
            <w:r w:rsidRPr="001E6157">
              <w:rPr>
                <w:b/>
                <w:i/>
              </w:rPr>
              <w:t>of all funding to organisations that support, directly or indirectly, groups designated as terrorist by the Union;</w:t>
            </w:r>
          </w:p>
        </w:tc>
      </w:tr>
    </w:tbl>
    <w:p w:rsidR="00E23392" w:rsidRPr="001E6157" w14:paraId="68E397F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E48F71A" w14:textId="77777777">
      <w:r w:rsidRPr="001E6157">
        <w:rPr>
          <w:rStyle w:val="HideTWBExt"/>
        </w:rPr>
        <w:t>&lt;/Amend&gt;</w:t>
      </w:r>
    </w:p>
    <w:p w:rsidR="00E23392" w:rsidRPr="001E6157" w14:paraId="503C98A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280</w:t>
      </w:r>
      <w:r w:rsidRPr="001E6157">
        <w:rPr>
          <w:rStyle w:val="HideTWBExt"/>
        </w:rPr>
        <w:t>&lt;/NumAm&gt;</w:t>
      </w:r>
    </w:p>
    <w:p w:rsidR="00E23392" w:rsidRPr="001E6157" w14:paraId="3FB83FD1" w14:textId="77777777">
      <w:pPr>
        <w:pStyle w:val="NormalBold"/>
      </w:pPr>
      <w:r w:rsidRPr="001E6157">
        <w:rPr>
          <w:rStyle w:val="HideTWBExt"/>
          <w:b w:val="0"/>
        </w:rPr>
        <w:t>&lt;RepeatBlock-By&gt;&lt;Members&gt;</w:t>
      </w:r>
      <w:r w:rsidRPr="001E6157">
        <w:t>Jean-Marc Germain</w:t>
      </w:r>
      <w:r w:rsidRPr="001E6157">
        <w:rPr>
          <w:rStyle w:val="HideTWBExt"/>
          <w:b w:val="0"/>
        </w:rPr>
        <w:t>&lt;/Members&gt;</w:t>
      </w:r>
    </w:p>
    <w:p w:rsidR="00E23392" w:rsidRPr="001E6157" w14:paraId="1A74FAE9"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14CA8926" w14:textId="77777777">
      <w:pPr>
        <w:pStyle w:val="NormalBold"/>
      </w:pPr>
      <w:r w:rsidRPr="001E6157">
        <w:rPr>
          <w:rStyle w:val="HideTWBExt"/>
          <w:b w:val="0"/>
        </w:rPr>
        <w:t>&lt;/RepeatBlock-By&gt;</w:t>
      </w:r>
    </w:p>
    <w:p w:rsidR="00E23392" w:rsidRPr="001E6157" w14:paraId="38FC3BB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F8C9FB2" w14:textId="77777777">
      <w:pPr>
        <w:pStyle w:val="NormalBold"/>
      </w:pPr>
      <w:r w:rsidRPr="001E6157">
        <w:rPr>
          <w:rStyle w:val="HideTWBExt"/>
        </w:rPr>
        <w:t>&lt;Article&gt;</w:t>
      </w:r>
      <w:r w:rsidRPr="001E6157">
        <w:t>Paragraph 29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EF4E4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0D747EF" w14:textId="77777777"/>
        </w:tc>
      </w:tr>
      <w:tr w14:paraId="7C188D4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099D074" w14:textId="77777777">
            <w:pPr>
              <w:pStyle w:val="AmColumnHeading"/>
            </w:pPr>
            <w:r w:rsidRPr="001E6157">
              <w:t>Motion for a resolution</w:t>
            </w:r>
          </w:p>
        </w:tc>
        <w:tc>
          <w:tcPr>
            <w:tcW w:w="4876" w:type="dxa"/>
            <w:tcBorders>
              <w:top w:val="nil"/>
              <w:left w:val="nil"/>
              <w:bottom w:val="nil"/>
              <w:right w:val="nil"/>
            </w:tcBorders>
          </w:tcPr>
          <w:p w:rsidR="00E23392" w:rsidRPr="001E6157" w14:paraId="37DEDEDD" w14:textId="77777777">
            <w:pPr>
              <w:pStyle w:val="AmColumnHeading"/>
            </w:pPr>
            <w:r w:rsidRPr="001E6157">
              <w:t>Amendment</w:t>
            </w:r>
          </w:p>
        </w:tc>
      </w:tr>
      <w:tr w14:paraId="6C81B47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4F04065" w14:textId="77777777">
            <w:pPr>
              <w:pStyle w:val="Normal6a"/>
            </w:pPr>
          </w:p>
        </w:tc>
        <w:tc>
          <w:tcPr>
            <w:tcW w:w="4876" w:type="dxa"/>
            <w:tcBorders>
              <w:top w:val="nil"/>
              <w:left w:val="nil"/>
              <w:bottom w:val="nil"/>
              <w:right w:val="nil"/>
            </w:tcBorders>
          </w:tcPr>
          <w:p w:rsidR="00E23392" w:rsidRPr="001E6157" w14:paraId="1FE342AD" w14:textId="77777777">
            <w:pPr>
              <w:pStyle w:val="Normal6a"/>
            </w:pPr>
            <w:r w:rsidRPr="001E6157">
              <w:rPr>
                <w:b/>
                <w:i/>
              </w:rPr>
              <w:t>29b.</w:t>
            </w:r>
            <w:r w:rsidRPr="001E6157">
              <w:tab/>
            </w:r>
            <w:r w:rsidRPr="001E6157">
              <w:rPr>
                <w:b/>
                <w:i/>
              </w:rPr>
              <w:t>Stresses that strengthening the Palestinian Authority and supporting the territorial continuity of the West Bank are fundamental prerequisites for a sustainable long-term peace process that leads to the two-state solution; recalls that the United Nations Relief and Works Agency for Palestine Refugees in the Near East (UNRWA) is the principal humanitarian assistance structure in Gaza and the West Bank as well as an essential service provider in the region and therefore possesses the unique infrastructure, technical and operational capabilities, and personnel required to deliver vital services across the region; calls therefore to the European Commission to honour its financial contribution to UNRWA in due form and time;</w:t>
            </w:r>
          </w:p>
        </w:tc>
      </w:tr>
    </w:tbl>
    <w:p w:rsidR="00E23392" w:rsidRPr="001E6157" w14:paraId="46F566B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F715AF5" w14:textId="77777777">
      <w:r w:rsidRPr="001E6157">
        <w:rPr>
          <w:rStyle w:val="HideTWBExt"/>
        </w:rPr>
        <w:t>&lt;/Amend&gt;</w:t>
      </w:r>
    </w:p>
    <w:p w:rsidR="00E23392" w:rsidRPr="001E6157" w14:paraId="4ABB4DD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281</w:t>
      </w:r>
      <w:r w:rsidRPr="001E6157">
        <w:rPr>
          <w:rStyle w:val="HideTWBExt"/>
        </w:rPr>
        <w:t>&lt;/NumAm&gt;</w:t>
      </w:r>
    </w:p>
    <w:p w:rsidR="00E23392" w:rsidRPr="001E6157" w14:paraId="0EA6B722" w14:textId="77777777">
      <w:pPr>
        <w:pStyle w:val="NormalBold"/>
      </w:pPr>
      <w:r w:rsidRPr="001E6157">
        <w:rPr>
          <w:rStyle w:val="HideTWBExt"/>
          <w:b w:val="0"/>
        </w:rPr>
        <w:t>&lt;RepeatBlock-By&gt;&lt;Members&gt;</w:t>
      </w:r>
      <w:r w:rsidRPr="001E6157">
        <w:t>Nils Ušakovs, Jean-Marc Germain</w:t>
      </w:r>
      <w:r w:rsidRPr="001E6157">
        <w:rPr>
          <w:rStyle w:val="HideTWBExt"/>
          <w:b w:val="0"/>
        </w:rPr>
        <w:t>&lt;/Members&gt;</w:t>
      </w:r>
    </w:p>
    <w:p w:rsidR="00E23392" w:rsidRPr="001E6157" w14:paraId="2CCC4E66" w14:textId="77777777">
      <w:r w:rsidRPr="001E6157">
        <w:rPr>
          <w:rStyle w:val="HideTWBExt"/>
        </w:rPr>
        <w:t>&lt;AuNomDe&gt;</w:t>
      </w:r>
      <w:r w:rsidRPr="001E6157">
        <w:rPr>
          <w:rStyle w:val="HideTWBInt"/>
        </w:rPr>
        <w:t>{S&amp;D}</w:t>
      </w:r>
      <w:r w:rsidRPr="001E6157">
        <w:t>on behalf of the S&amp;D Group</w:t>
      </w:r>
      <w:r w:rsidRPr="001E6157">
        <w:rPr>
          <w:rStyle w:val="HideTWBExt"/>
        </w:rPr>
        <w:t>&lt;/AuNomDe&gt;</w:t>
      </w:r>
    </w:p>
    <w:p w:rsidR="00E23392" w:rsidRPr="001E6157" w14:paraId="34E857A0" w14:textId="77777777">
      <w:pPr>
        <w:pStyle w:val="NormalBold"/>
      </w:pPr>
      <w:r w:rsidRPr="001E6157">
        <w:rPr>
          <w:rStyle w:val="HideTWBExt"/>
          <w:b w:val="0"/>
        </w:rPr>
        <w:t>&lt;/RepeatBlock-By&gt;</w:t>
      </w:r>
    </w:p>
    <w:p w:rsidR="00E23392" w:rsidRPr="001E6157" w14:paraId="50767449"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B57E238" w14:textId="77777777">
      <w:pPr>
        <w:pStyle w:val="NormalBold"/>
      </w:pPr>
      <w:r w:rsidRPr="001E6157">
        <w:rPr>
          <w:rStyle w:val="HideTWBExt"/>
        </w:rPr>
        <w:t>&lt;Article&gt;</w:t>
      </w:r>
      <w:r w:rsidRPr="001E6157">
        <w:t>Paragraph 30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ED9CD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58E660C" w14:textId="77777777"/>
        </w:tc>
      </w:tr>
      <w:tr w14:paraId="5EA0D95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0A6028C" w14:textId="77777777">
            <w:pPr>
              <w:pStyle w:val="AmColumnHeading"/>
            </w:pPr>
            <w:r w:rsidRPr="001E6157">
              <w:t>Motion for a resolution</w:t>
            </w:r>
          </w:p>
        </w:tc>
        <w:tc>
          <w:tcPr>
            <w:tcW w:w="4876" w:type="dxa"/>
            <w:tcBorders>
              <w:top w:val="nil"/>
              <w:left w:val="nil"/>
              <w:bottom w:val="nil"/>
              <w:right w:val="nil"/>
            </w:tcBorders>
          </w:tcPr>
          <w:p w:rsidR="00E23392" w:rsidRPr="001E6157" w14:paraId="0BBCA209" w14:textId="77777777">
            <w:pPr>
              <w:pStyle w:val="AmColumnHeading"/>
            </w:pPr>
            <w:r w:rsidRPr="001E6157">
              <w:t>Amendment</w:t>
            </w:r>
          </w:p>
        </w:tc>
      </w:tr>
      <w:tr w14:paraId="38A7E10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BBE7635" w14:textId="77777777">
            <w:pPr>
              <w:pStyle w:val="Normal6a"/>
            </w:pPr>
          </w:p>
        </w:tc>
        <w:tc>
          <w:tcPr>
            <w:tcW w:w="4876" w:type="dxa"/>
            <w:tcBorders>
              <w:top w:val="nil"/>
              <w:left w:val="nil"/>
              <w:bottom w:val="nil"/>
              <w:right w:val="nil"/>
            </w:tcBorders>
          </w:tcPr>
          <w:p w:rsidR="00E23392" w:rsidRPr="001E6157" w14:paraId="34C9B169" w14:textId="77777777">
            <w:pPr>
              <w:pStyle w:val="Normal6a"/>
            </w:pPr>
            <w:r w:rsidRPr="001E6157">
              <w:rPr>
                <w:b/>
                <w:i/>
              </w:rPr>
              <w:t>30a.</w:t>
            </w:r>
            <w:r w:rsidRPr="001E6157">
              <w:tab/>
            </w:r>
            <w:r w:rsidRPr="001E6157">
              <w:rPr>
                <w:b/>
                <w:i/>
              </w:rPr>
              <w:t>Underlines the essential role of the Union Anti-Fraud Programme as a key defender of the Union’s financial interests and congrats the Office for the crucial contribution to ensure accountability for the misuse of Union funds, and therefore, increases the office's budget by EUR 512 000 compared to the Council reading and the creation of 3 AD posts and 1 AST post to carry out recoveries; highlights the need to leverage efforts in tackling fraud both at EU and Member State level and to this end ensure appropriate financial and human resources covering the Union’s full anti-fraud architecture;</w:t>
            </w:r>
          </w:p>
        </w:tc>
      </w:tr>
    </w:tbl>
    <w:p w:rsidR="00E23392" w:rsidRPr="001E6157" w14:paraId="1B70F29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7170F93" w14:textId="77777777">
      <w:r w:rsidRPr="001E6157">
        <w:rPr>
          <w:rStyle w:val="HideTWBExt"/>
        </w:rPr>
        <w:t>&lt;/Amend&gt;</w:t>
      </w:r>
    </w:p>
    <w:p w:rsidR="00E23392" w:rsidRPr="001E6157" w14:paraId="2ABD6540"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282</w:t>
      </w:r>
      <w:r w:rsidRPr="001E6157">
        <w:rPr>
          <w:rStyle w:val="HideTWBExt"/>
        </w:rPr>
        <w:t>&lt;/NumAm&gt;</w:t>
      </w:r>
    </w:p>
    <w:p w:rsidR="00E23392" w:rsidRPr="001E6157" w14:paraId="3EE222D7"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045F5CBD" w14:textId="77777777">
      <w:pPr>
        <w:pStyle w:val="NormalBold"/>
      </w:pPr>
      <w:r w:rsidRPr="001E6157">
        <w:rPr>
          <w:rStyle w:val="HideTWBExt"/>
          <w:b w:val="0"/>
        </w:rPr>
        <w:t>&lt;/RepeatBlock-By&gt;</w:t>
      </w:r>
    </w:p>
    <w:p w:rsidR="00E23392" w:rsidRPr="001E6157" w14:paraId="59756ED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92A0015" w14:textId="77777777">
      <w:pPr>
        <w:pStyle w:val="NormalBold"/>
      </w:pPr>
      <w:r w:rsidRPr="001E6157">
        <w:rPr>
          <w:rStyle w:val="HideTWBExt"/>
        </w:rPr>
        <w:t>&lt;Article&gt;</w:t>
      </w:r>
      <w:r w:rsidRPr="001E6157">
        <w:t>Paragraph 32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5F055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B51CE2B" w14:textId="77777777"/>
        </w:tc>
      </w:tr>
      <w:tr w14:paraId="5DA876B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45D8E09" w14:textId="77777777">
            <w:pPr>
              <w:pStyle w:val="AmColumnHeading"/>
            </w:pPr>
            <w:r w:rsidRPr="001E6157">
              <w:t>Motion for a resolution</w:t>
            </w:r>
          </w:p>
        </w:tc>
        <w:tc>
          <w:tcPr>
            <w:tcW w:w="4876" w:type="dxa"/>
            <w:tcBorders>
              <w:top w:val="nil"/>
              <w:left w:val="nil"/>
              <w:bottom w:val="nil"/>
              <w:right w:val="nil"/>
            </w:tcBorders>
          </w:tcPr>
          <w:p w:rsidR="00E23392" w:rsidRPr="001E6157" w14:paraId="741ED398" w14:textId="77777777">
            <w:pPr>
              <w:pStyle w:val="AmColumnHeading"/>
            </w:pPr>
            <w:r w:rsidRPr="001E6157">
              <w:t>Amendment</w:t>
            </w:r>
          </w:p>
        </w:tc>
      </w:tr>
      <w:tr w14:paraId="1E635E0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2E008B4" w14:textId="77777777">
            <w:pPr>
              <w:pStyle w:val="Normal6a"/>
            </w:pPr>
          </w:p>
        </w:tc>
        <w:tc>
          <w:tcPr>
            <w:tcW w:w="4876" w:type="dxa"/>
            <w:tcBorders>
              <w:top w:val="nil"/>
              <w:left w:val="nil"/>
              <w:bottom w:val="nil"/>
              <w:right w:val="nil"/>
            </w:tcBorders>
          </w:tcPr>
          <w:p w:rsidR="00E23392" w:rsidRPr="001E6157" w14:paraId="07BAA548" w14:textId="77777777">
            <w:pPr>
              <w:pStyle w:val="Normal6a"/>
            </w:pPr>
            <w:r w:rsidRPr="001E6157">
              <w:rPr>
                <w:b/>
                <w:i/>
              </w:rPr>
              <w:t>32a.</w:t>
            </w:r>
            <w:r w:rsidRPr="001E6157">
              <w:tab/>
            </w:r>
            <w:r w:rsidRPr="001E6157">
              <w:rPr>
                <w:b/>
                <w:i/>
              </w:rPr>
              <w:t>Demands greater streamlining of the European Union’s administrative services in order to eliminate duplication and reduce unnecessary costs; underlines that the savings thus achieved should be redirected towards the Union’s strategic priorities, in particular border security, support for SMEs, agriculture, as well as research and innovation;</w:t>
            </w:r>
          </w:p>
        </w:tc>
      </w:tr>
    </w:tbl>
    <w:p w:rsidR="00E23392" w:rsidRPr="001E6157" w14:paraId="6519EB3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E623058" w14:textId="77777777">
      <w:r w:rsidRPr="001E6157">
        <w:rPr>
          <w:rStyle w:val="HideTWBExt"/>
        </w:rPr>
        <w:t>&lt;/Amend&gt;</w:t>
      </w:r>
    </w:p>
    <w:p w:rsidR="00E23392" w:rsidRPr="001E6157" w14:paraId="07E567C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283</w:t>
      </w:r>
      <w:r w:rsidRPr="001E6157">
        <w:rPr>
          <w:rStyle w:val="HideTWBExt"/>
        </w:rPr>
        <w:t>&lt;/NumAm&gt;</w:t>
      </w:r>
    </w:p>
    <w:p w:rsidR="00E23392" w:rsidRPr="001E6157" w14:paraId="06CA0B0B" w14:textId="77777777">
      <w:pPr>
        <w:pStyle w:val="NormalBold"/>
      </w:pPr>
      <w:r w:rsidRPr="001E6157">
        <w:rPr>
          <w:rStyle w:val="HideTWBExt"/>
          <w:b w:val="0"/>
        </w:rPr>
        <w:t>&lt;RepeatBlock-By&gt;&lt;Members&gt;</w:t>
      </w:r>
      <w:r w:rsidRPr="001E6157">
        <w:t>Joachim Streit</w:t>
      </w:r>
      <w:r w:rsidRPr="001E6157">
        <w:rPr>
          <w:rStyle w:val="HideTWBExt"/>
          <w:b w:val="0"/>
        </w:rPr>
        <w:t>&lt;/Members&gt;</w:t>
      </w:r>
    </w:p>
    <w:p w:rsidR="00E23392" w:rsidRPr="001E6157" w14:paraId="101653C1" w14:textId="77777777">
      <w:pPr>
        <w:pStyle w:val="NormalBold"/>
      </w:pPr>
      <w:r w:rsidRPr="001E6157">
        <w:rPr>
          <w:rStyle w:val="HideTWBExt"/>
          <w:b w:val="0"/>
        </w:rPr>
        <w:t>&lt;/RepeatBlock-By&gt;</w:t>
      </w:r>
    </w:p>
    <w:p w:rsidR="00E23392" w:rsidRPr="001E6157" w14:paraId="4397D3C7"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2A449C4" w14:textId="77777777">
      <w:pPr>
        <w:pStyle w:val="NormalBold"/>
      </w:pPr>
      <w:r w:rsidRPr="001E6157">
        <w:rPr>
          <w:rStyle w:val="HideTWBExt"/>
        </w:rPr>
        <w:t>&lt;Article&gt;</w:t>
      </w:r>
      <w:r w:rsidRPr="001E6157">
        <w:t>Paragraph 33</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36383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3AEC130" w14:textId="77777777"/>
        </w:tc>
      </w:tr>
      <w:tr w14:paraId="35B7382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51841EB" w14:textId="77777777">
            <w:pPr>
              <w:pStyle w:val="AmColumnHeading"/>
            </w:pPr>
            <w:r w:rsidRPr="001E6157">
              <w:t>Motion for a resolution</w:t>
            </w:r>
          </w:p>
        </w:tc>
        <w:tc>
          <w:tcPr>
            <w:tcW w:w="4876" w:type="dxa"/>
            <w:tcBorders>
              <w:top w:val="nil"/>
              <w:left w:val="nil"/>
              <w:bottom w:val="nil"/>
              <w:right w:val="nil"/>
            </w:tcBorders>
          </w:tcPr>
          <w:p w:rsidR="00E23392" w:rsidRPr="001E6157" w14:paraId="7EA5B254" w14:textId="77777777">
            <w:pPr>
              <w:pStyle w:val="AmColumnHeading"/>
            </w:pPr>
            <w:r w:rsidRPr="001E6157">
              <w:t>Amendment</w:t>
            </w:r>
          </w:p>
        </w:tc>
      </w:tr>
      <w:tr w14:paraId="7B43F1F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0F2F355" w14:textId="77777777">
            <w:pPr>
              <w:pStyle w:val="Normal6a"/>
            </w:pPr>
            <w:r w:rsidRPr="001E6157">
              <w:t>33.</w:t>
            </w:r>
            <w:r w:rsidRPr="001E6157">
              <w:tab/>
              <w:t xml:space="preserve">Recalls the </w:t>
            </w:r>
            <w:r w:rsidRPr="001E6157">
              <w:rPr>
                <w:b/>
                <w:i/>
              </w:rPr>
              <w:t>importance</w:t>
            </w:r>
            <w:r w:rsidRPr="001E6157">
              <w:t xml:space="preserve"> of pilot projects and preparatory actions (PP-PAs) as tools </w:t>
            </w:r>
            <w:r w:rsidRPr="001E6157">
              <w:rPr>
                <w:b/>
                <w:i/>
              </w:rPr>
              <w:t>for the formulation of political priorities and the introduction of new initiatives that have the potential to turn</w:t>
            </w:r>
            <w:r w:rsidRPr="001E6157">
              <w:t xml:space="preserve"> into standing Union activities </w:t>
            </w:r>
            <w:r w:rsidRPr="001E6157">
              <w:rPr>
                <w:b/>
                <w:i/>
              </w:rPr>
              <w:t>and</w:t>
            </w:r>
            <w:r w:rsidRPr="001E6157">
              <w:t xml:space="preserve"> programmes; adopts, following a careful analysis of all the proposals submitted and taking fully into account the Commission's assessment of their compliance with legal requirements and implementability, a balanced package of PP-PAs that reflects Parliament’s political priorities; calls on the Commission to swiftly implement PP-PAs and provide feedback on their performance and results delivered on the ground;</w:t>
            </w:r>
          </w:p>
        </w:tc>
        <w:tc>
          <w:tcPr>
            <w:tcW w:w="4876" w:type="dxa"/>
            <w:tcBorders>
              <w:top w:val="nil"/>
              <w:left w:val="nil"/>
              <w:bottom w:val="nil"/>
              <w:right w:val="nil"/>
            </w:tcBorders>
          </w:tcPr>
          <w:p w:rsidR="00E23392" w:rsidRPr="001E6157" w14:paraId="136DEDAE" w14:textId="77777777">
            <w:pPr>
              <w:pStyle w:val="Normal6a"/>
            </w:pPr>
            <w:r w:rsidRPr="001E6157">
              <w:t>33.</w:t>
            </w:r>
            <w:r w:rsidRPr="001E6157">
              <w:tab/>
              <w:t xml:space="preserve">Recalls the </w:t>
            </w:r>
            <w:r w:rsidRPr="001E6157">
              <w:rPr>
                <w:b/>
                <w:i/>
              </w:rPr>
              <w:t>role</w:t>
            </w:r>
            <w:r w:rsidRPr="001E6157">
              <w:t xml:space="preserve"> of pilot projects and preparatory actions (PP-PAs) as </w:t>
            </w:r>
            <w:r w:rsidRPr="001E6157">
              <w:rPr>
                <w:b/>
                <w:i/>
              </w:rPr>
              <w:t>limited and temporary</w:t>
            </w:r>
            <w:r w:rsidRPr="001E6157">
              <w:t xml:space="preserve"> tools </w:t>
            </w:r>
            <w:r w:rsidRPr="001E6157">
              <w:rPr>
                <w:b/>
                <w:i/>
              </w:rPr>
              <w:t>to test new approaches before any decision on permanent Union action; stresses that they should address clearly identified gaps, avoid duplication with existing programmes and be subject to measurable objectives and evaluation; considers that their continuation or transformation</w:t>
            </w:r>
            <w:r w:rsidRPr="001E6157">
              <w:t xml:space="preserve"> into standing Union activities </w:t>
            </w:r>
            <w:r w:rsidRPr="001E6157">
              <w:rPr>
                <w:b/>
                <w:i/>
              </w:rPr>
              <w:t>or</w:t>
            </w:r>
            <w:r w:rsidRPr="001E6157">
              <w:t xml:space="preserve"> programmes </w:t>
            </w:r>
            <w:r w:rsidRPr="001E6157">
              <w:rPr>
                <w:b/>
                <w:i/>
              </w:rPr>
              <w:t>should only be considered where clear Union added value has been demonstrated and sustainable financing can be secured within existing budgetary ceilings</w:t>
            </w:r>
            <w:r w:rsidRPr="001E6157">
              <w:t>; adopts, following a careful analysis of all the proposals submitted and taking fully into account the Commission's assessment of their compliance with legal requirements and implementability, a balanced package of PP-PAs that reflects Parliament’s political priorities; calls on the Commission to swiftly implement PP-PAs and provide feedback on their performance and results delivered on the ground;</w:t>
            </w:r>
          </w:p>
        </w:tc>
      </w:tr>
    </w:tbl>
    <w:p w:rsidR="00E23392" w:rsidRPr="001E6157" w14:paraId="78A6950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9B10B89" w14:textId="77777777">
      <w:r w:rsidRPr="001E6157">
        <w:rPr>
          <w:rStyle w:val="HideTWBExt"/>
        </w:rPr>
        <w:t>&lt;/Amend&gt;</w:t>
      </w:r>
    </w:p>
    <w:p w:rsidR="00E23392" w:rsidRPr="001E6157" w14:paraId="08144B5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284</w:t>
      </w:r>
      <w:r w:rsidRPr="001E6157">
        <w:rPr>
          <w:rStyle w:val="HideTWBExt"/>
        </w:rPr>
        <w:t>&lt;/NumAm&gt;</w:t>
      </w:r>
    </w:p>
    <w:p w:rsidR="00E23392" w:rsidRPr="001E6157" w14:paraId="0D9AB713" w14:textId="77777777">
      <w:pPr>
        <w:pStyle w:val="NormalBold"/>
      </w:pPr>
      <w:r w:rsidRPr="001E6157">
        <w:rPr>
          <w:rStyle w:val="HideTWBExt"/>
          <w:b w:val="0"/>
        </w:rPr>
        <w:t>&lt;RepeatBlock-By&gt;&lt;Members&gt;</w:t>
      </w:r>
      <w:r w:rsidRPr="001E6157">
        <w:t>Joachim Streit</w:t>
      </w:r>
      <w:r w:rsidRPr="001E6157">
        <w:rPr>
          <w:rStyle w:val="HideTWBExt"/>
          <w:b w:val="0"/>
        </w:rPr>
        <w:t>&lt;/Members&gt;</w:t>
      </w:r>
    </w:p>
    <w:p w:rsidR="00E23392" w:rsidRPr="001E6157" w14:paraId="036E1A6A" w14:textId="77777777">
      <w:pPr>
        <w:pStyle w:val="NormalBold"/>
      </w:pPr>
      <w:r w:rsidRPr="001E6157">
        <w:rPr>
          <w:rStyle w:val="HideTWBExt"/>
          <w:b w:val="0"/>
        </w:rPr>
        <w:t>&lt;/RepeatBlock-By&gt;</w:t>
      </w:r>
    </w:p>
    <w:p w:rsidR="00E23392" w:rsidRPr="001E6157" w14:paraId="31F8051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2E70544" w14:textId="77777777">
      <w:pPr>
        <w:pStyle w:val="NormalBold"/>
      </w:pPr>
      <w:r w:rsidRPr="001E6157">
        <w:rPr>
          <w:rStyle w:val="HideTWBExt"/>
        </w:rPr>
        <w:t>&lt;Article&gt;</w:t>
      </w:r>
      <w:r w:rsidRPr="001E6157">
        <w:t>Paragraph 34</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560B9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3C1BBFF" w14:textId="77777777"/>
        </w:tc>
      </w:tr>
      <w:tr w14:paraId="494B49D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208680A" w14:textId="77777777">
            <w:pPr>
              <w:pStyle w:val="AmColumnHeading"/>
            </w:pPr>
            <w:r w:rsidRPr="001E6157">
              <w:t>Motion for a resolution</w:t>
            </w:r>
          </w:p>
        </w:tc>
        <w:tc>
          <w:tcPr>
            <w:tcW w:w="4876" w:type="dxa"/>
            <w:tcBorders>
              <w:top w:val="nil"/>
              <w:left w:val="nil"/>
              <w:bottom w:val="nil"/>
              <w:right w:val="nil"/>
            </w:tcBorders>
          </w:tcPr>
          <w:p w:rsidR="00E23392" w:rsidRPr="001E6157" w14:paraId="278C37F4" w14:textId="77777777">
            <w:pPr>
              <w:pStyle w:val="AmColumnHeading"/>
            </w:pPr>
            <w:r w:rsidRPr="001E6157">
              <w:t>Amendment</w:t>
            </w:r>
          </w:p>
        </w:tc>
      </w:tr>
      <w:tr w14:paraId="534FB42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85C4113" w14:textId="77777777">
            <w:pPr>
              <w:pStyle w:val="Normal6a"/>
            </w:pPr>
            <w:r w:rsidRPr="001E6157">
              <w:t>34.</w:t>
            </w:r>
            <w:r w:rsidRPr="001E6157">
              <w:tab/>
              <w:t xml:space="preserve">Underlines the need to provide a sufficient level of payment appropriations in the 2027 budget </w:t>
            </w:r>
            <w:r w:rsidRPr="001E6157">
              <w:rPr>
                <w:b/>
                <w:i/>
              </w:rPr>
              <w:t>and decides, as a general rule, to reinforce</w:t>
            </w:r>
            <w:r w:rsidRPr="001E6157">
              <w:t xml:space="preserve"> payment appropriations </w:t>
            </w:r>
            <w:r w:rsidRPr="001E6157">
              <w:rPr>
                <w:b/>
                <w:i/>
              </w:rPr>
              <w:t>on those lines which are amended</w:t>
            </w:r>
            <w:r w:rsidRPr="001E6157">
              <w:t xml:space="preserve"> in commitment appropriations;</w:t>
            </w:r>
          </w:p>
        </w:tc>
        <w:tc>
          <w:tcPr>
            <w:tcW w:w="4876" w:type="dxa"/>
            <w:tcBorders>
              <w:top w:val="nil"/>
              <w:left w:val="nil"/>
              <w:bottom w:val="nil"/>
              <w:right w:val="nil"/>
            </w:tcBorders>
          </w:tcPr>
          <w:p w:rsidR="00E23392" w:rsidRPr="001E6157" w14:paraId="363967CB" w14:textId="77777777">
            <w:pPr>
              <w:pStyle w:val="Normal6a"/>
            </w:pPr>
            <w:r w:rsidRPr="001E6157">
              <w:t>34.</w:t>
            </w:r>
            <w:r w:rsidRPr="001E6157">
              <w:tab/>
              <w:t>Underlines the need to provide a sufficient level of payment appropriations in the 2027 budget</w:t>
            </w:r>
            <w:r w:rsidRPr="001E6157">
              <w:rPr>
                <w:b/>
                <w:i/>
              </w:rPr>
              <w:t>; stresses that the level of</w:t>
            </w:r>
            <w:r w:rsidRPr="001E6157">
              <w:t xml:space="preserve"> payment appropriations </w:t>
            </w:r>
            <w:r w:rsidRPr="001E6157">
              <w:rPr>
                <w:b/>
                <w:i/>
              </w:rPr>
              <w:t>should reflect realistic implementation forecasts and actual payment needs and that increases</w:t>
            </w:r>
            <w:r w:rsidRPr="001E6157">
              <w:t xml:space="preserve"> in commitment appropriations </w:t>
            </w:r>
            <w:r w:rsidRPr="001E6157">
              <w:rPr>
                <w:b/>
                <w:i/>
              </w:rPr>
              <w:t xml:space="preserve">should not automatically result in corresponding </w:t>
            </w:r>
            <w:r w:rsidRPr="001E6157">
              <w:rPr>
                <w:b/>
                <w:i/>
              </w:rPr>
              <w:t>increases in payment appropriations</w:t>
            </w:r>
            <w:r w:rsidRPr="001E6157">
              <w:t xml:space="preserve">; </w:t>
            </w:r>
            <w:r w:rsidRPr="001E6157">
              <w:rPr>
                <w:b/>
                <w:i/>
              </w:rPr>
              <w:t>calls for available appropriations, redeployments and updated implementation forecasts to be taken into account before additional payment appropriations are provided;</w:t>
            </w:r>
          </w:p>
        </w:tc>
      </w:tr>
    </w:tbl>
    <w:p w:rsidR="00E23392" w:rsidRPr="001E6157" w14:paraId="33C035F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FE2CB66" w14:textId="77777777">
      <w:r w:rsidRPr="001E6157">
        <w:rPr>
          <w:rStyle w:val="HideTWBExt"/>
        </w:rPr>
        <w:t>&lt;/Amend&gt;</w:t>
      </w:r>
    </w:p>
    <w:p w:rsidR="00E23392" w:rsidRPr="001E6157" w14:paraId="6AA1E843"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285</w:t>
      </w:r>
      <w:r w:rsidRPr="001E6157">
        <w:rPr>
          <w:rStyle w:val="HideTWBExt"/>
        </w:rPr>
        <w:t>&lt;/NumAm&gt;</w:t>
      </w:r>
    </w:p>
    <w:p w:rsidR="00E23392" w:rsidRPr="001E6157" w14:paraId="605834DE" w14:textId="77777777">
      <w:pPr>
        <w:pStyle w:val="NormalBold"/>
      </w:pPr>
      <w:r w:rsidRPr="001E6157">
        <w:rPr>
          <w:rStyle w:val="HideTWBExt"/>
          <w:b w:val="0"/>
        </w:rPr>
        <w:t>&lt;RepeatBlock-By&gt;&lt;Members&gt;</w:t>
      </w:r>
      <w:r w:rsidRPr="001E6157">
        <w:t>Alexander Jungbluth, Stanisław Tyszka</w:t>
      </w:r>
      <w:r w:rsidRPr="001E6157">
        <w:rPr>
          <w:rStyle w:val="HideTWBExt"/>
          <w:b w:val="0"/>
        </w:rPr>
        <w:t>&lt;/Members&gt;</w:t>
      </w:r>
    </w:p>
    <w:p w:rsidR="00E23392" w:rsidRPr="001E6157" w14:paraId="32F12362" w14:textId="77777777">
      <w:pPr>
        <w:pStyle w:val="NormalBold"/>
      </w:pPr>
      <w:r w:rsidRPr="001E6157">
        <w:rPr>
          <w:rStyle w:val="HideTWBExt"/>
          <w:b w:val="0"/>
        </w:rPr>
        <w:t>&lt;/RepeatBlock-By&gt;</w:t>
      </w:r>
    </w:p>
    <w:p w:rsidR="00E23392" w:rsidRPr="001E6157" w14:paraId="67E72E4E"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AE86005" w14:textId="77777777">
      <w:pPr>
        <w:pStyle w:val="NormalBold"/>
      </w:pPr>
      <w:r w:rsidRPr="001E6157">
        <w:rPr>
          <w:rStyle w:val="HideTWBExt"/>
        </w:rPr>
        <w:t>&lt;Article&gt;</w:t>
      </w:r>
      <w:r w:rsidRPr="001E6157">
        <w:t>Paragraph 34</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08F4B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FB8790F" w14:textId="77777777"/>
        </w:tc>
      </w:tr>
      <w:tr w14:paraId="62DB7DE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9A1CAA8" w14:textId="77777777">
            <w:pPr>
              <w:pStyle w:val="AmColumnHeading"/>
            </w:pPr>
            <w:r w:rsidRPr="001E6157">
              <w:t>Motion for a resolution</w:t>
            </w:r>
          </w:p>
        </w:tc>
        <w:tc>
          <w:tcPr>
            <w:tcW w:w="4876" w:type="dxa"/>
            <w:tcBorders>
              <w:top w:val="nil"/>
              <w:left w:val="nil"/>
              <w:bottom w:val="nil"/>
              <w:right w:val="nil"/>
            </w:tcBorders>
          </w:tcPr>
          <w:p w:rsidR="00E23392" w:rsidRPr="001E6157" w14:paraId="6EE85A42" w14:textId="77777777">
            <w:pPr>
              <w:pStyle w:val="AmColumnHeading"/>
            </w:pPr>
            <w:r w:rsidRPr="001E6157">
              <w:t>Amendment</w:t>
            </w:r>
          </w:p>
        </w:tc>
      </w:tr>
      <w:tr w14:paraId="036602B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979DE5D" w14:textId="77777777">
            <w:pPr>
              <w:pStyle w:val="Normal6a"/>
            </w:pPr>
            <w:r w:rsidRPr="001E6157">
              <w:t>34.</w:t>
            </w:r>
            <w:r w:rsidRPr="001E6157">
              <w:tab/>
            </w:r>
            <w:r w:rsidRPr="001E6157">
              <w:rPr>
                <w:b/>
                <w:i/>
              </w:rPr>
              <w:t>Underlines the need to provide a sufficient level</w:t>
            </w:r>
            <w:r w:rsidRPr="001E6157">
              <w:t xml:space="preserve"> of payment appropriations </w:t>
            </w:r>
            <w:r w:rsidRPr="001E6157">
              <w:rPr>
                <w:b/>
                <w:i/>
              </w:rPr>
              <w:t>in the 2027 budget and decides, as a general rule, to reinforce payment appropriations on those lines which are amended in</w:t>
            </w:r>
            <w:r w:rsidRPr="001E6157">
              <w:t xml:space="preserve"> commitment appropriations;</w:t>
            </w:r>
          </w:p>
        </w:tc>
        <w:tc>
          <w:tcPr>
            <w:tcW w:w="4876" w:type="dxa"/>
            <w:tcBorders>
              <w:top w:val="nil"/>
              <w:left w:val="nil"/>
              <w:bottom w:val="nil"/>
              <w:right w:val="nil"/>
            </w:tcBorders>
          </w:tcPr>
          <w:p w:rsidR="00E23392" w:rsidRPr="001E6157" w14:paraId="73544849" w14:textId="77777777">
            <w:pPr>
              <w:pStyle w:val="Normal6a"/>
            </w:pPr>
            <w:r w:rsidRPr="001E6157">
              <w:t>34.</w:t>
            </w:r>
            <w:r w:rsidRPr="001E6157">
              <w:tab/>
            </w:r>
            <w:r w:rsidRPr="001E6157">
              <w:rPr>
                <w:b/>
                <w:i/>
              </w:rPr>
              <w:t>Rejects the automatic reinforcement</w:t>
            </w:r>
            <w:r w:rsidRPr="001E6157">
              <w:t xml:space="preserve"> of payment appropriations </w:t>
            </w:r>
            <w:r w:rsidRPr="001E6157">
              <w:rPr>
                <w:b/>
                <w:i/>
              </w:rPr>
              <w:t>solely because</w:t>
            </w:r>
            <w:r w:rsidRPr="001E6157">
              <w:t xml:space="preserve"> commitment appropriations </w:t>
            </w:r>
            <w:r w:rsidRPr="001E6157">
              <w:rPr>
                <w:b/>
                <w:i/>
              </w:rPr>
              <w:t>have been increased</w:t>
            </w:r>
            <w:r w:rsidRPr="001E6157">
              <w:t xml:space="preserve">; </w:t>
            </w:r>
            <w:r w:rsidRPr="001E6157">
              <w:rPr>
                <w:b/>
                <w:i/>
              </w:rPr>
              <w:t>considers that payment appropriations must be determined line by line on the basis of realistic implementation forecasts, outstanding legal commitments, absorption capacity and verified payment needs;</w:t>
            </w:r>
          </w:p>
        </w:tc>
      </w:tr>
    </w:tbl>
    <w:p w:rsidR="00E23392" w:rsidRPr="001E6157" w14:paraId="7B8228F9"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B6ACF25" w14:textId="77777777">
      <w:r w:rsidRPr="001E6157">
        <w:rPr>
          <w:rStyle w:val="HideTWBExt"/>
        </w:rPr>
        <w:t>&lt;/Amend&gt;</w:t>
      </w:r>
    </w:p>
    <w:p w:rsidR="00E23392" w:rsidRPr="001E6157" w14:paraId="5B998D7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286</w:t>
      </w:r>
      <w:r w:rsidRPr="001E6157">
        <w:rPr>
          <w:rStyle w:val="HideTWBExt"/>
        </w:rPr>
        <w:t>&lt;/NumAm&gt;</w:t>
      </w:r>
    </w:p>
    <w:p w:rsidR="00E23392" w:rsidRPr="001E6157" w14:paraId="2CD5E674"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24F6B527" w14:textId="77777777">
      <w:pPr>
        <w:pStyle w:val="NormalBold"/>
      </w:pPr>
      <w:r w:rsidRPr="001E6157">
        <w:rPr>
          <w:rStyle w:val="HideTWBExt"/>
          <w:b w:val="0"/>
        </w:rPr>
        <w:t>&lt;/RepeatBlock-By&gt;</w:t>
      </w:r>
    </w:p>
    <w:p w:rsidR="00E23392" w:rsidRPr="001E6157" w14:paraId="279057C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7857457" w14:textId="77777777">
      <w:pPr>
        <w:pStyle w:val="NormalBold"/>
      </w:pPr>
      <w:r w:rsidRPr="001E6157">
        <w:rPr>
          <w:rStyle w:val="HideTWBExt"/>
        </w:rPr>
        <w:t>&lt;Article&gt;</w:t>
      </w:r>
      <w:r w:rsidRPr="001E6157">
        <w:t>Paragraph 34</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49510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5CD2D23" w14:textId="77777777"/>
        </w:tc>
      </w:tr>
      <w:tr w14:paraId="37FD6B6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6B69E63" w14:textId="77777777">
            <w:pPr>
              <w:pStyle w:val="AmColumnHeading"/>
            </w:pPr>
            <w:r w:rsidRPr="001E6157">
              <w:t>Motion for a resolution</w:t>
            </w:r>
          </w:p>
        </w:tc>
        <w:tc>
          <w:tcPr>
            <w:tcW w:w="4876" w:type="dxa"/>
            <w:tcBorders>
              <w:top w:val="nil"/>
              <w:left w:val="nil"/>
              <w:bottom w:val="nil"/>
              <w:right w:val="nil"/>
            </w:tcBorders>
          </w:tcPr>
          <w:p w:rsidR="00E23392" w:rsidRPr="001E6157" w14:paraId="16E706D2" w14:textId="77777777">
            <w:pPr>
              <w:pStyle w:val="AmColumnHeading"/>
            </w:pPr>
            <w:r w:rsidRPr="001E6157">
              <w:t>Amendment</w:t>
            </w:r>
          </w:p>
        </w:tc>
      </w:tr>
      <w:tr w14:paraId="0FDABC1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00D077D" w14:textId="77777777">
            <w:pPr>
              <w:pStyle w:val="Normal6a"/>
            </w:pPr>
            <w:r w:rsidRPr="001E6157">
              <w:t>34.</w:t>
            </w:r>
            <w:r w:rsidRPr="001E6157">
              <w:tab/>
            </w:r>
            <w:r w:rsidRPr="001E6157">
              <w:rPr>
                <w:b/>
                <w:i/>
              </w:rPr>
              <w:t>Underlines the need to provide a sufficient level of</w:t>
            </w:r>
            <w:r w:rsidRPr="001E6157">
              <w:t xml:space="preserve"> payment appropriations </w:t>
            </w:r>
            <w:r w:rsidRPr="001E6157">
              <w:rPr>
                <w:b/>
                <w:i/>
              </w:rPr>
              <w:t>in the 2027 budget and decides, as a general rule, to reinforce payment appropriations on those lines which are amended in commitment appropriations</w:t>
            </w:r>
            <w:r w:rsidRPr="001E6157">
              <w:t>;</w:t>
            </w:r>
          </w:p>
        </w:tc>
        <w:tc>
          <w:tcPr>
            <w:tcW w:w="4876" w:type="dxa"/>
            <w:tcBorders>
              <w:top w:val="nil"/>
              <w:left w:val="nil"/>
              <w:bottom w:val="nil"/>
              <w:right w:val="nil"/>
            </w:tcBorders>
          </w:tcPr>
          <w:p w:rsidR="00E23392" w:rsidRPr="001E6157" w14:paraId="5EE4F012" w14:textId="77777777">
            <w:pPr>
              <w:pStyle w:val="Normal6a"/>
            </w:pPr>
            <w:r w:rsidRPr="001E6157">
              <w:t>34.</w:t>
            </w:r>
            <w:r w:rsidRPr="001E6157">
              <w:tab/>
            </w:r>
            <w:r w:rsidRPr="001E6157">
              <w:rPr>
                <w:b/>
                <w:i/>
              </w:rPr>
              <w:t>Stresses that</w:t>
            </w:r>
            <w:r w:rsidRPr="001E6157">
              <w:t xml:space="preserve"> payment appropriations </w:t>
            </w:r>
            <w:r w:rsidRPr="001E6157">
              <w:rPr>
                <w:b/>
                <w:i/>
              </w:rPr>
              <w:t>must reflect actual and duly justified implementation needs; calls for strict expenditure control, sound financial management and the identification of savings before any additional resources are mobilised</w:t>
            </w:r>
            <w:r w:rsidRPr="001E6157">
              <w:t>;</w:t>
            </w:r>
          </w:p>
        </w:tc>
      </w:tr>
    </w:tbl>
    <w:p w:rsidR="00E23392" w:rsidRPr="001E6157" w14:paraId="556E276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DEB6A78" w14:textId="77777777">
      <w:r w:rsidRPr="001E6157">
        <w:rPr>
          <w:rStyle w:val="HideTWBExt"/>
        </w:rPr>
        <w:t>&lt;/Amend&gt;</w:t>
      </w:r>
    </w:p>
    <w:p w:rsidR="00E23392" w:rsidRPr="001E6157" w14:paraId="4B6070A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287</w:t>
      </w:r>
      <w:r w:rsidRPr="001E6157">
        <w:rPr>
          <w:rStyle w:val="HideTWBExt"/>
        </w:rPr>
        <w:t>&lt;/NumAm&gt;</w:t>
      </w:r>
    </w:p>
    <w:p w:rsidR="00E23392" w:rsidRPr="001E6157" w14:paraId="4DCFC36A" w14:textId="77777777">
      <w:pPr>
        <w:pStyle w:val="NormalBold"/>
      </w:pPr>
      <w:r w:rsidRPr="001E6157">
        <w:rPr>
          <w:rStyle w:val="HideTWBExt"/>
          <w:b w:val="0"/>
        </w:rPr>
        <w:t>&lt;RepeatBlock-By&gt;&lt;Members&gt;</w:t>
      </w:r>
      <w:r w:rsidRPr="001E6157">
        <w:t>Ignazio Roberto Marino</w:t>
      </w:r>
      <w:r w:rsidRPr="001E6157">
        <w:rPr>
          <w:rStyle w:val="HideTWBExt"/>
          <w:b w:val="0"/>
        </w:rPr>
        <w:t>&lt;/Members&gt;</w:t>
      </w:r>
    </w:p>
    <w:p w:rsidR="00E23392" w:rsidRPr="001E6157" w14:paraId="36888B2E"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2F503D1A" w14:textId="77777777">
      <w:pPr>
        <w:pStyle w:val="NormalBold"/>
      </w:pPr>
      <w:r w:rsidRPr="001E6157">
        <w:rPr>
          <w:rStyle w:val="HideTWBExt"/>
          <w:b w:val="0"/>
        </w:rPr>
        <w:t>&lt;/RepeatBlock-By&gt;</w:t>
      </w:r>
    </w:p>
    <w:p w:rsidR="00E23392" w:rsidRPr="001E6157" w14:paraId="3444DCA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0D27E3C" w14:textId="77777777">
      <w:pPr>
        <w:pStyle w:val="NormalBold"/>
      </w:pPr>
      <w:r w:rsidRPr="001E6157">
        <w:rPr>
          <w:rStyle w:val="HideTWBExt"/>
        </w:rPr>
        <w:t>&lt;Article&gt;</w:t>
      </w:r>
      <w:r w:rsidRPr="001E6157">
        <w:t>Paragraph 34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F53D9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641B623" w14:textId="77777777"/>
        </w:tc>
      </w:tr>
      <w:tr w14:paraId="17A5AF7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848EB1B" w14:textId="77777777">
            <w:pPr>
              <w:pStyle w:val="AmColumnHeading"/>
            </w:pPr>
            <w:r w:rsidRPr="001E6157">
              <w:t>Motion for a resolution</w:t>
            </w:r>
          </w:p>
        </w:tc>
        <w:tc>
          <w:tcPr>
            <w:tcW w:w="4876" w:type="dxa"/>
            <w:tcBorders>
              <w:top w:val="nil"/>
              <w:left w:val="nil"/>
              <w:bottom w:val="nil"/>
              <w:right w:val="nil"/>
            </w:tcBorders>
          </w:tcPr>
          <w:p w:rsidR="00E23392" w:rsidRPr="001E6157" w14:paraId="70701A16" w14:textId="77777777">
            <w:pPr>
              <w:pStyle w:val="AmColumnHeading"/>
            </w:pPr>
            <w:r w:rsidRPr="001E6157">
              <w:t>Amendment</w:t>
            </w:r>
          </w:p>
        </w:tc>
      </w:tr>
      <w:tr w14:paraId="370A1E6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A480F76" w14:textId="77777777">
            <w:pPr>
              <w:pStyle w:val="Normal6a"/>
            </w:pPr>
          </w:p>
        </w:tc>
        <w:tc>
          <w:tcPr>
            <w:tcW w:w="4876" w:type="dxa"/>
            <w:tcBorders>
              <w:top w:val="nil"/>
              <w:left w:val="nil"/>
              <w:bottom w:val="nil"/>
              <w:right w:val="nil"/>
            </w:tcBorders>
          </w:tcPr>
          <w:p w:rsidR="00E23392" w:rsidRPr="001E6157" w14:paraId="49860F69" w14:textId="77777777">
            <w:pPr>
              <w:pStyle w:val="Normal6a"/>
            </w:pPr>
            <w:r w:rsidRPr="001E6157">
              <w:rPr>
                <w:b/>
                <w:i/>
              </w:rPr>
              <w:t>34a.</w:t>
            </w:r>
            <w:r w:rsidRPr="001E6157">
              <w:tab/>
            </w:r>
            <w:r w:rsidRPr="001E6157">
              <w:rPr>
                <w:b/>
                <w:i/>
              </w:rPr>
              <w:t>Expresses concern about the extremely limited room under the payment ceiling; recalls Parliaments position in the mid-term revision of the MFF asking for the possibility to carry over unused payments compartment in the Single Margin; </w:t>
            </w:r>
          </w:p>
        </w:tc>
      </w:tr>
    </w:tbl>
    <w:p w:rsidR="00E23392" w:rsidRPr="001E6157" w14:paraId="1A3D983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805F376" w14:textId="77777777">
      <w:r w:rsidRPr="001E6157">
        <w:rPr>
          <w:rStyle w:val="HideTWBExt"/>
        </w:rPr>
        <w:t>&lt;/Amend&gt;</w:t>
      </w:r>
    </w:p>
    <w:p w:rsidR="00E23392" w:rsidRPr="001E6157" w14:paraId="2759E28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288</w:t>
      </w:r>
      <w:r w:rsidRPr="001E6157">
        <w:rPr>
          <w:rStyle w:val="HideTWBExt"/>
        </w:rPr>
        <w:t>&lt;/NumAm&gt;</w:t>
      </w:r>
    </w:p>
    <w:p w:rsidR="00E23392" w:rsidRPr="001E6157" w14:paraId="3E53A3F7" w14:textId="77777777">
      <w:pPr>
        <w:pStyle w:val="NormalBold"/>
      </w:pPr>
      <w:r w:rsidRPr="001E6157">
        <w:rPr>
          <w:rStyle w:val="HideTWBExt"/>
          <w:b w:val="0"/>
        </w:rPr>
        <w:t>&lt;RepeatBlock-By&gt;&lt;Members&gt;</w:t>
      </w:r>
      <w:r w:rsidRPr="001E6157">
        <w:t>Alexander Jungbluth, Stanisław Tyszka</w:t>
      </w:r>
      <w:r w:rsidRPr="001E6157">
        <w:rPr>
          <w:rStyle w:val="HideTWBExt"/>
          <w:b w:val="0"/>
        </w:rPr>
        <w:t>&lt;/Members&gt;</w:t>
      </w:r>
    </w:p>
    <w:p w:rsidR="00E23392" w:rsidRPr="001E6157" w14:paraId="29C6158C" w14:textId="77777777">
      <w:pPr>
        <w:pStyle w:val="NormalBold"/>
      </w:pPr>
      <w:r w:rsidRPr="001E6157">
        <w:rPr>
          <w:rStyle w:val="HideTWBExt"/>
          <w:b w:val="0"/>
        </w:rPr>
        <w:t>&lt;/RepeatBlock-By&gt;</w:t>
      </w:r>
    </w:p>
    <w:p w:rsidR="00E23392" w:rsidRPr="001E6157" w14:paraId="2F35550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C0BDE16" w14:textId="77777777">
      <w:pPr>
        <w:pStyle w:val="NormalBold"/>
      </w:pPr>
      <w:r w:rsidRPr="001E6157">
        <w:rPr>
          <w:rStyle w:val="HideTWBExt"/>
        </w:rPr>
        <w:t>&lt;Article&gt;</w:t>
      </w:r>
      <w:r w:rsidRPr="001E6157">
        <w:t>Paragraph 35</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BCC7B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E53C516" w14:textId="77777777"/>
        </w:tc>
      </w:tr>
      <w:tr w14:paraId="6254B36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B459DF4" w14:textId="77777777">
            <w:pPr>
              <w:pStyle w:val="AmColumnHeading"/>
            </w:pPr>
            <w:r w:rsidRPr="001E6157">
              <w:t>Motion for a resolution</w:t>
            </w:r>
          </w:p>
        </w:tc>
        <w:tc>
          <w:tcPr>
            <w:tcW w:w="4876" w:type="dxa"/>
            <w:tcBorders>
              <w:top w:val="nil"/>
              <w:left w:val="nil"/>
              <w:bottom w:val="nil"/>
              <w:right w:val="nil"/>
            </w:tcBorders>
          </w:tcPr>
          <w:p w:rsidR="00E23392" w:rsidRPr="001E6157" w14:paraId="78C96C82" w14:textId="77777777">
            <w:pPr>
              <w:pStyle w:val="AmColumnHeading"/>
            </w:pPr>
            <w:r w:rsidRPr="001E6157">
              <w:t>Amendment</w:t>
            </w:r>
          </w:p>
        </w:tc>
      </w:tr>
      <w:tr w14:paraId="04FA3FB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6728FB0" w14:textId="77777777">
            <w:pPr>
              <w:pStyle w:val="Normal6a"/>
            </w:pPr>
            <w:r w:rsidRPr="001E6157">
              <w:t>35.</w:t>
            </w:r>
            <w:r w:rsidRPr="001E6157">
              <w:tab/>
            </w:r>
            <w:r w:rsidRPr="001E6157">
              <w:rPr>
                <w:b/>
                <w:i/>
              </w:rPr>
              <w:t>Insists</w:t>
            </w:r>
            <w:r w:rsidRPr="001E6157">
              <w:t xml:space="preserve"> that the </w:t>
            </w:r>
            <w:r w:rsidRPr="001E6157">
              <w:rPr>
                <w:b/>
                <w:i/>
              </w:rPr>
              <w:t>nomenclature for revenue must be consistent with Article 311 TFEU, which states that, without prejudice to other revenue, the budget is financed wholly from own resources; welcomes, in this regard, the presentation of revenue in the DB, which refers to categories of</w:t>
            </w:r>
            <w:r w:rsidRPr="001E6157">
              <w:t xml:space="preserve"> own resources </w:t>
            </w:r>
            <w:r w:rsidRPr="001E6157">
              <w:rPr>
                <w:b/>
                <w:i/>
              </w:rPr>
              <w:t>[instead of national contributions][, contrary to Council’s statement n° 3 to its position on the DB]</w:t>
            </w:r>
            <w:r w:rsidRPr="001E6157">
              <w:t>;</w:t>
            </w:r>
          </w:p>
        </w:tc>
        <w:tc>
          <w:tcPr>
            <w:tcW w:w="4876" w:type="dxa"/>
            <w:tcBorders>
              <w:top w:val="nil"/>
              <w:left w:val="nil"/>
              <w:bottom w:val="nil"/>
              <w:right w:val="nil"/>
            </w:tcBorders>
          </w:tcPr>
          <w:p w:rsidR="00E23392" w:rsidRPr="001E6157" w14:paraId="53FF5204" w14:textId="77777777">
            <w:pPr>
              <w:pStyle w:val="Normal6a"/>
            </w:pPr>
            <w:r w:rsidRPr="001E6157">
              <w:t>35.</w:t>
            </w:r>
            <w:r w:rsidRPr="001E6157">
              <w:tab/>
            </w:r>
            <w:r w:rsidRPr="001E6157">
              <w:rPr>
                <w:b/>
                <w:i/>
              </w:rPr>
              <w:t>Recalls</w:t>
            </w:r>
            <w:r w:rsidRPr="001E6157">
              <w:t xml:space="preserve"> that the </w:t>
            </w:r>
            <w:r w:rsidRPr="001E6157">
              <w:rPr>
                <w:b/>
                <w:i/>
              </w:rPr>
              <w:t>Union has no autonomous power of taxation; rejects the introduction of new Union taxes and any new</w:t>
            </w:r>
            <w:r w:rsidRPr="001E6157">
              <w:t xml:space="preserve"> own resources </w:t>
            </w:r>
            <w:r w:rsidRPr="001E6157">
              <w:rPr>
                <w:b/>
                <w:i/>
              </w:rPr>
              <w:t>that would increase the overall burden on citizens and businesses or diminish the fiscal sovereignty of the Member States</w:t>
            </w:r>
            <w:r w:rsidRPr="001E6157">
              <w:t xml:space="preserve">; </w:t>
            </w:r>
            <w:r w:rsidRPr="001E6157">
              <w:rPr>
                <w:b/>
                <w:i/>
              </w:rPr>
              <w:t xml:space="preserve">considers that GNI- and VAT-based resources, while legally classified as own resources, must be presented transparently as payments ultimately borne by the Member States and their taxpayers; stresses that the repayment of NGEU and other Union borrowing must not be used to establish a permanent fiscal </w:t>
            </w:r>
            <w:r w:rsidRPr="001E6157">
              <w:rPr>
                <w:b/>
                <w:i/>
              </w:rPr>
              <w:t>capacity or debt union at Union level;</w:t>
            </w:r>
          </w:p>
        </w:tc>
      </w:tr>
    </w:tbl>
    <w:p w:rsidR="00E23392" w:rsidRPr="001E6157" w14:paraId="0F6A33C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8514842" w14:textId="77777777">
      <w:r w:rsidRPr="001E6157">
        <w:rPr>
          <w:rStyle w:val="HideTWBExt"/>
        </w:rPr>
        <w:t>&lt;/Amend&gt;</w:t>
      </w:r>
    </w:p>
    <w:p w:rsidR="00E23392" w:rsidRPr="001E6157" w14:paraId="614E0C8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289</w:t>
      </w:r>
      <w:r w:rsidRPr="001E6157">
        <w:rPr>
          <w:rStyle w:val="HideTWBExt"/>
        </w:rPr>
        <w:t>&lt;/NumAm&gt;</w:t>
      </w:r>
    </w:p>
    <w:p w:rsidR="00E23392" w:rsidRPr="001E6157" w14:paraId="0A4471BD" w14:textId="77777777">
      <w:pPr>
        <w:pStyle w:val="NormalBold"/>
      </w:pPr>
      <w:r w:rsidRPr="001E6157">
        <w:rPr>
          <w:rStyle w:val="HideTWBExt"/>
          <w:b w:val="0"/>
        </w:rPr>
        <w:t>&lt;RepeatBlock-By&gt;&lt;Members&gt;</w:t>
      </w:r>
      <w:r w:rsidRPr="001E6157">
        <w:t>Joachim Streit</w:t>
      </w:r>
      <w:r w:rsidRPr="001E6157">
        <w:rPr>
          <w:rStyle w:val="HideTWBExt"/>
          <w:b w:val="0"/>
        </w:rPr>
        <w:t>&lt;/Members&gt;</w:t>
      </w:r>
    </w:p>
    <w:p w:rsidR="00E23392" w:rsidRPr="001E6157" w14:paraId="7ECC2471" w14:textId="77777777">
      <w:pPr>
        <w:pStyle w:val="NormalBold"/>
      </w:pPr>
      <w:r w:rsidRPr="001E6157">
        <w:rPr>
          <w:rStyle w:val="HideTWBExt"/>
          <w:b w:val="0"/>
        </w:rPr>
        <w:t>&lt;/RepeatBlock-By&gt;</w:t>
      </w:r>
    </w:p>
    <w:p w:rsidR="00E23392" w:rsidRPr="001E6157" w14:paraId="789EF98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5D6F72D" w14:textId="77777777">
      <w:pPr>
        <w:pStyle w:val="NormalBold"/>
      </w:pPr>
      <w:r w:rsidRPr="001E6157">
        <w:rPr>
          <w:rStyle w:val="HideTWBExt"/>
        </w:rPr>
        <w:t>&lt;Article&gt;</w:t>
      </w:r>
      <w:r w:rsidRPr="001E6157">
        <w:t>Paragraph 35</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EEA34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2D53212" w14:textId="77777777"/>
        </w:tc>
      </w:tr>
      <w:tr w14:paraId="7141AFC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8FA79E3" w14:textId="77777777">
            <w:pPr>
              <w:pStyle w:val="AmColumnHeading"/>
            </w:pPr>
            <w:r w:rsidRPr="001E6157">
              <w:t>Motion for a resolution</w:t>
            </w:r>
          </w:p>
        </w:tc>
        <w:tc>
          <w:tcPr>
            <w:tcW w:w="4876" w:type="dxa"/>
            <w:tcBorders>
              <w:top w:val="nil"/>
              <w:left w:val="nil"/>
              <w:bottom w:val="nil"/>
              <w:right w:val="nil"/>
            </w:tcBorders>
          </w:tcPr>
          <w:p w:rsidR="00E23392" w:rsidRPr="001E6157" w14:paraId="4C22E1EA" w14:textId="77777777">
            <w:pPr>
              <w:pStyle w:val="AmColumnHeading"/>
            </w:pPr>
            <w:r w:rsidRPr="001E6157">
              <w:t>Amendment</w:t>
            </w:r>
          </w:p>
        </w:tc>
      </w:tr>
      <w:tr w14:paraId="390B405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001B3CD" w14:textId="77777777">
            <w:pPr>
              <w:pStyle w:val="Normal6a"/>
            </w:pPr>
            <w:r w:rsidRPr="001E6157">
              <w:t>35.</w:t>
            </w:r>
            <w:r w:rsidRPr="001E6157">
              <w:tab/>
              <w:t xml:space="preserve">Insists that the nomenclature for revenue must be consistent with Article 311 TFEU, which states that, without prejudice to other revenue, the budget is financed wholly from own resources; </w:t>
            </w:r>
            <w:r w:rsidRPr="001E6157">
              <w:rPr>
                <w:b/>
                <w:i/>
              </w:rPr>
              <w:t>welcomes, in this regard, the presentation of revenue in the DB, which refers to categories of</w:t>
            </w:r>
            <w:r w:rsidRPr="001E6157">
              <w:t xml:space="preserve"> own resources </w:t>
            </w:r>
            <w:r w:rsidRPr="001E6157">
              <w:rPr>
                <w:b/>
                <w:i/>
              </w:rPr>
              <w:t>[instead of national contributions][, contrary to Council’s statement n° 3 to its position on the DB]</w:t>
            </w:r>
            <w:r w:rsidRPr="001E6157">
              <w:t>;</w:t>
            </w:r>
          </w:p>
        </w:tc>
        <w:tc>
          <w:tcPr>
            <w:tcW w:w="4876" w:type="dxa"/>
            <w:tcBorders>
              <w:top w:val="nil"/>
              <w:left w:val="nil"/>
              <w:bottom w:val="nil"/>
              <w:right w:val="nil"/>
            </w:tcBorders>
          </w:tcPr>
          <w:p w:rsidR="00E23392" w:rsidRPr="001E6157" w14:paraId="5C5B63A9" w14:textId="77777777">
            <w:pPr>
              <w:pStyle w:val="Normal6a"/>
            </w:pPr>
            <w:r w:rsidRPr="001E6157">
              <w:t>35.</w:t>
            </w:r>
            <w:r w:rsidRPr="001E6157">
              <w:tab/>
              <w:t xml:space="preserve">Insists that the nomenclature for revenue must be consistent with Article 311 TFEU, which states that, without prejudice to other revenue, the budget is financed wholly from own resources; </w:t>
            </w:r>
            <w:r w:rsidRPr="001E6157">
              <w:rPr>
                <w:b/>
                <w:i/>
              </w:rPr>
              <w:t>stresses, however, that this should not be interpreted as support for the introduction of new own resources; considers that, before any new</w:t>
            </w:r>
            <w:r w:rsidRPr="001E6157">
              <w:t xml:space="preserve"> own resources </w:t>
            </w:r>
            <w:r w:rsidRPr="001E6157">
              <w:rPr>
                <w:b/>
                <w:i/>
              </w:rPr>
              <w:t>are considered, additional financing needs should first be addressed through expenditure discipline, prioritisation, savings and the more efficient use of existing resources</w:t>
            </w:r>
            <w:r w:rsidRPr="001E6157">
              <w:t>;</w:t>
            </w:r>
          </w:p>
        </w:tc>
      </w:tr>
    </w:tbl>
    <w:p w:rsidR="00E23392" w:rsidRPr="001E6157" w14:paraId="7FAFE0D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951310F" w14:textId="77777777">
      <w:r w:rsidRPr="001E6157">
        <w:rPr>
          <w:rStyle w:val="HideTWBExt"/>
        </w:rPr>
        <w:t>&lt;/Amend&gt;</w:t>
      </w:r>
    </w:p>
    <w:p w:rsidR="00E23392" w:rsidRPr="001E6157" w14:paraId="5AD3D2A8"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290</w:t>
      </w:r>
      <w:r w:rsidRPr="001E6157">
        <w:rPr>
          <w:rStyle w:val="HideTWBExt"/>
        </w:rPr>
        <w:t>&lt;/NumAm&gt;</w:t>
      </w:r>
    </w:p>
    <w:p w:rsidR="00E23392" w:rsidRPr="001E6157" w14:paraId="0B455871"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7E5E9F9E" w14:textId="77777777">
      <w:pPr>
        <w:pStyle w:val="NormalBold"/>
      </w:pPr>
      <w:r w:rsidRPr="001E6157">
        <w:rPr>
          <w:rStyle w:val="HideTWBExt"/>
          <w:b w:val="0"/>
        </w:rPr>
        <w:t>&lt;/RepeatBlock-By&gt;</w:t>
      </w:r>
    </w:p>
    <w:p w:rsidR="00E23392" w:rsidRPr="001E6157" w14:paraId="0F1E75E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E9EAC96" w14:textId="77777777">
      <w:pPr>
        <w:pStyle w:val="NormalBold"/>
      </w:pPr>
      <w:r w:rsidRPr="001E6157">
        <w:rPr>
          <w:rStyle w:val="HideTWBExt"/>
        </w:rPr>
        <w:t>&lt;Article&gt;</w:t>
      </w:r>
      <w:r w:rsidRPr="001E6157">
        <w:t>Paragraph 35</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62D0C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84FC5C4" w14:textId="77777777"/>
        </w:tc>
      </w:tr>
      <w:tr w14:paraId="4CD8F81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4F08E07" w14:textId="77777777">
            <w:pPr>
              <w:pStyle w:val="AmColumnHeading"/>
            </w:pPr>
            <w:r w:rsidRPr="001E6157">
              <w:t>Motion for a resolution</w:t>
            </w:r>
          </w:p>
        </w:tc>
        <w:tc>
          <w:tcPr>
            <w:tcW w:w="4876" w:type="dxa"/>
            <w:tcBorders>
              <w:top w:val="nil"/>
              <w:left w:val="nil"/>
              <w:bottom w:val="nil"/>
              <w:right w:val="nil"/>
            </w:tcBorders>
          </w:tcPr>
          <w:p w:rsidR="00E23392" w:rsidRPr="001E6157" w14:paraId="7B8588AB" w14:textId="77777777">
            <w:pPr>
              <w:pStyle w:val="AmColumnHeading"/>
            </w:pPr>
            <w:r w:rsidRPr="001E6157">
              <w:t>Amendment</w:t>
            </w:r>
          </w:p>
        </w:tc>
      </w:tr>
      <w:tr w14:paraId="3631150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AB1660A" w14:textId="77777777">
            <w:pPr>
              <w:pStyle w:val="Normal6a"/>
            </w:pPr>
            <w:r w:rsidRPr="001E6157">
              <w:t>35.</w:t>
            </w:r>
            <w:r w:rsidRPr="001E6157">
              <w:tab/>
            </w:r>
            <w:r w:rsidRPr="001E6157">
              <w:rPr>
                <w:b/>
                <w:i/>
              </w:rPr>
              <w:t>Insists that the nomenclature for revenue must be consistent with</w:t>
            </w:r>
            <w:r w:rsidRPr="001E6157">
              <w:t xml:space="preserve"> Article 311 TFEU</w:t>
            </w:r>
            <w:r w:rsidRPr="001E6157">
              <w:rPr>
                <w:b/>
                <w:i/>
              </w:rPr>
              <w:t>, which states that, without prejudice to other revenue, the budget is financed wholly from own resources; welcomes, in this regard, the presentation of revenue in the DB, which refers to categories of</w:t>
            </w:r>
            <w:r w:rsidRPr="001E6157">
              <w:t xml:space="preserve"> own resources </w:t>
            </w:r>
            <w:r w:rsidRPr="001E6157">
              <w:rPr>
                <w:b/>
                <w:i/>
              </w:rPr>
              <w:t xml:space="preserve">[instead of </w:t>
            </w:r>
            <w:r w:rsidRPr="001E6157">
              <w:rPr>
                <w:b/>
                <w:i/>
              </w:rPr>
              <w:t>national contributions][, contrary to Council’s statement n° 3 to its position on the DB]</w:t>
            </w:r>
            <w:r w:rsidRPr="001E6157">
              <w:t>;</w:t>
            </w:r>
          </w:p>
        </w:tc>
        <w:tc>
          <w:tcPr>
            <w:tcW w:w="4876" w:type="dxa"/>
            <w:tcBorders>
              <w:top w:val="nil"/>
              <w:left w:val="nil"/>
              <w:bottom w:val="nil"/>
              <w:right w:val="nil"/>
            </w:tcBorders>
          </w:tcPr>
          <w:p w:rsidR="00E23392" w:rsidRPr="001E6157" w14:paraId="42A45A82" w14:textId="77777777">
            <w:pPr>
              <w:pStyle w:val="Normal6a"/>
            </w:pPr>
            <w:r w:rsidRPr="001E6157">
              <w:t>35.</w:t>
            </w:r>
            <w:r w:rsidRPr="001E6157">
              <w:tab/>
            </w:r>
            <w:r w:rsidRPr="001E6157">
              <w:rPr>
                <w:b/>
                <w:i/>
              </w:rPr>
              <w:t>Recalls that</w:t>
            </w:r>
            <w:r w:rsidRPr="001E6157">
              <w:t xml:space="preserve"> Article 311 TFEU </w:t>
            </w:r>
            <w:r w:rsidRPr="001E6157">
              <w:rPr>
                <w:b/>
                <w:i/>
              </w:rPr>
              <w:t>lays down the framework for the Union’s</w:t>
            </w:r>
            <w:r w:rsidRPr="001E6157">
              <w:t xml:space="preserve"> own resources </w:t>
            </w:r>
            <w:r w:rsidRPr="001E6157">
              <w:rPr>
                <w:b/>
                <w:i/>
              </w:rPr>
              <w:t>system; stresses that the financing of the Union budget should not lead to the creation of new tax burdens for citizens and businesses</w:t>
            </w:r>
            <w:r w:rsidRPr="001E6157">
              <w:t xml:space="preserve">; </w:t>
            </w:r>
            <w:r w:rsidRPr="001E6157">
              <w:rPr>
                <w:b/>
                <w:i/>
              </w:rPr>
              <w:t xml:space="preserve">considers that budgetary needs should be addressed as a matter of priority through better </w:t>
            </w:r>
            <w:r w:rsidRPr="001E6157">
              <w:rPr>
                <w:b/>
                <w:i/>
              </w:rPr>
              <w:t>expenditure control, savings, the fight against fraud and the effective recovery of unduly spent funds;</w:t>
            </w:r>
          </w:p>
        </w:tc>
      </w:tr>
    </w:tbl>
    <w:p w:rsidR="00E23392" w:rsidRPr="001E6157" w14:paraId="13FF90C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E6295E2" w14:textId="77777777">
      <w:r w:rsidRPr="001E6157">
        <w:rPr>
          <w:rStyle w:val="HideTWBExt"/>
        </w:rPr>
        <w:t>&lt;/Amend&gt;</w:t>
      </w:r>
    </w:p>
    <w:p w:rsidR="00E23392" w:rsidRPr="001E6157" w14:paraId="371CECA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291</w:t>
      </w:r>
      <w:r w:rsidRPr="001E6157">
        <w:rPr>
          <w:rStyle w:val="HideTWBExt"/>
        </w:rPr>
        <w:t>&lt;/NumAm&gt;</w:t>
      </w:r>
    </w:p>
    <w:p w:rsidR="00E23392" w:rsidRPr="001E6157" w14:paraId="6BAF6535" w14:textId="77777777">
      <w:pPr>
        <w:pStyle w:val="NormalBold"/>
      </w:pPr>
      <w:r w:rsidRPr="001E6157">
        <w:rPr>
          <w:rStyle w:val="HideTWBExt"/>
          <w:b w:val="0"/>
        </w:rPr>
        <w:t>&lt;RepeatBlock-By&gt;&lt;Members&gt;</w:t>
      </w:r>
      <w:r w:rsidRPr="001E6157">
        <w:t>Moritz Körner, Joachim Streit</w:t>
      </w:r>
      <w:r w:rsidRPr="001E6157">
        <w:rPr>
          <w:rStyle w:val="HideTWBExt"/>
          <w:b w:val="0"/>
        </w:rPr>
        <w:t>&lt;/Members&gt;</w:t>
      </w:r>
    </w:p>
    <w:p w:rsidR="00E23392" w:rsidRPr="001E6157" w14:paraId="42CA9857" w14:textId="77777777">
      <w:pPr>
        <w:pStyle w:val="NormalBold"/>
      </w:pPr>
      <w:r w:rsidRPr="001E6157">
        <w:rPr>
          <w:rStyle w:val="HideTWBExt"/>
          <w:b w:val="0"/>
        </w:rPr>
        <w:t>&lt;/RepeatBlock-By&gt;</w:t>
      </w:r>
    </w:p>
    <w:p w:rsidR="00E23392" w:rsidRPr="001E6157" w14:paraId="714325A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807A480" w14:textId="77777777">
      <w:pPr>
        <w:pStyle w:val="NormalBold"/>
      </w:pPr>
      <w:r w:rsidRPr="001E6157">
        <w:rPr>
          <w:rStyle w:val="HideTWBExt"/>
        </w:rPr>
        <w:t>&lt;Article&gt;</w:t>
      </w:r>
      <w:r w:rsidRPr="001E6157">
        <w:t>Paragraph 35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74302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83E84AA" w14:textId="77777777"/>
        </w:tc>
      </w:tr>
      <w:tr w14:paraId="4C2F1A1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167D2BB" w14:textId="77777777">
            <w:pPr>
              <w:pStyle w:val="AmColumnHeading"/>
            </w:pPr>
            <w:r w:rsidRPr="001E6157">
              <w:t>Motion for a resolution</w:t>
            </w:r>
          </w:p>
        </w:tc>
        <w:tc>
          <w:tcPr>
            <w:tcW w:w="4876" w:type="dxa"/>
            <w:tcBorders>
              <w:top w:val="nil"/>
              <w:left w:val="nil"/>
              <w:bottom w:val="nil"/>
              <w:right w:val="nil"/>
            </w:tcBorders>
          </w:tcPr>
          <w:p w:rsidR="00E23392" w:rsidRPr="001E6157" w14:paraId="170C413A" w14:textId="77777777">
            <w:pPr>
              <w:pStyle w:val="AmColumnHeading"/>
            </w:pPr>
            <w:r w:rsidRPr="001E6157">
              <w:t>Amendment</w:t>
            </w:r>
          </w:p>
        </w:tc>
      </w:tr>
      <w:tr w14:paraId="1C7865D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609FF1D" w14:textId="77777777">
            <w:pPr>
              <w:pStyle w:val="Normal6a"/>
            </w:pPr>
          </w:p>
        </w:tc>
        <w:tc>
          <w:tcPr>
            <w:tcW w:w="4876" w:type="dxa"/>
            <w:tcBorders>
              <w:top w:val="nil"/>
              <w:left w:val="nil"/>
              <w:bottom w:val="nil"/>
              <w:right w:val="nil"/>
            </w:tcBorders>
          </w:tcPr>
          <w:p w:rsidR="00E23392" w:rsidRPr="001E6157" w14:paraId="088CCBF0" w14:textId="77777777">
            <w:pPr>
              <w:pStyle w:val="Normal6a"/>
            </w:pPr>
            <w:r w:rsidRPr="001E6157">
              <w:rPr>
                <w:b/>
                <w:i/>
              </w:rPr>
              <w:t>35a.</w:t>
            </w:r>
            <w:r w:rsidRPr="001E6157">
              <w:tab/>
            </w:r>
            <w:r w:rsidRPr="001E6157">
              <w:rPr>
                <w:b/>
                <w:i/>
              </w:rPr>
              <w:t>Reiterates the need to ensure strict budgetary discipline and sound financial management, emphasising that expenditure must remain balanced and that any additional expenses should be fully compensated by corresponding savings;</w:t>
            </w:r>
          </w:p>
        </w:tc>
      </w:tr>
    </w:tbl>
    <w:p w:rsidR="00E23392" w:rsidRPr="001E6157" w14:paraId="51E7D70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630ECED" w14:textId="77777777">
      <w:r w:rsidRPr="001E6157">
        <w:rPr>
          <w:rStyle w:val="HideTWBExt"/>
        </w:rPr>
        <w:t>&lt;/Amend&gt;</w:t>
      </w:r>
    </w:p>
    <w:p w:rsidR="00E23392" w:rsidRPr="001E6157" w14:paraId="5DFE219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292</w:t>
      </w:r>
      <w:r w:rsidRPr="001E6157">
        <w:rPr>
          <w:rStyle w:val="HideTWBExt"/>
        </w:rPr>
        <w:t>&lt;/NumAm&gt;</w:t>
      </w:r>
    </w:p>
    <w:p w:rsidR="00E23392" w:rsidRPr="001E6157" w14:paraId="795B10AA"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359B4B29" w14:textId="77777777">
      <w:pPr>
        <w:pStyle w:val="NormalBold"/>
      </w:pPr>
      <w:r w:rsidRPr="001E6157">
        <w:rPr>
          <w:rStyle w:val="HideTWBExt"/>
          <w:b w:val="0"/>
        </w:rPr>
        <w:t>&lt;/RepeatBlock-By&gt;</w:t>
      </w:r>
    </w:p>
    <w:p w:rsidR="00E23392" w:rsidRPr="001E6157" w14:paraId="219F320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34FBB24" w14:textId="77777777">
      <w:pPr>
        <w:pStyle w:val="NormalBold"/>
      </w:pPr>
      <w:r w:rsidRPr="001E6157">
        <w:rPr>
          <w:rStyle w:val="HideTWBExt"/>
        </w:rPr>
        <w:t>&lt;Article&gt;</w:t>
      </w:r>
      <w:r w:rsidRPr="001E6157">
        <w:t>Paragraph 35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F770B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4CB4A8A" w14:textId="77777777"/>
        </w:tc>
      </w:tr>
      <w:tr w14:paraId="3BDC07B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0ABFB7D" w14:textId="77777777">
            <w:pPr>
              <w:pStyle w:val="AmColumnHeading"/>
            </w:pPr>
            <w:r w:rsidRPr="001E6157">
              <w:t>Motion for a resolution</w:t>
            </w:r>
          </w:p>
        </w:tc>
        <w:tc>
          <w:tcPr>
            <w:tcW w:w="4876" w:type="dxa"/>
            <w:tcBorders>
              <w:top w:val="nil"/>
              <w:left w:val="nil"/>
              <w:bottom w:val="nil"/>
              <w:right w:val="nil"/>
            </w:tcBorders>
          </w:tcPr>
          <w:p w:rsidR="00E23392" w:rsidRPr="001E6157" w14:paraId="70DBD089" w14:textId="77777777">
            <w:pPr>
              <w:pStyle w:val="AmColumnHeading"/>
            </w:pPr>
            <w:r w:rsidRPr="001E6157">
              <w:t>Amendment</w:t>
            </w:r>
          </w:p>
        </w:tc>
      </w:tr>
      <w:tr w14:paraId="734C133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320B959" w14:textId="77777777">
            <w:pPr>
              <w:pStyle w:val="Normal6a"/>
            </w:pPr>
          </w:p>
        </w:tc>
        <w:tc>
          <w:tcPr>
            <w:tcW w:w="4876" w:type="dxa"/>
            <w:tcBorders>
              <w:top w:val="nil"/>
              <w:left w:val="nil"/>
              <w:bottom w:val="nil"/>
              <w:right w:val="nil"/>
            </w:tcBorders>
          </w:tcPr>
          <w:p w:rsidR="00E23392" w:rsidRPr="001E6157" w14:paraId="197331D9" w14:textId="77777777">
            <w:pPr>
              <w:pStyle w:val="Normal6a"/>
            </w:pPr>
            <w:r w:rsidRPr="001E6157">
              <w:rPr>
                <w:b/>
                <w:i/>
              </w:rPr>
              <w:t>35a.</w:t>
            </w:r>
            <w:r w:rsidRPr="001E6157">
              <w:tab/>
            </w:r>
            <w:r w:rsidRPr="001E6157">
              <w:rPr>
                <w:b/>
                <w:i/>
              </w:rPr>
              <w:t>35a. Opposes the introduction of new own resources for the Union; stresses that the implementation of the Commission’s proposals in this area would further increase the tax burden on citizens and businesses;</w:t>
            </w:r>
          </w:p>
        </w:tc>
      </w:tr>
    </w:tbl>
    <w:p w:rsidR="00E23392" w:rsidRPr="001E6157" w14:paraId="488B385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FFC72F0" w14:textId="77777777">
      <w:r w:rsidRPr="001E6157">
        <w:rPr>
          <w:rStyle w:val="HideTWBExt"/>
        </w:rPr>
        <w:t>&lt;/Amend&gt;</w:t>
      </w:r>
    </w:p>
    <w:p w:rsidR="00E23392" w:rsidRPr="001E6157" w14:paraId="32D2302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293</w:t>
      </w:r>
      <w:r w:rsidRPr="001E6157">
        <w:rPr>
          <w:rStyle w:val="HideTWBExt"/>
        </w:rPr>
        <w:t>&lt;/NumAm&gt;</w:t>
      </w:r>
    </w:p>
    <w:p w:rsidR="00E23392" w:rsidRPr="001E6157" w14:paraId="448E7FF8" w14:textId="77777777">
      <w:pPr>
        <w:pStyle w:val="NormalBold"/>
      </w:pPr>
      <w:r w:rsidRPr="001E6157">
        <w:rPr>
          <w:rStyle w:val="HideTWBExt"/>
          <w:b w:val="0"/>
        </w:rPr>
        <w:t>&lt;RepeatBlock-By&gt;&lt;Members&gt;</w:t>
      </w:r>
      <w:r w:rsidRPr="001E6157">
        <w:t>Auke Zijlstra, Julien Sanchez</w:t>
      </w:r>
      <w:r w:rsidRPr="001E6157">
        <w:rPr>
          <w:rStyle w:val="HideTWBExt"/>
          <w:b w:val="0"/>
        </w:rPr>
        <w:t>&lt;/Members&gt;</w:t>
      </w:r>
    </w:p>
    <w:p w:rsidR="00E23392" w:rsidRPr="001E6157" w14:paraId="29D0163A" w14:textId="77777777">
      <w:pPr>
        <w:pStyle w:val="NormalBold"/>
      </w:pPr>
      <w:r w:rsidRPr="001E6157">
        <w:rPr>
          <w:rStyle w:val="HideTWBExt"/>
          <w:b w:val="0"/>
        </w:rPr>
        <w:t>&lt;/RepeatBlock-By&gt;</w:t>
      </w:r>
    </w:p>
    <w:p w:rsidR="00E23392" w:rsidRPr="001E6157" w14:paraId="2EF16D5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EFC53E8" w14:textId="77777777">
      <w:pPr>
        <w:pStyle w:val="NormalBold"/>
      </w:pPr>
      <w:r w:rsidRPr="001E6157">
        <w:rPr>
          <w:rStyle w:val="HideTWBExt"/>
        </w:rPr>
        <w:t>&lt;Article&gt;</w:t>
      </w:r>
      <w:r w:rsidRPr="001E6157">
        <w:t>Paragraph 36</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32A59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12BD90D" w14:textId="77777777"/>
        </w:tc>
      </w:tr>
      <w:tr w14:paraId="632BCE5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4081C01" w14:textId="77777777">
            <w:pPr>
              <w:pStyle w:val="AmColumnHeading"/>
            </w:pPr>
            <w:r w:rsidRPr="001E6157">
              <w:t>Motion for a resolution</w:t>
            </w:r>
          </w:p>
        </w:tc>
        <w:tc>
          <w:tcPr>
            <w:tcW w:w="4876" w:type="dxa"/>
            <w:tcBorders>
              <w:top w:val="nil"/>
              <w:left w:val="nil"/>
              <w:bottom w:val="nil"/>
              <w:right w:val="nil"/>
            </w:tcBorders>
          </w:tcPr>
          <w:p w:rsidR="00E23392" w:rsidRPr="001E6157" w14:paraId="46270D08" w14:textId="77777777">
            <w:pPr>
              <w:pStyle w:val="AmColumnHeading"/>
            </w:pPr>
            <w:r w:rsidRPr="001E6157">
              <w:t>Amendment</w:t>
            </w:r>
          </w:p>
        </w:tc>
      </w:tr>
      <w:tr w14:paraId="643A57A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2989330" w14:textId="77777777">
            <w:pPr>
              <w:pStyle w:val="Normal6a"/>
            </w:pPr>
            <w:r w:rsidRPr="001E6157">
              <w:t>36.</w:t>
            </w:r>
            <w:r w:rsidRPr="001E6157">
              <w:tab/>
              <w:t xml:space="preserve">Reiterates the </w:t>
            </w:r>
            <w:r w:rsidRPr="001E6157">
              <w:rPr>
                <w:b/>
                <w:i/>
              </w:rPr>
              <w:t>Parliament’s</w:t>
            </w:r>
            <w:r w:rsidRPr="001E6157">
              <w:t xml:space="preserve"> priorities for the forthcoming financial year, </w:t>
            </w:r>
            <w:r w:rsidRPr="001E6157">
              <w:rPr>
                <w:b/>
                <w:i/>
              </w:rPr>
              <w:t>namely,</w:t>
            </w:r>
            <w:r w:rsidRPr="001E6157">
              <w:t xml:space="preserve"> continuing reinforcing the administrative support for Parliament </w:t>
            </w:r>
            <w:r w:rsidRPr="001E6157">
              <w:rPr>
                <w:b/>
                <w:i/>
              </w:rPr>
              <w:t>to exercise its core functions of co-legislator, budgetary and discharge authority, the digital transition including investment in cybersecurity and artificial intelligence, infrastructure as well as</w:t>
            </w:r>
            <w:r w:rsidRPr="001E6157">
              <w:t xml:space="preserve"> Green Parliament;</w:t>
            </w:r>
          </w:p>
        </w:tc>
        <w:tc>
          <w:tcPr>
            <w:tcW w:w="4876" w:type="dxa"/>
            <w:tcBorders>
              <w:top w:val="nil"/>
              <w:left w:val="nil"/>
              <w:bottom w:val="nil"/>
              <w:right w:val="nil"/>
            </w:tcBorders>
          </w:tcPr>
          <w:p w:rsidR="00E23392" w:rsidRPr="001E6157" w14:paraId="52536444" w14:textId="77777777">
            <w:pPr>
              <w:pStyle w:val="Normal6a"/>
            </w:pPr>
            <w:r w:rsidRPr="001E6157">
              <w:t>36.</w:t>
            </w:r>
            <w:r w:rsidRPr="001E6157">
              <w:tab/>
              <w:t xml:space="preserve">Reiterates the priorities for </w:t>
            </w:r>
            <w:r w:rsidRPr="001E6157">
              <w:rPr>
                <w:b/>
                <w:i/>
              </w:rPr>
              <w:t>Parliament to cut expenses in</w:t>
            </w:r>
            <w:r w:rsidRPr="001E6157">
              <w:t xml:space="preserve"> the forthcoming financial year, </w:t>
            </w:r>
            <w:r w:rsidRPr="001E6157">
              <w:rPr>
                <w:b/>
                <w:i/>
              </w:rPr>
              <w:t>thus especially not</w:t>
            </w:r>
            <w:r w:rsidRPr="001E6157">
              <w:t xml:space="preserve"> continuing reinforcing the administrative support for Parliament </w:t>
            </w:r>
            <w:r w:rsidRPr="001E6157">
              <w:rPr>
                <w:b/>
                <w:i/>
              </w:rPr>
              <w:t>and</w:t>
            </w:r>
            <w:r w:rsidRPr="001E6157">
              <w:t xml:space="preserve"> Green Parliament;</w:t>
            </w:r>
          </w:p>
        </w:tc>
      </w:tr>
    </w:tbl>
    <w:p w:rsidR="00E23392" w:rsidRPr="001E6157" w14:paraId="2D41581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EDC5912" w14:textId="77777777">
      <w:r w:rsidRPr="001E6157">
        <w:rPr>
          <w:rStyle w:val="HideTWBExt"/>
        </w:rPr>
        <w:t>&lt;/Amend&gt;</w:t>
      </w:r>
    </w:p>
    <w:p w:rsidR="00E23392" w:rsidRPr="001E6157" w14:paraId="2651D9A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294</w:t>
      </w:r>
      <w:r w:rsidRPr="001E6157">
        <w:rPr>
          <w:rStyle w:val="HideTWBExt"/>
        </w:rPr>
        <w:t>&lt;/NumAm&gt;</w:t>
      </w:r>
    </w:p>
    <w:p w:rsidR="00E23392" w:rsidRPr="001E6157" w14:paraId="2D18053B" w14:textId="77777777">
      <w:pPr>
        <w:pStyle w:val="NormalBold"/>
      </w:pPr>
      <w:r w:rsidRPr="001E6157">
        <w:rPr>
          <w:rStyle w:val="HideTWBExt"/>
          <w:b w:val="0"/>
        </w:rPr>
        <w:t>&lt;RepeatBlock-By&gt;&lt;Members&gt;</w:t>
      </w:r>
      <w:r w:rsidRPr="001E6157">
        <w:t>Joachim Streit</w:t>
      </w:r>
      <w:r w:rsidRPr="001E6157">
        <w:rPr>
          <w:rStyle w:val="HideTWBExt"/>
          <w:b w:val="0"/>
        </w:rPr>
        <w:t>&lt;/Members&gt;</w:t>
      </w:r>
    </w:p>
    <w:p w:rsidR="00E23392" w:rsidRPr="001E6157" w14:paraId="0D8D844D" w14:textId="77777777">
      <w:pPr>
        <w:pStyle w:val="NormalBold"/>
      </w:pPr>
      <w:r w:rsidRPr="001E6157">
        <w:rPr>
          <w:rStyle w:val="HideTWBExt"/>
          <w:b w:val="0"/>
        </w:rPr>
        <w:t>&lt;/RepeatBlock-By&gt;</w:t>
      </w:r>
    </w:p>
    <w:p w:rsidR="00E23392" w:rsidRPr="001E6157" w14:paraId="0919259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4C4AEE2" w14:textId="77777777">
      <w:pPr>
        <w:pStyle w:val="NormalBold"/>
      </w:pPr>
      <w:r w:rsidRPr="001E6157">
        <w:rPr>
          <w:rStyle w:val="HideTWBExt"/>
        </w:rPr>
        <w:t>&lt;Article&gt;</w:t>
      </w:r>
      <w:r w:rsidRPr="001E6157">
        <w:t>Paragraph 36</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FC8AC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875EC72" w14:textId="77777777"/>
        </w:tc>
      </w:tr>
      <w:tr w14:paraId="6566B41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9660648" w14:textId="77777777">
            <w:pPr>
              <w:pStyle w:val="AmColumnHeading"/>
            </w:pPr>
            <w:r w:rsidRPr="001E6157">
              <w:t>Motion for a resolution</w:t>
            </w:r>
          </w:p>
        </w:tc>
        <w:tc>
          <w:tcPr>
            <w:tcW w:w="4876" w:type="dxa"/>
            <w:tcBorders>
              <w:top w:val="nil"/>
              <w:left w:val="nil"/>
              <w:bottom w:val="nil"/>
              <w:right w:val="nil"/>
            </w:tcBorders>
          </w:tcPr>
          <w:p w:rsidR="00E23392" w:rsidRPr="001E6157" w14:paraId="6A0BE540" w14:textId="77777777">
            <w:pPr>
              <w:pStyle w:val="AmColumnHeading"/>
            </w:pPr>
            <w:r w:rsidRPr="001E6157">
              <w:t>Amendment</w:t>
            </w:r>
          </w:p>
        </w:tc>
      </w:tr>
      <w:tr w14:paraId="44508EB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016FEFE" w14:textId="77777777">
            <w:pPr>
              <w:pStyle w:val="Normal6a"/>
            </w:pPr>
            <w:r w:rsidRPr="001E6157">
              <w:t>36.</w:t>
            </w:r>
            <w:r w:rsidRPr="001E6157">
              <w:tab/>
              <w:t xml:space="preserve">Reiterates the Parliament’s priorities for the forthcoming financial year, namely, </w:t>
            </w:r>
            <w:r w:rsidRPr="001E6157">
              <w:rPr>
                <w:b/>
                <w:i/>
              </w:rPr>
              <w:t>continuing reinforcing the</w:t>
            </w:r>
            <w:r w:rsidRPr="001E6157">
              <w:t xml:space="preserve"> administrative support for Parliament to exercise its core functions of co-legislator, budgetary and discharge authority</w:t>
            </w:r>
            <w:r w:rsidRPr="001E6157">
              <w:rPr>
                <w:b/>
                <w:i/>
              </w:rPr>
              <w:t>, the digital transition including investment in</w:t>
            </w:r>
            <w:r w:rsidRPr="001E6157">
              <w:t xml:space="preserve"> cybersecurity </w:t>
            </w:r>
            <w:r w:rsidRPr="001E6157">
              <w:rPr>
                <w:b/>
                <w:i/>
              </w:rPr>
              <w:t>and</w:t>
            </w:r>
            <w:r w:rsidRPr="001E6157">
              <w:t xml:space="preserve"> artificial intelligence</w:t>
            </w:r>
            <w:r w:rsidRPr="001E6157">
              <w:rPr>
                <w:b/>
                <w:i/>
              </w:rPr>
              <w:t>,</w:t>
            </w:r>
            <w:r w:rsidRPr="001E6157">
              <w:t xml:space="preserve"> infrastructure </w:t>
            </w:r>
            <w:r w:rsidRPr="001E6157">
              <w:rPr>
                <w:b/>
                <w:i/>
              </w:rPr>
              <w:t>as well as Green Parliament</w:t>
            </w:r>
            <w:r w:rsidRPr="001E6157">
              <w:t>;</w:t>
            </w:r>
          </w:p>
        </w:tc>
        <w:tc>
          <w:tcPr>
            <w:tcW w:w="4876" w:type="dxa"/>
            <w:tcBorders>
              <w:top w:val="nil"/>
              <w:left w:val="nil"/>
              <w:bottom w:val="nil"/>
              <w:right w:val="nil"/>
            </w:tcBorders>
          </w:tcPr>
          <w:p w:rsidR="00E23392" w:rsidRPr="001E6157" w14:paraId="7D4111B0" w14:textId="77777777">
            <w:pPr>
              <w:pStyle w:val="Normal6a"/>
            </w:pPr>
            <w:r w:rsidRPr="001E6157">
              <w:t>36.</w:t>
            </w:r>
            <w:r w:rsidRPr="001E6157">
              <w:tab/>
              <w:t xml:space="preserve">Reiterates the Parliament’s priorities for the forthcoming financial year, namely, </w:t>
            </w:r>
            <w:r w:rsidRPr="001E6157">
              <w:rPr>
                <w:b/>
                <w:i/>
              </w:rPr>
              <w:t>ensuring adequate</w:t>
            </w:r>
            <w:r w:rsidRPr="001E6157">
              <w:t xml:space="preserve"> administrative support for Parliament to exercise its core functions of co-legislator, budgetary and discharge authority </w:t>
            </w:r>
            <w:r w:rsidRPr="001E6157">
              <w:rPr>
                <w:b/>
                <w:i/>
              </w:rPr>
              <w:t>while maintaining strict control of administrative expenditure; stresses that investments in digitalisation,</w:t>
            </w:r>
            <w:r w:rsidRPr="001E6157">
              <w:t xml:space="preserve"> cybersecurity</w:t>
            </w:r>
            <w:r w:rsidRPr="001E6157">
              <w:rPr>
                <w:b/>
                <w:i/>
              </w:rPr>
              <w:t>,</w:t>
            </w:r>
            <w:r w:rsidRPr="001E6157">
              <w:t xml:space="preserve"> artificial intelligence </w:t>
            </w:r>
            <w:r w:rsidRPr="001E6157">
              <w:rPr>
                <w:b/>
                <w:i/>
              </w:rPr>
              <w:t>and</w:t>
            </w:r>
            <w:r w:rsidRPr="001E6157">
              <w:t xml:space="preserve"> infrastructure </w:t>
            </w:r>
            <w:r w:rsidRPr="001E6157">
              <w:rPr>
                <w:b/>
                <w:i/>
              </w:rPr>
              <w:t>should be cost-effective and, where possible, contribute to simplification, productivity gains and lower administrative costs</w:t>
            </w:r>
            <w:r w:rsidRPr="001E6157">
              <w:t>;</w:t>
            </w:r>
          </w:p>
        </w:tc>
      </w:tr>
    </w:tbl>
    <w:p w:rsidR="00E23392" w:rsidRPr="001E6157" w14:paraId="617FCD0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EE9A1D7" w14:textId="77777777">
      <w:r w:rsidRPr="001E6157">
        <w:rPr>
          <w:rStyle w:val="HideTWBExt"/>
        </w:rPr>
        <w:t>&lt;/Amend&gt;</w:t>
      </w:r>
    </w:p>
    <w:p w:rsidR="00E23392" w:rsidRPr="001E6157" w14:paraId="63F2B18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295</w:t>
      </w:r>
      <w:r w:rsidRPr="001E6157">
        <w:rPr>
          <w:rStyle w:val="HideTWBExt"/>
        </w:rPr>
        <w:t>&lt;/NumAm&gt;</w:t>
      </w:r>
    </w:p>
    <w:p w:rsidR="00E23392" w:rsidRPr="001E6157" w14:paraId="7092AFE9" w14:textId="77777777">
      <w:pPr>
        <w:pStyle w:val="NormalBold"/>
      </w:pPr>
      <w:r w:rsidRPr="001E6157">
        <w:rPr>
          <w:rStyle w:val="HideTWBExt"/>
          <w:b w:val="0"/>
        </w:rPr>
        <w:t>&lt;RepeatBlock-By&gt;&lt;Members&gt;</w:t>
      </w:r>
      <w:r w:rsidRPr="001E6157">
        <w:t>Michalis Hadjipantela</w:t>
      </w:r>
      <w:r w:rsidRPr="001E6157">
        <w:rPr>
          <w:rStyle w:val="HideTWBExt"/>
          <w:b w:val="0"/>
        </w:rPr>
        <w:t>&lt;/Members&gt;</w:t>
      </w:r>
    </w:p>
    <w:p w:rsidR="00E23392" w:rsidRPr="001E6157" w14:paraId="46736C3D" w14:textId="77777777">
      <w:pPr>
        <w:pStyle w:val="NormalBold"/>
      </w:pPr>
      <w:r w:rsidRPr="001E6157">
        <w:rPr>
          <w:rStyle w:val="HideTWBExt"/>
          <w:b w:val="0"/>
        </w:rPr>
        <w:t>&lt;/RepeatBlock-By&gt;</w:t>
      </w:r>
    </w:p>
    <w:p w:rsidR="00E23392" w:rsidRPr="001E6157" w14:paraId="550C3DE5"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1AF5CF2" w14:textId="77777777">
      <w:pPr>
        <w:pStyle w:val="NormalBold"/>
      </w:pPr>
      <w:r w:rsidRPr="001E6157">
        <w:rPr>
          <w:rStyle w:val="HideTWBExt"/>
        </w:rPr>
        <w:t>&lt;Article&gt;</w:t>
      </w:r>
      <w:r w:rsidRPr="001E6157">
        <w:t>Paragraph 36</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3AA82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F8D9930" w14:textId="77777777"/>
        </w:tc>
      </w:tr>
      <w:tr w14:paraId="0B5BBA4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35167E3" w14:textId="77777777">
            <w:pPr>
              <w:pStyle w:val="AmColumnHeading"/>
            </w:pPr>
            <w:r w:rsidRPr="001E6157">
              <w:t>Motion for a resolution</w:t>
            </w:r>
          </w:p>
        </w:tc>
        <w:tc>
          <w:tcPr>
            <w:tcW w:w="4876" w:type="dxa"/>
            <w:tcBorders>
              <w:top w:val="nil"/>
              <w:left w:val="nil"/>
              <w:bottom w:val="nil"/>
              <w:right w:val="nil"/>
            </w:tcBorders>
          </w:tcPr>
          <w:p w:rsidR="00E23392" w:rsidRPr="001E6157" w14:paraId="350B3E24" w14:textId="77777777">
            <w:pPr>
              <w:pStyle w:val="AmColumnHeading"/>
            </w:pPr>
            <w:r w:rsidRPr="001E6157">
              <w:t>Amendment</w:t>
            </w:r>
          </w:p>
        </w:tc>
      </w:tr>
      <w:tr w14:paraId="3E2C2F6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9060F68" w14:textId="77777777">
            <w:pPr>
              <w:pStyle w:val="Normal6a"/>
            </w:pPr>
            <w:r w:rsidRPr="001E6157">
              <w:t>36.</w:t>
            </w:r>
            <w:r w:rsidRPr="001E6157">
              <w:tab/>
              <w:t xml:space="preserve">Reiterates </w:t>
            </w:r>
            <w:r w:rsidRPr="001E6157">
              <w:rPr>
                <w:b/>
                <w:i/>
              </w:rPr>
              <w:t>the</w:t>
            </w:r>
            <w:r w:rsidRPr="001E6157">
              <w:t xml:space="preserve"> Parliament’s priorities for the forthcoming financial year, namely</w:t>
            </w:r>
            <w:r w:rsidRPr="001E6157">
              <w:rPr>
                <w:b/>
                <w:i/>
              </w:rPr>
              <w:t>,</w:t>
            </w:r>
            <w:r w:rsidRPr="001E6157">
              <w:t xml:space="preserve"> continuing </w:t>
            </w:r>
            <w:r w:rsidRPr="001E6157">
              <w:rPr>
                <w:b/>
                <w:i/>
              </w:rPr>
              <w:t>reinforcing the</w:t>
            </w:r>
            <w:r w:rsidRPr="001E6157">
              <w:t xml:space="preserve"> administrative support for </w:t>
            </w:r>
            <w:r w:rsidRPr="001E6157">
              <w:rPr>
                <w:b/>
                <w:i/>
              </w:rPr>
              <w:t>Parliament to exercise its</w:t>
            </w:r>
            <w:r w:rsidRPr="001E6157">
              <w:t xml:space="preserve"> core functions </w:t>
            </w:r>
            <w:r w:rsidRPr="001E6157">
              <w:rPr>
                <w:b/>
                <w:i/>
              </w:rPr>
              <w:t>of</w:t>
            </w:r>
            <w:r w:rsidRPr="001E6157">
              <w:t xml:space="preserve"> co-legislator, budgetary and discharge authority, </w:t>
            </w:r>
            <w:r w:rsidRPr="001E6157">
              <w:rPr>
                <w:b/>
                <w:i/>
              </w:rPr>
              <w:t>the</w:t>
            </w:r>
            <w:r w:rsidRPr="001E6157">
              <w:t xml:space="preserve"> digital </w:t>
            </w:r>
            <w:r w:rsidRPr="001E6157">
              <w:rPr>
                <w:b/>
                <w:i/>
              </w:rPr>
              <w:t>transition including investment in</w:t>
            </w:r>
            <w:r w:rsidRPr="001E6157">
              <w:t xml:space="preserve"> cybersecurity </w:t>
            </w:r>
            <w:r w:rsidRPr="001E6157">
              <w:rPr>
                <w:b/>
                <w:i/>
              </w:rPr>
              <w:t>and</w:t>
            </w:r>
            <w:r w:rsidRPr="001E6157">
              <w:t xml:space="preserve"> artificial intelligence, infrastructure </w:t>
            </w:r>
            <w:r w:rsidRPr="001E6157">
              <w:rPr>
                <w:b/>
                <w:i/>
              </w:rPr>
              <w:t>as well as Green Parliament</w:t>
            </w:r>
            <w:r w:rsidRPr="001E6157">
              <w:t>;</w:t>
            </w:r>
          </w:p>
        </w:tc>
        <w:tc>
          <w:tcPr>
            <w:tcW w:w="4876" w:type="dxa"/>
            <w:tcBorders>
              <w:top w:val="nil"/>
              <w:left w:val="nil"/>
              <w:bottom w:val="nil"/>
              <w:right w:val="nil"/>
            </w:tcBorders>
          </w:tcPr>
          <w:p w:rsidR="00E23392" w:rsidRPr="001E6157" w14:paraId="5889EBE9" w14:textId="77777777">
            <w:pPr>
              <w:pStyle w:val="Normal6a"/>
            </w:pPr>
            <w:r w:rsidRPr="001E6157">
              <w:t>36.</w:t>
            </w:r>
            <w:r w:rsidRPr="001E6157">
              <w:tab/>
              <w:t xml:space="preserve">Reiterates Parliament’s priorities for the forthcoming financial year, namely continuing </w:t>
            </w:r>
            <w:r w:rsidRPr="001E6157">
              <w:rPr>
                <w:b/>
                <w:i/>
              </w:rPr>
              <w:t>to reinforce</w:t>
            </w:r>
            <w:r w:rsidRPr="001E6157">
              <w:t xml:space="preserve"> administrative support for </w:t>
            </w:r>
            <w:r w:rsidRPr="001E6157">
              <w:rPr>
                <w:b/>
                <w:i/>
              </w:rPr>
              <w:t>Parliament’s</w:t>
            </w:r>
            <w:r w:rsidRPr="001E6157">
              <w:t xml:space="preserve"> core functions </w:t>
            </w:r>
            <w:r w:rsidRPr="001E6157">
              <w:rPr>
                <w:b/>
                <w:i/>
              </w:rPr>
              <w:t>as</w:t>
            </w:r>
            <w:r w:rsidRPr="001E6157">
              <w:t xml:space="preserve"> co-legislator, budgetary and discharge authority, </w:t>
            </w:r>
            <w:r w:rsidRPr="001E6157">
              <w:rPr>
                <w:b/>
                <w:i/>
              </w:rPr>
              <w:t>as well as supporting</w:t>
            </w:r>
            <w:r w:rsidRPr="001E6157">
              <w:t xml:space="preserve"> digital </w:t>
            </w:r>
            <w:r w:rsidRPr="001E6157">
              <w:rPr>
                <w:b/>
                <w:i/>
              </w:rPr>
              <w:t>transformation and</w:t>
            </w:r>
            <w:r w:rsidRPr="001E6157">
              <w:t xml:space="preserve"> cybersecurity</w:t>
            </w:r>
            <w:r w:rsidRPr="001E6157">
              <w:rPr>
                <w:b/>
                <w:i/>
              </w:rPr>
              <w:t>, including investments in</w:t>
            </w:r>
            <w:r w:rsidRPr="001E6157">
              <w:t xml:space="preserve"> artificial intelligence, </w:t>
            </w:r>
            <w:r w:rsidRPr="001E6157">
              <w:rPr>
                <w:b/>
                <w:i/>
              </w:rPr>
              <w:t>while avoiding unnecessary overlaps between related governance structures,</w:t>
            </w:r>
            <w:r w:rsidRPr="001E6157">
              <w:t xml:space="preserve"> infrastructure</w:t>
            </w:r>
            <w:r w:rsidRPr="001E6157">
              <w:rPr>
                <w:b/>
                <w:i/>
              </w:rPr>
              <w:t>, and continuing to support multilingualism</w:t>
            </w:r>
            <w:r w:rsidRPr="001E6157">
              <w:t>;</w:t>
            </w:r>
          </w:p>
        </w:tc>
      </w:tr>
    </w:tbl>
    <w:p w:rsidR="00E23392" w:rsidRPr="001E6157" w14:paraId="4023292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FEEB9DA" w14:textId="77777777">
      <w:r w:rsidRPr="001E6157">
        <w:rPr>
          <w:rStyle w:val="HideTWBExt"/>
        </w:rPr>
        <w:t>&lt;/Amend&gt;</w:t>
      </w:r>
    </w:p>
    <w:p w:rsidR="00E23392" w:rsidRPr="001E6157" w14:paraId="245C9D4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296</w:t>
      </w:r>
      <w:r w:rsidRPr="001E6157">
        <w:rPr>
          <w:rStyle w:val="HideTWBExt"/>
        </w:rPr>
        <w:t>&lt;/NumAm&gt;</w:t>
      </w:r>
    </w:p>
    <w:p w:rsidR="00E23392" w:rsidRPr="001E6157" w14:paraId="1009EE9B" w14:textId="77777777">
      <w:pPr>
        <w:pStyle w:val="NormalBold"/>
      </w:pPr>
      <w:r w:rsidRPr="001E6157">
        <w:rPr>
          <w:rStyle w:val="HideTWBExt"/>
          <w:b w:val="0"/>
        </w:rPr>
        <w:t>&lt;RepeatBlock-By&gt;&lt;Members&gt;</w:t>
      </w:r>
      <w:r w:rsidRPr="001E6157">
        <w:t>Fabienne Keller, Lucia Yar</w:t>
      </w:r>
      <w:r w:rsidRPr="001E6157">
        <w:rPr>
          <w:rStyle w:val="HideTWBExt"/>
          <w:b w:val="0"/>
        </w:rPr>
        <w:t>&lt;/Members&gt;</w:t>
      </w:r>
    </w:p>
    <w:p w:rsidR="00E23392" w:rsidRPr="001E6157" w14:paraId="68136CEC" w14:textId="77777777">
      <w:pPr>
        <w:pStyle w:val="NormalBold"/>
      </w:pPr>
      <w:r w:rsidRPr="001E6157">
        <w:rPr>
          <w:rStyle w:val="HideTWBExt"/>
          <w:b w:val="0"/>
        </w:rPr>
        <w:t>&lt;/RepeatBlock-By&gt;</w:t>
      </w:r>
    </w:p>
    <w:p w:rsidR="00E23392" w:rsidRPr="001E6157" w14:paraId="4C4697E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B3EC15A" w14:textId="77777777">
      <w:pPr>
        <w:pStyle w:val="NormalBold"/>
      </w:pPr>
      <w:r w:rsidRPr="001E6157">
        <w:rPr>
          <w:rStyle w:val="HideTWBExt"/>
        </w:rPr>
        <w:t>&lt;Article&gt;</w:t>
      </w:r>
      <w:r w:rsidRPr="001E6157">
        <w:t>Paragraph 36</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9547D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18C6F43" w14:textId="77777777"/>
        </w:tc>
      </w:tr>
      <w:tr w14:paraId="3A4ACC8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0F0D4AC" w14:textId="77777777">
            <w:pPr>
              <w:pStyle w:val="AmColumnHeading"/>
            </w:pPr>
            <w:r w:rsidRPr="001E6157">
              <w:t>Motion for a resolution</w:t>
            </w:r>
          </w:p>
        </w:tc>
        <w:tc>
          <w:tcPr>
            <w:tcW w:w="4876" w:type="dxa"/>
            <w:tcBorders>
              <w:top w:val="nil"/>
              <w:left w:val="nil"/>
              <w:bottom w:val="nil"/>
              <w:right w:val="nil"/>
            </w:tcBorders>
          </w:tcPr>
          <w:p w:rsidR="00E23392" w:rsidRPr="001E6157" w14:paraId="421BA9B8" w14:textId="77777777">
            <w:pPr>
              <w:pStyle w:val="AmColumnHeading"/>
            </w:pPr>
            <w:r w:rsidRPr="001E6157">
              <w:t>Amendment</w:t>
            </w:r>
          </w:p>
        </w:tc>
      </w:tr>
      <w:tr w14:paraId="111F6E0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294A12B" w14:textId="77777777">
            <w:pPr>
              <w:pStyle w:val="Normal6a"/>
            </w:pPr>
            <w:r w:rsidRPr="001E6157">
              <w:t>36.</w:t>
            </w:r>
            <w:r w:rsidRPr="001E6157">
              <w:tab/>
              <w:t>Reiterates the Parliament’s priorities for the forthcoming financial year, namely, continuing reinforcing the administrative support for Parliament to exercise its core functions of co-legislator, budgetary and discharge authority, the digital transition including investment in cybersecurity and artificial intelligence, infrastructure as well as Green Parliament;</w:t>
            </w:r>
          </w:p>
        </w:tc>
        <w:tc>
          <w:tcPr>
            <w:tcW w:w="4876" w:type="dxa"/>
            <w:tcBorders>
              <w:top w:val="nil"/>
              <w:left w:val="nil"/>
              <w:bottom w:val="nil"/>
              <w:right w:val="nil"/>
            </w:tcBorders>
          </w:tcPr>
          <w:p w:rsidR="00E23392" w:rsidRPr="001E6157" w14:paraId="7AF7D7D1" w14:textId="77777777">
            <w:pPr>
              <w:pStyle w:val="Normal6a"/>
            </w:pPr>
            <w:r w:rsidRPr="001E6157">
              <w:t>36.</w:t>
            </w:r>
            <w:r w:rsidRPr="001E6157">
              <w:tab/>
              <w:t xml:space="preserve">Reiterates the Parliament’s priorities for the forthcoming financial year, namely, continuing reinforcing the administrative support for Parliament to exercise its core functions of co-legislator, budgetary and discharge authority, the digital transition including investment in cybersecurity and artificial intelligence, infrastructure as well as </w:t>
            </w:r>
            <w:r w:rsidRPr="001E6157">
              <w:rPr>
                <w:b/>
                <w:i/>
              </w:rPr>
              <w:t>achieving the</w:t>
            </w:r>
            <w:r w:rsidRPr="001E6157">
              <w:t xml:space="preserve"> Green Parliament;</w:t>
            </w:r>
          </w:p>
        </w:tc>
      </w:tr>
    </w:tbl>
    <w:p w:rsidR="00E23392" w:rsidRPr="001E6157" w14:paraId="7DCCDB2E"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7016F58" w14:textId="77777777">
      <w:r w:rsidRPr="001E6157">
        <w:rPr>
          <w:rStyle w:val="HideTWBExt"/>
        </w:rPr>
        <w:t>&lt;/Amend&gt;</w:t>
      </w:r>
    </w:p>
    <w:p w:rsidR="00E23392" w:rsidRPr="001E6157" w14:paraId="4D1951B8"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297</w:t>
      </w:r>
      <w:r w:rsidRPr="001E6157">
        <w:rPr>
          <w:rStyle w:val="HideTWBExt"/>
        </w:rPr>
        <w:t>&lt;/NumAm&gt;</w:t>
      </w:r>
    </w:p>
    <w:p w:rsidR="00E23392" w:rsidRPr="001E6157" w14:paraId="5F60D602" w14:textId="77777777">
      <w:pPr>
        <w:pStyle w:val="NormalBold"/>
      </w:pPr>
      <w:r w:rsidRPr="001E6157">
        <w:rPr>
          <w:rStyle w:val="HideTWBExt"/>
          <w:b w:val="0"/>
        </w:rPr>
        <w:t>&lt;RepeatBlock-By&gt;&lt;Members&gt;</w:t>
      </w:r>
      <w:r w:rsidRPr="001E6157">
        <w:t>Moritz Körner, Joachim Streit</w:t>
      </w:r>
      <w:r w:rsidRPr="001E6157">
        <w:rPr>
          <w:rStyle w:val="HideTWBExt"/>
          <w:b w:val="0"/>
        </w:rPr>
        <w:t>&lt;/Members&gt;</w:t>
      </w:r>
    </w:p>
    <w:p w:rsidR="00E23392" w:rsidRPr="001E6157" w14:paraId="20FF0696" w14:textId="77777777">
      <w:pPr>
        <w:pStyle w:val="NormalBold"/>
      </w:pPr>
      <w:r w:rsidRPr="001E6157">
        <w:rPr>
          <w:rStyle w:val="HideTWBExt"/>
          <w:b w:val="0"/>
        </w:rPr>
        <w:t>&lt;/RepeatBlock-By&gt;</w:t>
      </w:r>
    </w:p>
    <w:p w:rsidR="00E23392" w:rsidRPr="001E6157" w14:paraId="72AC65A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AC3DA15" w14:textId="77777777">
      <w:pPr>
        <w:pStyle w:val="NormalBold"/>
      </w:pPr>
      <w:r w:rsidRPr="001E6157">
        <w:rPr>
          <w:rStyle w:val="HideTWBExt"/>
        </w:rPr>
        <w:t>&lt;Article&gt;</w:t>
      </w:r>
      <w:r w:rsidRPr="001E6157">
        <w:t>Paragraph 36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44117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6923691" w14:textId="77777777"/>
        </w:tc>
      </w:tr>
      <w:tr w14:paraId="5D4F2EC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85F1CA9" w14:textId="77777777">
            <w:pPr>
              <w:pStyle w:val="AmColumnHeading"/>
            </w:pPr>
            <w:r w:rsidRPr="001E6157">
              <w:t>Motion for a resolution</w:t>
            </w:r>
          </w:p>
        </w:tc>
        <w:tc>
          <w:tcPr>
            <w:tcW w:w="4876" w:type="dxa"/>
            <w:tcBorders>
              <w:top w:val="nil"/>
              <w:left w:val="nil"/>
              <w:bottom w:val="nil"/>
              <w:right w:val="nil"/>
            </w:tcBorders>
          </w:tcPr>
          <w:p w:rsidR="00E23392" w:rsidRPr="001E6157" w14:paraId="13DB40BC" w14:textId="77777777">
            <w:pPr>
              <w:pStyle w:val="AmColumnHeading"/>
            </w:pPr>
            <w:r w:rsidRPr="001E6157">
              <w:t>Amendment</w:t>
            </w:r>
          </w:p>
        </w:tc>
      </w:tr>
      <w:tr w14:paraId="055C330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1C1A6BD" w14:textId="77777777">
            <w:pPr>
              <w:pStyle w:val="Normal6a"/>
            </w:pPr>
          </w:p>
        </w:tc>
        <w:tc>
          <w:tcPr>
            <w:tcW w:w="4876" w:type="dxa"/>
            <w:tcBorders>
              <w:top w:val="nil"/>
              <w:left w:val="nil"/>
              <w:bottom w:val="nil"/>
              <w:right w:val="nil"/>
            </w:tcBorders>
          </w:tcPr>
          <w:p w:rsidR="00E23392" w:rsidRPr="001E6157" w14:paraId="3D266778" w14:textId="77777777">
            <w:pPr>
              <w:pStyle w:val="Normal6a"/>
            </w:pPr>
            <w:r w:rsidRPr="001E6157">
              <w:rPr>
                <w:b/>
                <w:i/>
              </w:rPr>
              <w:t>36a.</w:t>
            </w:r>
            <w:r w:rsidRPr="001E6157">
              <w:tab/>
            </w:r>
            <w:r w:rsidRPr="001E6157">
              <w:rPr>
                <w:b/>
                <w:i/>
              </w:rPr>
              <w:t>Insists that the European Parliament should have one seat only; this one seat should be in Brussels;</w:t>
            </w:r>
          </w:p>
        </w:tc>
      </w:tr>
    </w:tbl>
    <w:p w:rsidR="00E23392" w:rsidRPr="001E6157" w14:paraId="3D1E2B2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96A0C99" w14:textId="77777777">
      <w:r w:rsidRPr="001E6157">
        <w:rPr>
          <w:rStyle w:val="HideTWBExt"/>
        </w:rPr>
        <w:t>&lt;/Amend&gt;</w:t>
      </w:r>
    </w:p>
    <w:p w:rsidR="00E23392" w:rsidRPr="001E6157" w14:paraId="0472217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298</w:t>
      </w:r>
      <w:r w:rsidRPr="001E6157">
        <w:rPr>
          <w:rStyle w:val="HideTWBExt"/>
        </w:rPr>
        <w:t>&lt;/NumAm&gt;</w:t>
      </w:r>
    </w:p>
    <w:p w:rsidR="00E23392" w:rsidRPr="001E6157" w14:paraId="297AFB45" w14:textId="77777777">
      <w:pPr>
        <w:pStyle w:val="NormalBold"/>
      </w:pPr>
      <w:r w:rsidRPr="001E6157">
        <w:rPr>
          <w:rStyle w:val="HideTWBExt"/>
          <w:b w:val="0"/>
        </w:rPr>
        <w:t>&lt;RepeatBlock-By&gt;&lt;Members&gt;</w:t>
      </w:r>
      <w:r w:rsidRPr="001E6157">
        <w:t>Joachim Streit</w:t>
      </w:r>
      <w:r w:rsidRPr="001E6157">
        <w:rPr>
          <w:rStyle w:val="HideTWBExt"/>
          <w:b w:val="0"/>
        </w:rPr>
        <w:t>&lt;/Members&gt;</w:t>
      </w:r>
    </w:p>
    <w:p w:rsidR="00E23392" w:rsidRPr="001E6157" w14:paraId="6E065783" w14:textId="77777777">
      <w:pPr>
        <w:pStyle w:val="NormalBold"/>
      </w:pPr>
      <w:r w:rsidRPr="001E6157">
        <w:rPr>
          <w:rStyle w:val="HideTWBExt"/>
          <w:b w:val="0"/>
        </w:rPr>
        <w:t>&lt;/RepeatBlock-By&gt;</w:t>
      </w:r>
    </w:p>
    <w:p w:rsidR="00E23392" w:rsidRPr="001E6157" w14:paraId="04582771"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4EDCE6D" w14:textId="77777777">
      <w:pPr>
        <w:pStyle w:val="NormalBold"/>
      </w:pPr>
      <w:r w:rsidRPr="001E6157">
        <w:rPr>
          <w:rStyle w:val="HideTWBExt"/>
        </w:rPr>
        <w:t>&lt;Article&gt;</w:t>
      </w:r>
      <w:r w:rsidRPr="001E6157">
        <w:t>Paragraph 39</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4D8D8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2150429" w14:textId="77777777"/>
        </w:tc>
      </w:tr>
      <w:tr w14:paraId="1C45EBC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93C79BE" w14:textId="77777777">
            <w:pPr>
              <w:pStyle w:val="AmColumnHeading"/>
            </w:pPr>
            <w:r w:rsidRPr="001E6157">
              <w:t>Motion for a resolution</w:t>
            </w:r>
          </w:p>
        </w:tc>
        <w:tc>
          <w:tcPr>
            <w:tcW w:w="4876" w:type="dxa"/>
            <w:tcBorders>
              <w:top w:val="nil"/>
              <w:left w:val="nil"/>
              <w:bottom w:val="nil"/>
              <w:right w:val="nil"/>
            </w:tcBorders>
          </w:tcPr>
          <w:p w:rsidR="00E23392" w:rsidRPr="001E6157" w14:paraId="00176337" w14:textId="77777777">
            <w:pPr>
              <w:pStyle w:val="AmColumnHeading"/>
            </w:pPr>
            <w:r w:rsidRPr="001E6157">
              <w:t>Amendment</w:t>
            </w:r>
          </w:p>
        </w:tc>
      </w:tr>
      <w:tr w14:paraId="28BE1F4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1721C7D" w14:textId="77777777">
            <w:pPr>
              <w:pStyle w:val="Normal6a"/>
            </w:pPr>
            <w:r w:rsidRPr="001E6157">
              <w:t>39.</w:t>
            </w:r>
            <w:r w:rsidRPr="001E6157">
              <w:tab/>
              <w:t>Acknowledges that appropriations corresponding to the pension payment obligations have to be included in the Parliament’s 2027 budget; recalls that these appropriations could not have been included in the Parliament’s estimates for 2027 as the Bureau decision governing the transfer of pension payments to the Parliament’s budget was taken after the adoption of the estimates;</w:t>
            </w:r>
          </w:p>
        </w:tc>
        <w:tc>
          <w:tcPr>
            <w:tcW w:w="4876" w:type="dxa"/>
            <w:tcBorders>
              <w:top w:val="nil"/>
              <w:left w:val="nil"/>
              <w:bottom w:val="nil"/>
              <w:right w:val="nil"/>
            </w:tcBorders>
          </w:tcPr>
          <w:p w:rsidR="00E23392" w:rsidRPr="001E6157" w14:paraId="51BBB290" w14:textId="77777777">
            <w:pPr>
              <w:pStyle w:val="Normal6a"/>
            </w:pPr>
            <w:r w:rsidRPr="001E6157">
              <w:t>39.</w:t>
            </w:r>
            <w:r w:rsidRPr="001E6157">
              <w:tab/>
              <w:t xml:space="preserve">Acknowledges that appropriations corresponding to the pension payment obligations have to be included in the Parliament’s 2027 budget; recalls that these appropriations could not have been included in the Parliament’s estimates for 2027 as the Bureau decision governing the transfer of pension payments to the Parliament’s budget was taken after the adoption of the estimates; </w:t>
            </w:r>
            <w:r w:rsidRPr="001E6157">
              <w:rPr>
                <w:b/>
                <w:i/>
              </w:rPr>
              <w:t>calls for full transparency concerning the expected annual and long-term budgetary impact of these obligations and for their development to be regularly reported to the budgetary authority;</w:t>
            </w:r>
          </w:p>
        </w:tc>
      </w:tr>
    </w:tbl>
    <w:p w:rsidR="00E23392" w:rsidRPr="001E6157" w14:paraId="20C2758E"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F249A1B" w14:textId="77777777">
      <w:r w:rsidRPr="001E6157">
        <w:rPr>
          <w:rStyle w:val="HideTWBExt"/>
        </w:rPr>
        <w:t>&lt;/Amend&gt;</w:t>
      </w:r>
    </w:p>
    <w:p w:rsidR="00E23392" w:rsidRPr="001E6157" w14:paraId="1A38EFA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299</w:t>
      </w:r>
      <w:r w:rsidRPr="001E6157">
        <w:rPr>
          <w:rStyle w:val="HideTWBExt"/>
        </w:rPr>
        <w:t>&lt;/NumAm&gt;</w:t>
      </w:r>
    </w:p>
    <w:p w:rsidR="00E23392" w:rsidRPr="001E6157" w14:paraId="154DA398" w14:textId="77777777">
      <w:pPr>
        <w:pStyle w:val="NormalBold"/>
      </w:pPr>
      <w:r w:rsidRPr="001E6157">
        <w:rPr>
          <w:rStyle w:val="HideTWBExt"/>
          <w:b w:val="0"/>
        </w:rPr>
        <w:t>&lt;RepeatBlock-By&gt;&lt;Members&gt;</w:t>
      </w:r>
      <w:r w:rsidRPr="001E6157">
        <w:t>Karlo Ressler, Monika Hohlmeier, Andrzej Halicki, Sandra Kalniete, Rasa Juknevičienė, Roberts Zīle, Siegfried Mureşan, Nils Ušakovs</w:t>
      </w:r>
      <w:r w:rsidRPr="001E6157">
        <w:rPr>
          <w:rStyle w:val="HideTWBExt"/>
          <w:b w:val="0"/>
        </w:rPr>
        <w:t>&lt;/Members&gt;</w:t>
      </w:r>
    </w:p>
    <w:p w:rsidR="00E23392" w:rsidRPr="001E6157" w14:paraId="5E89C938" w14:textId="77777777">
      <w:pPr>
        <w:pStyle w:val="NormalBold"/>
      </w:pPr>
      <w:r w:rsidRPr="001E6157">
        <w:rPr>
          <w:rStyle w:val="HideTWBExt"/>
          <w:b w:val="0"/>
        </w:rPr>
        <w:t>&lt;/RepeatBlock-By&gt;</w:t>
      </w:r>
    </w:p>
    <w:p w:rsidR="00E23392" w:rsidRPr="001E6157" w14:paraId="66F962B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84D5D4E" w14:textId="77777777">
      <w:pPr>
        <w:pStyle w:val="NormalBold"/>
      </w:pPr>
      <w:r w:rsidRPr="001E6157">
        <w:rPr>
          <w:rStyle w:val="HideTWBExt"/>
        </w:rPr>
        <w:t>&lt;Article&gt;</w:t>
      </w:r>
      <w:r w:rsidRPr="001E6157">
        <w:t>Paragraph 39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C528E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B0123BF" w14:textId="77777777"/>
        </w:tc>
      </w:tr>
      <w:tr w14:paraId="054BC8D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7BE3F6A" w14:textId="77777777">
            <w:pPr>
              <w:pStyle w:val="AmColumnHeading"/>
            </w:pPr>
            <w:r w:rsidRPr="001E6157">
              <w:t>Motion for a resolution</w:t>
            </w:r>
          </w:p>
        </w:tc>
        <w:tc>
          <w:tcPr>
            <w:tcW w:w="4876" w:type="dxa"/>
            <w:tcBorders>
              <w:top w:val="nil"/>
              <w:left w:val="nil"/>
              <w:bottom w:val="nil"/>
              <w:right w:val="nil"/>
            </w:tcBorders>
          </w:tcPr>
          <w:p w:rsidR="00E23392" w:rsidRPr="001E6157" w14:paraId="6893B320" w14:textId="77777777">
            <w:pPr>
              <w:pStyle w:val="AmColumnHeading"/>
            </w:pPr>
            <w:r w:rsidRPr="001E6157">
              <w:t>Amendment</w:t>
            </w:r>
          </w:p>
        </w:tc>
      </w:tr>
      <w:tr w14:paraId="2B744EC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76591E3" w14:textId="77777777">
            <w:pPr>
              <w:pStyle w:val="Normal6a"/>
            </w:pPr>
          </w:p>
        </w:tc>
        <w:tc>
          <w:tcPr>
            <w:tcW w:w="4876" w:type="dxa"/>
            <w:tcBorders>
              <w:top w:val="nil"/>
              <w:left w:val="nil"/>
              <w:bottom w:val="nil"/>
              <w:right w:val="nil"/>
            </w:tcBorders>
          </w:tcPr>
          <w:p w:rsidR="00E23392" w:rsidRPr="001E6157" w14:paraId="1E9A95DF" w14:textId="77777777">
            <w:pPr>
              <w:pStyle w:val="Normal6a"/>
            </w:pPr>
            <w:r w:rsidRPr="001E6157">
              <w:rPr>
                <w:b/>
                <w:i/>
              </w:rPr>
              <w:t>39a.</w:t>
            </w:r>
            <w:r w:rsidRPr="001E6157">
              <w:tab/>
            </w:r>
            <w:r w:rsidRPr="001E6157">
              <w:rPr>
                <w:b/>
                <w:i/>
              </w:rPr>
              <w:t>Reiterates its support for the building of a pan-European memorial in Brussels for the victims of the 20th century totalitarian regimes, reflecting the diversity of historical experiences; calls on the Bureau to consider this matter with a view to adopting a decision, taking due account of the budgetary constraints of the final years of the current MFF and the economic hardships facing European citizens;</w:t>
            </w:r>
          </w:p>
        </w:tc>
      </w:tr>
    </w:tbl>
    <w:p w:rsidR="00E23392" w:rsidRPr="001E6157" w14:paraId="27FED5B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65910B6" w14:textId="77777777">
      <w:r w:rsidRPr="001E6157">
        <w:rPr>
          <w:rStyle w:val="HideTWBExt"/>
        </w:rPr>
        <w:t>&lt;/Amend&gt;</w:t>
      </w:r>
    </w:p>
    <w:p w:rsidR="00E23392" w:rsidRPr="001E6157" w14:paraId="51E30A68"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300</w:t>
      </w:r>
      <w:r w:rsidRPr="001E6157">
        <w:rPr>
          <w:rStyle w:val="HideTWBExt"/>
        </w:rPr>
        <w:t>&lt;/NumAm&gt;</w:t>
      </w:r>
    </w:p>
    <w:p w:rsidR="00E23392" w:rsidRPr="001E6157" w14:paraId="0E130E07" w14:textId="77777777">
      <w:pPr>
        <w:pStyle w:val="NormalBold"/>
      </w:pPr>
      <w:r w:rsidRPr="001E6157">
        <w:rPr>
          <w:rStyle w:val="HideTWBExt"/>
          <w:b w:val="0"/>
        </w:rPr>
        <w:t>&lt;RepeatBlock-By&gt;&lt;Members&gt;</w:t>
      </w:r>
      <w:r w:rsidRPr="001E6157">
        <w:t>Sandra Gómez López, Jean-Marc Germain</w:t>
      </w:r>
      <w:r w:rsidRPr="001E6157">
        <w:rPr>
          <w:rStyle w:val="HideTWBExt"/>
          <w:b w:val="0"/>
        </w:rPr>
        <w:t>&lt;/Members&gt;</w:t>
      </w:r>
    </w:p>
    <w:p w:rsidR="00E23392" w:rsidRPr="001E6157" w14:paraId="0C0DD8A5" w14:textId="77777777">
      <w:pPr>
        <w:pStyle w:val="NormalBold"/>
      </w:pPr>
      <w:r w:rsidRPr="001E6157">
        <w:rPr>
          <w:rStyle w:val="HideTWBExt"/>
          <w:b w:val="0"/>
        </w:rPr>
        <w:t>&lt;/RepeatBlock-By&gt;</w:t>
      </w:r>
    </w:p>
    <w:p w:rsidR="00E23392" w:rsidRPr="001E6157" w14:paraId="0A3CEAF7"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E0EC1F9" w14:textId="77777777">
      <w:pPr>
        <w:pStyle w:val="NormalBold"/>
      </w:pPr>
      <w:r w:rsidRPr="001E6157">
        <w:rPr>
          <w:rStyle w:val="HideTWBExt"/>
        </w:rPr>
        <w:t>&lt;Article&gt;</w:t>
      </w:r>
      <w:r w:rsidRPr="001E6157">
        <w:t>Paragraph 41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D97DB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73448CB" w14:textId="77777777"/>
        </w:tc>
      </w:tr>
      <w:tr w14:paraId="0B4FBEE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1B7E982" w14:textId="77777777">
            <w:pPr>
              <w:pStyle w:val="AmColumnHeading"/>
            </w:pPr>
            <w:r w:rsidRPr="001E6157">
              <w:t>Motion for a resolution</w:t>
            </w:r>
          </w:p>
        </w:tc>
        <w:tc>
          <w:tcPr>
            <w:tcW w:w="4876" w:type="dxa"/>
            <w:tcBorders>
              <w:top w:val="nil"/>
              <w:left w:val="nil"/>
              <w:bottom w:val="nil"/>
              <w:right w:val="nil"/>
            </w:tcBorders>
          </w:tcPr>
          <w:p w:rsidR="00E23392" w:rsidRPr="001E6157" w14:paraId="178603E2" w14:textId="77777777">
            <w:pPr>
              <w:pStyle w:val="AmColumnHeading"/>
            </w:pPr>
            <w:r w:rsidRPr="001E6157">
              <w:t>Amendment</w:t>
            </w:r>
          </w:p>
        </w:tc>
      </w:tr>
      <w:tr w14:paraId="034082E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D5BA0E7" w14:textId="77777777">
            <w:pPr>
              <w:pStyle w:val="Normal6a"/>
            </w:pPr>
          </w:p>
        </w:tc>
        <w:tc>
          <w:tcPr>
            <w:tcW w:w="4876" w:type="dxa"/>
            <w:tcBorders>
              <w:top w:val="nil"/>
              <w:left w:val="nil"/>
              <w:bottom w:val="nil"/>
              <w:right w:val="nil"/>
            </w:tcBorders>
          </w:tcPr>
          <w:p w:rsidR="00E23392" w:rsidRPr="001E6157" w14:paraId="0F38707F" w14:textId="77777777">
            <w:pPr>
              <w:pStyle w:val="Normal6a"/>
            </w:pPr>
            <w:r w:rsidRPr="001E6157">
              <w:rPr>
                <w:b/>
                <w:i/>
              </w:rPr>
              <w:t>41a.</w:t>
            </w:r>
            <w:r w:rsidRPr="001E6157">
              <w:tab/>
            </w:r>
            <w:r w:rsidRPr="001E6157">
              <w:rPr>
                <w:b/>
                <w:i/>
              </w:rPr>
              <w:t>Recalls that Parliament has consistently voted in Plenary since 2018 to consider lifting the overall ban on APAs participating in official delegations and missions; regrets that the Conference of Presidents’ decisions of March 2025 on the Implementing provisions governing the missions outside the three places of work of the European Parliament did not align with Plenary's call; reiterates once more its call on the Conference of Presidents and the Bureau to amend the relevant articles of its internal rules without further delay to allow the participation of APAs to accompany Members in official missions and delegations outside Parliament’s three places of work where no member of staff of their political group represented in the mission has been officially notified to Parliament's Secretariat;</w:t>
            </w:r>
          </w:p>
        </w:tc>
      </w:tr>
    </w:tbl>
    <w:p w:rsidR="00E23392" w:rsidRPr="001E6157" w14:paraId="5CEB2F7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5899824" w14:textId="77777777">
      <w:r w:rsidRPr="001E6157">
        <w:rPr>
          <w:rStyle w:val="HideTWBExt"/>
        </w:rPr>
        <w:t>&lt;/Amend&gt;</w:t>
      </w:r>
    </w:p>
    <w:p w:rsidR="00E23392" w:rsidRPr="001E6157" w14:paraId="4A9E83B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301</w:t>
      </w:r>
      <w:r w:rsidRPr="001E6157">
        <w:rPr>
          <w:rStyle w:val="HideTWBExt"/>
        </w:rPr>
        <w:t>&lt;/NumAm&gt;</w:t>
      </w:r>
    </w:p>
    <w:p w:rsidR="00E23392" w:rsidRPr="001E6157" w14:paraId="3E3070EE" w14:textId="77777777">
      <w:pPr>
        <w:pStyle w:val="NormalBold"/>
      </w:pPr>
      <w:r w:rsidRPr="001E6157">
        <w:rPr>
          <w:rStyle w:val="HideTWBExt"/>
          <w:b w:val="0"/>
        </w:rPr>
        <w:t>&lt;RepeatBlock-By&gt;&lt;Members&gt;</w:t>
      </w:r>
      <w:r w:rsidRPr="001E6157">
        <w:t>Kai Tegethoff</w:t>
      </w:r>
      <w:r w:rsidRPr="001E6157">
        <w:rPr>
          <w:rStyle w:val="HideTWBExt"/>
          <w:b w:val="0"/>
        </w:rPr>
        <w:t>&lt;/Members&gt;</w:t>
      </w:r>
    </w:p>
    <w:p w:rsidR="00E23392" w:rsidRPr="001E6157" w14:paraId="636925B0" w14:textId="77777777">
      <w:r w:rsidRPr="001E6157">
        <w:rPr>
          <w:rStyle w:val="HideTWBExt"/>
        </w:rPr>
        <w:t>&lt;AuNomDe&gt;</w:t>
      </w:r>
      <w:r w:rsidRPr="001E6157">
        <w:rPr>
          <w:rStyle w:val="HideTWBInt"/>
        </w:rPr>
        <w:t>{Verts/ALE}</w:t>
      </w:r>
      <w:r w:rsidRPr="001E6157">
        <w:t>on behalf of the Verts/ALE Group</w:t>
      </w:r>
      <w:r w:rsidRPr="001E6157">
        <w:rPr>
          <w:rStyle w:val="HideTWBExt"/>
        </w:rPr>
        <w:t>&lt;/AuNomDe&gt;</w:t>
      </w:r>
    </w:p>
    <w:p w:rsidR="00E23392" w:rsidRPr="001E6157" w14:paraId="53D7B8DD" w14:textId="77777777">
      <w:pPr>
        <w:pStyle w:val="NormalBold"/>
      </w:pPr>
      <w:r w:rsidRPr="001E6157">
        <w:rPr>
          <w:rStyle w:val="HideTWBExt"/>
          <w:b w:val="0"/>
        </w:rPr>
        <w:t>&lt;/RepeatBlock-By&gt;</w:t>
      </w:r>
    </w:p>
    <w:p w:rsidR="00E23392" w:rsidRPr="001E6157" w14:paraId="15DBCDA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C6D5191" w14:textId="77777777">
      <w:pPr>
        <w:pStyle w:val="NormalBold"/>
      </w:pPr>
      <w:r w:rsidRPr="001E6157">
        <w:rPr>
          <w:rStyle w:val="HideTWBExt"/>
        </w:rPr>
        <w:t>&lt;Article&gt;</w:t>
      </w:r>
      <w:r w:rsidRPr="001E6157">
        <w:t>Paragraph 41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9AF58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8DEEF9B" w14:textId="77777777"/>
        </w:tc>
      </w:tr>
      <w:tr w14:paraId="189E002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2CA55B9" w14:textId="77777777">
            <w:pPr>
              <w:pStyle w:val="AmColumnHeading"/>
            </w:pPr>
            <w:r w:rsidRPr="001E6157">
              <w:t>Motion for a resolution</w:t>
            </w:r>
          </w:p>
        </w:tc>
        <w:tc>
          <w:tcPr>
            <w:tcW w:w="4876" w:type="dxa"/>
            <w:tcBorders>
              <w:top w:val="nil"/>
              <w:left w:val="nil"/>
              <w:bottom w:val="nil"/>
              <w:right w:val="nil"/>
            </w:tcBorders>
          </w:tcPr>
          <w:p w:rsidR="00E23392" w:rsidRPr="001E6157" w14:paraId="47476296" w14:textId="77777777">
            <w:pPr>
              <w:pStyle w:val="AmColumnHeading"/>
            </w:pPr>
            <w:r w:rsidRPr="001E6157">
              <w:t>Amendment</w:t>
            </w:r>
          </w:p>
        </w:tc>
      </w:tr>
      <w:tr w14:paraId="3076DB8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07925C7" w14:textId="77777777">
            <w:pPr>
              <w:pStyle w:val="Normal6a"/>
            </w:pPr>
          </w:p>
        </w:tc>
        <w:tc>
          <w:tcPr>
            <w:tcW w:w="4876" w:type="dxa"/>
            <w:tcBorders>
              <w:top w:val="nil"/>
              <w:left w:val="nil"/>
              <w:bottom w:val="nil"/>
              <w:right w:val="nil"/>
            </w:tcBorders>
          </w:tcPr>
          <w:p w:rsidR="00E23392" w:rsidRPr="001E6157" w14:paraId="42AAE097" w14:textId="77777777">
            <w:pPr>
              <w:pStyle w:val="Normal6a"/>
            </w:pPr>
            <w:r w:rsidRPr="001E6157">
              <w:rPr>
                <w:b/>
                <w:i/>
              </w:rPr>
              <w:t>41a.</w:t>
            </w:r>
            <w:r w:rsidRPr="001E6157">
              <w:tab/>
            </w:r>
            <w:r w:rsidRPr="001E6157">
              <w:rPr>
                <w:b/>
                <w:i/>
              </w:rPr>
              <w:t>Recalls the opinion of the Committee on Budgetary Control for the Bureau concerning the financial management of the Patriots for Europe Group of July 2026; recalls DG FINS has identified approximately EUR 277 000 of irregular expenditure over from July 2024 until December 2025, resulting in a significant damage to the budget and reputation of Parliament; recalls for the required procedures with a view to recover the full amount of ineligible expenditure without delay and to assess the potential liabilities of the responsible Members and hierarchy for intentional or gross-negligent authorisation of irregular expenditure; recalls that consistent enforcement of the rules is essential to safeguard public money, uphold accountability and maintain confidence in Parliament's oversight role;</w:t>
            </w:r>
          </w:p>
        </w:tc>
      </w:tr>
    </w:tbl>
    <w:p w:rsidR="00E23392" w:rsidRPr="001E6157" w14:paraId="5AD05A60"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62805A5" w14:textId="77777777">
      <w:r w:rsidRPr="001E6157">
        <w:rPr>
          <w:rStyle w:val="HideTWBExt"/>
        </w:rPr>
        <w:t>&lt;/Amend&gt;</w:t>
      </w:r>
    </w:p>
    <w:p w:rsidR="00E23392" w:rsidRPr="001E6157" w14:paraId="486D4C9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302</w:t>
      </w:r>
      <w:r w:rsidRPr="001E6157">
        <w:rPr>
          <w:rStyle w:val="HideTWBExt"/>
        </w:rPr>
        <w:t>&lt;/NumAm&gt;</w:t>
      </w:r>
    </w:p>
    <w:p w:rsidR="00E23392" w:rsidRPr="001E6157" w14:paraId="241FA81A" w14:textId="77777777">
      <w:pPr>
        <w:pStyle w:val="NormalBold"/>
      </w:pPr>
      <w:r w:rsidRPr="001E6157">
        <w:rPr>
          <w:rStyle w:val="HideTWBExt"/>
          <w:b w:val="0"/>
        </w:rPr>
        <w:t>&lt;RepeatBlock-By&gt;&lt;Members&gt;</w:t>
      </w:r>
      <w:r w:rsidRPr="001E6157">
        <w:t>Fabienne Keller, Lucia Yar</w:t>
      </w:r>
      <w:r w:rsidRPr="001E6157">
        <w:rPr>
          <w:rStyle w:val="HideTWBExt"/>
          <w:b w:val="0"/>
        </w:rPr>
        <w:t>&lt;/Members&gt;</w:t>
      </w:r>
    </w:p>
    <w:p w:rsidR="00E23392" w:rsidRPr="001E6157" w14:paraId="6D80BB38" w14:textId="77777777">
      <w:pPr>
        <w:pStyle w:val="NormalBold"/>
      </w:pPr>
      <w:r w:rsidRPr="001E6157">
        <w:rPr>
          <w:rStyle w:val="HideTWBExt"/>
          <w:b w:val="0"/>
        </w:rPr>
        <w:t>&lt;/RepeatBlock-By&gt;</w:t>
      </w:r>
    </w:p>
    <w:p w:rsidR="00E23392" w:rsidRPr="001E6157" w14:paraId="7E9B420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54051DF" w14:textId="77777777">
      <w:pPr>
        <w:pStyle w:val="NormalBold"/>
      </w:pPr>
      <w:r w:rsidRPr="001E6157">
        <w:rPr>
          <w:rStyle w:val="HideTWBExt"/>
        </w:rPr>
        <w:t>&lt;Article&gt;</w:t>
      </w:r>
      <w:r w:rsidRPr="001E6157">
        <w:t>Paragraph 41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6737A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F919754" w14:textId="77777777"/>
        </w:tc>
      </w:tr>
      <w:tr w14:paraId="02AE46E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5CEB5BE" w14:textId="77777777">
            <w:pPr>
              <w:pStyle w:val="AmColumnHeading"/>
            </w:pPr>
            <w:r w:rsidRPr="001E6157">
              <w:t>Motion for a resolution</w:t>
            </w:r>
          </w:p>
        </w:tc>
        <w:tc>
          <w:tcPr>
            <w:tcW w:w="4876" w:type="dxa"/>
            <w:tcBorders>
              <w:top w:val="nil"/>
              <w:left w:val="nil"/>
              <w:bottom w:val="nil"/>
              <w:right w:val="nil"/>
            </w:tcBorders>
          </w:tcPr>
          <w:p w:rsidR="00E23392" w:rsidRPr="001E6157" w14:paraId="561F1D27" w14:textId="77777777">
            <w:pPr>
              <w:pStyle w:val="AmColumnHeading"/>
            </w:pPr>
            <w:r w:rsidRPr="001E6157">
              <w:t>Amendment</w:t>
            </w:r>
          </w:p>
        </w:tc>
      </w:tr>
      <w:tr w14:paraId="48B9D9F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2E398D5" w14:textId="77777777">
            <w:pPr>
              <w:pStyle w:val="Normal6a"/>
            </w:pPr>
          </w:p>
        </w:tc>
        <w:tc>
          <w:tcPr>
            <w:tcW w:w="4876" w:type="dxa"/>
            <w:tcBorders>
              <w:top w:val="nil"/>
              <w:left w:val="nil"/>
              <w:bottom w:val="nil"/>
              <w:right w:val="nil"/>
            </w:tcBorders>
          </w:tcPr>
          <w:p w:rsidR="00E23392" w:rsidRPr="001E6157" w14:paraId="206B2010" w14:textId="77777777">
            <w:pPr>
              <w:pStyle w:val="Normal6a"/>
            </w:pPr>
            <w:r w:rsidRPr="001E6157">
              <w:rPr>
                <w:b/>
                <w:i/>
              </w:rPr>
              <w:t>41a.</w:t>
            </w:r>
            <w:r w:rsidRPr="001E6157">
              <w:tab/>
            </w:r>
            <w:r w:rsidRPr="001E6157">
              <w:rPr>
                <w:b/>
                <w:i/>
              </w:rPr>
              <w:t xml:space="preserve">Acknowledges that the decision to renovate the SPAAK building is the occasion to ensure the full compliance with applicable environmental and safety </w:t>
            </w:r>
            <w:r w:rsidRPr="001E6157">
              <w:rPr>
                <w:b/>
                <w:i/>
              </w:rPr>
              <w:t>requirements; asks the Secretary-General and the Parliament’s services to find cost-effective solutions, including taking into account the infrastructures available in Strasbourg; recalls that, according to the Treaty on European Union, Parliament is to have its seat in Strasbourg; notes that permanent changes would require a Treaty change for which unanimity is needed;</w:t>
            </w:r>
          </w:p>
        </w:tc>
      </w:tr>
    </w:tbl>
    <w:p w:rsidR="00E23392" w:rsidRPr="001E6157" w14:paraId="1CEB652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D95024F" w14:textId="77777777">
      <w:r w:rsidRPr="001E6157">
        <w:rPr>
          <w:rStyle w:val="HideTWBExt"/>
        </w:rPr>
        <w:t>&lt;/Amend&gt;</w:t>
      </w:r>
    </w:p>
    <w:p w:rsidR="00E23392" w:rsidRPr="001E6157" w14:paraId="2886427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303</w:t>
      </w:r>
      <w:r w:rsidRPr="001E6157">
        <w:rPr>
          <w:rStyle w:val="HideTWBExt"/>
        </w:rPr>
        <w:t>&lt;/NumAm&gt;</w:t>
      </w:r>
    </w:p>
    <w:p w:rsidR="00E23392" w:rsidRPr="001E6157" w14:paraId="41B026FF" w14:textId="77777777">
      <w:pPr>
        <w:pStyle w:val="NormalBold"/>
      </w:pPr>
      <w:r w:rsidRPr="001E6157">
        <w:rPr>
          <w:rStyle w:val="HideTWBExt"/>
          <w:b w:val="0"/>
        </w:rPr>
        <w:t>&lt;RepeatBlock-By&gt;&lt;Members&gt;</w:t>
      </w:r>
      <w:r w:rsidRPr="001E6157">
        <w:t>João Oliveira</w:t>
      </w:r>
      <w:r w:rsidRPr="001E6157">
        <w:rPr>
          <w:rStyle w:val="HideTWBExt"/>
          <w:b w:val="0"/>
        </w:rPr>
        <w:t>&lt;/Members&gt;</w:t>
      </w:r>
    </w:p>
    <w:p w:rsidR="00E23392" w:rsidRPr="001E6157" w14:paraId="1DD4C9B9" w14:textId="77777777">
      <w:pPr>
        <w:pStyle w:val="NormalBold"/>
      </w:pPr>
      <w:r w:rsidRPr="001E6157">
        <w:rPr>
          <w:rStyle w:val="HideTWBExt"/>
          <w:b w:val="0"/>
        </w:rPr>
        <w:t>&lt;/RepeatBlock-By&gt;</w:t>
      </w:r>
    </w:p>
    <w:p w:rsidR="00E23392" w:rsidRPr="001E6157" w14:paraId="074B83D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70CB8F2" w14:textId="77777777">
      <w:pPr>
        <w:pStyle w:val="NormalBold"/>
      </w:pPr>
      <w:r w:rsidRPr="001E6157">
        <w:rPr>
          <w:rStyle w:val="HideTWBExt"/>
        </w:rPr>
        <w:t>&lt;Article&gt;</w:t>
      </w:r>
      <w:r w:rsidRPr="001E6157">
        <w:t>Paragraph 41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D7FD2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E201BD1" w14:textId="77777777"/>
        </w:tc>
      </w:tr>
      <w:tr w14:paraId="0F6A07A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917FEBD" w14:textId="77777777">
            <w:pPr>
              <w:pStyle w:val="AmColumnHeading"/>
            </w:pPr>
            <w:r w:rsidRPr="001E6157">
              <w:t>Motion for a resolution</w:t>
            </w:r>
          </w:p>
        </w:tc>
        <w:tc>
          <w:tcPr>
            <w:tcW w:w="4876" w:type="dxa"/>
            <w:tcBorders>
              <w:top w:val="nil"/>
              <w:left w:val="nil"/>
              <w:bottom w:val="nil"/>
              <w:right w:val="nil"/>
            </w:tcBorders>
          </w:tcPr>
          <w:p w:rsidR="00E23392" w:rsidRPr="001E6157" w14:paraId="1894616B" w14:textId="77777777">
            <w:pPr>
              <w:pStyle w:val="AmColumnHeading"/>
            </w:pPr>
            <w:r w:rsidRPr="001E6157">
              <w:t>Amendment</w:t>
            </w:r>
          </w:p>
        </w:tc>
      </w:tr>
      <w:tr w14:paraId="1457791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1B4A44D" w14:textId="77777777">
            <w:pPr>
              <w:pStyle w:val="Normal6a"/>
            </w:pPr>
          </w:p>
        </w:tc>
        <w:tc>
          <w:tcPr>
            <w:tcW w:w="4876" w:type="dxa"/>
            <w:tcBorders>
              <w:top w:val="nil"/>
              <w:left w:val="nil"/>
              <w:bottom w:val="nil"/>
              <w:right w:val="nil"/>
            </w:tcBorders>
          </w:tcPr>
          <w:p w:rsidR="00E23392" w:rsidRPr="001E6157" w14:paraId="3A1009DF" w14:textId="77777777">
            <w:pPr>
              <w:pStyle w:val="Normal6a"/>
            </w:pPr>
            <w:r w:rsidRPr="001E6157">
              <w:rPr>
                <w:b/>
                <w:i/>
              </w:rPr>
              <w:t>41a.</w:t>
            </w:r>
            <w:r w:rsidRPr="001E6157">
              <w:tab/>
            </w:r>
            <w:r w:rsidRPr="001E6157">
              <w:rPr>
                <w:b/>
                <w:i/>
              </w:rPr>
              <w:t>Calls for the internalisation of personnel currently employed through external service providers, including in cleaning, canteen services, childcare and IT services; calls on Parliament to bring these services in-house through the direct employment of the staff concerned, thereby ensuring decent working conditions, fair remuneration, equal treatment and high-quality service; stresses that the European Parliament has a duty to ensure full compliance with workers' rights and respect for the highest social and labour standards;</w:t>
            </w:r>
          </w:p>
        </w:tc>
      </w:tr>
    </w:tbl>
    <w:p w:rsidR="00E23392" w:rsidRPr="001E6157" w14:paraId="7ACC5ED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D5F1388" w14:textId="77777777">
      <w:r w:rsidRPr="001E6157">
        <w:rPr>
          <w:rStyle w:val="HideTWBExt"/>
        </w:rPr>
        <w:t>&lt;/Amend&gt;</w:t>
      </w:r>
    </w:p>
    <w:p w:rsidR="00E23392" w:rsidRPr="001E6157" w14:paraId="137D0F8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304</w:t>
      </w:r>
      <w:r w:rsidRPr="001E6157">
        <w:rPr>
          <w:rStyle w:val="HideTWBExt"/>
        </w:rPr>
        <w:t>&lt;/NumAm&gt;</w:t>
      </w:r>
    </w:p>
    <w:p w:rsidR="00E23392" w:rsidRPr="001E6157" w14:paraId="3FC8FCE4" w14:textId="77777777">
      <w:pPr>
        <w:pStyle w:val="NormalBold"/>
      </w:pPr>
      <w:r w:rsidRPr="001E6157">
        <w:rPr>
          <w:rStyle w:val="HideTWBExt"/>
          <w:b w:val="0"/>
        </w:rPr>
        <w:t>&lt;RepeatBlock-By&gt;&lt;Members&gt;</w:t>
      </w:r>
      <w:r w:rsidRPr="001E6157">
        <w:t>Jean-Marc Germain</w:t>
      </w:r>
      <w:r w:rsidRPr="001E6157">
        <w:rPr>
          <w:rStyle w:val="HideTWBExt"/>
          <w:b w:val="0"/>
        </w:rPr>
        <w:t>&lt;/Members&gt;</w:t>
      </w:r>
    </w:p>
    <w:p w:rsidR="00E23392" w:rsidRPr="001E6157" w14:paraId="1C9A8AAD" w14:textId="77777777">
      <w:pPr>
        <w:pStyle w:val="NormalBold"/>
      </w:pPr>
      <w:r w:rsidRPr="001E6157">
        <w:rPr>
          <w:rStyle w:val="HideTWBExt"/>
          <w:b w:val="0"/>
        </w:rPr>
        <w:t>&lt;/RepeatBlock-By&gt;</w:t>
      </w:r>
    </w:p>
    <w:p w:rsidR="00E23392" w:rsidRPr="001E6157" w14:paraId="6FC6CC23"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8924AE2" w14:textId="77777777">
      <w:pPr>
        <w:pStyle w:val="NormalBold"/>
      </w:pPr>
      <w:r w:rsidRPr="001E6157">
        <w:rPr>
          <w:rStyle w:val="HideTWBExt"/>
        </w:rPr>
        <w:t>&lt;Article&gt;</w:t>
      </w:r>
      <w:r w:rsidRPr="001E6157">
        <w:t>Paragraph 41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58C9A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F4F96CB" w14:textId="77777777"/>
        </w:tc>
      </w:tr>
      <w:tr w14:paraId="2F7D9DF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83CF8B0" w14:textId="77777777">
            <w:pPr>
              <w:pStyle w:val="AmColumnHeading"/>
            </w:pPr>
            <w:r w:rsidRPr="001E6157">
              <w:t>Motion for a resolution</w:t>
            </w:r>
          </w:p>
        </w:tc>
        <w:tc>
          <w:tcPr>
            <w:tcW w:w="4876" w:type="dxa"/>
            <w:tcBorders>
              <w:top w:val="nil"/>
              <w:left w:val="nil"/>
              <w:bottom w:val="nil"/>
              <w:right w:val="nil"/>
            </w:tcBorders>
          </w:tcPr>
          <w:p w:rsidR="00E23392" w:rsidRPr="001E6157" w14:paraId="061D5CCB" w14:textId="77777777">
            <w:pPr>
              <w:pStyle w:val="AmColumnHeading"/>
            </w:pPr>
            <w:r w:rsidRPr="001E6157">
              <w:t>Amendment</w:t>
            </w:r>
          </w:p>
        </w:tc>
      </w:tr>
      <w:tr w14:paraId="7CE6CE6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1217B0D" w14:textId="77777777">
            <w:pPr>
              <w:pStyle w:val="Normal6a"/>
            </w:pPr>
          </w:p>
        </w:tc>
        <w:tc>
          <w:tcPr>
            <w:tcW w:w="4876" w:type="dxa"/>
            <w:tcBorders>
              <w:top w:val="nil"/>
              <w:left w:val="nil"/>
              <w:bottom w:val="nil"/>
              <w:right w:val="nil"/>
            </w:tcBorders>
          </w:tcPr>
          <w:p w:rsidR="00E23392" w:rsidRPr="001E6157" w14:paraId="7C7A5A4A" w14:textId="77777777">
            <w:pPr>
              <w:pStyle w:val="Normal6a"/>
            </w:pPr>
            <w:r w:rsidRPr="001E6157">
              <w:rPr>
                <w:b/>
                <w:i/>
              </w:rPr>
              <w:t>41a.</w:t>
            </w:r>
            <w:r w:rsidRPr="001E6157">
              <w:tab/>
            </w:r>
            <w:r w:rsidRPr="001E6157">
              <w:rPr>
                <w:b/>
                <w:i/>
              </w:rPr>
              <w:t>Acknowledges that the decision to renovate the SPAAK building is the occasion to ensure the full compliance with applicable environmental and safety requirements; asks the Secretary-General and the Parliament’s services to find cost-effective solutions, including taking into account the infrastructures available in Strasbourg; recalls that, according to the Treaty on European Union, Parliament is to have its seat in Strasbourg; notes that permanent changes would require a Treaty change for which unanimity is needed;</w:t>
            </w:r>
          </w:p>
        </w:tc>
      </w:tr>
    </w:tbl>
    <w:p w:rsidR="00E23392" w:rsidRPr="001E6157" w14:paraId="3D894505"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629B78B" w14:textId="77777777">
      <w:r w:rsidRPr="001E6157">
        <w:rPr>
          <w:rStyle w:val="HideTWBExt"/>
        </w:rPr>
        <w:t>&lt;/Amend&gt;</w:t>
      </w:r>
    </w:p>
    <w:p w:rsidR="00E23392" w:rsidRPr="001E6157" w14:paraId="19732A7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305</w:t>
      </w:r>
      <w:r w:rsidRPr="001E6157">
        <w:rPr>
          <w:rStyle w:val="HideTWBExt"/>
        </w:rPr>
        <w:t>&lt;/NumAm&gt;</w:t>
      </w:r>
    </w:p>
    <w:p w:rsidR="00E23392" w:rsidRPr="001E6157" w14:paraId="7230B7F9" w14:textId="77777777">
      <w:pPr>
        <w:pStyle w:val="NormalBold"/>
      </w:pPr>
      <w:r w:rsidRPr="001E6157">
        <w:rPr>
          <w:rStyle w:val="HideTWBExt"/>
          <w:b w:val="0"/>
        </w:rPr>
        <w:t>&lt;RepeatBlock-By&gt;&lt;Members&gt;</w:t>
      </w:r>
      <w:r w:rsidRPr="001E6157">
        <w:t>Michalis Hadjipantela</w:t>
      </w:r>
      <w:r w:rsidRPr="001E6157">
        <w:rPr>
          <w:rStyle w:val="HideTWBExt"/>
          <w:b w:val="0"/>
        </w:rPr>
        <w:t>&lt;/Members&gt;</w:t>
      </w:r>
    </w:p>
    <w:p w:rsidR="00E23392" w:rsidRPr="001E6157" w14:paraId="520EB3C2" w14:textId="77777777">
      <w:pPr>
        <w:pStyle w:val="NormalBold"/>
      </w:pPr>
      <w:r w:rsidRPr="001E6157">
        <w:rPr>
          <w:rStyle w:val="HideTWBExt"/>
          <w:b w:val="0"/>
        </w:rPr>
        <w:t>&lt;/RepeatBlock-By&gt;</w:t>
      </w:r>
    </w:p>
    <w:p w:rsidR="00E23392" w:rsidRPr="001E6157" w14:paraId="1912ED53"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6274673" w14:textId="77777777">
      <w:pPr>
        <w:pStyle w:val="NormalBold"/>
      </w:pPr>
      <w:r w:rsidRPr="001E6157">
        <w:rPr>
          <w:rStyle w:val="HideTWBExt"/>
        </w:rPr>
        <w:t>&lt;Article&gt;</w:t>
      </w:r>
      <w:r w:rsidRPr="001E6157">
        <w:t>Paragraph 41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8D33F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BC64D38" w14:textId="77777777"/>
        </w:tc>
      </w:tr>
      <w:tr w14:paraId="02FA6EA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10F3D4E" w14:textId="77777777">
            <w:pPr>
              <w:pStyle w:val="AmColumnHeading"/>
            </w:pPr>
            <w:r w:rsidRPr="001E6157">
              <w:t>Motion for a resolution</w:t>
            </w:r>
          </w:p>
        </w:tc>
        <w:tc>
          <w:tcPr>
            <w:tcW w:w="4876" w:type="dxa"/>
            <w:tcBorders>
              <w:top w:val="nil"/>
              <w:left w:val="nil"/>
              <w:bottom w:val="nil"/>
              <w:right w:val="nil"/>
            </w:tcBorders>
          </w:tcPr>
          <w:p w:rsidR="00E23392" w:rsidRPr="001E6157" w14:paraId="50AFCA8D" w14:textId="77777777">
            <w:pPr>
              <w:pStyle w:val="AmColumnHeading"/>
            </w:pPr>
            <w:r w:rsidRPr="001E6157">
              <w:t>Amendment</w:t>
            </w:r>
          </w:p>
        </w:tc>
      </w:tr>
      <w:tr w14:paraId="7903439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C748217" w14:textId="77777777">
            <w:pPr>
              <w:pStyle w:val="Normal6a"/>
            </w:pPr>
          </w:p>
        </w:tc>
        <w:tc>
          <w:tcPr>
            <w:tcW w:w="4876" w:type="dxa"/>
            <w:tcBorders>
              <w:top w:val="nil"/>
              <w:left w:val="nil"/>
              <w:bottom w:val="nil"/>
              <w:right w:val="nil"/>
            </w:tcBorders>
          </w:tcPr>
          <w:p w:rsidR="00E23392" w:rsidRPr="001E6157" w14:paraId="7CAFA2BE" w14:textId="77777777">
            <w:pPr>
              <w:pStyle w:val="Normal6a"/>
            </w:pPr>
            <w:r w:rsidRPr="001E6157">
              <w:rPr>
                <w:b/>
                <w:i/>
              </w:rPr>
              <w:t>41a.</w:t>
            </w:r>
            <w:r w:rsidRPr="001E6157">
              <w:tab/>
            </w:r>
            <w:r w:rsidRPr="001E6157">
              <w:rPr>
                <w:b/>
                <w:i/>
              </w:rPr>
              <w:t>Recalls Parliament’s Building Strategy of 16 April 2018 and stresses the importance of adapting Parliament’s facilities to evolving working and meeting patterns, while continuing to bring Parliament closer to citizens through initiatives such as Europa Experience; underlines the importance of continuing to enhance the security of Parliament’s buildings and the interconnection of its central buildings, while ensuring cost-effective and efficient use of resources;</w:t>
            </w:r>
          </w:p>
        </w:tc>
      </w:tr>
    </w:tbl>
    <w:p w:rsidR="00E23392" w:rsidRPr="001E6157" w14:paraId="0D43E4E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0B20416" w14:textId="77777777">
      <w:r w:rsidRPr="001E6157">
        <w:rPr>
          <w:rStyle w:val="HideTWBExt"/>
        </w:rPr>
        <w:t>&lt;/Amend&gt;</w:t>
      </w:r>
    </w:p>
    <w:p w:rsidR="00E23392" w:rsidRPr="001E6157" w14:paraId="4853650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306</w:t>
      </w:r>
      <w:r w:rsidRPr="001E6157">
        <w:rPr>
          <w:rStyle w:val="HideTWBExt"/>
        </w:rPr>
        <w:t>&lt;/NumAm&gt;</w:t>
      </w:r>
    </w:p>
    <w:p w:rsidR="00E23392" w:rsidRPr="001E6157" w14:paraId="4256CD3A"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170C04A9" w14:textId="77777777">
      <w:pPr>
        <w:pStyle w:val="NormalBold"/>
      </w:pPr>
      <w:r w:rsidRPr="001E6157">
        <w:rPr>
          <w:rStyle w:val="HideTWBExt"/>
          <w:b w:val="0"/>
        </w:rPr>
        <w:t>&lt;/RepeatBlock-By&gt;</w:t>
      </w:r>
    </w:p>
    <w:p w:rsidR="00E23392" w:rsidRPr="001E6157" w14:paraId="431B920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3BDC6BA" w14:textId="77777777">
      <w:pPr>
        <w:pStyle w:val="NormalBold"/>
      </w:pPr>
      <w:r w:rsidRPr="001E6157">
        <w:rPr>
          <w:rStyle w:val="HideTWBExt"/>
        </w:rPr>
        <w:t>&lt;Article&gt;</w:t>
      </w:r>
      <w:r w:rsidRPr="001E6157">
        <w:t>Paragraph 41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9EA89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27D792D" w14:textId="77777777"/>
        </w:tc>
      </w:tr>
      <w:tr w14:paraId="158491A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BB74CDA" w14:textId="77777777">
            <w:pPr>
              <w:pStyle w:val="AmColumnHeading"/>
            </w:pPr>
            <w:r w:rsidRPr="001E6157">
              <w:t>Motion for a resolution</w:t>
            </w:r>
          </w:p>
        </w:tc>
        <w:tc>
          <w:tcPr>
            <w:tcW w:w="4876" w:type="dxa"/>
            <w:tcBorders>
              <w:top w:val="nil"/>
              <w:left w:val="nil"/>
              <w:bottom w:val="nil"/>
              <w:right w:val="nil"/>
            </w:tcBorders>
          </w:tcPr>
          <w:p w:rsidR="00E23392" w:rsidRPr="001E6157" w14:paraId="320C1B6A" w14:textId="77777777">
            <w:pPr>
              <w:pStyle w:val="AmColumnHeading"/>
            </w:pPr>
            <w:r w:rsidRPr="001E6157">
              <w:t>Amendment</w:t>
            </w:r>
          </w:p>
        </w:tc>
      </w:tr>
      <w:tr w14:paraId="6A06CD5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9D41C25" w14:textId="77777777">
            <w:pPr>
              <w:pStyle w:val="Normal6a"/>
            </w:pPr>
          </w:p>
        </w:tc>
        <w:tc>
          <w:tcPr>
            <w:tcW w:w="4876" w:type="dxa"/>
            <w:tcBorders>
              <w:top w:val="nil"/>
              <w:left w:val="nil"/>
              <w:bottom w:val="nil"/>
              <w:right w:val="nil"/>
            </w:tcBorders>
          </w:tcPr>
          <w:p w:rsidR="00E23392" w:rsidRPr="001E6157" w14:paraId="79486991" w14:textId="77777777">
            <w:pPr>
              <w:pStyle w:val="Normal6a"/>
            </w:pPr>
            <w:r w:rsidRPr="001E6157">
              <w:rPr>
                <w:b/>
                <w:i/>
              </w:rPr>
              <w:t>41a.</w:t>
            </w:r>
            <w:r w:rsidRPr="001E6157">
              <w:tab/>
            </w:r>
            <w:r w:rsidRPr="001E6157">
              <w:rPr>
                <w:b/>
                <w:i/>
              </w:rPr>
              <w:t>Underlines that the current financial circumstances affecting the Union budget, including the European Parliament, should be resolved through increased fiscal responsibility in the form of enhanced efficiency of already assigned funds at all levels of implementation, as opposed to the creation of new own resources or the augmentation of GNI contributions;</w:t>
            </w:r>
          </w:p>
        </w:tc>
      </w:tr>
    </w:tbl>
    <w:p w:rsidR="00E23392" w:rsidRPr="001E6157" w14:paraId="22018C5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072468B" w14:textId="77777777">
      <w:r w:rsidRPr="001E6157">
        <w:rPr>
          <w:rStyle w:val="HideTWBExt"/>
        </w:rPr>
        <w:t>&lt;/Amend&gt;</w:t>
      </w:r>
    </w:p>
    <w:p w:rsidR="00E23392" w:rsidRPr="001E6157" w14:paraId="2B0900E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307</w:t>
      </w:r>
      <w:r w:rsidRPr="001E6157">
        <w:rPr>
          <w:rStyle w:val="HideTWBExt"/>
        </w:rPr>
        <w:t>&lt;/NumAm&gt;</w:t>
      </w:r>
    </w:p>
    <w:p w:rsidR="00E23392" w:rsidRPr="001E6157" w14:paraId="1374D040"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0365E66B" w14:textId="77777777">
      <w:pPr>
        <w:pStyle w:val="NormalBold"/>
      </w:pPr>
      <w:r w:rsidRPr="001E6157">
        <w:rPr>
          <w:rStyle w:val="HideTWBExt"/>
          <w:b w:val="0"/>
        </w:rPr>
        <w:t>&lt;/RepeatBlock-By&gt;</w:t>
      </w:r>
    </w:p>
    <w:p w:rsidR="00E23392" w:rsidRPr="001E6157" w14:paraId="77454F1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8F721DB" w14:textId="77777777">
      <w:pPr>
        <w:pStyle w:val="NormalBold"/>
      </w:pPr>
      <w:r w:rsidRPr="001E6157">
        <w:rPr>
          <w:rStyle w:val="HideTWBExt"/>
        </w:rPr>
        <w:t>&lt;Article&gt;</w:t>
      </w:r>
      <w:r w:rsidRPr="001E6157">
        <w:t>Paragraph 41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C2D3F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BDAB0F0" w14:textId="77777777"/>
        </w:tc>
      </w:tr>
      <w:tr w14:paraId="7AF8BC0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04B3A7F" w14:textId="77777777">
            <w:pPr>
              <w:pStyle w:val="AmColumnHeading"/>
            </w:pPr>
            <w:r w:rsidRPr="001E6157">
              <w:t>Motion for a resolution</w:t>
            </w:r>
          </w:p>
        </w:tc>
        <w:tc>
          <w:tcPr>
            <w:tcW w:w="4876" w:type="dxa"/>
            <w:tcBorders>
              <w:top w:val="nil"/>
              <w:left w:val="nil"/>
              <w:bottom w:val="nil"/>
              <w:right w:val="nil"/>
            </w:tcBorders>
          </w:tcPr>
          <w:p w:rsidR="00E23392" w:rsidRPr="001E6157" w14:paraId="210FECB6" w14:textId="77777777">
            <w:pPr>
              <w:pStyle w:val="AmColumnHeading"/>
            </w:pPr>
            <w:r w:rsidRPr="001E6157">
              <w:t>Amendment</w:t>
            </w:r>
          </w:p>
        </w:tc>
      </w:tr>
      <w:tr w14:paraId="72D2790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3528EC5" w14:textId="77777777">
            <w:pPr>
              <w:pStyle w:val="Normal6a"/>
            </w:pPr>
          </w:p>
        </w:tc>
        <w:tc>
          <w:tcPr>
            <w:tcW w:w="4876" w:type="dxa"/>
            <w:tcBorders>
              <w:top w:val="nil"/>
              <w:left w:val="nil"/>
              <w:bottom w:val="nil"/>
              <w:right w:val="nil"/>
            </w:tcBorders>
          </w:tcPr>
          <w:p w:rsidR="00E23392" w:rsidRPr="001E6157" w14:paraId="013BEBD2" w14:textId="77777777">
            <w:pPr>
              <w:pStyle w:val="Normal6a"/>
            </w:pPr>
            <w:r w:rsidRPr="001E6157">
              <w:rPr>
                <w:b/>
                <w:i/>
              </w:rPr>
              <w:t>41b.</w:t>
            </w:r>
            <w:r w:rsidRPr="001E6157">
              <w:tab/>
            </w:r>
            <w:r w:rsidRPr="001E6157">
              <w:rPr>
                <w:b/>
                <w:i/>
              </w:rPr>
              <w:t xml:space="preserve">Regrets that the overall budget allocated to the renovation of the Spaak building has been set at EUR 455 million; considers that this decision has been taken in a completely irresponsible manner; stresses the need to ensure strict cost control, transparency and adherence to the planned budget; is sceptical that the renovation of a single, already fully functioning building, should cost close to half a billion EUR; demands a reduction of the costs of this undertaking; demands full transparency and the tracking of all expenses related to this undertaking to ensure accountability for those responsible for potential financial irregularities; expresses concern at the absence of a detailed breakdown of costs for the planned renovation of the Spaak building, decided by the Bureau of the European Parliament; underlines that </w:t>
            </w:r>
            <w:r w:rsidRPr="001E6157">
              <w:rPr>
                <w:b/>
                <w:i/>
              </w:rPr>
              <w:t>such a lack of transparency is particularly problematic for a project of this scale and raises concerns about possible cost overruns, especially in light of those observed in several previous European construction projects, such as Berlaymont, Europa building, Court of Justice, EMA, KAD II;</w:t>
            </w:r>
          </w:p>
        </w:tc>
      </w:tr>
    </w:tbl>
    <w:p w:rsidR="00E23392" w:rsidRPr="001E6157" w14:paraId="0F79118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2A2384B" w14:textId="77777777">
      <w:r w:rsidRPr="001E6157">
        <w:rPr>
          <w:rStyle w:val="HideTWBExt"/>
        </w:rPr>
        <w:t>&lt;/Amend&gt;</w:t>
      </w:r>
    </w:p>
    <w:p w:rsidR="00E23392" w:rsidRPr="001E6157" w14:paraId="14565D5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308</w:t>
      </w:r>
      <w:r w:rsidRPr="001E6157">
        <w:rPr>
          <w:rStyle w:val="HideTWBExt"/>
        </w:rPr>
        <w:t>&lt;/NumAm&gt;</w:t>
      </w:r>
    </w:p>
    <w:p w:rsidR="00E23392" w:rsidRPr="001E6157" w14:paraId="50472F50" w14:textId="77777777">
      <w:pPr>
        <w:pStyle w:val="NormalBold"/>
      </w:pPr>
      <w:r w:rsidRPr="001E6157">
        <w:rPr>
          <w:rStyle w:val="HideTWBExt"/>
          <w:b w:val="0"/>
        </w:rPr>
        <w:t>&lt;RepeatBlock-By&gt;&lt;Members&gt;</w:t>
      </w:r>
      <w:r w:rsidRPr="001E6157">
        <w:t>Sandra Gómez López, Jean-Marc Germain</w:t>
      </w:r>
      <w:r w:rsidRPr="001E6157">
        <w:rPr>
          <w:rStyle w:val="HideTWBExt"/>
          <w:b w:val="0"/>
        </w:rPr>
        <w:t>&lt;/Members&gt;</w:t>
      </w:r>
    </w:p>
    <w:p w:rsidR="00E23392" w:rsidRPr="001E6157" w14:paraId="55EEFB0F" w14:textId="77777777">
      <w:pPr>
        <w:pStyle w:val="NormalBold"/>
      </w:pPr>
      <w:r w:rsidRPr="001E6157">
        <w:rPr>
          <w:rStyle w:val="HideTWBExt"/>
          <w:b w:val="0"/>
        </w:rPr>
        <w:t>&lt;/RepeatBlock-By&gt;</w:t>
      </w:r>
    </w:p>
    <w:p w:rsidR="00E23392" w:rsidRPr="001E6157" w14:paraId="4C2256F9"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C6F7735" w14:textId="77777777">
      <w:pPr>
        <w:pStyle w:val="NormalBold"/>
      </w:pPr>
      <w:r w:rsidRPr="001E6157">
        <w:rPr>
          <w:rStyle w:val="HideTWBExt"/>
        </w:rPr>
        <w:t>&lt;Article&gt;</w:t>
      </w:r>
      <w:r w:rsidRPr="001E6157">
        <w:t>Paragraph 41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BDDCC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B3D038C" w14:textId="77777777"/>
        </w:tc>
      </w:tr>
      <w:tr w14:paraId="383D55B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4CBFD6F" w14:textId="77777777">
            <w:pPr>
              <w:pStyle w:val="AmColumnHeading"/>
            </w:pPr>
            <w:r w:rsidRPr="001E6157">
              <w:t>Motion for a resolution</w:t>
            </w:r>
          </w:p>
        </w:tc>
        <w:tc>
          <w:tcPr>
            <w:tcW w:w="4876" w:type="dxa"/>
            <w:tcBorders>
              <w:top w:val="nil"/>
              <w:left w:val="nil"/>
              <w:bottom w:val="nil"/>
              <w:right w:val="nil"/>
            </w:tcBorders>
          </w:tcPr>
          <w:p w:rsidR="00E23392" w:rsidRPr="001E6157" w14:paraId="60C6732C" w14:textId="77777777">
            <w:pPr>
              <w:pStyle w:val="AmColumnHeading"/>
            </w:pPr>
            <w:r w:rsidRPr="001E6157">
              <w:t>Amendment</w:t>
            </w:r>
          </w:p>
        </w:tc>
      </w:tr>
      <w:tr w14:paraId="76BE1DF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40F5668" w14:textId="77777777">
            <w:pPr>
              <w:pStyle w:val="Normal6a"/>
            </w:pPr>
          </w:p>
        </w:tc>
        <w:tc>
          <w:tcPr>
            <w:tcW w:w="4876" w:type="dxa"/>
            <w:tcBorders>
              <w:top w:val="nil"/>
              <w:left w:val="nil"/>
              <w:bottom w:val="nil"/>
              <w:right w:val="nil"/>
            </w:tcBorders>
          </w:tcPr>
          <w:p w:rsidR="00E23392" w:rsidRPr="001E6157" w14:paraId="7B729B56" w14:textId="77777777">
            <w:pPr>
              <w:pStyle w:val="Normal6a"/>
            </w:pPr>
            <w:r w:rsidRPr="001E6157">
              <w:rPr>
                <w:b/>
                <w:i/>
              </w:rPr>
              <w:t>41b.</w:t>
            </w:r>
            <w:r w:rsidRPr="001E6157">
              <w:tab/>
            </w:r>
            <w:r w:rsidRPr="001E6157">
              <w:rPr>
                <w:b/>
                <w:i/>
              </w:rPr>
              <w:t>Considers that the Parliament has to lead by example in supporting active mobility of its staff and encourages the services to create additional incentives for bicycle commuting; welcomes in this respect innovative and successful actions, beside bicycle parking facilities, such as the proposed participative bike mechanics workshop; considers that sufficient staff and financial means should be maintained to further develop such actions beyond what has been done so far;</w:t>
            </w:r>
          </w:p>
        </w:tc>
      </w:tr>
    </w:tbl>
    <w:p w:rsidR="00E23392" w:rsidRPr="001E6157" w14:paraId="7691548A"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065260C" w14:textId="77777777">
      <w:r w:rsidRPr="001E6157">
        <w:rPr>
          <w:rStyle w:val="HideTWBExt"/>
        </w:rPr>
        <w:t>&lt;/Amend&gt;</w:t>
      </w:r>
    </w:p>
    <w:p w:rsidR="00E23392" w:rsidRPr="001E6157" w14:paraId="0371743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309</w:t>
      </w:r>
      <w:r w:rsidRPr="001E6157">
        <w:rPr>
          <w:rStyle w:val="HideTWBExt"/>
        </w:rPr>
        <w:t>&lt;/NumAm&gt;</w:t>
      </w:r>
    </w:p>
    <w:p w:rsidR="00E23392" w:rsidRPr="001E6157" w14:paraId="32839A33" w14:textId="77777777">
      <w:pPr>
        <w:pStyle w:val="NormalBold"/>
      </w:pPr>
      <w:r w:rsidRPr="001E6157">
        <w:rPr>
          <w:rStyle w:val="HideTWBExt"/>
          <w:b w:val="0"/>
        </w:rPr>
        <w:t>&lt;RepeatBlock-By&gt;&lt;Members&gt;</w:t>
      </w:r>
      <w:r w:rsidRPr="001E6157">
        <w:t>Michalis Hadjipantela</w:t>
      </w:r>
      <w:r w:rsidRPr="001E6157">
        <w:rPr>
          <w:rStyle w:val="HideTWBExt"/>
          <w:b w:val="0"/>
        </w:rPr>
        <w:t>&lt;/Members&gt;</w:t>
      </w:r>
    </w:p>
    <w:p w:rsidR="00E23392" w:rsidRPr="001E6157" w14:paraId="7DBF6FEA" w14:textId="77777777">
      <w:pPr>
        <w:pStyle w:val="NormalBold"/>
      </w:pPr>
      <w:r w:rsidRPr="001E6157">
        <w:rPr>
          <w:rStyle w:val="HideTWBExt"/>
          <w:b w:val="0"/>
        </w:rPr>
        <w:t>&lt;/RepeatBlock-By&gt;</w:t>
      </w:r>
    </w:p>
    <w:p w:rsidR="00E23392" w:rsidRPr="001E6157" w14:paraId="34355899"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D94B155" w14:textId="77777777">
      <w:pPr>
        <w:pStyle w:val="NormalBold"/>
      </w:pPr>
      <w:r w:rsidRPr="001E6157">
        <w:rPr>
          <w:rStyle w:val="HideTWBExt"/>
        </w:rPr>
        <w:t>&lt;Article&gt;</w:t>
      </w:r>
      <w:r w:rsidRPr="001E6157">
        <w:t>Paragraph 41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CFD16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C63FC38" w14:textId="77777777"/>
        </w:tc>
      </w:tr>
      <w:tr w14:paraId="3F8BF9F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9A03254" w14:textId="77777777">
            <w:pPr>
              <w:pStyle w:val="AmColumnHeading"/>
            </w:pPr>
            <w:r w:rsidRPr="001E6157">
              <w:t>Motion for a resolution</w:t>
            </w:r>
          </w:p>
        </w:tc>
        <w:tc>
          <w:tcPr>
            <w:tcW w:w="4876" w:type="dxa"/>
            <w:tcBorders>
              <w:top w:val="nil"/>
              <w:left w:val="nil"/>
              <w:bottom w:val="nil"/>
              <w:right w:val="nil"/>
            </w:tcBorders>
          </w:tcPr>
          <w:p w:rsidR="00E23392" w:rsidRPr="001E6157" w14:paraId="41B7B448" w14:textId="77777777">
            <w:pPr>
              <w:pStyle w:val="AmColumnHeading"/>
            </w:pPr>
            <w:r w:rsidRPr="001E6157">
              <w:t>Amendment</w:t>
            </w:r>
          </w:p>
        </w:tc>
      </w:tr>
      <w:tr w14:paraId="1C9705D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8020B7D" w14:textId="77777777">
            <w:pPr>
              <w:pStyle w:val="Normal6a"/>
            </w:pPr>
          </w:p>
        </w:tc>
        <w:tc>
          <w:tcPr>
            <w:tcW w:w="4876" w:type="dxa"/>
            <w:tcBorders>
              <w:top w:val="nil"/>
              <w:left w:val="nil"/>
              <w:bottom w:val="nil"/>
              <w:right w:val="nil"/>
            </w:tcBorders>
          </w:tcPr>
          <w:p w:rsidR="00E23392" w:rsidRPr="001E6157" w14:paraId="017FBD8A" w14:textId="77777777">
            <w:pPr>
              <w:pStyle w:val="Normal6a"/>
            </w:pPr>
            <w:r w:rsidRPr="001E6157">
              <w:rPr>
                <w:b/>
                <w:i/>
              </w:rPr>
              <w:t>41b.</w:t>
            </w:r>
            <w:r w:rsidRPr="001E6157">
              <w:tab/>
            </w:r>
            <w:r w:rsidRPr="001E6157">
              <w:rPr>
                <w:b/>
                <w:i/>
              </w:rPr>
              <w:t xml:space="preserve">Notes the significant progress already made by Parliament in reducing its greenhouse gas emissions and </w:t>
            </w:r>
            <w:r w:rsidRPr="001E6157">
              <w:rPr>
                <w:b/>
                <w:i/>
              </w:rPr>
              <w:t>improving the environmental performance of its buildings and operations; welcomes the continued efforts to maintain and build on these achievements, including through the use of renewable energy solutions where technically suitable and economically justified, while ensuring the efficient use of resources and the fulfilment of Parliament’s operational needs;</w:t>
            </w:r>
          </w:p>
        </w:tc>
      </w:tr>
    </w:tbl>
    <w:p w:rsidR="00E23392" w:rsidRPr="001E6157" w14:paraId="68C6DC9F"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00A9FDC" w14:textId="77777777">
      <w:r w:rsidRPr="001E6157">
        <w:rPr>
          <w:rStyle w:val="HideTWBExt"/>
        </w:rPr>
        <w:t>&lt;/Amend&gt;</w:t>
      </w:r>
    </w:p>
    <w:p w:rsidR="00E23392" w:rsidRPr="001E6157" w14:paraId="22A37FDC"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310</w:t>
      </w:r>
      <w:r w:rsidRPr="001E6157">
        <w:rPr>
          <w:rStyle w:val="HideTWBExt"/>
        </w:rPr>
        <w:t>&lt;/NumAm&gt;</w:t>
      </w:r>
    </w:p>
    <w:p w:rsidR="00E23392" w:rsidRPr="001E6157" w14:paraId="756CD297" w14:textId="77777777">
      <w:pPr>
        <w:pStyle w:val="NormalBold"/>
      </w:pPr>
      <w:r w:rsidRPr="001E6157">
        <w:rPr>
          <w:rStyle w:val="HideTWBExt"/>
          <w:b w:val="0"/>
        </w:rPr>
        <w:t>&lt;RepeatBlock-By&gt;&lt;Members&gt;</w:t>
      </w:r>
      <w:r w:rsidRPr="001E6157">
        <w:t>Fabienne Keller, Olivier Chastel, Lucia Yar</w:t>
      </w:r>
      <w:r w:rsidRPr="001E6157">
        <w:rPr>
          <w:rStyle w:val="HideTWBExt"/>
          <w:b w:val="0"/>
        </w:rPr>
        <w:t>&lt;/Members&gt;</w:t>
      </w:r>
    </w:p>
    <w:p w:rsidR="00E23392" w:rsidRPr="001E6157" w14:paraId="6AD7E97B" w14:textId="77777777">
      <w:pPr>
        <w:pStyle w:val="NormalBold"/>
      </w:pPr>
      <w:r w:rsidRPr="001E6157">
        <w:rPr>
          <w:rStyle w:val="HideTWBExt"/>
          <w:b w:val="0"/>
        </w:rPr>
        <w:t>&lt;/RepeatBlock-By&gt;</w:t>
      </w:r>
    </w:p>
    <w:p w:rsidR="00E23392" w:rsidRPr="001E6157" w14:paraId="782512F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1563EC4" w14:textId="77777777">
      <w:pPr>
        <w:pStyle w:val="NormalBold"/>
      </w:pPr>
      <w:r w:rsidRPr="001E6157">
        <w:rPr>
          <w:rStyle w:val="HideTWBExt"/>
        </w:rPr>
        <w:t>&lt;Article&gt;</w:t>
      </w:r>
      <w:r w:rsidRPr="001E6157">
        <w:t>Paragraph 41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3E7E5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4B2AA5D" w14:textId="77777777"/>
        </w:tc>
      </w:tr>
      <w:tr w14:paraId="4A9A61C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98281AF" w14:textId="77777777">
            <w:pPr>
              <w:pStyle w:val="AmColumnHeading"/>
            </w:pPr>
            <w:r w:rsidRPr="001E6157">
              <w:t>Motion for a resolution</w:t>
            </w:r>
          </w:p>
        </w:tc>
        <w:tc>
          <w:tcPr>
            <w:tcW w:w="4876" w:type="dxa"/>
            <w:tcBorders>
              <w:top w:val="nil"/>
              <w:left w:val="nil"/>
              <w:bottom w:val="nil"/>
              <w:right w:val="nil"/>
            </w:tcBorders>
          </w:tcPr>
          <w:p w:rsidR="00E23392" w:rsidRPr="001E6157" w14:paraId="1EB616EE" w14:textId="77777777">
            <w:pPr>
              <w:pStyle w:val="AmColumnHeading"/>
            </w:pPr>
            <w:r w:rsidRPr="001E6157">
              <w:t>Amendment</w:t>
            </w:r>
          </w:p>
        </w:tc>
      </w:tr>
      <w:tr w14:paraId="6B14F71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FA60DC6" w14:textId="77777777">
            <w:pPr>
              <w:pStyle w:val="Normal6a"/>
            </w:pPr>
          </w:p>
        </w:tc>
        <w:tc>
          <w:tcPr>
            <w:tcW w:w="4876" w:type="dxa"/>
            <w:tcBorders>
              <w:top w:val="nil"/>
              <w:left w:val="nil"/>
              <w:bottom w:val="nil"/>
              <w:right w:val="nil"/>
            </w:tcBorders>
          </w:tcPr>
          <w:p w:rsidR="00E23392" w:rsidRPr="001E6157" w14:paraId="406B2FC9" w14:textId="77777777">
            <w:pPr>
              <w:pStyle w:val="Normal6a"/>
            </w:pPr>
            <w:r w:rsidRPr="001E6157">
              <w:rPr>
                <w:b/>
                <w:i/>
              </w:rPr>
              <w:t>41b.</w:t>
            </w:r>
            <w:r w:rsidRPr="001E6157">
              <w:tab/>
            </w:r>
            <w:r w:rsidRPr="001E6157">
              <w:rPr>
                <w:b/>
                <w:i/>
              </w:rPr>
              <w:t>Welcomes that the Parliament is progressing in its commitment to environmental sustainability, aiming to achieve a 55 % reduction in its greenhouse gas emissions per Full-Time Equivalent (FTE) by the end of 2028 compared to 2006;</w:t>
            </w:r>
          </w:p>
        </w:tc>
      </w:tr>
    </w:tbl>
    <w:p w:rsidR="00E23392" w:rsidRPr="001E6157" w14:paraId="1E588C6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60FB4F8" w14:textId="77777777">
      <w:r w:rsidRPr="001E6157">
        <w:rPr>
          <w:rStyle w:val="HideTWBExt"/>
        </w:rPr>
        <w:t>&lt;/Amend&gt;</w:t>
      </w:r>
    </w:p>
    <w:p w:rsidR="00E23392" w:rsidRPr="001E6157" w14:paraId="639E6E99"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311</w:t>
      </w:r>
      <w:r w:rsidRPr="001E6157">
        <w:rPr>
          <w:rStyle w:val="HideTWBExt"/>
        </w:rPr>
        <w:t>&lt;/NumAm&gt;</w:t>
      </w:r>
    </w:p>
    <w:p w:rsidR="00E23392" w:rsidRPr="001E6157" w14:paraId="5005E1FC" w14:textId="77777777">
      <w:pPr>
        <w:pStyle w:val="NormalBold"/>
      </w:pPr>
      <w:r w:rsidRPr="001E6157">
        <w:rPr>
          <w:rStyle w:val="HideTWBExt"/>
          <w:b w:val="0"/>
        </w:rPr>
        <w:t>&lt;RepeatBlock-By&gt;&lt;Members&gt;</w:t>
      </w:r>
      <w:r w:rsidRPr="001E6157">
        <w:t>Fabienne Keller, Olivier Chastel, Lucia Yar</w:t>
      </w:r>
      <w:r w:rsidRPr="001E6157">
        <w:rPr>
          <w:rStyle w:val="HideTWBExt"/>
          <w:b w:val="0"/>
        </w:rPr>
        <w:t>&lt;/Members&gt;</w:t>
      </w:r>
    </w:p>
    <w:p w:rsidR="00E23392" w:rsidRPr="001E6157" w14:paraId="0CBB6ACC" w14:textId="77777777">
      <w:pPr>
        <w:pStyle w:val="NormalBold"/>
      </w:pPr>
      <w:r w:rsidRPr="001E6157">
        <w:rPr>
          <w:rStyle w:val="HideTWBExt"/>
          <w:b w:val="0"/>
        </w:rPr>
        <w:t>&lt;/RepeatBlock-By&gt;</w:t>
      </w:r>
    </w:p>
    <w:p w:rsidR="00E23392" w:rsidRPr="001E6157" w14:paraId="0CFCDD51"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BC331A8" w14:textId="77777777">
      <w:pPr>
        <w:pStyle w:val="NormalBold"/>
      </w:pPr>
      <w:r w:rsidRPr="001E6157">
        <w:rPr>
          <w:rStyle w:val="HideTWBExt"/>
        </w:rPr>
        <w:t>&lt;Article&gt;</w:t>
      </w:r>
      <w:r w:rsidRPr="001E6157">
        <w:t>Paragraph 41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1F2C5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A54F3F0" w14:textId="77777777"/>
        </w:tc>
      </w:tr>
      <w:tr w14:paraId="791C12A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EF4932B" w14:textId="77777777">
            <w:pPr>
              <w:pStyle w:val="AmColumnHeading"/>
            </w:pPr>
            <w:r w:rsidRPr="001E6157">
              <w:t>Motion for a resolution</w:t>
            </w:r>
          </w:p>
        </w:tc>
        <w:tc>
          <w:tcPr>
            <w:tcW w:w="4876" w:type="dxa"/>
            <w:tcBorders>
              <w:top w:val="nil"/>
              <w:left w:val="nil"/>
              <w:bottom w:val="nil"/>
              <w:right w:val="nil"/>
            </w:tcBorders>
          </w:tcPr>
          <w:p w:rsidR="00E23392" w:rsidRPr="001E6157" w14:paraId="47BEADBD" w14:textId="77777777">
            <w:pPr>
              <w:pStyle w:val="AmColumnHeading"/>
            </w:pPr>
            <w:r w:rsidRPr="001E6157">
              <w:t>Amendment</w:t>
            </w:r>
          </w:p>
        </w:tc>
      </w:tr>
      <w:tr w14:paraId="65023A8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505BA69" w14:textId="77777777">
            <w:pPr>
              <w:pStyle w:val="Normal6a"/>
            </w:pPr>
          </w:p>
        </w:tc>
        <w:tc>
          <w:tcPr>
            <w:tcW w:w="4876" w:type="dxa"/>
            <w:tcBorders>
              <w:top w:val="nil"/>
              <w:left w:val="nil"/>
              <w:bottom w:val="nil"/>
              <w:right w:val="nil"/>
            </w:tcBorders>
          </w:tcPr>
          <w:p w:rsidR="00E23392" w:rsidRPr="001E6157" w14:paraId="07CD2B49" w14:textId="77777777">
            <w:pPr>
              <w:pStyle w:val="Normal6a"/>
            </w:pPr>
            <w:r w:rsidRPr="001E6157">
              <w:rPr>
                <w:b/>
                <w:i/>
              </w:rPr>
              <w:t>41c.</w:t>
            </w:r>
            <w:r w:rsidRPr="001E6157">
              <w:tab/>
            </w:r>
            <w:r w:rsidRPr="001E6157">
              <w:rPr>
                <w:b/>
                <w:i/>
              </w:rPr>
              <w:t xml:space="preserve">Recalls the opinion of the Committee on Budgetary Control for the Bureau concerning the financial management of the Patriots for Europe Group of July 2026; recalls DG FINS has identified approximately €277,000 of </w:t>
            </w:r>
            <w:r w:rsidRPr="001E6157">
              <w:rPr>
                <w:b/>
                <w:i/>
              </w:rPr>
              <w:t>irregular expenditure over from July 2024 until December 2025, resulting in a significant damage to the budget and reputation of Parliament; recalls for the required procedures with a view to recover the full amount of ineligible expenditure without delay and to assess the potential liabilities of the responsible Members and hierarchy for intentional or gross-negligent authorisation of irregular expenditure; recalls that consistent enforcement of the rules is essential to safeguard public money, uphold accountability and maintain confidence in Parliament's oversight role;</w:t>
            </w:r>
          </w:p>
        </w:tc>
      </w:tr>
    </w:tbl>
    <w:p w:rsidR="00E23392" w:rsidRPr="001E6157" w14:paraId="218C30E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A3DAC72" w14:textId="77777777">
      <w:r w:rsidRPr="001E6157">
        <w:rPr>
          <w:rStyle w:val="HideTWBExt"/>
        </w:rPr>
        <w:t>&lt;/Amend&gt;</w:t>
      </w:r>
    </w:p>
    <w:p w:rsidR="00E23392" w:rsidRPr="001E6157" w14:paraId="4B0D5BA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312</w:t>
      </w:r>
      <w:r w:rsidRPr="001E6157">
        <w:rPr>
          <w:rStyle w:val="HideTWBExt"/>
        </w:rPr>
        <w:t>&lt;/NumAm&gt;</w:t>
      </w:r>
    </w:p>
    <w:p w:rsidR="00E23392" w:rsidRPr="001E6157" w14:paraId="5A82892F"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5CD5B6A6" w14:textId="77777777">
      <w:pPr>
        <w:pStyle w:val="NormalBold"/>
      </w:pPr>
      <w:r w:rsidRPr="001E6157">
        <w:rPr>
          <w:rStyle w:val="HideTWBExt"/>
          <w:b w:val="0"/>
        </w:rPr>
        <w:t>&lt;/RepeatBlock-By&gt;</w:t>
      </w:r>
    </w:p>
    <w:p w:rsidR="00E23392" w:rsidRPr="001E6157" w14:paraId="0DCCF1B3"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A610904" w14:textId="77777777">
      <w:pPr>
        <w:pStyle w:val="NormalBold"/>
      </w:pPr>
      <w:r w:rsidRPr="001E6157">
        <w:rPr>
          <w:rStyle w:val="HideTWBExt"/>
        </w:rPr>
        <w:t>&lt;Article&gt;</w:t>
      </w:r>
      <w:r w:rsidRPr="001E6157">
        <w:t>Paragraph 41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30317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7A39FA4" w14:textId="77777777"/>
        </w:tc>
      </w:tr>
      <w:tr w14:paraId="2E4F288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2E688BC" w14:textId="77777777">
            <w:pPr>
              <w:pStyle w:val="AmColumnHeading"/>
            </w:pPr>
            <w:r w:rsidRPr="001E6157">
              <w:t>Motion for a resolution</w:t>
            </w:r>
          </w:p>
        </w:tc>
        <w:tc>
          <w:tcPr>
            <w:tcW w:w="4876" w:type="dxa"/>
            <w:tcBorders>
              <w:top w:val="nil"/>
              <w:left w:val="nil"/>
              <w:bottom w:val="nil"/>
              <w:right w:val="nil"/>
            </w:tcBorders>
          </w:tcPr>
          <w:p w:rsidR="00E23392" w:rsidRPr="001E6157" w14:paraId="51185A5B" w14:textId="77777777">
            <w:pPr>
              <w:pStyle w:val="AmColumnHeading"/>
            </w:pPr>
            <w:r w:rsidRPr="001E6157">
              <w:t>Amendment</w:t>
            </w:r>
          </w:p>
        </w:tc>
      </w:tr>
      <w:tr w14:paraId="719834D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DD2AA38" w14:textId="77777777">
            <w:pPr>
              <w:pStyle w:val="Normal6a"/>
            </w:pPr>
          </w:p>
        </w:tc>
        <w:tc>
          <w:tcPr>
            <w:tcW w:w="4876" w:type="dxa"/>
            <w:tcBorders>
              <w:top w:val="nil"/>
              <w:left w:val="nil"/>
              <w:bottom w:val="nil"/>
              <w:right w:val="nil"/>
            </w:tcBorders>
          </w:tcPr>
          <w:p w:rsidR="00E23392" w:rsidRPr="001E6157" w14:paraId="05D904C2" w14:textId="77777777">
            <w:pPr>
              <w:pStyle w:val="Normal6a"/>
            </w:pPr>
            <w:r w:rsidRPr="001E6157">
              <w:rPr>
                <w:b/>
                <w:i/>
              </w:rPr>
              <w:t>41c.</w:t>
            </w:r>
            <w:r w:rsidRPr="001E6157">
              <w:tab/>
            </w:r>
            <w:r w:rsidRPr="001E6157">
              <w:rPr>
                <w:b/>
                <w:i/>
              </w:rPr>
              <w:t>Rejects the setting-up of Europa Experience spaces, considering them to constitute an unacceptable waste of public funds to the detriment of the real priorities of European citizens; underlines that maintaining high costs for these largely underused infrastructures constitutes inefficient and irresponsible management of budgetary resources; denounces the limited interest in these centres, whose attendance remains marginal, and criticises their use as a propaganda tool aimed at promoting an ever more centralised Union to the detriment of Member States’ sovereignty; rejects any attempt to extend this costly initiative; calls for the discontinuation of any further investment in these spaces;</w:t>
            </w:r>
          </w:p>
        </w:tc>
      </w:tr>
    </w:tbl>
    <w:p w:rsidR="00E23392" w:rsidRPr="001E6157" w14:paraId="7730A01B"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1F7B110A" w14:textId="77777777">
      <w:r w:rsidRPr="001E6157">
        <w:rPr>
          <w:rStyle w:val="HideTWBExt"/>
        </w:rPr>
        <w:t>&lt;/Amend&gt;</w:t>
      </w:r>
    </w:p>
    <w:p w:rsidR="00E23392" w:rsidRPr="001E6157" w14:paraId="4F496F6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313</w:t>
      </w:r>
      <w:r w:rsidRPr="001E6157">
        <w:rPr>
          <w:rStyle w:val="HideTWBExt"/>
        </w:rPr>
        <w:t>&lt;/NumAm&gt;</w:t>
      </w:r>
    </w:p>
    <w:p w:rsidR="00E23392" w:rsidRPr="001E6157" w14:paraId="4F434976" w14:textId="77777777">
      <w:pPr>
        <w:pStyle w:val="NormalBold"/>
      </w:pPr>
      <w:r w:rsidRPr="001E6157">
        <w:rPr>
          <w:rStyle w:val="HideTWBExt"/>
          <w:b w:val="0"/>
        </w:rPr>
        <w:t>&lt;RepeatBlock-By&gt;&lt;Members&gt;</w:t>
      </w:r>
      <w:r w:rsidRPr="001E6157">
        <w:t>Sandra Gómez López, Jean-Marc Germain</w:t>
      </w:r>
      <w:r w:rsidRPr="001E6157">
        <w:rPr>
          <w:rStyle w:val="HideTWBExt"/>
          <w:b w:val="0"/>
        </w:rPr>
        <w:t>&lt;/Members&gt;</w:t>
      </w:r>
    </w:p>
    <w:p w:rsidR="00E23392" w:rsidRPr="001E6157" w14:paraId="6366108D" w14:textId="77777777">
      <w:pPr>
        <w:pStyle w:val="NormalBold"/>
      </w:pPr>
      <w:r w:rsidRPr="001E6157">
        <w:rPr>
          <w:rStyle w:val="HideTWBExt"/>
          <w:b w:val="0"/>
        </w:rPr>
        <w:t>&lt;/RepeatBlock-By&gt;</w:t>
      </w:r>
    </w:p>
    <w:p w:rsidR="00E23392" w:rsidRPr="001E6157" w14:paraId="5D95E583"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A92A8D5" w14:textId="77777777">
      <w:pPr>
        <w:pStyle w:val="NormalBold"/>
      </w:pPr>
      <w:r w:rsidRPr="001E6157">
        <w:rPr>
          <w:rStyle w:val="HideTWBExt"/>
        </w:rPr>
        <w:t>&lt;Article&gt;</w:t>
      </w:r>
      <w:r w:rsidRPr="001E6157">
        <w:t>Paragraph 41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294A7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763CFD7" w14:textId="77777777"/>
        </w:tc>
      </w:tr>
      <w:tr w14:paraId="7B5DD35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A1B8004" w14:textId="77777777">
            <w:pPr>
              <w:pStyle w:val="AmColumnHeading"/>
            </w:pPr>
            <w:r w:rsidRPr="001E6157">
              <w:t>Motion for a resolution</w:t>
            </w:r>
          </w:p>
        </w:tc>
        <w:tc>
          <w:tcPr>
            <w:tcW w:w="4876" w:type="dxa"/>
            <w:tcBorders>
              <w:top w:val="nil"/>
              <w:left w:val="nil"/>
              <w:bottom w:val="nil"/>
              <w:right w:val="nil"/>
            </w:tcBorders>
          </w:tcPr>
          <w:p w:rsidR="00E23392" w:rsidRPr="001E6157" w14:paraId="6C0AF4CA" w14:textId="77777777">
            <w:pPr>
              <w:pStyle w:val="AmColumnHeading"/>
            </w:pPr>
            <w:r w:rsidRPr="001E6157">
              <w:t>Amendment</w:t>
            </w:r>
          </w:p>
        </w:tc>
      </w:tr>
      <w:tr w14:paraId="3528A2F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98137B9" w14:textId="77777777">
            <w:pPr>
              <w:pStyle w:val="Normal6a"/>
            </w:pPr>
          </w:p>
        </w:tc>
        <w:tc>
          <w:tcPr>
            <w:tcW w:w="4876" w:type="dxa"/>
            <w:tcBorders>
              <w:top w:val="nil"/>
              <w:left w:val="nil"/>
              <w:bottom w:val="nil"/>
              <w:right w:val="nil"/>
            </w:tcBorders>
          </w:tcPr>
          <w:p w:rsidR="00E23392" w:rsidRPr="001E6157" w14:paraId="4D4397F0" w14:textId="77777777">
            <w:pPr>
              <w:pStyle w:val="Normal6a"/>
            </w:pPr>
            <w:r w:rsidRPr="001E6157">
              <w:rPr>
                <w:b/>
                <w:i/>
              </w:rPr>
              <w:t>41c.</w:t>
            </w:r>
            <w:r w:rsidRPr="001E6157">
              <w:tab/>
            </w:r>
            <w:r w:rsidRPr="001E6157">
              <w:rPr>
                <w:b/>
                <w:i/>
              </w:rPr>
              <w:t>Welcomes the recent initiatives endorsed by the Conference of Presidents and the Bureau to allow Members in the perinatal period to vote by proxy, recognising this as a positive step towards greater inclusiveness in parliamentary work and calls on all parties to swiftly implement the measure; insists, however, that the measure falls short of Parliament’s repeated calls to ensure voting rights not just for Members in the perinatal period, but also for Members on parental or paternity leave or facing certified long-term illness;</w:t>
            </w:r>
          </w:p>
        </w:tc>
      </w:tr>
    </w:tbl>
    <w:p w:rsidR="00E23392" w:rsidRPr="001E6157" w14:paraId="730089D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6B5BC99" w14:textId="77777777">
      <w:r w:rsidRPr="001E6157">
        <w:rPr>
          <w:rStyle w:val="HideTWBExt"/>
        </w:rPr>
        <w:t>&lt;/Amend&gt;</w:t>
      </w:r>
    </w:p>
    <w:p w:rsidR="00E23392" w:rsidRPr="001E6157" w14:paraId="35112734"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314</w:t>
      </w:r>
      <w:r w:rsidRPr="001E6157">
        <w:rPr>
          <w:rStyle w:val="HideTWBExt"/>
        </w:rPr>
        <w:t>&lt;/NumAm&gt;</w:t>
      </w:r>
    </w:p>
    <w:p w:rsidR="00E23392" w:rsidRPr="001E6157" w14:paraId="6E19C5D6" w14:textId="77777777">
      <w:pPr>
        <w:pStyle w:val="NormalBold"/>
      </w:pPr>
      <w:r w:rsidRPr="001E6157">
        <w:rPr>
          <w:rStyle w:val="HideTWBExt"/>
          <w:b w:val="0"/>
        </w:rPr>
        <w:t>&lt;RepeatBlock-By&gt;&lt;Members&gt;</w:t>
      </w:r>
      <w:r w:rsidRPr="001E6157">
        <w:t>Michalis Hadjipantela</w:t>
      </w:r>
      <w:r w:rsidRPr="001E6157">
        <w:rPr>
          <w:rStyle w:val="HideTWBExt"/>
          <w:b w:val="0"/>
        </w:rPr>
        <w:t>&lt;/Members&gt;</w:t>
      </w:r>
    </w:p>
    <w:p w:rsidR="00E23392" w:rsidRPr="001E6157" w14:paraId="6DC79BAD" w14:textId="77777777">
      <w:pPr>
        <w:pStyle w:val="NormalBold"/>
      </w:pPr>
      <w:r w:rsidRPr="001E6157">
        <w:rPr>
          <w:rStyle w:val="HideTWBExt"/>
          <w:b w:val="0"/>
        </w:rPr>
        <w:t>&lt;/RepeatBlock-By&gt;</w:t>
      </w:r>
    </w:p>
    <w:p w:rsidR="00E23392" w:rsidRPr="001E6157" w14:paraId="1DAC1C48"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EC5C74D" w14:textId="77777777">
      <w:pPr>
        <w:pStyle w:val="NormalBold"/>
      </w:pPr>
      <w:r w:rsidRPr="001E6157">
        <w:rPr>
          <w:rStyle w:val="HideTWBExt"/>
        </w:rPr>
        <w:t>&lt;Article&gt;</w:t>
      </w:r>
      <w:r w:rsidRPr="001E6157">
        <w:t>Paragraph 41 c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0D23E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47BCA50" w14:textId="77777777"/>
        </w:tc>
      </w:tr>
      <w:tr w14:paraId="05D1176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F27EBCC" w14:textId="77777777">
            <w:pPr>
              <w:pStyle w:val="AmColumnHeading"/>
            </w:pPr>
            <w:r w:rsidRPr="001E6157">
              <w:t>Motion for a resolution</w:t>
            </w:r>
          </w:p>
        </w:tc>
        <w:tc>
          <w:tcPr>
            <w:tcW w:w="4876" w:type="dxa"/>
            <w:tcBorders>
              <w:top w:val="nil"/>
              <w:left w:val="nil"/>
              <w:bottom w:val="nil"/>
              <w:right w:val="nil"/>
            </w:tcBorders>
          </w:tcPr>
          <w:p w:rsidR="00E23392" w:rsidRPr="001E6157" w14:paraId="698DF3DB" w14:textId="77777777">
            <w:pPr>
              <w:pStyle w:val="AmColumnHeading"/>
            </w:pPr>
            <w:r w:rsidRPr="001E6157">
              <w:t>Amendment</w:t>
            </w:r>
          </w:p>
        </w:tc>
      </w:tr>
      <w:tr w14:paraId="1FF66BC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17C04D7" w14:textId="77777777">
            <w:pPr>
              <w:pStyle w:val="Normal6a"/>
            </w:pPr>
          </w:p>
        </w:tc>
        <w:tc>
          <w:tcPr>
            <w:tcW w:w="4876" w:type="dxa"/>
            <w:tcBorders>
              <w:top w:val="nil"/>
              <w:left w:val="nil"/>
              <w:bottom w:val="nil"/>
              <w:right w:val="nil"/>
            </w:tcBorders>
          </w:tcPr>
          <w:p w:rsidR="00E23392" w:rsidRPr="001E6157" w14:paraId="4DD282F2" w14:textId="77777777">
            <w:pPr>
              <w:pStyle w:val="Normal6a"/>
            </w:pPr>
            <w:r w:rsidRPr="001E6157">
              <w:rPr>
                <w:b/>
                <w:i/>
              </w:rPr>
              <w:t>41c.</w:t>
            </w:r>
            <w:r w:rsidRPr="001E6157">
              <w:tab/>
            </w:r>
            <w:r w:rsidRPr="001E6157">
              <w:rPr>
                <w:b/>
                <w:i/>
              </w:rPr>
              <w:t>Stresses the importance of achieving an appropriate geographical balance among Member States at all levels of Parliament’s administration; calls for continued efforts to attract candidates from under-represented Member States, including through targeted career events and, where appropriate, nationality-specific competitions, while fully preserving the principle of merit-based selection;</w:t>
            </w:r>
          </w:p>
        </w:tc>
      </w:tr>
    </w:tbl>
    <w:p w:rsidR="00E23392" w:rsidRPr="001E6157" w14:paraId="4B90D64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E786138" w14:textId="77777777">
      <w:r w:rsidRPr="001E6157">
        <w:rPr>
          <w:rStyle w:val="HideTWBExt"/>
        </w:rPr>
        <w:t>&lt;/Amend&gt;</w:t>
      </w:r>
    </w:p>
    <w:p w:rsidR="00E23392" w:rsidRPr="001E6157" w14:paraId="3B36608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315</w:t>
      </w:r>
      <w:r w:rsidRPr="001E6157">
        <w:rPr>
          <w:rStyle w:val="HideTWBExt"/>
        </w:rPr>
        <w:t>&lt;/NumAm&gt;</w:t>
      </w:r>
    </w:p>
    <w:p w:rsidR="00E23392" w:rsidRPr="001E6157" w14:paraId="302139CA" w14:textId="77777777">
      <w:pPr>
        <w:pStyle w:val="NormalBold"/>
      </w:pPr>
      <w:r w:rsidRPr="001E6157">
        <w:rPr>
          <w:rStyle w:val="HideTWBExt"/>
          <w:b w:val="0"/>
        </w:rPr>
        <w:t>&lt;RepeatBlock-By&gt;&lt;Members&gt;</w:t>
      </w:r>
      <w:r w:rsidRPr="001E6157">
        <w:t>Sandra Gómez López, Jean-Marc Germain</w:t>
      </w:r>
      <w:r w:rsidRPr="001E6157">
        <w:rPr>
          <w:rStyle w:val="HideTWBExt"/>
          <w:b w:val="0"/>
        </w:rPr>
        <w:t>&lt;/Members&gt;</w:t>
      </w:r>
    </w:p>
    <w:p w:rsidR="00E23392" w:rsidRPr="001E6157" w14:paraId="05B2B6B4" w14:textId="77777777">
      <w:pPr>
        <w:pStyle w:val="NormalBold"/>
      </w:pPr>
      <w:r w:rsidRPr="001E6157">
        <w:rPr>
          <w:rStyle w:val="HideTWBExt"/>
          <w:b w:val="0"/>
        </w:rPr>
        <w:t>&lt;/RepeatBlock-By&gt;</w:t>
      </w:r>
    </w:p>
    <w:p w:rsidR="00E23392" w:rsidRPr="001E6157" w14:paraId="3417D35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11349B6" w14:textId="77777777">
      <w:pPr>
        <w:pStyle w:val="NormalBold"/>
      </w:pPr>
      <w:r w:rsidRPr="001E6157">
        <w:rPr>
          <w:rStyle w:val="HideTWBExt"/>
        </w:rPr>
        <w:t>&lt;Article&gt;</w:t>
      </w:r>
      <w:r w:rsidRPr="001E6157">
        <w:t>Paragraph 41 d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B08D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BFF78D3" w14:textId="77777777"/>
        </w:tc>
      </w:tr>
      <w:tr w14:paraId="3879206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21F50A3" w14:textId="77777777">
            <w:pPr>
              <w:pStyle w:val="AmColumnHeading"/>
            </w:pPr>
            <w:r w:rsidRPr="001E6157">
              <w:t>Motion for a resolution</w:t>
            </w:r>
          </w:p>
        </w:tc>
        <w:tc>
          <w:tcPr>
            <w:tcW w:w="4876" w:type="dxa"/>
            <w:tcBorders>
              <w:top w:val="nil"/>
              <w:left w:val="nil"/>
              <w:bottom w:val="nil"/>
              <w:right w:val="nil"/>
            </w:tcBorders>
          </w:tcPr>
          <w:p w:rsidR="00E23392" w:rsidRPr="001E6157" w14:paraId="466554F5" w14:textId="77777777">
            <w:pPr>
              <w:pStyle w:val="AmColumnHeading"/>
            </w:pPr>
            <w:r w:rsidRPr="001E6157">
              <w:t>Amendment</w:t>
            </w:r>
          </w:p>
        </w:tc>
      </w:tr>
      <w:tr w14:paraId="52C3A30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9DC203A" w14:textId="77777777">
            <w:pPr>
              <w:pStyle w:val="Normal6a"/>
            </w:pPr>
          </w:p>
        </w:tc>
        <w:tc>
          <w:tcPr>
            <w:tcW w:w="4876" w:type="dxa"/>
            <w:tcBorders>
              <w:top w:val="nil"/>
              <w:left w:val="nil"/>
              <w:bottom w:val="nil"/>
              <w:right w:val="nil"/>
            </w:tcBorders>
          </w:tcPr>
          <w:p w:rsidR="00E23392" w:rsidRPr="001E6157" w14:paraId="2CCD15A2" w14:textId="77777777">
            <w:pPr>
              <w:pStyle w:val="Normal6a"/>
            </w:pPr>
            <w:r w:rsidRPr="001E6157">
              <w:rPr>
                <w:b/>
                <w:i/>
              </w:rPr>
              <w:t>41d.</w:t>
            </w:r>
            <w:r w:rsidRPr="001E6157">
              <w:tab/>
            </w:r>
            <w:r w:rsidRPr="001E6157">
              <w:rPr>
                <w:b/>
                <w:i/>
              </w:rPr>
              <w:t>Reiterates that decent working conditions for external staff should be a priority consideration in public procurement of Parliament as a matter of principle; calls on the Secretary-General to identify concrete means by which Parliament can contribute to the target of 80% collective bargaining coverage laid down in the EU Minimum Wage Directive in its host countries;</w:t>
            </w:r>
          </w:p>
        </w:tc>
      </w:tr>
    </w:tbl>
    <w:p w:rsidR="00E23392" w:rsidRPr="001E6157" w14:paraId="3652C9DE"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1172091" w14:textId="77777777">
      <w:r w:rsidRPr="001E6157">
        <w:rPr>
          <w:rStyle w:val="HideTWBExt"/>
        </w:rPr>
        <w:t>&lt;/Amend&gt;</w:t>
      </w:r>
    </w:p>
    <w:p w:rsidR="00E23392" w:rsidRPr="001E6157" w14:paraId="0F49292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316</w:t>
      </w:r>
      <w:r w:rsidRPr="001E6157">
        <w:rPr>
          <w:rStyle w:val="HideTWBExt"/>
        </w:rPr>
        <w:t>&lt;/NumAm&gt;</w:t>
      </w:r>
    </w:p>
    <w:p w:rsidR="00E23392" w:rsidRPr="001E6157" w14:paraId="04BB9149" w14:textId="77777777">
      <w:pPr>
        <w:pStyle w:val="NormalBold"/>
      </w:pPr>
      <w:r w:rsidRPr="001E6157">
        <w:rPr>
          <w:rStyle w:val="HideTWBExt"/>
          <w:b w:val="0"/>
        </w:rPr>
        <w:t>&lt;RepeatBlock-By&gt;&lt;Members&gt;</w:t>
      </w:r>
      <w:r w:rsidRPr="001E6157">
        <w:t>Sandra Gómez López, Jean-Marc Germain</w:t>
      </w:r>
      <w:r w:rsidRPr="001E6157">
        <w:rPr>
          <w:rStyle w:val="HideTWBExt"/>
          <w:b w:val="0"/>
        </w:rPr>
        <w:t>&lt;/Members&gt;</w:t>
      </w:r>
    </w:p>
    <w:p w:rsidR="00E23392" w:rsidRPr="001E6157" w14:paraId="2AC15D23" w14:textId="77777777">
      <w:pPr>
        <w:pStyle w:val="NormalBold"/>
      </w:pPr>
      <w:r w:rsidRPr="001E6157">
        <w:rPr>
          <w:rStyle w:val="HideTWBExt"/>
          <w:b w:val="0"/>
        </w:rPr>
        <w:t>&lt;/RepeatBlock-By&gt;</w:t>
      </w:r>
    </w:p>
    <w:p w:rsidR="00E23392" w:rsidRPr="001E6157" w14:paraId="571EC35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2396A60" w14:textId="77777777">
      <w:pPr>
        <w:pStyle w:val="NormalBold"/>
      </w:pPr>
      <w:r w:rsidRPr="001E6157">
        <w:rPr>
          <w:rStyle w:val="HideTWBExt"/>
        </w:rPr>
        <w:t>&lt;Article&gt;</w:t>
      </w:r>
      <w:r w:rsidRPr="001E6157">
        <w:t>Paragraph 41 e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E651A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FB2C96D" w14:textId="77777777"/>
        </w:tc>
      </w:tr>
      <w:tr w14:paraId="487C5AC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6D78C00" w14:textId="77777777">
            <w:pPr>
              <w:pStyle w:val="AmColumnHeading"/>
            </w:pPr>
            <w:r w:rsidRPr="001E6157">
              <w:t>Motion for a resolution</w:t>
            </w:r>
          </w:p>
        </w:tc>
        <w:tc>
          <w:tcPr>
            <w:tcW w:w="4876" w:type="dxa"/>
            <w:tcBorders>
              <w:top w:val="nil"/>
              <w:left w:val="nil"/>
              <w:bottom w:val="nil"/>
              <w:right w:val="nil"/>
            </w:tcBorders>
          </w:tcPr>
          <w:p w:rsidR="00E23392" w:rsidRPr="001E6157" w14:paraId="16229A0B" w14:textId="77777777">
            <w:pPr>
              <w:pStyle w:val="AmColumnHeading"/>
            </w:pPr>
            <w:r w:rsidRPr="001E6157">
              <w:t>Amendment</w:t>
            </w:r>
          </w:p>
        </w:tc>
      </w:tr>
      <w:tr w14:paraId="5D1C265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5B2983F" w14:textId="77777777">
            <w:pPr>
              <w:pStyle w:val="Normal6a"/>
            </w:pPr>
          </w:p>
        </w:tc>
        <w:tc>
          <w:tcPr>
            <w:tcW w:w="4876" w:type="dxa"/>
            <w:tcBorders>
              <w:top w:val="nil"/>
              <w:left w:val="nil"/>
              <w:bottom w:val="nil"/>
              <w:right w:val="nil"/>
            </w:tcBorders>
          </w:tcPr>
          <w:p w:rsidR="00E23392" w:rsidRPr="001E6157" w14:paraId="0F878594" w14:textId="77777777">
            <w:pPr>
              <w:pStyle w:val="Normal6a"/>
            </w:pPr>
            <w:r w:rsidRPr="001E6157">
              <w:rPr>
                <w:b/>
                <w:i/>
              </w:rPr>
              <w:t>41e.</w:t>
            </w:r>
            <w:r w:rsidRPr="001E6157">
              <w:tab/>
            </w:r>
            <w:r w:rsidRPr="001E6157">
              <w:rPr>
                <w:b/>
                <w:i/>
              </w:rPr>
              <w:t xml:space="preserve">Recalls the opinion of the Committee on Budgetary Control for the Bureau concerning the financial management of the Patriots for Europe Group of July 2026; recalls DG FINS has identified approximately EUR 277 000 of irregular expenditure over from July 2024 until December 2025, resulting in a significant damage to the budget and reputation of Parliament; recalls for the required procedures with a view to recover the full amount of ineligible expenditure without delay and to assess the potential liabilities of the responsible </w:t>
            </w:r>
            <w:r w:rsidRPr="001E6157">
              <w:rPr>
                <w:b/>
                <w:i/>
              </w:rPr>
              <w:t>Members and hierarchy for intentional or gross-negligent authorisation of irregular expenditure; recalls that consistent enforcement of the rules is essential to safeguard public money, uphold accountability and maintain confidence in Parliament's oversight role;</w:t>
            </w:r>
          </w:p>
        </w:tc>
      </w:tr>
    </w:tbl>
    <w:p w:rsidR="00E23392" w:rsidRPr="001E6157" w14:paraId="1BF73AC3"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69600EF" w14:textId="77777777">
      <w:r w:rsidRPr="001E6157">
        <w:rPr>
          <w:rStyle w:val="HideTWBExt"/>
        </w:rPr>
        <w:t>&lt;/Amend&gt;</w:t>
      </w:r>
    </w:p>
    <w:p w:rsidR="00E23392" w:rsidRPr="001E6157" w14:paraId="73AED69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317</w:t>
      </w:r>
      <w:r w:rsidRPr="001E6157">
        <w:rPr>
          <w:rStyle w:val="HideTWBExt"/>
        </w:rPr>
        <w:t>&lt;/NumAm&gt;</w:t>
      </w:r>
    </w:p>
    <w:p w:rsidR="00E23392" w:rsidRPr="001E6157" w14:paraId="156A81B9" w14:textId="77777777">
      <w:pPr>
        <w:pStyle w:val="NormalBold"/>
      </w:pPr>
      <w:r w:rsidRPr="001E6157">
        <w:rPr>
          <w:rStyle w:val="HideTWBExt"/>
          <w:b w:val="0"/>
        </w:rPr>
        <w:t>&lt;RepeatBlock-By&gt;&lt;Members&gt;</w:t>
      </w:r>
      <w:r w:rsidRPr="001E6157">
        <w:t>Joachim Streit</w:t>
      </w:r>
      <w:r w:rsidRPr="001E6157">
        <w:rPr>
          <w:rStyle w:val="HideTWBExt"/>
          <w:b w:val="0"/>
        </w:rPr>
        <w:t>&lt;/Members&gt;</w:t>
      </w:r>
    </w:p>
    <w:p w:rsidR="00E23392" w:rsidRPr="001E6157" w14:paraId="31FF523A" w14:textId="77777777">
      <w:pPr>
        <w:pStyle w:val="NormalBold"/>
      </w:pPr>
      <w:r w:rsidRPr="001E6157">
        <w:rPr>
          <w:rStyle w:val="HideTWBExt"/>
          <w:b w:val="0"/>
        </w:rPr>
        <w:t>&lt;/RepeatBlock-By&gt;</w:t>
      </w:r>
    </w:p>
    <w:p w:rsidR="00E23392" w:rsidRPr="001E6157" w14:paraId="2B024181"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097C1D1" w14:textId="77777777">
      <w:pPr>
        <w:pStyle w:val="NormalBold"/>
      </w:pPr>
      <w:r w:rsidRPr="001E6157">
        <w:rPr>
          <w:rStyle w:val="HideTWBExt"/>
        </w:rPr>
        <w:t>&lt;Article&gt;</w:t>
      </w:r>
      <w:r w:rsidRPr="001E6157">
        <w:t>Paragraph 42</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64C7A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8F31B23" w14:textId="77777777"/>
        </w:tc>
      </w:tr>
      <w:tr w14:paraId="07193B0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624B7B59" w14:textId="77777777">
            <w:pPr>
              <w:pStyle w:val="AmColumnHeading"/>
            </w:pPr>
            <w:r w:rsidRPr="001E6157">
              <w:t>Motion for a resolution</w:t>
            </w:r>
          </w:p>
        </w:tc>
        <w:tc>
          <w:tcPr>
            <w:tcW w:w="4876" w:type="dxa"/>
            <w:tcBorders>
              <w:top w:val="nil"/>
              <w:left w:val="nil"/>
              <w:bottom w:val="nil"/>
              <w:right w:val="nil"/>
            </w:tcBorders>
          </w:tcPr>
          <w:p w:rsidR="00E23392" w:rsidRPr="001E6157" w14:paraId="04C7FBF3" w14:textId="77777777">
            <w:pPr>
              <w:pStyle w:val="AmColumnHeading"/>
            </w:pPr>
            <w:r w:rsidRPr="001E6157">
              <w:t>Amendment</w:t>
            </w:r>
          </w:p>
        </w:tc>
      </w:tr>
      <w:tr w14:paraId="7F0F434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DF9186F" w14:textId="77777777">
            <w:pPr>
              <w:pStyle w:val="Normal6a"/>
            </w:pPr>
            <w:r w:rsidRPr="001E6157">
              <w:t>42.</w:t>
            </w:r>
            <w:r w:rsidRPr="001E6157">
              <w:tab/>
              <w:t xml:space="preserve">Reiterates its </w:t>
            </w:r>
            <w:r w:rsidRPr="001E6157">
              <w:rPr>
                <w:b/>
                <w:i/>
              </w:rPr>
              <w:t>deep</w:t>
            </w:r>
            <w:r w:rsidRPr="001E6157">
              <w:t xml:space="preserve"> concerns about the situation of Heading 7 of the current MFF; </w:t>
            </w:r>
            <w:r w:rsidRPr="001E6157">
              <w:rPr>
                <w:b/>
                <w:i/>
              </w:rPr>
              <w:t>recalls that the constraints are the results of the cuts applied by the Council to the Commission’s already very low initial proposal when agreeing on the current MFF 2021-2027; regrets the Council’s opposition to the Commission’s proposal to increase the ceiling of Heading 7 in the MFF revision as from 2024; points to the failure to address the issue of the ceiling of Heading 7 in the MFF revision; highlights that the forecasted negative margin for 2027 presupposes the</w:t>
            </w:r>
            <w:r w:rsidRPr="001E6157">
              <w:t xml:space="preserve"> use of special instruments </w:t>
            </w:r>
            <w:r w:rsidRPr="001E6157">
              <w:rPr>
                <w:b/>
                <w:i/>
              </w:rPr>
              <w:t>in Heading 7 for that purpose</w:t>
            </w:r>
            <w:r w:rsidRPr="001E6157">
              <w:t>;</w:t>
            </w:r>
          </w:p>
        </w:tc>
        <w:tc>
          <w:tcPr>
            <w:tcW w:w="4876" w:type="dxa"/>
            <w:tcBorders>
              <w:top w:val="nil"/>
              <w:left w:val="nil"/>
              <w:bottom w:val="nil"/>
              <w:right w:val="nil"/>
            </w:tcBorders>
          </w:tcPr>
          <w:p w:rsidR="00E23392" w:rsidRPr="001E6157" w14:paraId="082B4553" w14:textId="77777777">
            <w:pPr>
              <w:pStyle w:val="Normal6a"/>
            </w:pPr>
            <w:r w:rsidRPr="001E6157">
              <w:t>42.</w:t>
            </w:r>
            <w:r w:rsidRPr="001E6157">
              <w:tab/>
              <w:t xml:space="preserve">Reiterates its concerns about the situation of Heading 7 of the current MFF; </w:t>
            </w:r>
            <w:r w:rsidRPr="001E6157">
              <w:rPr>
                <w:b/>
                <w:i/>
              </w:rPr>
              <w:t>stresses the need for strict control of administrative expenditure and for institutions to make full</w:t>
            </w:r>
            <w:r w:rsidRPr="001E6157">
              <w:t xml:space="preserve"> use of </w:t>
            </w:r>
            <w:r w:rsidRPr="001E6157">
              <w:rPr>
                <w:b/>
                <w:i/>
              </w:rPr>
              <w:t>opportunities for administrative simplification and efficiency improvements; considers that recourse to additional resources or</w:t>
            </w:r>
            <w:r w:rsidRPr="001E6157">
              <w:t xml:space="preserve"> special instruments </w:t>
            </w:r>
            <w:r w:rsidRPr="001E6157">
              <w:rPr>
                <w:b/>
                <w:i/>
              </w:rPr>
              <w:t>for administrative expenditure should remain exceptional and be based on clearly demonstrated needs</w:t>
            </w:r>
            <w:r w:rsidRPr="001E6157">
              <w:t>;</w:t>
            </w:r>
          </w:p>
        </w:tc>
      </w:tr>
    </w:tbl>
    <w:p w:rsidR="00E23392" w:rsidRPr="001E6157" w14:paraId="07963CD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9A7CF01" w14:textId="77777777">
      <w:r w:rsidRPr="001E6157">
        <w:rPr>
          <w:rStyle w:val="HideTWBExt"/>
        </w:rPr>
        <w:t>&lt;/Amend&gt;</w:t>
      </w:r>
    </w:p>
    <w:p w:rsidR="00E23392" w:rsidRPr="001E6157" w14:paraId="25BD323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318</w:t>
      </w:r>
      <w:r w:rsidRPr="001E6157">
        <w:rPr>
          <w:rStyle w:val="HideTWBExt"/>
        </w:rPr>
        <w:t>&lt;/NumAm&gt;</w:t>
      </w:r>
    </w:p>
    <w:p w:rsidR="00E23392" w:rsidRPr="001E6157" w14:paraId="663CC53E" w14:textId="77777777">
      <w:pPr>
        <w:pStyle w:val="NormalBold"/>
      </w:pPr>
      <w:r w:rsidRPr="001E6157">
        <w:rPr>
          <w:rStyle w:val="HideTWBExt"/>
          <w:b w:val="0"/>
        </w:rPr>
        <w:t>&lt;RepeatBlock-By&gt;&lt;Members&gt;</w:t>
      </w:r>
      <w:r w:rsidRPr="001E6157">
        <w:t>Auke Zijlstra, Julien Sanchez</w:t>
      </w:r>
      <w:r w:rsidRPr="001E6157">
        <w:rPr>
          <w:rStyle w:val="HideTWBExt"/>
          <w:b w:val="0"/>
        </w:rPr>
        <w:t>&lt;/Members&gt;</w:t>
      </w:r>
    </w:p>
    <w:p w:rsidR="00E23392" w:rsidRPr="001E6157" w14:paraId="4467C420" w14:textId="77777777">
      <w:pPr>
        <w:pStyle w:val="NormalBold"/>
      </w:pPr>
      <w:r w:rsidRPr="001E6157">
        <w:rPr>
          <w:rStyle w:val="HideTWBExt"/>
          <w:b w:val="0"/>
        </w:rPr>
        <w:t>&lt;/RepeatBlock-By&gt;</w:t>
      </w:r>
    </w:p>
    <w:p w:rsidR="00E23392" w:rsidRPr="001E6157" w14:paraId="5BDBC8F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9BA185B" w14:textId="77777777">
      <w:pPr>
        <w:pStyle w:val="NormalBold"/>
      </w:pPr>
      <w:r w:rsidRPr="001E6157">
        <w:rPr>
          <w:rStyle w:val="HideTWBExt"/>
        </w:rPr>
        <w:t>&lt;Article&gt;</w:t>
      </w:r>
      <w:r w:rsidRPr="001E6157">
        <w:t>Paragraph 42</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DD865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345265D" w14:textId="77777777"/>
        </w:tc>
      </w:tr>
      <w:tr w14:paraId="4DF9D30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376A4AB" w14:textId="77777777">
            <w:pPr>
              <w:pStyle w:val="AmColumnHeading"/>
            </w:pPr>
            <w:r w:rsidRPr="001E6157">
              <w:t>Motion for a resolution</w:t>
            </w:r>
          </w:p>
        </w:tc>
        <w:tc>
          <w:tcPr>
            <w:tcW w:w="4876" w:type="dxa"/>
            <w:tcBorders>
              <w:top w:val="nil"/>
              <w:left w:val="nil"/>
              <w:bottom w:val="nil"/>
              <w:right w:val="nil"/>
            </w:tcBorders>
          </w:tcPr>
          <w:p w:rsidR="00E23392" w:rsidRPr="001E6157" w14:paraId="29982CC2" w14:textId="77777777">
            <w:pPr>
              <w:pStyle w:val="AmColumnHeading"/>
            </w:pPr>
            <w:r w:rsidRPr="001E6157">
              <w:t>Amendment</w:t>
            </w:r>
          </w:p>
        </w:tc>
      </w:tr>
      <w:tr w14:paraId="37A8139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421E1D5" w14:textId="77777777">
            <w:pPr>
              <w:pStyle w:val="Normal6a"/>
            </w:pPr>
            <w:r w:rsidRPr="001E6157">
              <w:t>42.</w:t>
            </w:r>
            <w:r w:rsidRPr="001E6157">
              <w:tab/>
              <w:t xml:space="preserve">Reiterates its deep concerns about the situation of Heading 7 of the current MFF; recalls that the constraints are the results of </w:t>
            </w:r>
            <w:r w:rsidRPr="001E6157">
              <w:rPr>
                <w:b/>
                <w:i/>
              </w:rPr>
              <w:t>the cuts applied</w:t>
            </w:r>
            <w:r w:rsidRPr="001E6157">
              <w:t xml:space="preserve"> by the </w:t>
            </w:r>
            <w:r w:rsidRPr="001E6157">
              <w:rPr>
                <w:b/>
                <w:i/>
              </w:rPr>
              <w:t>Council to the Commission’s already very low initial proposal when</w:t>
            </w:r>
            <w:r w:rsidRPr="001E6157">
              <w:t xml:space="preserve"> agreeing on the current MFF 2021-2027; </w:t>
            </w:r>
            <w:r w:rsidRPr="001E6157">
              <w:rPr>
                <w:b/>
                <w:i/>
              </w:rPr>
              <w:t>regrets</w:t>
            </w:r>
            <w:r w:rsidRPr="001E6157">
              <w:t xml:space="preserve"> the Council’s opposition to the Commission’s proposal to increase the ceiling of Heading 7 in the MFF revision as from 2024; </w:t>
            </w:r>
            <w:r w:rsidRPr="001E6157">
              <w:rPr>
                <w:b/>
                <w:i/>
              </w:rPr>
              <w:t>points to the failure to address the issue of the ceiling of Heading 7 in the MFF revision; highlights that the forecasted negative margin for 2027 presupposes the use of special instruments in Heading 7 for that purpose;</w:t>
            </w:r>
          </w:p>
        </w:tc>
        <w:tc>
          <w:tcPr>
            <w:tcW w:w="4876" w:type="dxa"/>
            <w:tcBorders>
              <w:top w:val="nil"/>
              <w:left w:val="nil"/>
              <w:bottom w:val="nil"/>
              <w:right w:val="nil"/>
            </w:tcBorders>
          </w:tcPr>
          <w:p w:rsidR="00E23392" w:rsidRPr="001E6157" w14:paraId="22E14886" w14:textId="77777777">
            <w:pPr>
              <w:pStyle w:val="Normal6a"/>
            </w:pPr>
            <w:r w:rsidRPr="001E6157">
              <w:t>42.</w:t>
            </w:r>
            <w:r w:rsidRPr="001E6157">
              <w:tab/>
              <w:t xml:space="preserve">Reiterates its deep concerns about the situation of Heading 7 of the current MFF; recalls that the constraints are the results of </w:t>
            </w:r>
            <w:r w:rsidRPr="001E6157">
              <w:rPr>
                <w:b/>
                <w:i/>
              </w:rPr>
              <w:t>too much spending</w:t>
            </w:r>
            <w:r w:rsidRPr="001E6157">
              <w:t xml:space="preserve"> by the </w:t>
            </w:r>
            <w:r w:rsidRPr="001E6157">
              <w:rPr>
                <w:b/>
                <w:i/>
              </w:rPr>
              <w:t>respective actor(s) since</w:t>
            </w:r>
            <w:r w:rsidRPr="001E6157">
              <w:t xml:space="preserve"> agreeing on the current MFF 2021-2027; </w:t>
            </w:r>
            <w:r w:rsidRPr="001E6157">
              <w:rPr>
                <w:b/>
                <w:i/>
              </w:rPr>
              <w:t>welcomes</w:t>
            </w:r>
            <w:r w:rsidRPr="001E6157">
              <w:t xml:space="preserve"> the Council’s opposition to the Commission’s proposal to increase the ceiling of Heading 7 in the MFF revision as from 2024;</w:t>
            </w:r>
          </w:p>
        </w:tc>
      </w:tr>
    </w:tbl>
    <w:p w:rsidR="00E23392" w:rsidRPr="001E6157" w14:paraId="4604A30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AEF4A90" w14:textId="77777777">
      <w:r w:rsidRPr="001E6157">
        <w:rPr>
          <w:rStyle w:val="HideTWBExt"/>
        </w:rPr>
        <w:t>&lt;/Amend&gt;</w:t>
      </w:r>
    </w:p>
    <w:p w:rsidR="00E23392" w:rsidRPr="001E6157" w14:paraId="090C5C4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319</w:t>
      </w:r>
      <w:r w:rsidRPr="001E6157">
        <w:rPr>
          <w:rStyle w:val="HideTWBExt"/>
        </w:rPr>
        <w:t>&lt;/NumAm&gt;</w:t>
      </w:r>
    </w:p>
    <w:p w:rsidR="00E23392" w:rsidRPr="001E6157" w14:paraId="3A3D64E4" w14:textId="77777777">
      <w:pPr>
        <w:pStyle w:val="NormalBold"/>
      </w:pPr>
      <w:r w:rsidRPr="001E6157">
        <w:rPr>
          <w:rStyle w:val="HideTWBExt"/>
          <w:b w:val="0"/>
        </w:rPr>
        <w:t>&lt;RepeatBlock-By&gt;&lt;Members&gt;</w:t>
      </w:r>
      <w:r w:rsidRPr="001E6157">
        <w:t>Michalis Hadjipantela</w:t>
      </w:r>
      <w:r w:rsidRPr="001E6157">
        <w:rPr>
          <w:rStyle w:val="HideTWBExt"/>
          <w:b w:val="0"/>
        </w:rPr>
        <w:t>&lt;/Members&gt;</w:t>
      </w:r>
    </w:p>
    <w:p w:rsidR="00E23392" w:rsidRPr="001E6157" w14:paraId="605448C8" w14:textId="77777777">
      <w:pPr>
        <w:pStyle w:val="NormalBold"/>
      </w:pPr>
      <w:r w:rsidRPr="001E6157">
        <w:rPr>
          <w:rStyle w:val="HideTWBExt"/>
          <w:b w:val="0"/>
        </w:rPr>
        <w:t>&lt;/RepeatBlock-By&gt;</w:t>
      </w:r>
    </w:p>
    <w:p w:rsidR="00E23392" w:rsidRPr="001E6157" w14:paraId="1C79053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9C9B950" w14:textId="77777777">
      <w:pPr>
        <w:pStyle w:val="NormalBold"/>
      </w:pPr>
      <w:r w:rsidRPr="001E6157">
        <w:rPr>
          <w:rStyle w:val="HideTWBExt"/>
        </w:rPr>
        <w:t>&lt;Article&gt;</w:t>
      </w:r>
      <w:r w:rsidRPr="001E6157">
        <w:t>Paragraph 42</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8B251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AD723F3" w14:textId="77777777"/>
        </w:tc>
      </w:tr>
      <w:tr w14:paraId="46036EA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71A3739" w14:textId="77777777">
            <w:pPr>
              <w:pStyle w:val="AmColumnHeading"/>
            </w:pPr>
            <w:r w:rsidRPr="001E6157">
              <w:t>Motion for a resolution</w:t>
            </w:r>
          </w:p>
        </w:tc>
        <w:tc>
          <w:tcPr>
            <w:tcW w:w="4876" w:type="dxa"/>
            <w:tcBorders>
              <w:top w:val="nil"/>
              <w:left w:val="nil"/>
              <w:bottom w:val="nil"/>
              <w:right w:val="nil"/>
            </w:tcBorders>
          </w:tcPr>
          <w:p w:rsidR="00E23392" w:rsidRPr="001E6157" w14:paraId="03C56013" w14:textId="77777777">
            <w:pPr>
              <w:pStyle w:val="AmColumnHeading"/>
            </w:pPr>
            <w:r w:rsidRPr="001E6157">
              <w:t>Amendment</w:t>
            </w:r>
          </w:p>
        </w:tc>
      </w:tr>
      <w:tr w14:paraId="23CE879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CB7D309" w14:textId="77777777">
            <w:pPr>
              <w:pStyle w:val="Normal6a"/>
            </w:pPr>
            <w:r w:rsidRPr="001E6157">
              <w:t>42.</w:t>
            </w:r>
            <w:r w:rsidRPr="001E6157">
              <w:tab/>
              <w:t>Reiterates its deep concerns about the situation of Heading 7 of the current MFF; recalls that the constraints are the results of the cuts applied by the Council to the Commission’s already very low initial proposal when agreeing on the current MFF 2021-2027; regrets the Council’s opposition to the Commission’s proposal to increase the ceiling of Heading 7 in the MFF revision as from 2024; points to the failure to address the issue of the ceiling of Heading 7 in the MFF revision; highlights that the forecasted negative margin for 2027 presupposes the use of special instruments in Heading 7 for that purpose;</w:t>
            </w:r>
          </w:p>
        </w:tc>
        <w:tc>
          <w:tcPr>
            <w:tcW w:w="4876" w:type="dxa"/>
            <w:tcBorders>
              <w:top w:val="nil"/>
              <w:left w:val="nil"/>
              <w:bottom w:val="nil"/>
              <w:right w:val="nil"/>
            </w:tcBorders>
          </w:tcPr>
          <w:p w:rsidR="00E23392" w:rsidRPr="001E6157" w14:paraId="0327AAC2" w14:textId="77777777">
            <w:pPr>
              <w:pStyle w:val="Normal6a"/>
            </w:pPr>
            <w:r w:rsidRPr="001E6157">
              <w:t>42.</w:t>
            </w:r>
            <w:r w:rsidRPr="001E6157">
              <w:tab/>
              <w:t xml:space="preserve">Reiterates its deep concerns about the situation of Heading 7 of the current MFF; recalls that the constraints are the results of the cuts applied by the Council to the Commission’s already very low initial proposal when agreeing on the current MFF 2021-2027; regrets the Council’s opposition to the Commission’s proposal to increase the ceiling of Heading 7 in the MFF revision as from 2024; points to the failure to address the issue of the ceiling of Heading 7 in the MFF revision; highlights that the forecasted negative margin for 2027 presupposes the use of special instruments in Heading 7 for that purpose; </w:t>
            </w:r>
            <w:r w:rsidRPr="001E6157">
              <w:rPr>
                <w:b/>
                <w:i/>
              </w:rPr>
              <w:t>underlines that recourse to special instruments should remain exceptional, duly justified and limited to unforeseen circumstances;</w:t>
            </w:r>
          </w:p>
        </w:tc>
      </w:tr>
    </w:tbl>
    <w:p w:rsidR="00E23392" w:rsidRPr="001E6157" w14:paraId="45340DF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9087500" w14:textId="77777777">
      <w:r w:rsidRPr="001E6157">
        <w:rPr>
          <w:rStyle w:val="HideTWBExt"/>
        </w:rPr>
        <w:t>&lt;/Amend&gt;</w:t>
      </w:r>
    </w:p>
    <w:p w:rsidR="00E23392" w:rsidRPr="001E6157" w14:paraId="547D6AA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320</w:t>
      </w:r>
      <w:r w:rsidRPr="001E6157">
        <w:rPr>
          <w:rStyle w:val="HideTWBExt"/>
        </w:rPr>
        <w:t>&lt;/NumAm&gt;</w:t>
      </w:r>
    </w:p>
    <w:p w:rsidR="00E23392" w:rsidRPr="001E6157" w14:paraId="6A7140A3" w14:textId="77777777">
      <w:pPr>
        <w:pStyle w:val="NormalBold"/>
      </w:pPr>
      <w:r w:rsidRPr="001E6157">
        <w:rPr>
          <w:rStyle w:val="HideTWBExt"/>
          <w:b w:val="0"/>
        </w:rPr>
        <w:t>&lt;RepeatBlock-By&gt;&lt;Members&gt;</w:t>
      </w:r>
      <w:r w:rsidRPr="001E6157">
        <w:t>Auke Zijlstra, Julien Sanchez</w:t>
      </w:r>
      <w:r w:rsidRPr="001E6157">
        <w:rPr>
          <w:rStyle w:val="HideTWBExt"/>
          <w:b w:val="0"/>
        </w:rPr>
        <w:t>&lt;/Members&gt;</w:t>
      </w:r>
    </w:p>
    <w:p w:rsidR="00E23392" w:rsidRPr="001E6157" w14:paraId="15C9A15B" w14:textId="77777777">
      <w:pPr>
        <w:pStyle w:val="NormalBold"/>
      </w:pPr>
      <w:r w:rsidRPr="001E6157">
        <w:rPr>
          <w:rStyle w:val="HideTWBExt"/>
          <w:b w:val="0"/>
        </w:rPr>
        <w:t>&lt;/RepeatBlock-By&gt;</w:t>
      </w:r>
    </w:p>
    <w:p w:rsidR="00E23392" w:rsidRPr="001E6157" w14:paraId="733FE85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5C21C7C" w14:textId="77777777">
      <w:pPr>
        <w:pStyle w:val="NormalBold"/>
      </w:pPr>
      <w:r w:rsidRPr="001E6157">
        <w:rPr>
          <w:rStyle w:val="HideTWBExt"/>
        </w:rPr>
        <w:t>&lt;Article&gt;</w:t>
      </w:r>
      <w:r w:rsidRPr="001E6157">
        <w:t>Paragraph 43</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797DB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2CBC60C" w14:textId="77777777"/>
        </w:tc>
      </w:tr>
      <w:tr w14:paraId="06EFFBC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5D8E100" w14:textId="77777777">
            <w:pPr>
              <w:pStyle w:val="AmColumnHeading"/>
            </w:pPr>
            <w:r w:rsidRPr="001E6157">
              <w:t>Motion for a resolution</w:t>
            </w:r>
          </w:p>
        </w:tc>
        <w:tc>
          <w:tcPr>
            <w:tcW w:w="4876" w:type="dxa"/>
            <w:tcBorders>
              <w:top w:val="nil"/>
              <w:left w:val="nil"/>
              <w:bottom w:val="nil"/>
              <w:right w:val="nil"/>
            </w:tcBorders>
          </w:tcPr>
          <w:p w:rsidR="00E23392" w:rsidRPr="001E6157" w14:paraId="0C3C78B9" w14:textId="77777777">
            <w:pPr>
              <w:pStyle w:val="AmColumnHeading"/>
            </w:pPr>
            <w:r w:rsidRPr="001E6157">
              <w:t>Amendment</w:t>
            </w:r>
          </w:p>
        </w:tc>
      </w:tr>
      <w:tr w14:paraId="0449C2E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F9A6EA3" w14:textId="77777777">
            <w:pPr>
              <w:pStyle w:val="Normal6a"/>
            </w:pPr>
            <w:r w:rsidRPr="001E6157">
              <w:t>43.</w:t>
            </w:r>
            <w:r w:rsidRPr="001E6157">
              <w:tab/>
            </w:r>
            <w:r w:rsidRPr="001E6157">
              <w:rPr>
                <w:b/>
                <w:i/>
              </w:rPr>
              <w:t>Condemns</w:t>
            </w:r>
            <w:r w:rsidRPr="001E6157">
              <w:t xml:space="preserve"> the Commission’s horizontal approach to reduce the estimates of the institutions in order to adhere to the principle of stable staffing, and to a maximum increase of 2 % for non-salary related expenditure irrespective of new tasks given to the institutions by the Commission and the co-legislators; underlines the </w:t>
            </w:r>
            <w:r w:rsidRPr="001E6157">
              <w:rPr>
                <w:b/>
                <w:i/>
              </w:rPr>
              <w:t>negative consequences</w:t>
            </w:r>
            <w:r w:rsidRPr="001E6157">
              <w:t xml:space="preserve"> of this approach on the </w:t>
            </w:r>
            <w:r w:rsidRPr="001E6157">
              <w:rPr>
                <w:b/>
                <w:i/>
              </w:rPr>
              <w:t>work of the institutions</w:t>
            </w:r>
            <w:r w:rsidRPr="001E6157">
              <w:t>;</w:t>
            </w:r>
          </w:p>
        </w:tc>
        <w:tc>
          <w:tcPr>
            <w:tcW w:w="4876" w:type="dxa"/>
            <w:tcBorders>
              <w:top w:val="nil"/>
              <w:left w:val="nil"/>
              <w:bottom w:val="nil"/>
              <w:right w:val="nil"/>
            </w:tcBorders>
          </w:tcPr>
          <w:p w:rsidR="00E23392" w:rsidRPr="001E6157" w14:paraId="2293344A" w14:textId="77777777">
            <w:pPr>
              <w:pStyle w:val="Normal6a"/>
            </w:pPr>
            <w:r w:rsidRPr="001E6157">
              <w:t>43.</w:t>
            </w:r>
            <w:r w:rsidRPr="001E6157">
              <w:tab/>
            </w:r>
            <w:r w:rsidRPr="001E6157">
              <w:rPr>
                <w:b/>
                <w:i/>
              </w:rPr>
              <w:t>Welcomes</w:t>
            </w:r>
            <w:r w:rsidRPr="001E6157">
              <w:t xml:space="preserve"> the Commission’s horizontal approach to reduce the estimates of the institutions in order to adhere to the principle of stable staffing, and to a maximum increase of 2 % for non-salary related expenditure irrespective of new tasks given to the institutions by the Commission and the co-legislators; underlines the </w:t>
            </w:r>
            <w:r w:rsidRPr="001E6157">
              <w:rPr>
                <w:b/>
                <w:i/>
              </w:rPr>
              <w:t>positive effect</w:t>
            </w:r>
            <w:r w:rsidRPr="001E6157">
              <w:t xml:space="preserve"> of this approach on the </w:t>
            </w:r>
            <w:r w:rsidRPr="001E6157">
              <w:rPr>
                <w:b/>
                <w:i/>
              </w:rPr>
              <w:t>member states and thus the purse of Europe's citizens</w:t>
            </w:r>
            <w:r w:rsidRPr="001E6157">
              <w:t>;</w:t>
            </w:r>
          </w:p>
        </w:tc>
      </w:tr>
    </w:tbl>
    <w:p w:rsidR="00E23392" w:rsidRPr="001E6157" w14:paraId="1CC66DA9"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369B527" w14:textId="77777777">
      <w:r w:rsidRPr="001E6157">
        <w:rPr>
          <w:rStyle w:val="HideTWBExt"/>
        </w:rPr>
        <w:t>&lt;/Amend&gt;</w:t>
      </w:r>
    </w:p>
    <w:p w:rsidR="00E23392" w:rsidRPr="001E6157" w14:paraId="09575AF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321</w:t>
      </w:r>
      <w:r w:rsidRPr="001E6157">
        <w:rPr>
          <w:rStyle w:val="HideTWBExt"/>
        </w:rPr>
        <w:t>&lt;/NumAm&gt;</w:t>
      </w:r>
    </w:p>
    <w:p w:rsidR="00E23392" w:rsidRPr="001E6157" w14:paraId="77492EE9" w14:textId="77777777">
      <w:pPr>
        <w:pStyle w:val="NormalBold"/>
      </w:pPr>
      <w:r w:rsidRPr="001E6157">
        <w:rPr>
          <w:rStyle w:val="HideTWBExt"/>
          <w:b w:val="0"/>
        </w:rPr>
        <w:t>&lt;RepeatBlock-By&gt;&lt;Members&gt;</w:t>
      </w:r>
      <w:r w:rsidRPr="001E6157">
        <w:t>Alexander Jungbluth, Stanisław Tyszka</w:t>
      </w:r>
      <w:r w:rsidRPr="001E6157">
        <w:rPr>
          <w:rStyle w:val="HideTWBExt"/>
          <w:b w:val="0"/>
        </w:rPr>
        <w:t>&lt;/Members&gt;</w:t>
      </w:r>
    </w:p>
    <w:p w:rsidR="00E23392" w:rsidRPr="001E6157" w14:paraId="4D998C8A" w14:textId="77777777">
      <w:pPr>
        <w:pStyle w:val="NormalBold"/>
      </w:pPr>
      <w:r w:rsidRPr="001E6157">
        <w:rPr>
          <w:rStyle w:val="HideTWBExt"/>
          <w:b w:val="0"/>
        </w:rPr>
        <w:t>&lt;/RepeatBlock-By&gt;</w:t>
      </w:r>
    </w:p>
    <w:p w:rsidR="00E23392" w:rsidRPr="001E6157" w14:paraId="16B1798E"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190F3E2" w14:textId="77777777">
      <w:pPr>
        <w:pStyle w:val="NormalBold"/>
      </w:pPr>
      <w:r w:rsidRPr="001E6157">
        <w:rPr>
          <w:rStyle w:val="HideTWBExt"/>
        </w:rPr>
        <w:t>&lt;Article&gt;</w:t>
      </w:r>
      <w:r w:rsidRPr="001E6157">
        <w:t>Paragraph 43</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D3F1D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0E900E4" w14:textId="77777777"/>
        </w:tc>
      </w:tr>
      <w:tr w14:paraId="5815480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EF26641" w14:textId="77777777">
            <w:pPr>
              <w:pStyle w:val="AmColumnHeading"/>
            </w:pPr>
            <w:r w:rsidRPr="001E6157">
              <w:t>Motion for a resolution</w:t>
            </w:r>
          </w:p>
        </w:tc>
        <w:tc>
          <w:tcPr>
            <w:tcW w:w="4876" w:type="dxa"/>
            <w:tcBorders>
              <w:top w:val="nil"/>
              <w:left w:val="nil"/>
              <w:bottom w:val="nil"/>
              <w:right w:val="nil"/>
            </w:tcBorders>
          </w:tcPr>
          <w:p w:rsidR="00E23392" w:rsidRPr="001E6157" w14:paraId="4449A394" w14:textId="77777777">
            <w:pPr>
              <w:pStyle w:val="AmColumnHeading"/>
            </w:pPr>
            <w:r w:rsidRPr="001E6157">
              <w:t>Amendment</w:t>
            </w:r>
          </w:p>
        </w:tc>
      </w:tr>
      <w:tr w14:paraId="24D1062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379C1AF" w14:textId="77777777">
            <w:pPr>
              <w:pStyle w:val="Normal6a"/>
            </w:pPr>
            <w:r w:rsidRPr="001E6157">
              <w:t>43.</w:t>
            </w:r>
            <w:r w:rsidRPr="001E6157">
              <w:tab/>
            </w:r>
            <w:r w:rsidRPr="001E6157">
              <w:rPr>
                <w:b/>
                <w:i/>
              </w:rPr>
              <w:t>Condemns</w:t>
            </w:r>
            <w:r w:rsidRPr="001E6157">
              <w:t xml:space="preserve"> the Commission’s horizontal approach </w:t>
            </w:r>
            <w:r w:rsidRPr="001E6157">
              <w:rPr>
                <w:b/>
                <w:i/>
              </w:rPr>
              <w:t>to reduce the estimates of the institutions in order to adhere to the principle of stable</w:t>
            </w:r>
            <w:r w:rsidRPr="001E6157">
              <w:t xml:space="preserve"> staffing</w:t>
            </w:r>
            <w:r w:rsidRPr="001E6157">
              <w:rPr>
                <w:b/>
                <w:i/>
              </w:rPr>
              <w:t>, and to a maximum increase of 2 %</w:t>
            </w:r>
            <w:r w:rsidRPr="001E6157">
              <w:t xml:space="preserve"> for non-salary </w:t>
            </w:r>
            <w:r w:rsidRPr="001E6157">
              <w:rPr>
                <w:b/>
                <w:i/>
              </w:rPr>
              <w:t>related</w:t>
            </w:r>
            <w:r w:rsidRPr="001E6157">
              <w:t xml:space="preserve"> expenditure </w:t>
            </w:r>
            <w:r w:rsidRPr="001E6157">
              <w:rPr>
                <w:b/>
                <w:i/>
              </w:rPr>
              <w:t>irrespective of new tasks given to the institutions by the Commission and the co-legislators; underlines the negative consequences of this approach on the work of the institutions</w:t>
            </w:r>
            <w:r w:rsidRPr="001E6157">
              <w:t>;</w:t>
            </w:r>
          </w:p>
        </w:tc>
        <w:tc>
          <w:tcPr>
            <w:tcW w:w="4876" w:type="dxa"/>
            <w:tcBorders>
              <w:top w:val="nil"/>
              <w:left w:val="nil"/>
              <w:bottom w:val="nil"/>
              <w:right w:val="nil"/>
            </w:tcBorders>
          </w:tcPr>
          <w:p w:rsidR="00E23392" w:rsidRPr="001E6157" w14:paraId="310841CC" w14:textId="77777777">
            <w:pPr>
              <w:pStyle w:val="Normal6a"/>
            </w:pPr>
            <w:r w:rsidRPr="001E6157">
              <w:t>43.</w:t>
            </w:r>
            <w:r w:rsidRPr="001E6157">
              <w:tab/>
            </w:r>
            <w:r w:rsidRPr="001E6157">
              <w:rPr>
                <w:b/>
                <w:i/>
              </w:rPr>
              <w:t>Supports the principle of stable staffing and expenditure restraint; considers, however, that</w:t>
            </w:r>
            <w:r w:rsidRPr="001E6157">
              <w:t xml:space="preserve"> the Commission’s horizontal approach </w:t>
            </w:r>
            <w:r w:rsidRPr="001E6157">
              <w:rPr>
                <w:b/>
                <w:i/>
              </w:rPr>
              <w:t>does not go far enough; calls for a net reduction in</w:t>
            </w:r>
            <w:r w:rsidRPr="001E6157">
              <w:t xml:space="preserve"> staffing </w:t>
            </w:r>
            <w:r w:rsidRPr="001E6157">
              <w:rPr>
                <w:b/>
                <w:i/>
              </w:rPr>
              <w:t>through attrition and redeployment and</w:t>
            </w:r>
            <w:r w:rsidRPr="001E6157">
              <w:t xml:space="preserve"> for non-salary </w:t>
            </w:r>
            <w:r w:rsidRPr="001E6157">
              <w:rPr>
                <w:b/>
                <w:i/>
              </w:rPr>
              <w:t>administrative</w:t>
            </w:r>
            <w:r w:rsidRPr="001E6157">
              <w:t xml:space="preserve"> expenditure </w:t>
            </w:r>
            <w:r w:rsidRPr="001E6157">
              <w:rPr>
                <w:b/>
                <w:i/>
              </w:rPr>
              <w:t>to be frozen in nominal terms, except for strictly demonstrated and unavoidable security requirements</w:t>
            </w:r>
            <w:r w:rsidRPr="001E6157">
              <w:t>;</w:t>
            </w:r>
          </w:p>
        </w:tc>
      </w:tr>
    </w:tbl>
    <w:p w:rsidR="00E23392" w:rsidRPr="001E6157" w14:paraId="01E6C8B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DAFACB7" w14:textId="77777777">
      <w:r w:rsidRPr="001E6157">
        <w:rPr>
          <w:rStyle w:val="HideTWBExt"/>
        </w:rPr>
        <w:t>&lt;/Amend&gt;</w:t>
      </w:r>
    </w:p>
    <w:p w:rsidR="00E23392" w:rsidRPr="001E6157" w14:paraId="2781A8D9"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322</w:t>
      </w:r>
      <w:r w:rsidRPr="001E6157">
        <w:rPr>
          <w:rStyle w:val="HideTWBExt"/>
        </w:rPr>
        <w:t>&lt;/NumAm&gt;</w:t>
      </w:r>
    </w:p>
    <w:p w:rsidR="00E23392" w:rsidRPr="001E6157" w14:paraId="34375870" w14:textId="77777777">
      <w:pPr>
        <w:pStyle w:val="NormalBold"/>
      </w:pPr>
      <w:r w:rsidRPr="001E6157">
        <w:rPr>
          <w:rStyle w:val="HideTWBExt"/>
          <w:b w:val="0"/>
        </w:rPr>
        <w:t>&lt;RepeatBlock-By&gt;&lt;Members&gt;</w:t>
      </w:r>
      <w:r w:rsidRPr="001E6157">
        <w:t>Joachim Streit</w:t>
      </w:r>
      <w:r w:rsidRPr="001E6157">
        <w:rPr>
          <w:rStyle w:val="HideTWBExt"/>
          <w:b w:val="0"/>
        </w:rPr>
        <w:t>&lt;/Members&gt;</w:t>
      </w:r>
    </w:p>
    <w:p w:rsidR="00E23392" w:rsidRPr="001E6157" w14:paraId="4A487EBA" w14:textId="77777777">
      <w:pPr>
        <w:pStyle w:val="NormalBold"/>
      </w:pPr>
      <w:r w:rsidRPr="001E6157">
        <w:rPr>
          <w:rStyle w:val="HideTWBExt"/>
          <w:b w:val="0"/>
        </w:rPr>
        <w:t>&lt;/RepeatBlock-By&gt;</w:t>
      </w:r>
    </w:p>
    <w:p w:rsidR="00E23392" w:rsidRPr="001E6157" w14:paraId="5A328EB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099166F" w14:textId="77777777">
      <w:pPr>
        <w:pStyle w:val="NormalBold"/>
      </w:pPr>
      <w:r w:rsidRPr="001E6157">
        <w:rPr>
          <w:rStyle w:val="HideTWBExt"/>
        </w:rPr>
        <w:t>&lt;Article&gt;</w:t>
      </w:r>
      <w:r w:rsidRPr="001E6157">
        <w:t>Paragraph 43</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EAA0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BFE7D02" w14:textId="77777777"/>
        </w:tc>
      </w:tr>
      <w:tr w14:paraId="745CE90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69D31B2" w14:textId="77777777">
            <w:pPr>
              <w:pStyle w:val="AmColumnHeading"/>
            </w:pPr>
            <w:r w:rsidRPr="001E6157">
              <w:t>Motion for a resolution</w:t>
            </w:r>
          </w:p>
        </w:tc>
        <w:tc>
          <w:tcPr>
            <w:tcW w:w="4876" w:type="dxa"/>
            <w:tcBorders>
              <w:top w:val="nil"/>
              <w:left w:val="nil"/>
              <w:bottom w:val="nil"/>
              <w:right w:val="nil"/>
            </w:tcBorders>
          </w:tcPr>
          <w:p w:rsidR="00E23392" w:rsidRPr="001E6157" w14:paraId="67885620" w14:textId="77777777">
            <w:pPr>
              <w:pStyle w:val="AmColumnHeading"/>
            </w:pPr>
            <w:r w:rsidRPr="001E6157">
              <w:t>Amendment</w:t>
            </w:r>
          </w:p>
        </w:tc>
      </w:tr>
      <w:tr w14:paraId="30D6D3E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B63D455" w14:textId="77777777">
            <w:pPr>
              <w:pStyle w:val="Normal6a"/>
            </w:pPr>
            <w:r w:rsidRPr="001E6157">
              <w:t>43.</w:t>
            </w:r>
            <w:r w:rsidRPr="001E6157">
              <w:tab/>
            </w:r>
            <w:r w:rsidRPr="001E6157">
              <w:rPr>
                <w:b/>
                <w:i/>
              </w:rPr>
              <w:t>Condemns the Commission’s horizontal approach to reduce the estimates of the</w:t>
            </w:r>
            <w:r w:rsidRPr="001E6157">
              <w:t xml:space="preserve"> institutions </w:t>
            </w:r>
            <w:r w:rsidRPr="001E6157">
              <w:rPr>
                <w:b/>
                <w:i/>
              </w:rPr>
              <w:t>in order to adhere to the principle of</w:t>
            </w:r>
            <w:r w:rsidRPr="001E6157">
              <w:t xml:space="preserve"> stable staffing</w:t>
            </w:r>
            <w:r w:rsidRPr="001E6157">
              <w:rPr>
                <w:b/>
                <w:i/>
              </w:rPr>
              <w:t>, and to a maximum increase of 2 % for</w:t>
            </w:r>
            <w:r w:rsidRPr="001E6157">
              <w:t xml:space="preserve"> non-salary </w:t>
            </w:r>
            <w:r w:rsidRPr="001E6157">
              <w:rPr>
                <w:b/>
                <w:i/>
              </w:rPr>
              <w:t>related</w:t>
            </w:r>
            <w:r w:rsidRPr="001E6157">
              <w:t xml:space="preserve"> expenditure </w:t>
            </w:r>
            <w:r w:rsidRPr="001E6157">
              <w:rPr>
                <w:b/>
                <w:i/>
              </w:rPr>
              <w:t>irrespective of</w:t>
            </w:r>
            <w:r w:rsidRPr="001E6157">
              <w:t xml:space="preserve"> new tasks </w:t>
            </w:r>
            <w:r w:rsidRPr="001E6157">
              <w:rPr>
                <w:b/>
                <w:i/>
              </w:rPr>
              <w:t>given to the institutions by the Commission and the co-legislators</w:t>
            </w:r>
            <w:r w:rsidRPr="001E6157">
              <w:t xml:space="preserve">; </w:t>
            </w:r>
            <w:r w:rsidRPr="001E6157">
              <w:rPr>
                <w:b/>
                <w:i/>
              </w:rPr>
              <w:t>underlines the negative consequences of this approach on the work of the institutions;</w:t>
            </w:r>
          </w:p>
        </w:tc>
        <w:tc>
          <w:tcPr>
            <w:tcW w:w="4876" w:type="dxa"/>
            <w:tcBorders>
              <w:top w:val="nil"/>
              <w:left w:val="nil"/>
              <w:bottom w:val="nil"/>
              <w:right w:val="nil"/>
            </w:tcBorders>
          </w:tcPr>
          <w:p w:rsidR="00E23392" w:rsidRPr="001E6157" w14:paraId="2FD59C38" w14:textId="77777777">
            <w:pPr>
              <w:pStyle w:val="Normal6a"/>
            </w:pPr>
            <w:r w:rsidRPr="001E6157">
              <w:t>43.</w:t>
            </w:r>
            <w:r w:rsidRPr="001E6157">
              <w:tab/>
            </w:r>
            <w:r w:rsidRPr="001E6157">
              <w:rPr>
                <w:b/>
                <w:i/>
              </w:rPr>
              <w:t>Stresses that stable staffing should remain the baseline for Union</w:t>
            </w:r>
            <w:r w:rsidRPr="001E6157">
              <w:t xml:space="preserve"> institutions</w:t>
            </w:r>
            <w:r w:rsidRPr="001E6157">
              <w:rPr>
                <w:b/>
                <w:i/>
              </w:rPr>
              <w:t>; considers that departures from</w:t>
            </w:r>
            <w:r w:rsidRPr="001E6157">
              <w:t xml:space="preserve"> stable staffing </w:t>
            </w:r>
            <w:r w:rsidRPr="001E6157">
              <w:rPr>
                <w:b/>
                <w:i/>
              </w:rPr>
              <w:t>or from limits on</w:t>
            </w:r>
            <w:r w:rsidRPr="001E6157">
              <w:t xml:space="preserve"> non-salary expenditure </w:t>
            </w:r>
            <w:r w:rsidRPr="001E6157">
              <w:rPr>
                <w:b/>
                <w:i/>
              </w:rPr>
              <w:t>should remain exceptional and be duly justified by clearly identified</w:t>
            </w:r>
            <w:r w:rsidRPr="001E6157">
              <w:t xml:space="preserve"> new tasks</w:t>
            </w:r>
            <w:r w:rsidRPr="001E6157">
              <w:rPr>
                <w:b/>
                <w:i/>
              </w:rPr>
              <w:t>, operational requirements or security needs</w:t>
            </w:r>
            <w:r w:rsidRPr="001E6157">
              <w:t>;</w:t>
            </w:r>
          </w:p>
        </w:tc>
      </w:tr>
    </w:tbl>
    <w:p w:rsidR="00E23392" w:rsidRPr="001E6157" w14:paraId="3C8D252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DD74541" w14:textId="77777777">
      <w:r w:rsidRPr="001E6157">
        <w:rPr>
          <w:rStyle w:val="HideTWBExt"/>
        </w:rPr>
        <w:t>&lt;/Amend&gt;</w:t>
      </w:r>
    </w:p>
    <w:p w:rsidR="00E23392" w:rsidRPr="001E6157" w14:paraId="16887A4D"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323</w:t>
      </w:r>
      <w:r w:rsidRPr="001E6157">
        <w:rPr>
          <w:rStyle w:val="HideTWBExt"/>
        </w:rPr>
        <w:t>&lt;/NumAm&gt;</w:t>
      </w:r>
    </w:p>
    <w:p w:rsidR="00E23392" w:rsidRPr="001E6157" w14:paraId="0CC88B7B" w14:textId="77777777">
      <w:pPr>
        <w:pStyle w:val="NormalBold"/>
      </w:pPr>
      <w:r w:rsidRPr="001E6157">
        <w:rPr>
          <w:rStyle w:val="HideTWBExt"/>
          <w:b w:val="0"/>
        </w:rPr>
        <w:t>&lt;RepeatBlock-By&gt;&lt;Members&gt;</w:t>
      </w:r>
      <w:r w:rsidRPr="001E6157">
        <w:t>Michalis Hadjipantela</w:t>
      </w:r>
      <w:r w:rsidRPr="001E6157">
        <w:rPr>
          <w:rStyle w:val="HideTWBExt"/>
          <w:b w:val="0"/>
        </w:rPr>
        <w:t>&lt;/Members&gt;</w:t>
      </w:r>
    </w:p>
    <w:p w:rsidR="00E23392" w:rsidRPr="001E6157" w14:paraId="049BA74F" w14:textId="77777777">
      <w:pPr>
        <w:pStyle w:val="NormalBold"/>
      </w:pPr>
      <w:r w:rsidRPr="001E6157">
        <w:rPr>
          <w:rStyle w:val="HideTWBExt"/>
          <w:b w:val="0"/>
        </w:rPr>
        <w:t>&lt;/RepeatBlock-By&gt;</w:t>
      </w:r>
    </w:p>
    <w:p w:rsidR="00E23392" w:rsidRPr="001E6157" w14:paraId="626E28F6"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3726461A" w14:textId="77777777">
      <w:pPr>
        <w:pStyle w:val="NormalBold"/>
      </w:pPr>
      <w:r w:rsidRPr="001E6157">
        <w:rPr>
          <w:rStyle w:val="HideTWBExt"/>
        </w:rPr>
        <w:t>&lt;Article&gt;</w:t>
      </w:r>
      <w:r w:rsidRPr="001E6157">
        <w:t>Paragraph 43</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5F5C6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25C1A07" w14:textId="77777777"/>
        </w:tc>
      </w:tr>
      <w:tr w14:paraId="71F5707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F69B24B" w14:textId="77777777">
            <w:pPr>
              <w:pStyle w:val="AmColumnHeading"/>
            </w:pPr>
            <w:r w:rsidRPr="001E6157">
              <w:t>Motion for a resolution</w:t>
            </w:r>
          </w:p>
        </w:tc>
        <w:tc>
          <w:tcPr>
            <w:tcW w:w="4876" w:type="dxa"/>
            <w:tcBorders>
              <w:top w:val="nil"/>
              <w:left w:val="nil"/>
              <w:bottom w:val="nil"/>
              <w:right w:val="nil"/>
            </w:tcBorders>
          </w:tcPr>
          <w:p w:rsidR="00E23392" w:rsidRPr="001E6157" w14:paraId="64E9A1EA" w14:textId="77777777">
            <w:pPr>
              <w:pStyle w:val="AmColumnHeading"/>
            </w:pPr>
            <w:r w:rsidRPr="001E6157">
              <w:t>Amendment</w:t>
            </w:r>
          </w:p>
        </w:tc>
      </w:tr>
      <w:tr w14:paraId="083FB21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FE852A1" w14:textId="77777777">
            <w:pPr>
              <w:pStyle w:val="Normal6a"/>
            </w:pPr>
            <w:r w:rsidRPr="001E6157">
              <w:t>43.</w:t>
            </w:r>
            <w:r w:rsidRPr="001E6157">
              <w:tab/>
              <w:t>Condemns the Commission’s horizontal approach to reduce the estimates of the institutions in order to adhere to the principle of stable staffing, and to a maximum increase of 2 % for non-salary related expenditure irrespective of new tasks given to the institutions by the Commission and the co-legislators; underlines the negative consequences of this approach on the work of the institutions;</w:t>
            </w:r>
          </w:p>
        </w:tc>
        <w:tc>
          <w:tcPr>
            <w:tcW w:w="4876" w:type="dxa"/>
            <w:tcBorders>
              <w:top w:val="nil"/>
              <w:left w:val="nil"/>
              <w:bottom w:val="nil"/>
              <w:right w:val="nil"/>
            </w:tcBorders>
          </w:tcPr>
          <w:p w:rsidR="00E23392" w:rsidRPr="001E6157" w14:paraId="3EB6DCC1" w14:textId="77777777">
            <w:pPr>
              <w:pStyle w:val="Normal6a"/>
            </w:pPr>
            <w:r w:rsidRPr="001E6157">
              <w:t>43.</w:t>
            </w:r>
            <w:r w:rsidRPr="001E6157">
              <w:tab/>
              <w:t xml:space="preserve">Condemns the Commission’s horizontal approach to reduce the estimates of the institutions in order to adhere to the principle of stable staffing, and to a maximum increase of 2 % for non-salary related expenditure irrespective of new tasks given to the institutions by the Commission and the co-legislators; </w:t>
            </w:r>
            <w:r w:rsidRPr="001E6157">
              <w:rPr>
                <w:b/>
                <w:i/>
              </w:rPr>
              <w:t>stresses the need to take into account the specific tasks and responsibilities of each institution when assessing their budgetary needs;</w:t>
            </w:r>
            <w:r w:rsidRPr="001E6157">
              <w:t xml:space="preserve"> underlines the negative consequences of this approach on the work of the institutions;</w:t>
            </w:r>
          </w:p>
        </w:tc>
      </w:tr>
    </w:tbl>
    <w:p w:rsidR="00E23392" w:rsidRPr="001E6157" w14:paraId="0EA06F0F"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BD13D3C" w14:textId="77777777">
      <w:r w:rsidRPr="001E6157">
        <w:rPr>
          <w:rStyle w:val="HideTWBExt"/>
        </w:rPr>
        <w:t>&lt;/Amend&gt;</w:t>
      </w:r>
    </w:p>
    <w:p w:rsidR="00E23392" w:rsidRPr="001E6157" w14:paraId="6526F5C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324</w:t>
      </w:r>
      <w:r w:rsidRPr="001E6157">
        <w:rPr>
          <w:rStyle w:val="HideTWBExt"/>
        </w:rPr>
        <w:t>&lt;/NumAm&gt;</w:t>
      </w:r>
    </w:p>
    <w:p w:rsidR="00E23392" w:rsidRPr="001E6157" w14:paraId="22AF71A4" w14:textId="77777777">
      <w:pPr>
        <w:pStyle w:val="NormalBold"/>
      </w:pPr>
      <w:r w:rsidRPr="001E6157">
        <w:rPr>
          <w:rStyle w:val="HideTWBExt"/>
          <w:b w:val="0"/>
        </w:rPr>
        <w:t>&lt;RepeatBlock-By&gt;&lt;Members&gt;</w:t>
      </w:r>
      <w:r w:rsidRPr="001E6157">
        <w:t>Auke Zijlstra, Julien Sanchez</w:t>
      </w:r>
      <w:r w:rsidRPr="001E6157">
        <w:rPr>
          <w:rStyle w:val="HideTWBExt"/>
          <w:b w:val="0"/>
        </w:rPr>
        <w:t>&lt;/Members&gt;</w:t>
      </w:r>
    </w:p>
    <w:p w:rsidR="00E23392" w:rsidRPr="001E6157" w14:paraId="3FA769B5" w14:textId="77777777">
      <w:pPr>
        <w:pStyle w:val="NormalBold"/>
      </w:pPr>
      <w:r w:rsidRPr="001E6157">
        <w:rPr>
          <w:rStyle w:val="HideTWBExt"/>
          <w:b w:val="0"/>
        </w:rPr>
        <w:t>&lt;/RepeatBlock-By&gt;</w:t>
      </w:r>
    </w:p>
    <w:p w:rsidR="00E23392" w:rsidRPr="001E6157" w14:paraId="148F2963"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3336C44" w14:textId="77777777">
      <w:pPr>
        <w:pStyle w:val="NormalBold"/>
      </w:pPr>
      <w:r w:rsidRPr="001E6157">
        <w:rPr>
          <w:rStyle w:val="HideTWBExt"/>
        </w:rPr>
        <w:t>&lt;Article&gt;</w:t>
      </w:r>
      <w:r w:rsidRPr="001E6157">
        <w:t>Paragraph 45</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14B1C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6CD5A78" w14:textId="77777777"/>
        </w:tc>
      </w:tr>
      <w:tr w14:paraId="374C9B5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7F495EE" w14:textId="77777777">
            <w:pPr>
              <w:pStyle w:val="AmColumnHeading"/>
            </w:pPr>
            <w:r w:rsidRPr="001E6157">
              <w:t>Motion for a resolution</w:t>
            </w:r>
          </w:p>
        </w:tc>
        <w:tc>
          <w:tcPr>
            <w:tcW w:w="4876" w:type="dxa"/>
            <w:tcBorders>
              <w:top w:val="nil"/>
              <w:left w:val="nil"/>
              <w:bottom w:val="nil"/>
              <w:right w:val="nil"/>
            </w:tcBorders>
          </w:tcPr>
          <w:p w:rsidR="00E23392" w:rsidRPr="001E6157" w14:paraId="1D288A41" w14:textId="77777777">
            <w:pPr>
              <w:pStyle w:val="AmColumnHeading"/>
            </w:pPr>
            <w:r w:rsidRPr="001E6157">
              <w:t>Amendment</w:t>
            </w:r>
          </w:p>
        </w:tc>
      </w:tr>
      <w:tr w14:paraId="7855895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0EFDCCE" w14:textId="77777777">
            <w:pPr>
              <w:pStyle w:val="Normal6a"/>
            </w:pPr>
            <w:r w:rsidRPr="001E6157">
              <w:t>45.</w:t>
            </w:r>
            <w:r w:rsidRPr="001E6157">
              <w:tab/>
            </w:r>
            <w:r w:rsidRPr="001E6157">
              <w:rPr>
                <w:b/>
                <w:i/>
              </w:rPr>
              <w:t>Highlights the need for the institutions to have sufficient staff in order to fulfil their mandate and adapt to challenges;</w:t>
            </w:r>
            <w:r w:rsidRPr="001E6157">
              <w:t xml:space="preserve"> welcomes the continuous efforts made by the institutions to redeploy staff and find additional efficiency gains </w:t>
            </w:r>
            <w:r w:rsidRPr="001E6157">
              <w:rPr>
                <w:b/>
                <w:i/>
              </w:rPr>
              <w:t>but acknowledges the limits of this approach over the years; stresses the inevitability of reinforcing the amount of staff when necessary in order for the institutions to fulfil</w:t>
            </w:r>
            <w:r w:rsidRPr="001E6157">
              <w:t xml:space="preserve"> their </w:t>
            </w:r>
            <w:r w:rsidRPr="001E6157">
              <w:rPr>
                <w:b/>
                <w:i/>
              </w:rPr>
              <w:t>mandates</w:t>
            </w:r>
            <w:r w:rsidRPr="001E6157">
              <w:t>;</w:t>
            </w:r>
          </w:p>
        </w:tc>
        <w:tc>
          <w:tcPr>
            <w:tcW w:w="4876" w:type="dxa"/>
            <w:tcBorders>
              <w:top w:val="nil"/>
              <w:left w:val="nil"/>
              <w:bottom w:val="nil"/>
              <w:right w:val="nil"/>
            </w:tcBorders>
          </w:tcPr>
          <w:p w:rsidR="00E23392" w:rsidRPr="001E6157" w14:paraId="5CF684E7" w14:textId="77777777">
            <w:pPr>
              <w:pStyle w:val="Normal6a"/>
            </w:pPr>
            <w:r w:rsidRPr="001E6157">
              <w:t>45.</w:t>
            </w:r>
            <w:r w:rsidRPr="001E6157">
              <w:tab/>
              <w:t>Welcomes the continuous efforts made by the institutions to redeploy staff and find additional efficiency gains</w:t>
            </w:r>
            <w:r w:rsidRPr="001E6157">
              <w:rPr>
                <w:b/>
                <w:i/>
              </w:rPr>
              <w:t>; rejects</w:t>
            </w:r>
            <w:r w:rsidRPr="001E6157">
              <w:t xml:space="preserve"> their </w:t>
            </w:r>
            <w:r w:rsidRPr="001E6157">
              <w:rPr>
                <w:b/>
                <w:i/>
              </w:rPr>
              <w:t>pleas for more staff</w:t>
            </w:r>
            <w:r w:rsidRPr="001E6157">
              <w:t xml:space="preserve">; </w:t>
            </w:r>
            <w:r w:rsidRPr="001E6157">
              <w:rPr>
                <w:b/>
                <w:i/>
              </w:rPr>
              <w:t>asks them to be content with what they have right now and work well;</w:t>
            </w:r>
          </w:p>
        </w:tc>
      </w:tr>
    </w:tbl>
    <w:p w:rsidR="00E23392" w:rsidRPr="001E6157" w14:paraId="04833012"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7D7C515" w14:textId="77777777">
      <w:r w:rsidRPr="001E6157">
        <w:rPr>
          <w:rStyle w:val="HideTWBExt"/>
        </w:rPr>
        <w:t>&lt;/Amend&gt;</w:t>
      </w:r>
    </w:p>
    <w:p w:rsidR="00E23392" w:rsidRPr="001E6157" w14:paraId="6BB0865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325</w:t>
      </w:r>
      <w:r w:rsidRPr="001E6157">
        <w:rPr>
          <w:rStyle w:val="HideTWBExt"/>
        </w:rPr>
        <w:t>&lt;/NumAm&gt;</w:t>
      </w:r>
    </w:p>
    <w:p w:rsidR="00E23392" w:rsidRPr="001E6157" w14:paraId="6E1F0EB9"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3884BBEE" w14:textId="77777777">
      <w:pPr>
        <w:pStyle w:val="NormalBold"/>
      </w:pPr>
      <w:r w:rsidRPr="001E6157">
        <w:rPr>
          <w:rStyle w:val="HideTWBExt"/>
          <w:b w:val="0"/>
        </w:rPr>
        <w:t>&lt;/RepeatBlock-By&gt;</w:t>
      </w:r>
    </w:p>
    <w:p w:rsidR="00E23392" w:rsidRPr="001E6157" w14:paraId="572A628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0123F9E" w14:textId="77777777">
      <w:pPr>
        <w:pStyle w:val="NormalBold"/>
      </w:pPr>
      <w:r w:rsidRPr="001E6157">
        <w:rPr>
          <w:rStyle w:val="HideTWBExt"/>
        </w:rPr>
        <w:t>&lt;Article&gt;</w:t>
      </w:r>
      <w:r w:rsidRPr="001E6157">
        <w:t>Paragraph 45</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C676A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71F45D3" w14:textId="77777777"/>
        </w:tc>
      </w:tr>
      <w:tr w14:paraId="3D82980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9C3F8E8" w14:textId="77777777">
            <w:pPr>
              <w:pStyle w:val="AmColumnHeading"/>
            </w:pPr>
            <w:r w:rsidRPr="001E6157">
              <w:t>Motion for a resolution</w:t>
            </w:r>
          </w:p>
        </w:tc>
        <w:tc>
          <w:tcPr>
            <w:tcW w:w="4876" w:type="dxa"/>
            <w:tcBorders>
              <w:top w:val="nil"/>
              <w:left w:val="nil"/>
              <w:bottom w:val="nil"/>
              <w:right w:val="nil"/>
            </w:tcBorders>
          </w:tcPr>
          <w:p w:rsidR="00E23392" w:rsidRPr="001E6157" w14:paraId="4E30B452" w14:textId="77777777">
            <w:pPr>
              <w:pStyle w:val="AmColumnHeading"/>
            </w:pPr>
            <w:r w:rsidRPr="001E6157">
              <w:t>Amendment</w:t>
            </w:r>
          </w:p>
        </w:tc>
      </w:tr>
      <w:tr w14:paraId="2BAB462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560F80D6" w14:textId="77777777">
            <w:pPr>
              <w:pStyle w:val="Normal6a"/>
            </w:pPr>
            <w:r w:rsidRPr="001E6157">
              <w:t>45.</w:t>
            </w:r>
            <w:r w:rsidRPr="001E6157">
              <w:tab/>
            </w:r>
            <w:r w:rsidRPr="001E6157">
              <w:rPr>
                <w:b/>
                <w:i/>
              </w:rPr>
              <w:t>Highlights the need for</w:t>
            </w:r>
            <w:r w:rsidRPr="001E6157">
              <w:t xml:space="preserve"> the institutions </w:t>
            </w:r>
            <w:r w:rsidRPr="001E6157">
              <w:rPr>
                <w:b/>
                <w:i/>
              </w:rPr>
              <w:t>to have sufficient staff in order to fulfil</w:t>
            </w:r>
            <w:r w:rsidRPr="001E6157">
              <w:t xml:space="preserve"> their </w:t>
            </w:r>
            <w:r w:rsidRPr="001E6157">
              <w:rPr>
                <w:b/>
                <w:i/>
              </w:rPr>
              <w:t>mandate and adapt to challenges; welcomes the continuous efforts made by the institutions to redeploy staff and find</w:t>
            </w:r>
            <w:r w:rsidRPr="001E6157">
              <w:t xml:space="preserve"> additional </w:t>
            </w:r>
            <w:r w:rsidRPr="001E6157">
              <w:rPr>
                <w:b/>
                <w:i/>
              </w:rPr>
              <w:t>efficiency gains but acknowledges the limits of this approach over the years; stresses the inevitability of reinforcing the amount</w:t>
            </w:r>
            <w:r w:rsidRPr="001E6157">
              <w:t xml:space="preserve"> of staff </w:t>
            </w:r>
            <w:r w:rsidRPr="001E6157">
              <w:rPr>
                <w:b/>
                <w:i/>
              </w:rPr>
              <w:t>when necessary in order for the institutions to fulfil their mandates</w:t>
            </w:r>
            <w:r w:rsidRPr="001E6157">
              <w:t>;</w:t>
            </w:r>
          </w:p>
        </w:tc>
        <w:tc>
          <w:tcPr>
            <w:tcW w:w="4876" w:type="dxa"/>
            <w:tcBorders>
              <w:top w:val="nil"/>
              <w:left w:val="nil"/>
              <w:bottom w:val="nil"/>
              <w:right w:val="nil"/>
            </w:tcBorders>
          </w:tcPr>
          <w:p w:rsidR="00E23392" w:rsidRPr="001E6157" w14:paraId="2BCE7D57" w14:textId="77777777">
            <w:pPr>
              <w:pStyle w:val="Normal6a"/>
            </w:pPr>
            <w:r w:rsidRPr="001E6157">
              <w:t>45.</w:t>
            </w:r>
            <w:r w:rsidRPr="001E6157">
              <w:tab/>
            </w:r>
            <w:r w:rsidRPr="001E6157">
              <w:rPr>
                <w:b/>
                <w:i/>
              </w:rPr>
              <w:t>Stresses that</w:t>
            </w:r>
            <w:r w:rsidRPr="001E6157">
              <w:t xml:space="preserve"> the institutions </w:t>
            </w:r>
            <w:r w:rsidRPr="001E6157">
              <w:rPr>
                <w:b/>
                <w:i/>
              </w:rPr>
              <w:t>should carry out</w:t>
            </w:r>
            <w:r w:rsidRPr="001E6157">
              <w:t xml:space="preserve"> their </w:t>
            </w:r>
            <w:r w:rsidRPr="001E6157">
              <w:rPr>
                <w:b/>
                <w:i/>
              </w:rPr>
              <w:t>tasks primarily by making use of existing human resources; considers that any request for</w:t>
            </w:r>
            <w:r w:rsidRPr="001E6157">
              <w:t xml:space="preserve"> additional </w:t>
            </w:r>
            <w:r w:rsidRPr="001E6157">
              <w:rPr>
                <w:b/>
                <w:i/>
              </w:rPr>
              <w:t>posts must be duly justified and preceded by a rigorous assessment of needs; calls for strict control</w:t>
            </w:r>
            <w:r w:rsidRPr="001E6157">
              <w:t xml:space="preserve"> of staff </w:t>
            </w:r>
            <w:r w:rsidRPr="001E6157">
              <w:rPr>
                <w:b/>
                <w:i/>
              </w:rPr>
              <w:t>expenditure</w:t>
            </w:r>
            <w:r w:rsidRPr="001E6157">
              <w:t>;</w:t>
            </w:r>
          </w:p>
        </w:tc>
      </w:tr>
    </w:tbl>
    <w:p w:rsidR="00E23392" w:rsidRPr="001E6157" w14:paraId="64AF0DF3"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2AB6FD91" w14:textId="77777777">
      <w:r w:rsidRPr="001E6157">
        <w:rPr>
          <w:rStyle w:val="HideTWBExt"/>
        </w:rPr>
        <w:t>&lt;/Amend&gt;</w:t>
      </w:r>
    </w:p>
    <w:p w:rsidR="00E23392" w:rsidRPr="001E6157" w14:paraId="492A78CB"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326</w:t>
      </w:r>
      <w:r w:rsidRPr="001E6157">
        <w:rPr>
          <w:rStyle w:val="HideTWBExt"/>
        </w:rPr>
        <w:t>&lt;/NumAm&gt;</w:t>
      </w:r>
    </w:p>
    <w:p w:rsidR="00E23392" w:rsidRPr="001E6157" w14:paraId="7D68EAC5" w14:textId="77777777">
      <w:pPr>
        <w:pStyle w:val="NormalBold"/>
      </w:pPr>
      <w:r w:rsidRPr="001E6157">
        <w:rPr>
          <w:rStyle w:val="HideTWBExt"/>
          <w:b w:val="0"/>
        </w:rPr>
        <w:t>&lt;RepeatBlock-By&gt;&lt;Members&gt;</w:t>
      </w:r>
      <w:r w:rsidRPr="001E6157">
        <w:t>Joachim Streit</w:t>
      </w:r>
      <w:r w:rsidRPr="001E6157">
        <w:rPr>
          <w:rStyle w:val="HideTWBExt"/>
          <w:b w:val="0"/>
        </w:rPr>
        <w:t>&lt;/Members&gt;</w:t>
      </w:r>
    </w:p>
    <w:p w:rsidR="00E23392" w:rsidRPr="001E6157" w14:paraId="3D037E67" w14:textId="77777777">
      <w:pPr>
        <w:pStyle w:val="NormalBold"/>
      </w:pPr>
      <w:r w:rsidRPr="001E6157">
        <w:rPr>
          <w:rStyle w:val="HideTWBExt"/>
          <w:b w:val="0"/>
        </w:rPr>
        <w:t>&lt;/RepeatBlock-By&gt;</w:t>
      </w:r>
    </w:p>
    <w:p w:rsidR="00E23392" w:rsidRPr="001E6157" w14:paraId="4A15128E"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575A2F6" w14:textId="77777777">
      <w:pPr>
        <w:pStyle w:val="NormalBold"/>
      </w:pPr>
      <w:r w:rsidRPr="001E6157">
        <w:rPr>
          <w:rStyle w:val="HideTWBExt"/>
        </w:rPr>
        <w:t>&lt;Article&gt;</w:t>
      </w:r>
      <w:r w:rsidRPr="001E6157">
        <w:t>Paragraph 45</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05E0C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CF974E3" w14:textId="77777777"/>
        </w:tc>
      </w:tr>
      <w:tr w14:paraId="31250C6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18E55D0" w14:textId="77777777">
            <w:pPr>
              <w:pStyle w:val="AmColumnHeading"/>
            </w:pPr>
            <w:r w:rsidRPr="001E6157">
              <w:t>Motion for a resolution</w:t>
            </w:r>
          </w:p>
        </w:tc>
        <w:tc>
          <w:tcPr>
            <w:tcW w:w="4876" w:type="dxa"/>
            <w:tcBorders>
              <w:top w:val="nil"/>
              <w:left w:val="nil"/>
              <w:bottom w:val="nil"/>
              <w:right w:val="nil"/>
            </w:tcBorders>
          </w:tcPr>
          <w:p w:rsidR="00E23392" w:rsidRPr="001E6157" w14:paraId="7C7F0D10" w14:textId="77777777">
            <w:pPr>
              <w:pStyle w:val="AmColumnHeading"/>
            </w:pPr>
            <w:r w:rsidRPr="001E6157">
              <w:t>Amendment</w:t>
            </w:r>
          </w:p>
        </w:tc>
      </w:tr>
      <w:tr w14:paraId="48C6AE6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755ACE45" w14:textId="77777777">
            <w:pPr>
              <w:pStyle w:val="Normal6a"/>
            </w:pPr>
            <w:r w:rsidRPr="001E6157">
              <w:t>45.</w:t>
            </w:r>
            <w:r w:rsidRPr="001E6157">
              <w:tab/>
              <w:t xml:space="preserve">Highlights the need for the institutions to </w:t>
            </w:r>
            <w:r w:rsidRPr="001E6157">
              <w:rPr>
                <w:b/>
                <w:i/>
              </w:rPr>
              <w:t>have sufficient staff in order to</w:t>
            </w:r>
            <w:r w:rsidRPr="001E6157">
              <w:t xml:space="preserve"> fulfil their </w:t>
            </w:r>
            <w:r w:rsidRPr="001E6157">
              <w:rPr>
                <w:b/>
                <w:i/>
              </w:rPr>
              <w:t>mandate and adapt to challenges</w:t>
            </w:r>
            <w:r w:rsidRPr="001E6157">
              <w:t xml:space="preserve">; welcomes the continuous efforts made by the institutions to redeploy staff and </w:t>
            </w:r>
            <w:r w:rsidRPr="001E6157">
              <w:rPr>
                <w:b/>
                <w:i/>
              </w:rPr>
              <w:t>find additional</w:t>
            </w:r>
            <w:r w:rsidRPr="001E6157">
              <w:t xml:space="preserve"> efficiency gains </w:t>
            </w:r>
            <w:r w:rsidRPr="001E6157">
              <w:rPr>
                <w:b/>
                <w:i/>
              </w:rPr>
              <w:t>but acknowledges the limits of this approach over the years</w:t>
            </w:r>
            <w:r w:rsidRPr="001E6157">
              <w:t xml:space="preserve">; stresses </w:t>
            </w:r>
            <w:r w:rsidRPr="001E6157">
              <w:rPr>
                <w:b/>
                <w:i/>
              </w:rPr>
              <w:t>the inevitability of reinforcing the amount of</w:t>
            </w:r>
            <w:r w:rsidRPr="001E6157">
              <w:t xml:space="preserve"> staff </w:t>
            </w:r>
            <w:r w:rsidRPr="001E6157">
              <w:rPr>
                <w:b/>
                <w:i/>
              </w:rPr>
              <w:t>when necessary in order for the institutions to fulfil their mandates</w:t>
            </w:r>
            <w:r w:rsidRPr="001E6157">
              <w:t>;</w:t>
            </w:r>
          </w:p>
        </w:tc>
        <w:tc>
          <w:tcPr>
            <w:tcW w:w="4876" w:type="dxa"/>
            <w:tcBorders>
              <w:top w:val="nil"/>
              <w:left w:val="nil"/>
              <w:bottom w:val="nil"/>
              <w:right w:val="nil"/>
            </w:tcBorders>
          </w:tcPr>
          <w:p w:rsidR="00E23392" w:rsidRPr="001E6157" w14:paraId="37A82600" w14:textId="77777777">
            <w:pPr>
              <w:pStyle w:val="Normal6a"/>
            </w:pPr>
            <w:r w:rsidRPr="001E6157">
              <w:t>45.</w:t>
            </w:r>
            <w:r w:rsidRPr="001E6157">
              <w:tab/>
              <w:t xml:space="preserve">Highlights the need for the institutions to fulfil their </w:t>
            </w:r>
            <w:r w:rsidRPr="001E6157">
              <w:rPr>
                <w:b/>
                <w:i/>
              </w:rPr>
              <w:t>mandates efficiently within available resources</w:t>
            </w:r>
            <w:r w:rsidRPr="001E6157">
              <w:t xml:space="preserve">; welcomes the continuous efforts made by the institutions to redeploy staff and </w:t>
            </w:r>
            <w:r w:rsidRPr="001E6157">
              <w:rPr>
                <w:b/>
                <w:i/>
              </w:rPr>
              <w:t>achieve</w:t>
            </w:r>
            <w:r w:rsidRPr="001E6157">
              <w:t xml:space="preserve"> efficiency gains; stresses </w:t>
            </w:r>
            <w:r w:rsidRPr="001E6157">
              <w:rPr>
                <w:b/>
                <w:i/>
              </w:rPr>
              <w:t>that requests for additional</w:t>
            </w:r>
            <w:r w:rsidRPr="001E6157">
              <w:t xml:space="preserve"> staff </w:t>
            </w:r>
            <w:r w:rsidRPr="001E6157">
              <w:rPr>
                <w:b/>
                <w:i/>
              </w:rPr>
              <w:t>should remain exceptional, be duly justified and proportionate to clearly identified operational needs, and be preceded, where appropriate, by efforts to redeploy existing resources, streamline administrative processes, make greater use of digitalisation and achieve further efficiency gains</w:t>
            </w:r>
            <w:r w:rsidRPr="001E6157">
              <w:t>;</w:t>
            </w:r>
          </w:p>
        </w:tc>
      </w:tr>
    </w:tbl>
    <w:p w:rsidR="00E23392" w:rsidRPr="001E6157" w14:paraId="091EA96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855760F" w14:textId="77777777">
      <w:r w:rsidRPr="001E6157">
        <w:rPr>
          <w:rStyle w:val="HideTWBExt"/>
        </w:rPr>
        <w:t>&lt;/Amend&gt;</w:t>
      </w:r>
    </w:p>
    <w:p w:rsidR="00E23392" w:rsidRPr="001E6157" w14:paraId="019F0CA6"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327</w:t>
      </w:r>
      <w:r w:rsidRPr="001E6157">
        <w:rPr>
          <w:rStyle w:val="HideTWBExt"/>
        </w:rPr>
        <w:t>&lt;/NumAm&gt;</w:t>
      </w:r>
    </w:p>
    <w:p w:rsidR="00E23392" w:rsidRPr="001E6157" w14:paraId="4DB4DEB2" w14:textId="77777777">
      <w:pPr>
        <w:pStyle w:val="NormalBold"/>
      </w:pPr>
      <w:r w:rsidRPr="001E6157">
        <w:rPr>
          <w:rStyle w:val="HideTWBExt"/>
          <w:b w:val="0"/>
        </w:rPr>
        <w:t>&lt;RepeatBlock-By&gt;&lt;Members&gt;</w:t>
      </w:r>
      <w:r w:rsidRPr="001E6157">
        <w:t>Michalis Hadjipantela</w:t>
      </w:r>
      <w:r w:rsidRPr="001E6157">
        <w:rPr>
          <w:rStyle w:val="HideTWBExt"/>
          <w:b w:val="0"/>
        </w:rPr>
        <w:t>&lt;/Members&gt;</w:t>
      </w:r>
    </w:p>
    <w:p w:rsidR="00E23392" w:rsidRPr="001E6157" w14:paraId="2ED03AD1" w14:textId="77777777">
      <w:pPr>
        <w:pStyle w:val="NormalBold"/>
      </w:pPr>
      <w:r w:rsidRPr="001E6157">
        <w:rPr>
          <w:rStyle w:val="HideTWBExt"/>
          <w:b w:val="0"/>
        </w:rPr>
        <w:t>&lt;/RepeatBlock-By&gt;</w:t>
      </w:r>
    </w:p>
    <w:p w:rsidR="00E23392" w:rsidRPr="001E6157" w14:paraId="056D354D"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49A2887D" w14:textId="77777777">
      <w:pPr>
        <w:pStyle w:val="NormalBold"/>
      </w:pPr>
      <w:r w:rsidRPr="001E6157">
        <w:rPr>
          <w:rStyle w:val="HideTWBExt"/>
        </w:rPr>
        <w:t>&lt;Article&gt;</w:t>
      </w:r>
      <w:r w:rsidRPr="001E6157">
        <w:t>Paragraph 45</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6D298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B5B021E" w14:textId="77777777"/>
        </w:tc>
      </w:tr>
      <w:tr w14:paraId="56A1C8B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0FDE8718" w14:textId="77777777">
            <w:pPr>
              <w:pStyle w:val="AmColumnHeading"/>
            </w:pPr>
            <w:r w:rsidRPr="001E6157">
              <w:t>Motion for a resolution</w:t>
            </w:r>
          </w:p>
        </w:tc>
        <w:tc>
          <w:tcPr>
            <w:tcW w:w="4876" w:type="dxa"/>
            <w:tcBorders>
              <w:top w:val="nil"/>
              <w:left w:val="nil"/>
              <w:bottom w:val="nil"/>
              <w:right w:val="nil"/>
            </w:tcBorders>
          </w:tcPr>
          <w:p w:rsidR="00E23392" w:rsidRPr="001E6157" w14:paraId="66F16AF9" w14:textId="77777777">
            <w:pPr>
              <w:pStyle w:val="AmColumnHeading"/>
            </w:pPr>
            <w:r w:rsidRPr="001E6157">
              <w:t>Amendment</w:t>
            </w:r>
          </w:p>
        </w:tc>
      </w:tr>
      <w:tr w14:paraId="4A8FB5E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79D2045" w14:textId="77777777">
            <w:pPr>
              <w:pStyle w:val="Normal6a"/>
            </w:pPr>
            <w:r w:rsidRPr="001E6157">
              <w:t>45.</w:t>
            </w:r>
            <w:r w:rsidRPr="001E6157">
              <w:tab/>
              <w:t xml:space="preserve">Highlights the need for the institutions to have sufficient staff in order to fulfil their mandate and adapt to challenges; welcomes the continuous efforts made by the institutions to redeploy staff and find additional efficiency gains but acknowledges the limits of this approach over the years; stresses the inevitability of reinforcing the amount of </w:t>
            </w:r>
            <w:r w:rsidRPr="001E6157">
              <w:t>staff when necessary in order for the institutions to fulfil their mandates;</w:t>
            </w:r>
          </w:p>
        </w:tc>
        <w:tc>
          <w:tcPr>
            <w:tcW w:w="4876" w:type="dxa"/>
            <w:tcBorders>
              <w:top w:val="nil"/>
              <w:left w:val="nil"/>
              <w:bottom w:val="nil"/>
              <w:right w:val="nil"/>
            </w:tcBorders>
          </w:tcPr>
          <w:p w:rsidR="00E23392" w:rsidRPr="001E6157" w14:paraId="01EBB51C" w14:textId="77777777">
            <w:pPr>
              <w:pStyle w:val="Normal6a"/>
            </w:pPr>
            <w:r w:rsidRPr="001E6157">
              <w:t>45.</w:t>
            </w:r>
            <w:r w:rsidRPr="001E6157">
              <w:tab/>
              <w:t xml:space="preserve">Highlights the need for the institutions to have sufficient staff in order to fulfil their mandate and adapt to challenges; welcomes the continuous efforts made by the institutions to redeploy staff and find additional efficiency gains but acknowledges the limits of this approach over the years; stresses the inevitability of reinforcing the amount of </w:t>
            </w:r>
            <w:r w:rsidRPr="001E6157">
              <w:t xml:space="preserve">staff when necessary in order for the institutions to fulfil their mandates </w:t>
            </w:r>
            <w:r w:rsidRPr="001E6157">
              <w:rPr>
                <w:b/>
                <w:i/>
              </w:rPr>
              <w:t>and where such needs are duly justified by increasing workloads or new tasks</w:t>
            </w:r>
            <w:r w:rsidRPr="001E6157">
              <w:t>;</w:t>
            </w:r>
          </w:p>
        </w:tc>
      </w:tr>
    </w:tbl>
    <w:p w:rsidR="00E23392" w:rsidRPr="001E6157" w14:paraId="0643659A"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629D6BE8" w14:textId="77777777">
      <w:r w:rsidRPr="001E6157">
        <w:rPr>
          <w:rStyle w:val="HideTWBExt"/>
        </w:rPr>
        <w:t>&lt;/Amend&gt;</w:t>
      </w:r>
    </w:p>
    <w:p w:rsidR="00E23392" w:rsidRPr="001E6157" w14:paraId="4C418E8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328</w:t>
      </w:r>
      <w:r w:rsidRPr="001E6157">
        <w:rPr>
          <w:rStyle w:val="HideTWBExt"/>
        </w:rPr>
        <w:t>&lt;/NumAm&gt;</w:t>
      </w:r>
    </w:p>
    <w:p w:rsidR="00E23392" w:rsidRPr="001E6157" w14:paraId="0A04C1EF" w14:textId="77777777">
      <w:pPr>
        <w:pStyle w:val="NormalBold"/>
      </w:pPr>
      <w:r w:rsidRPr="001E6157">
        <w:rPr>
          <w:rStyle w:val="HideTWBExt"/>
          <w:b w:val="0"/>
        </w:rPr>
        <w:t>&lt;RepeatBlock-By&gt;&lt;Members&gt;</w:t>
      </w:r>
      <w:r w:rsidRPr="001E6157">
        <w:t>Auke Zijlstra</w:t>
      </w:r>
      <w:r w:rsidRPr="001E6157">
        <w:rPr>
          <w:rStyle w:val="HideTWBExt"/>
          <w:b w:val="0"/>
        </w:rPr>
        <w:t>&lt;/Members&gt;</w:t>
      </w:r>
    </w:p>
    <w:p w:rsidR="00E23392" w:rsidRPr="001E6157" w14:paraId="7390A3D8" w14:textId="77777777">
      <w:pPr>
        <w:pStyle w:val="NormalBold"/>
      </w:pPr>
      <w:r w:rsidRPr="001E6157">
        <w:rPr>
          <w:rStyle w:val="HideTWBExt"/>
          <w:b w:val="0"/>
        </w:rPr>
        <w:t>&lt;/RepeatBlock-By&gt;</w:t>
      </w:r>
    </w:p>
    <w:p w:rsidR="00E23392" w:rsidRPr="001E6157" w14:paraId="0EEA9440"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58461B9D" w14:textId="77777777">
      <w:pPr>
        <w:pStyle w:val="NormalBold"/>
      </w:pPr>
      <w:r w:rsidRPr="001E6157">
        <w:rPr>
          <w:rStyle w:val="HideTWBExt"/>
        </w:rPr>
        <w:t>&lt;Article&gt;</w:t>
      </w:r>
      <w:r w:rsidRPr="001E6157">
        <w:t>Paragraph 46</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CA941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49E3100" w14:textId="77777777"/>
        </w:tc>
      </w:tr>
      <w:tr w14:paraId="6A29231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DA0B81B" w14:textId="77777777">
            <w:pPr>
              <w:pStyle w:val="AmColumnHeading"/>
            </w:pPr>
            <w:r w:rsidRPr="001E6157">
              <w:t>Motion for a resolution</w:t>
            </w:r>
          </w:p>
        </w:tc>
        <w:tc>
          <w:tcPr>
            <w:tcW w:w="4876" w:type="dxa"/>
            <w:tcBorders>
              <w:top w:val="nil"/>
              <w:left w:val="nil"/>
              <w:bottom w:val="nil"/>
              <w:right w:val="nil"/>
            </w:tcBorders>
          </w:tcPr>
          <w:p w:rsidR="00E23392" w:rsidRPr="001E6157" w14:paraId="79C3DE03" w14:textId="77777777">
            <w:pPr>
              <w:pStyle w:val="AmColumnHeading"/>
            </w:pPr>
            <w:r w:rsidRPr="001E6157">
              <w:t>Amendment</w:t>
            </w:r>
          </w:p>
        </w:tc>
      </w:tr>
      <w:tr w14:paraId="6E28306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734B320" w14:textId="77777777">
            <w:pPr>
              <w:pStyle w:val="Normal6a"/>
            </w:pPr>
            <w:r w:rsidRPr="001E6157">
              <w:rPr>
                <w:b/>
                <w:i/>
              </w:rPr>
              <w:t>46.</w:t>
            </w:r>
            <w:r w:rsidRPr="001E6157">
              <w:tab/>
            </w:r>
            <w:r w:rsidRPr="001E6157">
              <w:rPr>
                <w:b/>
                <w:i/>
              </w:rPr>
              <w:t>Increases, for the following duly justified cases, the level of appropriations or staff above the DB to give the institutions enough resources to perform adequately, efficiently and effectively the growing number of tasks from their mandate and to be equipped for the upcoming challenges, in particular as regards cyber-security and artificial intelligence; highlights that most of the issues are recurrent issues that were not solved in previous budgetary procedures; proposes therefore to:</w:t>
            </w:r>
          </w:p>
        </w:tc>
        <w:tc>
          <w:tcPr>
            <w:tcW w:w="4876" w:type="dxa"/>
            <w:tcBorders>
              <w:top w:val="nil"/>
              <w:left w:val="nil"/>
              <w:bottom w:val="nil"/>
              <w:right w:val="nil"/>
            </w:tcBorders>
          </w:tcPr>
          <w:p w:rsidR="00E23392" w:rsidRPr="001E6157" w14:paraId="4BC8B72E" w14:textId="77777777">
            <w:pPr>
              <w:pStyle w:val="Normal6a"/>
            </w:pPr>
            <w:r w:rsidRPr="001E6157">
              <w:rPr>
                <w:b/>
                <w:i/>
              </w:rPr>
              <w:t>deleted</w:t>
            </w:r>
          </w:p>
        </w:tc>
      </w:tr>
      <w:tr w14:paraId="62C54A9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6D5F7AD" w14:textId="77777777">
            <w:pPr>
              <w:pStyle w:val="Normal6a"/>
            </w:pPr>
            <w:r w:rsidRPr="001E6157">
              <w:rPr>
                <w:b/>
                <w:i/>
              </w:rPr>
              <w:t>(a) restore the level of appropriations in line with the estimates of the European Data Protection Supervisor and the European External Action Service by increasing the level of appropriations above the DB for budgetary lines that cover IT and operational needs and building security, particularly in Union delegations;</w:t>
            </w:r>
          </w:p>
        </w:tc>
        <w:tc>
          <w:tcPr>
            <w:tcW w:w="4876" w:type="dxa"/>
            <w:tcBorders>
              <w:top w:val="nil"/>
              <w:left w:val="nil"/>
              <w:bottom w:val="nil"/>
              <w:right w:val="nil"/>
            </w:tcBorders>
          </w:tcPr>
          <w:p w:rsidR="00E23392" w:rsidRPr="001E6157" w14:paraId="298B5EEC" w14:textId="77777777">
            <w:pPr>
              <w:pStyle w:val="Normal6a"/>
            </w:pPr>
          </w:p>
        </w:tc>
      </w:tr>
      <w:tr w14:paraId="36E0A42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45CC62CB" w14:textId="77777777">
            <w:pPr>
              <w:pStyle w:val="Normal6a"/>
            </w:pPr>
            <w:r w:rsidRPr="001E6157">
              <w:rPr>
                <w:b/>
                <w:i/>
              </w:rPr>
              <w:t xml:space="preserve">(b) restore the level of appropriations partially in line with the estimates of the Court of Justice of the European Union, the European Economic and Social Committee, the European Committee of the Regions, the European Data Protection Supervisor and the European External Action Service by increasing the level of appropriations above the DB for </w:t>
            </w:r>
            <w:r w:rsidRPr="001E6157">
              <w:rPr>
                <w:b/>
                <w:i/>
              </w:rPr>
              <w:t>budgetary lines that cover security and IT needs, including cyber-security, and operational needs, including translation and buildings;</w:t>
            </w:r>
          </w:p>
        </w:tc>
        <w:tc>
          <w:tcPr>
            <w:tcW w:w="4876" w:type="dxa"/>
            <w:tcBorders>
              <w:top w:val="nil"/>
              <w:left w:val="nil"/>
              <w:bottom w:val="nil"/>
              <w:right w:val="nil"/>
            </w:tcBorders>
          </w:tcPr>
          <w:p w:rsidR="00E23392" w:rsidRPr="001E6157" w14:paraId="4CF6E5F4" w14:textId="77777777">
            <w:pPr>
              <w:pStyle w:val="Normal6a"/>
            </w:pPr>
          </w:p>
        </w:tc>
      </w:tr>
      <w:tr w14:paraId="4AFDB48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307005A" w14:textId="77777777">
            <w:pPr>
              <w:pStyle w:val="Normal6a"/>
            </w:pPr>
            <w:r w:rsidRPr="001E6157">
              <w:rPr>
                <w:b/>
                <w:i/>
              </w:rPr>
              <w:t>(c) increase the establishment plans above the DB with the corresponding appropriations in line with the institutions’ requests for the European Committee of the Regions and European Data Protection Board; finally, increase the establishment plans above the DB with the corresponding appropriations partially in line with the institutions’ requests for the European Court of Auditors, the European Economic and Social Committee, the European Ombudsman and the European Data Protection Supervisor to enable them to face increasing workload and cyber-security challenges;</w:t>
            </w:r>
          </w:p>
        </w:tc>
        <w:tc>
          <w:tcPr>
            <w:tcW w:w="4876" w:type="dxa"/>
            <w:tcBorders>
              <w:top w:val="nil"/>
              <w:left w:val="nil"/>
              <w:bottom w:val="nil"/>
              <w:right w:val="nil"/>
            </w:tcBorders>
          </w:tcPr>
          <w:p w:rsidR="00E23392" w:rsidRPr="001E6157" w14:paraId="1EA56AC4" w14:textId="77777777">
            <w:pPr>
              <w:pStyle w:val="Normal6a"/>
            </w:pPr>
          </w:p>
        </w:tc>
      </w:tr>
    </w:tbl>
    <w:p w:rsidR="00E23392" w:rsidRPr="001E6157" w14:paraId="020351E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546A8B06" w14:textId="77777777">
      <w:r w:rsidRPr="001E6157">
        <w:rPr>
          <w:rStyle w:val="HideTWBExt"/>
        </w:rPr>
        <w:t>&lt;/Amend&gt;</w:t>
      </w:r>
    </w:p>
    <w:p w:rsidR="00E23392" w:rsidRPr="001E6157" w14:paraId="1664392E"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329</w:t>
      </w:r>
      <w:r w:rsidRPr="001E6157">
        <w:rPr>
          <w:rStyle w:val="HideTWBExt"/>
        </w:rPr>
        <w:t>&lt;/NumAm&gt;</w:t>
      </w:r>
    </w:p>
    <w:p w:rsidR="00E23392" w:rsidRPr="001E6157" w14:paraId="1DF25595" w14:textId="77777777">
      <w:pPr>
        <w:pStyle w:val="NormalBold"/>
      </w:pPr>
      <w:r w:rsidRPr="001E6157">
        <w:rPr>
          <w:rStyle w:val="HideTWBExt"/>
          <w:b w:val="0"/>
        </w:rPr>
        <w:t>&lt;RepeatBlock-By&gt;&lt;Members&gt;</w:t>
      </w:r>
      <w:r w:rsidRPr="001E6157">
        <w:t>Fabienne Keller, Olivier Chastel, Lucia Yar</w:t>
      </w:r>
      <w:r w:rsidRPr="001E6157">
        <w:rPr>
          <w:rStyle w:val="HideTWBExt"/>
          <w:b w:val="0"/>
        </w:rPr>
        <w:t>&lt;/Members&gt;</w:t>
      </w:r>
    </w:p>
    <w:p w:rsidR="00E23392" w:rsidRPr="001E6157" w14:paraId="74C9ED9F" w14:textId="77777777">
      <w:pPr>
        <w:pStyle w:val="NormalBold"/>
      </w:pPr>
      <w:r w:rsidRPr="001E6157">
        <w:rPr>
          <w:rStyle w:val="HideTWBExt"/>
          <w:b w:val="0"/>
        </w:rPr>
        <w:t>&lt;/RepeatBlock-By&gt;</w:t>
      </w:r>
    </w:p>
    <w:p w:rsidR="00E23392" w:rsidRPr="001E6157" w14:paraId="01ADEB5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8295453" w14:textId="77777777">
      <w:pPr>
        <w:pStyle w:val="NormalBold"/>
      </w:pPr>
      <w:r w:rsidRPr="001E6157">
        <w:rPr>
          <w:rStyle w:val="HideTWBExt"/>
        </w:rPr>
        <w:t>&lt;Article&gt;</w:t>
      </w:r>
      <w:r w:rsidRPr="001E6157">
        <w:t>Paragraph 46 – introductory part</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0070D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3494BC16" w14:textId="77777777"/>
        </w:tc>
      </w:tr>
      <w:tr w14:paraId="7D2A9D6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0F60FC2" w14:textId="77777777">
            <w:pPr>
              <w:pStyle w:val="AmColumnHeading"/>
            </w:pPr>
            <w:r w:rsidRPr="001E6157">
              <w:t>Motion for a resolution</w:t>
            </w:r>
          </w:p>
        </w:tc>
        <w:tc>
          <w:tcPr>
            <w:tcW w:w="4876" w:type="dxa"/>
            <w:tcBorders>
              <w:top w:val="nil"/>
              <w:left w:val="nil"/>
              <w:bottom w:val="nil"/>
              <w:right w:val="nil"/>
            </w:tcBorders>
          </w:tcPr>
          <w:p w:rsidR="00E23392" w:rsidRPr="001E6157" w14:paraId="6AC75C3E" w14:textId="77777777">
            <w:pPr>
              <w:pStyle w:val="AmColumnHeading"/>
            </w:pPr>
            <w:r w:rsidRPr="001E6157">
              <w:t>Amendment</w:t>
            </w:r>
          </w:p>
        </w:tc>
      </w:tr>
      <w:tr w14:paraId="0D99827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6E53B07" w14:textId="77777777">
            <w:pPr>
              <w:pStyle w:val="Normal6a"/>
            </w:pPr>
            <w:r w:rsidRPr="001E6157">
              <w:t>46.</w:t>
            </w:r>
            <w:r w:rsidRPr="001E6157">
              <w:tab/>
              <w:t>Increases, for the following duly justified cases, the level of appropriations or staff above the DB to give the institutions enough resources to perform adequately, efficiently and effectively the growing number of tasks from their mandate and to be equipped for the upcoming challenges, in particular as regards cyber-security and artificial intelligence; highlights that most of the issues are recurrent issues that were not solved in previous budgetary procedures; proposes therefore to:</w:t>
            </w:r>
          </w:p>
        </w:tc>
        <w:tc>
          <w:tcPr>
            <w:tcW w:w="4876" w:type="dxa"/>
            <w:tcBorders>
              <w:top w:val="nil"/>
              <w:left w:val="nil"/>
              <w:bottom w:val="nil"/>
              <w:right w:val="nil"/>
            </w:tcBorders>
          </w:tcPr>
          <w:p w:rsidR="00E23392" w:rsidRPr="001E6157" w14:paraId="031667D2" w14:textId="77777777">
            <w:pPr>
              <w:pStyle w:val="Normal6a"/>
            </w:pPr>
            <w:r w:rsidRPr="001E6157">
              <w:t>46.</w:t>
            </w:r>
            <w:r w:rsidRPr="001E6157">
              <w:tab/>
              <w:t xml:space="preserve">Increases, for the following duly justified cases, the level of appropriations or staff above the DB to give the institutions enough resources to perform adequately, efficiently and effectively the growing number of tasks from their mandate and to be equipped for the upcoming challenges, in particular as regards cyber-security and artificial intelligence; </w:t>
            </w:r>
            <w:r w:rsidRPr="001E6157">
              <w:rPr>
                <w:b/>
                <w:i/>
              </w:rPr>
              <w:t xml:space="preserve">as it was done for cybersecurity, consider that the Union institutions could cooperate to develop a common AI tool; underlines that in developing and deploying AI applications, the Union institutions’ IT services should </w:t>
            </w:r>
            <w:r w:rsidRPr="001E6157">
              <w:rPr>
                <w:b/>
                <w:i/>
              </w:rPr>
              <w:t>rely on European solutions in order to reduce dependency on non-Union providers for its own security;</w:t>
            </w:r>
            <w:r w:rsidRPr="001E6157">
              <w:t xml:space="preserve"> highlights that most of the issues are recurrent issues that were not solved in previous budgetary procedures; proposes therefore to:</w:t>
            </w:r>
          </w:p>
        </w:tc>
      </w:tr>
    </w:tbl>
    <w:p w:rsidR="00E23392" w:rsidRPr="001E6157" w14:paraId="552EB1EC"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B6C9F65" w14:textId="77777777">
      <w:r w:rsidRPr="001E6157">
        <w:rPr>
          <w:rStyle w:val="HideTWBExt"/>
        </w:rPr>
        <w:t>&lt;/Amend&gt;</w:t>
      </w:r>
    </w:p>
    <w:p w:rsidR="00E23392" w:rsidRPr="001E6157" w14:paraId="112BDEC7"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330</w:t>
      </w:r>
      <w:r w:rsidRPr="001E6157">
        <w:rPr>
          <w:rStyle w:val="HideTWBExt"/>
        </w:rPr>
        <w:t>&lt;/NumAm&gt;</w:t>
      </w:r>
    </w:p>
    <w:p w:rsidR="00E23392" w:rsidRPr="001E6157" w14:paraId="5B0E4026" w14:textId="77777777">
      <w:pPr>
        <w:pStyle w:val="NormalBold"/>
      </w:pPr>
      <w:r w:rsidRPr="001E6157">
        <w:rPr>
          <w:rStyle w:val="HideTWBExt"/>
          <w:b w:val="0"/>
        </w:rPr>
        <w:t>&lt;RepeatBlock-By&gt;&lt;Members&gt;</w:t>
      </w:r>
      <w:r w:rsidRPr="001E6157">
        <w:t>Joachim Streit</w:t>
      </w:r>
      <w:r w:rsidRPr="001E6157">
        <w:rPr>
          <w:rStyle w:val="HideTWBExt"/>
          <w:b w:val="0"/>
        </w:rPr>
        <w:t>&lt;/Members&gt;</w:t>
      </w:r>
    </w:p>
    <w:p w:rsidR="00E23392" w:rsidRPr="001E6157" w14:paraId="4CBFD310" w14:textId="77777777">
      <w:pPr>
        <w:pStyle w:val="NormalBold"/>
      </w:pPr>
      <w:r w:rsidRPr="001E6157">
        <w:rPr>
          <w:rStyle w:val="HideTWBExt"/>
          <w:b w:val="0"/>
        </w:rPr>
        <w:t>&lt;/RepeatBlock-By&gt;</w:t>
      </w:r>
    </w:p>
    <w:p w:rsidR="00E23392" w:rsidRPr="001E6157" w14:paraId="7610DDCF"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01A359B" w14:textId="77777777">
      <w:pPr>
        <w:pStyle w:val="NormalBold"/>
      </w:pPr>
      <w:r w:rsidRPr="001E6157">
        <w:rPr>
          <w:rStyle w:val="HideTWBExt"/>
        </w:rPr>
        <w:t>&lt;Article&gt;</w:t>
      </w:r>
      <w:r w:rsidRPr="001E6157">
        <w:t>Paragraph 46 – introductory part</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2C3CF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088721E6" w14:textId="77777777"/>
        </w:tc>
      </w:tr>
      <w:tr w14:paraId="4319362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132A96E0" w14:textId="77777777">
            <w:pPr>
              <w:pStyle w:val="AmColumnHeading"/>
            </w:pPr>
            <w:r w:rsidRPr="001E6157">
              <w:t>Motion for a resolution</w:t>
            </w:r>
          </w:p>
        </w:tc>
        <w:tc>
          <w:tcPr>
            <w:tcW w:w="4876" w:type="dxa"/>
            <w:tcBorders>
              <w:top w:val="nil"/>
              <w:left w:val="nil"/>
              <w:bottom w:val="nil"/>
              <w:right w:val="nil"/>
            </w:tcBorders>
          </w:tcPr>
          <w:p w:rsidR="00E23392" w:rsidRPr="001E6157" w14:paraId="63EAD5CE" w14:textId="77777777">
            <w:pPr>
              <w:pStyle w:val="AmColumnHeading"/>
            </w:pPr>
            <w:r w:rsidRPr="001E6157">
              <w:t>Amendment</w:t>
            </w:r>
          </w:p>
        </w:tc>
      </w:tr>
      <w:tr w14:paraId="6C97F10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93F2260" w14:textId="77777777">
            <w:pPr>
              <w:pStyle w:val="Normal6a"/>
            </w:pPr>
            <w:r w:rsidRPr="001E6157">
              <w:t>46.</w:t>
            </w:r>
            <w:r w:rsidRPr="001E6157">
              <w:tab/>
              <w:t>Increases, for the following duly justified cases, the level of appropriations or staff above the DB to give the institutions enough resources to perform adequately, efficiently and effectively the growing number of tasks from their mandate and to be equipped for the upcoming challenges, in particular as regards cyber-security and artificial intelligence; highlights that most of the issues are recurrent issues that were not solved in previous budgetary procedures; proposes therefore to:</w:t>
            </w:r>
          </w:p>
        </w:tc>
        <w:tc>
          <w:tcPr>
            <w:tcW w:w="4876" w:type="dxa"/>
            <w:tcBorders>
              <w:top w:val="nil"/>
              <w:left w:val="nil"/>
              <w:bottom w:val="nil"/>
              <w:right w:val="nil"/>
            </w:tcBorders>
          </w:tcPr>
          <w:p w:rsidR="00E23392" w:rsidRPr="001E6157" w14:paraId="46169D28" w14:textId="77777777">
            <w:pPr>
              <w:pStyle w:val="Normal6a"/>
            </w:pPr>
            <w:r w:rsidRPr="001E6157">
              <w:t>46.</w:t>
            </w:r>
            <w:r w:rsidRPr="001E6157">
              <w:tab/>
              <w:t xml:space="preserve">Increases, for the following duly justified cases, the level of appropriations or staff above the DB to give the institutions enough resources to perform adequately, efficiently and effectively the growing number of tasks from their mandate and to be equipped for the upcoming challenges, in particular as regards cyber-security and artificial intelligence; highlights that most of the issues are recurrent issues that were not solved in previous budgetary procedures; </w:t>
            </w:r>
            <w:r w:rsidRPr="001E6157">
              <w:rPr>
                <w:b/>
                <w:i/>
              </w:rPr>
              <w:t>stresses that any increase in appropriations or establishment plans above the DB should be based on clearly documented operational needs and duly justified in terms of efficiency and budgetary impact;</w:t>
            </w:r>
            <w:r w:rsidRPr="001E6157">
              <w:t xml:space="preserve"> proposes therefore to:</w:t>
            </w:r>
          </w:p>
        </w:tc>
      </w:tr>
    </w:tbl>
    <w:p w:rsidR="00E23392" w:rsidRPr="001E6157" w14:paraId="1C06902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42D516B0" w14:textId="77777777">
      <w:r w:rsidRPr="001E6157">
        <w:rPr>
          <w:rStyle w:val="HideTWBExt"/>
        </w:rPr>
        <w:t>&lt;/Amend&gt;</w:t>
      </w:r>
    </w:p>
    <w:p w:rsidR="00E23392" w:rsidRPr="001E6157" w14:paraId="03D434B5"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331</w:t>
      </w:r>
      <w:r w:rsidRPr="001E6157">
        <w:rPr>
          <w:rStyle w:val="HideTWBExt"/>
        </w:rPr>
        <w:t>&lt;/NumAm&gt;</w:t>
      </w:r>
    </w:p>
    <w:p w:rsidR="00E23392" w:rsidRPr="001E6157" w14:paraId="7EF6C443"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5BD44D9A" w14:textId="77777777">
      <w:pPr>
        <w:pStyle w:val="NormalBold"/>
      </w:pPr>
      <w:r w:rsidRPr="001E6157">
        <w:rPr>
          <w:rStyle w:val="HideTWBExt"/>
          <w:b w:val="0"/>
        </w:rPr>
        <w:t>&lt;/RepeatBlock-By&gt;</w:t>
      </w:r>
    </w:p>
    <w:p w:rsidR="00E23392" w:rsidRPr="001E6157" w14:paraId="7AB1F22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7A46B09" w14:textId="77777777">
      <w:pPr>
        <w:pStyle w:val="NormalBold"/>
      </w:pPr>
      <w:r w:rsidRPr="001E6157">
        <w:rPr>
          <w:rStyle w:val="HideTWBExt"/>
        </w:rPr>
        <w:t>&lt;Article&gt;</w:t>
      </w:r>
      <w:r w:rsidRPr="001E6157">
        <w:t>Paragraph 46 – introductory part</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F4241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9AB0539" w14:textId="77777777"/>
        </w:tc>
      </w:tr>
      <w:tr w14:paraId="66B6A81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1194BAA" w14:textId="77777777">
            <w:pPr>
              <w:pStyle w:val="AmColumnHeading"/>
            </w:pPr>
            <w:r w:rsidRPr="001E6157">
              <w:t>Motion for a resolution</w:t>
            </w:r>
          </w:p>
        </w:tc>
        <w:tc>
          <w:tcPr>
            <w:tcW w:w="4876" w:type="dxa"/>
            <w:tcBorders>
              <w:top w:val="nil"/>
              <w:left w:val="nil"/>
              <w:bottom w:val="nil"/>
              <w:right w:val="nil"/>
            </w:tcBorders>
          </w:tcPr>
          <w:p w:rsidR="00E23392" w:rsidRPr="001E6157" w14:paraId="02789346" w14:textId="77777777">
            <w:pPr>
              <w:pStyle w:val="AmColumnHeading"/>
            </w:pPr>
            <w:r w:rsidRPr="001E6157">
              <w:t>Amendment</w:t>
            </w:r>
          </w:p>
        </w:tc>
      </w:tr>
      <w:tr w14:paraId="5E79973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85B5506" w14:textId="77777777">
            <w:pPr>
              <w:pStyle w:val="Normal6a"/>
            </w:pPr>
            <w:r w:rsidRPr="001E6157">
              <w:t>46.</w:t>
            </w:r>
            <w:r w:rsidRPr="001E6157">
              <w:tab/>
            </w:r>
            <w:r w:rsidRPr="001E6157">
              <w:rPr>
                <w:b/>
                <w:i/>
              </w:rPr>
              <w:t>Increases,</w:t>
            </w:r>
            <w:r w:rsidRPr="001E6157">
              <w:t xml:space="preserve"> for the </w:t>
            </w:r>
            <w:r w:rsidRPr="001E6157">
              <w:rPr>
                <w:b/>
                <w:i/>
              </w:rPr>
              <w:t>following duly justified cases, the level of</w:t>
            </w:r>
            <w:r w:rsidRPr="001E6157">
              <w:t xml:space="preserve"> appropriations or </w:t>
            </w:r>
            <w:r w:rsidRPr="001E6157">
              <w:rPr>
                <w:b/>
                <w:i/>
              </w:rPr>
              <w:t>staff above the DB to give the institutions enough resources to perform adequately, efficiently and effectively the growing number of tasks from their mandate and to be equipped for the upcoming challenges,</w:t>
            </w:r>
            <w:r w:rsidRPr="001E6157">
              <w:t xml:space="preserve"> in particular </w:t>
            </w:r>
            <w:r w:rsidRPr="001E6157">
              <w:rPr>
                <w:b/>
                <w:i/>
              </w:rPr>
              <w:t>as regards cyber-security and artificial intelligence; highlights that most of the issues are recurrent issues that were not solved in previous budgetary procedures; proposes therefore to:</w:t>
            </w:r>
          </w:p>
        </w:tc>
        <w:tc>
          <w:tcPr>
            <w:tcW w:w="4876" w:type="dxa"/>
            <w:tcBorders>
              <w:top w:val="nil"/>
              <w:left w:val="nil"/>
              <w:bottom w:val="nil"/>
              <w:right w:val="nil"/>
            </w:tcBorders>
          </w:tcPr>
          <w:p w:rsidR="00E23392" w:rsidRPr="001E6157" w14:paraId="32D9896B" w14:textId="77777777">
            <w:pPr>
              <w:pStyle w:val="Normal6a"/>
            </w:pPr>
            <w:r w:rsidRPr="001E6157">
              <w:t>46.</w:t>
            </w:r>
            <w:r w:rsidRPr="001E6157">
              <w:tab/>
            </w:r>
            <w:r w:rsidRPr="001E6157">
              <w:rPr>
                <w:b/>
                <w:i/>
              </w:rPr>
              <w:t>Calls on the Union institutions to reduce their administrative expenditure and eliminate non-essential spending; calls</w:t>
            </w:r>
            <w:r w:rsidRPr="001E6157">
              <w:t xml:space="preserve"> for the </w:t>
            </w:r>
            <w:r w:rsidRPr="001E6157">
              <w:rPr>
                <w:b/>
                <w:i/>
              </w:rPr>
              <w:t>streamlining of administrative structures in order to avoid duplication and unjustified costs; considers that requests for increases in</w:t>
            </w:r>
            <w:r w:rsidRPr="001E6157">
              <w:t xml:space="preserve"> appropriations or </w:t>
            </w:r>
            <w:r w:rsidRPr="001E6157">
              <w:rPr>
                <w:b/>
                <w:i/>
              </w:rPr>
              <w:t>staffing should remain exceptional and be based on clearly demonstrated needs; calls</w:t>
            </w:r>
            <w:r w:rsidRPr="001E6157">
              <w:t xml:space="preserve"> in particular </w:t>
            </w:r>
            <w:r w:rsidRPr="001E6157">
              <w:rPr>
                <w:b/>
                <w:i/>
              </w:rPr>
              <w:t>for reductions in the administrative expenditure of bodies and institutions whose tasks overlap or whose added value does not justify the current level of expenditure;</w:t>
            </w:r>
          </w:p>
        </w:tc>
      </w:tr>
    </w:tbl>
    <w:p w:rsidR="00E23392" w:rsidRPr="001E6157" w14:paraId="79AB5F3D"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E7198D4" w14:textId="77777777">
      <w:r w:rsidRPr="001E6157">
        <w:rPr>
          <w:rStyle w:val="HideTWBExt"/>
        </w:rPr>
        <w:t>&lt;/Amend&gt;</w:t>
      </w:r>
    </w:p>
    <w:p w:rsidR="00E23392" w:rsidRPr="001E6157" w14:paraId="2700C59F"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332</w:t>
      </w:r>
      <w:r w:rsidRPr="001E6157">
        <w:rPr>
          <w:rStyle w:val="HideTWBExt"/>
        </w:rPr>
        <w:t>&lt;/NumAm&gt;</w:t>
      </w:r>
    </w:p>
    <w:p w:rsidR="00E23392" w:rsidRPr="001E6157" w14:paraId="63AA3EF9"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153ECAF9" w14:textId="77777777">
      <w:pPr>
        <w:pStyle w:val="NormalBold"/>
      </w:pPr>
      <w:r w:rsidRPr="001E6157">
        <w:rPr>
          <w:rStyle w:val="HideTWBExt"/>
          <w:b w:val="0"/>
        </w:rPr>
        <w:t>&lt;/RepeatBlock-By&gt;</w:t>
      </w:r>
    </w:p>
    <w:p w:rsidR="00E23392" w:rsidRPr="001E6157" w14:paraId="24FD773E"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AD455A0" w14:textId="77777777">
      <w:pPr>
        <w:pStyle w:val="NormalBold"/>
      </w:pPr>
      <w:r w:rsidRPr="001E6157">
        <w:rPr>
          <w:rStyle w:val="HideTWBExt"/>
        </w:rPr>
        <w:t>&lt;Article&gt;</w:t>
      </w:r>
      <w:r w:rsidRPr="001E6157">
        <w:t>Paragraph 46 – point a</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9C501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2EE59545" w14:textId="77777777"/>
        </w:tc>
      </w:tr>
      <w:tr w14:paraId="2448904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5FBA060E" w14:textId="77777777">
            <w:pPr>
              <w:pStyle w:val="AmColumnHeading"/>
            </w:pPr>
            <w:r w:rsidRPr="001E6157">
              <w:t>Motion for a resolution</w:t>
            </w:r>
          </w:p>
        </w:tc>
        <w:tc>
          <w:tcPr>
            <w:tcW w:w="4876" w:type="dxa"/>
            <w:tcBorders>
              <w:top w:val="nil"/>
              <w:left w:val="nil"/>
              <w:bottom w:val="nil"/>
              <w:right w:val="nil"/>
            </w:tcBorders>
          </w:tcPr>
          <w:p w:rsidR="00E23392" w:rsidRPr="001E6157" w14:paraId="7E8736A7" w14:textId="77777777">
            <w:pPr>
              <w:pStyle w:val="AmColumnHeading"/>
            </w:pPr>
            <w:r w:rsidRPr="001E6157">
              <w:t>Amendment</w:t>
            </w:r>
          </w:p>
        </w:tc>
      </w:tr>
      <w:tr w14:paraId="1939843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ED35440" w14:textId="77777777">
            <w:pPr>
              <w:pStyle w:val="Normal6a"/>
            </w:pPr>
            <w:r w:rsidRPr="001E6157">
              <w:rPr>
                <w:b/>
                <w:i/>
              </w:rPr>
              <w:t>(a)</w:t>
            </w:r>
            <w:r w:rsidRPr="001E6157">
              <w:tab/>
            </w:r>
            <w:r w:rsidRPr="001E6157">
              <w:rPr>
                <w:b/>
                <w:i/>
              </w:rPr>
              <w:t>restore the level of appropriations in line with the estimates of the European Data Protection Supervisor and the European External Action Service by increasing the level of appropriations above the DB for budgetary lines that cover IT and operational needs and building security, particularly in Union delegations;</w:t>
            </w:r>
          </w:p>
        </w:tc>
        <w:tc>
          <w:tcPr>
            <w:tcW w:w="4876" w:type="dxa"/>
            <w:tcBorders>
              <w:top w:val="nil"/>
              <w:left w:val="nil"/>
              <w:bottom w:val="nil"/>
              <w:right w:val="nil"/>
            </w:tcBorders>
          </w:tcPr>
          <w:p w:rsidR="00E23392" w:rsidRPr="001E6157" w14:paraId="5C53E308" w14:textId="77777777">
            <w:pPr>
              <w:pStyle w:val="Normal6a"/>
            </w:pPr>
            <w:r w:rsidRPr="001E6157">
              <w:rPr>
                <w:b/>
                <w:i/>
              </w:rPr>
              <w:t>deleted</w:t>
            </w:r>
          </w:p>
        </w:tc>
      </w:tr>
    </w:tbl>
    <w:p w:rsidR="00E23392" w:rsidRPr="001E6157" w14:paraId="4E914748"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6687C2F" w14:textId="77777777">
      <w:r w:rsidRPr="001E6157">
        <w:rPr>
          <w:rStyle w:val="HideTWBExt"/>
        </w:rPr>
        <w:t>&lt;/Amend&gt;</w:t>
      </w:r>
    </w:p>
    <w:p w:rsidR="00E23392" w:rsidRPr="001E6157" w14:paraId="6170E78C"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333</w:t>
      </w:r>
      <w:r w:rsidRPr="001E6157">
        <w:rPr>
          <w:rStyle w:val="HideTWBExt"/>
        </w:rPr>
        <w:t>&lt;/NumAm&gt;</w:t>
      </w:r>
    </w:p>
    <w:p w:rsidR="00E23392" w:rsidRPr="001E6157" w14:paraId="436FC2D8" w14:textId="77777777">
      <w:pPr>
        <w:pStyle w:val="NormalBold"/>
      </w:pPr>
      <w:r w:rsidRPr="001E6157">
        <w:rPr>
          <w:rStyle w:val="HideTWBExt"/>
          <w:b w:val="0"/>
        </w:rPr>
        <w:t>&lt;RepeatBlock-By&gt;&lt;Members&gt;</w:t>
      </w:r>
      <w:r w:rsidRPr="001E6157">
        <w:t>Auke Zijlstra, Julien Sanchez</w:t>
      </w:r>
      <w:r w:rsidRPr="001E6157">
        <w:rPr>
          <w:rStyle w:val="HideTWBExt"/>
          <w:b w:val="0"/>
        </w:rPr>
        <w:t>&lt;/Members&gt;</w:t>
      </w:r>
    </w:p>
    <w:p w:rsidR="00E23392" w:rsidRPr="001E6157" w14:paraId="3192C245" w14:textId="77777777">
      <w:pPr>
        <w:pStyle w:val="NormalBold"/>
      </w:pPr>
      <w:r w:rsidRPr="001E6157">
        <w:rPr>
          <w:rStyle w:val="HideTWBExt"/>
          <w:b w:val="0"/>
        </w:rPr>
        <w:t>&lt;/RepeatBlock-By&gt;</w:t>
      </w:r>
    </w:p>
    <w:p w:rsidR="00E23392" w:rsidRPr="001E6157" w14:paraId="663396D3"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42DFA9C" w14:textId="77777777">
      <w:pPr>
        <w:pStyle w:val="NormalBold"/>
      </w:pPr>
      <w:r w:rsidRPr="001E6157">
        <w:rPr>
          <w:rStyle w:val="HideTWBExt"/>
        </w:rPr>
        <w:t>&lt;Article&gt;</w:t>
      </w:r>
      <w:r w:rsidRPr="001E6157">
        <w:t>Paragraph 46 – point a</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08DBC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2F42A55" w14:textId="77777777"/>
        </w:tc>
      </w:tr>
      <w:tr w14:paraId="728CEF7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AE4B736" w14:textId="77777777">
            <w:pPr>
              <w:pStyle w:val="AmColumnHeading"/>
            </w:pPr>
            <w:r w:rsidRPr="001E6157">
              <w:t>Motion for a resolution</w:t>
            </w:r>
          </w:p>
        </w:tc>
        <w:tc>
          <w:tcPr>
            <w:tcW w:w="4876" w:type="dxa"/>
            <w:tcBorders>
              <w:top w:val="nil"/>
              <w:left w:val="nil"/>
              <w:bottom w:val="nil"/>
              <w:right w:val="nil"/>
            </w:tcBorders>
          </w:tcPr>
          <w:p w:rsidR="00E23392" w:rsidRPr="001E6157" w14:paraId="335582F0" w14:textId="77777777">
            <w:pPr>
              <w:pStyle w:val="AmColumnHeading"/>
            </w:pPr>
            <w:r w:rsidRPr="001E6157">
              <w:t>Amendment</w:t>
            </w:r>
          </w:p>
        </w:tc>
      </w:tr>
      <w:tr w14:paraId="70A35FD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3CB0CCF" w14:textId="77777777">
            <w:pPr>
              <w:pStyle w:val="Normal6a"/>
            </w:pPr>
            <w:r w:rsidRPr="001E6157">
              <w:rPr>
                <w:b/>
                <w:i/>
              </w:rPr>
              <w:t>(a)</w:t>
            </w:r>
            <w:r w:rsidRPr="001E6157">
              <w:tab/>
            </w:r>
            <w:r w:rsidRPr="001E6157">
              <w:rPr>
                <w:b/>
                <w:i/>
              </w:rPr>
              <w:t>restore the level of appropriations in line with the estimates of the European Data Protection Supervisor and the European External Action Service by increasing the level of appropriations above the DB for budgetary lines that cover IT and operational needs and building security, particularly in Union delegations;</w:t>
            </w:r>
          </w:p>
        </w:tc>
        <w:tc>
          <w:tcPr>
            <w:tcW w:w="4876" w:type="dxa"/>
            <w:tcBorders>
              <w:top w:val="nil"/>
              <w:left w:val="nil"/>
              <w:bottom w:val="nil"/>
              <w:right w:val="nil"/>
            </w:tcBorders>
          </w:tcPr>
          <w:p w:rsidR="00E23392" w:rsidRPr="001E6157" w14:paraId="3FB728C2" w14:textId="77777777">
            <w:pPr>
              <w:pStyle w:val="Normal6a"/>
            </w:pPr>
            <w:r w:rsidRPr="001E6157">
              <w:rPr>
                <w:b/>
                <w:i/>
              </w:rPr>
              <w:t>deleted</w:t>
            </w:r>
          </w:p>
        </w:tc>
      </w:tr>
    </w:tbl>
    <w:p w:rsidR="00E23392" w:rsidRPr="001E6157" w14:paraId="46A15C6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762C165" w14:textId="77777777">
      <w:r w:rsidRPr="001E6157">
        <w:rPr>
          <w:rStyle w:val="HideTWBExt"/>
        </w:rPr>
        <w:t>&lt;/Amend&gt;</w:t>
      </w:r>
    </w:p>
    <w:p w:rsidR="00E23392" w:rsidRPr="001E6157" w14:paraId="62A221B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334</w:t>
      </w:r>
      <w:r w:rsidRPr="001E6157">
        <w:rPr>
          <w:rStyle w:val="HideTWBExt"/>
        </w:rPr>
        <w:t>&lt;/NumAm&gt;</w:t>
      </w:r>
    </w:p>
    <w:p w:rsidR="00E23392" w:rsidRPr="001E6157" w14:paraId="00F399FC"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1C6716BD" w14:textId="77777777">
      <w:pPr>
        <w:pStyle w:val="NormalBold"/>
      </w:pPr>
      <w:r w:rsidRPr="001E6157">
        <w:rPr>
          <w:rStyle w:val="HideTWBExt"/>
          <w:b w:val="0"/>
        </w:rPr>
        <w:t>&lt;/RepeatBlock-By&gt;</w:t>
      </w:r>
    </w:p>
    <w:p w:rsidR="00E23392" w:rsidRPr="001E6157" w14:paraId="39E0215C"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66C9D73" w14:textId="77777777">
      <w:pPr>
        <w:pStyle w:val="NormalBold"/>
      </w:pPr>
      <w:r w:rsidRPr="001E6157">
        <w:rPr>
          <w:rStyle w:val="HideTWBExt"/>
        </w:rPr>
        <w:t>&lt;Article&gt;</w:t>
      </w:r>
      <w:r w:rsidRPr="001E6157">
        <w:t>Paragraph 46 – point b</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1AE5A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6FE130D2" w14:textId="77777777"/>
        </w:tc>
      </w:tr>
      <w:tr w14:paraId="3622B83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BE8C06E" w14:textId="77777777">
            <w:pPr>
              <w:pStyle w:val="AmColumnHeading"/>
            </w:pPr>
            <w:r w:rsidRPr="001E6157">
              <w:t>Motion for a resolution</w:t>
            </w:r>
          </w:p>
        </w:tc>
        <w:tc>
          <w:tcPr>
            <w:tcW w:w="4876" w:type="dxa"/>
            <w:tcBorders>
              <w:top w:val="nil"/>
              <w:left w:val="nil"/>
              <w:bottom w:val="nil"/>
              <w:right w:val="nil"/>
            </w:tcBorders>
          </w:tcPr>
          <w:p w:rsidR="00E23392" w:rsidRPr="001E6157" w14:paraId="2B2B45D5" w14:textId="77777777">
            <w:pPr>
              <w:pStyle w:val="AmColumnHeading"/>
            </w:pPr>
            <w:r w:rsidRPr="001E6157">
              <w:t>Amendment</w:t>
            </w:r>
          </w:p>
        </w:tc>
      </w:tr>
      <w:tr w14:paraId="2521D9A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6D0327BE" w14:textId="77777777">
            <w:pPr>
              <w:pStyle w:val="Normal6a"/>
            </w:pPr>
            <w:r w:rsidRPr="001E6157">
              <w:rPr>
                <w:b/>
                <w:i/>
              </w:rPr>
              <w:t>(b)</w:t>
            </w:r>
            <w:r w:rsidRPr="001E6157">
              <w:tab/>
            </w:r>
            <w:r w:rsidRPr="001E6157">
              <w:rPr>
                <w:b/>
                <w:i/>
              </w:rPr>
              <w:t>restore the level of appropriations partially in line with the estimates of the Court of Justice of the European Union, the European Economic and Social Committee, the European Committee of the Regions, the European Data Protection Supervisor and the European External Action Service by increasing the level of appropriations above the DB for budgetary lines that cover security and IT needs, including cyber-security, and operational needs, including translation and buildings;</w:t>
            </w:r>
          </w:p>
        </w:tc>
        <w:tc>
          <w:tcPr>
            <w:tcW w:w="4876" w:type="dxa"/>
            <w:tcBorders>
              <w:top w:val="nil"/>
              <w:left w:val="nil"/>
              <w:bottom w:val="nil"/>
              <w:right w:val="nil"/>
            </w:tcBorders>
          </w:tcPr>
          <w:p w:rsidR="00E23392" w:rsidRPr="001E6157" w14:paraId="2D18A294" w14:textId="77777777">
            <w:pPr>
              <w:pStyle w:val="Normal6a"/>
            </w:pPr>
            <w:r w:rsidRPr="001E6157">
              <w:rPr>
                <w:b/>
                <w:i/>
              </w:rPr>
              <w:t>deleted</w:t>
            </w:r>
          </w:p>
        </w:tc>
      </w:tr>
    </w:tbl>
    <w:p w:rsidR="00E23392" w:rsidRPr="001E6157" w14:paraId="1EA816B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17B462A" w14:textId="77777777">
      <w:r w:rsidRPr="001E6157">
        <w:rPr>
          <w:rStyle w:val="HideTWBExt"/>
        </w:rPr>
        <w:t>&lt;/Amend&gt;</w:t>
      </w:r>
    </w:p>
    <w:p w:rsidR="00E23392" w:rsidRPr="001E6157" w14:paraId="613F8622"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335</w:t>
      </w:r>
      <w:r w:rsidRPr="001E6157">
        <w:rPr>
          <w:rStyle w:val="HideTWBExt"/>
        </w:rPr>
        <w:t>&lt;/NumAm&gt;</w:t>
      </w:r>
    </w:p>
    <w:p w:rsidR="00E23392" w:rsidRPr="001E6157" w14:paraId="5D09AE20" w14:textId="77777777">
      <w:pPr>
        <w:pStyle w:val="NormalBold"/>
      </w:pPr>
      <w:r w:rsidRPr="001E6157">
        <w:rPr>
          <w:rStyle w:val="HideTWBExt"/>
          <w:b w:val="0"/>
        </w:rPr>
        <w:t>&lt;RepeatBlock-By&gt;&lt;Members&gt;</w:t>
      </w:r>
      <w:r w:rsidRPr="001E6157">
        <w:t>Auke Zijlstra, Julien Sanchez</w:t>
      </w:r>
      <w:r w:rsidRPr="001E6157">
        <w:rPr>
          <w:rStyle w:val="HideTWBExt"/>
          <w:b w:val="0"/>
        </w:rPr>
        <w:t>&lt;/Members&gt;</w:t>
      </w:r>
    </w:p>
    <w:p w:rsidR="00E23392" w:rsidRPr="001E6157" w14:paraId="5769F16B" w14:textId="77777777">
      <w:pPr>
        <w:pStyle w:val="NormalBold"/>
      </w:pPr>
      <w:r w:rsidRPr="001E6157">
        <w:rPr>
          <w:rStyle w:val="HideTWBExt"/>
          <w:b w:val="0"/>
        </w:rPr>
        <w:t>&lt;/RepeatBlock-By&gt;</w:t>
      </w:r>
    </w:p>
    <w:p w:rsidR="00E23392" w:rsidRPr="001E6157" w14:paraId="165F7003"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658EA45" w14:textId="77777777">
      <w:pPr>
        <w:pStyle w:val="NormalBold"/>
      </w:pPr>
      <w:r w:rsidRPr="001E6157">
        <w:rPr>
          <w:rStyle w:val="HideTWBExt"/>
        </w:rPr>
        <w:t>&lt;Article&gt;</w:t>
      </w:r>
      <w:r w:rsidRPr="001E6157">
        <w:t>Paragraph 46 – point b</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3DAF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C204855" w14:textId="77777777"/>
        </w:tc>
      </w:tr>
      <w:tr w14:paraId="63CCB18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67419C2" w14:textId="77777777">
            <w:pPr>
              <w:pStyle w:val="AmColumnHeading"/>
            </w:pPr>
            <w:r w:rsidRPr="001E6157">
              <w:t>Motion for a resolution</w:t>
            </w:r>
          </w:p>
        </w:tc>
        <w:tc>
          <w:tcPr>
            <w:tcW w:w="4876" w:type="dxa"/>
            <w:tcBorders>
              <w:top w:val="nil"/>
              <w:left w:val="nil"/>
              <w:bottom w:val="nil"/>
              <w:right w:val="nil"/>
            </w:tcBorders>
          </w:tcPr>
          <w:p w:rsidR="00E23392" w:rsidRPr="001E6157" w14:paraId="6F0D1432" w14:textId="77777777">
            <w:pPr>
              <w:pStyle w:val="AmColumnHeading"/>
            </w:pPr>
            <w:r w:rsidRPr="001E6157">
              <w:t>Amendment</w:t>
            </w:r>
          </w:p>
        </w:tc>
      </w:tr>
      <w:tr w14:paraId="52FACD9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EC29F12" w14:textId="77777777">
            <w:pPr>
              <w:pStyle w:val="Normal6a"/>
            </w:pPr>
            <w:r w:rsidRPr="001E6157">
              <w:rPr>
                <w:b/>
                <w:i/>
              </w:rPr>
              <w:t>(b)</w:t>
            </w:r>
            <w:r w:rsidRPr="001E6157">
              <w:tab/>
            </w:r>
            <w:r w:rsidRPr="001E6157">
              <w:rPr>
                <w:b/>
                <w:i/>
              </w:rPr>
              <w:t>restore the level of appropriations partially in line with the estimates of the Court of Justice of the European Union, the European Economic and Social Committee, the European Committee of the Regions, the European Data Protection Supervisor and the European External Action Service by increasing the level of appropriations above the DB for budgetary lines that cover security and IT needs, including cyber-security, and operational needs, including translation and buildings;</w:t>
            </w:r>
          </w:p>
        </w:tc>
        <w:tc>
          <w:tcPr>
            <w:tcW w:w="4876" w:type="dxa"/>
            <w:tcBorders>
              <w:top w:val="nil"/>
              <w:left w:val="nil"/>
              <w:bottom w:val="nil"/>
              <w:right w:val="nil"/>
            </w:tcBorders>
          </w:tcPr>
          <w:p w:rsidR="00E23392" w:rsidRPr="001E6157" w14:paraId="4B5D3D05" w14:textId="77777777">
            <w:pPr>
              <w:pStyle w:val="Normal6a"/>
            </w:pPr>
            <w:r w:rsidRPr="001E6157">
              <w:rPr>
                <w:b/>
                <w:i/>
              </w:rPr>
              <w:t>deleted</w:t>
            </w:r>
          </w:p>
        </w:tc>
      </w:tr>
    </w:tbl>
    <w:p w:rsidR="00E23392" w:rsidRPr="001E6157" w14:paraId="7AAE25D1"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5EDCED2" w14:textId="77777777">
      <w:r w:rsidRPr="001E6157">
        <w:rPr>
          <w:rStyle w:val="HideTWBExt"/>
        </w:rPr>
        <w:t>&lt;/Amend&gt;</w:t>
      </w:r>
    </w:p>
    <w:p w:rsidR="00E23392" w:rsidRPr="001E6157" w14:paraId="0F240690"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336</w:t>
      </w:r>
      <w:r w:rsidRPr="001E6157">
        <w:rPr>
          <w:rStyle w:val="HideTWBExt"/>
        </w:rPr>
        <w:t>&lt;/NumAm&gt;</w:t>
      </w:r>
    </w:p>
    <w:p w:rsidR="00E23392" w:rsidRPr="001E6157" w14:paraId="741C8598" w14:textId="77777777">
      <w:pPr>
        <w:pStyle w:val="NormalBold"/>
      </w:pPr>
      <w:r w:rsidRPr="001E6157">
        <w:rPr>
          <w:rStyle w:val="HideTWBExt"/>
          <w:b w:val="0"/>
        </w:rPr>
        <w:t>&lt;RepeatBlock-By&gt;&lt;Members&gt;</w:t>
      </w:r>
      <w:r w:rsidRPr="001E6157">
        <w:t>Alexander Jungbluth, Stanisław Tyszka</w:t>
      </w:r>
      <w:r w:rsidRPr="001E6157">
        <w:rPr>
          <w:rStyle w:val="HideTWBExt"/>
          <w:b w:val="0"/>
        </w:rPr>
        <w:t>&lt;/Members&gt;</w:t>
      </w:r>
    </w:p>
    <w:p w:rsidR="00E23392" w:rsidRPr="001E6157" w14:paraId="053E1CC5" w14:textId="77777777">
      <w:pPr>
        <w:pStyle w:val="NormalBold"/>
      </w:pPr>
      <w:r w:rsidRPr="001E6157">
        <w:rPr>
          <w:rStyle w:val="HideTWBExt"/>
          <w:b w:val="0"/>
        </w:rPr>
        <w:t>&lt;/RepeatBlock-By&gt;</w:t>
      </w:r>
    </w:p>
    <w:p w:rsidR="00E23392" w:rsidRPr="001E6157" w14:paraId="3AE2717B"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1C285334" w14:textId="77777777">
      <w:pPr>
        <w:pStyle w:val="NormalBold"/>
      </w:pPr>
      <w:r w:rsidRPr="001E6157">
        <w:rPr>
          <w:rStyle w:val="HideTWBExt"/>
        </w:rPr>
        <w:t>&lt;Article&gt;</w:t>
      </w:r>
      <w:r w:rsidRPr="001E6157">
        <w:t>Paragraph 46 – point b</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16CE7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520CAB5C" w14:textId="77777777"/>
        </w:tc>
      </w:tr>
      <w:tr w14:paraId="70336FF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4FBE0EE" w14:textId="77777777">
            <w:pPr>
              <w:pStyle w:val="AmColumnHeading"/>
            </w:pPr>
            <w:r w:rsidRPr="001E6157">
              <w:t>Motion for a resolution</w:t>
            </w:r>
          </w:p>
        </w:tc>
        <w:tc>
          <w:tcPr>
            <w:tcW w:w="4876" w:type="dxa"/>
            <w:tcBorders>
              <w:top w:val="nil"/>
              <w:left w:val="nil"/>
              <w:bottom w:val="nil"/>
              <w:right w:val="nil"/>
            </w:tcBorders>
          </w:tcPr>
          <w:p w:rsidR="00E23392" w:rsidRPr="001E6157" w14:paraId="0DF0F6A9" w14:textId="77777777">
            <w:pPr>
              <w:pStyle w:val="AmColumnHeading"/>
            </w:pPr>
            <w:r w:rsidRPr="001E6157">
              <w:t>Amendment</w:t>
            </w:r>
          </w:p>
        </w:tc>
      </w:tr>
      <w:tr w14:paraId="2DED89B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005AFD8C" w14:textId="77777777">
            <w:pPr>
              <w:pStyle w:val="Normal6a"/>
            </w:pPr>
            <w:r w:rsidRPr="001E6157">
              <w:t>(b)</w:t>
            </w:r>
            <w:r w:rsidRPr="001E6157">
              <w:tab/>
            </w:r>
            <w:r w:rsidRPr="001E6157">
              <w:rPr>
                <w:b/>
                <w:i/>
              </w:rPr>
              <w:t>restore the level of appropriations partially in line with the estimates of the Court of Justice of the European Union,</w:t>
            </w:r>
            <w:r w:rsidRPr="001E6157">
              <w:t xml:space="preserve"> the European Economic and Social Committee</w:t>
            </w:r>
            <w:r w:rsidRPr="001E6157">
              <w:rPr>
                <w:b/>
                <w:i/>
              </w:rPr>
              <w:t>, the European Committee of the Regions, the European Data Protection Supervisor and the European External Action Service by increasing the level of appropriations above the DB for budgetary lines that cover</w:t>
            </w:r>
            <w:r w:rsidRPr="001E6157">
              <w:t xml:space="preserve"> security </w:t>
            </w:r>
            <w:r w:rsidRPr="001E6157">
              <w:rPr>
                <w:b/>
                <w:i/>
              </w:rPr>
              <w:t>and IT needs, including</w:t>
            </w:r>
            <w:r w:rsidRPr="001E6157">
              <w:t xml:space="preserve"> cyber-security</w:t>
            </w:r>
            <w:r w:rsidRPr="001E6157">
              <w:rPr>
                <w:b/>
                <w:i/>
              </w:rPr>
              <w:t>, and operational needs, including translation and buildings</w:t>
            </w:r>
            <w:r w:rsidRPr="001E6157">
              <w:t>;</w:t>
            </w:r>
          </w:p>
        </w:tc>
        <w:tc>
          <w:tcPr>
            <w:tcW w:w="4876" w:type="dxa"/>
            <w:tcBorders>
              <w:top w:val="nil"/>
              <w:left w:val="nil"/>
              <w:bottom w:val="nil"/>
              <w:right w:val="nil"/>
            </w:tcBorders>
          </w:tcPr>
          <w:p w:rsidR="00E23392" w:rsidRPr="001E6157" w14:paraId="3DBD9AEF" w14:textId="77777777">
            <w:pPr>
              <w:pStyle w:val="Normal6a"/>
            </w:pPr>
            <w:r w:rsidRPr="001E6157">
              <w:t>(b)</w:t>
            </w:r>
            <w:r w:rsidRPr="001E6157">
              <w:tab/>
            </w:r>
            <w:r w:rsidRPr="001E6157">
              <w:rPr>
                <w:b/>
                <w:i/>
              </w:rPr>
              <w:t>reject any restoration above the draft budget for</w:t>
            </w:r>
            <w:r w:rsidRPr="001E6157">
              <w:t xml:space="preserve"> the European Economic and Social Committee </w:t>
            </w:r>
            <w:r w:rsidRPr="001E6157">
              <w:rPr>
                <w:b/>
                <w:i/>
              </w:rPr>
              <w:t>and call for a reduction of its administrative, translation, communication, meeting and building expenditure; insist that any demonstrably necessary</w:t>
            </w:r>
            <w:r w:rsidRPr="001E6157">
              <w:t xml:space="preserve"> security </w:t>
            </w:r>
            <w:r w:rsidRPr="001E6157">
              <w:rPr>
                <w:b/>
                <w:i/>
              </w:rPr>
              <w:t>or</w:t>
            </w:r>
            <w:r w:rsidRPr="001E6157">
              <w:t xml:space="preserve"> cyber-security </w:t>
            </w:r>
            <w:r w:rsidRPr="001E6157">
              <w:rPr>
                <w:b/>
                <w:i/>
              </w:rPr>
              <w:t>reinforcement in the other institutions be financed first through redeployment, shared services and reductions in non-essential expenditure</w:t>
            </w:r>
            <w:r w:rsidRPr="001E6157">
              <w:t>;</w:t>
            </w:r>
          </w:p>
        </w:tc>
      </w:tr>
    </w:tbl>
    <w:p w:rsidR="00E23392" w:rsidRPr="001E6157" w14:paraId="0CC8C68A"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D75512F" w14:textId="77777777">
      <w:r w:rsidRPr="001E6157">
        <w:rPr>
          <w:rStyle w:val="HideTWBExt"/>
        </w:rPr>
        <w:t>&lt;/Amend&gt;</w:t>
      </w:r>
    </w:p>
    <w:p w:rsidR="00E23392" w:rsidRPr="001E6157" w14:paraId="68B842A0"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337</w:t>
      </w:r>
      <w:r w:rsidRPr="001E6157">
        <w:rPr>
          <w:rStyle w:val="HideTWBExt"/>
        </w:rPr>
        <w:t>&lt;/NumAm&gt;</w:t>
      </w:r>
    </w:p>
    <w:p w:rsidR="00E23392" w:rsidRPr="001E6157" w14:paraId="7FE0EA0F" w14:textId="77777777">
      <w:pPr>
        <w:pStyle w:val="NormalBold"/>
      </w:pPr>
      <w:r w:rsidRPr="001E6157">
        <w:rPr>
          <w:rStyle w:val="HideTWBExt"/>
          <w:b w:val="0"/>
        </w:rPr>
        <w:t>&lt;RepeatBlock-By&gt;&lt;Members&gt;</w:t>
      </w:r>
      <w:r w:rsidRPr="001E6157">
        <w:t>Auke Zijlstra, Julien Sanchez</w:t>
      </w:r>
      <w:r w:rsidRPr="001E6157">
        <w:rPr>
          <w:rStyle w:val="HideTWBExt"/>
          <w:b w:val="0"/>
        </w:rPr>
        <w:t>&lt;/Members&gt;</w:t>
      </w:r>
    </w:p>
    <w:p w:rsidR="00E23392" w:rsidRPr="001E6157" w14:paraId="72803DE7" w14:textId="77777777">
      <w:pPr>
        <w:pStyle w:val="NormalBold"/>
      </w:pPr>
      <w:r w:rsidRPr="001E6157">
        <w:rPr>
          <w:rStyle w:val="HideTWBExt"/>
          <w:b w:val="0"/>
        </w:rPr>
        <w:t>&lt;/RepeatBlock-By&gt;</w:t>
      </w:r>
    </w:p>
    <w:p w:rsidR="00E23392" w:rsidRPr="001E6157" w14:paraId="3CD3BBE2"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21DB9569" w14:textId="77777777">
      <w:pPr>
        <w:pStyle w:val="NormalBold"/>
      </w:pPr>
      <w:r w:rsidRPr="001E6157">
        <w:rPr>
          <w:rStyle w:val="HideTWBExt"/>
        </w:rPr>
        <w:t>&lt;Article&gt;</w:t>
      </w:r>
      <w:r w:rsidRPr="001E6157">
        <w:t>Paragraph 46 – point c</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FCC2A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FFF9B7B" w14:textId="77777777"/>
        </w:tc>
      </w:tr>
      <w:tr w14:paraId="6DE9C00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7AC576EE" w14:textId="77777777">
            <w:pPr>
              <w:pStyle w:val="AmColumnHeading"/>
            </w:pPr>
            <w:r w:rsidRPr="001E6157">
              <w:t>Motion for a resolution</w:t>
            </w:r>
          </w:p>
        </w:tc>
        <w:tc>
          <w:tcPr>
            <w:tcW w:w="4876" w:type="dxa"/>
            <w:tcBorders>
              <w:top w:val="nil"/>
              <w:left w:val="nil"/>
              <w:bottom w:val="nil"/>
              <w:right w:val="nil"/>
            </w:tcBorders>
          </w:tcPr>
          <w:p w:rsidR="00E23392" w:rsidRPr="001E6157" w14:paraId="047093FB" w14:textId="77777777">
            <w:pPr>
              <w:pStyle w:val="AmColumnHeading"/>
            </w:pPr>
            <w:r w:rsidRPr="001E6157">
              <w:t>Amendment</w:t>
            </w:r>
          </w:p>
        </w:tc>
      </w:tr>
      <w:tr w14:paraId="50EDB05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3B799195" w14:textId="77777777">
            <w:pPr>
              <w:pStyle w:val="Normal6a"/>
            </w:pPr>
            <w:r w:rsidRPr="001E6157">
              <w:rPr>
                <w:b/>
                <w:i/>
              </w:rPr>
              <w:t>(c)</w:t>
            </w:r>
            <w:r w:rsidRPr="001E6157">
              <w:tab/>
            </w:r>
            <w:r w:rsidRPr="001E6157">
              <w:rPr>
                <w:b/>
                <w:i/>
              </w:rPr>
              <w:t>increase the establishment plans above the DB with the corresponding appropriations in line with the institutions’ requests for the European Committee of the Regions and European Data Protection Board; finally, increase the establishment plans above the DB with the corresponding appropriations partially in line with the institutions’ requests for the European Court of Auditors, the European Economic and Social Committee, the European Ombudsman and the European Data Protection Supervisor to enable them to face increasing workload and cyber-security challenges;</w:t>
            </w:r>
          </w:p>
        </w:tc>
        <w:tc>
          <w:tcPr>
            <w:tcW w:w="4876" w:type="dxa"/>
            <w:tcBorders>
              <w:top w:val="nil"/>
              <w:left w:val="nil"/>
              <w:bottom w:val="nil"/>
              <w:right w:val="nil"/>
            </w:tcBorders>
          </w:tcPr>
          <w:p w:rsidR="00E23392" w:rsidRPr="001E6157" w14:paraId="41D2D978" w14:textId="77777777">
            <w:pPr>
              <w:pStyle w:val="Normal6a"/>
            </w:pPr>
            <w:r w:rsidRPr="001E6157">
              <w:rPr>
                <w:b/>
                <w:i/>
              </w:rPr>
              <w:t>deleted</w:t>
            </w:r>
          </w:p>
        </w:tc>
      </w:tr>
    </w:tbl>
    <w:p w:rsidR="00E23392" w:rsidRPr="001E6157" w14:paraId="49934BC7"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32CEFE64" w14:textId="77777777">
      <w:r w:rsidRPr="001E6157">
        <w:rPr>
          <w:rStyle w:val="HideTWBExt"/>
        </w:rPr>
        <w:t>&lt;/Amend&gt;</w:t>
      </w:r>
    </w:p>
    <w:p w:rsidR="00E23392" w:rsidRPr="001E6157" w14:paraId="4A0207C9"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338</w:t>
      </w:r>
      <w:r w:rsidRPr="001E6157">
        <w:rPr>
          <w:rStyle w:val="HideTWBExt"/>
        </w:rPr>
        <w:t>&lt;/NumAm&gt;</w:t>
      </w:r>
    </w:p>
    <w:p w:rsidR="00E23392" w:rsidRPr="001E6157" w14:paraId="4AF19278" w14:textId="77777777">
      <w:pPr>
        <w:pStyle w:val="NormalBold"/>
      </w:pPr>
      <w:r w:rsidRPr="001E6157">
        <w:rPr>
          <w:rStyle w:val="HideTWBExt"/>
          <w:b w:val="0"/>
        </w:rPr>
        <w:t>&lt;RepeatBlock-By&gt;&lt;Members&gt;</w:t>
      </w:r>
      <w:r w:rsidRPr="001E6157">
        <w:t>Moritz Körner, Joachim Streit</w:t>
      </w:r>
      <w:r w:rsidRPr="001E6157">
        <w:rPr>
          <w:rStyle w:val="HideTWBExt"/>
          <w:b w:val="0"/>
        </w:rPr>
        <w:t>&lt;/Members&gt;</w:t>
      </w:r>
    </w:p>
    <w:p w:rsidR="00E23392" w:rsidRPr="001E6157" w14:paraId="308CE760" w14:textId="77777777">
      <w:pPr>
        <w:pStyle w:val="NormalBold"/>
      </w:pPr>
      <w:r w:rsidRPr="001E6157">
        <w:rPr>
          <w:rStyle w:val="HideTWBExt"/>
          <w:b w:val="0"/>
        </w:rPr>
        <w:t>&lt;/RepeatBlock-By&gt;</w:t>
      </w:r>
    </w:p>
    <w:p w:rsidR="00E23392" w:rsidRPr="001E6157" w14:paraId="2895294A"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7D5DC66F" w14:textId="77777777">
      <w:pPr>
        <w:pStyle w:val="NormalBold"/>
      </w:pPr>
      <w:r w:rsidRPr="001E6157">
        <w:rPr>
          <w:rStyle w:val="HideTWBExt"/>
        </w:rPr>
        <w:t>&lt;Article&gt;</w:t>
      </w:r>
      <w:r w:rsidRPr="001E6157">
        <w:t>Paragraph 46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358E9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11928644" w14:textId="77777777"/>
        </w:tc>
      </w:tr>
      <w:tr w14:paraId="6807FCC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4AABC697" w14:textId="77777777">
            <w:pPr>
              <w:pStyle w:val="AmColumnHeading"/>
            </w:pPr>
            <w:r w:rsidRPr="001E6157">
              <w:t>Motion for a resolution</w:t>
            </w:r>
          </w:p>
        </w:tc>
        <w:tc>
          <w:tcPr>
            <w:tcW w:w="4876" w:type="dxa"/>
            <w:tcBorders>
              <w:top w:val="nil"/>
              <w:left w:val="nil"/>
              <w:bottom w:val="nil"/>
              <w:right w:val="nil"/>
            </w:tcBorders>
          </w:tcPr>
          <w:p w:rsidR="00E23392" w:rsidRPr="001E6157" w14:paraId="3AEE6E3D" w14:textId="77777777">
            <w:pPr>
              <w:pStyle w:val="AmColumnHeading"/>
            </w:pPr>
            <w:r w:rsidRPr="001E6157">
              <w:t>Amendment</w:t>
            </w:r>
          </w:p>
        </w:tc>
      </w:tr>
      <w:tr w14:paraId="32D5A75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1578C68B" w14:textId="77777777">
            <w:pPr>
              <w:pStyle w:val="Normal6a"/>
            </w:pPr>
          </w:p>
        </w:tc>
        <w:tc>
          <w:tcPr>
            <w:tcW w:w="4876" w:type="dxa"/>
            <w:tcBorders>
              <w:top w:val="nil"/>
              <w:left w:val="nil"/>
              <w:bottom w:val="nil"/>
              <w:right w:val="nil"/>
            </w:tcBorders>
          </w:tcPr>
          <w:p w:rsidR="00E23392" w:rsidRPr="001E6157" w14:paraId="55658615" w14:textId="77777777">
            <w:pPr>
              <w:pStyle w:val="Normal6a"/>
            </w:pPr>
            <w:r w:rsidRPr="001E6157">
              <w:rPr>
                <w:b/>
                <w:i/>
              </w:rPr>
              <w:t>46a.</w:t>
            </w:r>
            <w:r w:rsidRPr="001E6157">
              <w:tab/>
            </w:r>
            <w:r w:rsidRPr="001E6157">
              <w:rPr>
                <w:b/>
                <w:i/>
              </w:rPr>
              <w:t xml:space="preserve">Insists on full transparency and timely, unrestricted access to all budgetary information and underlying documents, including detailed financial data and supporting records, in order to enable Parliament to exercise effectively its budgetary prerogatives under the Treaties; stresses that such access must be granted by the Commission without undue delay or limitation, and recalls that the provision of complete and accurate budgetary documentation is an essential precondition for democratic accountability, sound financial management and the proper functioning </w:t>
            </w:r>
            <w:r w:rsidRPr="001E6157">
              <w:rPr>
                <w:b/>
                <w:i/>
              </w:rPr>
              <w:t>of the Union’s institutional balance; would consider any refusal or restriction of access to budgetary spending documents requested by the budgetary rapporteur or shadow rapporteurs to be unacceptable and incompatible with the principle of sincere cooperation, and underlines that such conduct would entail significant institutional and budgetary consequences in the areas concerned by such refusal;</w:t>
            </w:r>
          </w:p>
        </w:tc>
      </w:tr>
    </w:tbl>
    <w:p w:rsidR="00E23392" w:rsidRPr="001E6157" w14:paraId="4980F0DF"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2A56D0E" w14:textId="77777777">
      <w:r w:rsidRPr="001E6157">
        <w:rPr>
          <w:rStyle w:val="HideTWBExt"/>
        </w:rPr>
        <w:t>&lt;/Amend&gt;</w:t>
      </w:r>
    </w:p>
    <w:p w:rsidR="00E23392" w:rsidRPr="001E6157" w14:paraId="4F55AE51"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339</w:t>
      </w:r>
      <w:r w:rsidRPr="001E6157">
        <w:rPr>
          <w:rStyle w:val="HideTWBExt"/>
        </w:rPr>
        <w:t>&lt;/NumAm&gt;</w:t>
      </w:r>
    </w:p>
    <w:p w:rsidR="00E23392" w:rsidRPr="001E6157" w14:paraId="250D3990" w14:textId="77777777">
      <w:pPr>
        <w:pStyle w:val="NormalBold"/>
      </w:pPr>
      <w:r w:rsidRPr="001E6157">
        <w:rPr>
          <w:rStyle w:val="HideTWBExt"/>
          <w:b w:val="0"/>
        </w:rPr>
        <w:t>&lt;RepeatBlock-By&gt;&lt;Members&gt;</w:t>
      </w:r>
      <w:r w:rsidRPr="001E6157">
        <w:t>Julien Sanchez, Angéline Furet, Auke Zijlstra</w:t>
      </w:r>
      <w:r w:rsidRPr="001E6157">
        <w:rPr>
          <w:rStyle w:val="HideTWBExt"/>
          <w:b w:val="0"/>
        </w:rPr>
        <w:t>&lt;/Members&gt;</w:t>
      </w:r>
    </w:p>
    <w:p w:rsidR="00E23392" w:rsidRPr="001E6157" w14:paraId="0765FE84" w14:textId="77777777">
      <w:pPr>
        <w:pStyle w:val="NormalBold"/>
      </w:pPr>
      <w:r w:rsidRPr="001E6157">
        <w:rPr>
          <w:rStyle w:val="HideTWBExt"/>
          <w:b w:val="0"/>
        </w:rPr>
        <w:t>&lt;/RepeatBlock-By&gt;</w:t>
      </w:r>
    </w:p>
    <w:p w:rsidR="00E23392" w:rsidRPr="001E6157" w14:paraId="6EE1C014"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6592ACF5" w14:textId="77777777">
      <w:pPr>
        <w:pStyle w:val="NormalBold"/>
      </w:pPr>
      <w:r w:rsidRPr="001E6157">
        <w:rPr>
          <w:rStyle w:val="HideTWBExt"/>
        </w:rPr>
        <w:t>&lt;Article&gt;</w:t>
      </w:r>
      <w:r w:rsidRPr="001E6157">
        <w:t>Paragraph 46 a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004F1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47023035" w14:textId="77777777"/>
        </w:tc>
      </w:tr>
      <w:tr w14:paraId="6BB8C93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38E756DD" w14:textId="77777777">
            <w:pPr>
              <w:pStyle w:val="AmColumnHeading"/>
            </w:pPr>
            <w:r w:rsidRPr="001E6157">
              <w:t>Motion for a resolution</w:t>
            </w:r>
          </w:p>
        </w:tc>
        <w:tc>
          <w:tcPr>
            <w:tcW w:w="4876" w:type="dxa"/>
            <w:tcBorders>
              <w:top w:val="nil"/>
              <w:left w:val="nil"/>
              <w:bottom w:val="nil"/>
              <w:right w:val="nil"/>
            </w:tcBorders>
          </w:tcPr>
          <w:p w:rsidR="00E23392" w:rsidRPr="001E6157" w14:paraId="1DFC1B87" w14:textId="77777777">
            <w:pPr>
              <w:pStyle w:val="AmColumnHeading"/>
            </w:pPr>
            <w:r w:rsidRPr="001E6157">
              <w:t>Amendment</w:t>
            </w:r>
          </w:p>
        </w:tc>
      </w:tr>
      <w:tr w14:paraId="37FE769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B0BD4D1" w14:textId="77777777">
            <w:pPr>
              <w:pStyle w:val="Normal6a"/>
            </w:pPr>
          </w:p>
        </w:tc>
        <w:tc>
          <w:tcPr>
            <w:tcW w:w="4876" w:type="dxa"/>
            <w:tcBorders>
              <w:top w:val="nil"/>
              <w:left w:val="nil"/>
              <w:bottom w:val="nil"/>
              <w:right w:val="nil"/>
            </w:tcBorders>
          </w:tcPr>
          <w:p w:rsidR="00E23392" w:rsidRPr="001E6157" w14:paraId="7FF01264" w14:textId="77777777">
            <w:pPr>
              <w:pStyle w:val="Normal6a"/>
            </w:pPr>
            <w:r w:rsidRPr="001E6157">
              <w:rPr>
                <w:b/>
                <w:i/>
              </w:rPr>
              <w:t>46a.</w:t>
            </w:r>
            <w:r w:rsidRPr="001E6157">
              <w:tab/>
            </w:r>
            <w:r w:rsidRPr="001E6157">
              <w:rPr>
                <w:b/>
                <w:i/>
              </w:rPr>
              <w:t>Demands greater streamlining of the Union’s administrative services in order to eliminate duplication and reduce unnecessary costs; underlines that the savings thus achieved should be redirected towards priorities delivering tangible added value to citizens, notably agriculture, border security, support for SMEs, as well as research and innovation;</w:t>
            </w:r>
          </w:p>
        </w:tc>
      </w:tr>
    </w:tbl>
    <w:p w:rsidR="00E23392" w:rsidRPr="001E6157" w14:paraId="38179CC6"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7CE63AAF" w14:textId="77777777">
      <w:r w:rsidRPr="001E6157">
        <w:rPr>
          <w:rStyle w:val="HideTWBExt"/>
        </w:rPr>
        <w:t>&lt;/Amend&gt;</w:t>
      </w:r>
    </w:p>
    <w:p w:rsidR="00E23392" w:rsidRPr="001E6157" w14:paraId="276634DA" w14:textId="77777777">
      <w:pPr>
        <w:pStyle w:val="AmNumberTabs"/>
      </w:pPr>
      <w:r w:rsidRPr="001E6157">
        <w:rPr>
          <w:rStyle w:val="HideTWBExt"/>
        </w:rPr>
        <w:t>&lt;Amend&gt;</w:t>
      </w:r>
      <w:r w:rsidRPr="001E6157">
        <w:t>Amendment</w:t>
      </w:r>
      <w:r w:rsidRPr="001E6157">
        <w:tab/>
      </w:r>
      <w:r w:rsidRPr="001E6157">
        <w:tab/>
      </w:r>
      <w:r w:rsidRPr="001E6157">
        <w:rPr>
          <w:rStyle w:val="HideTWBExt"/>
        </w:rPr>
        <w:t>&lt;NumAm&gt;</w:t>
      </w:r>
      <w:r w:rsidRPr="001E6157">
        <w:t>340</w:t>
      </w:r>
      <w:r w:rsidRPr="001E6157">
        <w:rPr>
          <w:rStyle w:val="HideTWBExt"/>
        </w:rPr>
        <w:t>&lt;/NumAm&gt;</w:t>
      </w:r>
    </w:p>
    <w:p w:rsidR="00E23392" w:rsidRPr="001E6157" w14:paraId="17064A9E" w14:textId="77777777">
      <w:pPr>
        <w:pStyle w:val="NormalBold"/>
      </w:pPr>
      <w:r w:rsidRPr="001E6157">
        <w:rPr>
          <w:rStyle w:val="HideTWBExt"/>
          <w:b w:val="0"/>
        </w:rPr>
        <w:t>&lt;RepeatBlock-By&gt;&lt;Members&gt;</w:t>
      </w:r>
      <w:r w:rsidRPr="001E6157">
        <w:t>Moritz Körner, Raquel García Hermida-Van Der Walle</w:t>
      </w:r>
      <w:r w:rsidRPr="001E6157">
        <w:rPr>
          <w:rStyle w:val="HideTWBExt"/>
          <w:b w:val="0"/>
        </w:rPr>
        <w:t>&lt;/Members&gt;</w:t>
      </w:r>
    </w:p>
    <w:p w:rsidR="00E23392" w:rsidRPr="001E6157" w14:paraId="67694472" w14:textId="77777777">
      <w:pPr>
        <w:pStyle w:val="NormalBold"/>
      </w:pPr>
      <w:r w:rsidRPr="001E6157">
        <w:rPr>
          <w:rStyle w:val="HideTWBExt"/>
          <w:b w:val="0"/>
        </w:rPr>
        <w:t>&lt;/RepeatBlock-By&gt;</w:t>
      </w:r>
    </w:p>
    <w:p w:rsidR="00E23392" w:rsidRPr="001E6157" w14:paraId="4C73BA55" w14:textId="77777777">
      <w:pPr>
        <w:pStyle w:val="NormalBold"/>
      </w:pPr>
      <w:r w:rsidRPr="001E6157">
        <w:rPr>
          <w:rStyle w:val="HideTWBExt"/>
        </w:rPr>
        <w:t>&lt;DocAmend&gt;</w:t>
      </w:r>
      <w:r w:rsidRPr="001E6157">
        <w:t>Motion for a resolution</w:t>
      </w:r>
      <w:r w:rsidRPr="001E6157">
        <w:rPr>
          <w:rStyle w:val="HideTWBExt"/>
        </w:rPr>
        <w:t>&lt;/DocAmend&gt;</w:t>
      </w:r>
    </w:p>
    <w:p w:rsidR="00E23392" w:rsidRPr="001E6157" w14:paraId="0EC01E75" w14:textId="77777777">
      <w:pPr>
        <w:pStyle w:val="NormalBold"/>
      </w:pPr>
      <w:r w:rsidRPr="001E6157">
        <w:rPr>
          <w:rStyle w:val="HideTWBExt"/>
        </w:rPr>
        <w:t>&lt;Article&gt;</w:t>
      </w:r>
      <w:r w:rsidRPr="001E6157">
        <w:t>Paragraph 46 b (new)</w:t>
      </w:r>
      <w:r w:rsidRPr="001E61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5DB25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3392" w:rsidRPr="001E6157" w14:paraId="7B5D1E3B" w14:textId="77777777"/>
        </w:tc>
      </w:tr>
      <w:tr w14:paraId="497EF92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3392" w:rsidRPr="001E6157" w14:paraId="2B8EDB6B" w14:textId="77777777">
            <w:pPr>
              <w:pStyle w:val="AmColumnHeading"/>
            </w:pPr>
            <w:r w:rsidRPr="001E6157">
              <w:t>Motion for a resolution</w:t>
            </w:r>
          </w:p>
        </w:tc>
        <w:tc>
          <w:tcPr>
            <w:tcW w:w="4876" w:type="dxa"/>
            <w:tcBorders>
              <w:top w:val="nil"/>
              <w:left w:val="nil"/>
              <w:bottom w:val="nil"/>
              <w:right w:val="nil"/>
            </w:tcBorders>
          </w:tcPr>
          <w:p w:rsidR="00E23392" w:rsidRPr="001E6157" w14:paraId="2284535E" w14:textId="77777777">
            <w:pPr>
              <w:pStyle w:val="AmColumnHeading"/>
            </w:pPr>
            <w:r w:rsidRPr="001E6157">
              <w:t>Amendment</w:t>
            </w:r>
          </w:p>
        </w:tc>
      </w:tr>
      <w:tr w14:paraId="3D80A5D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3392" w:rsidRPr="001E6157" w14:paraId="2729AD0E" w14:textId="77777777">
            <w:pPr>
              <w:pStyle w:val="Normal6a"/>
            </w:pPr>
          </w:p>
        </w:tc>
        <w:tc>
          <w:tcPr>
            <w:tcW w:w="4876" w:type="dxa"/>
            <w:tcBorders>
              <w:top w:val="nil"/>
              <w:left w:val="nil"/>
              <w:bottom w:val="nil"/>
              <w:right w:val="nil"/>
            </w:tcBorders>
          </w:tcPr>
          <w:p w:rsidR="00E23392" w:rsidRPr="001E6157" w14:paraId="04E0C20A" w14:textId="77777777">
            <w:pPr>
              <w:pStyle w:val="Normal6a"/>
            </w:pPr>
            <w:r w:rsidRPr="001E6157">
              <w:rPr>
                <w:b/>
                <w:i/>
              </w:rPr>
              <w:t>46b.</w:t>
            </w:r>
            <w:r w:rsidRPr="001E6157">
              <w:tab/>
            </w:r>
            <w:r w:rsidRPr="001E6157">
              <w:rPr>
                <w:b/>
                <w:i/>
              </w:rPr>
              <w:t xml:space="preserve">States that it will condition its approval of the Draft General Budget of </w:t>
            </w:r>
            <w:r w:rsidRPr="001E6157">
              <w:rPr>
                <w:b/>
                <w:i/>
              </w:rPr>
              <w:t>the European Union for the financial year 2027 on the fulfilment of the following institutional requirements: (a) the activation by the European Council, in accordance with the relevant Treaty provisions, of the passerelle clauses allowing a transition from unanimity to qualified majority voting and, where appropriate, from special to ordinary legislative procedure in policy areas currently subject to unanimity, in particular in the fields of the common foreign and security policy and the adoption of the Multiannual Financial Framework; (b) the formal, substantive, and positive follow-up by the European Council, in accordance with Article 48 TEU, to the European Parliament's proposal for Treaty amendment adopted on 22 November 2023, including the adoption of a decision to convene a Convention or to otherwise advance the revision procedure in a legally compliant manner;</w:t>
            </w:r>
          </w:p>
        </w:tc>
      </w:tr>
    </w:tbl>
    <w:p w:rsidR="00E23392" w:rsidRPr="001E6157" w14:paraId="0B670964" w14:textId="77777777">
      <w:pPr>
        <w:pStyle w:val="AmOrLang"/>
      </w:pPr>
      <w:r w:rsidRPr="001E6157">
        <w:t xml:space="preserve">Or. </w:t>
      </w:r>
      <w:r w:rsidRPr="001E6157">
        <w:rPr>
          <w:rStyle w:val="HideTWBExt"/>
        </w:rPr>
        <w:t>&lt;Original&gt;</w:t>
      </w:r>
      <w:r w:rsidRPr="001E6157">
        <w:rPr>
          <w:rStyle w:val="HideTWBInt"/>
        </w:rPr>
        <w:t>{EN}</w:t>
      </w:r>
      <w:r w:rsidRPr="001E6157">
        <w:t>en</w:t>
      </w:r>
      <w:r w:rsidRPr="001E6157">
        <w:rPr>
          <w:rStyle w:val="HideTWBExt"/>
        </w:rPr>
        <w:t>&lt;/Original&gt;</w:t>
      </w:r>
    </w:p>
    <w:p w:rsidR="00E23392" w:rsidRPr="001E6157" w14:paraId="0AE00478" w14:textId="77777777">
      <w:r w:rsidRPr="001E6157">
        <w:rPr>
          <w:rStyle w:val="HideTWBExt"/>
        </w:rPr>
        <w:t>&lt;/Amend&gt;</w:t>
      </w:r>
    </w:p>
    <w:p w:rsidR="00E23392" w:rsidRPr="001E6157" w14:paraId="4F18197A" w14:textId="77777777">
      <w:r w:rsidRPr="001E6157">
        <w:rPr>
          <w:rStyle w:val="HideTWBExt"/>
        </w:rPr>
        <w:t>&lt;/RepeatBlock-Amend&gt;</w:t>
      </w:r>
    </w:p>
    <w:sectPr w:rsidSect="00D8113A">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13A" w:rsidRPr="00D8113A" w:rsidP="00D8113A" w14:paraId="0676B50A" w14:textId="77777777">
    <w:pPr>
      <w:pStyle w:val="EPFooter"/>
    </w:pPr>
    <w:r w:rsidRPr="00D8113A">
      <w:t>PE</w:t>
    </w:r>
    <w:r w:rsidRPr="00D8113A">
      <w:rPr>
        <w:rStyle w:val="HideTWBExt"/>
      </w:rPr>
      <w:t>&lt;NoPE&gt;</w:t>
    </w:r>
    <w:r w:rsidRPr="00D8113A">
      <w:t>796.264</w:t>
    </w:r>
    <w:r w:rsidRPr="00D8113A">
      <w:rPr>
        <w:rStyle w:val="HideTWBExt"/>
      </w:rPr>
      <w:t>&lt;/NoPE&gt;&lt;Version&gt;</w:t>
    </w:r>
    <w:r w:rsidRPr="00D8113A">
      <w:t>v02-00</w:t>
    </w:r>
    <w:r w:rsidRPr="00D8113A">
      <w:rPr>
        <w:rStyle w:val="HideTWBExt"/>
      </w:rPr>
      <w:t>&lt;/Version&gt;</w:t>
    </w:r>
    <w:r w:rsidRPr="00D8113A">
      <w:tab/>
    </w:r>
    <w:r w:rsidRPr="00D8113A">
      <w:fldChar w:fldCharType="begin"/>
    </w:r>
    <w:r w:rsidRPr="00D8113A">
      <w:instrText xml:space="preserve"> PAGE  \* MERGEFORMAT </w:instrText>
    </w:r>
    <w:r w:rsidRPr="00D8113A">
      <w:fldChar w:fldCharType="separate"/>
    </w:r>
    <w:r w:rsidRPr="00D8113A">
      <w:rPr>
        <w:noProof/>
      </w:rPr>
      <w:t>194</w:t>
    </w:r>
    <w:r w:rsidRPr="00D8113A">
      <w:fldChar w:fldCharType="end"/>
    </w:r>
    <w:r w:rsidRPr="00D8113A">
      <w:t>/</w:t>
    </w:r>
    <w:r w:rsidRPr="00D8113A">
      <w:fldChar w:fldCharType="begin"/>
    </w:r>
    <w:r w:rsidRPr="00D8113A">
      <w:instrText xml:space="preserve"> NUMPAGES  \* MERGEFORMAT </w:instrText>
    </w:r>
    <w:r w:rsidRPr="00D8113A">
      <w:fldChar w:fldCharType="separate"/>
    </w:r>
    <w:r w:rsidRPr="00D8113A">
      <w:rPr>
        <w:noProof/>
      </w:rPr>
      <w:t>195</w:t>
    </w:r>
    <w:r w:rsidRPr="00D8113A">
      <w:fldChar w:fldCharType="end"/>
    </w:r>
    <w:r w:rsidRPr="00D8113A">
      <w:tab/>
    </w:r>
    <w:r w:rsidRPr="00D8113A">
      <w:rPr>
        <w:rStyle w:val="HideTWBExt"/>
      </w:rPr>
      <w:t>&lt;PathFdR&gt;</w:t>
    </w:r>
    <w:r w:rsidRPr="00D8113A">
      <w:t>AM\1351736EN.docx</w:t>
    </w:r>
    <w:r w:rsidRPr="00D8113A">
      <w:rPr>
        <w:rStyle w:val="HideTWBExt"/>
      </w:rPr>
      <w:t>&lt;/PathFdR&gt;</w:t>
    </w:r>
  </w:p>
  <w:p w:rsidR="00E23392" w:rsidRPr="00D8113A" w:rsidP="00D8113A" w14:paraId="0AABBD9C" w14:textId="1508036D">
    <w:pPr>
      <w:pStyle w:val="EPFooter2"/>
    </w:pPr>
    <w:r w:rsidRPr="00D8113A">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13A" w:rsidRPr="00D8113A" w:rsidP="00D8113A" w14:paraId="54F3823A" w14:textId="77777777">
    <w:pPr>
      <w:pStyle w:val="EPFooter"/>
    </w:pPr>
    <w:r w:rsidRPr="00D8113A">
      <w:rPr>
        <w:rStyle w:val="HideTWBExt"/>
      </w:rPr>
      <w:t>&lt;PathFdR&gt;</w:t>
    </w:r>
    <w:r w:rsidRPr="00D8113A">
      <w:t>AM\1351736EN.docx</w:t>
    </w:r>
    <w:r w:rsidRPr="00D8113A">
      <w:rPr>
        <w:rStyle w:val="HideTWBExt"/>
      </w:rPr>
      <w:t>&lt;/PathFdR&gt;</w:t>
    </w:r>
    <w:r w:rsidRPr="00D8113A">
      <w:tab/>
    </w:r>
    <w:r w:rsidRPr="00D8113A">
      <w:fldChar w:fldCharType="begin"/>
    </w:r>
    <w:r w:rsidRPr="00D8113A">
      <w:instrText xml:space="preserve"> PAGE  \* MERGEFORMAT </w:instrText>
    </w:r>
    <w:r w:rsidRPr="00D8113A">
      <w:fldChar w:fldCharType="separate"/>
    </w:r>
    <w:r w:rsidRPr="00D8113A">
      <w:rPr>
        <w:noProof/>
      </w:rPr>
      <w:t>195</w:t>
    </w:r>
    <w:r w:rsidRPr="00D8113A">
      <w:fldChar w:fldCharType="end"/>
    </w:r>
    <w:r w:rsidRPr="00D8113A">
      <w:t>/</w:t>
    </w:r>
    <w:r w:rsidRPr="00D8113A">
      <w:fldChar w:fldCharType="begin"/>
    </w:r>
    <w:r w:rsidRPr="00D8113A">
      <w:instrText xml:space="preserve"> NUMPAGES  \* MERGEFORMAT </w:instrText>
    </w:r>
    <w:r w:rsidRPr="00D8113A">
      <w:fldChar w:fldCharType="separate"/>
    </w:r>
    <w:r w:rsidRPr="00D8113A">
      <w:rPr>
        <w:noProof/>
      </w:rPr>
      <w:t>195</w:t>
    </w:r>
    <w:r w:rsidRPr="00D8113A">
      <w:fldChar w:fldCharType="end"/>
    </w:r>
    <w:r w:rsidRPr="00D8113A">
      <w:tab/>
      <w:t>PE</w:t>
    </w:r>
    <w:r w:rsidRPr="00D8113A">
      <w:rPr>
        <w:rStyle w:val="HideTWBExt"/>
      </w:rPr>
      <w:t>&lt;NoPE&gt;</w:t>
    </w:r>
    <w:r w:rsidRPr="00D8113A">
      <w:t>796.264</w:t>
    </w:r>
    <w:r w:rsidRPr="00D8113A">
      <w:rPr>
        <w:rStyle w:val="HideTWBExt"/>
      </w:rPr>
      <w:t>&lt;/NoPE&gt;&lt;Version&gt;</w:t>
    </w:r>
    <w:r w:rsidRPr="00D8113A">
      <w:t>v02-00</w:t>
    </w:r>
    <w:r w:rsidRPr="00D8113A">
      <w:rPr>
        <w:rStyle w:val="HideTWBExt"/>
      </w:rPr>
      <w:t>&lt;/Version&gt;</w:t>
    </w:r>
  </w:p>
  <w:p w:rsidR="00E23392" w:rsidRPr="00D8113A" w:rsidP="00D8113A" w14:paraId="73A9E4CB" w14:textId="2DCAB683">
    <w:pPr>
      <w:pStyle w:val="EPFooter2"/>
    </w:pPr>
    <w:r w:rsidRPr="00D8113A">
      <w:tab/>
    </w:r>
    <w:r w:rsidRPr="00D8113A">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13A" w:rsidRPr="00D8113A" w:rsidP="00D8113A" w14:paraId="1ECCFC4E" w14:textId="77777777">
    <w:pPr>
      <w:pStyle w:val="EPFooter"/>
    </w:pPr>
    <w:r w:rsidRPr="00D8113A">
      <w:rPr>
        <w:rStyle w:val="HideTWBExt"/>
      </w:rPr>
      <w:t>&lt;PathFdR&gt;</w:t>
    </w:r>
    <w:r w:rsidRPr="00D8113A">
      <w:t>AM\1351736EN.docx</w:t>
    </w:r>
    <w:r w:rsidRPr="00D8113A">
      <w:rPr>
        <w:rStyle w:val="HideTWBExt"/>
      </w:rPr>
      <w:t>&lt;/PathFdR&gt;</w:t>
    </w:r>
    <w:r w:rsidRPr="00D8113A">
      <w:tab/>
    </w:r>
    <w:r w:rsidRPr="00D8113A">
      <w:tab/>
      <w:t>PE</w:t>
    </w:r>
    <w:r w:rsidRPr="00D8113A">
      <w:rPr>
        <w:rStyle w:val="HideTWBExt"/>
      </w:rPr>
      <w:t>&lt;NoPE&gt;</w:t>
    </w:r>
    <w:r w:rsidRPr="00D8113A">
      <w:t>796.264</w:t>
    </w:r>
    <w:r w:rsidRPr="00D8113A">
      <w:rPr>
        <w:rStyle w:val="HideTWBExt"/>
      </w:rPr>
      <w:t>&lt;/NoPE&gt;&lt;Version&gt;</w:t>
    </w:r>
    <w:r w:rsidRPr="00D8113A">
      <w:t>v02-00</w:t>
    </w:r>
    <w:r w:rsidRPr="00D8113A">
      <w:rPr>
        <w:rStyle w:val="HideTWBExt"/>
      </w:rPr>
      <w:t>&lt;/Version&gt;</w:t>
    </w:r>
  </w:p>
  <w:p w:rsidR="00E23392" w:rsidRPr="00D8113A" w:rsidP="00D8113A" w14:paraId="1FA17427" w14:textId="0DD8C16E">
    <w:pPr>
      <w:pStyle w:val="EPFooter2"/>
    </w:pPr>
    <w:r w:rsidRPr="00D8113A">
      <w:t>EN</w:t>
    </w:r>
    <w:r w:rsidRPr="00D8113A">
      <w:tab/>
    </w:r>
    <w:r w:rsidRPr="00D8113A">
      <w:rPr>
        <w:b w:val="0"/>
        <w:i/>
        <w:color w:val="C0C0C0"/>
        <w:sz w:val="22"/>
      </w:rPr>
      <w:t>United in diversity</w:t>
    </w:r>
    <w:r w:rsidRPr="00D8113A">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13A" w:rsidRPr="00D8113A" w14:paraId="47206F2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13A" w:rsidRPr="00D8113A" w14:paraId="53D0425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13A" w:rsidRPr="00D8113A" w14:paraId="138189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B2075"/>
    <w:rsid w:val="001E6157"/>
    <w:rsid w:val="00271039"/>
    <w:rsid w:val="003D7887"/>
    <w:rsid w:val="004516C3"/>
    <w:rsid w:val="00540F51"/>
    <w:rsid w:val="00865E29"/>
    <w:rsid w:val="008B036F"/>
    <w:rsid w:val="00922EBD"/>
    <w:rsid w:val="009243AA"/>
    <w:rsid w:val="00A07414"/>
    <w:rsid w:val="00A77B3E"/>
    <w:rsid w:val="00A972FD"/>
    <w:rsid w:val="00AC0A2B"/>
    <w:rsid w:val="00B33C3A"/>
    <w:rsid w:val="00B50D31"/>
    <w:rsid w:val="00C4623D"/>
    <w:rsid w:val="00CA2A55"/>
    <w:rsid w:val="00CE4567"/>
    <w:rsid w:val="00D8113A"/>
    <w:rsid w:val="00D9224A"/>
    <w:rsid w:val="00E23392"/>
    <w:rsid w:val="00E30BD7"/>
    <w:rsid w:val="00E810B6"/>
    <w:rsid w:val="00FB399C"/>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51"/>
    <w:docVar w:name="TXTLANGUE" w:val="EN"/>
    <w:docVar w:name="TXTLANGUEMIN" w:val="en"/>
    <w:docVar w:name="TXTNRPE" w:val="796.264"/>
    <w:docVar w:name="TXTPEorAP" w:val="PE"/>
    <w:docVar w:name="TXTROUTE" w:val="AM\1351736EN.docx"/>
    <w:docVar w:name="TXTVERSION" w:val="02-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8613D279-E159-4155-902F-8666578D5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Normal">
    <w:name w:val="CoverNormal"/>
    <w:basedOn w:val="Normal"/>
    <w:pPr>
      <w:widowControl/>
      <w:ind w:left="1418"/>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E810B6"/>
    <w:pPr>
      <w:tabs>
        <w:tab w:val="center" w:pos="4513"/>
        <w:tab w:val="right" w:pos="9026"/>
      </w:tabs>
    </w:pPr>
  </w:style>
  <w:style w:type="character" w:customStyle="1" w:styleId="HeaderChar">
    <w:name w:val="Header Char"/>
    <w:basedOn w:val="DefaultParagraphFont"/>
    <w:link w:val="Header"/>
    <w:rsid w:val="00E810B6"/>
    <w:rPr>
      <w:sz w:val="24"/>
      <w:szCs w:val="24"/>
    </w:rPr>
  </w:style>
  <w:style w:type="paragraph" w:styleId="Footer">
    <w:name w:val="footer"/>
    <w:basedOn w:val="Normal"/>
    <w:link w:val="FooterChar"/>
    <w:rsid w:val="00E810B6"/>
    <w:pPr>
      <w:tabs>
        <w:tab w:val="center" w:pos="4513"/>
        <w:tab w:val="right" w:pos="9026"/>
      </w:tabs>
    </w:pPr>
  </w:style>
  <w:style w:type="character" w:customStyle="1" w:styleId="FooterChar">
    <w:name w:val="Footer Char"/>
    <w:basedOn w:val="DefaultParagraphFont"/>
    <w:link w:val="Footer"/>
    <w:rsid w:val="00E810B6"/>
    <w:rPr>
      <w:sz w:val="24"/>
      <w:szCs w:val="24"/>
    </w:rPr>
  </w:style>
  <w:style w:type="paragraph" w:styleId="Revision">
    <w:name w:val="Revision"/>
    <w:hidden/>
    <w:uiPriority w:val="99"/>
    <w:semiHidden/>
    <w:rsid w:val="008B036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195</Pages>
  <Words>46589</Words>
  <Characters>265092</Characters>
  <Application>Microsoft Office Word</Application>
  <DocSecurity>0</DocSecurity>
  <Lines>11525</Lines>
  <Paragraphs>4211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2026-09-30T14:07:00Z</dcterms:created>
  <dcterms:modified xsi:type="dcterms:W3CDTF">2026-09-30T14:07:00Z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1351736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633895</vt:lpwstr>
  </property>
  <property fmtid="{D5CDD505-2E9C-101B-9397-08002B2CF9AE}" pid="7" name="dmxml.render.traceId">
    <vt:lpwstr>6abcc4548db744aeef3098a5b44a76e4</vt:lpwstr>
  </property>
  <property fmtid="{D5CDD505-2E9C-101B-9397-08002B2CF9AE}" pid="8" name="FooterPath">
    <vt:lpwstr>AM\1351736EN.docx</vt:lpwstr>
  </property>
  <property fmtid="{D5CDD505-2E9C-101B-9397-08002B2CF9AE}" pid="9" name="LastEdited with">
    <vt:lpwstr>10.3.1 Build [20260902]</vt:lpwstr>
  </property>
  <property fmtid="{D5CDD505-2E9C-101B-9397-08002B2CF9AE}" pid="10" name="PE Number">
    <vt:lpwstr>796.264</vt:lpwstr>
  </property>
  <property fmtid="{D5CDD505-2E9C-101B-9397-08002B2CF9AE}" pid="11" name="RegistreCheck">
    <vt:lpwstr>OK</vt:lpwstr>
  </property>
  <property fmtid="{D5CDD505-2E9C-101B-9397-08002B2CF9AE}" pid="12" name="SendToEpades">
    <vt:lpwstr>OK(AMNUM) - 2026/09/30 16:06</vt:lpwstr>
  </property>
  <property fmtid="{D5CDD505-2E9C-101B-9397-08002B2CF9AE}" pid="13" name="UID">
    <vt:lpwstr>eu.europa.europarl-DIN1-2026-0000257023_02.00-en-01.00_text-xml</vt:lpwstr>
  </property>
</Properties>
</file>