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E85A3F" w:rsidRPr="000C4244" w14:paraId="75FE574B" w14:textId="77777777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22C8AC3" w14:textId="77777777" w:rsidR="00BE5062" w:rsidRPr="000C4244" w:rsidRDefault="000C4244" w:rsidP="00C85D0F">
            <w:pPr>
              <w:pStyle w:val="EPName"/>
            </w:pPr>
            <w:r w:rsidRPr="000C4244">
              <w:t>Parlament Ewropew</w:t>
            </w:r>
          </w:p>
          <w:p w14:paraId="61D443E3" w14:textId="77777777" w:rsidR="00BE5062" w:rsidRPr="000C4244" w:rsidRDefault="000C4244" w:rsidP="00C85D0F">
            <w:pPr>
              <w:pStyle w:val="EPTerm"/>
            </w:pPr>
            <w:r w:rsidRPr="000C4244">
              <w:t>2024-2029</w:t>
            </w:r>
          </w:p>
        </w:tc>
        <w:tc>
          <w:tcPr>
            <w:tcW w:w="2268" w:type="dxa"/>
            <w:shd w:val="clear" w:color="auto" w:fill="auto"/>
          </w:tcPr>
          <w:p w14:paraId="273D4EA2" w14:textId="77777777" w:rsidR="00BE5062" w:rsidRPr="000C4244" w:rsidRDefault="000C4244" w:rsidP="00C85D0F">
            <w:pPr>
              <w:pStyle w:val="EPLogo"/>
            </w:pPr>
            <w:r w:rsidRPr="000C4244">
              <w:rPr>
                <w:noProof/>
              </w:rPr>
              <w:drawing>
                <wp:inline distT="0" distB="0" distL="0" distR="0" wp14:anchorId="6611B29F" wp14:editId="4FFE5FF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967CC29" w14:textId="77777777" w:rsidR="000E7234" w:rsidRPr="000C4244" w:rsidRDefault="000E7234" w:rsidP="000E7234">
      <w:pPr>
        <w:pStyle w:val="LineTop"/>
      </w:pPr>
    </w:p>
    <w:p w14:paraId="5E101ABB" w14:textId="77777777" w:rsidR="000E7234" w:rsidRPr="000C4244" w:rsidRDefault="000C4244" w:rsidP="000E7234">
      <w:pPr>
        <w:pStyle w:val="EPBody"/>
      </w:pPr>
      <w:r w:rsidRPr="000C4244">
        <w:rPr>
          <w:rStyle w:val="HideTWBExt"/>
        </w:rPr>
        <w:t>&lt;</w:t>
      </w:r>
      <w:r w:rsidRPr="000C4244">
        <w:rPr>
          <w:rStyle w:val="HideTWBExt"/>
          <w:i w:val="0"/>
        </w:rPr>
        <w:t>Commission</w:t>
      </w:r>
      <w:r w:rsidRPr="000C4244">
        <w:rPr>
          <w:rStyle w:val="HideTWBExt"/>
        </w:rPr>
        <w:t>&gt;</w:t>
      </w:r>
      <w:r w:rsidRPr="000C4244">
        <w:rPr>
          <w:rStyle w:val="HideTWBInt"/>
          <w:color w:val="auto"/>
        </w:rPr>
        <w:t>{CJ40}</w:t>
      </w:r>
      <w:r w:rsidRPr="000C4244">
        <w:t>Kumitat għas-Suq Intern u l-Ħarsien tal-Konsumatur</w:t>
      </w:r>
      <w:r w:rsidRPr="000C4244">
        <w:br/>
        <w:t>Kumitat għal-Libertajiet Ċivili, il-Ġustizzja u l-Intern</w:t>
      </w:r>
      <w:r w:rsidRPr="000C4244">
        <w:rPr>
          <w:rStyle w:val="HideTWBExt"/>
        </w:rPr>
        <w:t>&lt;/</w:t>
      </w:r>
      <w:r w:rsidRPr="000C4244">
        <w:rPr>
          <w:rStyle w:val="HideTWBExt"/>
          <w:i w:val="0"/>
        </w:rPr>
        <w:t>Commission</w:t>
      </w:r>
      <w:r w:rsidRPr="000C4244">
        <w:rPr>
          <w:rStyle w:val="HideTWBExt"/>
        </w:rPr>
        <w:t>&gt;</w:t>
      </w:r>
    </w:p>
    <w:p w14:paraId="2ADE6FF8" w14:textId="77777777" w:rsidR="000E7234" w:rsidRPr="000C4244" w:rsidRDefault="000E7234" w:rsidP="000E7234">
      <w:pPr>
        <w:pStyle w:val="LineBottom"/>
      </w:pPr>
    </w:p>
    <w:p w14:paraId="327A567C" w14:textId="77777777" w:rsidR="00B85286" w:rsidRPr="000C4244" w:rsidRDefault="000C4244">
      <w:pPr>
        <w:pStyle w:val="CoverReference"/>
      </w:pPr>
      <w:r w:rsidRPr="000C4244">
        <w:rPr>
          <w:rStyle w:val="HideTWBExt"/>
          <w:b w:val="0"/>
        </w:rPr>
        <w:t>&lt;RefProc&gt;</w:t>
      </w:r>
      <w:r w:rsidRPr="000C4244">
        <w:t>2025/0359</w:t>
      </w:r>
      <w:r w:rsidRPr="000C4244">
        <w:rPr>
          <w:rStyle w:val="HideTWBExt"/>
          <w:b w:val="0"/>
        </w:rPr>
        <w:t>&lt;/RefProc&gt;&lt;RefTypeProc&gt;</w:t>
      </w:r>
      <w:r w:rsidRPr="000C4244">
        <w:t>(COD)</w:t>
      </w:r>
      <w:r w:rsidRPr="000C4244">
        <w:rPr>
          <w:rStyle w:val="HideTWBExt"/>
          <w:b w:val="0"/>
        </w:rPr>
        <w:t>&lt;/RefTypeProc&gt;</w:t>
      </w:r>
    </w:p>
    <w:p w14:paraId="1A54A146" w14:textId="77777777" w:rsidR="00B85286" w:rsidRPr="000C4244" w:rsidRDefault="000C4244">
      <w:pPr>
        <w:pStyle w:val="CoverDate"/>
      </w:pPr>
      <w:r w:rsidRPr="000C4244">
        <w:rPr>
          <w:rStyle w:val="HideTWBExt"/>
        </w:rPr>
        <w:t>&lt;Date&gt;</w:t>
      </w:r>
      <w:r w:rsidRPr="000C4244">
        <w:rPr>
          <w:rStyle w:val="HideTWBInt"/>
          <w:color w:val="auto"/>
        </w:rPr>
        <w:t>{14/02/2026}</w:t>
      </w:r>
      <w:r w:rsidRPr="000C4244">
        <w:t>14.2.2026</w:t>
      </w:r>
      <w:r w:rsidRPr="000C4244">
        <w:rPr>
          <w:rStyle w:val="HideTWBExt"/>
        </w:rPr>
        <w:t>&lt;/Date&gt;</w:t>
      </w:r>
    </w:p>
    <w:p w14:paraId="3BBBC62F" w14:textId="77777777" w:rsidR="009B0305" w:rsidRPr="000C4244" w:rsidRDefault="000C4244" w:rsidP="009B0305">
      <w:pPr>
        <w:pStyle w:val="CoverDocType"/>
      </w:pPr>
      <w:r w:rsidRPr="000C4244">
        <w:rPr>
          <w:rStyle w:val="HideTWBExt"/>
          <w:b w:val="0"/>
        </w:rPr>
        <w:t>&lt;TypeAM&gt;</w:t>
      </w:r>
      <w:r w:rsidRPr="000C4244">
        <w:t>EMENDI</w:t>
      </w:r>
      <w:r w:rsidRPr="000C4244">
        <w:rPr>
          <w:rStyle w:val="HideTWBExt"/>
          <w:b w:val="0"/>
        </w:rPr>
        <w:t>&lt;/TypeAM&gt;</w:t>
      </w:r>
    </w:p>
    <w:p w14:paraId="2DAEC50E" w14:textId="77777777" w:rsidR="00B85286" w:rsidRPr="000C4244" w:rsidRDefault="000C4244" w:rsidP="001C2054">
      <w:pPr>
        <w:pStyle w:val="CoverDocType24a"/>
      </w:pPr>
      <w:r w:rsidRPr="000C4244">
        <w:rPr>
          <w:rStyle w:val="HideTWBExt"/>
          <w:b w:val="0"/>
        </w:rPr>
        <w:t>&lt;RangeAM&gt;</w:t>
      </w:r>
      <w:r w:rsidRPr="000C4244">
        <w:t>318 - 450</w:t>
      </w:r>
      <w:r w:rsidRPr="000C4244">
        <w:rPr>
          <w:rStyle w:val="HideTWBExt"/>
          <w:b w:val="0"/>
        </w:rPr>
        <w:t>&lt;/RangeAM&gt;</w:t>
      </w:r>
    </w:p>
    <w:p w14:paraId="24CA649B" w14:textId="77777777" w:rsidR="001C2054" w:rsidRPr="000C4244" w:rsidRDefault="000C4244" w:rsidP="00A93F8C">
      <w:pPr>
        <w:pStyle w:val="CoverBold"/>
      </w:pPr>
      <w:r w:rsidRPr="000C4244">
        <w:rPr>
          <w:rStyle w:val="HideTWBExt"/>
          <w:b w:val="0"/>
        </w:rPr>
        <w:t>&lt;TitreType&gt;</w:t>
      </w:r>
      <w:r w:rsidRPr="000C4244">
        <w:t>Abbozz ta’ rapport</w:t>
      </w:r>
      <w:r w:rsidRPr="000C4244">
        <w:rPr>
          <w:rStyle w:val="HideTWBExt"/>
          <w:b w:val="0"/>
        </w:rPr>
        <w:t>&lt;/TitreType&gt;</w:t>
      </w:r>
    </w:p>
    <w:p w14:paraId="038262D5" w14:textId="77777777" w:rsidR="00B85286" w:rsidRPr="000C4244" w:rsidRDefault="000C4244" w:rsidP="00A93F8C">
      <w:pPr>
        <w:pStyle w:val="CoverBold"/>
      </w:pPr>
      <w:r w:rsidRPr="000C4244">
        <w:rPr>
          <w:rStyle w:val="HideTWBExt"/>
          <w:b w:val="0"/>
        </w:rPr>
        <w:t>&lt;Rapporteurs&gt;</w:t>
      </w:r>
      <w:r w:rsidRPr="000C4244">
        <w:t>Arba Kokalari, Michael McNamara</w:t>
      </w:r>
      <w:r w:rsidRPr="000C4244">
        <w:rPr>
          <w:rStyle w:val="HideTWBExt"/>
          <w:b w:val="0"/>
        </w:rPr>
        <w:t>&lt;/Rapporteurs&gt;</w:t>
      </w:r>
    </w:p>
    <w:p w14:paraId="3C1634A9" w14:textId="77777777" w:rsidR="00B85286" w:rsidRPr="000C4244" w:rsidRDefault="000C4244">
      <w:pPr>
        <w:pStyle w:val="CoverNormal24a"/>
      </w:pPr>
      <w:r w:rsidRPr="000C4244">
        <w:rPr>
          <w:rStyle w:val="HideTWBExt"/>
        </w:rPr>
        <w:t>&lt;DocRefPE&gt;</w:t>
      </w:r>
      <w:r w:rsidRPr="000C4244">
        <w:t>(PE782.530v01-00)</w:t>
      </w:r>
      <w:r w:rsidRPr="000C4244">
        <w:rPr>
          <w:rStyle w:val="HideTWBExt"/>
        </w:rPr>
        <w:t>&lt;/DocRefPE&gt;</w:t>
      </w:r>
    </w:p>
    <w:p w14:paraId="3AEF0279" w14:textId="77777777" w:rsidR="00B85286" w:rsidRPr="000C4244" w:rsidRDefault="000C4244">
      <w:pPr>
        <w:pStyle w:val="CoverNormal24a"/>
      </w:pPr>
      <w:r w:rsidRPr="000C4244">
        <w:rPr>
          <w:rStyle w:val="HideTWBExt"/>
        </w:rPr>
        <w:t>&lt;Titre&gt;</w:t>
      </w:r>
      <w:r w:rsidRPr="000C4244">
        <w:t xml:space="preserve">Proposta għal </w:t>
      </w:r>
      <w:r w:rsidRPr="000C4244">
        <w:t xml:space="preserve">Regolament tal-Parlament Ewropew u tal-Kunsill li jemenda r-Regolamenti (UE) 2024/1689 u (UE) 2018/1139 fir-rigward tas-simplifikazzjoni tal-implimentazzjoni ta’ regoli armonizzati dwar l-intelliġenza artifiċjali (Omnibus Diġitali dwar l-IA) </w:t>
      </w:r>
      <w:r w:rsidRPr="000C4244">
        <w:rPr>
          <w:rStyle w:val="HideTWBExt"/>
        </w:rPr>
        <w:t>&lt;/Titre&gt;</w:t>
      </w:r>
    </w:p>
    <w:p w14:paraId="7E3EB5F1" w14:textId="77777777" w:rsidR="006337D4" w:rsidRPr="000C4244" w:rsidRDefault="000C4244" w:rsidP="006337D4">
      <w:pPr>
        <w:pStyle w:val="CoverNormal"/>
      </w:pPr>
      <w:r w:rsidRPr="000C4244">
        <w:rPr>
          <w:rStyle w:val="HideTWBExt"/>
        </w:rPr>
        <w:t>&lt;DocAmend&gt;</w:t>
      </w:r>
      <w:r w:rsidRPr="000C4244">
        <w:t>Proposta għal regolament</w:t>
      </w:r>
      <w:r w:rsidRPr="000C4244">
        <w:rPr>
          <w:rStyle w:val="HideTWBExt"/>
        </w:rPr>
        <w:t>&lt;/DocAmend&gt;</w:t>
      </w:r>
    </w:p>
    <w:p w14:paraId="46D6E486" w14:textId="77777777" w:rsidR="00B85286" w:rsidRPr="000C4244" w:rsidRDefault="000C4244">
      <w:pPr>
        <w:pStyle w:val="CoverNormal24a"/>
      </w:pPr>
      <w:r w:rsidRPr="000C4244">
        <w:rPr>
          <w:rStyle w:val="HideTWBExt"/>
        </w:rPr>
        <w:t>&lt;DocRef&gt;</w:t>
      </w:r>
      <w:r w:rsidRPr="000C4244">
        <w:t>(COM(2025)0836 – C10</w:t>
      </w:r>
      <w:r w:rsidRPr="000C4244">
        <w:noBreakHyphen/>
        <w:t>0304/2025 – 2025/0359(COD))</w:t>
      </w:r>
      <w:r w:rsidRPr="000C4244">
        <w:rPr>
          <w:rStyle w:val="HideTWBExt"/>
        </w:rPr>
        <w:t>&lt;/DocRef&gt;</w:t>
      </w:r>
    </w:p>
    <w:p w14:paraId="3D09B9D4" w14:textId="77777777" w:rsidR="00B85286" w:rsidRPr="000C4244" w:rsidRDefault="000C4244" w:rsidP="00E660E2">
      <w:pPr>
        <w:widowControl/>
        <w:tabs>
          <w:tab w:val="center" w:pos="4677"/>
        </w:tabs>
      </w:pPr>
      <w:r w:rsidRPr="000C4244">
        <w:br w:type="page"/>
      </w:r>
      <w:r w:rsidRPr="000C4244">
        <w:lastRenderedPageBreak/>
        <w:t>AM_Com_LegReport</w:t>
      </w:r>
    </w:p>
    <w:p w14:paraId="392AC8FE" w14:textId="77777777" w:rsidR="00387E1B" w:rsidRPr="000C4244" w:rsidRDefault="000C4244" w:rsidP="00A42879">
      <w:pPr>
        <w:pStyle w:val="AMNumberTabs0"/>
        <w:keepNext/>
      </w:pPr>
      <w:r w:rsidRPr="000C4244">
        <w:br w:type="page"/>
      </w:r>
      <w:r w:rsidRPr="000C4244">
        <w:rPr>
          <w:rStyle w:val="HideTWBExt"/>
          <w:b w:val="0"/>
        </w:rPr>
        <w:lastRenderedPageBreak/>
        <w:t>&lt;RepeatBlock-Amend&gt;&lt;Amend&gt;</w:t>
      </w:r>
      <w:r w:rsidRPr="000C4244">
        <w:t>Emenda</w:t>
      </w:r>
      <w:r w:rsidRPr="000C4244">
        <w:tab/>
      </w:r>
      <w:r w:rsidRPr="000C4244">
        <w:tab/>
      </w:r>
      <w:r w:rsidRPr="000C4244">
        <w:rPr>
          <w:rStyle w:val="HideTWBExt"/>
          <w:b w:val="0"/>
        </w:rPr>
        <w:t>&lt;NumAm&gt;</w:t>
      </w:r>
      <w:r w:rsidRPr="000C4244">
        <w:t>318</w:t>
      </w:r>
      <w:r w:rsidRPr="000C4244">
        <w:rPr>
          <w:rStyle w:val="HideTWBExt"/>
          <w:b w:val="0"/>
        </w:rPr>
        <w:t>&lt;/NumAm&gt;</w:t>
      </w:r>
    </w:p>
    <w:p w14:paraId="396D7CFC" w14:textId="77777777" w:rsidR="00387E1B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&lt;RepeatBlock-By&gt;&lt;Members&gt;</w:t>
      </w:r>
      <w:r w:rsidRPr="000C4244">
        <w:t xml:space="preserve">Virginie Joron, Ernő </w:t>
      </w:r>
      <w:r w:rsidRPr="000C4244">
        <w:t>Schaller-Baross, Pál Szekeres, Elisabeth Dieringer, Matthieu Valet, Alexandre Varaut, Pascale Piera</w:t>
      </w:r>
      <w:r w:rsidRPr="000C4244">
        <w:rPr>
          <w:rStyle w:val="HideTWBExt"/>
          <w:b w:val="0"/>
        </w:rPr>
        <w:t>&lt;/Members&gt;</w:t>
      </w:r>
    </w:p>
    <w:p w14:paraId="386098AD" w14:textId="77777777" w:rsidR="00387E1B" w:rsidRPr="000C4244" w:rsidRDefault="000C4244" w:rsidP="00A42879">
      <w:r w:rsidRPr="000C4244">
        <w:rPr>
          <w:rStyle w:val="HideTWBExt"/>
        </w:rPr>
        <w:t>&lt;/RepeatBlock-By&gt;</w:t>
      </w:r>
    </w:p>
    <w:p w14:paraId="6CCE0979" w14:textId="77777777" w:rsidR="00387E1B" w:rsidRPr="000C4244" w:rsidRDefault="000C4244" w:rsidP="00A42879">
      <w:pPr>
        <w:pStyle w:val="NormalBold"/>
        <w:keepNext/>
      </w:pPr>
      <w:r w:rsidRPr="000C4244">
        <w:rPr>
          <w:rStyle w:val="HideTWBExt"/>
          <w:b w:val="0"/>
        </w:rPr>
        <w:t>&lt;DocAmend&gt;</w:t>
      </w:r>
      <w:r w:rsidRPr="000C4244">
        <w:t>Proposta għal regolament</w:t>
      </w:r>
      <w:r w:rsidRPr="000C4244">
        <w:rPr>
          <w:rStyle w:val="HideTWBExt"/>
          <w:b w:val="0"/>
        </w:rPr>
        <w:t>&lt;/DocAmend&gt;</w:t>
      </w:r>
    </w:p>
    <w:p w14:paraId="374E64FD" w14:textId="77777777" w:rsidR="00387E1B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&lt;Article&gt;</w:t>
      </w:r>
      <w:r w:rsidRPr="000C4244">
        <w:t>Artikolu 1 – paragrafu 1 – punt 25 – punt b</w:t>
      </w:r>
      <w:r w:rsidRPr="000C4244">
        <w:rPr>
          <w:rStyle w:val="HideTWBExt"/>
          <w:b w:val="0"/>
        </w:rPr>
        <w:t>&lt;/Article&gt;</w:t>
      </w:r>
    </w:p>
    <w:p w14:paraId="55850577" w14:textId="77777777" w:rsidR="00387E1B" w:rsidRPr="000C4244" w:rsidRDefault="000C4244" w:rsidP="00A42879">
      <w:pPr>
        <w:keepNext/>
      </w:pPr>
      <w:r w:rsidRPr="000C4244">
        <w:rPr>
          <w:rStyle w:val="HideTWBExt"/>
        </w:rPr>
        <w:t>&lt;DocAmend2&gt;</w:t>
      </w:r>
      <w:r w:rsidRPr="000C4244">
        <w:t>Regolament (UE) 2024/1689</w:t>
      </w:r>
      <w:r w:rsidRPr="000C4244">
        <w:rPr>
          <w:rStyle w:val="HideTWBExt"/>
        </w:rPr>
        <w:t>&lt;/DocAmend2&gt;</w:t>
      </w:r>
    </w:p>
    <w:p w14:paraId="6B2F91FA" w14:textId="77777777" w:rsidR="00387E1B" w:rsidRPr="000C4244" w:rsidRDefault="000C4244" w:rsidP="00A42879">
      <w:r w:rsidRPr="000C4244">
        <w:rPr>
          <w:rStyle w:val="HideTWBExt"/>
        </w:rPr>
        <w:t>&lt;Article2&gt;</w:t>
      </w:r>
      <w:r w:rsidRPr="000C4244">
        <w:t>Artikolu 75 – paragrafu 1</w:t>
      </w:r>
      <w:r w:rsidRPr="000C4244">
        <w:rPr>
          <w:rStyle w:val="HideTWBExt"/>
        </w:rPr>
        <w:t>&lt;/Article2&gt;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5A3F" w:rsidRPr="000C4244" w14:paraId="6AD840F3" w14:textId="77777777" w:rsidTr="00AE7122">
        <w:trPr>
          <w:jc w:val="center"/>
        </w:trPr>
        <w:tc>
          <w:tcPr>
            <w:tcW w:w="9752" w:type="dxa"/>
            <w:gridSpan w:val="2"/>
          </w:tcPr>
          <w:p w14:paraId="1B00054E" w14:textId="77777777" w:rsidR="00387E1B" w:rsidRPr="000C4244" w:rsidRDefault="00387E1B">
            <w:pPr>
              <w:keepNext/>
            </w:pPr>
          </w:p>
        </w:tc>
      </w:tr>
      <w:tr w:rsidR="00E85A3F" w:rsidRPr="000C4244" w14:paraId="33638483" w14:textId="77777777" w:rsidTr="00AE7122">
        <w:trPr>
          <w:jc w:val="center"/>
        </w:trPr>
        <w:tc>
          <w:tcPr>
            <w:tcW w:w="4876" w:type="dxa"/>
            <w:hideMark/>
          </w:tcPr>
          <w:p w14:paraId="05408C4A" w14:textId="77777777" w:rsidR="00387E1B" w:rsidRPr="000C4244" w:rsidRDefault="000C4244">
            <w:pPr>
              <w:pStyle w:val="ColumnHeading"/>
              <w:keepNext/>
            </w:pPr>
            <w:r w:rsidRPr="000C4244">
              <w:t>Test propost mill-Kummissjoni</w:t>
            </w:r>
          </w:p>
        </w:tc>
        <w:tc>
          <w:tcPr>
            <w:tcW w:w="4876" w:type="dxa"/>
            <w:hideMark/>
          </w:tcPr>
          <w:p w14:paraId="1852967A" w14:textId="77777777" w:rsidR="00387E1B" w:rsidRPr="000C4244" w:rsidRDefault="000C4244">
            <w:pPr>
              <w:pStyle w:val="ColumnHeading"/>
              <w:keepNext/>
            </w:pPr>
            <w:r w:rsidRPr="000C4244">
              <w:t>Emenda</w:t>
            </w:r>
          </w:p>
        </w:tc>
      </w:tr>
      <w:tr w:rsidR="00E85A3F" w:rsidRPr="000C4244" w14:paraId="590AC994" w14:textId="77777777" w:rsidTr="00AE7122">
        <w:trPr>
          <w:jc w:val="center"/>
        </w:trPr>
        <w:tc>
          <w:tcPr>
            <w:tcW w:w="4876" w:type="dxa"/>
            <w:hideMark/>
          </w:tcPr>
          <w:p w14:paraId="0BDF664B" w14:textId="77777777" w:rsidR="00387E1B" w:rsidRPr="000C4244" w:rsidRDefault="000C4244">
            <w:pPr>
              <w:pStyle w:val="Normal6"/>
            </w:pPr>
            <w:r w:rsidRPr="000C4244">
              <w:rPr>
                <w:b/>
                <w:i/>
              </w:rPr>
              <w:t>(b)</w:t>
            </w:r>
            <w:r w:rsidRPr="000C4244">
              <w:rPr>
                <w:b/>
                <w:i/>
              </w:rPr>
              <w:tab/>
              <w:t>il-paragrafu 1 huwa sostitwit b’dan li ġej:</w:t>
            </w:r>
          </w:p>
        </w:tc>
        <w:tc>
          <w:tcPr>
            <w:tcW w:w="4876" w:type="dxa"/>
            <w:hideMark/>
          </w:tcPr>
          <w:p w14:paraId="1463F06A" w14:textId="77777777" w:rsidR="00387E1B" w:rsidRPr="000C4244" w:rsidRDefault="000C4244">
            <w:pPr>
              <w:pStyle w:val="Normal6"/>
              <w:rPr>
                <w:szCs w:val="24"/>
              </w:rPr>
            </w:pPr>
            <w:r w:rsidRPr="000C4244">
              <w:rPr>
                <w:b/>
                <w:i/>
              </w:rPr>
              <w:t>imħassar</w:t>
            </w:r>
          </w:p>
        </w:tc>
      </w:tr>
      <w:tr w:rsidR="00E85A3F" w:rsidRPr="000C4244" w14:paraId="1B130342" w14:textId="77777777" w:rsidTr="00AE7122">
        <w:trPr>
          <w:jc w:val="center"/>
        </w:trPr>
        <w:tc>
          <w:tcPr>
            <w:tcW w:w="4876" w:type="dxa"/>
            <w:hideMark/>
          </w:tcPr>
          <w:p w14:paraId="0DE42004" w14:textId="77777777" w:rsidR="00387E1B" w:rsidRPr="000C4244" w:rsidRDefault="000C4244">
            <w:pPr>
              <w:pStyle w:val="Normal6"/>
            </w:pPr>
            <w:r w:rsidRPr="000C4244">
              <w:rPr>
                <w:b/>
                <w:i/>
              </w:rPr>
              <w:t>“1.</w:t>
            </w:r>
            <w:r w:rsidRPr="000C4244">
              <w:rPr>
                <w:b/>
                <w:i/>
              </w:rPr>
              <w:tab/>
              <w:t xml:space="preserve">Meta sistema tal-IA tkun ibbażata fuq mudell tal-IA bi skop </w:t>
            </w:r>
            <w:r w:rsidRPr="000C4244">
              <w:rPr>
                <w:b/>
                <w:i/>
              </w:rPr>
              <w:t>ġenerali, bl-esklużjoni ta’ sistemi tal-IA relatati ma’ prodotti koperti mil-leġiżlazzjoni tal-Unjoni dwar l-armonizzazzjoni elenkata fl-Anness I, u dak il-mudell u dik is-sistema jkunu żviluppati mill-istess fornitur, l-Uffiċċju għall-IA għandu jkun esklużivament kompetenti għas-superviżjoni u l-infurzar ta’ dik is-sistema bl-obbligi ta’ dan ir-Regolament f’konformità mal-kompiti u r-responsabbiltajiet assenjati minnu lill-awtoritajiet tas-sorveljanza tas-suq. L-Uffiċċju għall-IA għandu jkun ukoll esklużiv</w:t>
            </w:r>
            <w:r w:rsidRPr="000C4244">
              <w:rPr>
                <w:b/>
                <w:i/>
              </w:rPr>
              <w:t>ament kompetenti għas-superviżjoni u l-infurzar tal-obbligi skont dan ir-Regolament fir-rigward tas-sistema tal-IA li jikkostitwixxu jew li huma integrati fi pjattaforma online kbira ħafna jew f’magna tat-tiftix online kbira ħafna ddeżinjati skont it-tifsira tar-Regolament (UE) 2022/2065.</w:t>
            </w:r>
          </w:p>
        </w:tc>
        <w:tc>
          <w:tcPr>
            <w:tcW w:w="4876" w:type="dxa"/>
          </w:tcPr>
          <w:p w14:paraId="03ACE67D" w14:textId="77777777" w:rsidR="00387E1B" w:rsidRPr="000C4244" w:rsidRDefault="00387E1B">
            <w:pPr>
              <w:pStyle w:val="Normal6"/>
              <w:rPr>
                <w:szCs w:val="24"/>
              </w:rPr>
            </w:pPr>
          </w:p>
        </w:tc>
      </w:tr>
      <w:tr w:rsidR="00E85A3F" w:rsidRPr="000C4244" w14:paraId="5E8D2544" w14:textId="77777777" w:rsidTr="00AE7122">
        <w:trPr>
          <w:jc w:val="center"/>
        </w:trPr>
        <w:tc>
          <w:tcPr>
            <w:tcW w:w="4876" w:type="dxa"/>
            <w:hideMark/>
          </w:tcPr>
          <w:p w14:paraId="4370B725" w14:textId="77777777" w:rsidR="00387E1B" w:rsidRPr="000C4244" w:rsidRDefault="000C4244">
            <w:pPr>
              <w:pStyle w:val="Normal6"/>
            </w:pPr>
            <w:r w:rsidRPr="000C4244">
              <w:rPr>
                <w:b/>
                <w:i/>
              </w:rPr>
              <w:t>Meta jeżerċita l-kompiti tiegħu tas-superviżjoni u l-infurzar skont l-ewwel subparagrafu, l-Uffiċċju għall-IA għandu jkollu s-setgħat kollha ta’ awtorità tas-sorveljanza tas-suq previsti f’din it-Taqsima u fir-Regolament (UE) 2019/1020. L-Uffiċċju għall-IA għandu jingħata s-setgħa biex jieħu miżuri u deċiżjonijiet xierqa biex jeżerċita b’mod adegwat is-setgħat tas-superviżjoni u l-infurzar tiegħu. L-Artikolu 14 tar-Regolament (UE) 2019/1020 għandu japplika mutatis mutandis.</w:t>
            </w:r>
          </w:p>
        </w:tc>
        <w:tc>
          <w:tcPr>
            <w:tcW w:w="4876" w:type="dxa"/>
          </w:tcPr>
          <w:p w14:paraId="562EDACF" w14:textId="77777777" w:rsidR="00387E1B" w:rsidRPr="000C4244" w:rsidRDefault="00387E1B">
            <w:pPr>
              <w:pStyle w:val="Normal6"/>
              <w:rPr>
                <w:szCs w:val="24"/>
              </w:rPr>
            </w:pPr>
          </w:p>
        </w:tc>
      </w:tr>
      <w:tr w:rsidR="00E85A3F" w:rsidRPr="000C4244" w14:paraId="61F8F78A" w14:textId="77777777" w:rsidTr="00AE7122">
        <w:trPr>
          <w:jc w:val="center"/>
        </w:trPr>
        <w:tc>
          <w:tcPr>
            <w:tcW w:w="4876" w:type="dxa"/>
            <w:hideMark/>
          </w:tcPr>
          <w:p w14:paraId="67DB9B62" w14:textId="77777777" w:rsidR="00387E1B" w:rsidRPr="000C4244" w:rsidRDefault="000C4244">
            <w:pPr>
              <w:pStyle w:val="Normal6"/>
            </w:pPr>
            <w:r w:rsidRPr="000C4244">
              <w:rPr>
                <w:b/>
                <w:i/>
              </w:rPr>
              <w:t>L-awtoritajiet involuti fl-applikazzjoni ta’ dan ir-Regolament għandhom jikkooperaw b’mod attiv fl-eżerċizzju ta’ dawn is-setgħat, b’mod partikolari meta jkun jeħtieġ jittieħdu azzjonijiet ta’ infurzar fit-territorju ta’ Stat Membru.”;</w:t>
            </w:r>
          </w:p>
        </w:tc>
        <w:tc>
          <w:tcPr>
            <w:tcW w:w="4876" w:type="dxa"/>
          </w:tcPr>
          <w:p w14:paraId="6EE4FE34" w14:textId="77777777" w:rsidR="00387E1B" w:rsidRPr="000C4244" w:rsidRDefault="00387E1B">
            <w:pPr>
              <w:pStyle w:val="Normal6"/>
              <w:rPr>
                <w:szCs w:val="24"/>
              </w:rPr>
            </w:pPr>
          </w:p>
        </w:tc>
      </w:tr>
    </w:tbl>
    <w:p w14:paraId="273D63A4" w14:textId="77777777" w:rsidR="00387E1B" w:rsidRPr="000C4244" w:rsidRDefault="000C4244" w:rsidP="00A42879">
      <w:pPr>
        <w:pStyle w:val="Olang"/>
      </w:pPr>
      <w:r w:rsidRPr="000C4244">
        <w:rPr>
          <w:noProof w:val="0"/>
        </w:rPr>
        <w:t xml:space="preserve">Or. </w:t>
      </w:r>
      <w:r w:rsidRPr="000C4244">
        <w:rPr>
          <w:rStyle w:val="HideTWBExt"/>
          <w:noProof w:val="0"/>
        </w:rPr>
        <w:t>&lt;Original&gt;</w:t>
      </w:r>
      <w:r w:rsidRPr="000C4244">
        <w:rPr>
          <w:rStyle w:val="HideTWBInt"/>
          <w:noProof w:val="0"/>
        </w:rPr>
        <w:t>{EN}</w:t>
      </w:r>
      <w:r w:rsidRPr="000C4244">
        <w:rPr>
          <w:noProof w:val="0"/>
        </w:rPr>
        <w:t>en</w:t>
      </w:r>
      <w:r w:rsidRPr="000C4244">
        <w:rPr>
          <w:rStyle w:val="HideTWBExt"/>
          <w:noProof w:val="0"/>
        </w:rPr>
        <w:t>&lt;/Original&gt;</w:t>
      </w:r>
    </w:p>
    <w:p w14:paraId="792463BD" w14:textId="77777777" w:rsidR="00387E1B" w:rsidRPr="000C4244" w:rsidRDefault="000C4244" w:rsidP="00A42879">
      <w:r w:rsidRPr="000C4244">
        <w:rPr>
          <w:rStyle w:val="HideTWBExt"/>
        </w:rPr>
        <w:t>&lt;/Amend&gt;</w:t>
      </w:r>
    </w:p>
    <w:p w14:paraId="04134FB6" w14:textId="77777777" w:rsidR="00387E1B" w:rsidRPr="000C4244" w:rsidRDefault="000C4244" w:rsidP="00A42879">
      <w:pPr>
        <w:pStyle w:val="AMNumberTabs0"/>
        <w:keepNext/>
      </w:pPr>
      <w:r w:rsidRPr="000C4244">
        <w:rPr>
          <w:rStyle w:val="HideTWBExt"/>
          <w:b w:val="0"/>
        </w:rPr>
        <w:t>&lt;Amend&gt;</w:t>
      </w:r>
      <w:r w:rsidRPr="000C4244">
        <w:t>Emenda</w:t>
      </w:r>
      <w:r w:rsidRPr="000C4244">
        <w:tab/>
      </w:r>
      <w:r w:rsidRPr="000C4244">
        <w:tab/>
      </w:r>
      <w:r w:rsidRPr="000C4244">
        <w:rPr>
          <w:rStyle w:val="HideTWBExt"/>
          <w:b w:val="0"/>
        </w:rPr>
        <w:t>&lt;NumAm&gt;</w:t>
      </w:r>
      <w:r w:rsidRPr="000C4244">
        <w:t>319</w:t>
      </w:r>
      <w:r w:rsidRPr="000C4244">
        <w:rPr>
          <w:rStyle w:val="HideTWBExt"/>
          <w:b w:val="0"/>
        </w:rPr>
        <w:t>&lt;/NumAm&gt;</w:t>
      </w:r>
    </w:p>
    <w:p w14:paraId="73E5AAF1" w14:textId="77777777" w:rsidR="00387E1B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&lt;RepeatBlock-By&gt;&lt;Members&gt;</w:t>
      </w:r>
      <w:r w:rsidRPr="000C4244">
        <w:t xml:space="preserve">Kristian Vigenin, Brando Benifei, Hannes Heide, Francisco Assis, François Kalfon, Elisabeth Grossmann, Christel Schaldemose, Pierre Jouvet, Marc Angel, Alex Agius </w:t>
      </w:r>
      <w:r w:rsidRPr="000C4244">
        <w:t>Saliba, José Cepeda, Elena Sancho Murillo</w:t>
      </w:r>
      <w:r w:rsidRPr="000C4244">
        <w:rPr>
          <w:rStyle w:val="HideTWBExt"/>
          <w:b w:val="0"/>
        </w:rPr>
        <w:t>&lt;/Members&gt;</w:t>
      </w:r>
    </w:p>
    <w:p w14:paraId="4CDBD7BC" w14:textId="77777777" w:rsidR="00387E1B" w:rsidRPr="000C4244" w:rsidRDefault="000C4244" w:rsidP="00A42879">
      <w:r w:rsidRPr="000C4244">
        <w:rPr>
          <w:rStyle w:val="HideTWBExt"/>
        </w:rPr>
        <w:t>&lt;/RepeatBlock-By&gt;</w:t>
      </w:r>
    </w:p>
    <w:p w14:paraId="28F02EA0" w14:textId="77777777" w:rsidR="00387E1B" w:rsidRPr="000C4244" w:rsidRDefault="000C4244" w:rsidP="00A42879">
      <w:pPr>
        <w:pStyle w:val="NormalBold"/>
        <w:keepNext/>
      </w:pPr>
      <w:r w:rsidRPr="000C4244">
        <w:rPr>
          <w:rStyle w:val="HideTWBExt"/>
          <w:b w:val="0"/>
        </w:rPr>
        <w:t>&lt;DocAmend&gt;</w:t>
      </w:r>
      <w:r w:rsidRPr="000C4244">
        <w:t>Proposta għal regolament</w:t>
      </w:r>
      <w:r w:rsidRPr="000C4244">
        <w:rPr>
          <w:rStyle w:val="HideTWBExt"/>
          <w:b w:val="0"/>
        </w:rPr>
        <w:t>&lt;/DocAmend&gt;</w:t>
      </w:r>
    </w:p>
    <w:p w14:paraId="2139761C" w14:textId="77777777" w:rsidR="00387E1B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&lt;Article&gt;</w:t>
      </w:r>
      <w:r w:rsidRPr="000C4244">
        <w:t>Artikolu 1 – paragrafu 1 – punt 25 – punt b</w:t>
      </w:r>
      <w:r w:rsidRPr="000C4244">
        <w:rPr>
          <w:rStyle w:val="HideTWBExt"/>
          <w:b w:val="0"/>
        </w:rPr>
        <w:t>&lt;/Article&gt;</w:t>
      </w:r>
    </w:p>
    <w:p w14:paraId="3474DCAD" w14:textId="77777777" w:rsidR="00387E1B" w:rsidRPr="000C4244" w:rsidRDefault="000C4244" w:rsidP="00A42879">
      <w:pPr>
        <w:keepNext/>
      </w:pPr>
      <w:r w:rsidRPr="000C4244">
        <w:rPr>
          <w:rStyle w:val="HideTWBExt"/>
        </w:rPr>
        <w:t>&lt;DocAmend2&gt;</w:t>
      </w:r>
      <w:r w:rsidRPr="000C4244">
        <w:t>Regolament (UE) 2024/1689</w:t>
      </w:r>
      <w:r w:rsidRPr="000C4244">
        <w:rPr>
          <w:rStyle w:val="HideTWBExt"/>
        </w:rPr>
        <w:t>&lt;/DocAmend2&gt;</w:t>
      </w:r>
    </w:p>
    <w:p w14:paraId="02429DC9" w14:textId="77777777" w:rsidR="00387E1B" w:rsidRPr="000C4244" w:rsidRDefault="000C4244" w:rsidP="00A42879">
      <w:r w:rsidRPr="000C4244">
        <w:rPr>
          <w:rStyle w:val="HideTWBExt"/>
        </w:rPr>
        <w:t>&lt;Article2&gt;</w:t>
      </w:r>
      <w:r w:rsidRPr="000C4244">
        <w:t>Artikolu 75 – paragrafu 1 – subparagrafu 1</w:t>
      </w:r>
      <w:r w:rsidRPr="000C4244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5A3F" w:rsidRPr="000C4244" w14:paraId="6CB16191" w14:textId="77777777" w:rsidTr="00A42879">
        <w:trPr>
          <w:jc w:val="center"/>
        </w:trPr>
        <w:tc>
          <w:tcPr>
            <w:tcW w:w="9752" w:type="dxa"/>
            <w:gridSpan w:val="2"/>
          </w:tcPr>
          <w:p w14:paraId="50ABDFB1" w14:textId="77777777" w:rsidR="00387E1B" w:rsidRPr="000C4244" w:rsidRDefault="00387E1B">
            <w:pPr>
              <w:keepNext/>
            </w:pPr>
          </w:p>
        </w:tc>
      </w:tr>
      <w:tr w:rsidR="00E85A3F" w:rsidRPr="000C4244" w14:paraId="6AF2B38D" w14:textId="77777777" w:rsidTr="00A42879">
        <w:trPr>
          <w:jc w:val="center"/>
        </w:trPr>
        <w:tc>
          <w:tcPr>
            <w:tcW w:w="4876" w:type="dxa"/>
            <w:hideMark/>
          </w:tcPr>
          <w:p w14:paraId="6BF8E777" w14:textId="77777777" w:rsidR="00387E1B" w:rsidRPr="000C4244" w:rsidRDefault="000C4244">
            <w:pPr>
              <w:pStyle w:val="ColumnHeading"/>
              <w:keepNext/>
            </w:pPr>
            <w:r w:rsidRPr="000C4244">
              <w:t>Test propost mill-Kummissjoni</w:t>
            </w:r>
          </w:p>
        </w:tc>
        <w:tc>
          <w:tcPr>
            <w:tcW w:w="4876" w:type="dxa"/>
            <w:hideMark/>
          </w:tcPr>
          <w:p w14:paraId="46D4C0BB" w14:textId="77777777" w:rsidR="00387E1B" w:rsidRPr="000C4244" w:rsidRDefault="000C4244">
            <w:pPr>
              <w:pStyle w:val="ColumnHeading"/>
              <w:keepNext/>
            </w:pPr>
            <w:r w:rsidRPr="000C4244">
              <w:t>Emenda</w:t>
            </w:r>
          </w:p>
        </w:tc>
      </w:tr>
      <w:tr w:rsidR="00E85A3F" w:rsidRPr="000C4244" w14:paraId="58A77FD0" w14:textId="77777777" w:rsidTr="00A42879">
        <w:trPr>
          <w:jc w:val="center"/>
        </w:trPr>
        <w:tc>
          <w:tcPr>
            <w:tcW w:w="4876" w:type="dxa"/>
            <w:hideMark/>
          </w:tcPr>
          <w:p w14:paraId="7BDF1E75" w14:textId="77777777" w:rsidR="00387E1B" w:rsidRPr="000C4244" w:rsidRDefault="000C4244">
            <w:pPr>
              <w:pStyle w:val="Normal6"/>
            </w:pPr>
            <w:r w:rsidRPr="000C4244">
              <w:t>Meta sistema tal-IA tkun ibbażata fuq mudell tal-IA bi skop ġenerali, bl-esklużjoni ta’ sistemi tal-IA relatati ma’ prodotti koperti mil-leġiżlazzjoni tal-Unjoni dwar l-armonizzazzjoni elenkata fl-Anness I, u dak il-mudell u dik is-sistema jkunu żviluppati mill-istess fornitur, l-Uffiċċju għall-IA għandu jkun esklużivament kompetenti għas-superviżjoni u l-infurzar ta’ dik is-sistema bl-obbligi ta’ dan ir-Regolament f’konformità mal-kompiti u r-responsabbiltajiet assenjati minnu lill-awtoritajiet tas-sorvelj</w:t>
            </w:r>
            <w:r w:rsidRPr="000C4244">
              <w:t>anza tas-suq. L-Uffiċċju għall-IA għandu jkun ukoll esklużivament kompetenti għas-superviżjoni u l-infurzar tal-obbligi skont dan ir-Regolament fir-rigward tas-sistema tal-IA li jikkostitwixxu jew li huma integrati fi pjattaforma online kbira ħafna jew f’magna tat-tiftix online kbira ħafna ddeżinjati skont it-tifsira tar-Regolament (UE) 2022/2065.</w:t>
            </w:r>
          </w:p>
        </w:tc>
        <w:tc>
          <w:tcPr>
            <w:tcW w:w="4876" w:type="dxa"/>
            <w:hideMark/>
          </w:tcPr>
          <w:p w14:paraId="39A0609F" w14:textId="77777777" w:rsidR="00387E1B" w:rsidRPr="000C4244" w:rsidRDefault="000C4244">
            <w:pPr>
              <w:pStyle w:val="Normal6"/>
              <w:rPr>
                <w:szCs w:val="24"/>
              </w:rPr>
            </w:pPr>
            <w:r w:rsidRPr="000C4244">
              <w:t>Meta sistema tal-IA tkun ibbażata fuq mudell tal-IA bi skop ġenerali, bl-esklużjoni ta’ sistemi tal-IA relatati ma’ prodotti koperti mil-leġiżlazzjoni tal-Unjoni dwar l-armonizzazzjoni elenkata fl-Anness I, u dak il-mudell u dik is-sistema jkunu żviluppati mill-istess fornitur, l-Uffiċċju għall-IA għandu jkun esklużivament kompetenti għas-superviżjoni u l-infurzar ta’ dik is-sistema bl-obbligi ta’ dan ir-Regolament f’konformità mal-kompiti u r-responsabbiltajiet assenjati minnu lill-awtoritajiet tas-sorvelj</w:t>
            </w:r>
            <w:r w:rsidRPr="000C4244">
              <w:t xml:space="preserve">anza tas-suq. L-Uffiċċju għall-IA għandu jkun ukoll esklużivament kompetenti għas-superviżjoni u l-infurzar tal-obbligi skont dan ir-Regolament fir-rigward tas-sistema tal-IA li jikkostitwixxu jew li huma integrati fi pjattaforma online kbira ħafna jew f’magna tat-tiftix online kbira ħafna ddeżinjati skont it-tifsira tar-Regolament (UE) 2022/2065. </w:t>
            </w:r>
            <w:r w:rsidRPr="000C4244">
              <w:rPr>
                <w:b/>
                <w:i/>
              </w:rPr>
              <w:t xml:space="preserve">Madankollu, dan ma jinkludix is-sistemi tal-IA introdotti fis-suq, imqiegħda fis-servizz jew użati mill-istituzzjonijiet, il-korpi u l-organi tal-Unjoni, li huma </w:t>
            </w:r>
            <w:r w:rsidRPr="000C4244">
              <w:rPr>
                <w:b/>
                <w:i/>
              </w:rPr>
              <w:t>taħt is-superviżjoni tal-Kontrollur Ewropew għall-Protezzjoni tad-Data skont l-Artikolu 74, il-paragrafu (9) ta’ dan ir-Regolament.</w:t>
            </w:r>
          </w:p>
        </w:tc>
      </w:tr>
    </w:tbl>
    <w:p w14:paraId="2CDF366A" w14:textId="77777777" w:rsidR="00387E1B" w:rsidRPr="000C4244" w:rsidRDefault="000C4244" w:rsidP="00A42879">
      <w:pPr>
        <w:pStyle w:val="Olang"/>
      </w:pPr>
      <w:r w:rsidRPr="000C4244">
        <w:rPr>
          <w:noProof w:val="0"/>
        </w:rPr>
        <w:t xml:space="preserve">Or. </w:t>
      </w:r>
      <w:r w:rsidRPr="000C4244">
        <w:rPr>
          <w:rStyle w:val="HideTWBExt"/>
          <w:noProof w:val="0"/>
        </w:rPr>
        <w:t>&lt;Original&gt;</w:t>
      </w:r>
      <w:r w:rsidRPr="000C4244">
        <w:rPr>
          <w:rStyle w:val="HideTWBInt"/>
          <w:noProof w:val="0"/>
        </w:rPr>
        <w:t>{EN}</w:t>
      </w:r>
      <w:r w:rsidRPr="000C4244">
        <w:rPr>
          <w:noProof w:val="0"/>
        </w:rPr>
        <w:t>en</w:t>
      </w:r>
      <w:r w:rsidRPr="000C4244">
        <w:rPr>
          <w:rStyle w:val="HideTWBExt"/>
          <w:noProof w:val="0"/>
        </w:rPr>
        <w:t>&lt;/Original&gt;</w:t>
      </w:r>
    </w:p>
    <w:p w14:paraId="0A3750E9" w14:textId="77777777" w:rsidR="00387E1B" w:rsidRPr="000C4244" w:rsidRDefault="000C4244" w:rsidP="00A42879">
      <w:r w:rsidRPr="000C4244">
        <w:rPr>
          <w:rStyle w:val="HideTWBExt"/>
        </w:rPr>
        <w:t>&lt;/Amend&gt;</w:t>
      </w:r>
    </w:p>
    <w:p w14:paraId="0727AA4D" w14:textId="77777777" w:rsidR="00387E1B" w:rsidRPr="000C4244" w:rsidRDefault="000C4244" w:rsidP="00A42879">
      <w:pPr>
        <w:pStyle w:val="AMNumberTabs0"/>
        <w:keepNext/>
      </w:pPr>
      <w:r w:rsidRPr="000C4244">
        <w:rPr>
          <w:rStyle w:val="HideTWBExt"/>
          <w:b w:val="0"/>
        </w:rPr>
        <w:t>&lt;Amend&gt;</w:t>
      </w:r>
      <w:r w:rsidRPr="000C4244">
        <w:t>Emenda</w:t>
      </w:r>
      <w:r w:rsidRPr="000C4244">
        <w:tab/>
      </w:r>
      <w:r w:rsidRPr="000C4244">
        <w:tab/>
      </w:r>
      <w:r w:rsidRPr="000C4244">
        <w:rPr>
          <w:rStyle w:val="HideTWBExt"/>
          <w:b w:val="0"/>
        </w:rPr>
        <w:t>&lt;NumAm&gt;</w:t>
      </w:r>
      <w:r w:rsidRPr="000C4244">
        <w:t>320</w:t>
      </w:r>
      <w:r w:rsidRPr="000C4244">
        <w:rPr>
          <w:rStyle w:val="HideTWBExt"/>
          <w:b w:val="0"/>
        </w:rPr>
        <w:t>&lt;/NumAm&gt;</w:t>
      </w:r>
    </w:p>
    <w:p w14:paraId="17BD1388" w14:textId="77777777" w:rsidR="00387E1B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&lt;RepeatBlock-By&gt;&lt;Members&gt;</w:t>
      </w:r>
      <w:r w:rsidRPr="000C4244">
        <w:t>Regina Doherty</w:t>
      </w:r>
      <w:r w:rsidRPr="000C4244">
        <w:rPr>
          <w:rStyle w:val="HideTWBExt"/>
          <w:b w:val="0"/>
        </w:rPr>
        <w:t>&lt;/Members&gt;</w:t>
      </w:r>
    </w:p>
    <w:p w14:paraId="4BA30DCA" w14:textId="77777777" w:rsidR="00387E1B" w:rsidRPr="000C4244" w:rsidRDefault="000C4244" w:rsidP="00A42879">
      <w:r w:rsidRPr="000C4244">
        <w:rPr>
          <w:rStyle w:val="HideTWBExt"/>
        </w:rPr>
        <w:t>&lt;/RepeatBlock-By&gt;</w:t>
      </w:r>
    </w:p>
    <w:p w14:paraId="4954DFDD" w14:textId="77777777" w:rsidR="00387E1B" w:rsidRPr="000C4244" w:rsidRDefault="000C4244" w:rsidP="00A42879">
      <w:pPr>
        <w:pStyle w:val="NormalBold"/>
        <w:keepNext/>
      </w:pPr>
      <w:r w:rsidRPr="000C4244">
        <w:rPr>
          <w:rStyle w:val="HideTWBExt"/>
          <w:b w:val="0"/>
        </w:rPr>
        <w:t>&lt;DocAmend&gt;</w:t>
      </w:r>
      <w:r w:rsidRPr="000C4244">
        <w:t>Proposta għal regolament</w:t>
      </w:r>
      <w:r w:rsidRPr="000C4244">
        <w:rPr>
          <w:rStyle w:val="HideTWBExt"/>
          <w:b w:val="0"/>
        </w:rPr>
        <w:t>&lt;/DocAmend&gt;</w:t>
      </w:r>
    </w:p>
    <w:p w14:paraId="581D0730" w14:textId="77777777" w:rsidR="00387E1B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&lt;Article&gt;</w:t>
      </w:r>
      <w:r w:rsidRPr="000C4244">
        <w:t>Artikolu 1 – paragrafu 1 – punt 25 – punt b</w:t>
      </w:r>
      <w:r w:rsidRPr="000C4244">
        <w:rPr>
          <w:rStyle w:val="HideTWBExt"/>
          <w:b w:val="0"/>
        </w:rPr>
        <w:t>&lt;/Article&gt;</w:t>
      </w:r>
    </w:p>
    <w:p w14:paraId="6CA99779" w14:textId="77777777" w:rsidR="00387E1B" w:rsidRPr="000C4244" w:rsidRDefault="000C4244" w:rsidP="00A42879">
      <w:pPr>
        <w:keepNext/>
      </w:pPr>
      <w:r w:rsidRPr="000C4244">
        <w:rPr>
          <w:rStyle w:val="HideTWBExt"/>
        </w:rPr>
        <w:t>&lt;DocAmend2&gt;</w:t>
      </w:r>
      <w:r w:rsidRPr="000C4244">
        <w:t>Regolament (UE) 2024/1689</w:t>
      </w:r>
      <w:r w:rsidRPr="000C4244">
        <w:rPr>
          <w:rStyle w:val="HideTWBExt"/>
        </w:rPr>
        <w:t>&lt;/DocAmend2&gt;</w:t>
      </w:r>
    </w:p>
    <w:p w14:paraId="4124F165" w14:textId="77777777" w:rsidR="00387E1B" w:rsidRPr="000C4244" w:rsidRDefault="000C4244" w:rsidP="00A42879">
      <w:r w:rsidRPr="000C4244">
        <w:rPr>
          <w:rStyle w:val="HideTWBExt"/>
        </w:rPr>
        <w:t>&lt;Article2&gt;</w:t>
      </w:r>
      <w:r w:rsidRPr="000C4244">
        <w:t>Artikolu 75 – paragrafu 1 – subparagrafu 1</w:t>
      </w:r>
      <w:r w:rsidRPr="000C4244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5A3F" w:rsidRPr="000C4244" w14:paraId="583465F9" w14:textId="77777777" w:rsidTr="00A42879">
        <w:trPr>
          <w:jc w:val="center"/>
        </w:trPr>
        <w:tc>
          <w:tcPr>
            <w:tcW w:w="9752" w:type="dxa"/>
            <w:gridSpan w:val="2"/>
          </w:tcPr>
          <w:p w14:paraId="414D9405" w14:textId="77777777" w:rsidR="00387E1B" w:rsidRPr="000C4244" w:rsidRDefault="00387E1B">
            <w:pPr>
              <w:keepNext/>
            </w:pPr>
          </w:p>
        </w:tc>
      </w:tr>
      <w:tr w:rsidR="00E85A3F" w:rsidRPr="000C4244" w14:paraId="77ED1663" w14:textId="77777777" w:rsidTr="00A42879">
        <w:trPr>
          <w:jc w:val="center"/>
        </w:trPr>
        <w:tc>
          <w:tcPr>
            <w:tcW w:w="4876" w:type="dxa"/>
            <w:hideMark/>
          </w:tcPr>
          <w:p w14:paraId="6D38D958" w14:textId="77777777" w:rsidR="00387E1B" w:rsidRPr="000C4244" w:rsidRDefault="000C4244">
            <w:pPr>
              <w:pStyle w:val="ColumnHeading"/>
              <w:keepNext/>
            </w:pPr>
            <w:r w:rsidRPr="000C4244">
              <w:t>Test propost mill-Kummissjoni</w:t>
            </w:r>
          </w:p>
        </w:tc>
        <w:tc>
          <w:tcPr>
            <w:tcW w:w="4876" w:type="dxa"/>
            <w:hideMark/>
          </w:tcPr>
          <w:p w14:paraId="38F707A5" w14:textId="77777777" w:rsidR="00387E1B" w:rsidRPr="000C4244" w:rsidRDefault="000C4244">
            <w:pPr>
              <w:pStyle w:val="ColumnHeading"/>
              <w:keepNext/>
            </w:pPr>
            <w:r w:rsidRPr="000C4244">
              <w:t>Emenda</w:t>
            </w:r>
          </w:p>
        </w:tc>
      </w:tr>
      <w:tr w:rsidR="00E85A3F" w:rsidRPr="000C4244" w14:paraId="3B55BE8A" w14:textId="77777777" w:rsidTr="00A42879">
        <w:trPr>
          <w:jc w:val="center"/>
        </w:trPr>
        <w:tc>
          <w:tcPr>
            <w:tcW w:w="4876" w:type="dxa"/>
            <w:hideMark/>
          </w:tcPr>
          <w:p w14:paraId="5D80BED0" w14:textId="77777777" w:rsidR="00387E1B" w:rsidRPr="000C4244" w:rsidRDefault="000C4244">
            <w:pPr>
              <w:pStyle w:val="Normal6"/>
            </w:pPr>
            <w:r w:rsidRPr="000C4244">
              <w:t xml:space="preserve">Meta sistema tal-IA tkun ibbażata fuq mudell tal-IA bi skop ġenerali, bl-esklużjoni ta’ sistemi tal-IA relatati ma’ prodotti koperti mil-leġiżlazzjoni tal-Unjoni dwar l-armonizzazzjoni elenkata fl-Anness I, u dak il-mudell u dik is-sistema jkunu żviluppati mill-istess fornitur, l-Uffiċċju għall-IA għandu </w:t>
            </w:r>
            <w:r w:rsidRPr="000C4244">
              <w:rPr>
                <w:b/>
                <w:i/>
              </w:rPr>
              <w:t>jkun esklużivament kompetenti</w:t>
            </w:r>
            <w:r w:rsidRPr="000C4244">
              <w:t xml:space="preserve"> għas-superviżjoni u l-infurzar ta’ dik is-sistema bl-obbligi ta’ dan ir-Regolament f’konformità mal-kompiti u r-responsabbiltajiet assenjati minnu lill-awtoritajiet tas-sorveljanza tas-suq. L-Uffiċċju għall-IA għandu jkun ukoll esklużivament kompetenti għas-superviżjoni u l-infurzar tal-obbligi skont dan ir-Regolament fir-rigward tas-sistema tal-IA li jikkostitwixxu jew li huma integrati fi pjattaforma online kbira ħafna jew f’magna tat-tiftix online kbira ħafna ddeżinjati skon</w:t>
            </w:r>
            <w:r w:rsidRPr="000C4244">
              <w:t>t it-tifsira tar-Regolament (UE) 2022/2065.</w:t>
            </w:r>
          </w:p>
        </w:tc>
        <w:tc>
          <w:tcPr>
            <w:tcW w:w="4876" w:type="dxa"/>
            <w:hideMark/>
          </w:tcPr>
          <w:p w14:paraId="2F250C4D" w14:textId="77777777" w:rsidR="00387E1B" w:rsidRPr="000C4244" w:rsidRDefault="000C4244">
            <w:pPr>
              <w:pStyle w:val="Normal6"/>
              <w:rPr>
                <w:szCs w:val="24"/>
              </w:rPr>
            </w:pPr>
            <w:r w:rsidRPr="000C4244">
              <w:t xml:space="preserve">Meta sistema tal-IA tkun ibbażata fuq mudell tal-IA bi skop ġenerali, bl-esklużjoni ta’ sistemi tal-IA relatati ma’ prodotti koperti mil-leġiżlazzjoni tal-Unjoni dwar l-armonizzazzjoni elenkata fl-Anness I, u dak il-mudell u dik is-sistema jkunu żviluppati mill-istess fornitur, l-Uffiċċju għall-IA għandu </w:t>
            </w:r>
            <w:r w:rsidRPr="000C4244">
              <w:rPr>
                <w:b/>
                <w:i/>
              </w:rPr>
              <w:t>jkollu l-kompetenza</w:t>
            </w:r>
            <w:r w:rsidRPr="000C4244">
              <w:t xml:space="preserve"> għas-superviżjoni u l-infurzar ta’ dik is-sistema bl-obbligi ta’ dan ir-Regolament</w:t>
            </w:r>
            <w:r w:rsidRPr="000C4244">
              <w:rPr>
                <w:b/>
                <w:i/>
              </w:rPr>
              <w:t xml:space="preserve"> b’kollaborazzjoni mar-regolaturi tal-Istati Membri u awtoritajiet oħra ddeżinjati mill-Istati Membri,</w:t>
            </w:r>
            <w:r w:rsidRPr="000C4244">
              <w:t xml:space="preserve"> f’konformità mal-kompiti u r-responsabbiltajiet assenjati minnu lill-awtoritajiet tas-sorveljanza tas-suq. L-Uffiċċju għall-IA għandu jkun ukoll esklużivament kompetenti għas-superviżjoni u l-infurzar tal-obbligi skont dan ir-Regolament fir-rigward tas-sistema tal-IA li jikkostitwixxu jew li huma integrati</w:t>
            </w:r>
            <w:r w:rsidRPr="000C4244">
              <w:t xml:space="preserve"> fi pjattaforma online kbira ħafna jew f’magna tat-tiftix online kbira ħafna ddeżinjati skont it-tifsira tar-Regolament (UE) 2022/2065.</w:t>
            </w:r>
          </w:p>
        </w:tc>
      </w:tr>
    </w:tbl>
    <w:p w14:paraId="637B826E" w14:textId="77777777" w:rsidR="00387E1B" w:rsidRPr="000C4244" w:rsidRDefault="000C4244" w:rsidP="00A42879">
      <w:pPr>
        <w:pStyle w:val="Olang"/>
      </w:pPr>
      <w:r w:rsidRPr="000C4244">
        <w:rPr>
          <w:noProof w:val="0"/>
        </w:rPr>
        <w:t xml:space="preserve">Or. </w:t>
      </w:r>
      <w:r w:rsidRPr="000C4244">
        <w:rPr>
          <w:rStyle w:val="HideTWBExt"/>
          <w:noProof w:val="0"/>
        </w:rPr>
        <w:t>&lt;Original&gt;</w:t>
      </w:r>
      <w:r w:rsidRPr="000C4244">
        <w:rPr>
          <w:rStyle w:val="HideTWBInt"/>
          <w:noProof w:val="0"/>
        </w:rPr>
        <w:t>{EN}</w:t>
      </w:r>
      <w:r w:rsidRPr="000C4244">
        <w:rPr>
          <w:noProof w:val="0"/>
        </w:rPr>
        <w:t>en</w:t>
      </w:r>
      <w:r w:rsidRPr="000C4244">
        <w:rPr>
          <w:rStyle w:val="HideTWBExt"/>
          <w:noProof w:val="0"/>
        </w:rPr>
        <w:t>&lt;/Original&gt;</w:t>
      </w:r>
    </w:p>
    <w:p w14:paraId="1447AF0C" w14:textId="77777777" w:rsidR="00387E1B" w:rsidRPr="000C4244" w:rsidRDefault="000C4244" w:rsidP="00A42879">
      <w:r w:rsidRPr="000C4244">
        <w:rPr>
          <w:rStyle w:val="HideTWBExt"/>
        </w:rPr>
        <w:t>&lt;/Amend&gt;</w:t>
      </w:r>
    </w:p>
    <w:p w14:paraId="1D132738" w14:textId="77777777" w:rsidR="00387E1B" w:rsidRPr="000C4244" w:rsidRDefault="000C4244" w:rsidP="00A42879">
      <w:pPr>
        <w:pStyle w:val="AMNumberTabs0"/>
        <w:keepNext/>
      </w:pPr>
      <w:r w:rsidRPr="000C4244">
        <w:rPr>
          <w:rStyle w:val="HideTWBExt"/>
          <w:b w:val="0"/>
        </w:rPr>
        <w:t>&lt;Amend&gt;</w:t>
      </w:r>
      <w:r w:rsidRPr="000C4244">
        <w:t>Emenda</w:t>
      </w:r>
      <w:r w:rsidRPr="000C4244">
        <w:tab/>
      </w:r>
      <w:r w:rsidRPr="000C4244">
        <w:tab/>
      </w:r>
      <w:r w:rsidRPr="000C4244">
        <w:rPr>
          <w:rStyle w:val="HideTWBExt"/>
          <w:b w:val="0"/>
        </w:rPr>
        <w:t>&lt;NumAm&gt;</w:t>
      </w:r>
      <w:r w:rsidRPr="000C4244">
        <w:t>321</w:t>
      </w:r>
      <w:r w:rsidRPr="000C4244">
        <w:rPr>
          <w:rStyle w:val="HideTWBExt"/>
          <w:b w:val="0"/>
        </w:rPr>
        <w:t>&lt;/NumAm&gt;</w:t>
      </w:r>
    </w:p>
    <w:p w14:paraId="02D44A3E" w14:textId="77777777" w:rsidR="00387E1B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&lt;RepeatBlock-By&gt;&lt;Members&gt;</w:t>
      </w:r>
      <w:r w:rsidRPr="000C4244">
        <w:t>Arba Kokalari</w:t>
      </w:r>
      <w:r w:rsidRPr="000C4244">
        <w:rPr>
          <w:rStyle w:val="HideTWBExt"/>
          <w:b w:val="0"/>
        </w:rPr>
        <w:t>&lt;/Members&gt;</w:t>
      </w:r>
    </w:p>
    <w:p w14:paraId="2530D729" w14:textId="77777777" w:rsidR="00387E1B" w:rsidRPr="000C4244" w:rsidRDefault="000C4244" w:rsidP="00A42879">
      <w:r w:rsidRPr="000C4244">
        <w:rPr>
          <w:rStyle w:val="HideTWBExt"/>
        </w:rPr>
        <w:t>&lt;/RepeatBlock-By&gt;</w:t>
      </w:r>
    </w:p>
    <w:p w14:paraId="5DBB00EF" w14:textId="77777777" w:rsidR="00387E1B" w:rsidRPr="000C4244" w:rsidRDefault="000C4244" w:rsidP="00A42879">
      <w:pPr>
        <w:pStyle w:val="NormalBold"/>
        <w:keepNext/>
      </w:pPr>
      <w:r w:rsidRPr="000C4244">
        <w:rPr>
          <w:rStyle w:val="HideTWBExt"/>
          <w:b w:val="0"/>
        </w:rPr>
        <w:t>&lt;DocAmend&gt;</w:t>
      </w:r>
      <w:r w:rsidRPr="000C4244">
        <w:t>Proposta għal regolament</w:t>
      </w:r>
      <w:r w:rsidRPr="000C4244">
        <w:rPr>
          <w:rStyle w:val="HideTWBExt"/>
          <w:b w:val="0"/>
        </w:rPr>
        <w:t>&lt;/DocAmend&gt;</w:t>
      </w:r>
    </w:p>
    <w:p w14:paraId="6A1FB4C7" w14:textId="77777777" w:rsidR="00387E1B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&lt;Article&gt;</w:t>
      </w:r>
      <w:r w:rsidRPr="000C4244">
        <w:t xml:space="preserve">Artikolu 1 – paragrafu 1 – </w:t>
      </w:r>
      <w:r w:rsidRPr="000C4244">
        <w:t>punt 25 – punt b</w:t>
      </w:r>
      <w:r w:rsidRPr="000C4244">
        <w:rPr>
          <w:rStyle w:val="HideTWBExt"/>
          <w:b w:val="0"/>
        </w:rPr>
        <w:t>&lt;/Article&gt;</w:t>
      </w:r>
    </w:p>
    <w:p w14:paraId="5D671BF8" w14:textId="77777777" w:rsidR="00387E1B" w:rsidRPr="000C4244" w:rsidRDefault="000C4244" w:rsidP="00A42879">
      <w:pPr>
        <w:keepNext/>
      </w:pPr>
      <w:r w:rsidRPr="000C4244">
        <w:rPr>
          <w:rStyle w:val="HideTWBExt"/>
        </w:rPr>
        <w:t>&lt;DocAmend2&gt;</w:t>
      </w:r>
      <w:r w:rsidRPr="000C4244">
        <w:t>Regolament (UE) 2024/1689</w:t>
      </w:r>
      <w:r w:rsidRPr="000C4244">
        <w:rPr>
          <w:rStyle w:val="HideTWBExt"/>
        </w:rPr>
        <w:t>&lt;/DocAmend2&gt;</w:t>
      </w:r>
    </w:p>
    <w:p w14:paraId="57A8E597" w14:textId="77777777" w:rsidR="00387E1B" w:rsidRPr="000C4244" w:rsidRDefault="000C4244" w:rsidP="00A42879">
      <w:r w:rsidRPr="000C4244">
        <w:rPr>
          <w:rStyle w:val="HideTWBExt"/>
        </w:rPr>
        <w:t>&lt;Article2&gt;</w:t>
      </w:r>
      <w:r w:rsidRPr="000C4244">
        <w:t>Artikolu 75 – paragrafu 1 – subparagrafu 1</w:t>
      </w:r>
      <w:r w:rsidRPr="000C4244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5A3F" w:rsidRPr="000C4244" w14:paraId="1AEA9C4E" w14:textId="77777777" w:rsidTr="00A42879">
        <w:trPr>
          <w:jc w:val="center"/>
        </w:trPr>
        <w:tc>
          <w:tcPr>
            <w:tcW w:w="9752" w:type="dxa"/>
            <w:gridSpan w:val="2"/>
          </w:tcPr>
          <w:p w14:paraId="057CAC4C" w14:textId="77777777" w:rsidR="00387E1B" w:rsidRPr="000C4244" w:rsidRDefault="00387E1B">
            <w:pPr>
              <w:keepNext/>
            </w:pPr>
          </w:p>
        </w:tc>
      </w:tr>
      <w:tr w:rsidR="00E85A3F" w:rsidRPr="000C4244" w14:paraId="7877D3F8" w14:textId="77777777" w:rsidTr="00A42879">
        <w:trPr>
          <w:jc w:val="center"/>
        </w:trPr>
        <w:tc>
          <w:tcPr>
            <w:tcW w:w="4876" w:type="dxa"/>
            <w:hideMark/>
          </w:tcPr>
          <w:p w14:paraId="357B14C2" w14:textId="77777777" w:rsidR="00387E1B" w:rsidRPr="000C4244" w:rsidRDefault="000C4244">
            <w:pPr>
              <w:pStyle w:val="ColumnHeading"/>
              <w:keepNext/>
            </w:pPr>
            <w:r w:rsidRPr="000C4244">
              <w:t>Test propost mill-Kummissjoni</w:t>
            </w:r>
          </w:p>
        </w:tc>
        <w:tc>
          <w:tcPr>
            <w:tcW w:w="4876" w:type="dxa"/>
            <w:hideMark/>
          </w:tcPr>
          <w:p w14:paraId="4DD827B3" w14:textId="77777777" w:rsidR="00387E1B" w:rsidRPr="000C4244" w:rsidRDefault="000C4244">
            <w:pPr>
              <w:pStyle w:val="ColumnHeading"/>
              <w:keepNext/>
            </w:pPr>
            <w:r w:rsidRPr="000C4244">
              <w:t>Emenda</w:t>
            </w:r>
          </w:p>
        </w:tc>
      </w:tr>
      <w:tr w:rsidR="00E85A3F" w:rsidRPr="000C4244" w14:paraId="79A95821" w14:textId="77777777" w:rsidTr="00A42879">
        <w:trPr>
          <w:jc w:val="center"/>
        </w:trPr>
        <w:tc>
          <w:tcPr>
            <w:tcW w:w="4876" w:type="dxa"/>
            <w:hideMark/>
          </w:tcPr>
          <w:p w14:paraId="280BB80C" w14:textId="77777777" w:rsidR="00387E1B" w:rsidRPr="000C4244" w:rsidRDefault="000C4244">
            <w:pPr>
              <w:pStyle w:val="Normal6"/>
            </w:pPr>
            <w:r w:rsidRPr="000C4244">
              <w:t xml:space="preserve">Meta sistema tal-IA tkun ibbażata fuq mudell tal-IA bi skop </w:t>
            </w:r>
            <w:r w:rsidRPr="000C4244">
              <w:t>ġenerali, bl-esklużjoni ta’ sistemi tal-IA relatati ma’ prodotti koperti mil-leġiżlazzjoni tal-Unjoni dwar l-armonizzazzjoni elenkata fl-Anness I, u dak il-mudell u dik is-sistema jkunu żviluppati mill-istess fornitur, l-Uffiċċju għall-IA għandu jkun esklużivament kompetenti għas-superviżjoni u l-infurzar ta’ dik is-sistema bl-obbligi ta’ dan ir-Regolament f’konformità mal-kompiti u r-responsabbiltajiet assenjati minnu lill-awtoritajiet tas-sorveljanza tas-suq. L-Uffiċċju għall-IA għandu jkun ukoll esklużiv</w:t>
            </w:r>
            <w:r w:rsidRPr="000C4244">
              <w:t>ament kompetenti għas-superviżjoni u l-infurzar tal-obbligi skont dan ir-Regolament fir-rigward tas-sistema tal-IA li jikkostitwixxu jew li huma integrati fi pjattaforma online kbira ħafna jew f’magna tat-tiftix online kbira ħafna ddeżinjati skont it-tifsira tar-Regolament (UE) 2022/2065.</w:t>
            </w:r>
          </w:p>
        </w:tc>
        <w:tc>
          <w:tcPr>
            <w:tcW w:w="4876" w:type="dxa"/>
            <w:hideMark/>
          </w:tcPr>
          <w:p w14:paraId="64A06E03" w14:textId="77777777" w:rsidR="00387E1B" w:rsidRPr="000C4244" w:rsidRDefault="000C4244">
            <w:pPr>
              <w:pStyle w:val="Normal6"/>
              <w:rPr>
                <w:szCs w:val="24"/>
              </w:rPr>
            </w:pPr>
            <w:r w:rsidRPr="000C4244">
              <w:t>Meta sistema tal-IA tkun ibbażata fuq mudell tal-IA bi skop ġenerali, bl-esklużjoni ta’ sistemi tal-IA relatati ma’ prodotti koperti mil-leġiżlazzjoni tal-Unjoni dwar l-armonizzazzjoni elenkata fl-Anness I</w:t>
            </w:r>
            <w:r w:rsidRPr="000C4244">
              <w:rPr>
                <w:b/>
                <w:i/>
              </w:rPr>
              <w:t xml:space="preserve"> u s-sistemi tal-IA msemmija fl-Anness III, il-punt (2)</w:t>
            </w:r>
            <w:r w:rsidRPr="000C4244">
              <w:t>, u dak il-mudell u dik is-sistema jkunu żviluppati mill-istess fornitur, l-Uffiċċju għall-IA għandu jkun esklużivament kompetenti għas-superviżjoni u l-infurzar ta’ dik is-sistema bl-obbligi ta’ dan ir-Regolament f’konformità mal-kompiti u r-responsabbiltajiet assenjati minnu lill-awtoritajiet tas-sorveljanza tas-suq. L-Uffiċċju għall-IA għandu jkun ukoll esklużivament kompetenti għas-superviżjoni u l-infurzar tal-obbligi skont dan ir-Regolament fir-ri</w:t>
            </w:r>
            <w:r w:rsidRPr="000C4244">
              <w:t>gward tas-sistema tal-IA li jikkostitwixxu jew li huma integrati fi pjattaforma online kbira ħafna jew f’magna tat-tiftix online kbira ħafna ddeżinjati skont it-tifsira tar-Regolament (UE) 2022/2065.</w:t>
            </w:r>
          </w:p>
        </w:tc>
      </w:tr>
    </w:tbl>
    <w:p w14:paraId="70A6F188" w14:textId="77777777" w:rsidR="00387E1B" w:rsidRPr="000C4244" w:rsidRDefault="000C4244" w:rsidP="00A42879">
      <w:pPr>
        <w:pStyle w:val="Olang"/>
      </w:pPr>
      <w:r w:rsidRPr="000C4244">
        <w:rPr>
          <w:noProof w:val="0"/>
        </w:rPr>
        <w:t xml:space="preserve">Or. </w:t>
      </w:r>
      <w:r w:rsidRPr="000C4244">
        <w:rPr>
          <w:rStyle w:val="HideTWBExt"/>
          <w:noProof w:val="0"/>
        </w:rPr>
        <w:t>&lt;Original&gt;</w:t>
      </w:r>
      <w:r w:rsidRPr="000C4244">
        <w:rPr>
          <w:rStyle w:val="HideTWBInt"/>
          <w:noProof w:val="0"/>
        </w:rPr>
        <w:t>{EN}</w:t>
      </w:r>
      <w:r w:rsidRPr="000C4244">
        <w:rPr>
          <w:noProof w:val="0"/>
        </w:rPr>
        <w:t>en</w:t>
      </w:r>
      <w:r w:rsidRPr="000C4244">
        <w:rPr>
          <w:rStyle w:val="HideTWBExt"/>
          <w:noProof w:val="0"/>
        </w:rPr>
        <w:t>&lt;/Original&gt;</w:t>
      </w:r>
    </w:p>
    <w:p w14:paraId="4F8CDEDF" w14:textId="77777777" w:rsidR="00387E1B" w:rsidRPr="000C4244" w:rsidRDefault="000C4244" w:rsidP="00A42879">
      <w:r w:rsidRPr="000C4244">
        <w:rPr>
          <w:rStyle w:val="HideTWBExt"/>
        </w:rPr>
        <w:t>&lt;/Amend&gt;</w:t>
      </w:r>
    </w:p>
    <w:p w14:paraId="6A4F0393" w14:textId="77777777" w:rsidR="00387E1B" w:rsidRPr="000C4244" w:rsidRDefault="000C4244" w:rsidP="00A42879">
      <w:pPr>
        <w:pStyle w:val="AMNumberTabs0"/>
        <w:keepNext/>
      </w:pPr>
      <w:r w:rsidRPr="000C4244">
        <w:rPr>
          <w:rStyle w:val="HideTWBExt"/>
          <w:b w:val="0"/>
        </w:rPr>
        <w:t>&lt;Amend&gt;</w:t>
      </w:r>
      <w:r w:rsidRPr="000C4244">
        <w:t>Emenda</w:t>
      </w:r>
      <w:r w:rsidRPr="000C4244">
        <w:tab/>
      </w:r>
      <w:r w:rsidRPr="000C4244">
        <w:tab/>
      </w:r>
      <w:r w:rsidRPr="000C4244">
        <w:rPr>
          <w:rStyle w:val="HideTWBExt"/>
          <w:b w:val="0"/>
        </w:rPr>
        <w:t>&lt;NumAm&gt;</w:t>
      </w:r>
      <w:r w:rsidRPr="000C4244">
        <w:t>322</w:t>
      </w:r>
      <w:r w:rsidRPr="000C4244">
        <w:rPr>
          <w:rStyle w:val="HideTWBExt"/>
          <w:b w:val="0"/>
        </w:rPr>
        <w:t>&lt;/NumAm&gt;</w:t>
      </w:r>
    </w:p>
    <w:p w14:paraId="74491430" w14:textId="77777777" w:rsidR="00387E1B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&lt;RepeatBlock-By&gt;&lt;Members&gt;</w:t>
      </w:r>
      <w:r w:rsidRPr="000C4244">
        <w:t>Stefano Cavedagna</w:t>
      </w:r>
      <w:r w:rsidRPr="000C4244">
        <w:rPr>
          <w:rStyle w:val="HideTWBExt"/>
          <w:b w:val="0"/>
        </w:rPr>
        <w:t>&lt;/Members&gt;</w:t>
      </w:r>
    </w:p>
    <w:p w14:paraId="329863F5" w14:textId="77777777" w:rsidR="00387E1B" w:rsidRPr="000C4244" w:rsidRDefault="000C4244" w:rsidP="00A42879">
      <w:r w:rsidRPr="000C4244">
        <w:rPr>
          <w:rStyle w:val="HideTWBExt"/>
        </w:rPr>
        <w:t>&lt;/RepeatBlock-By&gt;</w:t>
      </w:r>
    </w:p>
    <w:p w14:paraId="1B3F84D9" w14:textId="77777777" w:rsidR="00387E1B" w:rsidRPr="000C4244" w:rsidRDefault="000C4244" w:rsidP="00A42879">
      <w:pPr>
        <w:pStyle w:val="NormalBold"/>
        <w:keepNext/>
      </w:pPr>
      <w:r w:rsidRPr="000C4244">
        <w:rPr>
          <w:rStyle w:val="HideTWBExt"/>
          <w:b w:val="0"/>
        </w:rPr>
        <w:t>&lt;DocAmend&gt;</w:t>
      </w:r>
      <w:r w:rsidRPr="000C4244">
        <w:t>Proposta għal regolament</w:t>
      </w:r>
      <w:r w:rsidRPr="000C4244">
        <w:rPr>
          <w:rStyle w:val="HideTWBExt"/>
          <w:b w:val="0"/>
        </w:rPr>
        <w:t>&lt;/DocAmend&gt;</w:t>
      </w:r>
    </w:p>
    <w:p w14:paraId="6ED84050" w14:textId="77777777" w:rsidR="00387E1B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&lt;Article&gt;</w:t>
      </w:r>
      <w:r w:rsidRPr="000C4244">
        <w:t>Artikolu 1 – paragrafu 1 – punt 25 – punt b</w:t>
      </w:r>
      <w:r w:rsidRPr="000C4244">
        <w:rPr>
          <w:rStyle w:val="HideTWBExt"/>
          <w:b w:val="0"/>
        </w:rPr>
        <w:t>&lt;/Article&gt;</w:t>
      </w:r>
    </w:p>
    <w:p w14:paraId="792821D7" w14:textId="77777777" w:rsidR="00387E1B" w:rsidRPr="000C4244" w:rsidRDefault="000C4244" w:rsidP="00A42879">
      <w:pPr>
        <w:keepNext/>
      </w:pPr>
      <w:r w:rsidRPr="000C4244">
        <w:rPr>
          <w:rStyle w:val="HideTWBExt"/>
        </w:rPr>
        <w:t>&lt;DocAmend2&gt;</w:t>
      </w:r>
      <w:r w:rsidRPr="000C4244">
        <w:t>Regolament (UE) 2024/1689</w:t>
      </w:r>
      <w:r w:rsidRPr="000C4244">
        <w:rPr>
          <w:rStyle w:val="HideTWBExt"/>
        </w:rPr>
        <w:t>&lt;/DocAmend2&gt;</w:t>
      </w:r>
    </w:p>
    <w:p w14:paraId="13A71AC9" w14:textId="77777777" w:rsidR="00387E1B" w:rsidRPr="000C4244" w:rsidRDefault="000C4244" w:rsidP="00A42879">
      <w:r w:rsidRPr="000C4244">
        <w:rPr>
          <w:rStyle w:val="HideTWBExt"/>
        </w:rPr>
        <w:t>&lt;Article2&gt;</w:t>
      </w:r>
      <w:r w:rsidRPr="000C4244">
        <w:t>Artikolu 75 – paragrafu 1 – subparagrafu 1</w:t>
      </w:r>
      <w:r w:rsidRPr="000C4244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5A3F" w:rsidRPr="000C4244" w14:paraId="0A0E2D7B" w14:textId="77777777" w:rsidTr="00A42879">
        <w:trPr>
          <w:jc w:val="center"/>
        </w:trPr>
        <w:tc>
          <w:tcPr>
            <w:tcW w:w="9752" w:type="dxa"/>
            <w:gridSpan w:val="2"/>
          </w:tcPr>
          <w:p w14:paraId="0CBB573B" w14:textId="77777777" w:rsidR="00387E1B" w:rsidRPr="000C4244" w:rsidRDefault="00387E1B">
            <w:pPr>
              <w:keepNext/>
            </w:pPr>
          </w:p>
        </w:tc>
      </w:tr>
      <w:tr w:rsidR="00E85A3F" w:rsidRPr="000C4244" w14:paraId="0E38A5A2" w14:textId="77777777" w:rsidTr="00A42879">
        <w:trPr>
          <w:jc w:val="center"/>
        </w:trPr>
        <w:tc>
          <w:tcPr>
            <w:tcW w:w="4876" w:type="dxa"/>
            <w:hideMark/>
          </w:tcPr>
          <w:p w14:paraId="5CF38041" w14:textId="77777777" w:rsidR="00387E1B" w:rsidRPr="000C4244" w:rsidRDefault="000C4244">
            <w:pPr>
              <w:pStyle w:val="ColumnHeading"/>
              <w:keepNext/>
            </w:pPr>
            <w:r w:rsidRPr="000C4244">
              <w:t>Test propost mill-Kummissjoni</w:t>
            </w:r>
          </w:p>
        </w:tc>
        <w:tc>
          <w:tcPr>
            <w:tcW w:w="4876" w:type="dxa"/>
            <w:hideMark/>
          </w:tcPr>
          <w:p w14:paraId="048C1CC7" w14:textId="77777777" w:rsidR="00387E1B" w:rsidRPr="000C4244" w:rsidRDefault="000C4244">
            <w:pPr>
              <w:pStyle w:val="ColumnHeading"/>
              <w:keepNext/>
            </w:pPr>
            <w:r w:rsidRPr="000C4244">
              <w:t>Emenda</w:t>
            </w:r>
          </w:p>
        </w:tc>
      </w:tr>
      <w:tr w:rsidR="00E85A3F" w:rsidRPr="000C4244" w14:paraId="133EDB9A" w14:textId="77777777" w:rsidTr="00A42879">
        <w:trPr>
          <w:jc w:val="center"/>
        </w:trPr>
        <w:tc>
          <w:tcPr>
            <w:tcW w:w="4876" w:type="dxa"/>
            <w:hideMark/>
          </w:tcPr>
          <w:p w14:paraId="2E36F931" w14:textId="77777777" w:rsidR="00387E1B" w:rsidRPr="000C4244" w:rsidRDefault="000C4244">
            <w:pPr>
              <w:pStyle w:val="Normal6"/>
            </w:pPr>
            <w:r w:rsidRPr="000C4244">
              <w:t>Meta sistema tal-IA tkun ibbażata fuq mudell tal-IA bi skop ġenerali, bl-esklużjoni ta’ sistemi tal-IA relatati ma’ prodotti koperti mil-leġiżlazzjoni tal-Unjoni dwar l-armonizzazzjoni elenkata fl-Anness I, u dak il-mudell u dik is-sistema jkunu żviluppati mill-istess fornitur, l-Uffiċċju għall-IA għandu jkun</w:t>
            </w:r>
            <w:r w:rsidRPr="000C4244">
              <w:rPr>
                <w:b/>
                <w:i/>
              </w:rPr>
              <w:t xml:space="preserve"> esklużivament kompetenti għas-superviżjoni u l-infurzar</w:t>
            </w:r>
            <w:r w:rsidRPr="000C4244">
              <w:rPr>
                <w:b/>
                <w:bCs/>
                <w:i/>
                <w:iCs/>
              </w:rPr>
              <w:t xml:space="preserve"> ta’</w:t>
            </w:r>
            <w:r w:rsidRPr="000C4244">
              <w:t xml:space="preserve"> </w:t>
            </w:r>
            <w:r w:rsidRPr="000C4244">
              <w:rPr>
                <w:b/>
                <w:i/>
              </w:rPr>
              <w:t xml:space="preserve">dik is-sistema bl-obbligi ta’ dan ir-Regolament f’konformità mal-kompiti u r-responsabbiltajiet assenjati minnu lill-awtoritajiet tas-sorveljanza tas-suq. </w:t>
            </w:r>
            <w:r w:rsidRPr="000C4244">
              <w:rPr>
                <w:b/>
                <w:bCs/>
                <w:i/>
                <w:iCs/>
              </w:rPr>
              <w:t>L-Uffiċċju għall-IA għandu jkun</w:t>
            </w:r>
            <w:r w:rsidRPr="000C4244">
              <w:rPr>
                <w:b/>
                <w:i/>
              </w:rPr>
              <w:t xml:space="preserve"> ukoll</w:t>
            </w:r>
            <w:r w:rsidRPr="000C4244">
              <w:t xml:space="preserve"> esklużivament kompetenti għas-superviżjoni u l-infurzar tal-obbligi skont dan ir-Regolament fir-rigward tas-sistema tal-IA li jikkostitwixxu jew li huma integrati fi pjattaforma online kbira ħafna jew f’magna tat-tiftix online kbira ħafna ddeżinjati skont it</w:t>
            </w:r>
            <w:r w:rsidRPr="000C4244">
              <w:t>-tifsira tar-Regolament (UE) 2022/2065.</w:t>
            </w:r>
          </w:p>
        </w:tc>
        <w:tc>
          <w:tcPr>
            <w:tcW w:w="4876" w:type="dxa"/>
            <w:hideMark/>
          </w:tcPr>
          <w:p w14:paraId="0E028F44" w14:textId="77777777" w:rsidR="00387E1B" w:rsidRPr="000C4244" w:rsidRDefault="000C4244">
            <w:pPr>
              <w:pStyle w:val="Normal6"/>
              <w:rPr>
                <w:szCs w:val="24"/>
              </w:rPr>
            </w:pPr>
            <w:r w:rsidRPr="000C4244">
              <w:t>Meta sistema tal-IA tkun ibbażata fuq mudell tal-IA bi skop ġenerali, bl-esklużjoni ta’ sistemi tal-IA relatati ma’ prodotti koperti mil-leġiżlazzjoni tal-Unjoni dwar l-armonizzazzjoni elenkata fl-Anness I, u dak il-mudell u dik is-sistema jkunu żviluppati mill-istess fornitur</w:t>
            </w:r>
            <w:r w:rsidRPr="000C4244">
              <w:rPr>
                <w:b/>
                <w:i/>
              </w:rPr>
              <w:t xml:space="preserve"> jew minn fornituri li jappartjenu għall-istess grupp</w:t>
            </w:r>
            <w:r w:rsidRPr="000C4244">
              <w:rPr>
                <w:b/>
                <w:bCs/>
                <w:i/>
                <w:iCs/>
              </w:rPr>
              <w:t xml:space="preserve"> ta’</w:t>
            </w:r>
            <w:r w:rsidRPr="000C4244">
              <w:rPr>
                <w:b/>
                <w:bCs/>
              </w:rPr>
              <w:t xml:space="preserve"> </w:t>
            </w:r>
            <w:r w:rsidRPr="000C4244">
              <w:rPr>
                <w:b/>
                <w:i/>
              </w:rPr>
              <w:t>impriżi,</w:t>
            </w:r>
            <w:r w:rsidRPr="000C4244">
              <w:t xml:space="preserve"> l-Uffiċċju għall-IA għandu jkun esklużivament kompetenti għas-superviżjoni u l-infurzar tal-obbligi skont dan ir-Regolament fir-rigward tas-sistema tal-IA li jikkostitwixxu jew li huma integrati fi pjattaforma online kbira ħafna jew f’magna tat-tiftix online kbira ħafna ddeżinjati skont it-tifsira tar-Regolament (UE) 2022/2065.</w:t>
            </w:r>
          </w:p>
        </w:tc>
      </w:tr>
    </w:tbl>
    <w:p w14:paraId="6D7B69C0" w14:textId="77777777" w:rsidR="00387E1B" w:rsidRPr="000C4244" w:rsidRDefault="000C4244" w:rsidP="00A42879">
      <w:pPr>
        <w:pStyle w:val="Olang"/>
      </w:pPr>
      <w:r w:rsidRPr="000C4244">
        <w:rPr>
          <w:noProof w:val="0"/>
        </w:rPr>
        <w:t xml:space="preserve">Or. </w:t>
      </w:r>
      <w:r w:rsidRPr="000C4244">
        <w:rPr>
          <w:rStyle w:val="HideTWBExt"/>
          <w:noProof w:val="0"/>
        </w:rPr>
        <w:t>&lt;Original&gt;</w:t>
      </w:r>
      <w:r w:rsidRPr="000C4244">
        <w:rPr>
          <w:rStyle w:val="HideTWBInt"/>
          <w:noProof w:val="0"/>
        </w:rPr>
        <w:t>{EN}</w:t>
      </w:r>
      <w:r w:rsidRPr="000C4244">
        <w:rPr>
          <w:noProof w:val="0"/>
        </w:rPr>
        <w:t>en</w:t>
      </w:r>
      <w:r w:rsidRPr="000C4244">
        <w:rPr>
          <w:rStyle w:val="HideTWBExt"/>
          <w:noProof w:val="0"/>
        </w:rPr>
        <w:t>&lt;/Original&gt;</w:t>
      </w:r>
    </w:p>
    <w:p w14:paraId="3294DD8B" w14:textId="77777777" w:rsidR="00387E1B" w:rsidRPr="000C4244" w:rsidRDefault="000C4244" w:rsidP="00A42879">
      <w:pPr>
        <w:pStyle w:val="JustificationTitle"/>
        <w:rPr>
          <w:noProof w:val="0"/>
        </w:rPr>
      </w:pPr>
      <w:r w:rsidRPr="000C4244">
        <w:rPr>
          <w:rStyle w:val="HideTWBExt"/>
          <w:i w:val="0"/>
        </w:rPr>
        <w:t>&lt;TitreJust&gt;</w:t>
      </w:r>
      <w:r w:rsidRPr="000C4244">
        <w:t>Ġustifikazzjoni</w:t>
      </w:r>
      <w:r w:rsidRPr="000C4244">
        <w:rPr>
          <w:rStyle w:val="HideTWBExt"/>
          <w:i w:val="0"/>
        </w:rPr>
        <w:t>&lt;/TitreJust&gt;</w:t>
      </w:r>
    </w:p>
    <w:p w14:paraId="1403DB77" w14:textId="77777777" w:rsidR="00387E1B" w:rsidRPr="000C4244" w:rsidRDefault="000C4244" w:rsidP="00A42879">
      <w:pPr>
        <w:pStyle w:val="Normal12Italic"/>
        <w:rPr>
          <w:noProof w:val="0"/>
        </w:rPr>
      </w:pPr>
      <w:r w:rsidRPr="000C4244">
        <w:t xml:space="preserve">Il-formulazzjoni attwali tillimita l-kompetenza tal-Uffiċċju għall-IA għal </w:t>
      </w:r>
      <w:r w:rsidRPr="000C4244">
        <w:t>każijiet fejn il-mudell u s-sistema jiġu żviluppati mill-“istess fornitur”. Din toħloq lakuna regolatorja għal gruppi korporattivi integrati vertikalment fejn entitajiet legali differenti fl-istess grupp jiżviluppaw il-mudell u s-sistema rispettivament. L-estensjoni tal-kamp ta’ applikazzjoni għall-fornituri “li jappartjenu għall-istess grupp ta’ impriżi” tiżgura sorveljanza konsistenti tal-ktajjen tal-valur tal-IA fi ħdan gruppi korporattivi, filwaqt li tallinja mar-raġunament tas-superviżjoni ċentralizzat</w:t>
      </w:r>
      <w:r w:rsidRPr="000C4244">
        <w:t>a għall-iżvilupp integrat tal-IA.</w:t>
      </w:r>
    </w:p>
    <w:p w14:paraId="73072005" w14:textId="77777777" w:rsidR="00387E1B" w:rsidRPr="000C4244" w:rsidRDefault="000C4244" w:rsidP="00A42879">
      <w:r w:rsidRPr="000C4244">
        <w:rPr>
          <w:rStyle w:val="HideTWBExt"/>
        </w:rPr>
        <w:t>&lt;/Amend&gt;</w:t>
      </w:r>
    </w:p>
    <w:p w14:paraId="73645E11" w14:textId="77777777" w:rsidR="00387E1B" w:rsidRPr="000C4244" w:rsidRDefault="000C4244" w:rsidP="00A42879">
      <w:pPr>
        <w:pStyle w:val="AMNumberTabs0"/>
        <w:keepNext/>
      </w:pPr>
      <w:r w:rsidRPr="000C4244">
        <w:rPr>
          <w:rStyle w:val="HideTWBExt"/>
          <w:b w:val="0"/>
        </w:rPr>
        <w:t>&lt;Amend&gt;</w:t>
      </w:r>
      <w:r w:rsidRPr="000C4244">
        <w:t>Emenda</w:t>
      </w:r>
      <w:r w:rsidRPr="000C4244">
        <w:tab/>
      </w:r>
      <w:r w:rsidRPr="000C4244">
        <w:tab/>
      </w:r>
      <w:r w:rsidRPr="000C4244">
        <w:rPr>
          <w:rStyle w:val="HideTWBExt"/>
          <w:b w:val="0"/>
        </w:rPr>
        <w:t>&lt;NumAm&gt;</w:t>
      </w:r>
      <w:r w:rsidRPr="000C4244">
        <w:t>323</w:t>
      </w:r>
      <w:r w:rsidRPr="000C4244">
        <w:rPr>
          <w:rStyle w:val="HideTWBExt"/>
          <w:b w:val="0"/>
        </w:rPr>
        <w:t>&lt;/NumAm&gt;</w:t>
      </w:r>
    </w:p>
    <w:p w14:paraId="6C79B4EC" w14:textId="77777777" w:rsidR="00387E1B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&lt;RepeatBlock-By&gt;&lt;Members&gt;</w:t>
      </w:r>
      <w:r w:rsidRPr="000C4244">
        <w:t>Piotr Müller, Assita Kanko</w:t>
      </w:r>
      <w:r w:rsidRPr="000C4244">
        <w:rPr>
          <w:rStyle w:val="HideTWBExt"/>
          <w:b w:val="0"/>
        </w:rPr>
        <w:t>&lt;/Members&gt;</w:t>
      </w:r>
    </w:p>
    <w:p w14:paraId="141EC097" w14:textId="77777777" w:rsidR="00387E1B" w:rsidRPr="000C4244" w:rsidRDefault="000C4244" w:rsidP="00A42879">
      <w:r w:rsidRPr="000C4244">
        <w:rPr>
          <w:rStyle w:val="HideTWBExt"/>
        </w:rPr>
        <w:t>&lt;/RepeatBlock-By&gt;</w:t>
      </w:r>
    </w:p>
    <w:p w14:paraId="7ACF2842" w14:textId="77777777" w:rsidR="00387E1B" w:rsidRPr="000C4244" w:rsidRDefault="000C4244" w:rsidP="00A42879">
      <w:pPr>
        <w:pStyle w:val="NormalBold"/>
        <w:keepNext/>
      </w:pPr>
      <w:r w:rsidRPr="000C4244">
        <w:rPr>
          <w:rStyle w:val="HideTWBExt"/>
          <w:b w:val="0"/>
        </w:rPr>
        <w:t>&lt;DocAmend&gt;</w:t>
      </w:r>
      <w:r w:rsidRPr="000C4244">
        <w:t>Proposta għal regolament</w:t>
      </w:r>
      <w:r w:rsidRPr="000C4244">
        <w:rPr>
          <w:rStyle w:val="HideTWBExt"/>
          <w:b w:val="0"/>
        </w:rPr>
        <w:t>&lt;/DocAmend&gt;</w:t>
      </w:r>
    </w:p>
    <w:p w14:paraId="78487026" w14:textId="77777777" w:rsidR="00387E1B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&lt;Article&gt;</w:t>
      </w:r>
      <w:r w:rsidRPr="000C4244">
        <w:t>Artikolu 1 – paragrafu 1 – punt 25 – punt b</w:t>
      </w:r>
      <w:r w:rsidRPr="000C4244">
        <w:rPr>
          <w:rStyle w:val="HideTWBExt"/>
          <w:b w:val="0"/>
        </w:rPr>
        <w:t>&lt;/Article&gt;</w:t>
      </w:r>
    </w:p>
    <w:p w14:paraId="0E034B88" w14:textId="77777777" w:rsidR="00387E1B" w:rsidRPr="000C4244" w:rsidRDefault="000C4244" w:rsidP="00A42879">
      <w:pPr>
        <w:keepNext/>
      </w:pPr>
      <w:r w:rsidRPr="000C4244">
        <w:rPr>
          <w:rStyle w:val="HideTWBExt"/>
        </w:rPr>
        <w:t>&lt;DocAmend2&gt;</w:t>
      </w:r>
      <w:r w:rsidRPr="000C4244">
        <w:t>Regolament (UE) 2024/1689</w:t>
      </w:r>
      <w:r w:rsidRPr="000C4244">
        <w:rPr>
          <w:rStyle w:val="HideTWBExt"/>
        </w:rPr>
        <w:t>&lt;/DocAmend2&gt;</w:t>
      </w:r>
    </w:p>
    <w:p w14:paraId="2F755F46" w14:textId="77777777" w:rsidR="00387E1B" w:rsidRPr="000C4244" w:rsidRDefault="000C4244" w:rsidP="00A42879">
      <w:r w:rsidRPr="000C4244">
        <w:rPr>
          <w:rStyle w:val="HideTWBExt"/>
        </w:rPr>
        <w:t>&lt;Article2&gt;</w:t>
      </w:r>
      <w:r w:rsidRPr="000C4244">
        <w:t>Artikolu 75 – paragrafu 1 – subparagrafu 1</w:t>
      </w:r>
      <w:r w:rsidRPr="000C4244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5A3F" w:rsidRPr="000C4244" w14:paraId="314E22B3" w14:textId="77777777" w:rsidTr="00A42879">
        <w:trPr>
          <w:jc w:val="center"/>
        </w:trPr>
        <w:tc>
          <w:tcPr>
            <w:tcW w:w="9752" w:type="dxa"/>
            <w:gridSpan w:val="2"/>
          </w:tcPr>
          <w:p w14:paraId="44D4C31E" w14:textId="77777777" w:rsidR="00387E1B" w:rsidRPr="000C4244" w:rsidRDefault="00387E1B">
            <w:pPr>
              <w:keepNext/>
            </w:pPr>
          </w:p>
        </w:tc>
      </w:tr>
      <w:tr w:rsidR="00E85A3F" w:rsidRPr="000C4244" w14:paraId="58E84F02" w14:textId="77777777" w:rsidTr="00A42879">
        <w:trPr>
          <w:jc w:val="center"/>
        </w:trPr>
        <w:tc>
          <w:tcPr>
            <w:tcW w:w="4876" w:type="dxa"/>
            <w:hideMark/>
          </w:tcPr>
          <w:p w14:paraId="1D960DD6" w14:textId="77777777" w:rsidR="00387E1B" w:rsidRPr="000C4244" w:rsidRDefault="000C4244">
            <w:pPr>
              <w:pStyle w:val="ColumnHeading"/>
              <w:keepNext/>
            </w:pPr>
            <w:r w:rsidRPr="000C4244">
              <w:t>Test propost mill-Kummissjoni</w:t>
            </w:r>
          </w:p>
        </w:tc>
        <w:tc>
          <w:tcPr>
            <w:tcW w:w="4876" w:type="dxa"/>
            <w:hideMark/>
          </w:tcPr>
          <w:p w14:paraId="209D984C" w14:textId="77777777" w:rsidR="00387E1B" w:rsidRPr="000C4244" w:rsidRDefault="000C4244">
            <w:pPr>
              <w:pStyle w:val="ColumnHeading"/>
              <w:keepNext/>
            </w:pPr>
            <w:r w:rsidRPr="000C4244">
              <w:t>Emenda</w:t>
            </w:r>
          </w:p>
        </w:tc>
      </w:tr>
      <w:tr w:rsidR="00E85A3F" w:rsidRPr="000C4244" w14:paraId="4455A6D4" w14:textId="77777777" w:rsidTr="00A42879">
        <w:trPr>
          <w:jc w:val="center"/>
        </w:trPr>
        <w:tc>
          <w:tcPr>
            <w:tcW w:w="4876" w:type="dxa"/>
            <w:hideMark/>
          </w:tcPr>
          <w:p w14:paraId="632BF0CB" w14:textId="77777777" w:rsidR="00387E1B" w:rsidRPr="000C4244" w:rsidRDefault="000C4244">
            <w:pPr>
              <w:pStyle w:val="Normal6"/>
            </w:pPr>
            <w:r w:rsidRPr="000C4244">
              <w:t xml:space="preserve">Meta sistema tal-IA tkun ibbażata fuq mudell tal-IA bi skop ġenerali, bl-esklużjoni ta’ sistemi tal-IA relatati ma’ prodotti koperti mil-leġiżlazzjoni tal-Unjoni dwar l-armonizzazzjoni elenkata fl-Anness I, u </w:t>
            </w:r>
            <w:r w:rsidRPr="000C4244">
              <w:rPr>
                <w:b/>
                <w:i/>
              </w:rPr>
              <w:t>dak il-mudell</w:t>
            </w:r>
            <w:r w:rsidRPr="000C4244">
              <w:rPr>
                <w:b/>
                <w:bCs/>
                <w:i/>
                <w:iCs/>
              </w:rPr>
              <w:t xml:space="preserve"> u</w:t>
            </w:r>
            <w:r w:rsidRPr="000C4244">
              <w:rPr>
                <w:b/>
                <w:bCs/>
              </w:rPr>
              <w:t xml:space="preserve"> </w:t>
            </w:r>
            <w:r w:rsidRPr="000C4244">
              <w:rPr>
                <w:b/>
                <w:i/>
              </w:rPr>
              <w:t>dik is-sistema</w:t>
            </w:r>
            <w:r w:rsidRPr="000C4244">
              <w:t xml:space="preserve"> jkunu żviluppati mill-istess fornitur, l-Uffiċċju għall-IA għandu </w:t>
            </w:r>
            <w:r w:rsidRPr="000C4244">
              <w:rPr>
                <w:b/>
                <w:i/>
              </w:rPr>
              <w:t>jkun esklużivament kompetenti għas-superviżjon</w:t>
            </w:r>
            <w:r w:rsidRPr="000C4244">
              <w:rPr>
                <w:b/>
                <w:bCs/>
                <w:i/>
                <w:iCs/>
              </w:rPr>
              <w:t>i u</w:t>
            </w:r>
            <w:r w:rsidRPr="000C4244">
              <w:rPr>
                <w:b/>
                <w:bCs/>
              </w:rPr>
              <w:t xml:space="preserve"> </w:t>
            </w:r>
            <w:r w:rsidRPr="000C4244">
              <w:rPr>
                <w:b/>
                <w:i/>
              </w:rPr>
              <w:t>l-infurzar</w:t>
            </w:r>
            <w:r w:rsidRPr="000C4244">
              <w:t xml:space="preserve"> ta’ dik is-sistema </w:t>
            </w:r>
            <w:r w:rsidRPr="000C4244">
              <w:rPr>
                <w:b/>
                <w:i/>
              </w:rPr>
              <w:t>bl-obbligi</w:t>
            </w:r>
            <w:r w:rsidRPr="000C4244">
              <w:t xml:space="preserve"> ta’ dan ir-Regolament</w:t>
            </w:r>
            <w:r w:rsidRPr="000C4244">
              <w:rPr>
                <w:b/>
                <w:i/>
              </w:rPr>
              <w:t xml:space="preserve"> f’konformità mal-kompiti u r-responsabbiltajiet assenjati minnu lill-awtoritajiet tas-sorveljanza tas-suq. </w:t>
            </w:r>
            <w:r w:rsidRPr="000C4244">
              <w:rPr>
                <w:b/>
                <w:bCs/>
                <w:i/>
                <w:iCs/>
              </w:rPr>
              <w:t>L-Uffiċċju għall-IA għandu jk</w:t>
            </w:r>
            <w:r w:rsidRPr="000C4244">
              <w:rPr>
                <w:b/>
                <w:bCs/>
                <w:i/>
              </w:rPr>
              <w:t>un uk</w:t>
            </w:r>
            <w:r w:rsidRPr="000C4244">
              <w:rPr>
                <w:b/>
                <w:i/>
              </w:rPr>
              <w:t>oll esklużivament kompetenti għas-superviżjoni u l-infurzar tal-obbligi skont dan ir-Regolament fir-rigward tas-sistema tal-IA li jikkostitwixxu jew li huma integrati fi pjattaforma online kb</w:t>
            </w:r>
            <w:r w:rsidRPr="000C4244">
              <w:rPr>
                <w:b/>
                <w:i/>
              </w:rPr>
              <w:t>ira ħafna jew f’magna tat-tiftix online kbira ħafna ddeżinjati skont it-tifsira tar-Regolament</w:t>
            </w:r>
            <w:r w:rsidRPr="000C4244">
              <w:rPr>
                <w:b/>
                <w:bCs/>
                <w:i/>
                <w:iCs/>
              </w:rPr>
              <w:t xml:space="preserve"> (UE) 20</w:t>
            </w:r>
            <w:r w:rsidRPr="000C4244">
              <w:rPr>
                <w:b/>
                <w:i/>
              </w:rPr>
              <w:t>22</w:t>
            </w:r>
            <w:r w:rsidRPr="000C4244">
              <w:t>/</w:t>
            </w:r>
            <w:r w:rsidRPr="000C4244">
              <w:rPr>
                <w:b/>
                <w:i/>
              </w:rPr>
              <w:t>2065</w:t>
            </w:r>
            <w:r w:rsidRPr="000C4244">
              <w:t>.</w:t>
            </w:r>
          </w:p>
        </w:tc>
        <w:tc>
          <w:tcPr>
            <w:tcW w:w="4876" w:type="dxa"/>
            <w:hideMark/>
          </w:tcPr>
          <w:p w14:paraId="27C17942" w14:textId="77777777" w:rsidR="00387E1B" w:rsidRPr="000C4244" w:rsidRDefault="000C4244">
            <w:pPr>
              <w:pStyle w:val="Normal6"/>
              <w:rPr>
                <w:szCs w:val="24"/>
              </w:rPr>
            </w:pPr>
            <w:r w:rsidRPr="000C4244">
              <w:t xml:space="preserve">Meta sistema tal-IA tkun ibbażata fuq mudell tal-IA bi skop ġenerali, bl-esklużjoni ta’ sistemi tal-IA relatati ma’ prodotti koperti mil-leġiżlazzjoni tal-Unjoni dwar l-armonizzazzjoni elenkata fl-Anness I, u </w:t>
            </w:r>
            <w:r w:rsidRPr="000C4244">
              <w:rPr>
                <w:b/>
                <w:i/>
              </w:rPr>
              <w:t>l-mudell</w:t>
            </w:r>
            <w:r w:rsidRPr="000C4244">
              <w:rPr>
                <w:b/>
                <w:bCs/>
                <w:i/>
                <w:iCs/>
              </w:rPr>
              <w:t xml:space="preserve"> u</w:t>
            </w:r>
            <w:r w:rsidRPr="000C4244">
              <w:t xml:space="preserve"> </w:t>
            </w:r>
            <w:r w:rsidRPr="000C4244">
              <w:rPr>
                <w:b/>
                <w:i/>
              </w:rPr>
              <w:t>s-sistema</w:t>
            </w:r>
            <w:r w:rsidRPr="000C4244">
              <w:t xml:space="preserve"> jkunu żviluppati mill-istess fornitur, l-Uffiċċju għall-IA għandu </w:t>
            </w:r>
            <w:r w:rsidRPr="000C4244">
              <w:rPr>
                <w:b/>
                <w:i/>
              </w:rPr>
              <w:t>jkollu s-setgħat li jimmonitorja</w:t>
            </w:r>
            <w:r w:rsidRPr="000C4244">
              <w:rPr>
                <w:b/>
                <w:bCs/>
                <w:i/>
                <w:iCs/>
              </w:rPr>
              <w:t xml:space="preserve"> u</w:t>
            </w:r>
            <w:r w:rsidRPr="000C4244">
              <w:rPr>
                <w:b/>
                <w:bCs/>
              </w:rPr>
              <w:t xml:space="preserve"> </w:t>
            </w:r>
            <w:r w:rsidRPr="000C4244">
              <w:rPr>
                <w:b/>
                <w:i/>
              </w:rPr>
              <w:t>jissorvelja l-konformità</w:t>
            </w:r>
            <w:r w:rsidRPr="000C4244">
              <w:t xml:space="preserve"> ta’ dik is-sistema </w:t>
            </w:r>
            <w:r w:rsidRPr="000C4244">
              <w:rPr>
                <w:b/>
                <w:i/>
              </w:rPr>
              <w:t>tal-IA mal-obbligi</w:t>
            </w:r>
            <w:r w:rsidRPr="000C4244">
              <w:t xml:space="preserve"> ta’ dan ir-Regolament</w:t>
            </w:r>
            <w:r w:rsidRPr="000C4244">
              <w:rPr>
                <w:b/>
                <w:i/>
              </w:rPr>
              <w:t>. Biex iwettaq il-kompiti ta’ monitoraġġ u superviżjoni,</w:t>
            </w:r>
            <w:r w:rsidRPr="000C4244">
              <w:t xml:space="preserve"> </w:t>
            </w:r>
            <w:r w:rsidRPr="000C4244">
              <w:rPr>
                <w:b/>
                <w:bCs/>
                <w:i/>
                <w:iCs/>
              </w:rPr>
              <w:t>l-Uffiċċju għall-IA għandu jkollu s-setgħat kollha ta’ awtorità tas-sorveljanza tas-suq pre</w:t>
            </w:r>
            <w:r w:rsidRPr="000C4244">
              <w:rPr>
                <w:b/>
                <w:i/>
              </w:rPr>
              <w:t>visti f’din it-Taqsima u fir-Regolament</w:t>
            </w:r>
            <w:r w:rsidRPr="000C4244">
              <w:rPr>
                <w:b/>
                <w:bCs/>
                <w:i/>
                <w:iCs/>
              </w:rPr>
              <w:t xml:space="preserve"> (UE) 2</w:t>
            </w:r>
            <w:r w:rsidRPr="000C4244">
              <w:rPr>
                <w:b/>
                <w:i/>
              </w:rPr>
              <w:t>0</w:t>
            </w:r>
            <w:r w:rsidRPr="000C4244">
              <w:rPr>
                <w:b/>
                <w:bCs/>
                <w:i/>
                <w:iCs/>
              </w:rPr>
              <w:t>19/1</w:t>
            </w:r>
            <w:r w:rsidRPr="000C4244">
              <w:rPr>
                <w:b/>
                <w:i/>
              </w:rPr>
              <w:t>020</w:t>
            </w:r>
            <w:r w:rsidRPr="000C4244">
              <w:t>.</w:t>
            </w:r>
          </w:p>
        </w:tc>
      </w:tr>
    </w:tbl>
    <w:p w14:paraId="24EDE24B" w14:textId="77777777" w:rsidR="00387E1B" w:rsidRPr="000C4244" w:rsidRDefault="000C4244" w:rsidP="00A42879">
      <w:pPr>
        <w:pStyle w:val="Olang"/>
      </w:pPr>
      <w:r w:rsidRPr="000C4244">
        <w:rPr>
          <w:noProof w:val="0"/>
        </w:rPr>
        <w:t xml:space="preserve">Or. </w:t>
      </w:r>
      <w:r w:rsidRPr="000C4244">
        <w:rPr>
          <w:rStyle w:val="HideTWBExt"/>
          <w:noProof w:val="0"/>
        </w:rPr>
        <w:t>&lt;Original&gt;</w:t>
      </w:r>
      <w:r w:rsidRPr="000C4244">
        <w:rPr>
          <w:rStyle w:val="HideTWBInt"/>
          <w:noProof w:val="0"/>
        </w:rPr>
        <w:t>{EN}</w:t>
      </w:r>
      <w:r w:rsidRPr="000C4244">
        <w:rPr>
          <w:noProof w:val="0"/>
        </w:rPr>
        <w:t>en</w:t>
      </w:r>
      <w:r w:rsidRPr="000C4244">
        <w:rPr>
          <w:rStyle w:val="HideTWBExt"/>
          <w:noProof w:val="0"/>
        </w:rPr>
        <w:t>&lt;/Original&gt;</w:t>
      </w:r>
    </w:p>
    <w:p w14:paraId="550F1177" w14:textId="77777777" w:rsidR="00387E1B" w:rsidRPr="000C4244" w:rsidRDefault="000C4244" w:rsidP="00A42879">
      <w:pPr>
        <w:pStyle w:val="JustificationTitle"/>
        <w:rPr>
          <w:noProof w:val="0"/>
        </w:rPr>
      </w:pPr>
      <w:r w:rsidRPr="000C4244">
        <w:rPr>
          <w:rStyle w:val="HideTWBExt"/>
          <w:i w:val="0"/>
        </w:rPr>
        <w:t>&lt;TitreJust&gt;</w:t>
      </w:r>
      <w:r w:rsidRPr="000C4244">
        <w:t>Ġustifikazzjoni</w:t>
      </w:r>
      <w:r w:rsidRPr="000C4244">
        <w:rPr>
          <w:rStyle w:val="HideTWBExt"/>
          <w:i w:val="0"/>
        </w:rPr>
        <w:t>&lt;/TitreJust&gt;</w:t>
      </w:r>
    </w:p>
    <w:p w14:paraId="3E1DE13D" w14:textId="77777777" w:rsidR="00387E1B" w:rsidRPr="000C4244" w:rsidRDefault="000C4244" w:rsidP="00A42879">
      <w:pPr>
        <w:pStyle w:val="Normal12Italic"/>
        <w:rPr>
          <w:noProof w:val="0"/>
        </w:rPr>
      </w:pPr>
      <w:r w:rsidRPr="000C4244">
        <w:t>L-esperjenza attwali li tirriżulta mill-implimentazzjoni tad-DSA tindika li ma għandu jkun hemm l-ebda trasferiment immedjat tas-setgħat mill-awtoritajiet nazzjonali kompetenti lill-Kummissjoni. Minflok, għandha tiġi promossa l-kollaborazzjoni bejn l-awtoritajiet. Għalhekk, it-test jitreġġa’ lura għall-verżjoni oriġinali tal-Artikolu 75, filwaqt li jinżammu biss bidliet limitati mill-proposta Omnibus.</w:t>
      </w:r>
    </w:p>
    <w:p w14:paraId="1B56C74A" w14:textId="77777777" w:rsidR="00387E1B" w:rsidRPr="000C4244" w:rsidRDefault="000C4244" w:rsidP="00A42879">
      <w:r w:rsidRPr="000C4244">
        <w:rPr>
          <w:rStyle w:val="HideTWBExt"/>
        </w:rPr>
        <w:t>&lt;/Amend&gt;</w:t>
      </w:r>
    </w:p>
    <w:p w14:paraId="6B282B76" w14:textId="77777777" w:rsidR="00387E1B" w:rsidRPr="000C4244" w:rsidRDefault="000C4244" w:rsidP="00A42879">
      <w:pPr>
        <w:pStyle w:val="AMNumberTabs0"/>
        <w:keepNext/>
      </w:pPr>
      <w:r w:rsidRPr="000C4244">
        <w:rPr>
          <w:rStyle w:val="HideTWBExt"/>
          <w:b w:val="0"/>
        </w:rPr>
        <w:t>&lt;Amend&gt;</w:t>
      </w:r>
      <w:r w:rsidRPr="000C4244">
        <w:t>Emenda</w:t>
      </w:r>
      <w:r w:rsidRPr="000C4244">
        <w:tab/>
      </w:r>
      <w:r w:rsidRPr="000C4244">
        <w:tab/>
      </w:r>
      <w:r w:rsidRPr="000C4244">
        <w:rPr>
          <w:rStyle w:val="HideTWBExt"/>
          <w:b w:val="0"/>
        </w:rPr>
        <w:t>&lt;NumAm&gt;</w:t>
      </w:r>
      <w:r w:rsidRPr="000C4244">
        <w:t>324</w:t>
      </w:r>
      <w:r w:rsidRPr="000C4244">
        <w:rPr>
          <w:rStyle w:val="HideTWBExt"/>
          <w:b w:val="0"/>
        </w:rPr>
        <w:t>&lt;/NumAm&gt;</w:t>
      </w:r>
    </w:p>
    <w:p w14:paraId="7F1835F0" w14:textId="77777777" w:rsidR="00387E1B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&lt;RepeatBlock-By&gt;&lt;Members&gt;</w:t>
      </w:r>
      <w:r w:rsidRPr="000C4244">
        <w:t>Virginie Joron, Elisabeth Dieringer, Matthieu Valet, Alexandre Varaut, Pascale Piera</w:t>
      </w:r>
      <w:r w:rsidRPr="000C4244">
        <w:rPr>
          <w:rStyle w:val="HideTWBExt"/>
          <w:b w:val="0"/>
        </w:rPr>
        <w:t>&lt;/Members&gt;</w:t>
      </w:r>
    </w:p>
    <w:p w14:paraId="5EDA43ED" w14:textId="77777777" w:rsidR="00387E1B" w:rsidRPr="000C4244" w:rsidRDefault="000C4244" w:rsidP="00A42879">
      <w:r w:rsidRPr="000C4244">
        <w:rPr>
          <w:rStyle w:val="HideTWBExt"/>
        </w:rPr>
        <w:t>&lt;/RepeatBlock-By&gt;</w:t>
      </w:r>
    </w:p>
    <w:p w14:paraId="766CD228" w14:textId="77777777" w:rsidR="00387E1B" w:rsidRPr="000C4244" w:rsidRDefault="000C4244" w:rsidP="00A42879">
      <w:pPr>
        <w:pStyle w:val="NormalBold"/>
        <w:keepNext/>
      </w:pPr>
      <w:r w:rsidRPr="000C4244">
        <w:rPr>
          <w:rStyle w:val="HideTWBExt"/>
          <w:b w:val="0"/>
        </w:rPr>
        <w:t>&lt;DocAmend&gt;</w:t>
      </w:r>
      <w:r w:rsidRPr="000C4244">
        <w:t>Proposta għal regolament</w:t>
      </w:r>
      <w:r w:rsidRPr="000C4244">
        <w:rPr>
          <w:rStyle w:val="HideTWBExt"/>
          <w:b w:val="0"/>
        </w:rPr>
        <w:t>&lt;/DocAmend&gt;</w:t>
      </w:r>
    </w:p>
    <w:p w14:paraId="47C73A6C" w14:textId="77777777" w:rsidR="00387E1B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&lt;Article&gt;</w:t>
      </w:r>
      <w:r w:rsidRPr="000C4244">
        <w:t>Artikolu 1 – paragrafu 1 – punt 25 – punt b</w:t>
      </w:r>
      <w:r w:rsidRPr="000C4244">
        <w:rPr>
          <w:rStyle w:val="HideTWBExt"/>
          <w:b w:val="0"/>
        </w:rPr>
        <w:t>&lt;/Article&gt;</w:t>
      </w:r>
    </w:p>
    <w:p w14:paraId="41191EAC" w14:textId="77777777" w:rsidR="00387E1B" w:rsidRPr="000C4244" w:rsidRDefault="000C4244" w:rsidP="00A42879">
      <w:pPr>
        <w:keepNext/>
      </w:pPr>
      <w:r w:rsidRPr="000C4244">
        <w:rPr>
          <w:rStyle w:val="HideTWBExt"/>
        </w:rPr>
        <w:t>&lt;DocAmend2&gt;</w:t>
      </w:r>
      <w:r w:rsidRPr="000C4244">
        <w:t>Regolament (UE) 2024/1689</w:t>
      </w:r>
      <w:r w:rsidRPr="000C4244">
        <w:rPr>
          <w:rStyle w:val="HideTWBExt"/>
        </w:rPr>
        <w:t>&lt;/DocAmend2&gt;</w:t>
      </w:r>
    </w:p>
    <w:p w14:paraId="7BBA735D" w14:textId="77777777" w:rsidR="00387E1B" w:rsidRPr="000C4244" w:rsidRDefault="000C4244" w:rsidP="00A42879">
      <w:r w:rsidRPr="000C4244">
        <w:rPr>
          <w:rStyle w:val="HideTWBExt"/>
        </w:rPr>
        <w:t>&lt;Article2&gt;</w:t>
      </w:r>
      <w:r w:rsidRPr="000C4244">
        <w:t>Artikolu 75 – paragrafu 1 – subparagrafu 1</w:t>
      </w:r>
      <w:r w:rsidRPr="000C4244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5A3F" w:rsidRPr="000C4244" w14:paraId="0BC9A4C8" w14:textId="77777777" w:rsidTr="00A42879">
        <w:trPr>
          <w:jc w:val="center"/>
        </w:trPr>
        <w:tc>
          <w:tcPr>
            <w:tcW w:w="9752" w:type="dxa"/>
            <w:gridSpan w:val="2"/>
          </w:tcPr>
          <w:p w14:paraId="3AE8B08B" w14:textId="77777777" w:rsidR="00387E1B" w:rsidRPr="000C4244" w:rsidRDefault="00387E1B">
            <w:pPr>
              <w:keepNext/>
            </w:pPr>
          </w:p>
        </w:tc>
      </w:tr>
      <w:tr w:rsidR="00E85A3F" w:rsidRPr="000C4244" w14:paraId="395574B8" w14:textId="77777777" w:rsidTr="00A42879">
        <w:trPr>
          <w:jc w:val="center"/>
        </w:trPr>
        <w:tc>
          <w:tcPr>
            <w:tcW w:w="4876" w:type="dxa"/>
            <w:hideMark/>
          </w:tcPr>
          <w:p w14:paraId="51C34FCB" w14:textId="77777777" w:rsidR="00387E1B" w:rsidRPr="000C4244" w:rsidRDefault="000C4244">
            <w:pPr>
              <w:pStyle w:val="ColumnHeading"/>
              <w:keepNext/>
            </w:pPr>
            <w:r w:rsidRPr="000C4244">
              <w:t>Test propost mill-Kummissjoni</w:t>
            </w:r>
          </w:p>
        </w:tc>
        <w:tc>
          <w:tcPr>
            <w:tcW w:w="4876" w:type="dxa"/>
            <w:hideMark/>
          </w:tcPr>
          <w:p w14:paraId="4CD8EEFE" w14:textId="77777777" w:rsidR="00387E1B" w:rsidRPr="000C4244" w:rsidRDefault="000C4244">
            <w:pPr>
              <w:pStyle w:val="ColumnHeading"/>
              <w:keepNext/>
            </w:pPr>
            <w:r w:rsidRPr="000C4244">
              <w:t>Emenda</w:t>
            </w:r>
          </w:p>
        </w:tc>
      </w:tr>
      <w:tr w:rsidR="00E85A3F" w:rsidRPr="000C4244" w14:paraId="46CFEBED" w14:textId="77777777" w:rsidTr="00A42879">
        <w:trPr>
          <w:jc w:val="center"/>
        </w:trPr>
        <w:tc>
          <w:tcPr>
            <w:tcW w:w="4876" w:type="dxa"/>
            <w:hideMark/>
          </w:tcPr>
          <w:p w14:paraId="1E6B86A5" w14:textId="77777777" w:rsidR="00387E1B" w:rsidRPr="000C4244" w:rsidRDefault="000C4244">
            <w:pPr>
              <w:pStyle w:val="Normal6"/>
            </w:pPr>
            <w:r w:rsidRPr="000C4244">
              <w:t xml:space="preserve">Meta sistema tal-IA tkun ibbażata fuq mudell tal-IA bi skop ġenerali, bl-esklużjoni ta’ sistemi tal-IA relatati ma’ prodotti koperti mil-leġiżlazzjoni tal-Unjoni dwar l-armonizzazzjoni elenkata fl-Anness I, u dak il-mudell u dik is-sistema jkunu żviluppati mill-istess fornitur, l-Uffiċċju għall-IA </w:t>
            </w:r>
            <w:r w:rsidRPr="000C4244">
              <w:rPr>
                <w:b/>
                <w:i/>
              </w:rPr>
              <w:t>għandu jkun esklużivament kompetenti għas-superviżjoni u l-infurzar ta’ dik is-sistema bl-obbligi ta’ dan ir-Regolament f’konformità mal-kompiti u r-responsabbiltajiet assenjati minnu</w:t>
            </w:r>
            <w:r w:rsidRPr="000C4244">
              <w:t xml:space="preserve"> </w:t>
            </w:r>
            <w:r w:rsidRPr="000C4244">
              <w:rPr>
                <w:b/>
                <w:bCs/>
                <w:i/>
                <w:iCs/>
              </w:rPr>
              <w:t>lill-awtoritajiet tas-sorveljanza tas-suq.</w:t>
            </w:r>
            <w:r w:rsidRPr="000C4244">
              <w:t xml:space="preserve"> </w:t>
            </w:r>
            <w:r w:rsidRPr="000C4244">
              <w:rPr>
                <w:b/>
                <w:i/>
              </w:rPr>
              <w:t>L-Uffiċċju għall-IA għandu jkun ukoll esklużivament kompetenti għas-superviżjoni u l-infurzar tal-obbligi skont dan ir-Regolament fir-rigward tas-sistema tal-IA li jikkostitwixxu jew li huma integrati fi pjattaforma online kbira ħafna jew f’magna tat-tiftix online kbira ħafna ddeżinja</w:t>
            </w:r>
            <w:r w:rsidRPr="000C4244">
              <w:rPr>
                <w:b/>
                <w:i/>
              </w:rPr>
              <w:t>ti skont it-tifsira tar-Regolament (UE) 2022/2065.</w:t>
            </w:r>
          </w:p>
        </w:tc>
        <w:tc>
          <w:tcPr>
            <w:tcW w:w="4876" w:type="dxa"/>
            <w:hideMark/>
          </w:tcPr>
          <w:p w14:paraId="1E192C94" w14:textId="77777777" w:rsidR="00387E1B" w:rsidRPr="000C4244" w:rsidRDefault="000C4244">
            <w:pPr>
              <w:pStyle w:val="Normal6"/>
              <w:rPr>
                <w:szCs w:val="24"/>
              </w:rPr>
            </w:pPr>
            <w:r w:rsidRPr="000C4244">
              <w:t>Meta sistema tal-IA tkun ibbażata fuq mudell tal-IA bi skop ġenerali, bl-esklużjoni ta’ sistemi tal-IA relatati ma’ prodotti koperti mil-leġiżlazzjoni tal-Unjoni dwar l-armonizzazzjoni elenkata fl-Anness I</w:t>
            </w:r>
            <w:r w:rsidRPr="000C4244">
              <w:rPr>
                <w:b/>
                <w:i/>
              </w:rPr>
              <w:t xml:space="preserve"> u sistemi tal-IA msemmija fl-Anness III, il-punt (2)</w:t>
            </w:r>
            <w:r w:rsidRPr="000C4244">
              <w:t xml:space="preserve">, u dak il-mudell u dik is-sistema jkunu żviluppati mill-istess fornitur, l-Uffiċċju għall-IA </w:t>
            </w:r>
            <w:r w:rsidRPr="000C4244">
              <w:rPr>
                <w:b/>
                <w:i/>
              </w:rPr>
              <w:t>jista’ joħroġ rakkomandazzjonijiet mhux vinkolanti</w:t>
            </w:r>
            <w:r w:rsidRPr="000C4244">
              <w:t xml:space="preserve"> </w:t>
            </w:r>
            <w:r w:rsidRPr="000C4244">
              <w:rPr>
                <w:b/>
                <w:bCs/>
                <w:i/>
                <w:iCs/>
              </w:rPr>
              <w:t>lill-awtoritajiet tas-suq</w:t>
            </w:r>
            <w:r w:rsidRPr="000C4244">
              <w:rPr>
                <w:b/>
                <w:i/>
              </w:rPr>
              <w:t xml:space="preserve"> biex jiġi żgurat il-monitoraġġ ta’ dik is-sistema</w:t>
            </w:r>
            <w:r w:rsidRPr="000C4244">
              <w:rPr>
                <w:b/>
                <w:bCs/>
                <w:i/>
                <w:iCs/>
              </w:rPr>
              <w:t xml:space="preserve"> u</w:t>
            </w:r>
            <w:r w:rsidRPr="000C4244">
              <w:t xml:space="preserve"> </w:t>
            </w:r>
            <w:r w:rsidRPr="000C4244">
              <w:rPr>
                <w:b/>
                <w:i/>
              </w:rPr>
              <w:t>biex tiġi vvalutata l-konformità mal-obbligi stabbiliti f’dan ir-Regolament</w:t>
            </w:r>
            <w:r w:rsidRPr="000C4244">
              <w:t>.</w:t>
            </w:r>
          </w:p>
        </w:tc>
      </w:tr>
    </w:tbl>
    <w:p w14:paraId="319ACBD9" w14:textId="77777777" w:rsidR="00387E1B" w:rsidRPr="000C4244" w:rsidRDefault="000C4244" w:rsidP="00A42879">
      <w:pPr>
        <w:pStyle w:val="Olang"/>
      </w:pPr>
      <w:r w:rsidRPr="000C4244">
        <w:rPr>
          <w:noProof w:val="0"/>
        </w:rPr>
        <w:t xml:space="preserve">Or. </w:t>
      </w:r>
      <w:r w:rsidRPr="000C4244">
        <w:rPr>
          <w:rStyle w:val="HideTWBExt"/>
          <w:noProof w:val="0"/>
        </w:rPr>
        <w:t>&lt;Original&gt;</w:t>
      </w:r>
      <w:r w:rsidRPr="000C4244">
        <w:rPr>
          <w:rStyle w:val="HideTWBInt"/>
          <w:noProof w:val="0"/>
        </w:rPr>
        <w:t>{EN}</w:t>
      </w:r>
      <w:r w:rsidRPr="000C4244">
        <w:rPr>
          <w:noProof w:val="0"/>
        </w:rPr>
        <w:t>en</w:t>
      </w:r>
      <w:r w:rsidRPr="000C4244">
        <w:rPr>
          <w:rStyle w:val="HideTWBExt"/>
          <w:noProof w:val="0"/>
        </w:rPr>
        <w:t>&lt;/Original&gt;</w:t>
      </w:r>
    </w:p>
    <w:p w14:paraId="1A8B1B20" w14:textId="77777777" w:rsidR="00387E1B" w:rsidRPr="000C4244" w:rsidRDefault="000C4244" w:rsidP="00A42879">
      <w:r w:rsidRPr="000C4244">
        <w:rPr>
          <w:rStyle w:val="HideTWBExt"/>
        </w:rPr>
        <w:t>&lt;/Amend&gt;</w:t>
      </w:r>
    </w:p>
    <w:p w14:paraId="659C658D" w14:textId="77777777" w:rsidR="00387E1B" w:rsidRPr="000C4244" w:rsidRDefault="000C4244" w:rsidP="00A42879">
      <w:pPr>
        <w:pStyle w:val="AMNumberTabs0"/>
        <w:keepNext/>
      </w:pPr>
      <w:r w:rsidRPr="000C4244">
        <w:rPr>
          <w:rStyle w:val="HideTWBExt"/>
          <w:b w:val="0"/>
        </w:rPr>
        <w:t>&lt;Amend&gt;</w:t>
      </w:r>
      <w:r w:rsidRPr="000C4244">
        <w:t>Emenda</w:t>
      </w:r>
      <w:r w:rsidRPr="000C4244">
        <w:tab/>
      </w:r>
      <w:r w:rsidRPr="000C4244">
        <w:tab/>
      </w:r>
      <w:r w:rsidRPr="000C4244">
        <w:rPr>
          <w:rStyle w:val="HideTWBExt"/>
          <w:b w:val="0"/>
        </w:rPr>
        <w:t>&lt;NumAm&gt;</w:t>
      </w:r>
      <w:r w:rsidRPr="000C4244">
        <w:t>325</w:t>
      </w:r>
      <w:r w:rsidRPr="000C4244">
        <w:rPr>
          <w:rStyle w:val="HideTWBExt"/>
          <w:b w:val="0"/>
        </w:rPr>
        <w:t>&lt;/NumAm&gt;</w:t>
      </w:r>
    </w:p>
    <w:p w14:paraId="3BF0C4A4" w14:textId="77777777" w:rsidR="00387E1B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&lt;RepeatBlock-By&gt;&lt;Members&gt;</w:t>
      </w:r>
      <w:r w:rsidRPr="000C4244">
        <w:t>Arba Kokalari</w:t>
      </w:r>
      <w:r w:rsidRPr="000C4244">
        <w:rPr>
          <w:rStyle w:val="HideTWBExt"/>
          <w:b w:val="0"/>
        </w:rPr>
        <w:t>&lt;/Members&gt;</w:t>
      </w:r>
    </w:p>
    <w:p w14:paraId="1EB48911" w14:textId="77777777" w:rsidR="00387E1B" w:rsidRPr="000C4244" w:rsidRDefault="000C4244" w:rsidP="00A42879">
      <w:r w:rsidRPr="000C4244">
        <w:rPr>
          <w:rStyle w:val="HideTWBExt"/>
        </w:rPr>
        <w:t>&lt;/RepeatBlock-By&gt;</w:t>
      </w:r>
    </w:p>
    <w:p w14:paraId="0EFB2194" w14:textId="77777777" w:rsidR="00387E1B" w:rsidRPr="000C4244" w:rsidRDefault="000C4244" w:rsidP="00A42879">
      <w:pPr>
        <w:pStyle w:val="NormalBold"/>
        <w:keepNext/>
      </w:pPr>
      <w:r w:rsidRPr="000C4244">
        <w:rPr>
          <w:rStyle w:val="HideTWBExt"/>
          <w:b w:val="0"/>
        </w:rPr>
        <w:t>&lt;DocAmend&gt;</w:t>
      </w:r>
      <w:r w:rsidRPr="000C4244">
        <w:t>Proposta għal regolament</w:t>
      </w:r>
      <w:r w:rsidRPr="000C4244">
        <w:rPr>
          <w:rStyle w:val="HideTWBExt"/>
          <w:b w:val="0"/>
        </w:rPr>
        <w:t>&lt;/DocAmend&gt;</w:t>
      </w:r>
    </w:p>
    <w:p w14:paraId="5343DA6B" w14:textId="77777777" w:rsidR="00387E1B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&lt;Article&gt;</w:t>
      </w:r>
      <w:r w:rsidRPr="000C4244">
        <w:t>Artikolu 1 – paragrafu 1 – punt b a (ġdid)</w:t>
      </w:r>
      <w:r w:rsidRPr="000C4244">
        <w:rPr>
          <w:rStyle w:val="HideTWBExt"/>
          <w:b w:val="0"/>
        </w:rPr>
        <w:t>&lt;/Article&gt;</w:t>
      </w:r>
    </w:p>
    <w:p w14:paraId="6D1F28CA" w14:textId="77777777" w:rsidR="00387E1B" w:rsidRPr="000C4244" w:rsidRDefault="000C4244" w:rsidP="00A42879">
      <w:pPr>
        <w:keepNext/>
      </w:pPr>
      <w:r w:rsidRPr="000C4244">
        <w:rPr>
          <w:rStyle w:val="HideTWBExt"/>
        </w:rPr>
        <w:t>&lt;DocAmend2&gt;</w:t>
      </w:r>
      <w:r w:rsidRPr="000C4244">
        <w:t>Regolament (UE) 2024/1689</w:t>
      </w:r>
      <w:r w:rsidRPr="000C4244">
        <w:rPr>
          <w:rStyle w:val="HideTWBExt"/>
        </w:rPr>
        <w:t>&lt;/DocAmend2&gt;</w:t>
      </w:r>
    </w:p>
    <w:p w14:paraId="5F6CB921" w14:textId="77777777" w:rsidR="00387E1B" w:rsidRPr="000C4244" w:rsidRDefault="000C4244" w:rsidP="00A42879">
      <w:r w:rsidRPr="000C4244">
        <w:rPr>
          <w:rStyle w:val="HideTWBExt"/>
        </w:rPr>
        <w:t>&lt;Article2&gt;</w:t>
      </w:r>
      <w:r w:rsidRPr="000C4244">
        <w:t xml:space="preserve">Artikolu 75 – </w:t>
      </w:r>
      <w:r w:rsidRPr="000C4244">
        <w:t>paragrafu 1a (ġdid)</w:t>
      </w:r>
      <w:r w:rsidRPr="000C4244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5A3F" w:rsidRPr="000C4244" w14:paraId="4DE2893D" w14:textId="77777777" w:rsidTr="00A42879">
        <w:trPr>
          <w:jc w:val="center"/>
        </w:trPr>
        <w:tc>
          <w:tcPr>
            <w:tcW w:w="9752" w:type="dxa"/>
            <w:gridSpan w:val="2"/>
          </w:tcPr>
          <w:p w14:paraId="6907089E" w14:textId="77777777" w:rsidR="00387E1B" w:rsidRPr="000C4244" w:rsidRDefault="00387E1B">
            <w:pPr>
              <w:keepNext/>
            </w:pPr>
          </w:p>
        </w:tc>
      </w:tr>
      <w:tr w:rsidR="00E85A3F" w:rsidRPr="000C4244" w14:paraId="4638C627" w14:textId="77777777" w:rsidTr="00A42879">
        <w:trPr>
          <w:jc w:val="center"/>
        </w:trPr>
        <w:tc>
          <w:tcPr>
            <w:tcW w:w="4876" w:type="dxa"/>
            <w:hideMark/>
          </w:tcPr>
          <w:p w14:paraId="06B7BBF6" w14:textId="77777777" w:rsidR="00387E1B" w:rsidRPr="000C4244" w:rsidRDefault="000C4244">
            <w:pPr>
              <w:pStyle w:val="ColumnHeading"/>
              <w:keepNext/>
            </w:pPr>
            <w:r w:rsidRPr="000C4244">
              <w:t>Test propost mill-Kummissjoni</w:t>
            </w:r>
          </w:p>
        </w:tc>
        <w:tc>
          <w:tcPr>
            <w:tcW w:w="4876" w:type="dxa"/>
            <w:hideMark/>
          </w:tcPr>
          <w:p w14:paraId="51B274D4" w14:textId="77777777" w:rsidR="00387E1B" w:rsidRPr="000C4244" w:rsidRDefault="000C4244">
            <w:pPr>
              <w:pStyle w:val="ColumnHeading"/>
              <w:keepNext/>
            </w:pPr>
            <w:r w:rsidRPr="000C4244">
              <w:t>Emenda</w:t>
            </w:r>
          </w:p>
        </w:tc>
      </w:tr>
      <w:tr w:rsidR="00E85A3F" w:rsidRPr="000C4244" w14:paraId="7D22EACC" w14:textId="77777777" w:rsidTr="00A42879">
        <w:trPr>
          <w:jc w:val="center"/>
        </w:trPr>
        <w:tc>
          <w:tcPr>
            <w:tcW w:w="4876" w:type="dxa"/>
          </w:tcPr>
          <w:p w14:paraId="0B16978B" w14:textId="77777777" w:rsidR="00387E1B" w:rsidRPr="000C4244" w:rsidRDefault="00387E1B">
            <w:pPr>
              <w:pStyle w:val="Normal6"/>
            </w:pPr>
          </w:p>
        </w:tc>
        <w:tc>
          <w:tcPr>
            <w:tcW w:w="4876" w:type="dxa"/>
            <w:hideMark/>
          </w:tcPr>
          <w:p w14:paraId="7CC06D02" w14:textId="77777777" w:rsidR="00387E1B" w:rsidRPr="000C4244" w:rsidRDefault="000C4244">
            <w:pPr>
              <w:pStyle w:val="Normal6"/>
              <w:rPr>
                <w:szCs w:val="24"/>
              </w:rPr>
            </w:pPr>
            <w:r w:rsidRPr="000C4244">
              <w:rPr>
                <w:b/>
                <w:i/>
              </w:rPr>
              <w:t>(ba)</w:t>
            </w:r>
            <w:r w:rsidRPr="000C4244">
              <w:rPr>
                <w:b/>
                <w:i/>
              </w:rPr>
              <w:tab/>
              <w:t>jiddaħħal il-paragrafu 1a li ġej:</w:t>
            </w:r>
          </w:p>
        </w:tc>
      </w:tr>
      <w:tr w:rsidR="00E85A3F" w:rsidRPr="000C4244" w14:paraId="0D0AE64D" w14:textId="77777777" w:rsidTr="00A42879">
        <w:trPr>
          <w:jc w:val="center"/>
        </w:trPr>
        <w:tc>
          <w:tcPr>
            <w:tcW w:w="4876" w:type="dxa"/>
          </w:tcPr>
          <w:p w14:paraId="3F9684BA" w14:textId="77777777" w:rsidR="00387E1B" w:rsidRPr="000C4244" w:rsidRDefault="00387E1B">
            <w:pPr>
              <w:pStyle w:val="Normal6"/>
            </w:pPr>
          </w:p>
        </w:tc>
        <w:tc>
          <w:tcPr>
            <w:tcW w:w="4876" w:type="dxa"/>
            <w:hideMark/>
          </w:tcPr>
          <w:p w14:paraId="0C6EADB6" w14:textId="77777777" w:rsidR="00387E1B" w:rsidRPr="000C4244" w:rsidRDefault="000C4244">
            <w:pPr>
              <w:pStyle w:val="Normal6"/>
              <w:rPr>
                <w:szCs w:val="24"/>
              </w:rPr>
            </w:pPr>
            <w:r w:rsidRPr="000C4244">
              <w:rPr>
                <w:b/>
                <w:i/>
              </w:rPr>
              <w:t>“1a.</w:t>
            </w:r>
            <w:r w:rsidRPr="000C4244">
              <w:rPr>
                <w:b/>
                <w:i/>
              </w:rPr>
              <w:tab/>
              <w:t xml:space="preserve">L-Uffiċċju għall-IA u l-awtoritajiet nazzjonali kompetenti għandhom jintegraw l-innovazzjoni u l-kompetittività bħala prinċipji gwida li </w:t>
            </w:r>
            <w:r w:rsidRPr="000C4244">
              <w:rPr>
                <w:b/>
                <w:i/>
              </w:rPr>
              <w:t>jinfurmaw il-ħidma tagħhom fir-rigward ta’ dan ir-Regolament.”;</w:t>
            </w:r>
          </w:p>
        </w:tc>
      </w:tr>
    </w:tbl>
    <w:p w14:paraId="7631E0E0" w14:textId="77777777" w:rsidR="00387E1B" w:rsidRPr="000C4244" w:rsidRDefault="000C4244" w:rsidP="00A42879">
      <w:pPr>
        <w:pStyle w:val="Olang"/>
      </w:pPr>
      <w:r w:rsidRPr="000C4244">
        <w:rPr>
          <w:noProof w:val="0"/>
        </w:rPr>
        <w:t xml:space="preserve">Or. </w:t>
      </w:r>
      <w:r w:rsidRPr="000C4244">
        <w:rPr>
          <w:rStyle w:val="HideTWBExt"/>
          <w:noProof w:val="0"/>
        </w:rPr>
        <w:t>&lt;Original&gt;</w:t>
      </w:r>
      <w:r w:rsidRPr="000C4244">
        <w:rPr>
          <w:rStyle w:val="HideTWBInt"/>
          <w:noProof w:val="0"/>
        </w:rPr>
        <w:t>{EN}</w:t>
      </w:r>
      <w:r w:rsidRPr="000C4244">
        <w:rPr>
          <w:noProof w:val="0"/>
        </w:rPr>
        <w:t>en</w:t>
      </w:r>
      <w:r w:rsidRPr="000C4244">
        <w:rPr>
          <w:rStyle w:val="HideTWBExt"/>
          <w:noProof w:val="0"/>
        </w:rPr>
        <w:t>&lt;/Original&gt;</w:t>
      </w:r>
    </w:p>
    <w:p w14:paraId="728CE776" w14:textId="77777777" w:rsidR="00387E1B" w:rsidRPr="000C4244" w:rsidRDefault="000C4244" w:rsidP="00A42879">
      <w:r w:rsidRPr="000C4244">
        <w:rPr>
          <w:rStyle w:val="HideTWBExt"/>
        </w:rPr>
        <w:t>&lt;/Amend&gt;</w:t>
      </w:r>
    </w:p>
    <w:p w14:paraId="22987DE6" w14:textId="77777777" w:rsidR="00387E1B" w:rsidRPr="000C4244" w:rsidRDefault="000C4244" w:rsidP="00A42879">
      <w:pPr>
        <w:pStyle w:val="AMNumberTabs0"/>
        <w:keepNext/>
      </w:pPr>
      <w:r w:rsidRPr="000C4244">
        <w:rPr>
          <w:rStyle w:val="HideTWBExt"/>
          <w:b w:val="0"/>
        </w:rPr>
        <w:t>&lt;Amend&gt;</w:t>
      </w:r>
      <w:r w:rsidRPr="000C4244">
        <w:t>Emenda</w:t>
      </w:r>
      <w:r w:rsidRPr="000C4244">
        <w:tab/>
      </w:r>
      <w:r w:rsidRPr="000C4244">
        <w:tab/>
      </w:r>
      <w:r w:rsidRPr="000C4244">
        <w:rPr>
          <w:rStyle w:val="HideTWBExt"/>
          <w:b w:val="0"/>
        </w:rPr>
        <w:t>&lt;NumAm&gt;</w:t>
      </w:r>
      <w:r w:rsidRPr="000C4244">
        <w:t>326</w:t>
      </w:r>
      <w:r w:rsidRPr="000C4244">
        <w:rPr>
          <w:rStyle w:val="HideTWBExt"/>
          <w:b w:val="0"/>
        </w:rPr>
        <w:t>&lt;/NumAm&gt;</w:t>
      </w:r>
    </w:p>
    <w:p w14:paraId="4F22A6E9" w14:textId="77777777" w:rsidR="00387E1B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&lt;RepeatBlock-By&gt;&lt;Members&gt;</w:t>
      </w:r>
      <w:r w:rsidRPr="000C4244">
        <w:t>Piotr Müller, Assita Kanko</w:t>
      </w:r>
      <w:r w:rsidRPr="000C4244">
        <w:rPr>
          <w:rStyle w:val="HideTWBExt"/>
          <w:b w:val="0"/>
        </w:rPr>
        <w:t>&lt;/Members&gt;</w:t>
      </w:r>
    </w:p>
    <w:p w14:paraId="7F6A27FC" w14:textId="77777777" w:rsidR="00387E1B" w:rsidRPr="000C4244" w:rsidRDefault="000C4244" w:rsidP="00A42879">
      <w:r w:rsidRPr="000C4244">
        <w:rPr>
          <w:rStyle w:val="HideTWBExt"/>
        </w:rPr>
        <w:t>&lt;/RepeatBlock-By&gt;</w:t>
      </w:r>
    </w:p>
    <w:p w14:paraId="268CEB9B" w14:textId="77777777" w:rsidR="00387E1B" w:rsidRPr="000C4244" w:rsidRDefault="000C4244" w:rsidP="00A42879">
      <w:pPr>
        <w:pStyle w:val="NormalBold"/>
        <w:keepNext/>
      </w:pPr>
      <w:r w:rsidRPr="000C4244">
        <w:rPr>
          <w:rStyle w:val="HideTWBExt"/>
          <w:b w:val="0"/>
        </w:rPr>
        <w:t>&lt;DocAmend&gt;</w:t>
      </w:r>
      <w:r w:rsidRPr="000C4244">
        <w:t xml:space="preserve">Proposta għal </w:t>
      </w:r>
      <w:r w:rsidRPr="000C4244">
        <w:t>regolament</w:t>
      </w:r>
      <w:r w:rsidRPr="000C4244">
        <w:rPr>
          <w:rStyle w:val="HideTWBExt"/>
          <w:b w:val="0"/>
        </w:rPr>
        <w:t>&lt;/DocAmend&gt;</w:t>
      </w:r>
    </w:p>
    <w:p w14:paraId="073752EF" w14:textId="77777777" w:rsidR="00387E1B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&lt;Article&gt;</w:t>
      </w:r>
      <w:r w:rsidRPr="000C4244">
        <w:t>Artikolu 1 – paragrafu 1 – punt 25 – punt b</w:t>
      </w:r>
      <w:r w:rsidRPr="000C4244">
        <w:rPr>
          <w:rStyle w:val="HideTWBExt"/>
          <w:b w:val="0"/>
        </w:rPr>
        <w:t>&lt;/Article&gt;</w:t>
      </w:r>
    </w:p>
    <w:p w14:paraId="70754216" w14:textId="77777777" w:rsidR="00387E1B" w:rsidRPr="000C4244" w:rsidRDefault="000C4244" w:rsidP="00A42879">
      <w:pPr>
        <w:keepNext/>
      </w:pPr>
      <w:r w:rsidRPr="000C4244">
        <w:rPr>
          <w:rStyle w:val="HideTWBExt"/>
        </w:rPr>
        <w:t>&lt;DocAmend2&gt;</w:t>
      </w:r>
      <w:r w:rsidRPr="000C4244">
        <w:t>Regolament (UE) 2024/1689</w:t>
      </w:r>
      <w:r w:rsidRPr="000C4244">
        <w:rPr>
          <w:rStyle w:val="HideTWBExt"/>
        </w:rPr>
        <w:t>&lt;/DocAmend2&gt;</w:t>
      </w:r>
    </w:p>
    <w:p w14:paraId="5D7526B9" w14:textId="77777777" w:rsidR="00387E1B" w:rsidRPr="000C4244" w:rsidRDefault="000C4244" w:rsidP="00A42879">
      <w:r w:rsidRPr="000C4244">
        <w:rPr>
          <w:rStyle w:val="HideTWBExt"/>
        </w:rPr>
        <w:t>&lt;Article2&gt;</w:t>
      </w:r>
      <w:r w:rsidRPr="000C4244">
        <w:t>Artikolu 75 – paragrafu 1 – subparagrafu 2</w:t>
      </w:r>
      <w:r w:rsidRPr="000C4244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5A3F" w:rsidRPr="000C4244" w14:paraId="3986B9ED" w14:textId="77777777" w:rsidTr="00A42879">
        <w:trPr>
          <w:jc w:val="center"/>
        </w:trPr>
        <w:tc>
          <w:tcPr>
            <w:tcW w:w="9752" w:type="dxa"/>
            <w:gridSpan w:val="2"/>
          </w:tcPr>
          <w:p w14:paraId="725B743A" w14:textId="77777777" w:rsidR="00387E1B" w:rsidRPr="000C4244" w:rsidRDefault="00387E1B">
            <w:pPr>
              <w:keepNext/>
            </w:pPr>
          </w:p>
        </w:tc>
      </w:tr>
      <w:tr w:rsidR="00E85A3F" w:rsidRPr="000C4244" w14:paraId="05DE8FBE" w14:textId="77777777" w:rsidTr="00A42879">
        <w:trPr>
          <w:jc w:val="center"/>
        </w:trPr>
        <w:tc>
          <w:tcPr>
            <w:tcW w:w="4876" w:type="dxa"/>
            <w:hideMark/>
          </w:tcPr>
          <w:p w14:paraId="00977F76" w14:textId="77777777" w:rsidR="00387E1B" w:rsidRPr="000C4244" w:rsidRDefault="000C4244">
            <w:pPr>
              <w:pStyle w:val="ColumnHeading"/>
              <w:keepNext/>
            </w:pPr>
            <w:r w:rsidRPr="000C4244">
              <w:t>Test propost mill-Kummissjoni</w:t>
            </w:r>
          </w:p>
        </w:tc>
        <w:tc>
          <w:tcPr>
            <w:tcW w:w="4876" w:type="dxa"/>
            <w:hideMark/>
          </w:tcPr>
          <w:p w14:paraId="4F01747C" w14:textId="77777777" w:rsidR="00387E1B" w:rsidRPr="000C4244" w:rsidRDefault="000C4244">
            <w:pPr>
              <w:pStyle w:val="ColumnHeading"/>
              <w:keepNext/>
            </w:pPr>
            <w:r w:rsidRPr="000C4244">
              <w:t>Emenda</w:t>
            </w:r>
          </w:p>
        </w:tc>
      </w:tr>
      <w:tr w:rsidR="00E85A3F" w:rsidRPr="000C4244" w14:paraId="68F092C9" w14:textId="77777777" w:rsidTr="00A42879">
        <w:trPr>
          <w:jc w:val="center"/>
        </w:trPr>
        <w:tc>
          <w:tcPr>
            <w:tcW w:w="4876" w:type="dxa"/>
            <w:hideMark/>
          </w:tcPr>
          <w:p w14:paraId="463D3108" w14:textId="77777777" w:rsidR="00387E1B" w:rsidRPr="000C4244" w:rsidRDefault="000C4244">
            <w:pPr>
              <w:pStyle w:val="Normal6"/>
            </w:pPr>
            <w:r w:rsidRPr="000C4244">
              <w:rPr>
                <w:b/>
                <w:i/>
              </w:rPr>
              <w:t xml:space="preserve">Meta </w:t>
            </w:r>
            <w:r w:rsidRPr="000C4244">
              <w:rPr>
                <w:b/>
                <w:i/>
              </w:rPr>
              <w:t>jeżerċita l-kompiti tiegħu tas-superviżjoni u l-infurzar skont l-ewwel subparagrafu, l-Uffiċċju għall-IA għandu jkollu s-setgħat kollha ta’ awtorità tas-sorveljanza tas-suq previsti f’din it-Taqsima u fir-Regolament (UE) 2019/1020. L-Uffiċċju għall-IA għandu jingħata s-setgħa biex jieħu miżuri u deċiżjonijiet xierqa biex jeżerċita b’mod adegwat is-setgħat tas-superviżjoni u l-infurzar tiegħu. L-Artikolu 14 tar-Regolament (UE) 2019/1020 għandu japplika mutatis mutandis.</w:t>
            </w:r>
          </w:p>
        </w:tc>
        <w:tc>
          <w:tcPr>
            <w:tcW w:w="4876" w:type="dxa"/>
            <w:hideMark/>
          </w:tcPr>
          <w:p w14:paraId="348EE4E9" w14:textId="77777777" w:rsidR="00387E1B" w:rsidRPr="000C4244" w:rsidRDefault="000C4244">
            <w:pPr>
              <w:pStyle w:val="Normal6"/>
              <w:rPr>
                <w:szCs w:val="24"/>
              </w:rPr>
            </w:pPr>
            <w:r w:rsidRPr="000C4244">
              <w:rPr>
                <w:b/>
                <w:i/>
              </w:rPr>
              <w:t>imħassar</w:t>
            </w:r>
          </w:p>
        </w:tc>
      </w:tr>
    </w:tbl>
    <w:p w14:paraId="703C288B" w14:textId="77777777" w:rsidR="00387E1B" w:rsidRPr="000C4244" w:rsidRDefault="000C4244" w:rsidP="00A42879">
      <w:pPr>
        <w:pStyle w:val="Olang"/>
      </w:pPr>
      <w:r w:rsidRPr="000C4244">
        <w:rPr>
          <w:noProof w:val="0"/>
        </w:rPr>
        <w:t xml:space="preserve">Or. </w:t>
      </w:r>
      <w:r w:rsidRPr="000C4244">
        <w:rPr>
          <w:rStyle w:val="HideTWBExt"/>
          <w:noProof w:val="0"/>
        </w:rPr>
        <w:t>&lt;Original&gt;</w:t>
      </w:r>
      <w:r w:rsidRPr="000C4244">
        <w:rPr>
          <w:rStyle w:val="HideTWBInt"/>
          <w:noProof w:val="0"/>
        </w:rPr>
        <w:t>{EN}</w:t>
      </w:r>
      <w:r w:rsidRPr="000C4244">
        <w:rPr>
          <w:noProof w:val="0"/>
        </w:rPr>
        <w:t>en</w:t>
      </w:r>
      <w:r w:rsidRPr="000C4244">
        <w:rPr>
          <w:rStyle w:val="HideTWBExt"/>
          <w:noProof w:val="0"/>
        </w:rPr>
        <w:t>&lt;/Original&gt;</w:t>
      </w:r>
    </w:p>
    <w:p w14:paraId="4EEC628B" w14:textId="77777777" w:rsidR="00387E1B" w:rsidRPr="000C4244" w:rsidRDefault="000C4244" w:rsidP="00A42879">
      <w:pPr>
        <w:pStyle w:val="JustificationTitle"/>
        <w:rPr>
          <w:noProof w:val="0"/>
        </w:rPr>
      </w:pPr>
      <w:r w:rsidRPr="000C4244">
        <w:rPr>
          <w:rStyle w:val="HideTWBExt"/>
          <w:i w:val="0"/>
        </w:rPr>
        <w:t>&lt;TitreJust&gt;</w:t>
      </w:r>
      <w:r w:rsidRPr="000C4244">
        <w:t>Ġustifikazzjoni</w:t>
      </w:r>
      <w:r w:rsidRPr="000C4244">
        <w:rPr>
          <w:rStyle w:val="HideTWBExt"/>
          <w:i w:val="0"/>
        </w:rPr>
        <w:t>&lt;/TitreJust&gt;</w:t>
      </w:r>
    </w:p>
    <w:p w14:paraId="5D8D46AF" w14:textId="77777777" w:rsidR="00387E1B" w:rsidRPr="000C4244" w:rsidRDefault="000C4244" w:rsidP="00A42879">
      <w:pPr>
        <w:pStyle w:val="Normal12Italic"/>
        <w:rPr>
          <w:noProof w:val="0"/>
        </w:rPr>
      </w:pPr>
      <w:r w:rsidRPr="000C4244">
        <w:t>Skont il-bidliet l-oħra għall-punt 25.</w:t>
      </w:r>
    </w:p>
    <w:p w14:paraId="0FDD9FC3" w14:textId="77777777" w:rsidR="00387E1B" w:rsidRPr="000C4244" w:rsidRDefault="000C4244" w:rsidP="00A42879">
      <w:r w:rsidRPr="000C4244">
        <w:rPr>
          <w:rStyle w:val="HideTWBExt"/>
        </w:rPr>
        <w:t>&lt;/Amend&gt;</w:t>
      </w:r>
    </w:p>
    <w:p w14:paraId="4446BCCE" w14:textId="77777777" w:rsidR="00387E1B" w:rsidRPr="000C4244" w:rsidRDefault="000C4244" w:rsidP="00A42879">
      <w:pPr>
        <w:pStyle w:val="AMNumberTabs0"/>
        <w:keepNext/>
      </w:pPr>
      <w:r w:rsidRPr="000C4244">
        <w:rPr>
          <w:rStyle w:val="HideTWBExt"/>
          <w:b w:val="0"/>
        </w:rPr>
        <w:t>&lt;Amend&gt;</w:t>
      </w:r>
      <w:r w:rsidRPr="000C4244">
        <w:t>Emenda</w:t>
      </w:r>
      <w:r w:rsidRPr="000C4244">
        <w:tab/>
      </w:r>
      <w:r w:rsidRPr="000C4244">
        <w:tab/>
      </w:r>
      <w:r w:rsidRPr="000C4244">
        <w:rPr>
          <w:rStyle w:val="HideTWBExt"/>
          <w:b w:val="0"/>
        </w:rPr>
        <w:t>&lt;NumAm&gt;</w:t>
      </w:r>
      <w:r w:rsidRPr="000C4244">
        <w:t>327</w:t>
      </w:r>
      <w:r w:rsidRPr="000C4244">
        <w:rPr>
          <w:rStyle w:val="HideTWBExt"/>
          <w:b w:val="0"/>
        </w:rPr>
        <w:t>&lt;/NumAm&gt;</w:t>
      </w:r>
    </w:p>
    <w:p w14:paraId="68C5F0D1" w14:textId="77777777" w:rsidR="00387E1B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&lt;RepeatBlock-By&gt;&lt;Members&gt;</w:t>
      </w:r>
      <w:r w:rsidRPr="000C4244">
        <w:t xml:space="preserve">Virginie Joron, Ernő Schaller-Baross, Pál Szekeres, Elisabeth Dieringer, Matthieu Valet, </w:t>
      </w:r>
      <w:r w:rsidRPr="000C4244">
        <w:t>Alexandre Varaut, Pascale Piera</w:t>
      </w:r>
      <w:r w:rsidRPr="000C4244">
        <w:rPr>
          <w:rStyle w:val="HideTWBExt"/>
          <w:b w:val="0"/>
        </w:rPr>
        <w:t>&lt;/Members&gt;</w:t>
      </w:r>
    </w:p>
    <w:p w14:paraId="0CB474CB" w14:textId="77777777" w:rsidR="00387E1B" w:rsidRPr="000C4244" w:rsidRDefault="000C4244" w:rsidP="00A42879">
      <w:r w:rsidRPr="000C4244">
        <w:rPr>
          <w:rStyle w:val="HideTWBExt"/>
        </w:rPr>
        <w:t>&lt;/RepeatBlock-By&gt;</w:t>
      </w:r>
    </w:p>
    <w:p w14:paraId="01F154AF" w14:textId="77777777" w:rsidR="00387E1B" w:rsidRPr="000C4244" w:rsidRDefault="000C4244" w:rsidP="00A42879">
      <w:pPr>
        <w:pStyle w:val="NormalBold"/>
        <w:keepNext/>
      </w:pPr>
      <w:r w:rsidRPr="000C4244">
        <w:rPr>
          <w:rStyle w:val="HideTWBExt"/>
          <w:b w:val="0"/>
        </w:rPr>
        <w:t>&lt;DocAmend&gt;</w:t>
      </w:r>
      <w:r w:rsidRPr="000C4244">
        <w:t>Proposta għal regolament</w:t>
      </w:r>
      <w:r w:rsidRPr="000C4244">
        <w:rPr>
          <w:rStyle w:val="HideTWBExt"/>
          <w:b w:val="0"/>
        </w:rPr>
        <w:t>&lt;/DocAmend&gt;</w:t>
      </w:r>
    </w:p>
    <w:p w14:paraId="224A7540" w14:textId="77777777" w:rsidR="00387E1B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&lt;Article&gt;</w:t>
      </w:r>
      <w:r w:rsidRPr="000C4244">
        <w:t>Artikolu 1 – paragrafu 1 – punt 25 – punt b</w:t>
      </w:r>
      <w:r w:rsidRPr="000C4244">
        <w:rPr>
          <w:rStyle w:val="HideTWBExt"/>
          <w:b w:val="0"/>
        </w:rPr>
        <w:t>&lt;/Article&gt;</w:t>
      </w:r>
    </w:p>
    <w:p w14:paraId="1D80CA28" w14:textId="77777777" w:rsidR="00387E1B" w:rsidRPr="000C4244" w:rsidRDefault="000C4244" w:rsidP="00A42879">
      <w:pPr>
        <w:keepNext/>
      </w:pPr>
      <w:r w:rsidRPr="000C4244">
        <w:rPr>
          <w:rStyle w:val="HideTWBExt"/>
        </w:rPr>
        <w:t>&lt;DocAmend2&gt;</w:t>
      </w:r>
      <w:r w:rsidRPr="000C4244">
        <w:t>Regolament (UE) 2024/1689</w:t>
      </w:r>
      <w:r w:rsidRPr="000C4244">
        <w:rPr>
          <w:rStyle w:val="HideTWBExt"/>
        </w:rPr>
        <w:t>&lt;/DocAmend2&gt;</w:t>
      </w:r>
    </w:p>
    <w:p w14:paraId="70D829F5" w14:textId="77777777" w:rsidR="00387E1B" w:rsidRPr="000C4244" w:rsidRDefault="000C4244" w:rsidP="00A42879">
      <w:r w:rsidRPr="000C4244">
        <w:rPr>
          <w:rStyle w:val="HideTWBExt"/>
        </w:rPr>
        <w:t>&lt;Article2&gt;</w:t>
      </w:r>
      <w:r w:rsidRPr="000C4244">
        <w:t xml:space="preserve">Artikolu 75 – </w:t>
      </w:r>
      <w:r w:rsidRPr="000C4244">
        <w:t>paragrafu 1 – subparagrafu 2</w:t>
      </w:r>
      <w:r w:rsidRPr="000C4244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5A3F" w:rsidRPr="000C4244" w14:paraId="2456EE7C" w14:textId="77777777" w:rsidTr="00A42879">
        <w:trPr>
          <w:jc w:val="center"/>
        </w:trPr>
        <w:tc>
          <w:tcPr>
            <w:tcW w:w="9752" w:type="dxa"/>
            <w:gridSpan w:val="2"/>
          </w:tcPr>
          <w:p w14:paraId="2FCE9C82" w14:textId="77777777" w:rsidR="00387E1B" w:rsidRPr="000C4244" w:rsidRDefault="00387E1B">
            <w:pPr>
              <w:keepNext/>
            </w:pPr>
          </w:p>
        </w:tc>
      </w:tr>
      <w:tr w:rsidR="00E85A3F" w:rsidRPr="000C4244" w14:paraId="7FCAD6A4" w14:textId="77777777" w:rsidTr="00A42879">
        <w:trPr>
          <w:jc w:val="center"/>
        </w:trPr>
        <w:tc>
          <w:tcPr>
            <w:tcW w:w="4876" w:type="dxa"/>
            <w:hideMark/>
          </w:tcPr>
          <w:p w14:paraId="3607DAEC" w14:textId="77777777" w:rsidR="00387E1B" w:rsidRPr="000C4244" w:rsidRDefault="000C4244">
            <w:pPr>
              <w:pStyle w:val="ColumnHeading"/>
              <w:keepNext/>
            </w:pPr>
            <w:r w:rsidRPr="000C4244">
              <w:t>Test propost mill-Kummissjoni</w:t>
            </w:r>
          </w:p>
        </w:tc>
        <w:tc>
          <w:tcPr>
            <w:tcW w:w="4876" w:type="dxa"/>
            <w:hideMark/>
          </w:tcPr>
          <w:p w14:paraId="66665B56" w14:textId="77777777" w:rsidR="00387E1B" w:rsidRPr="000C4244" w:rsidRDefault="000C4244">
            <w:pPr>
              <w:pStyle w:val="ColumnHeading"/>
              <w:keepNext/>
            </w:pPr>
            <w:r w:rsidRPr="000C4244">
              <w:t>Emenda</w:t>
            </w:r>
          </w:p>
        </w:tc>
      </w:tr>
      <w:tr w:rsidR="00E85A3F" w:rsidRPr="000C4244" w14:paraId="46EDAC79" w14:textId="77777777" w:rsidTr="00A42879">
        <w:trPr>
          <w:jc w:val="center"/>
        </w:trPr>
        <w:tc>
          <w:tcPr>
            <w:tcW w:w="4876" w:type="dxa"/>
            <w:hideMark/>
          </w:tcPr>
          <w:p w14:paraId="23996111" w14:textId="77777777" w:rsidR="00387E1B" w:rsidRPr="000C4244" w:rsidRDefault="000C4244">
            <w:pPr>
              <w:pStyle w:val="Normal6"/>
            </w:pPr>
            <w:r w:rsidRPr="000C4244">
              <w:rPr>
                <w:b/>
                <w:i/>
              </w:rPr>
              <w:t>Meta jeżerċita l-kompiti tiegħu tas-superviżjoni u l-infurzar skont l-ewwel subparagrafu, l-Uffiċċju għall-IA għandu jkollu s-setgħat kollha ta’ awtorità tas-sorveljanza tas-suq previsti f’din it-Taqsima u fir-Regolament (UE) 2019/1020. L-Uffiċċju għall-IA għandu jingħata s-setgħa biex jieħu miżuri u deċiżjonijiet xierqa biex jeżerċita b’mod adegwat is-setgħat tas-superviżjoni u l-infurzar tiegħu. L-Artikolu 14 tar-Regolament (UE) 2019/1020 għandu japplika mutatis mutandis.</w:t>
            </w:r>
          </w:p>
        </w:tc>
        <w:tc>
          <w:tcPr>
            <w:tcW w:w="4876" w:type="dxa"/>
            <w:hideMark/>
          </w:tcPr>
          <w:p w14:paraId="4E2D9D05" w14:textId="77777777" w:rsidR="00387E1B" w:rsidRPr="000C4244" w:rsidRDefault="000C4244">
            <w:pPr>
              <w:pStyle w:val="Normal6"/>
              <w:rPr>
                <w:szCs w:val="24"/>
              </w:rPr>
            </w:pPr>
            <w:r w:rsidRPr="000C4244">
              <w:rPr>
                <w:b/>
                <w:i/>
              </w:rPr>
              <w:t>imħassar</w:t>
            </w:r>
          </w:p>
        </w:tc>
      </w:tr>
    </w:tbl>
    <w:p w14:paraId="26FE67C3" w14:textId="77777777" w:rsidR="00387E1B" w:rsidRPr="000C4244" w:rsidRDefault="000C4244" w:rsidP="00A42879">
      <w:pPr>
        <w:pStyle w:val="Olang"/>
      </w:pPr>
      <w:r w:rsidRPr="000C4244">
        <w:rPr>
          <w:noProof w:val="0"/>
        </w:rPr>
        <w:t xml:space="preserve">Or. </w:t>
      </w:r>
      <w:r w:rsidRPr="000C4244">
        <w:rPr>
          <w:rStyle w:val="HideTWBExt"/>
          <w:noProof w:val="0"/>
        </w:rPr>
        <w:t>&lt;Original&gt;</w:t>
      </w:r>
      <w:r w:rsidRPr="000C4244">
        <w:rPr>
          <w:rStyle w:val="HideTWBInt"/>
          <w:noProof w:val="0"/>
        </w:rPr>
        <w:t>{EN}</w:t>
      </w:r>
      <w:r w:rsidRPr="000C4244">
        <w:rPr>
          <w:noProof w:val="0"/>
        </w:rPr>
        <w:t>en</w:t>
      </w:r>
      <w:r w:rsidRPr="000C4244">
        <w:rPr>
          <w:rStyle w:val="HideTWBExt"/>
          <w:noProof w:val="0"/>
        </w:rPr>
        <w:t>&lt;/Original&gt;</w:t>
      </w:r>
    </w:p>
    <w:p w14:paraId="08DF7A76" w14:textId="77777777" w:rsidR="00387E1B" w:rsidRPr="000C4244" w:rsidRDefault="000C4244" w:rsidP="00A42879">
      <w:r w:rsidRPr="000C4244">
        <w:rPr>
          <w:rStyle w:val="HideTWBExt"/>
        </w:rPr>
        <w:t>&lt;/Amend&gt;</w:t>
      </w:r>
    </w:p>
    <w:p w14:paraId="0069B373" w14:textId="77777777" w:rsidR="00387E1B" w:rsidRPr="000C4244" w:rsidRDefault="000C4244" w:rsidP="00A42879">
      <w:pPr>
        <w:pStyle w:val="AMNumberTabs0"/>
        <w:keepNext/>
      </w:pPr>
      <w:r w:rsidRPr="000C4244">
        <w:rPr>
          <w:rStyle w:val="HideTWBExt"/>
          <w:b w:val="0"/>
        </w:rPr>
        <w:t>&lt;Amend&gt;</w:t>
      </w:r>
      <w:r w:rsidRPr="000C4244">
        <w:t>Emenda</w:t>
      </w:r>
      <w:r w:rsidRPr="000C4244">
        <w:tab/>
      </w:r>
      <w:r w:rsidRPr="000C4244">
        <w:tab/>
      </w:r>
      <w:r w:rsidRPr="000C4244">
        <w:rPr>
          <w:rStyle w:val="HideTWBExt"/>
          <w:b w:val="0"/>
        </w:rPr>
        <w:t>&lt;NumAm&gt;</w:t>
      </w:r>
      <w:r w:rsidRPr="000C4244">
        <w:t>328</w:t>
      </w:r>
      <w:r w:rsidRPr="000C4244">
        <w:rPr>
          <w:rStyle w:val="HideTWBExt"/>
          <w:b w:val="0"/>
        </w:rPr>
        <w:t>&lt;/NumAm&gt;</w:t>
      </w:r>
    </w:p>
    <w:p w14:paraId="7215E731" w14:textId="77777777" w:rsidR="00387E1B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&lt;RepeatBlock-By&gt;&lt;Members&gt;</w:t>
      </w:r>
      <w:r w:rsidRPr="000C4244">
        <w:t>Markéta Gregorová, Kim Van Sparrentak</w:t>
      </w:r>
      <w:r w:rsidRPr="000C4244">
        <w:rPr>
          <w:rStyle w:val="HideTWBExt"/>
          <w:b w:val="0"/>
        </w:rPr>
        <w:t>&lt;/Members&gt;</w:t>
      </w:r>
    </w:p>
    <w:p w14:paraId="4D532748" w14:textId="77777777" w:rsidR="00387E1B" w:rsidRPr="000C4244" w:rsidRDefault="000C4244" w:rsidP="00A42879">
      <w:r w:rsidRPr="000C4244">
        <w:rPr>
          <w:rStyle w:val="HideTWBExt"/>
        </w:rPr>
        <w:t>&lt;AuNomDe&gt;</w:t>
      </w:r>
      <w:r w:rsidRPr="000C4244">
        <w:rPr>
          <w:rStyle w:val="HideTWBInt"/>
          <w:color w:val="auto"/>
        </w:rPr>
        <w:t>{Verts/ALE}</w:t>
      </w:r>
      <w:r w:rsidRPr="000C4244">
        <w:t xml:space="preserve">f’isem il-Grupp </w:t>
      </w:r>
      <w:r w:rsidRPr="000C4244">
        <w:t>Verts/ALE</w:t>
      </w:r>
      <w:r w:rsidRPr="000C4244">
        <w:rPr>
          <w:rStyle w:val="HideTWBExt"/>
        </w:rPr>
        <w:t>&lt;/AuNomDe&gt;</w:t>
      </w:r>
    </w:p>
    <w:p w14:paraId="0A16CD5A" w14:textId="77777777" w:rsidR="00387E1B" w:rsidRPr="000C4244" w:rsidRDefault="000C4244" w:rsidP="00A42879">
      <w:r w:rsidRPr="000C4244">
        <w:rPr>
          <w:rStyle w:val="HideTWBExt"/>
        </w:rPr>
        <w:t>&lt;/RepeatBlock-By&gt;</w:t>
      </w:r>
    </w:p>
    <w:p w14:paraId="27D0A128" w14:textId="77777777" w:rsidR="00387E1B" w:rsidRPr="000C4244" w:rsidRDefault="000C4244" w:rsidP="00A42879">
      <w:pPr>
        <w:pStyle w:val="NormalBold"/>
        <w:keepNext/>
      </w:pPr>
      <w:r w:rsidRPr="000C4244">
        <w:rPr>
          <w:rStyle w:val="HideTWBExt"/>
          <w:b w:val="0"/>
        </w:rPr>
        <w:t>&lt;DocAmend&gt;</w:t>
      </w:r>
      <w:r w:rsidRPr="000C4244">
        <w:t>Proposta għal regolament</w:t>
      </w:r>
      <w:r w:rsidRPr="000C4244">
        <w:rPr>
          <w:rStyle w:val="HideTWBExt"/>
          <w:b w:val="0"/>
        </w:rPr>
        <w:t>&lt;/DocAmend&gt;</w:t>
      </w:r>
    </w:p>
    <w:p w14:paraId="09C33C7F" w14:textId="77777777" w:rsidR="00387E1B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&lt;Article&gt;</w:t>
      </w:r>
      <w:r w:rsidRPr="000C4244">
        <w:t>Artikolu 1 – paragrafu 1 – punt 25 – punt b</w:t>
      </w:r>
      <w:r w:rsidRPr="000C4244">
        <w:rPr>
          <w:rStyle w:val="HideTWBExt"/>
          <w:b w:val="0"/>
        </w:rPr>
        <w:t>&lt;/Article&gt;</w:t>
      </w:r>
    </w:p>
    <w:p w14:paraId="21F49A1F" w14:textId="77777777" w:rsidR="00387E1B" w:rsidRPr="000C4244" w:rsidRDefault="000C4244" w:rsidP="00A42879">
      <w:pPr>
        <w:keepNext/>
      </w:pPr>
      <w:r w:rsidRPr="000C4244">
        <w:rPr>
          <w:rStyle w:val="HideTWBExt"/>
        </w:rPr>
        <w:t>&lt;DocAmend2&gt;</w:t>
      </w:r>
      <w:r w:rsidRPr="000C4244">
        <w:t>Regolament (UE) 2024/1689</w:t>
      </w:r>
      <w:r w:rsidRPr="000C4244">
        <w:rPr>
          <w:rStyle w:val="HideTWBExt"/>
        </w:rPr>
        <w:t>&lt;/DocAmend2&gt;</w:t>
      </w:r>
    </w:p>
    <w:p w14:paraId="3FC963C4" w14:textId="77777777" w:rsidR="00387E1B" w:rsidRPr="000C4244" w:rsidRDefault="000C4244" w:rsidP="00A42879">
      <w:r w:rsidRPr="000C4244">
        <w:rPr>
          <w:rStyle w:val="HideTWBExt"/>
        </w:rPr>
        <w:t>&lt;Article2&gt;</w:t>
      </w:r>
      <w:r w:rsidRPr="000C4244">
        <w:t>Artikolu 75 – paragrafu 1 – subparagrafu 2</w:t>
      </w:r>
      <w:r w:rsidRPr="000C4244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5A3F" w:rsidRPr="000C4244" w14:paraId="5AEEEBC0" w14:textId="77777777" w:rsidTr="00A42879">
        <w:trPr>
          <w:jc w:val="center"/>
        </w:trPr>
        <w:tc>
          <w:tcPr>
            <w:tcW w:w="9752" w:type="dxa"/>
            <w:gridSpan w:val="2"/>
          </w:tcPr>
          <w:p w14:paraId="2C051B24" w14:textId="77777777" w:rsidR="00387E1B" w:rsidRPr="000C4244" w:rsidRDefault="00387E1B">
            <w:pPr>
              <w:keepNext/>
            </w:pPr>
          </w:p>
        </w:tc>
      </w:tr>
      <w:tr w:rsidR="00E85A3F" w:rsidRPr="000C4244" w14:paraId="7C7A3CBA" w14:textId="77777777" w:rsidTr="00A42879">
        <w:trPr>
          <w:jc w:val="center"/>
        </w:trPr>
        <w:tc>
          <w:tcPr>
            <w:tcW w:w="4876" w:type="dxa"/>
            <w:hideMark/>
          </w:tcPr>
          <w:p w14:paraId="1AD6FD05" w14:textId="77777777" w:rsidR="00387E1B" w:rsidRPr="000C4244" w:rsidRDefault="000C4244">
            <w:pPr>
              <w:pStyle w:val="ColumnHeading"/>
              <w:keepNext/>
            </w:pPr>
            <w:r w:rsidRPr="000C4244">
              <w:t>Test propost mill-Kummissjoni</w:t>
            </w:r>
          </w:p>
        </w:tc>
        <w:tc>
          <w:tcPr>
            <w:tcW w:w="4876" w:type="dxa"/>
            <w:hideMark/>
          </w:tcPr>
          <w:p w14:paraId="44B55B3E" w14:textId="77777777" w:rsidR="00387E1B" w:rsidRPr="000C4244" w:rsidRDefault="000C4244">
            <w:pPr>
              <w:pStyle w:val="ColumnHeading"/>
              <w:keepNext/>
            </w:pPr>
            <w:r w:rsidRPr="000C4244">
              <w:t>Emenda</w:t>
            </w:r>
          </w:p>
        </w:tc>
      </w:tr>
      <w:tr w:rsidR="00E85A3F" w:rsidRPr="000C4244" w14:paraId="0A9DEDB6" w14:textId="77777777" w:rsidTr="00A42879">
        <w:trPr>
          <w:jc w:val="center"/>
        </w:trPr>
        <w:tc>
          <w:tcPr>
            <w:tcW w:w="4876" w:type="dxa"/>
            <w:hideMark/>
          </w:tcPr>
          <w:p w14:paraId="7878984A" w14:textId="77777777" w:rsidR="00387E1B" w:rsidRPr="000C4244" w:rsidRDefault="000C4244">
            <w:pPr>
              <w:pStyle w:val="Normal6"/>
            </w:pPr>
            <w:r w:rsidRPr="000C4244">
              <w:t xml:space="preserve">Meta jeżerċita l-kompiti tiegħu tas-superviżjoni u l-infurzar skont l-ewwel subparagrafu, l-Uffiċċju għall-IA għandu jkollu s-setgħat kollha ta’ awtorità tas-sorveljanza tas-suq previsti f’din </w:t>
            </w:r>
            <w:r w:rsidRPr="000C4244">
              <w:t xml:space="preserve">it-Taqsima u fir-Regolament (UE) 2019/1020. L-Uffiċċju għall-IA għandu jingħata s-setgħa biex jieħu miżuri u deċiżjonijiet xierqa biex jeżerċita b’mod adegwat is-setgħat tas-superviżjoni u l-infurzar tiegħu. L-Artikolu 14 tar-Regolament (UE) 2019/1020 għandu japplika </w:t>
            </w:r>
            <w:r w:rsidRPr="000C4244">
              <w:rPr>
                <w:i/>
                <w:iCs/>
              </w:rPr>
              <w:t>mutatis mutandis</w:t>
            </w:r>
            <w:r w:rsidRPr="000C4244">
              <w:t>.</w:t>
            </w:r>
          </w:p>
        </w:tc>
        <w:tc>
          <w:tcPr>
            <w:tcW w:w="4876" w:type="dxa"/>
            <w:hideMark/>
          </w:tcPr>
          <w:p w14:paraId="45773E4D" w14:textId="77777777" w:rsidR="00387E1B" w:rsidRPr="000C4244" w:rsidRDefault="000C4244">
            <w:pPr>
              <w:pStyle w:val="Normal6"/>
              <w:rPr>
                <w:szCs w:val="24"/>
              </w:rPr>
            </w:pPr>
            <w:r w:rsidRPr="000C4244">
              <w:t xml:space="preserve">Meta jeżerċita l-kompiti tiegħu tas-superviżjoni u l-infurzar skont l-ewwel subparagrafu, l-Uffiċċju għall-IA għandu jkollu s-setgħat kollha ta’ awtorità tas-sorveljanza tas-suq previsti f’din it-Taqsima u fir-Regolament (UE) 2019/1020. L-Uffiċċju għall-IA għandu jingħata s-setgħa biex jieħu miżuri u deċiżjonijiet xierqa biex jeżerċita b’mod adegwat is-setgħat tas-superviżjoni u l-infurzar tiegħu. L-Artikolu 14 tar-Regolament (UE) 2019/1020 għandu japplika </w:t>
            </w:r>
            <w:r w:rsidRPr="000C4244">
              <w:rPr>
                <w:i/>
                <w:iCs/>
              </w:rPr>
              <w:t>mutatis mutandis</w:t>
            </w:r>
            <w:r w:rsidRPr="000C4244">
              <w:t>.</w:t>
            </w:r>
            <w:r w:rsidRPr="000C4244">
              <w:rPr>
                <w:b/>
                <w:i/>
              </w:rPr>
              <w:t xml:space="preserve"> Il-Kummissjoni għandha tiżgura li l-Uffiċċju għall-IA jkollu l-infrastruttura u r-riżorsi tekniċi, finanzjarji u umani meħtieġa biex iwettaq il-kompiti tiegħu b’mod effettiv skont dan ir-Regolament. B’mod partikolari għandu jkollu għadd suffiċjenti ta’ persunal disponibbli b’mod permanenti li l-kompetenzi u l-għarfien espert tiegħu għandhom jinkludu fehim fil-fond tat-teknoloġiji tal-IA, inkluża l-IA bi skop ġenerali.</w:t>
            </w:r>
          </w:p>
        </w:tc>
      </w:tr>
    </w:tbl>
    <w:p w14:paraId="67B51B82" w14:textId="77777777" w:rsidR="00387E1B" w:rsidRPr="000C4244" w:rsidRDefault="000C4244" w:rsidP="00A42879">
      <w:pPr>
        <w:pStyle w:val="Olang"/>
      </w:pPr>
      <w:r w:rsidRPr="000C4244">
        <w:rPr>
          <w:noProof w:val="0"/>
        </w:rPr>
        <w:t xml:space="preserve">Or. </w:t>
      </w:r>
      <w:r w:rsidRPr="000C4244">
        <w:rPr>
          <w:rStyle w:val="HideTWBExt"/>
          <w:noProof w:val="0"/>
        </w:rPr>
        <w:t>&lt;Original&gt;</w:t>
      </w:r>
      <w:r w:rsidRPr="000C4244">
        <w:rPr>
          <w:rStyle w:val="HideTWBInt"/>
          <w:noProof w:val="0"/>
        </w:rPr>
        <w:t>{EN}</w:t>
      </w:r>
      <w:r w:rsidRPr="000C4244">
        <w:rPr>
          <w:noProof w:val="0"/>
        </w:rPr>
        <w:t>en</w:t>
      </w:r>
      <w:r w:rsidRPr="000C4244">
        <w:rPr>
          <w:rStyle w:val="HideTWBExt"/>
          <w:noProof w:val="0"/>
        </w:rPr>
        <w:t>&lt;/Original&gt;</w:t>
      </w:r>
    </w:p>
    <w:p w14:paraId="29ED3381" w14:textId="77777777" w:rsidR="00387E1B" w:rsidRPr="000C4244" w:rsidRDefault="000C4244" w:rsidP="00A42879">
      <w:r w:rsidRPr="000C4244">
        <w:rPr>
          <w:rStyle w:val="HideTWBExt"/>
        </w:rPr>
        <w:t>&lt;/Amend&gt;</w:t>
      </w:r>
    </w:p>
    <w:p w14:paraId="0BDD9736" w14:textId="77777777" w:rsidR="00387E1B" w:rsidRPr="000C4244" w:rsidRDefault="000C4244" w:rsidP="00A42879">
      <w:pPr>
        <w:pStyle w:val="AMNumberTabs0"/>
        <w:keepNext/>
      </w:pPr>
      <w:r w:rsidRPr="000C4244">
        <w:rPr>
          <w:rStyle w:val="HideTWBExt"/>
          <w:b w:val="0"/>
        </w:rPr>
        <w:t>&lt;Amend&gt;</w:t>
      </w:r>
      <w:r w:rsidRPr="000C4244">
        <w:t>Emenda</w:t>
      </w:r>
      <w:r w:rsidRPr="000C4244">
        <w:tab/>
      </w:r>
      <w:r w:rsidRPr="000C4244">
        <w:tab/>
      </w:r>
      <w:r w:rsidRPr="000C4244">
        <w:rPr>
          <w:rStyle w:val="HideTWBExt"/>
          <w:b w:val="0"/>
        </w:rPr>
        <w:t>&lt;NumAm&gt;</w:t>
      </w:r>
      <w:r w:rsidRPr="000C4244">
        <w:t>329</w:t>
      </w:r>
      <w:r w:rsidRPr="000C4244">
        <w:rPr>
          <w:rStyle w:val="HideTWBExt"/>
          <w:b w:val="0"/>
        </w:rPr>
        <w:t>&lt;/NumAm&gt;</w:t>
      </w:r>
    </w:p>
    <w:p w14:paraId="4EFEA0B3" w14:textId="77777777" w:rsidR="00387E1B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&lt;RepeatBlock-By&gt;&lt;Members&gt;</w:t>
      </w:r>
      <w:r w:rsidRPr="000C4244">
        <w:t>Kristian Vigenin, Brando Benifei, Hannes Heide, Francisco Assis, François Kalfon, Elisabeth Grossmann, Christel Schaldemose, Pierre Jouvet, Marc Angel, Alex Agius Saliba, José Cepeda, Elena Sancho Murillo</w:t>
      </w:r>
      <w:r w:rsidRPr="000C4244">
        <w:rPr>
          <w:rStyle w:val="HideTWBExt"/>
          <w:b w:val="0"/>
        </w:rPr>
        <w:t>&lt;/Members&gt;</w:t>
      </w:r>
    </w:p>
    <w:p w14:paraId="1967C1B4" w14:textId="77777777" w:rsidR="00387E1B" w:rsidRPr="000C4244" w:rsidRDefault="000C4244" w:rsidP="00A42879">
      <w:r w:rsidRPr="000C4244">
        <w:rPr>
          <w:rStyle w:val="HideTWBExt"/>
        </w:rPr>
        <w:t>&lt;/RepeatBlock-By&gt;</w:t>
      </w:r>
    </w:p>
    <w:p w14:paraId="3C7EE597" w14:textId="77777777" w:rsidR="00387E1B" w:rsidRPr="000C4244" w:rsidRDefault="000C4244" w:rsidP="00A42879">
      <w:pPr>
        <w:pStyle w:val="NormalBold"/>
        <w:keepNext/>
      </w:pPr>
      <w:r w:rsidRPr="000C4244">
        <w:rPr>
          <w:rStyle w:val="HideTWBExt"/>
          <w:b w:val="0"/>
        </w:rPr>
        <w:t>&lt;DocAmend&gt;</w:t>
      </w:r>
      <w:r w:rsidRPr="000C4244">
        <w:t>Proposta għal regolament</w:t>
      </w:r>
      <w:r w:rsidRPr="000C4244">
        <w:rPr>
          <w:rStyle w:val="HideTWBExt"/>
          <w:b w:val="0"/>
        </w:rPr>
        <w:t>&lt;/DocAmend&gt;</w:t>
      </w:r>
    </w:p>
    <w:p w14:paraId="6B3AAB78" w14:textId="77777777" w:rsidR="00387E1B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&lt;Article&gt;</w:t>
      </w:r>
      <w:r w:rsidRPr="000C4244">
        <w:t>Artikolu 1 – paragrafu 1 – punt 25 – punt b</w:t>
      </w:r>
      <w:r w:rsidRPr="000C4244">
        <w:rPr>
          <w:rStyle w:val="HideTWBExt"/>
          <w:b w:val="0"/>
        </w:rPr>
        <w:t>&lt;/Article&gt;</w:t>
      </w:r>
    </w:p>
    <w:p w14:paraId="44D0FDB9" w14:textId="77777777" w:rsidR="00387E1B" w:rsidRPr="000C4244" w:rsidRDefault="000C4244" w:rsidP="00A42879">
      <w:pPr>
        <w:keepNext/>
      </w:pPr>
      <w:r w:rsidRPr="000C4244">
        <w:rPr>
          <w:rStyle w:val="HideTWBExt"/>
        </w:rPr>
        <w:t>&lt;DocAmend2&gt;</w:t>
      </w:r>
      <w:r w:rsidRPr="000C4244">
        <w:t>Regolament (UE) 2024/1689</w:t>
      </w:r>
      <w:r w:rsidRPr="000C4244">
        <w:rPr>
          <w:rStyle w:val="HideTWBExt"/>
        </w:rPr>
        <w:t>&lt;/DocAmend2&gt;</w:t>
      </w:r>
    </w:p>
    <w:p w14:paraId="20A28809" w14:textId="77777777" w:rsidR="00387E1B" w:rsidRPr="000C4244" w:rsidRDefault="000C4244" w:rsidP="00A42879">
      <w:r w:rsidRPr="000C4244">
        <w:rPr>
          <w:rStyle w:val="HideTWBExt"/>
        </w:rPr>
        <w:t>&lt;Article2&gt;</w:t>
      </w:r>
      <w:r w:rsidRPr="000C4244">
        <w:t>Artikolu 75 – paragrafu 1 – subparagrafu 2</w:t>
      </w:r>
      <w:r w:rsidRPr="000C4244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5A3F" w:rsidRPr="000C4244" w14:paraId="1FF2FCCE" w14:textId="77777777" w:rsidTr="00A42879">
        <w:trPr>
          <w:jc w:val="center"/>
        </w:trPr>
        <w:tc>
          <w:tcPr>
            <w:tcW w:w="9752" w:type="dxa"/>
            <w:gridSpan w:val="2"/>
          </w:tcPr>
          <w:p w14:paraId="16499558" w14:textId="77777777" w:rsidR="00387E1B" w:rsidRPr="000C4244" w:rsidRDefault="00387E1B">
            <w:pPr>
              <w:keepNext/>
            </w:pPr>
          </w:p>
        </w:tc>
      </w:tr>
      <w:tr w:rsidR="00E85A3F" w:rsidRPr="000C4244" w14:paraId="02F36D26" w14:textId="77777777" w:rsidTr="00A42879">
        <w:trPr>
          <w:jc w:val="center"/>
        </w:trPr>
        <w:tc>
          <w:tcPr>
            <w:tcW w:w="4876" w:type="dxa"/>
            <w:hideMark/>
          </w:tcPr>
          <w:p w14:paraId="47D92847" w14:textId="77777777" w:rsidR="00387E1B" w:rsidRPr="000C4244" w:rsidRDefault="000C4244">
            <w:pPr>
              <w:pStyle w:val="ColumnHeading"/>
              <w:keepNext/>
            </w:pPr>
            <w:r w:rsidRPr="000C4244">
              <w:t xml:space="preserve">Test propost </w:t>
            </w:r>
            <w:r w:rsidRPr="000C4244">
              <w:t>mill-Kummissjoni</w:t>
            </w:r>
          </w:p>
        </w:tc>
        <w:tc>
          <w:tcPr>
            <w:tcW w:w="4876" w:type="dxa"/>
            <w:hideMark/>
          </w:tcPr>
          <w:p w14:paraId="70EB0388" w14:textId="77777777" w:rsidR="00387E1B" w:rsidRPr="000C4244" w:rsidRDefault="000C4244">
            <w:pPr>
              <w:pStyle w:val="ColumnHeading"/>
              <w:keepNext/>
            </w:pPr>
            <w:r w:rsidRPr="000C4244">
              <w:t>Emenda</w:t>
            </w:r>
          </w:p>
        </w:tc>
      </w:tr>
      <w:tr w:rsidR="00E85A3F" w:rsidRPr="000C4244" w14:paraId="37AD7269" w14:textId="77777777" w:rsidTr="00A42879">
        <w:trPr>
          <w:jc w:val="center"/>
        </w:trPr>
        <w:tc>
          <w:tcPr>
            <w:tcW w:w="4876" w:type="dxa"/>
            <w:hideMark/>
          </w:tcPr>
          <w:p w14:paraId="4FAEFE48" w14:textId="77777777" w:rsidR="00387E1B" w:rsidRPr="000C4244" w:rsidRDefault="000C4244">
            <w:pPr>
              <w:pStyle w:val="Normal6"/>
            </w:pPr>
            <w:r w:rsidRPr="000C4244">
              <w:t xml:space="preserve">Meta jeżerċita l-kompiti tiegħu tas-superviżjoni u l-infurzar skont l-ewwel subparagrafu, l-Uffiċċju għall-IA għandu jkollu s-setgħat kollha ta’ awtorità tas-sorveljanza tas-suq previsti f’din it-Taqsima u fir-Regolament (UE) 2019/1020. L-Uffiċċju għall-IA għandu </w:t>
            </w:r>
            <w:r w:rsidRPr="000C4244">
              <w:rPr>
                <w:b/>
                <w:i/>
              </w:rPr>
              <w:t xml:space="preserve">jingħata s-setgħa biex </w:t>
            </w:r>
            <w:r w:rsidRPr="000C4244">
              <w:t xml:space="preserve">jieħu miżuri u deċiżjonijiet xierqa biex jeżerċita b’mod adegwat is-setgħat tas-superviżjoni u l-infurzar tiegħu. L-Artikolu 14 tar-Regolament (UE) 2019/1020 għandu japplika </w:t>
            </w:r>
            <w:r w:rsidRPr="000C4244">
              <w:rPr>
                <w:i/>
                <w:iCs/>
              </w:rPr>
              <w:t>mutatis mutandis</w:t>
            </w:r>
            <w:r w:rsidRPr="000C4244">
              <w:t>.</w:t>
            </w:r>
          </w:p>
        </w:tc>
        <w:tc>
          <w:tcPr>
            <w:tcW w:w="4876" w:type="dxa"/>
            <w:hideMark/>
          </w:tcPr>
          <w:p w14:paraId="075DE1D6" w14:textId="77777777" w:rsidR="00387E1B" w:rsidRPr="000C4244" w:rsidRDefault="000C4244">
            <w:pPr>
              <w:pStyle w:val="Normal6"/>
              <w:rPr>
                <w:szCs w:val="24"/>
              </w:rPr>
            </w:pPr>
            <w:r w:rsidRPr="000C4244">
              <w:t xml:space="preserve">Meta jeżerċita l-kompiti tiegħu tas-superviżjoni u l-infurzar skont l-ewwel subparagrafu, l-Uffiċċju għall-IA għandu jkollu s-setgħat kollha ta’ awtorità tas-sorveljanza tas-suq previsti f’din it-Taqsima u fir-Regolament (UE) 2019/1020. L-Uffiċċju għall-IA għandu jieħu miżuri u deċiżjonijiet xierqa biex jeżerċita b’mod adegwat is-setgħat tas-superviżjoni u l-infurzar tiegħu. L-Artikolu 14 tar-Regolament (UE) 2019/1020 għandu japplika </w:t>
            </w:r>
            <w:r w:rsidRPr="000C4244">
              <w:rPr>
                <w:i/>
                <w:iCs/>
              </w:rPr>
              <w:t>mutatis mutandis</w:t>
            </w:r>
            <w:r w:rsidRPr="000C4244">
              <w:t>.</w:t>
            </w:r>
          </w:p>
        </w:tc>
      </w:tr>
    </w:tbl>
    <w:p w14:paraId="140AEB4E" w14:textId="77777777" w:rsidR="00387E1B" w:rsidRPr="000C4244" w:rsidRDefault="000C4244" w:rsidP="00A42879">
      <w:pPr>
        <w:pStyle w:val="Olang"/>
      </w:pPr>
      <w:r w:rsidRPr="000C4244">
        <w:rPr>
          <w:noProof w:val="0"/>
        </w:rPr>
        <w:t xml:space="preserve">Or. </w:t>
      </w:r>
      <w:r w:rsidRPr="000C4244">
        <w:rPr>
          <w:rStyle w:val="HideTWBExt"/>
          <w:noProof w:val="0"/>
        </w:rPr>
        <w:t>&lt;Original&gt;</w:t>
      </w:r>
      <w:r w:rsidRPr="000C4244">
        <w:rPr>
          <w:rStyle w:val="HideTWBInt"/>
          <w:noProof w:val="0"/>
        </w:rPr>
        <w:t>{EN}</w:t>
      </w:r>
      <w:r w:rsidRPr="000C4244">
        <w:rPr>
          <w:noProof w:val="0"/>
        </w:rPr>
        <w:t>en</w:t>
      </w:r>
      <w:r w:rsidRPr="000C4244">
        <w:rPr>
          <w:rStyle w:val="HideTWBExt"/>
          <w:noProof w:val="0"/>
        </w:rPr>
        <w:t>&lt;/Original&gt;</w:t>
      </w:r>
    </w:p>
    <w:p w14:paraId="01F1DBEB" w14:textId="77777777" w:rsidR="00387E1B" w:rsidRPr="000C4244" w:rsidRDefault="000C4244" w:rsidP="00A42879">
      <w:r w:rsidRPr="000C4244">
        <w:rPr>
          <w:rStyle w:val="HideTWBExt"/>
        </w:rPr>
        <w:t>&lt;/Amend&gt;</w:t>
      </w:r>
    </w:p>
    <w:p w14:paraId="368E6BE9" w14:textId="77777777" w:rsidR="00387E1B" w:rsidRPr="000C4244" w:rsidRDefault="000C4244" w:rsidP="00A42879">
      <w:pPr>
        <w:pStyle w:val="AMNumberTabs0"/>
        <w:keepNext/>
      </w:pPr>
      <w:r w:rsidRPr="000C4244">
        <w:rPr>
          <w:rStyle w:val="HideTWBExt"/>
          <w:b w:val="0"/>
        </w:rPr>
        <w:t>&lt;Amend&gt;</w:t>
      </w:r>
      <w:r w:rsidRPr="000C4244">
        <w:t>Emenda</w:t>
      </w:r>
      <w:r w:rsidRPr="000C4244">
        <w:tab/>
      </w:r>
      <w:r w:rsidRPr="000C4244">
        <w:tab/>
      </w:r>
      <w:r w:rsidRPr="000C4244">
        <w:rPr>
          <w:rStyle w:val="HideTWBExt"/>
          <w:b w:val="0"/>
        </w:rPr>
        <w:t>&lt;NumAm&gt;</w:t>
      </w:r>
      <w:r w:rsidRPr="000C4244">
        <w:t>330</w:t>
      </w:r>
      <w:r w:rsidRPr="000C4244">
        <w:rPr>
          <w:rStyle w:val="HideTWBExt"/>
          <w:b w:val="0"/>
        </w:rPr>
        <w:t>&lt;/NumAm&gt;</w:t>
      </w:r>
    </w:p>
    <w:p w14:paraId="10CEA390" w14:textId="77777777" w:rsidR="00387E1B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&lt;RepeatBlock-By&gt;&lt;Members&gt;</w:t>
      </w:r>
      <w:r w:rsidRPr="000C4244">
        <w:t>Kristian Vigenin, Brando Benifei, Hannes Heide, Francisco Assis, François Kalfon, Elisabeth Grossmann, Christel Schaldemose, Pierre Jouvet, Marc Angel, Alex Agius Saliba, José Cepeda, Elena Sancho Murillo</w:t>
      </w:r>
      <w:r w:rsidRPr="000C4244">
        <w:rPr>
          <w:rStyle w:val="HideTWBExt"/>
          <w:b w:val="0"/>
        </w:rPr>
        <w:t>&lt;/Members&gt;</w:t>
      </w:r>
    </w:p>
    <w:p w14:paraId="62659497" w14:textId="77777777" w:rsidR="00387E1B" w:rsidRPr="000C4244" w:rsidRDefault="000C4244" w:rsidP="00A42879">
      <w:r w:rsidRPr="000C4244">
        <w:rPr>
          <w:rStyle w:val="HideTWBExt"/>
        </w:rPr>
        <w:t>&lt;/RepeatBlock-By&gt;</w:t>
      </w:r>
    </w:p>
    <w:p w14:paraId="6E02576B" w14:textId="77777777" w:rsidR="00387E1B" w:rsidRPr="000C4244" w:rsidRDefault="000C4244" w:rsidP="00A42879">
      <w:pPr>
        <w:pStyle w:val="NormalBold"/>
        <w:keepNext/>
      </w:pPr>
      <w:r w:rsidRPr="000C4244">
        <w:rPr>
          <w:rStyle w:val="HideTWBExt"/>
          <w:b w:val="0"/>
        </w:rPr>
        <w:t>&lt;DocAmend&gt;</w:t>
      </w:r>
      <w:r w:rsidRPr="000C4244">
        <w:t>Proposta għal regolament</w:t>
      </w:r>
      <w:r w:rsidRPr="000C4244">
        <w:rPr>
          <w:rStyle w:val="HideTWBExt"/>
          <w:b w:val="0"/>
        </w:rPr>
        <w:t>&lt;/DocAmend&gt;</w:t>
      </w:r>
    </w:p>
    <w:p w14:paraId="6AE099A8" w14:textId="77777777" w:rsidR="00387E1B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&lt;Article&gt;</w:t>
      </w:r>
      <w:r w:rsidRPr="000C4244">
        <w:t>Artikolu 1 – paragrafu 1 – punt ba (ġdid)</w:t>
      </w:r>
      <w:r w:rsidRPr="000C4244">
        <w:rPr>
          <w:rStyle w:val="HideTWBExt"/>
          <w:b w:val="0"/>
        </w:rPr>
        <w:t>&lt;/Article&gt;</w:t>
      </w:r>
    </w:p>
    <w:p w14:paraId="4573B08D" w14:textId="77777777" w:rsidR="00387E1B" w:rsidRPr="000C4244" w:rsidRDefault="000C4244" w:rsidP="00A42879">
      <w:pPr>
        <w:keepNext/>
      </w:pPr>
      <w:r w:rsidRPr="000C4244">
        <w:rPr>
          <w:rStyle w:val="HideTWBExt"/>
        </w:rPr>
        <w:t>&lt;DocAmend2&gt;</w:t>
      </w:r>
      <w:r w:rsidRPr="000C4244">
        <w:t>Regolament (UE) 2024/1689</w:t>
      </w:r>
      <w:r w:rsidRPr="000C4244">
        <w:rPr>
          <w:rStyle w:val="HideTWBExt"/>
        </w:rPr>
        <w:t>&lt;/DocAmend2&gt;</w:t>
      </w:r>
    </w:p>
    <w:p w14:paraId="0248E812" w14:textId="77777777" w:rsidR="00387E1B" w:rsidRPr="000C4244" w:rsidRDefault="000C4244" w:rsidP="00A42879">
      <w:r w:rsidRPr="000C4244">
        <w:rPr>
          <w:rStyle w:val="HideTWBExt"/>
        </w:rPr>
        <w:t>&lt;Article2&gt;</w:t>
      </w:r>
      <w:r w:rsidRPr="000C4244">
        <w:t>Artikolu 75 – paragrafu 1 – subparagrafu 3a (ġdid)</w:t>
      </w:r>
      <w:r w:rsidRPr="000C4244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5A3F" w:rsidRPr="000C4244" w14:paraId="6C8F60CF" w14:textId="77777777" w:rsidTr="00A42879">
        <w:trPr>
          <w:jc w:val="center"/>
        </w:trPr>
        <w:tc>
          <w:tcPr>
            <w:tcW w:w="9752" w:type="dxa"/>
            <w:gridSpan w:val="2"/>
          </w:tcPr>
          <w:p w14:paraId="41FB9BA8" w14:textId="77777777" w:rsidR="00387E1B" w:rsidRPr="000C4244" w:rsidRDefault="00387E1B">
            <w:pPr>
              <w:keepNext/>
            </w:pPr>
          </w:p>
        </w:tc>
      </w:tr>
      <w:tr w:rsidR="00E85A3F" w:rsidRPr="000C4244" w14:paraId="4AD6BADD" w14:textId="77777777" w:rsidTr="00A42879">
        <w:trPr>
          <w:jc w:val="center"/>
        </w:trPr>
        <w:tc>
          <w:tcPr>
            <w:tcW w:w="4876" w:type="dxa"/>
            <w:hideMark/>
          </w:tcPr>
          <w:p w14:paraId="5381E1CE" w14:textId="77777777" w:rsidR="00387E1B" w:rsidRPr="000C4244" w:rsidRDefault="000C4244">
            <w:pPr>
              <w:pStyle w:val="ColumnHeading"/>
              <w:keepNext/>
            </w:pPr>
            <w:r w:rsidRPr="000C4244">
              <w:t>Test propost mill-Kummissjoni</w:t>
            </w:r>
          </w:p>
        </w:tc>
        <w:tc>
          <w:tcPr>
            <w:tcW w:w="4876" w:type="dxa"/>
            <w:hideMark/>
          </w:tcPr>
          <w:p w14:paraId="38C07860" w14:textId="77777777" w:rsidR="00387E1B" w:rsidRPr="000C4244" w:rsidRDefault="000C4244">
            <w:pPr>
              <w:pStyle w:val="ColumnHeading"/>
              <w:keepNext/>
            </w:pPr>
            <w:r w:rsidRPr="000C4244">
              <w:t>Emenda</w:t>
            </w:r>
          </w:p>
        </w:tc>
      </w:tr>
      <w:tr w:rsidR="00E85A3F" w:rsidRPr="000C4244" w14:paraId="178B4539" w14:textId="77777777" w:rsidTr="00A42879">
        <w:trPr>
          <w:jc w:val="center"/>
        </w:trPr>
        <w:tc>
          <w:tcPr>
            <w:tcW w:w="4876" w:type="dxa"/>
            <w:hideMark/>
          </w:tcPr>
          <w:p w14:paraId="2ACB8EC5" w14:textId="77777777" w:rsidR="00387E1B" w:rsidRPr="000C4244" w:rsidRDefault="00387E1B">
            <w:pPr>
              <w:pStyle w:val="Normal6"/>
            </w:pPr>
          </w:p>
        </w:tc>
        <w:tc>
          <w:tcPr>
            <w:tcW w:w="4876" w:type="dxa"/>
            <w:hideMark/>
          </w:tcPr>
          <w:p w14:paraId="5E30F747" w14:textId="77777777" w:rsidR="00387E1B" w:rsidRPr="000C4244" w:rsidRDefault="000C4244" w:rsidP="00884C4D">
            <w:pPr>
              <w:pStyle w:val="Normal6"/>
              <w:rPr>
                <w:szCs w:val="24"/>
              </w:rPr>
            </w:pPr>
            <w:r w:rsidRPr="000C4244">
              <w:rPr>
                <w:b/>
                <w:i/>
              </w:rPr>
              <w:t>(ba)</w:t>
            </w:r>
            <w:r w:rsidRPr="000C4244">
              <w:rPr>
                <w:b/>
                <w:i/>
              </w:rPr>
              <w:tab/>
              <w:t>fil-paragrafu 1, jiżdied is-subparagrafu 3a:</w:t>
            </w:r>
          </w:p>
        </w:tc>
      </w:tr>
      <w:tr w:rsidR="00E85A3F" w:rsidRPr="000C4244" w14:paraId="7FBE88D3" w14:textId="77777777" w:rsidTr="00A42879">
        <w:trPr>
          <w:jc w:val="center"/>
        </w:trPr>
        <w:tc>
          <w:tcPr>
            <w:tcW w:w="4876" w:type="dxa"/>
          </w:tcPr>
          <w:p w14:paraId="54EB5ACC" w14:textId="77777777" w:rsidR="00387E1B" w:rsidRPr="000C4244" w:rsidRDefault="00387E1B">
            <w:pPr>
              <w:pStyle w:val="Normal6"/>
            </w:pPr>
          </w:p>
        </w:tc>
        <w:tc>
          <w:tcPr>
            <w:tcW w:w="4876" w:type="dxa"/>
            <w:hideMark/>
          </w:tcPr>
          <w:p w14:paraId="64071BB3" w14:textId="77777777" w:rsidR="00387E1B" w:rsidRPr="000C4244" w:rsidRDefault="000C4244">
            <w:pPr>
              <w:pStyle w:val="Normal6"/>
              <w:rPr>
                <w:szCs w:val="24"/>
              </w:rPr>
            </w:pPr>
            <w:r w:rsidRPr="000C4244">
              <w:rPr>
                <w:b/>
                <w:i/>
              </w:rPr>
              <w:t xml:space="preserve">“L-Uffiċċju għall-IA għandu jikkoordina mill-qrib mal-awtoritajiet nazzjonali kompetenti għall-protezzjoni tad-data meta s-sistemi tal-IA </w:t>
            </w:r>
            <w:r w:rsidRPr="000C4244">
              <w:rPr>
                <w:b/>
                <w:i/>
              </w:rPr>
              <w:t>msemmija hawn fuq jippreżentaw riskji għad-drittijiet fundamentali għall-privatezza u l-protezzjoni tad-data, f’konformità mal-Artikolu 8 tal-Karta tad-Drittijiet Fundamentali tal-UE u f’konformità mal-Artikolu 2(7) ta’ dan ir-Regolament.”;</w:t>
            </w:r>
          </w:p>
        </w:tc>
      </w:tr>
    </w:tbl>
    <w:p w14:paraId="4B940EF2" w14:textId="77777777" w:rsidR="00387E1B" w:rsidRPr="000C4244" w:rsidRDefault="000C4244" w:rsidP="00A42879">
      <w:pPr>
        <w:pStyle w:val="Olang"/>
      </w:pPr>
      <w:r w:rsidRPr="000C4244">
        <w:rPr>
          <w:noProof w:val="0"/>
        </w:rPr>
        <w:t xml:space="preserve">Or. </w:t>
      </w:r>
      <w:r w:rsidRPr="000C4244">
        <w:rPr>
          <w:rStyle w:val="HideTWBExt"/>
          <w:noProof w:val="0"/>
        </w:rPr>
        <w:t>&lt;Original&gt;</w:t>
      </w:r>
      <w:r w:rsidRPr="000C4244">
        <w:rPr>
          <w:rStyle w:val="HideTWBInt"/>
          <w:noProof w:val="0"/>
        </w:rPr>
        <w:t>{EN}</w:t>
      </w:r>
      <w:r w:rsidRPr="000C4244">
        <w:rPr>
          <w:noProof w:val="0"/>
        </w:rPr>
        <w:t>en</w:t>
      </w:r>
      <w:r w:rsidRPr="000C4244">
        <w:rPr>
          <w:rStyle w:val="HideTWBExt"/>
          <w:noProof w:val="0"/>
        </w:rPr>
        <w:t>&lt;/Original&gt;</w:t>
      </w:r>
    </w:p>
    <w:p w14:paraId="0A0E4357" w14:textId="77777777" w:rsidR="00387E1B" w:rsidRPr="000C4244" w:rsidRDefault="000C4244" w:rsidP="00A42879">
      <w:r w:rsidRPr="000C4244">
        <w:rPr>
          <w:rStyle w:val="HideTWBExt"/>
        </w:rPr>
        <w:t>&lt;/Amend&gt;</w:t>
      </w:r>
    </w:p>
    <w:p w14:paraId="603A29E2" w14:textId="77777777" w:rsidR="00387E1B" w:rsidRPr="000C4244" w:rsidRDefault="000C4244" w:rsidP="00A42879">
      <w:pPr>
        <w:pStyle w:val="AMNumberTabs0"/>
        <w:keepNext/>
      </w:pPr>
      <w:r w:rsidRPr="000C4244">
        <w:rPr>
          <w:rStyle w:val="HideTWBExt"/>
          <w:b w:val="0"/>
        </w:rPr>
        <w:t>&lt;Amend&gt;</w:t>
      </w:r>
      <w:r w:rsidRPr="000C4244">
        <w:t>Emenda</w:t>
      </w:r>
      <w:r w:rsidRPr="000C4244">
        <w:tab/>
      </w:r>
      <w:r w:rsidRPr="000C4244">
        <w:tab/>
      </w:r>
      <w:r w:rsidRPr="000C4244">
        <w:rPr>
          <w:rStyle w:val="HideTWBExt"/>
          <w:b w:val="0"/>
        </w:rPr>
        <w:t>&lt;NumAm&gt;</w:t>
      </w:r>
      <w:r w:rsidRPr="000C4244">
        <w:t>331</w:t>
      </w:r>
      <w:r w:rsidRPr="000C4244">
        <w:rPr>
          <w:rStyle w:val="HideTWBExt"/>
          <w:b w:val="0"/>
        </w:rPr>
        <w:t>&lt;/NumAm&gt;</w:t>
      </w:r>
    </w:p>
    <w:p w14:paraId="3265B5AB" w14:textId="77777777" w:rsidR="00387E1B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&lt;RepeatBlock-By&gt;&lt;Members&gt;</w:t>
      </w:r>
      <w:r w:rsidRPr="000C4244">
        <w:t>Piotr Müller, Assita Kanko</w:t>
      </w:r>
      <w:r w:rsidRPr="000C4244">
        <w:rPr>
          <w:rStyle w:val="HideTWBExt"/>
          <w:b w:val="0"/>
        </w:rPr>
        <w:t>&lt;/Members&gt;</w:t>
      </w:r>
    </w:p>
    <w:p w14:paraId="02F7308D" w14:textId="77777777" w:rsidR="00387E1B" w:rsidRPr="000C4244" w:rsidRDefault="000C4244" w:rsidP="00A42879">
      <w:r w:rsidRPr="000C4244">
        <w:rPr>
          <w:rStyle w:val="HideTWBExt"/>
        </w:rPr>
        <w:t>&lt;/RepeatBlock-By&gt;</w:t>
      </w:r>
    </w:p>
    <w:p w14:paraId="600E3304" w14:textId="77777777" w:rsidR="00387E1B" w:rsidRPr="000C4244" w:rsidRDefault="000C4244" w:rsidP="00A42879">
      <w:pPr>
        <w:pStyle w:val="NormalBold"/>
        <w:keepNext/>
      </w:pPr>
      <w:r w:rsidRPr="000C4244">
        <w:rPr>
          <w:rStyle w:val="HideTWBExt"/>
          <w:b w:val="0"/>
        </w:rPr>
        <w:t>&lt;DocAmend&gt;</w:t>
      </w:r>
      <w:r w:rsidRPr="000C4244">
        <w:t>Proposta għal regolament</w:t>
      </w:r>
      <w:r w:rsidRPr="000C4244">
        <w:rPr>
          <w:rStyle w:val="HideTWBExt"/>
          <w:b w:val="0"/>
        </w:rPr>
        <w:t>&lt;/DocAmend&gt;</w:t>
      </w:r>
    </w:p>
    <w:p w14:paraId="1BC7F73A" w14:textId="77777777" w:rsidR="00387E1B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&lt;Article&gt;</w:t>
      </w:r>
      <w:r w:rsidRPr="000C4244">
        <w:t>Artikolu 1 – paragrafu 1 – punt 25 – punt b</w:t>
      </w:r>
      <w:r w:rsidRPr="000C4244">
        <w:rPr>
          <w:rStyle w:val="HideTWBExt"/>
          <w:b w:val="0"/>
        </w:rPr>
        <w:t>&lt;/Article&gt;</w:t>
      </w:r>
    </w:p>
    <w:p w14:paraId="61641D39" w14:textId="77777777" w:rsidR="00387E1B" w:rsidRPr="000C4244" w:rsidRDefault="000C4244" w:rsidP="00A42879">
      <w:pPr>
        <w:keepNext/>
      </w:pPr>
      <w:r w:rsidRPr="000C4244">
        <w:rPr>
          <w:rStyle w:val="HideTWBExt"/>
        </w:rPr>
        <w:t>&lt;DocAmend2&gt;</w:t>
      </w:r>
      <w:r w:rsidRPr="000C4244">
        <w:t>Regolament (UE) 2024/1689</w:t>
      </w:r>
      <w:r w:rsidRPr="000C4244">
        <w:rPr>
          <w:rStyle w:val="HideTWBExt"/>
        </w:rPr>
        <w:t>&lt;/DocAmend2&gt;</w:t>
      </w:r>
    </w:p>
    <w:p w14:paraId="58C1F38A" w14:textId="77777777" w:rsidR="00387E1B" w:rsidRPr="000C4244" w:rsidRDefault="000C4244" w:rsidP="00A42879">
      <w:r w:rsidRPr="000C4244">
        <w:rPr>
          <w:rStyle w:val="HideTWBExt"/>
        </w:rPr>
        <w:t>&lt;Article2&gt;</w:t>
      </w:r>
      <w:r w:rsidRPr="000C4244">
        <w:t>Artikolu 75 – paragrafu 1 – subparagrafu 3</w:t>
      </w:r>
      <w:r w:rsidRPr="000C4244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5A3F" w:rsidRPr="000C4244" w14:paraId="1FED830D" w14:textId="77777777" w:rsidTr="00A42879">
        <w:trPr>
          <w:jc w:val="center"/>
        </w:trPr>
        <w:tc>
          <w:tcPr>
            <w:tcW w:w="9752" w:type="dxa"/>
            <w:gridSpan w:val="2"/>
          </w:tcPr>
          <w:p w14:paraId="23A8DB30" w14:textId="77777777" w:rsidR="00387E1B" w:rsidRPr="000C4244" w:rsidRDefault="00387E1B">
            <w:pPr>
              <w:keepNext/>
            </w:pPr>
          </w:p>
        </w:tc>
      </w:tr>
      <w:tr w:rsidR="00E85A3F" w:rsidRPr="000C4244" w14:paraId="14749835" w14:textId="77777777" w:rsidTr="00A42879">
        <w:trPr>
          <w:jc w:val="center"/>
        </w:trPr>
        <w:tc>
          <w:tcPr>
            <w:tcW w:w="4876" w:type="dxa"/>
            <w:hideMark/>
          </w:tcPr>
          <w:p w14:paraId="75C94F8E" w14:textId="77777777" w:rsidR="00387E1B" w:rsidRPr="000C4244" w:rsidRDefault="000C4244">
            <w:pPr>
              <w:pStyle w:val="ColumnHeading"/>
              <w:keepNext/>
            </w:pPr>
            <w:r w:rsidRPr="000C4244">
              <w:t>Test propost mill-Kummissjoni</w:t>
            </w:r>
          </w:p>
        </w:tc>
        <w:tc>
          <w:tcPr>
            <w:tcW w:w="4876" w:type="dxa"/>
            <w:hideMark/>
          </w:tcPr>
          <w:p w14:paraId="46FDDF84" w14:textId="77777777" w:rsidR="00387E1B" w:rsidRPr="000C4244" w:rsidRDefault="000C4244">
            <w:pPr>
              <w:pStyle w:val="ColumnHeading"/>
              <w:keepNext/>
            </w:pPr>
            <w:r w:rsidRPr="000C4244">
              <w:t>Emenda</w:t>
            </w:r>
          </w:p>
        </w:tc>
      </w:tr>
      <w:tr w:rsidR="00E85A3F" w:rsidRPr="000C4244" w14:paraId="0A6F6981" w14:textId="77777777" w:rsidTr="00A42879">
        <w:trPr>
          <w:jc w:val="center"/>
        </w:trPr>
        <w:tc>
          <w:tcPr>
            <w:tcW w:w="4876" w:type="dxa"/>
            <w:hideMark/>
          </w:tcPr>
          <w:p w14:paraId="57FFE725" w14:textId="77777777" w:rsidR="00387E1B" w:rsidRPr="000C4244" w:rsidRDefault="000C4244">
            <w:pPr>
              <w:pStyle w:val="Normal6"/>
            </w:pPr>
            <w:r w:rsidRPr="000C4244">
              <w:t xml:space="preserve">L-awtoritajiet involuti fl-applikazzjoni ta’ dan ir-Regolament għandhom jikkooperaw b’mod attiv fl-eżerċizzju ta’ </w:t>
            </w:r>
            <w:r w:rsidRPr="000C4244">
              <w:rPr>
                <w:b/>
                <w:i/>
              </w:rPr>
              <w:t>dawn is-setgħat, b’mod partikolari meta jkun jeħtieġ jittieħdu azzjonijiet ta’ infurzar fit-territorju ta’ Stat Membru</w:t>
            </w:r>
            <w:r w:rsidRPr="000C4244">
              <w:t>.;</w:t>
            </w:r>
          </w:p>
        </w:tc>
        <w:tc>
          <w:tcPr>
            <w:tcW w:w="4876" w:type="dxa"/>
            <w:hideMark/>
          </w:tcPr>
          <w:p w14:paraId="0F5351A2" w14:textId="77777777" w:rsidR="00387E1B" w:rsidRPr="000C4244" w:rsidRDefault="000C4244">
            <w:pPr>
              <w:pStyle w:val="Normal6"/>
              <w:rPr>
                <w:szCs w:val="24"/>
              </w:rPr>
            </w:pPr>
            <w:r w:rsidRPr="000C4244">
              <w:t xml:space="preserve">L-awtoritajiet involuti fl-applikazzjoni ta’ dan ir-Regolament għandhom jikkooperaw b’mod attiv fl-eżerċizzju ta’ </w:t>
            </w:r>
            <w:r w:rsidRPr="000C4244">
              <w:rPr>
                <w:b/>
                <w:i/>
              </w:rPr>
              <w:t>dan ir-Regolament</w:t>
            </w:r>
            <w:r w:rsidRPr="000C4244">
              <w:t>.;</w:t>
            </w:r>
          </w:p>
        </w:tc>
      </w:tr>
    </w:tbl>
    <w:p w14:paraId="6F2F2F6F" w14:textId="77777777" w:rsidR="00387E1B" w:rsidRPr="000C4244" w:rsidRDefault="000C4244" w:rsidP="00A42879">
      <w:pPr>
        <w:pStyle w:val="Olang"/>
      </w:pPr>
      <w:r w:rsidRPr="000C4244">
        <w:rPr>
          <w:noProof w:val="0"/>
        </w:rPr>
        <w:t xml:space="preserve">Or. </w:t>
      </w:r>
      <w:r w:rsidRPr="000C4244">
        <w:rPr>
          <w:rStyle w:val="HideTWBExt"/>
          <w:noProof w:val="0"/>
        </w:rPr>
        <w:t>&lt;Original&gt;</w:t>
      </w:r>
      <w:r w:rsidRPr="000C4244">
        <w:rPr>
          <w:rStyle w:val="HideTWBInt"/>
          <w:noProof w:val="0"/>
        </w:rPr>
        <w:t>{EN}</w:t>
      </w:r>
      <w:r w:rsidRPr="000C4244">
        <w:rPr>
          <w:noProof w:val="0"/>
        </w:rPr>
        <w:t>en</w:t>
      </w:r>
      <w:r w:rsidRPr="000C4244">
        <w:rPr>
          <w:rStyle w:val="HideTWBExt"/>
          <w:noProof w:val="0"/>
        </w:rPr>
        <w:t>&lt;/Original&gt;</w:t>
      </w:r>
    </w:p>
    <w:p w14:paraId="003BB0A9" w14:textId="77777777" w:rsidR="00387E1B" w:rsidRPr="000C4244" w:rsidRDefault="000C4244" w:rsidP="00A42879">
      <w:pPr>
        <w:pStyle w:val="JustificationTitle"/>
        <w:rPr>
          <w:noProof w:val="0"/>
        </w:rPr>
      </w:pPr>
      <w:r w:rsidRPr="000C4244">
        <w:rPr>
          <w:rStyle w:val="HideTWBExt"/>
          <w:i w:val="0"/>
        </w:rPr>
        <w:t>&lt;TitreJust&gt;</w:t>
      </w:r>
      <w:r w:rsidRPr="000C4244">
        <w:t>Ġustifikazzjoni</w:t>
      </w:r>
      <w:r w:rsidRPr="000C4244">
        <w:rPr>
          <w:rStyle w:val="HideTWBExt"/>
          <w:i w:val="0"/>
        </w:rPr>
        <w:t>&lt;/TitreJust&gt;</w:t>
      </w:r>
    </w:p>
    <w:p w14:paraId="0CF4F646" w14:textId="77777777" w:rsidR="00387E1B" w:rsidRPr="000C4244" w:rsidRDefault="000C4244" w:rsidP="00A42879">
      <w:pPr>
        <w:pStyle w:val="Normal12Italic"/>
        <w:rPr>
          <w:noProof w:val="0"/>
        </w:rPr>
      </w:pPr>
      <w:r w:rsidRPr="000C4244">
        <w:t>Skont il-bidliet l-oħra għall-punt 25.</w:t>
      </w:r>
    </w:p>
    <w:p w14:paraId="2C989BB9" w14:textId="77777777" w:rsidR="00387E1B" w:rsidRPr="000C4244" w:rsidRDefault="000C4244" w:rsidP="00A42879">
      <w:r w:rsidRPr="000C4244">
        <w:rPr>
          <w:rStyle w:val="HideTWBExt"/>
        </w:rPr>
        <w:t>&lt;/Amend&gt;</w:t>
      </w:r>
    </w:p>
    <w:p w14:paraId="759AC436" w14:textId="77777777" w:rsidR="00387E1B" w:rsidRPr="000C4244" w:rsidRDefault="000C4244" w:rsidP="00A42879">
      <w:pPr>
        <w:pStyle w:val="AMNumberTabs0"/>
        <w:keepNext/>
      </w:pPr>
      <w:r w:rsidRPr="000C4244">
        <w:rPr>
          <w:rStyle w:val="HideTWBExt"/>
          <w:b w:val="0"/>
        </w:rPr>
        <w:t>&lt;Amend&gt;</w:t>
      </w:r>
      <w:r w:rsidRPr="000C4244">
        <w:t>Emenda</w:t>
      </w:r>
      <w:r w:rsidRPr="000C4244">
        <w:tab/>
      </w:r>
      <w:r w:rsidRPr="000C4244">
        <w:tab/>
      </w:r>
      <w:r w:rsidRPr="000C4244">
        <w:rPr>
          <w:rStyle w:val="HideTWBExt"/>
          <w:b w:val="0"/>
        </w:rPr>
        <w:t>&lt;NumAm&gt;</w:t>
      </w:r>
      <w:r w:rsidRPr="000C4244">
        <w:t>332</w:t>
      </w:r>
      <w:r w:rsidRPr="000C4244">
        <w:rPr>
          <w:rStyle w:val="HideTWBExt"/>
          <w:b w:val="0"/>
        </w:rPr>
        <w:t>&lt;/NumAm&gt;</w:t>
      </w:r>
    </w:p>
    <w:p w14:paraId="4D664F87" w14:textId="77777777" w:rsidR="00387E1B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&lt;RepeatBlock-By&gt;&lt;Members&gt;</w:t>
      </w:r>
      <w:r w:rsidRPr="000C4244">
        <w:t>Jaroslav Bžoch, Klara Dostalova</w:t>
      </w:r>
      <w:r w:rsidRPr="000C4244">
        <w:rPr>
          <w:rStyle w:val="HideTWBExt"/>
          <w:b w:val="0"/>
        </w:rPr>
        <w:t>&lt;/Members&gt;</w:t>
      </w:r>
    </w:p>
    <w:p w14:paraId="6905D2AB" w14:textId="77777777" w:rsidR="00387E1B" w:rsidRPr="000C4244" w:rsidRDefault="000C4244" w:rsidP="00A42879">
      <w:r w:rsidRPr="000C4244">
        <w:rPr>
          <w:rStyle w:val="HideTWBExt"/>
        </w:rPr>
        <w:t>&lt;/RepeatBlock-By&gt;</w:t>
      </w:r>
    </w:p>
    <w:p w14:paraId="1F6FE827" w14:textId="77777777" w:rsidR="00387E1B" w:rsidRPr="000C4244" w:rsidRDefault="000C4244" w:rsidP="00A42879">
      <w:pPr>
        <w:pStyle w:val="NormalBold"/>
        <w:keepNext/>
      </w:pPr>
      <w:r w:rsidRPr="000C4244">
        <w:rPr>
          <w:rStyle w:val="HideTWBExt"/>
          <w:b w:val="0"/>
        </w:rPr>
        <w:t>&lt;DocAmend&gt;</w:t>
      </w:r>
      <w:r w:rsidRPr="000C4244">
        <w:t>Proposta għal regolament</w:t>
      </w:r>
      <w:r w:rsidRPr="000C4244">
        <w:rPr>
          <w:rStyle w:val="HideTWBExt"/>
          <w:b w:val="0"/>
        </w:rPr>
        <w:t>&lt;/DocAmend&gt;</w:t>
      </w:r>
    </w:p>
    <w:p w14:paraId="2329E794" w14:textId="77777777" w:rsidR="00387E1B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&lt;Article&gt;</w:t>
      </w:r>
      <w:r w:rsidRPr="000C4244">
        <w:t>Artikolu 1 – paragrafu 1 – punt 25 – punt b</w:t>
      </w:r>
      <w:r w:rsidRPr="000C4244">
        <w:rPr>
          <w:rStyle w:val="HideTWBExt"/>
          <w:b w:val="0"/>
        </w:rPr>
        <w:t>&lt;/Article&gt;</w:t>
      </w:r>
    </w:p>
    <w:p w14:paraId="19A5D037" w14:textId="77777777" w:rsidR="00387E1B" w:rsidRPr="000C4244" w:rsidRDefault="000C4244" w:rsidP="00A42879">
      <w:pPr>
        <w:keepNext/>
      </w:pPr>
      <w:r w:rsidRPr="000C4244">
        <w:rPr>
          <w:rStyle w:val="HideTWBExt"/>
        </w:rPr>
        <w:t>&lt;DocAmend2&gt;</w:t>
      </w:r>
      <w:r w:rsidRPr="000C4244">
        <w:t>Regolament (UE) 2024/1689</w:t>
      </w:r>
      <w:r w:rsidRPr="000C4244">
        <w:rPr>
          <w:rStyle w:val="HideTWBExt"/>
        </w:rPr>
        <w:t>&lt;/DocAmend2&gt;</w:t>
      </w:r>
    </w:p>
    <w:p w14:paraId="09319158" w14:textId="77777777" w:rsidR="00387E1B" w:rsidRPr="000C4244" w:rsidRDefault="000C4244" w:rsidP="00A42879">
      <w:r w:rsidRPr="000C4244">
        <w:rPr>
          <w:rStyle w:val="HideTWBExt"/>
        </w:rPr>
        <w:t>&lt;Article2&gt;</w:t>
      </w:r>
      <w:r w:rsidRPr="000C4244">
        <w:t>Artikolu 75 – paragrafu 1 – subparagrafu 3</w:t>
      </w:r>
      <w:r w:rsidRPr="000C4244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5A3F" w:rsidRPr="000C4244" w14:paraId="4BE1438F" w14:textId="77777777" w:rsidTr="00A42879">
        <w:trPr>
          <w:jc w:val="center"/>
        </w:trPr>
        <w:tc>
          <w:tcPr>
            <w:tcW w:w="9752" w:type="dxa"/>
            <w:gridSpan w:val="2"/>
          </w:tcPr>
          <w:p w14:paraId="4DA19BC2" w14:textId="77777777" w:rsidR="00387E1B" w:rsidRPr="000C4244" w:rsidRDefault="00387E1B">
            <w:pPr>
              <w:keepNext/>
            </w:pPr>
          </w:p>
        </w:tc>
      </w:tr>
      <w:tr w:rsidR="00E85A3F" w:rsidRPr="000C4244" w14:paraId="6278227C" w14:textId="77777777" w:rsidTr="00A42879">
        <w:trPr>
          <w:jc w:val="center"/>
        </w:trPr>
        <w:tc>
          <w:tcPr>
            <w:tcW w:w="4876" w:type="dxa"/>
            <w:hideMark/>
          </w:tcPr>
          <w:p w14:paraId="1BE995E0" w14:textId="77777777" w:rsidR="00387E1B" w:rsidRPr="000C4244" w:rsidRDefault="000C4244">
            <w:pPr>
              <w:pStyle w:val="ColumnHeading"/>
              <w:keepNext/>
            </w:pPr>
            <w:r w:rsidRPr="000C4244">
              <w:t>Test propost mill-Kummissjoni</w:t>
            </w:r>
          </w:p>
        </w:tc>
        <w:tc>
          <w:tcPr>
            <w:tcW w:w="4876" w:type="dxa"/>
            <w:hideMark/>
          </w:tcPr>
          <w:p w14:paraId="6B276C71" w14:textId="77777777" w:rsidR="00387E1B" w:rsidRPr="000C4244" w:rsidRDefault="000C4244">
            <w:pPr>
              <w:pStyle w:val="ColumnHeading"/>
              <w:keepNext/>
            </w:pPr>
            <w:r w:rsidRPr="000C4244">
              <w:t>Emenda</w:t>
            </w:r>
          </w:p>
        </w:tc>
      </w:tr>
      <w:tr w:rsidR="00E85A3F" w:rsidRPr="000C4244" w14:paraId="319007EE" w14:textId="77777777" w:rsidTr="00A42879">
        <w:trPr>
          <w:jc w:val="center"/>
        </w:trPr>
        <w:tc>
          <w:tcPr>
            <w:tcW w:w="4876" w:type="dxa"/>
            <w:hideMark/>
          </w:tcPr>
          <w:p w14:paraId="35CFDD91" w14:textId="77777777" w:rsidR="00387E1B" w:rsidRPr="000C4244" w:rsidRDefault="000C4244">
            <w:pPr>
              <w:pStyle w:val="Normal6"/>
            </w:pPr>
            <w:r w:rsidRPr="000C4244">
              <w:t xml:space="preserve">L-awtoritajiet </w:t>
            </w:r>
            <w:r w:rsidRPr="000C4244">
              <w:rPr>
                <w:b/>
                <w:i/>
              </w:rPr>
              <w:t>involuti fl-applikazzjoni ta’ dan ir-Regolament</w:t>
            </w:r>
            <w:r w:rsidRPr="000C4244">
              <w:t xml:space="preserve"> għandhom jikkooperaw b’mod attiv fl-eżerċizzju ta’ dawn is-setgħat, b’mod partikolari meta </w:t>
            </w:r>
            <w:r w:rsidRPr="000C4244">
              <w:rPr>
                <w:b/>
                <w:bCs/>
                <w:i/>
                <w:iCs/>
              </w:rPr>
              <w:t>jkun jeħtieġ</w:t>
            </w:r>
            <w:r w:rsidRPr="000C4244">
              <w:t xml:space="preserve"> jittieħdu azzjonijiet ta’ infurzar fit-territorju ta’ Stat Membru.;</w:t>
            </w:r>
          </w:p>
        </w:tc>
        <w:tc>
          <w:tcPr>
            <w:tcW w:w="4876" w:type="dxa"/>
            <w:hideMark/>
          </w:tcPr>
          <w:p w14:paraId="0273DA72" w14:textId="77777777" w:rsidR="00387E1B" w:rsidRPr="000C4244" w:rsidRDefault="000C4244">
            <w:pPr>
              <w:pStyle w:val="Normal6"/>
              <w:rPr>
                <w:szCs w:val="24"/>
              </w:rPr>
            </w:pPr>
            <w:r w:rsidRPr="000C4244">
              <w:t xml:space="preserve">L-awtoritajiet </w:t>
            </w:r>
            <w:r w:rsidRPr="000C4244">
              <w:rPr>
                <w:b/>
                <w:i/>
              </w:rPr>
              <w:t>tas-sorveljanza tas-suq</w:t>
            </w:r>
            <w:r w:rsidRPr="000C4244">
              <w:t xml:space="preserve"> għandhom jikkooperaw b’mod attiv fl-eżerċizzju ta’ dawn is-setgħat, b’mod partikolari meta </w:t>
            </w:r>
            <w:r w:rsidRPr="000C4244">
              <w:rPr>
                <w:b/>
                <w:bCs/>
                <w:i/>
                <w:iCs/>
              </w:rPr>
              <w:t>jkunu meħtieġa li</w:t>
            </w:r>
            <w:r w:rsidRPr="000C4244">
              <w:t xml:space="preserve"> jittieħdu azzjonijiet ta’ infurzar fit-territorju ta’ Stat Membru.;</w:t>
            </w:r>
          </w:p>
        </w:tc>
      </w:tr>
    </w:tbl>
    <w:p w14:paraId="7D8CF7FF" w14:textId="77777777" w:rsidR="00387E1B" w:rsidRPr="000C4244" w:rsidRDefault="000C4244" w:rsidP="00A42879">
      <w:pPr>
        <w:pStyle w:val="Olang"/>
      </w:pPr>
      <w:r w:rsidRPr="000C4244">
        <w:rPr>
          <w:noProof w:val="0"/>
        </w:rPr>
        <w:t xml:space="preserve">Or. </w:t>
      </w:r>
      <w:r w:rsidRPr="000C4244">
        <w:rPr>
          <w:rStyle w:val="HideTWBExt"/>
          <w:noProof w:val="0"/>
        </w:rPr>
        <w:t>&lt;Original&gt;</w:t>
      </w:r>
      <w:r w:rsidRPr="000C4244">
        <w:rPr>
          <w:rStyle w:val="HideTWBInt"/>
          <w:noProof w:val="0"/>
        </w:rPr>
        <w:t>{EN}</w:t>
      </w:r>
      <w:r w:rsidRPr="000C4244">
        <w:rPr>
          <w:noProof w:val="0"/>
        </w:rPr>
        <w:t>en</w:t>
      </w:r>
      <w:r w:rsidRPr="000C4244">
        <w:rPr>
          <w:rStyle w:val="HideTWBExt"/>
          <w:noProof w:val="0"/>
        </w:rPr>
        <w:t>&lt;/Original&gt;</w:t>
      </w:r>
    </w:p>
    <w:p w14:paraId="2412EDDF" w14:textId="77777777" w:rsidR="00387E1B" w:rsidRPr="000C4244" w:rsidRDefault="000C4244" w:rsidP="00A42879">
      <w:r w:rsidRPr="000C4244">
        <w:rPr>
          <w:rStyle w:val="HideTWBExt"/>
        </w:rPr>
        <w:t>&lt;/Amend&gt;</w:t>
      </w:r>
    </w:p>
    <w:p w14:paraId="053C3DC9" w14:textId="77777777" w:rsidR="00387E1B" w:rsidRPr="000C4244" w:rsidRDefault="000C4244" w:rsidP="00A42879">
      <w:pPr>
        <w:pStyle w:val="AMNumberTabs0"/>
        <w:keepNext/>
      </w:pPr>
      <w:r w:rsidRPr="000C4244">
        <w:rPr>
          <w:rStyle w:val="HideTWBExt"/>
          <w:b w:val="0"/>
        </w:rPr>
        <w:t>&lt;Amend&gt;</w:t>
      </w:r>
      <w:r w:rsidRPr="000C4244">
        <w:t>Emenda</w:t>
      </w:r>
      <w:r w:rsidRPr="000C4244">
        <w:tab/>
      </w:r>
      <w:r w:rsidRPr="000C4244">
        <w:tab/>
      </w:r>
      <w:r w:rsidRPr="000C4244">
        <w:rPr>
          <w:rStyle w:val="HideTWBExt"/>
          <w:b w:val="0"/>
        </w:rPr>
        <w:t>&lt;NumAm&gt;</w:t>
      </w:r>
      <w:r w:rsidRPr="000C4244">
        <w:t>333</w:t>
      </w:r>
      <w:r w:rsidRPr="000C4244">
        <w:rPr>
          <w:rStyle w:val="HideTWBExt"/>
          <w:b w:val="0"/>
        </w:rPr>
        <w:t>&lt;/NumAm&gt;</w:t>
      </w:r>
    </w:p>
    <w:p w14:paraId="731AFD37" w14:textId="77777777" w:rsidR="00387E1B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&lt;RepeatBlock-By&gt;&lt;Members&gt;</w:t>
      </w:r>
      <w:r w:rsidRPr="000C4244">
        <w:t>Brando Benifei, Kristian Vigenin, Christel Schaldemose, Pierre Jouvet, Marc Angel, Francisco Assis, Alex Agius Saliba, José Cepeda, Elena Sancho Murillo, François Kalfon, Elisabeth Grossmann, Hannes Heide</w:t>
      </w:r>
      <w:r w:rsidRPr="000C4244">
        <w:rPr>
          <w:rStyle w:val="HideTWBExt"/>
          <w:b w:val="0"/>
        </w:rPr>
        <w:t>&lt;/Members&gt;</w:t>
      </w:r>
    </w:p>
    <w:p w14:paraId="6D7125D5" w14:textId="77777777" w:rsidR="00387E1B" w:rsidRPr="000C4244" w:rsidRDefault="000C4244" w:rsidP="00A42879">
      <w:r w:rsidRPr="000C4244">
        <w:rPr>
          <w:rStyle w:val="HideTWBExt"/>
        </w:rPr>
        <w:t>&lt;/RepeatBlock-By&gt;</w:t>
      </w:r>
    </w:p>
    <w:p w14:paraId="28C54A27" w14:textId="77777777" w:rsidR="00387E1B" w:rsidRPr="000C4244" w:rsidRDefault="000C4244" w:rsidP="00A42879">
      <w:pPr>
        <w:pStyle w:val="NormalBold"/>
        <w:keepNext/>
      </w:pPr>
      <w:r w:rsidRPr="000C4244">
        <w:rPr>
          <w:rStyle w:val="HideTWBExt"/>
          <w:b w:val="0"/>
        </w:rPr>
        <w:t>&lt;DocAmend&gt;</w:t>
      </w:r>
      <w:r w:rsidRPr="000C4244">
        <w:t>Proposta għal regolament</w:t>
      </w:r>
      <w:r w:rsidRPr="000C4244">
        <w:rPr>
          <w:rStyle w:val="HideTWBExt"/>
          <w:b w:val="0"/>
        </w:rPr>
        <w:t>&lt;/DocAmend&gt;</w:t>
      </w:r>
    </w:p>
    <w:p w14:paraId="33BA71B1" w14:textId="77777777" w:rsidR="00387E1B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&lt;Article&gt;</w:t>
      </w:r>
      <w:r w:rsidRPr="000C4244">
        <w:t>Artikolu 1 – paragrafu 1 – punt ba (ġdid)</w:t>
      </w:r>
      <w:r w:rsidRPr="000C4244">
        <w:rPr>
          <w:rStyle w:val="HideTWBExt"/>
          <w:b w:val="0"/>
        </w:rPr>
        <w:t>&lt;/Article&gt;</w:t>
      </w:r>
    </w:p>
    <w:p w14:paraId="12A85DA2" w14:textId="77777777" w:rsidR="00387E1B" w:rsidRPr="000C4244" w:rsidRDefault="000C4244" w:rsidP="00A42879">
      <w:pPr>
        <w:keepNext/>
      </w:pPr>
      <w:r w:rsidRPr="000C4244">
        <w:rPr>
          <w:rStyle w:val="HideTWBExt"/>
        </w:rPr>
        <w:t>&lt;DocAmend2&gt;</w:t>
      </w:r>
      <w:r w:rsidRPr="000C4244">
        <w:t>Regolament (UE) 2024/1689</w:t>
      </w:r>
      <w:r w:rsidRPr="000C4244">
        <w:rPr>
          <w:rStyle w:val="HideTWBExt"/>
        </w:rPr>
        <w:t>&lt;/DocAmend2&gt;</w:t>
      </w:r>
    </w:p>
    <w:p w14:paraId="601CCA85" w14:textId="77777777" w:rsidR="00387E1B" w:rsidRPr="000C4244" w:rsidRDefault="000C4244" w:rsidP="00A42879">
      <w:r w:rsidRPr="000C4244">
        <w:rPr>
          <w:rStyle w:val="HideTWBExt"/>
        </w:rPr>
        <w:t>&lt;Article2&gt;</w:t>
      </w:r>
      <w:r w:rsidRPr="000C4244">
        <w:t>Artikolu 75 – paragrafu 1 – subparagrafu 3a (ġdid)</w:t>
      </w:r>
      <w:r w:rsidRPr="000C4244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5A3F" w:rsidRPr="000C4244" w14:paraId="42B2A355" w14:textId="77777777" w:rsidTr="00A42879">
        <w:trPr>
          <w:jc w:val="center"/>
        </w:trPr>
        <w:tc>
          <w:tcPr>
            <w:tcW w:w="9752" w:type="dxa"/>
            <w:gridSpan w:val="2"/>
          </w:tcPr>
          <w:p w14:paraId="4B9232C6" w14:textId="77777777" w:rsidR="00387E1B" w:rsidRPr="000C4244" w:rsidRDefault="00387E1B">
            <w:pPr>
              <w:keepNext/>
            </w:pPr>
          </w:p>
        </w:tc>
      </w:tr>
      <w:tr w:rsidR="00E85A3F" w:rsidRPr="000C4244" w14:paraId="34DF90CA" w14:textId="77777777" w:rsidTr="00A42879">
        <w:trPr>
          <w:jc w:val="center"/>
        </w:trPr>
        <w:tc>
          <w:tcPr>
            <w:tcW w:w="4876" w:type="dxa"/>
            <w:hideMark/>
          </w:tcPr>
          <w:p w14:paraId="5A30BFB4" w14:textId="77777777" w:rsidR="00387E1B" w:rsidRPr="000C4244" w:rsidRDefault="000C4244">
            <w:pPr>
              <w:pStyle w:val="ColumnHeading"/>
              <w:keepNext/>
            </w:pPr>
            <w:r w:rsidRPr="000C4244">
              <w:t>Test propost mill-Kummissjoni</w:t>
            </w:r>
          </w:p>
        </w:tc>
        <w:tc>
          <w:tcPr>
            <w:tcW w:w="4876" w:type="dxa"/>
            <w:hideMark/>
          </w:tcPr>
          <w:p w14:paraId="1B3755B4" w14:textId="77777777" w:rsidR="00387E1B" w:rsidRPr="000C4244" w:rsidRDefault="000C4244">
            <w:pPr>
              <w:pStyle w:val="ColumnHeading"/>
              <w:keepNext/>
            </w:pPr>
            <w:r w:rsidRPr="000C4244">
              <w:t>Emenda</w:t>
            </w:r>
          </w:p>
        </w:tc>
      </w:tr>
      <w:tr w:rsidR="00E85A3F" w:rsidRPr="000C4244" w14:paraId="5BFAA8D8" w14:textId="77777777" w:rsidTr="00A42879">
        <w:trPr>
          <w:jc w:val="center"/>
        </w:trPr>
        <w:tc>
          <w:tcPr>
            <w:tcW w:w="4876" w:type="dxa"/>
          </w:tcPr>
          <w:p w14:paraId="7FC26A46" w14:textId="77777777" w:rsidR="00387E1B" w:rsidRPr="000C4244" w:rsidRDefault="00387E1B">
            <w:pPr>
              <w:pStyle w:val="Normal6"/>
            </w:pPr>
          </w:p>
        </w:tc>
        <w:tc>
          <w:tcPr>
            <w:tcW w:w="4876" w:type="dxa"/>
            <w:hideMark/>
          </w:tcPr>
          <w:p w14:paraId="6073F7EA" w14:textId="77777777" w:rsidR="00387E1B" w:rsidRPr="000C4244" w:rsidRDefault="000C4244">
            <w:pPr>
              <w:pStyle w:val="Normal6"/>
              <w:rPr>
                <w:szCs w:val="24"/>
              </w:rPr>
            </w:pPr>
            <w:r w:rsidRPr="000C4244">
              <w:rPr>
                <w:b/>
                <w:i/>
              </w:rPr>
              <w:t>(ba)</w:t>
            </w:r>
            <w:r w:rsidRPr="000C4244">
              <w:rPr>
                <w:b/>
                <w:i/>
              </w:rPr>
              <w:tab/>
              <w:t>fil-paragrafu 1, jiżdied is-subparagrafu 3a:</w:t>
            </w:r>
          </w:p>
        </w:tc>
      </w:tr>
      <w:tr w:rsidR="00E85A3F" w:rsidRPr="000C4244" w14:paraId="556B88F3" w14:textId="77777777" w:rsidTr="00A42879">
        <w:trPr>
          <w:jc w:val="center"/>
        </w:trPr>
        <w:tc>
          <w:tcPr>
            <w:tcW w:w="4876" w:type="dxa"/>
          </w:tcPr>
          <w:p w14:paraId="3A2C4255" w14:textId="77777777" w:rsidR="00387E1B" w:rsidRPr="000C4244" w:rsidRDefault="00387E1B">
            <w:pPr>
              <w:pStyle w:val="Normal6"/>
            </w:pPr>
          </w:p>
        </w:tc>
        <w:tc>
          <w:tcPr>
            <w:tcW w:w="4876" w:type="dxa"/>
          </w:tcPr>
          <w:p w14:paraId="4EF984E1" w14:textId="77777777" w:rsidR="00387E1B" w:rsidRPr="000C4244" w:rsidRDefault="000C4244">
            <w:pPr>
              <w:pStyle w:val="Normal6"/>
              <w:rPr>
                <w:b/>
                <w:i/>
              </w:rPr>
            </w:pPr>
            <w:r w:rsidRPr="000C4244">
              <w:rPr>
                <w:b/>
                <w:i/>
              </w:rPr>
              <w:t xml:space="preserve">“L-Uffiċċju għall-IA għandu jikkoordina mill-qrib mal-awtoritajiet nazzjonali kompetenti għall-protezzjoni tad-data meta s-sistemi tal-IA msemmija hawn fuq jippreżentaw riskji </w:t>
            </w:r>
            <w:r w:rsidRPr="000C4244">
              <w:rPr>
                <w:b/>
                <w:i/>
              </w:rPr>
              <w:t>għad-drittijiet fundamentali għall-privatezza u l-protezzjoni tad-data, f’konformità mal-Artikolu 8 tal-Karta tad-Drittijiet Fundamentali tal-UE u f’konformità mal-Artikolu 2(7) ta’ dan ir-Regolament.”;</w:t>
            </w:r>
          </w:p>
        </w:tc>
      </w:tr>
    </w:tbl>
    <w:p w14:paraId="1971AA9F" w14:textId="77777777" w:rsidR="00387E1B" w:rsidRPr="000C4244" w:rsidRDefault="000C4244" w:rsidP="00A42879">
      <w:pPr>
        <w:pStyle w:val="Olang"/>
      </w:pPr>
      <w:r w:rsidRPr="000C4244">
        <w:rPr>
          <w:noProof w:val="0"/>
        </w:rPr>
        <w:t xml:space="preserve">Or. </w:t>
      </w:r>
      <w:r w:rsidRPr="000C4244">
        <w:rPr>
          <w:rStyle w:val="HideTWBExt"/>
          <w:noProof w:val="0"/>
        </w:rPr>
        <w:t>&lt;Original&gt;</w:t>
      </w:r>
      <w:r w:rsidRPr="000C4244">
        <w:rPr>
          <w:rStyle w:val="HideTWBInt"/>
          <w:noProof w:val="0"/>
        </w:rPr>
        <w:t>{EN}</w:t>
      </w:r>
      <w:r w:rsidRPr="000C4244">
        <w:rPr>
          <w:noProof w:val="0"/>
        </w:rPr>
        <w:t>en</w:t>
      </w:r>
      <w:r w:rsidRPr="000C4244">
        <w:rPr>
          <w:rStyle w:val="HideTWBExt"/>
          <w:noProof w:val="0"/>
        </w:rPr>
        <w:t>&lt;/Original&gt;</w:t>
      </w:r>
    </w:p>
    <w:p w14:paraId="38AB4F28" w14:textId="77777777" w:rsidR="00387E1B" w:rsidRPr="000C4244" w:rsidRDefault="000C4244" w:rsidP="00A42879">
      <w:r w:rsidRPr="000C4244">
        <w:rPr>
          <w:rStyle w:val="HideTWBExt"/>
        </w:rPr>
        <w:t>&lt;/Amend&gt;</w:t>
      </w:r>
    </w:p>
    <w:p w14:paraId="1F08909E" w14:textId="77777777" w:rsidR="00387E1B" w:rsidRPr="000C4244" w:rsidRDefault="000C4244" w:rsidP="00A42879">
      <w:pPr>
        <w:pStyle w:val="AMNumberTabs0"/>
        <w:keepNext/>
      </w:pPr>
      <w:r w:rsidRPr="000C4244">
        <w:rPr>
          <w:rStyle w:val="HideTWBExt"/>
          <w:b w:val="0"/>
        </w:rPr>
        <w:t>&lt;Amend&gt;</w:t>
      </w:r>
      <w:r w:rsidRPr="000C4244">
        <w:t>Emenda</w:t>
      </w:r>
      <w:r w:rsidRPr="000C4244">
        <w:tab/>
      </w:r>
      <w:r w:rsidRPr="000C4244">
        <w:tab/>
      </w:r>
      <w:r w:rsidRPr="000C4244">
        <w:rPr>
          <w:rStyle w:val="HideTWBExt"/>
          <w:b w:val="0"/>
        </w:rPr>
        <w:t>&lt;NumAm&gt;</w:t>
      </w:r>
      <w:r w:rsidRPr="000C4244">
        <w:t>334</w:t>
      </w:r>
      <w:r w:rsidRPr="000C4244">
        <w:rPr>
          <w:rStyle w:val="HideTWBExt"/>
          <w:b w:val="0"/>
        </w:rPr>
        <w:t>&lt;/NumAm&gt;</w:t>
      </w:r>
    </w:p>
    <w:p w14:paraId="26A0C422" w14:textId="77777777" w:rsidR="00387E1B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&lt;RepeatBlock-By&gt;&lt;Members&gt;</w:t>
      </w:r>
      <w:r w:rsidRPr="000C4244">
        <w:t>Stefano Cavedagna</w:t>
      </w:r>
      <w:r w:rsidRPr="000C4244">
        <w:rPr>
          <w:rStyle w:val="HideTWBExt"/>
          <w:b w:val="0"/>
        </w:rPr>
        <w:t>&lt;/Members&gt;</w:t>
      </w:r>
    </w:p>
    <w:p w14:paraId="009111D0" w14:textId="77777777" w:rsidR="00387E1B" w:rsidRPr="000C4244" w:rsidRDefault="000C4244" w:rsidP="00A42879">
      <w:r w:rsidRPr="000C4244">
        <w:rPr>
          <w:rStyle w:val="HideTWBExt"/>
        </w:rPr>
        <w:t>&lt;/RepeatBlock-By&gt;</w:t>
      </w:r>
    </w:p>
    <w:p w14:paraId="58651AA6" w14:textId="77777777" w:rsidR="00387E1B" w:rsidRPr="000C4244" w:rsidRDefault="000C4244" w:rsidP="00A42879">
      <w:pPr>
        <w:pStyle w:val="NormalBold"/>
        <w:keepNext/>
      </w:pPr>
      <w:r w:rsidRPr="000C4244">
        <w:rPr>
          <w:rStyle w:val="HideTWBExt"/>
          <w:b w:val="0"/>
        </w:rPr>
        <w:t>&lt;DocAmend&gt;</w:t>
      </w:r>
      <w:r w:rsidRPr="000C4244">
        <w:t>Proposta għal regolament</w:t>
      </w:r>
      <w:r w:rsidRPr="000C4244">
        <w:rPr>
          <w:rStyle w:val="HideTWBExt"/>
          <w:b w:val="0"/>
        </w:rPr>
        <w:t>&lt;/DocAmend&gt;</w:t>
      </w:r>
    </w:p>
    <w:p w14:paraId="39BC3417" w14:textId="77777777" w:rsidR="00387E1B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&lt;Article&gt;</w:t>
      </w:r>
      <w:r w:rsidRPr="000C4244">
        <w:t>Artikolu 1 – paragrafu 1 – punt ba (ġdid)</w:t>
      </w:r>
      <w:r w:rsidRPr="000C4244">
        <w:rPr>
          <w:rStyle w:val="HideTWBExt"/>
          <w:b w:val="0"/>
        </w:rPr>
        <w:t>&lt;/Article&gt;</w:t>
      </w:r>
    </w:p>
    <w:p w14:paraId="042716DF" w14:textId="77777777" w:rsidR="00387E1B" w:rsidRPr="000C4244" w:rsidRDefault="000C4244" w:rsidP="00A42879">
      <w:pPr>
        <w:keepNext/>
      </w:pPr>
      <w:r w:rsidRPr="000C4244">
        <w:rPr>
          <w:rStyle w:val="HideTWBExt"/>
        </w:rPr>
        <w:t>&lt;DocAmend2&gt;</w:t>
      </w:r>
      <w:r w:rsidRPr="000C4244">
        <w:t>Regolament (UE) 2024/1689</w:t>
      </w:r>
      <w:r w:rsidRPr="000C4244">
        <w:rPr>
          <w:rStyle w:val="HideTWBExt"/>
        </w:rPr>
        <w:t>&lt;/DocAmend2&gt;</w:t>
      </w:r>
    </w:p>
    <w:p w14:paraId="6AA52B8C" w14:textId="77777777" w:rsidR="00387E1B" w:rsidRPr="000C4244" w:rsidRDefault="000C4244" w:rsidP="00A42879">
      <w:r w:rsidRPr="000C4244">
        <w:rPr>
          <w:rStyle w:val="HideTWBExt"/>
        </w:rPr>
        <w:t>&lt;Article2&gt;</w:t>
      </w:r>
      <w:r w:rsidRPr="000C4244">
        <w:t>Artikolu 75 – paragrafu 1a (ġdid)</w:t>
      </w:r>
      <w:r w:rsidRPr="000C4244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5A3F" w:rsidRPr="000C4244" w14:paraId="3F0C580B" w14:textId="77777777" w:rsidTr="00A42879">
        <w:trPr>
          <w:jc w:val="center"/>
        </w:trPr>
        <w:tc>
          <w:tcPr>
            <w:tcW w:w="9752" w:type="dxa"/>
            <w:gridSpan w:val="2"/>
          </w:tcPr>
          <w:p w14:paraId="5D847F16" w14:textId="77777777" w:rsidR="00387E1B" w:rsidRPr="000C4244" w:rsidRDefault="00387E1B">
            <w:pPr>
              <w:keepNext/>
            </w:pPr>
          </w:p>
        </w:tc>
      </w:tr>
      <w:tr w:rsidR="00E85A3F" w:rsidRPr="000C4244" w14:paraId="4B63A8EC" w14:textId="77777777" w:rsidTr="00A42879">
        <w:trPr>
          <w:jc w:val="center"/>
        </w:trPr>
        <w:tc>
          <w:tcPr>
            <w:tcW w:w="4876" w:type="dxa"/>
            <w:hideMark/>
          </w:tcPr>
          <w:p w14:paraId="579A6ACC" w14:textId="77777777" w:rsidR="00387E1B" w:rsidRPr="000C4244" w:rsidRDefault="000C4244">
            <w:pPr>
              <w:pStyle w:val="ColumnHeading"/>
              <w:keepNext/>
            </w:pPr>
            <w:r w:rsidRPr="000C4244">
              <w:t>Test propost mill-Kummissjoni</w:t>
            </w:r>
          </w:p>
        </w:tc>
        <w:tc>
          <w:tcPr>
            <w:tcW w:w="4876" w:type="dxa"/>
            <w:hideMark/>
          </w:tcPr>
          <w:p w14:paraId="59FFF4EA" w14:textId="77777777" w:rsidR="00387E1B" w:rsidRPr="000C4244" w:rsidRDefault="000C4244">
            <w:pPr>
              <w:pStyle w:val="ColumnHeading"/>
              <w:keepNext/>
            </w:pPr>
            <w:r w:rsidRPr="000C4244">
              <w:t>Emenda</w:t>
            </w:r>
          </w:p>
        </w:tc>
      </w:tr>
      <w:tr w:rsidR="00E85A3F" w:rsidRPr="000C4244" w14:paraId="7B509466" w14:textId="77777777" w:rsidTr="00A42879">
        <w:trPr>
          <w:jc w:val="center"/>
        </w:trPr>
        <w:tc>
          <w:tcPr>
            <w:tcW w:w="4876" w:type="dxa"/>
          </w:tcPr>
          <w:p w14:paraId="49543F80" w14:textId="77777777" w:rsidR="00387E1B" w:rsidRPr="000C4244" w:rsidRDefault="00387E1B">
            <w:pPr>
              <w:pStyle w:val="Normal6"/>
            </w:pPr>
          </w:p>
        </w:tc>
        <w:tc>
          <w:tcPr>
            <w:tcW w:w="4876" w:type="dxa"/>
            <w:hideMark/>
          </w:tcPr>
          <w:p w14:paraId="4014DC34" w14:textId="77777777" w:rsidR="00387E1B" w:rsidRPr="000C4244" w:rsidRDefault="000C4244" w:rsidP="00BB07CE">
            <w:pPr>
              <w:pStyle w:val="Normal6"/>
              <w:rPr>
                <w:szCs w:val="24"/>
              </w:rPr>
            </w:pPr>
            <w:r w:rsidRPr="000C4244">
              <w:rPr>
                <w:b/>
                <w:i/>
              </w:rPr>
              <w:t>(ba)</w:t>
            </w:r>
            <w:r w:rsidRPr="000C4244">
              <w:rPr>
                <w:b/>
                <w:i/>
              </w:rPr>
              <w:tab/>
              <w:t>jiddaħħal il-paragrafu 1a li ġej:</w:t>
            </w:r>
          </w:p>
        </w:tc>
      </w:tr>
      <w:tr w:rsidR="00E85A3F" w:rsidRPr="000C4244" w14:paraId="5F91610F" w14:textId="77777777" w:rsidTr="00A42879">
        <w:trPr>
          <w:jc w:val="center"/>
        </w:trPr>
        <w:tc>
          <w:tcPr>
            <w:tcW w:w="4876" w:type="dxa"/>
          </w:tcPr>
          <w:p w14:paraId="5D5A0144" w14:textId="77777777" w:rsidR="00387E1B" w:rsidRPr="000C4244" w:rsidRDefault="00387E1B">
            <w:pPr>
              <w:pStyle w:val="Normal6"/>
            </w:pPr>
          </w:p>
        </w:tc>
        <w:tc>
          <w:tcPr>
            <w:tcW w:w="4876" w:type="dxa"/>
          </w:tcPr>
          <w:p w14:paraId="60EF836A" w14:textId="77777777" w:rsidR="00387E1B" w:rsidRPr="000C4244" w:rsidRDefault="000C4244">
            <w:pPr>
              <w:pStyle w:val="Normal6"/>
              <w:rPr>
                <w:b/>
                <w:i/>
              </w:rPr>
            </w:pPr>
            <w:r w:rsidRPr="000C4244">
              <w:rPr>
                <w:b/>
                <w:i/>
              </w:rPr>
              <w:t>“1a.</w:t>
            </w:r>
            <w:r w:rsidRPr="000C4244">
              <w:rPr>
                <w:b/>
                <w:i/>
              </w:rPr>
              <w:tab/>
              <w:t xml:space="preserve">Il-Kummissjoni għandha s-setgħa li tistabbilixxi korp indipendenti ta’ valutazzjoni tal-konformità għall-fini </w:t>
            </w:r>
            <w:r w:rsidRPr="000C4244">
              <w:rPr>
                <w:b/>
                <w:i/>
              </w:rPr>
              <w:t>tat-twettiq ta’ valutazzjonijiet tal-konformità minn parti terza skont l-Artikolu 43 fir-rigward tas-sistemi tal-IA b’riskju għoli msemmija fil-paragrafu 1. Għal dan il-fini, il-Kummissjoni għandha tassumi r-rwol ekwivalenti għal dak ta’ awtorità tan-notifika u għandha tikkonforma mar-rekwiżiti għall-awtoritajiet tan-notifika kif stabbilit fit-Taqsima 4 tal-Kapitolu III, mutatis mutandis. Il-korp ta’ valutazzjoni tal-konformità għandu jassumi r-rwol ekwivalenti għal korp notifikat u għandu jikkonforma mar-r</w:t>
            </w:r>
            <w:r w:rsidRPr="000C4244">
              <w:rPr>
                <w:b/>
                <w:i/>
              </w:rPr>
              <w:t>ekwiżiti għall-korpi notifikati kif stabbilit fit-Taqsima 4 tal-Kapitolu III, mutatis mutandis, inkluż fir-rigward tal-indipendenza u l-kompetenza. Fornitur li jkun meħtieġ jgħaddi minn valutazzjoni tal-konformità minn parti terza fir-rigward tas-sistemi tal-IA b’riskju għoli msemmija fil-paragrafu 1 jista’ jagħżel li juża dan il-korp tal-valutazzjoni tal-konformità bħala alternattiva għal kwalunkwe korp notifikat ieħor iddeżinjat skont it-Taqsima 4 tal-Kapitolu III.”;</w:t>
            </w:r>
          </w:p>
        </w:tc>
      </w:tr>
    </w:tbl>
    <w:p w14:paraId="67455756" w14:textId="77777777" w:rsidR="00387E1B" w:rsidRPr="000C4244" w:rsidRDefault="000C4244" w:rsidP="00A42879">
      <w:pPr>
        <w:pStyle w:val="Olang"/>
      </w:pPr>
      <w:r w:rsidRPr="000C4244">
        <w:rPr>
          <w:noProof w:val="0"/>
        </w:rPr>
        <w:t xml:space="preserve">Or. </w:t>
      </w:r>
      <w:r w:rsidRPr="000C4244">
        <w:rPr>
          <w:rStyle w:val="HideTWBExt"/>
          <w:noProof w:val="0"/>
        </w:rPr>
        <w:t>&lt;Original&gt;</w:t>
      </w:r>
      <w:r w:rsidRPr="000C4244">
        <w:rPr>
          <w:rStyle w:val="HideTWBInt"/>
          <w:noProof w:val="0"/>
        </w:rPr>
        <w:t>{EN}</w:t>
      </w:r>
      <w:r w:rsidRPr="000C4244">
        <w:rPr>
          <w:noProof w:val="0"/>
        </w:rPr>
        <w:t>en</w:t>
      </w:r>
      <w:r w:rsidRPr="000C4244">
        <w:rPr>
          <w:rStyle w:val="HideTWBExt"/>
          <w:noProof w:val="0"/>
        </w:rPr>
        <w:t>&lt;/Original&gt;</w:t>
      </w:r>
    </w:p>
    <w:p w14:paraId="6A3464BE" w14:textId="77777777" w:rsidR="00387E1B" w:rsidRPr="000C4244" w:rsidRDefault="000C4244" w:rsidP="00A42879">
      <w:r w:rsidRPr="000C4244">
        <w:rPr>
          <w:rStyle w:val="HideTWBExt"/>
        </w:rPr>
        <w:t>&lt;/Amend&gt;</w:t>
      </w:r>
    </w:p>
    <w:p w14:paraId="7709B971" w14:textId="77777777" w:rsidR="00387E1B" w:rsidRPr="000C4244" w:rsidRDefault="000C4244" w:rsidP="00A42879">
      <w:pPr>
        <w:pStyle w:val="AMNumberTabs0"/>
        <w:keepNext/>
      </w:pPr>
      <w:r w:rsidRPr="000C4244">
        <w:rPr>
          <w:rStyle w:val="HideTWBExt"/>
          <w:b w:val="0"/>
        </w:rPr>
        <w:t>&lt;Amend&gt;</w:t>
      </w:r>
      <w:r w:rsidRPr="000C4244">
        <w:t>Emenda</w:t>
      </w:r>
      <w:r w:rsidRPr="000C4244">
        <w:tab/>
      </w:r>
      <w:r w:rsidRPr="000C4244">
        <w:tab/>
      </w:r>
      <w:r w:rsidRPr="000C4244">
        <w:rPr>
          <w:rStyle w:val="HideTWBExt"/>
          <w:b w:val="0"/>
        </w:rPr>
        <w:t>&lt;NumAm&gt;</w:t>
      </w:r>
      <w:r w:rsidRPr="000C4244">
        <w:t>335</w:t>
      </w:r>
      <w:r w:rsidRPr="000C4244">
        <w:rPr>
          <w:rStyle w:val="HideTWBExt"/>
          <w:b w:val="0"/>
        </w:rPr>
        <w:t>&lt;/NumAm&gt;</w:t>
      </w:r>
    </w:p>
    <w:p w14:paraId="4B1C1DE2" w14:textId="77777777" w:rsidR="00387E1B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&lt;RepeatBlock-By&gt;&lt;Members&gt;</w:t>
      </w:r>
      <w:r w:rsidRPr="000C4244">
        <w:t>Piotr Müller, Assita Kanko</w:t>
      </w:r>
      <w:r w:rsidRPr="000C4244">
        <w:rPr>
          <w:rStyle w:val="HideTWBExt"/>
          <w:b w:val="0"/>
        </w:rPr>
        <w:t>&lt;/Members&gt;</w:t>
      </w:r>
    </w:p>
    <w:p w14:paraId="10B34E6E" w14:textId="77777777" w:rsidR="00387E1B" w:rsidRPr="000C4244" w:rsidRDefault="000C4244" w:rsidP="00A42879">
      <w:r w:rsidRPr="000C4244">
        <w:rPr>
          <w:rStyle w:val="HideTWBExt"/>
        </w:rPr>
        <w:t>&lt;/RepeatBlock-By&gt;</w:t>
      </w:r>
    </w:p>
    <w:p w14:paraId="49D497F2" w14:textId="77777777" w:rsidR="00387E1B" w:rsidRPr="000C4244" w:rsidRDefault="000C4244" w:rsidP="00A42879">
      <w:pPr>
        <w:pStyle w:val="NormalBold"/>
        <w:keepNext/>
      </w:pPr>
      <w:r w:rsidRPr="000C4244">
        <w:rPr>
          <w:rStyle w:val="HideTWBExt"/>
          <w:b w:val="0"/>
        </w:rPr>
        <w:t>&lt;DocAmend&gt;</w:t>
      </w:r>
      <w:r w:rsidRPr="000C4244">
        <w:t>Proposta għal regolament</w:t>
      </w:r>
      <w:r w:rsidRPr="000C4244">
        <w:rPr>
          <w:rStyle w:val="HideTWBExt"/>
          <w:b w:val="0"/>
        </w:rPr>
        <w:t>&lt;/DocAmend&gt;</w:t>
      </w:r>
    </w:p>
    <w:p w14:paraId="7BD5EB6A" w14:textId="77777777" w:rsidR="00387E1B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&lt;Article&gt;</w:t>
      </w:r>
      <w:r w:rsidRPr="000C4244">
        <w:t>Artikolu 1 – paragrafu 1 – punt 25 – punt c</w:t>
      </w:r>
      <w:r w:rsidRPr="000C4244">
        <w:rPr>
          <w:rStyle w:val="HideTWBExt"/>
          <w:b w:val="0"/>
        </w:rPr>
        <w:t>&lt;/Article&gt;</w:t>
      </w:r>
    </w:p>
    <w:p w14:paraId="58B52CCE" w14:textId="77777777" w:rsidR="00387E1B" w:rsidRPr="000C4244" w:rsidRDefault="000C4244" w:rsidP="00A42879">
      <w:pPr>
        <w:keepNext/>
      </w:pPr>
      <w:r w:rsidRPr="000C4244">
        <w:rPr>
          <w:rStyle w:val="HideTWBExt"/>
        </w:rPr>
        <w:t>&lt;DocAmend2&gt;</w:t>
      </w:r>
      <w:r w:rsidRPr="000C4244">
        <w:t>Regolament (UE) 2024/1689</w:t>
      </w:r>
      <w:r w:rsidRPr="000C4244">
        <w:rPr>
          <w:rStyle w:val="HideTWBExt"/>
        </w:rPr>
        <w:t>&lt;/DocAmend2&gt;</w:t>
      </w:r>
    </w:p>
    <w:p w14:paraId="3984B8DF" w14:textId="77777777" w:rsidR="00387E1B" w:rsidRPr="000C4244" w:rsidRDefault="000C4244" w:rsidP="00A42879">
      <w:r w:rsidRPr="000C4244">
        <w:rPr>
          <w:rStyle w:val="HideTWBExt"/>
        </w:rPr>
        <w:t>&lt;Article2&gt;</w:t>
      </w:r>
      <w:r w:rsidRPr="000C4244">
        <w:t>Artikolu 75 – paragrafu 1a</w:t>
      </w:r>
      <w:r w:rsidRPr="000C4244">
        <w:rPr>
          <w:rStyle w:val="HideTWBExt"/>
        </w:rPr>
        <w:t>&lt;/Article2&gt;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5A3F" w:rsidRPr="000C4244" w14:paraId="45E44B95" w14:textId="77777777" w:rsidTr="00AE7122">
        <w:trPr>
          <w:jc w:val="center"/>
        </w:trPr>
        <w:tc>
          <w:tcPr>
            <w:tcW w:w="9752" w:type="dxa"/>
            <w:gridSpan w:val="2"/>
          </w:tcPr>
          <w:p w14:paraId="33B51B47" w14:textId="77777777" w:rsidR="00387E1B" w:rsidRPr="000C4244" w:rsidRDefault="00387E1B">
            <w:pPr>
              <w:keepNext/>
            </w:pPr>
          </w:p>
        </w:tc>
      </w:tr>
      <w:tr w:rsidR="00E85A3F" w:rsidRPr="000C4244" w14:paraId="22DAE7ED" w14:textId="77777777" w:rsidTr="00AE7122">
        <w:trPr>
          <w:jc w:val="center"/>
        </w:trPr>
        <w:tc>
          <w:tcPr>
            <w:tcW w:w="4876" w:type="dxa"/>
            <w:hideMark/>
          </w:tcPr>
          <w:p w14:paraId="62347655" w14:textId="77777777" w:rsidR="00387E1B" w:rsidRPr="000C4244" w:rsidRDefault="000C4244">
            <w:pPr>
              <w:pStyle w:val="ColumnHeading"/>
              <w:keepNext/>
            </w:pPr>
            <w:r w:rsidRPr="000C4244">
              <w:t>Test propost mill-Kummissjoni</w:t>
            </w:r>
          </w:p>
        </w:tc>
        <w:tc>
          <w:tcPr>
            <w:tcW w:w="4876" w:type="dxa"/>
            <w:hideMark/>
          </w:tcPr>
          <w:p w14:paraId="11AC879A" w14:textId="77777777" w:rsidR="00387E1B" w:rsidRPr="000C4244" w:rsidRDefault="000C4244">
            <w:pPr>
              <w:pStyle w:val="ColumnHeading"/>
              <w:keepNext/>
            </w:pPr>
            <w:r w:rsidRPr="000C4244">
              <w:t>Emenda</w:t>
            </w:r>
          </w:p>
        </w:tc>
      </w:tr>
      <w:tr w:rsidR="00E85A3F" w:rsidRPr="000C4244" w14:paraId="2A69A1E8" w14:textId="77777777" w:rsidTr="00AE7122">
        <w:trPr>
          <w:jc w:val="center"/>
        </w:trPr>
        <w:tc>
          <w:tcPr>
            <w:tcW w:w="4876" w:type="dxa"/>
            <w:hideMark/>
          </w:tcPr>
          <w:p w14:paraId="430045CA" w14:textId="77777777" w:rsidR="00387E1B" w:rsidRPr="000C4244" w:rsidRDefault="000C4244">
            <w:pPr>
              <w:pStyle w:val="Normal6"/>
            </w:pPr>
            <w:r w:rsidRPr="000C4244">
              <w:rPr>
                <w:b/>
                <w:i/>
              </w:rPr>
              <w:t>(c)</w:t>
            </w:r>
            <w:r w:rsidRPr="000C4244">
              <w:rPr>
                <w:b/>
                <w:i/>
              </w:rPr>
              <w:tab/>
              <w:t>jiddaħħlu l-paragrafi 1a sa 1c li ġejjin:</w:t>
            </w:r>
          </w:p>
        </w:tc>
        <w:tc>
          <w:tcPr>
            <w:tcW w:w="4876" w:type="dxa"/>
            <w:hideMark/>
          </w:tcPr>
          <w:p w14:paraId="7C82364A" w14:textId="77777777" w:rsidR="00387E1B" w:rsidRPr="000C4244" w:rsidRDefault="000C4244">
            <w:pPr>
              <w:pStyle w:val="Normal6"/>
              <w:rPr>
                <w:szCs w:val="24"/>
              </w:rPr>
            </w:pPr>
            <w:r w:rsidRPr="000C4244">
              <w:rPr>
                <w:b/>
                <w:i/>
              </w:rPr>
              <w:t>imħassar</w:t>
            </w:r>
          </w:p>
        </w:tc>
      </w:tr>
      <w:tr w:rsidR="00E85A3F" w:rsidRPr="000C4244" w14:paraId="2ACF2B04" w14:textId="77777777" w:rsidTr="00AE7122">
        <w:trPr>
          <w:jc w:val="center"/>
        </w:trPr>
        <w:tc>
          <w:tcPr>
            <w:tcW w:w="4876" w:type="dxa"/>
            <w:hideMark/>
          </w:tcPr>
          <w:p w14:paraId="3174FFD9" w14:textId="77777777" w:rsidR="00387E1B" w:rsidRPr="000C4244" w:rsidRDefault="000C4244">
            <w:pPr>
              <w:pStyle w:val="Normal6"/>
            </w:pPr>
            <w:r w:rsidRPr="000C4244">
              <w:rPr>
                <w:b/>
                <w:i/>
              </w:rPr>
              <w:t>“1a.</w:t>
            </w:r>
            <w:r w:rsidRPr="000C4244">
              <w:rPr>
                <w:b/>
                <w:i/>
              </w:rPr>
              <w:tab/>
              <w:t xml:space="preserve">Il-Kummissjoni għandha tadotta att ta’ implimentazzjoni biex tiddefinixxi </w:t>
            </w:r>
            <w:r w:rsidRPr="000C4244">
              <w:rPr>
                <w:b/>
                <w:i/>
              </w:rPr>
              <w:t>s-setgħat tal-infurzar u l-proċeduri għall-eżerċizzju ta’ dawk is-setgħat tal-Uffiċċju għall-IA, inkluż il-kapaċità tiegħu li jimponi penali, bħal multi jew sanzjonijiet amministrattivi oħra, f’konformità mal-kundizzjonijiet u l-limiti identifikati fl-Artikolu 99, fir-rigward tas-sistemi tal-IA msemmija fil-paragrafi 1 u 1a ta’ dan l-Artikolu li jinstabu li mhumiex konformi ma’ dan ir-Regolament, fil-kuntest tal-kompiti tal-monitoraġġ u s-superviżjoni tagħha skont dan l-Artikolu.</w:t>
            </w:r>
          </w:p>
        </w:tc>
        <w:tc>
          <w:tcPr>
            <w:tcW w:w="4876" w:type="dxa"/>
          </w:tcPr>
          <w:p w14:paraId="7087F501" w14:textId="77777777" w:rsidR="00387E1B" w:rsidRPr="000C4244" w:rsidRDefault="00387E1B">
            <w:pPr>
              <w:pStyle w:val="Normal6"/>
              <w:rPr>
                <w:szCs w:val="24"/>
              </w:rPr>
            </w:pPr>
          </w:p>
        </w:tc>
      </w:tr>
      <w:tr w:rsidR="00E85A3F" w:rsidRPr="000C4244" w14:paraId="71A21CA6" w14:textId="77777777" w:rsidTr="00AE7122">
        <w:trPr>
          <w:jc w:val="center"/>
        </w:trPr>
        <w:tc>
          <w:tcPr>
            <w:tcW w:w="4876" w:type="dxa"/>
            <w:hideMark/>
          </w:tcPr>
          <w:p w14:paraId="68B1F179" w14:textId="77777777" w:rsidR="00387E1B" w:rsidRPr="000C4244" w:rsidRDefault="000C4244">
            <w:pPr>
              <w:pStyle w:val="Normal6"/>
            </w:pPr>
            <w:r w:rsidRPr="000C4244">
              <w:rPr>
                <w:b/>
                <w:i/>
              </w:rPr>
              <w:t>1b.</w:t>
            </w:r>
            <w:r w:rsidRPr="000C4244">
              <w:rPr>
                <w:b/>
                <w:i/>
              </w:rPr>
              <w:tab/>
              <w:t>L-Artikolu 18 tar-Regolament (UE) 2019/1020 għandu japplika mutatis mutandis għall-fornituri tas-sistemi tal-IA msemmija fil-paragrafu 1 mingħajr preġudizzju għad-drittijiet proċedurali aktar speċifiċi previsti f’dan ir-Regolament.</w:t>
            </w:r>
          </w:p>
        </w:tc>
        <w:tc>
          <w:tcPr>
            <w:tcW w:w="4876" w:type="dxa"/>
          </w:tcPr>
          <w:p w14:paraId="0D899191" w14:textId="77777777" w:rsidR="00387E1B" w:rsidRPr="000C4244" w:rsidRDefault="00387E1B">
            <w:pPr>
              <w:pStyle w:val="Normal6"/>
              <w:rPr>
                <w:szCs w:val="24"/>
              </w:rPr>
            </w:pPr>
          </w:p>
        </w:tc>
      </w:tr>
      <w:tr w:rsidR="00E85A3F" w:rsidRPr="000C4244" w14:paraId="2AAF3F3C" w14:textId="77777777" w:rsidTr="00AE7122">
        <w:trPr>
          <w:jc w:val="center"/>
        </w:trPr>
        <w:tc>
          <w:tcPr>
            <w:tcW w:w="4876" w:type="dxa"/>
            <w:hideMark/>
          </w:tcPr>
          <w:p w14:paraId="7331F640" w14:textId="77777777" w:rsidR="00387E1B" w:rsidRPr="000C4244" w:rsidRDefault="000C4244">
            <w:pPr>
              <w:pStyle w:val="Normal6"/>
            </w:pPr>
            <w:r w:rsidRPr="000C4244">
              <w:rPr>
                <w:b/>
                <w:i/>
              </w:rPr>
              <w:t>1c.</w:t>
            </w:r>
            <w:r w:rsidRPr="000C4244">
              <w:rPr>
                <w:b/>
                <w:i/>
              </w:rPr>
              <w:tab/>
              <w:t>Il-Kummissjoni għandha torganizza u twettaq il-valutazzjonijiet tal-konformità ta’ qabel l-introduzzjoni fis-suq u t-testijiet tas-sistemi tal-IA msemmija fil-paragrafu 1 li huma klassifikati b’riskju għoli u soġġetti għal valutazzjoni tal-konformità ta’ parti terza skont l-Artikolu 43 qabel ma dawk is-sistemi tal-IA jiġu introdotti fis-suq jew jitqiegħdu fis-servizz. Dawn it-testijiet u l-valutazzjonijiet għandhom jivverifikaw li s-sistemi jikkonformaw mar-rekwiżiti rilevanti ta’ dan ir-Regolament u jistg</w:t>
            </w:r>
            <w:r w:rsidRPr="000C4244">
              <w:rPr>
                <w:b/>
                <w:i/>
              </w:rPr>
              <w:t>ħu jiġu introdotti fis-suq jew jitqiegħdu fis-servizz fl-Unjoni f’konformità ma’ dan ir-Regolament. Il-Kummissjoni tista’ tafda t-twettiq ta’ dawn it-testijiet jew il-valutazzjonijiet f’idejn il-korpi notifikati ddeżinjati skont dan ir-Regolament, f’liema każ il-korp notifikat għandu jaġixxi f’isem il-Kummissjoni. L-Artikolu 34(1) u (2) għandu japplika mutatis mutandis għall-Kummissjoni meta teżerċita s-setgħat tagħha skont dan il-paragrafu.</w:t>
            </w:r>
          </w:p>
        </w:tc>
        <w:tc>
          <w:tcPr>
            <w:tcW w:w="4876" w:type="dxa"/>
          </w:tcPr>
          <w:p w14:paraId="5EC0EF75" w14:textId="77777777" w:rsidR="00387E1B" w:rsidRPr="000C4244" w:rsidRDefault="00387E1B">
            <w:pPr>
              <w:pStyle w:val="Normal6"/>
              <w:rPr>
                <w:szCs w:val="24"/>
              </w:rPr>
            </w:pPr>
          </w:p>
        </w:tc>
      </w:tr>
      <w:tr w:rsidR="00E85A3F" w:rsidRPr="000C4244" w14:paraId="58276115" w14:textId="77777777" w:rsidTr="00AE7122">
        <w:trPr>
          <w:jc w:val="center"/>
        </w:trPr>
        <w:tc>
          <w:tcPr>
            <w:tcW w:w="4876" w:type="dxa"/>
            <w:hideMark/>
          </w:tcPr>
          <w:p w14:paraId="2019B192" w14:textId="77777777" w:rsidR="00387E1B" w:rsidRPr="000C4244" w:rsidRDefault="000C4244">
            <w:pPr>
              <w:pStyle w:val="Normal6"/>
            </w:pPr>
            <w:r w:rsidRPr="000C4244">
              <w:rPr>
                <w:b/>
                <w:i/>
              </w:rPr>
              <w:t>It-tariffi għall-attivitajiet tal-ittestjar u l-valutazzjoni għandhom jiġu imposti fuq il-fornitur tas-sistema tal-IA b’riskju għoli li jkun applika għall-valutazzjoni tal-konformità ta’ parti terza lill-Kummissjoni. Il-kostijiet relatati mas-servizzi fdati mill-Kummissjoni lill-korpi notifikati f’konformità ma’ dan l-Artikolu għandhom jitħallsu direttament mill-fornitur lill-korpi notifikat.”;</w:t>
            </w:r>
          </w:p>
        </w:tc>
        <w:tc>
          <w:tcPr>
            <w:tcW w:w="4876" w:type="dxa"/>
          </w:tcPr>
          <w:p w14:paraId="14BE008A" w14:textId="77777777" w:rsidR="00387E1B" w:rsidRPr="000C4244" w:rsidRDefault="00387E1B">
            <w:pPr>
              <w:pStyle w:val="Normal6"/>
              <w:rPr>
                <w:szCs w:val="24"/>
              </w:rPr>
            </w:pPr>
          </w:p>
        </w:tc>
      </w:tr>
    </w:tbl>
    <w:p w14:paraId="79C4503F" w14:textId="77777777" w:rsidR="00387E1B" w:rsidRPr="000C4244" w:rsidRDefault="000C4244" w:rsidP="00A42879">
      <w:pPr>
        <w:pStyle w:val="Olang"/>
      </w:pPr>
      <w:r w:rsidRPr="000C4244">
        <w:rPr>
          <w:noProof w:val="0"/>
        </w:rPr>
        <w:t xml:space="preserve">Or. </w:t>
      </w:r>
      <w:r w:rsidRPr="000C4244">
        <w:rPr>
          <w:rStyle w:val="HideTWBExt"/>
          <w:noProof w:val="0"/>
        </w:rPr>
        <w:t>&lt;Original&gt;</w:t>
      </w:r>
      <w:r w:rsidRPr="000C4244">
        <w:rPr>
          <w:rStyle w:val="HideTWBInt"/>
          <w:noProof w:val="0"/>
        </w:rPr>
        <w:t>{EN}</w:t>
      </w:r>
      <w:r w:rsidRPr="000C4244">
        <w:rPr>
          <w:noProof w:val="0"/>
        </w:rPr>
        <w:t>en</w:t>
      </w:r>
      <w:r w:rsidRPr="000C4244">
        <w:rPr>
          <w:rStyle w:val="HideTWBExt"/>
          <w:noProof w:val="0"/>
        </w:rPr>
        <w:t>&lt;/Original&gt;</w:t>
      </w:r>
    </w:p>
    <w:p w14:paraId="7B47771F" w14:textId="77777777" w:rsidR="00387E1B" w:rsidRPr="000C4244" w:rsidRDefault="000C4244" w:rsidP="00A42879">
      <w:pPr>
        <w:pStyle w:val="JustificationTitle"/>
        <w:rPr>
          <w:noProof w:val="0"/>
        </w:rPr>
      </w:pPr>
      <w:r w:rsidRPr="000C4244">
        <w:rPr>
          <w:rStyle w:val="HideTWBExt"/>
          <w:i w:val="0"/>
        </w:rPr>
        <w:t>&lt;TitreJust&gt;</w:t>
      </w:r>
      <w:r w:rsidRPr="000C4244">
        <w:t>Ġustifikazzjoni</w:t>
      </w:r>
      <w:r w:rsidRPr="000C4244">
        <w:rPr>
          <w:rStyle w:val="HideTWBExt"/>
          <w:i w:val="0"/>
        </w:rPr>
        <w:t>&lt;/TitreJust&gt;</w:t>
      </w:r>
    </w:p>
    <w:p w14:paraId="7FB1D260" w14:textId="77777777" w:rsidR="00387E1B" w:rsidRPr="000C4244" w:rsidRDefault="000C4244" w:rsidP="00A42879">
      <w:pPr>
        <w:pStyle w:val="Normal12Italic"/>
        <w:rPr>
          <w:noProof w:val="0"/>
        </w:rPr>
      </w:pPr>
      <w:r w:rsidRPr="000C4244">
        <w:t xml:space="preserve">Il-konċentrazzjoni ta’ funzjonijiet regolatorji, ta’ infurzar u ta’ valutazzjoni tal-konformità fil-Kummissjoni tirriskja li timmina </w:t>
      </w:r>
      <w:r w:rsidRPr="000C4244">
        <w:t>l-imparzjalità istituzzjonali, iċ-ċertezza legali u s-sistema ta’ fiduċja reċiproka li fuqhom huwa bbażat is-suq intern. Il-leġiżlazzjoni tal-UE dwar is-sikurezza tal-prodotti tiddependi fuq separazzjoni funzjonali bejn it-tfassil tar-regoli, l-iffissar ta’ standards tekniċi, il-valutazzjoni indipendenti tal-konformità u s-sorveljanza tas-suq. Nuqqas ta’ ċarezza bejn dawn ir-rwoli joħloq perċezzjoni li l-Kummissjoni qiegħda tiddefinixxi kif ukoll tiġġudika l-konformità mar-regoli tagħha stess u jdgħajjef l-</w:t>
      </w:r>
      <w:r w:rsidRPr="000C4244">
        <w:t>indipendenza tal-korpi notifikati.</w:t>
      </w:r>
    </w:p>
    <w:p w14:paraId="63E09F4A" w14:textId="77777777" w:rsidR="00387E1B" w:rsidRPr="000C4244" w:rsidRDefault="000C4244" w:rsidP="00A42879">
      <w:r w:rsidRPr="000C4244">
        <w:rPr>
          <w:rStyle w:val="HideTWBExt"/>
        </w:rPr>
        <w:t>&lt;/Amend&gt;</w:t>
      </w:r>
    </w:p>
    <w:p w14:paraId="3B4BC1CF" w14:textId="77777777" w:rsidR="00387E1B" w:rsidRPr="000C4244" w:rsidRDefault="000C4244" w:rsidP="00A42879">
      <w:pPr>
        <w:pStyle w:val="AMNumberTabs0"/>
        <w:keepNext/>
      </w:pPr>
      <w:r w:rsidRPr="000C4244">
        <w:rPr>
          <w:rStyle w:val="HideTWBExt"/>
          <w:b w:val="0"/>
        </w:rPr>
        <w:t>&lt;Amend&gt;</w:t>
      </w:r>
      <w:r w:rsidRPr="000C4244">
        <w:t>Emenda</w:t>
      </w:r>
      <w:r w:rsidRPr="000C4244">
        <w:tab/>
      </w:r>
      <w:r w:rsidRPr="000C4244">
        <w:tab/>
      </w:r>
      <w:r w:rsidRPr="000C4244">
        <w:rPr>
          <w:rStyle w:val="HideTWBExt"/>
          <w:b w:val="0"/>
        </w:rPr>
        <w:t>&lt;NumAm&gt;</w:t>
      </w:r>
      <w:r w:rsidRPr="000C4244">
        <w:t>336</w:t>
      </w:r>
      <w:r w:rsidRPr="000C4244">
        <w:rPr>
          <w:rStyle w:val="HideTWBExt"/>
          <w:b w:val="0"/>
        </w:rPr>
        <w:t>&lt;/NumAm&gt;</w:t>
      </w:r>
    </w:p>
    <w:p w14:paraId="6456F990" w14:textId="77777777" w:rsidR="00387E1B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&lt;RepeatBlock-By&gt;&lt;Members&gt;</w:t>
      </w:r>
      <w:r w:rsidRPr="000C4244">
        <w:t>Virginie Joron, Ernő Schaller-Baross, Pál Szekeres, Elisabeth Dieringer, Matthieu Valet, Alexandre Varaut, Pascale Piera</w:t>
      </w:r>
      <w:r w:rsidRPr="000C4244">
        <w:rPr>
          <w:rStyle w:val="HideTWBExt"/>
          <w:b w:val="0"/>
        </w:rPr>
        <w:t>&lt;/Members&gt;</w:t>
      </w:r>
    </w:p>
    <w:p w14:paraId="77B10192" w14:textId="77777777" w:rsidR="00387E1B" w:rsidRPr="000C4244" w:rsidRDefault="000C4244" w:rsidP="00A42879">
      <w:r w:rsidRPr="000C4244">
        <w:rPr>
          <w:rStyle w:val="HideTWBExt"/>
        </w:rPr>
        <w:t>&lt;/RepeatBlock-By&gt;</w:t>
      </w:r>
    </w:p>
    <w:p w14:paraId="5C962C55" w14:textId="77777777" w:rsidR="00387E1B" w:rsidRPr="000C4244" w:rsidRDefault="000C4244" w:rsidP="00A42879">
      <w:pPr>
        <w:pStyle w:val="NormalBold"/>
        <w:keepNext/>
      </w:pPr>
      <w:r w:rsidRPr="000C4244">
        <w:rPr>
          <w:rStyle w:val="HideTWBExt"/>
          <w:b w:val="0"/>
        </w:rPr>
        <w:t>&lt;DocAmend&gt;</w:t>
      </w:r>
      <w:r w:rsidRPr="000C4244">
        <w:t>Proposta għal regolament</w:t>
      </w:r>
      <w:r w:rsidRPr="000C4244">
        <w:rPr>
          <w:rStyle w:val="HideTWBExt"/>
          <w:b w:val="0"/>
        </w:rPr>
        <w:t>&lt;/DocAmend&gt;</w:t>
      </w:r>
    </w:p>
    <w:p w14:paraId="082FA11C" w14:textId="77777777" w:rsidR="00387E1B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&lt;Article&gt;</w:t>
      </w:r>
      <w:r w:rsidRPr="000C4244">
        <w:t>Artikolu 1 – paragrafu 1 – punt 25 – punt c</w:t>
      </w:r>
      <w:r w:rsidRPr="000C4244">
        <w:rPr>
          <w:rStyle w:val="HideTWBExt"/>
          <w:b w:val="0"/>
        </w:rPr>
        <w:t>&lt;/Article&gt;</w:t>
      </w:r>
    </w:p>
    <w:p w14:paraId="264455B0" w14:textId="77777777" w:rsidR="00387E1B" w:rsidRPr="000C4244" w:rsidRDefault="000C4244" w:rsidP="00A42879">
      <w:pPr>
        <w:keepNext/>
      </w:pPr>
      <w:r w:rsidRPr="000C4244">
        <w:rPr>
          <w:rStyle w:val="HideTWBExt"/>
        </w:rPr>
        <w:t>&lt;DocAmend2&gt;</w:t>
      </w:r>
      <w:r w:rsidRPr="000C4244">
        <w:t>Regolament (UE) 2024/1689</w:t>
      </w:r>
      <w:r w:rsidRPr="000C4244">
        <w:rPr>
          <w:rStyle w:val="HideTWBExt"/>
        </w:rPr>
        <w:t>&lt;/DocAmend2&gt;</w:t>
      </w:r>
    </w:p>
    <w:p w14:paraId="2698025A" w14:textId="77777777" w:rsidR="00387E1B" w:rsidRPr="000C4244" w:rsidRDefault="000C4244" w:rsidP="00A42879">
      <w:r w:rsidRPr="000C4244">
        <w:rPr>
          <w:rStyle w:val="HideTWBExt"/>
        </w:rPr>
        <w:t>&lt;Article2&gt;</w:t>
      </w:r>
      <w:r w:rsidRPr="000C4244">
        <w:t>Artikolu 75 – paragrafu 1a</w:t>
      </w:r>
      <w:r w:rsidRPr="000C4244">
        <w:rPr>
          <w:rStyle w:val="HideTWBExt"/>
        </w:rPr>
        <w:t>&lt;/Article2&gt;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5A3F" w:rsidRPr="000C4244" w14:paraId="5ED4A5C3" w14:textId="77777777" w:rsidTr="00AE7122">
        <w:trPr>
          <w:jc w:val="center"/>
        </w:trPr>
        <w:tc>
          <w:tcPr>
            <w:tcW w:w="9752" w:type="dxa"/>
            <w:gridSpan w:val="2"/>
          </w:tcPr>
          <w:p w14:paraId="309F0020" w14:textId="77777777" w:rsidR="00387E1B" w:rsidRPr="000C4244" w:rsidRDefault="00387E1B">
            <w:pPr>
              <w:keepNext/>
            </w:pPr>
          </w:p>
        </w:tc>
      </w:tr>
      <w:tr w:rsidR="00E85A3F" w:rsidRPr="000C4244" w14:paraId="53DFAFBC" w14:textId="77777777" w:rsidTr="00AE7122">
        <w:trPr>
          <w:jc w:val="center"/>
        </w:trPr>
        <w:tc>
          <w:tcPr>
            <w:tcW w:w="4876" w:type="dxa"/>
            <w:hideMark/>
          </w:tcPr>
          <w:p w14:paraId="1EE81763" w14:textId="77777777" w:rsidR="00387E1B" w:rsidRPr="000C4244" w:rsidRDefault="000C4244">
            <w:pPr>
              <w:pStyle w:val="ColumnHeading"/>
              <w:keepNext/>
            </w:pPr>
            <w:r w:rsidRPr="000C4244">
              <w:t xml:space="preserve">Test propost </w:t>
            </w:r>
            <w:r w:rsidRPr="000C4244">
              <w:t>mill-Kummissjoni</w:t>
            </w:r>
          </w:p>
        </w:tc>
        <w:tc>
          <w:tcPr>
            <w:tcW w:w="4876" w:type="dxa"/>
            <w:hideMark/>
          </w:tcPr>
          <w:p w14:paraId="48D5F9DF" w14:textId="77777777" w:rsidR="00387E1B" w:rsidRPr="000C4244" w:rsidRDefault="000C4244">
            <w:pPr>
              <w:pStyle w:val="ColumnHeading"/>
              <w:keepNext/>
            </w:pPr>
            <w:r w:rsidRPr="000C4244">
              <w:t>Emenda</w:t>
            </w:r>
          </w:p>
        </w:tc>
      </w:tr>
      <w:tr w:rsidR="00E85A3F" w:rsidRPr="000C4244" w14:paraId="6C2DE17B" w14:textId="77777777" w:rsidTr="00AE7122">
        <w:trPr>
          <w:jc w:val="center"/>
        </w:trPr>
        <w:tc>
          <w:tcPr>
            <w:tcW w:w="4876" w:type="dxa"/>
            <w:hideMark/>
          </w:tcPr>
          <w:p w14:paraId="4765A353" w14:textId="77777777" w:rsidR="00387E1B" w:rsidRPr="000C4244" w:rsidRDefault="000C4244">
            <w:pPr>
              <w:pStyle w:val="Normal6"/>
            </w:pPr>
            <w:r w:rsidRPr="000C4244">
              <w:rPr>
                <w:b/>
                <w:i/>
              </w:rPr>
              <w:t>(c)</w:t>
            </w:r>
            <w:r w:rsidRPr="000C4244">
              <w:rPr>
                <w:b/>
                <w:i/>
              </w:rPr>
              <w:tab/>
              <w:t>jiddaħħlu l-paragrafi 1a sa 1c li ġejjin:</w:t>
            </w:r>
          </w:p>
        </w:tc>
        <w:tc>
          <w:tcPr>
            <w:tcW w:w="4876" w:type="dxa"/>
            <w:hideMark/>
          </w:tcPr>
          <w:p w14:paraId="213793CD" w14:textId="77777777" w:rsidR="00387E1B" w:rsidRPr="000C4244" w:rsidRDefault="000C4244">
            <w:pPr>
              <w:pStyle w:val="Normal6"/>
              <w:rPr>
                <w:szCs w:val="24"/>
              </w:rPr>
            </w:pPr>
            <w:r w:rsidRPr="000C4244">
              <w:rPr>
                <w:b/>
                <w:i/>
              </w:rPr>
              <w:t>imħassar</w:t>
            </w:r>
          </w:p>
        </w:tc>
      </w:tr>
      <w:tr w:rsidR="00E85A3F" w:rsidRPr="000C4244" w14:paraId="01FDF9B0" w14:textId="77777777" w:rsidTr="00AE7122">
        <w:trPr>
          <w:jc w:val="center"/>
        </w:trPr>
        <w:tc>
          <w:tcPr>
            <w:tcW w:w="4876" w:type="dxa"/>
            <w:hideMark/>
          </w:tcPr>
          <w:p w14:paraId="37302CDC" w14:textId="77777777" w:rsidR="00387E1B" w:rsidRPr="000C4244" w:rsidRDefault="000C4244">
            <w:pPr>
              <w:pStyle w:val="Normal6"/>
            </w:pPr>
            <w:r w:rsidRPr="000C4244">
              <w:rPr>
                <w:b/>
                <w:i/>
              </w:rPr>
              <w:t>“1a.</w:t>
            </w:r>
            <w:r w:rsidRPr="000C4244">
              <w:rPr>
                <w:b/>
                <w:i/>
              </w:rPr>
              <w:tab/>
              <w:t>Il-Kummissjoni għandha tadotta att ta’ implimentazzjoni biex tiddefinixxi s-setgħat tal-infurzar u l-proċeduri għall-eżerċizzju ta’ dawk is-setgħat tal-Uffiċċju għall-IA, inkluż il-kapaċità tiegħu li jimponi penali, bħal multi jew sanzjonijiet amministrattivi oħra, f’konformità mal-kundizzjonijiet u l-limiti identifikati fl-Artikolu 99, fir-rigward tas-sistemi tal-IA msemmija fil-paragrafi 1 u 1a ta’ dan l-Artikolu li jinstabu li mhumiex konformi ma’ dan ir-Regolament, fil-kuntest tal-kompiti tal-monitoraġ</w:t>
            </w:r>
            <w:r w:rsidRPr="000C4244">
              <w:rPr>
                <w:b/>
                <w:i/>
              </w:rPr>
              <w:t>ġ u s-superviżjoni tagħha skont dan l-Artikolu.</w:t>
            </w:r>
          </w:p>
        </w:tc>
        <w:tc>
          <w:tcPr>
            <w:tcW w:w="4876" w:type="dxa"/>
          </w:tcPr>
          <w:p w14:paraId="4E35D374" w14:textId="77777777" w:rsidR="00387E1B" w:rsidRPr="000C4244" w:rsidRDefault="00387E1B">
            <w:pPr>
              <w:pStyle w:val="Normal6"/>
              <w:rPr>
                <w:szCs w:val="24"/>
              </w:rPr>
            </w:pPr>
          </w:p>
        </w:tc>
      </w:tr>
      <w:tr w:rsidR="00E85A3F" w:rsidRPr="000C4244" w14:paraId="79AAC6EE" w14:textId="77777777" w:rsidTr="00AE7122">
        <w:trPr>
          <w:jc w:val="center"/>
        </w:trPr>
        <w:tc>
          <w:tcPr>
            <w:tcW w:w="4876" w:type="dxa"/>
            <w:hideMark/>
          </w:tcPr>
          <w:p w14:paraId="076081AC" w14:textId="77777777" w:rsidR="00387E1B" w:rsidRPr="000C4244" w:rsidRDefault="000C4244">
            <w:pPr>
              <w:pStyle w:val="Normal6"/>
            </w:pPr>
            <w:r w:rsidRPr="000C4244">
              <w:rPr>
                <w:b/>
                <w:i/>
              </w:rPr>
              <w:t>1b.</w:t>
            </w:r>
            <w:r w:rsidRPr="000C4244">
              <w:rPr>
                <w:b/>
                <w:i/>
              </w:rPr>
              <w:tab/>
              <w:t>L-Artikolu 18 tar-Regolament (UE) 2019/1020 għandu japplika mutatis mutandis għall-fornituri tas-sistemi tal-IA msemmija fil-paragrafu 1 mingħajr preġudizzju għad-drittijiet proċedurali aktar speċifiċi previsti f’dan ir-Regolament.</w:t>
            </w:r>
          </w:p>
        </w:tc>
        <w:tc>
          <w:tcPr>
            <w:tcW w:w="4876" w:type="dxa"/>
          </w:tcPr>
          <w:p w14:paraId="1C5B67D3" w14:textId="77777777" w:rsidR="00387E1B" w:rsidRPr="000C4244" w:rsidRDefault="00387E1B">
            <w:pPr>
              <w:pStyle w:val="Normal6"/>
              <w:rPr>
                <w:szCs w:val="24"/>
              </w:rPr>
            </w:pPr>
          </w:p>
        </w:tc>
      </w:tr>
      <w:tr w:rsidR="00E85A3F" w:rsidRPr="000C4244" w14:paraId="75E572F3" w14:textId="77777777" w:rsidTr="00AE7122">
        <w:trPr>
          <w:jc w:val="center"/>
        </w:trPr>
        <w:tc>
          <w:tcPr>
            <w:tcW w:w="4876" w:type="dxa"/>
            <w:hideMark/>
          </w:tcPr>
          <w:p w14:paraId="279E9FBF" w14:textId="77777777" w:rsidR="00387E1B" w:rsidRPr="000C4244" w:rsidRDefault="000C4244">
            <w:pPr>
              <w:pStyle w:val="Normal6"/>
            </w:pPr>
            <w:r w:rsidRPr="000C4244">
              <w:rPr>
                <w:b/>
                <w:i/>
              </w:rPr>
              <w:t>1c.</w:t>
            </w:r>
            <w:r w:rsidRPr="000C4244">
              <w:rPr>
                <w:b/>
                <w:i/>
              </w:rPr>
              <w:tab/>
              <w:t xml:space="preserve">Il-Kummissjoni għandha torganizza u twettaq il-valutazzjonijiet tal-konformità ta’ qabel l-introduzzjoni fis-suq u </w:t>
            </w:r>
            <w:r w:rsidRPr="000C4244">
              <w:rPr>
                <w:b/>
                <w:i/>
              </w:rPr>
              <w:t>t-testijiet tas-sistemi tal-IA msemmija fil-paragrafu 1 li huma klassifikati b’riskju għoli u soġġetti għal valutazzjoni tal-konformità ta’ parti terza skont l-Artikolu 43 qabel ma dawk is-sistemi tal-IA jiġu introdotti fis-suq jew jitqiegħdu fis-servizz. Dawn it-testijiet u l-valutazzjonijiet għandhom jivverifikaw li s-sistemi jikkonformaw mar-rekwiżiti rilevanti ta’ dan ir-Regolament u jistgħu jiġu introdotti fis-suq jew jitqiegħdu fis-servizz fl-Unjoni f’konformità ma’ dan ir-Regolament. Il-Kummissjoni t</w:t>
            </w:r>
            <w:r w:rsidRPr="000C4244">
              <w:rPr>
                <w:b/>
                <w:i/>
              </w:rPr>
              <w:t>ista’ tafda t-twettiq ta’ dawn it-testijiet jew il-valutazzjonijiet f’idejn il-korpi notifikati ddeżinjati skont dan ir-Regolament, f’liema każ il-korp notifikat għandu jaġixxi f’isem il-Kummissjoni. L-Artikolu 34(1) u (2) għandu japplika mutatis mutandis għall-Kummissjoni meta teżerċita s-setgħat tagħha skont dan il-paragrafu.</w:t>
            </w:r>
          </w:p>
        </w:tc>
        <w:tc>
          <w:tcPr>
            <w:tcW w:w="4876" w:type="dxa"/>
          </w:tcPr>
          <w:p w14:paraId="0B632740" w14:textId="77777777" w:rsidR="00387E1B" w:rsidRPr="000C4244" w:rsidRDefault="00387E1B">
            <w:pPr>
              <w:pStyle w:val="Normal6"/>
              <w:rPr>
                <w:szCs w:val="24"/>
              </w:rPr>
            </w:pPr>
          </w:p>
        </w:tc>
      </w:tr>
      <w:tr w:rsidR="00E85A3F" w:rsidRPr="000C4244" w14:paraId="2DEB20AD" w14:textId="77777777" w:rsidTr="00AE7122">
        <w:trPr>
          <w:jc w:val="center"/>
        </w:trPr>
        <w:tc>
          <w:tcPr>
            <w:tcW w:w="4876" w:type="dxa"/>
            <w:hideMark/>
          </w:tcPr>
          <w:p w14:paraId="7E77D706" w14:textId="77777777" w:rsidR="00387E1B" w:rsidRPr="000C4244" w:rsidRDefault="000C4244">
            <w:pPr>
              <w:pStyle w:val="Normal6"/>
            </w:pPr>
            <w:r w:rsidRPr="000C4244">
              <w:rPr>
                <w:b/>
                <w:i/>
              </w:rPr>
              <w:t>It-tariffi għall-attivitajiet tal-ittestjar u l-valutazzjoni għandhom jiġu imposti fuq il-fornitur tas-sistema tal-IA b’riskju għoli li jkun applika għall-valutazzjoni tal-konformità ta’ parti terza lill-Kummissjoni. Il-kostijiet relatati mas-servizzi fdati mill-Kummissjoni lill-korpi notifikati f’konformità ma’ dan l-Artikolu għandhom jitħallsu direttament mill-fornitur lill-korpi notifikat.”;</w:t>
            </w:r>
          </w:p>
        </w:tc>
        <w:tc>
          <w:tcPr>
            <w:tcW w:w="4876" w:type="dxa"/>
          </w:tcPr>
          <w:p w14:paraId="56810008" w14:textId="77777777" w:rsidR="00387E1B" w:rsidRPr="000C4244" w:rsidRDefault="00387E1B">
            <w:pPr>
              <w:pStyle w:val="Normal6"/>
              <w:rPr>
                <w:szCs w:val="24"/>
              </w:rPr>
            </w:pPr>
          </w:p>
        </w:tc>
      </w:tr>
    </w:tbl>
    <w:p w14:paraId="30516AA9" w14:textId="77777777" w:rsidR="00387E1B" w:rsidRPr="000C4244" w:rsidRDefault="000C4244" w:rsidP="00A42879">
      <w:pPr>
        <w:pStyle w:val="Olang"/>
      </w:pPr>
      <w:r w:rsidRPr="000C4244">
        <w:rPr>
          <w:noProof w:val="0"/>
        </w:rPr>
        <w:t xml:space="preserve">Or. </w:t>
      </w:r>
      <w:r w:rsidRPr="000C4244">
        <w:rPr>
          <w:rStyle w:val="HideTWBExt"/>
          <w:noProof w:val="0"/>
        </w:rPr>
        <w:t>&lt;Original&gt;</w:t>
      </w:r>
      <w:r w:rsidRPr="000C4244">
        <w:rPr>
          <w:rStyle w:val="HideTWBInt"/>
          <w:noProof w:val="0"/>
        </w:rPr>
        <w:t>{EN}</w:t>
      </w:r>
      <w:r w:rsidRPr="000C4244">
        <w:rPr>
          <w:noProof w:val="0"/>
        </w:rPr>
        <w:t>en</w:t>
      </w:r>
      <w:r w:rsidRPr="000C4244">
        <w:rPr>
          <w:rStyle w:val="HideTWBExt"/>
          <w:noProof w:val="0"/>
        </w:rPr>
        <w:t>&lt;/Original&gt;</w:t>
      </w:r>
    </w:p>
    <w:p w14:paraId="3E7598C1" w14:textId="77777777" w:rsidR="00387E1B" w:rsidRPr="000C4244" w:rsidRDefault="000C4244" w:rsidP="00A42879">
      <w:r w:rsidRPr="000C4244">
        <w:rPr>
          <w:rStyle w:val="HideTWBExt"/>
        </w:rPr>
        <w:t>&lt;/Amend&gt;</w:t>
      </w:r>
    </w:p>
    <w:p w14:paraId="40720944" w14:textId="77777777" w:rsidR="00387E1B" w:rsidRPr="000C4244" w:rsidRDefault="000C4244" w:rsidP="00A42879">
      <w:pPr>
        <w:pStyle w:val="AMNumberTabs0"/>
        <w:keepNext/>
      </w:pPr>
      <w:r w:rsidRPr="000C4244">
        <w:rPr>
          <w:rStyle w:val="HideTWBExt"/>
          <w:b w:val="0"/>
        </w:rPr>
        <w:t>&lt;Amend&gt;</w:t>
      </w:r>
      <w:r w:rsidRPr="000C4244">
        <w:t>Emenda</w:t>
      </w:r>
      <w:r w:rsidRPr="000C4244">
        <w:tab/>
      </w:r>
      <w:r w:rsidRPr="000C4244">
        <w:tab/>
      </w:r>
      <w:r w:rsidRPr="000C4244">
        <w:rPr>
          <w:rStyle w:val="HideTWBExt"/>
          <w:b w:val="0"/>
        </w:rPr>
        <w:t>&lt;NumAm&gt;</w:t>
      </w:r>
      <w:r w:rsidRPr="000C4244">
        <w:t>337</w:t>
      </w:r>
      <w:r w:rsidRPr="000C4244">
        <w:rPr>
          <w:rStyle w:val="HideTWBExt"/>
          <w:b w:val="0"/>
        </w:rPr>
        <w:t>&lt;/NumAm&gt;</w:t>
      </w:r>
    </w:p>
    <w:p w14:paraId="71DA57C8" w14:textId="77777777" w:rsidR="00387E1B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&lt;RepeatBlock-By&gt;&lt;Members&gt;</w:t>
      </w:r>
      <w:r w:rsidRPr="000C4244">
        <w:t>Zala Tomašič, Tomáš Zdechovský, Jan Farský, Alexandr Vondra, Ondřej Krutílek</w:t>
      </w:r>
      <w:r w:rsidRPr="000C4244">
        <w:rPr>
          <w:rStyle w:val="HideTWBExt"/>
          <w:b w:val="0"/>
        </w:rPr>
        <w:t>&lt;/Members&gt;</w:t>
      </w:r>
    </w:p>
    <w:p w14:paraId="60668AF1" w14:textId="77777777" w:rsidR="00387E1B" w:rsidRPr="000C4244" w:rsidRDefault="000C4244" w:rsidP="00A42879">
      <w:r w:rsidRPr="000C4244">
        <w:rPr>
          <w:rStyle w:val="HideTWBExt"/>
        </w:rPr>
        <w:t>&lt;/RepeatBlock-By&gt;</w:t>
      </w:r>
    </w:p>
    <w:p w14:paraId="58ED1FFB" w14:textId="77777777" w:rsidR="00387E1B" w:rsidRPr="000C4244" w:rsidRDefault="000C4244" w:rsidP="00A42879">
      <w:pPr>
        <w:pStyle w:val="NormalBold"/>
        <w:keepNext/>
      </w:pPr>
      <w:r w:rsidRPr="000C4244">
        <w:rPr>
          <w:rStyle w:val="HideTWBExt"/>
          <w:b w:val="0"/>
        </w:rPr>
        <w:t>&lt;DocAmend&gt;</w:t>
      </w:r>
      <w:r w:rsidRPr="000C4244">
        <w:t>Proposta għal regolament</w:t>
      </w:r>
      <w:r w:rsidRPr="000C4244">
        <w:rPr>
          <w:rStyle w:val="HideTWBExt"/>
          <w:b w:val="0"/>
        </w:rPr>
        <w:t>&lt;/DocAmend&gt;</w:t>
      </w:r>
    </w:p>
    <w:p w14:paraId="1BF0D79F" w14:textId="77777777" w:rsidR="00387E1B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&lt;Article&gt;</w:t>
      </w:r>
      <w:r w:rsidRPr="000C4244">
        <w:t>Artikolu 1 – paragrafu 1 – punt 25 – punt c</w:t>
      </w:r>
      <w:r w:rsidRPr="000C4244">
        <w:rPr>
          <w:rStyle w:val="HideTWBExt"/>
          <w:b w:val="0"/>
        </w:rPr>
        <w:t>&lt;/Article&gt;</w:t>
      </w:r>
    </w:p>
    <w:p w14:paraId="018CB6C6" w14:textId="77777777" w:rsidR="00387E1B" w:rsidRPr="000C4244" w:rsidRDefault="000C4244" w:rsidP="00A42879">
      <w:pPr>
        <w:keepNext/>
      </w:pPr>
      <w:r w:rsidRPr="000C4244">
        <w:rPr>
          <w:rStyle w:val="HideTWBExt"/>
        </w:rPr>
        <w:t>&lt;DocAmend2&gt;</w:t>
      </w:r>
      <w:r w:rsidRPr="000C4244">
        <w:t>Regolament (UE) 2024/1689</w:t>
      </w:r>
      <w:r w:rsidRPr="000C4244">
        <w:rPr>
          <w:rStyle w:val="HideTWBExt"/>
        </w:rPr>
        <w:t>&lt;/DocAmend2&gt;</w:t>
      </w:r>
    </w:p>
    <w:p w14:paraId="0E4C6C66" w14:textId="77777777" w:rsidR="00387E1B" w:rsidRPr="000C4244" w:rsidRDefault="000C4244" w:rsidP="00A42879">
      <w:r w:rsidRPr="000C4244">
        <w:rPr>
          <w:rStyle w:val="HideTWBExt"/>
        </w:rPr>
        <w:t>&lt;Article2&gt;</w:t>
      </w:r>
      <w:r w:rsidRPr="000C4244">
        <w:t>Artikolu 75 – paragrafu 1a</w:t>
      </w:r>
      <w:r w:rsidRPr="000C4244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5A3F" w:rsidRPr="000C4244" w14:paraId="58A0F1DA" w14:textId="77777777" w:rsidTr="00A42879">
        <w:trPr>
          <w:jc w:val="center"/>
        </w:trPr>
        <w:tc>
          <w:tcPr>
            <w:tcW w:w="9752" w:type="dxa"/>
            <w:gridSpan w:val="2"/>
          </w:tcPr>
          <w:p w14:paraId="24E74DD0" w14:textId="77777777" w:rsidR="00387E1B" w:rsidRPr="000C4244" w:rsidRDefault="00387E1B">
            <w:pPr>
              <w:keepNext/>
            </w:pPr>
          </w:p>
        </w:tc>
      </w:tr>
      <w:tr w:rsidR="00E85A3F" w:rsidRPr="000C4244" w14:paraId="728AA195" w14:textId="77777777" w:rsidTr="00A42879">
        <w:trPr>
          <w:jc w:val="center"/>
        </w:trPr>
        <w:tc>
          <w:tcPr>
            <w:tcW w:w="4876" w:type="dxa"/>
            <w:hideMark/>
          </w:tcPr>
          <w:p w14:paraId="316B0CC1" w14:textId="77777777" w:rsidR="00387E1B" w:rsidRPr="000C4244" w:rsidRDefault="000C4244">
            <w:pPr>
              <w:pStyle w:val="ColumnHeading"/>
              <w:keepNext/>
            </w:pPr>
            <w:r w:rsidRPr="000C4244">
              <w:t>Test propost mill-Kummissjoni</w:t>
            </w:r>
          </w:p>
        </w:tc>
        <w:tc>
          <w:tcPr>
            <w:tcW w:w="4876" w:type="dxa"/>
            <w:hideMark/>
          </w:tcPr>
          <w:p w14:paraId="72D50E18" w14:textId="77777777" w:rsidR="00387E1B" w:rsidRPr="000C4244" w:rsidRDefault="000C4244">
            <w:pPr>
              <w:pStyle w:val="ColumnHeading"/>
              <w:keepNext/>
            </w:pPr>
            <w:r w:rsidRPr="000C4244">
              <w:t>Emenda</w:t>
            </w:r>
          </w:p>
        </w:tc>
      </w:tr>
      <w:tr w:rsidR="00E85A3F" w:rsidRPr="000C4244" w14:paraId="4B488BE1" w14:textId="77777777" w:rsidTr="00A42879">
        <w:trPr>
          <w:jc w:val="center"/>
        </w:trPr>
        <w:tc>
          <w:tcPr>
            <w:tcW w:w="4876" w:type="dxa"/>
            <w:hideMark/>
          </w:tcPr>
          <w:p w14:paraId="4B65BC80" w14:textId="77777777" w:rsidR="00387E1B" w:rsidRPr="000C4244" w:rsidRDefault="000C4244">
            <w:pPr>
              <w:pStyle w:val="Normal6"/>
            </w:pPr>
            <w:r w:rsidRPr="000C4244">
              <w:t>1a.</w:t>
            </w:r>
            <w:r w:rsidRPr="000C4244">
              <w:tab/>
              <w:t xml:space="preserve">Il-Kummissjoni għandha </w:t>
            </w:r>
            <w:r w:rsidRPr="000C4244">
              <w:rPr>
                <w:b/>
                <w:bCs/>
                <w:i/>
                <w:iCs/>
              </w:rPr>
              <w:t xml:space="preserve">tadotta att ta’ implimentazzjoni biex </w:t>
            </w:r>
            <w:r w:rsidRPr="000C4244">
              <w:rPr>
                <w:b/>
                <w:bCs/>
                <w:i/>
                <w:iCs/>
              </w:rPr>
              <w:t>tiddefinixxi s-setgħat tal-infurzar u l-proċeduri għall-eżerċizzju ta’ dawk is-setgħat tal-Uffiċċju għall-IA, inkluż il-kapaċità tiegħu li jimponi penali, bħal multi jew sanzjonijiet amministrattivi oħra, f’konformità mal-kundizzjonijiet u l-limiti identifikati fl-Artikolu 99, fir-rigward tas-sistemi tal-IA msemmija fil-paragrafi 1 u 1a ta’ dan l-Artikolu li jinstabu li mhumiex konformi</w:t>
            </w:r>
            <w:r w:rsidRPr="000C4244">
              <w:rPr>
                <w:b/>
                <w:i/>
              </w:rPr>
              <w:t xml:space="preserve"> </w:t>
            </w:r>
            <w:r w:rsidRPr="000C4244">
              <w:t xml:space="preserve">ma’ dan ir-Regolament, </w:t>
            </w:r>
            <w:r w:rsidRPr="000C4244">
              <w:rPr>
                <w:b/>
                <w:i/>
              </w:rPr>
              <w:t xml:space="preserve">fil-kuntest </w:t>
            </w:r>
            <w:r w:rsidRPr="000C4244">
              <w:rPr>
                <w:b/>
                <w:bCs/>
                <w:i/>
                <w:iCs/>
              </w:rPr>
              <w:t>tal-kompiti tal-monitoraġġ u s-superviżjoni tagħha skont dan l-Artiko</w:t>
            </w:r>
            <w:r w:rsidRPr="000C4244">
              <w:rPr>
                <w:b/>
                <w:i/>
              </w:rPr>
              <w:t>lu</w:t>
            </w:r>
            <w:r w:rsidRPr="000C4244">
              <w:t>.</w:t>
            </w:r>
          </w:p>
        </w:tc>
        <w:tc>
          <w:tcPr>
            <w:tcW w:w="4876" w:type="dxa"/>
            <w:hideMark/>
          </w:tcPr>
          <w:p w14:paraId="18FD5F95" w14:textId="77777777" w:rsidR="00387E1B" w:rsidRPr="000C4244" w:rsidRDefault="000C4244">
            <w:pPr>
              <w:pStyle w:val="Normal6"/>
              <w:rPr>
                <w:szCs w:val="24"/>
              </w:rPr>
            </w:pPr>
            <w:r w:rsidRPr="000C4244">
              <w:t>1a.</w:t>
            </w:r>
            <w:r w:rsidRPr="000C4244">
              <w:tab/>
              <w:t xml:space="preserve">Il-Kummissjoni għandha </w:t>
            </w:r>
            <w:r w:rsidRPr="000C4244">
              <w:rPr>
                <w:b/>
                <w:i/>
              </w:rPr>
              <w:t>torganiz</w:t>
            </w:r>
            <w:r w:rsidRPr="000C4244">
              <w:rPr>
                <w:b/>
                <w:bCs/>
                <w:i/>
                <w:iCs/>
              </w:rPr>
              <w:t xml:space="preserve">za u twettaq il-valutazzjonijiet tal-konformità ta’ qabel l-introduzzjoni fis-suq u t-testijiet tas-sistemi tal-IA msemmija fil-paragrafu 1 li huma klassifikati b’riskju għoli u soġġetti għal valutazzjoni tal-konformità </w:t>
            </w:r>
            <w:r w:rsidRPr="000C4244">
              <w:rPr>
                <w:b/>
                <w:bCs/>
                <w:i/>
              </w:rPr>
              <w:t xml:space="preserve">minn </w:t>
            </w:r>
            <w:r w:rsidRPr="000C4244">
              <w:rPr>
                <w:b/>
                <w:bCs/>
                <w:i/>
                <w:iCs/>
              </w:rPr>
              <w:t xml:space="preserve">parti </w:t>
            </w:r>
            <w:r w:rsidRPr="000C4244">
              <w:rPr>
                <w:b/>
                <w:bCs/>
                <w:i/>
                <w:iCs/>
              </w:rPr>
              <w:t>terza skont l-Artikolu 43 qabel ma tali sistemi tal-IA jiġu introdotti fis-suq jew jitqiegħdu fis-servizz.</w:t>
            </w:r>
            <w:r w:rsidRPr="000C4244">
              <w:rPr>
                <w:b/>
                <w:i/>
              </w:rPr>
              <w:t xml:space="preserve"> D</w:t>
            </w:r>
            <w:r w:rsidRPr="000C4244">
              <w:rPr>
                <w:b/>
                <w:bCs/>
                <w:i/>
                <w:iCs/>
              </w:rPr>
              <w:t xml:space="preserve">awn it-testijiet u l-valutazzjonijiet għandhom jivverifikaw li s-sistemi jikkonformaw mar-rekwiżiti rilevanti ta’ dan ir-Regolament u jistgħu jiġu introdotti fis-suq jew </w:t>
            </w:r>
            <w:r w:rsidRPr="000C4244">
              <w:rPr>
                <w:b/>
                <w:i/>
              </w:rPr>
              <w:t>jitqiegħdu fis-servizz fl-Unjon</w:t>
            </w:r>
            <w:r w:rsidRPr="000C4244">
              <w:rPr>
                <w:b/>
                <w:bCs/>
                <w:i/>
                <w:iCs/>
              </w:rPr>
              <w:t>i f’konformità</w:t>
            </w:r>
            <w:r w:rsidRPr="000C4244">
              <w:rPr>
                <w:b/>
                <w:bCs/>
              </w:rPr>
              <w:t xml:space="preserve"> </w:t>
            </w:r>
            <w:r w:rsidRPr="000C4244">
              <w:t>ma’ dan ir-Regolament</w:t>
            </w:r>
            <w:r w:rsidRPr="000C4244">
              <w:rPr>
                <w:b/>
                <w:i/>
              </w:rPr>
              <w:t>. Il-Kummissjoni tista’ tafda t-twettiq ta’ dawn it-testijiet jew il-valutazzjo</w:t>
            </w:r>
            <w:r w:rsidRPr="000C4244">
              <w:rPr>
                <w:b/>
                <w:bCs/>
                <w:i/>
                <w:iCs/>
              </w:rPr>
              <w:t>nijiet f’idejn il-korpi notifikati ddeżinjati skont dan ir-Regolament, f’liema każ il-ko</w:t>
            </w:r>
            <w:r w:rsidRPr="000C4244">
              <w:rPr>
                <w:b/>
                <w:bCs/>
                <w:i/>
                <w:iCs/>
              </w:rPr>
              <w:t>rp notifikat għandu jaġixxi f’isem il-Kummissjoni. L-Artikolu 34(1) u (2) għandu japplika mutatis mutandis għall-Kummissjoni meta teżerċita s-setgħat tagħha skont dan il-paragrafu. Fl-organizzazzjoni u t-twettiq ta’ tali testijiet u valutazzjonijiet, il-Kummissjoni għandha tiżgura proċeduri proporzjonati, favorevoli għall-SMEs u għall-SMCs, inklużi dokumentazzjoni simplifikata u piż amministrattiv imnaqqas, mingħajr ma jitnaqqas il-livell ta’ protezzjoni pprovdut minn dan ir-Regolament.</w:t>
            </w:r>
          </w:p>
        </w:tc>
      </w:tr>
    </w:tbl>
    <w:p w14:paraId="392B0BC8" w14:textId="77777777" w:rsidR="00387E1B" w:rsidRPr="000C4244" w:rsidRDefault="000C4244" w:rsidP="00A42879">
      <w:pPr>
        <w:pStyle w:val="Olang"/>
      </w:pPr>
      <w:r w:rsidRPr="000C4244">
        <w:rPr>
          <w:noProof w:val="0"/>
        </w:rPr>
        <w:t xml:space="preserve">Or. </w:t>
      </w:r>
      <w:r w:rsidRPr="000C4244">
        <w:rPr>
          <w:rStyle w:val="HideTWBExt"/>
          <w:noProof w:val="0"/>
        </w:rPr>
        <w:t>&lt;Original&gt;</w:t>
      </w:r>
      <w:r w:rsidRPr="000C4244">
        <w:rPr>
          <w:rStyle w:val="HideTWBInt"/>
          <w:noProof w:val="0"/>
        </w:rPr>
        <w:t>{EN}</w:t>
      </w:r>
      <w:r w:rsidRPr="000C4244">
        <w:rPr>
          <w:noProof w:val="0"/>
        </w:rPr>
        <w:t>en</w:t>
      </w:r>
      <w:r w:rsidRPr="000C4244">
        <w:rPr>
          <w:rStyle w:val="HideTWBExt"/>
          <w:noProof w:val="0"/>
        </w:rPr>
        <w:t>&lt;/Original&gt;</w:t>
      </w:r>
    </w:p>
    <w:p w14:paraId="436FD7B7" w14:textId="77777777" w:rsidR="00387E1B" w:rsidRPr="000C4244" w:rsidRDefault="000C4244" w:rsidP="00A42879">
      <w:pPr>
        <w:pStyle w:val="JustificationTitle"/>
        <w:rPr>
          <w:noProof w:val="0"/>
        </w:rPr>
      </w:pPr>
      <w:r w:rsidRPr="000C4244">
        <w:rPr>
          <w:rStyle w:val="HideTWBExt"/>
          <w:i w:val="0"/>
        </w:rPr>
        <w:t>&lt;TitreJust&gt;</w:t>
      </w:r>
      <w:r w:rsidRPr="000C4244">
        <w:t>Ġustifikazzjoni</w:t>
      </w:r>
      <w:r w:rsidRPr="000C4244">
        <w:rPr>
          <w:rStyle w:val="HideTWBExt"/>
          <w:i w:val="0"/>
        </w:rPr>
        <w:t>&lt;/TitreJust&gt;</w:t>
      </w:r>
    </w:p>
    <w:p w14:paraId="34B35C13" w14:textId="77777777" w:rsidR="00387E1B" w:rsidRPr="000C4244" w:rsidRDefault="000C4244" w:rsidP="00A42879">
      <w:pPr>
        <w:pStyle w:val="Normal12Italic"/>
        <w:rPr>
          <w:noProof w:val="0"/>
        </w:rPr>
      </w:pPr>
      <w:r w:rsidRPr="000C4244">
        <w:t>Din l-emenda tiżgura li l-valutazzjonijiet tal-konformità ta’ qabel it-tqegħid fis-suq organizzati mill-Kummissjoni jibqgħu proporzjonati fil-prattika u ma joħolqux piżijiet proċedurali u ta’ dokumentazzjoni sproporzjonati għall-SMEs u għall-intrapriżi żgħar b’kapitalizzazzjoni medja. Billi tirrikjedi proċeduri favorevoli għall-SMEs u għall-SMCs, bħal dokumentazzjoni simplifikata u passi amministrattivi mnaqqsa, l-emenda tappoġġja l-aċċess effettiv għas-suq u tevita l-konġestjonijiet fil-konformità, filwaqt</w:t>
      </w:r>
      <w:r w:rsidRPr="000C4244">
        <w:t xml:space="preserve"> li espressament iżżomm l-istess livell ta’ protezzjoni u objettivi regolatorji skont l-Att dwar l-IA.</w:t>
      </w:r>
    </w:p>
    <w:p w14:paraId="5FE02183" w14:textId="77777777" w:rsidR="00387E1B" w:rsidRPr="000C4244" w:rsidRDefault="000C4244" w:rsidP="00A42879">
      <w:r w:rsidRPr="000C4244">
        <w:rPr>
          <w:rStyle w:val="HideTWBExt"/>
        </w:rPr>
        <w:t>&lt;/Amend&gt;</w:t>
      </w:r>
    </w:p>
    <w:p w14:paraId="34728BE9" w14:textId="77777777" w:rsidR="00387E1B" w:rsidRPr="000C4244" w:rsidRDefault="000C4244" w:rsidP="00A42879">
      <w:pPr>
        <w:pStyle w:val="AMNumberTabs0"/>
        <w:keepNext/>
      </w:pPr>
      <w:r w:rsidRPr="000C4244">
        <w:rPr>
          <w:rStyle w:val="HideTWBExt"/>
          <w:b w:val="0"/>
        </w:rPr>
        <w:t>&lt;Amend&gt;</w:t>
      </w:r>
      <w:r w:rsidRPr="000C4244">
        <w:t>Emenda</w:t>
      </w:r>
      <w:r w:rsidRPr="000C4244">
        <w:tab/>
      </w:r>
      <w:r w:rsidRPr="000C4244">
        <w:tab/>
      </w:r>
      <w:r w:rsidRPr="000C4244">
        <w:rPr>
          <w:rStyle w:val="HideTWBExt"/>
          <w:b w:val="0"/>
        </w:rPr>
        <w:t>&lt;NumAm&gt;</w:t>
      </w:r>
      <w:r w:rsidRPr="000C4244">
        <w:t>338</w:t>
      </w:r>
      <w:r w:rsidRPr="000C4244">
        <w:rPr>
          <w:rStyle w:val="HideTWBExt"/>
          <w:b w:val="0"/>
        </w:rPr>
        <w:t>&lt;/NumAm&gt;</w:t>
      </w:r>
    </w:p>
    <w:p w14:paraId="296E4402" w14:textId="77777777" w:rsidR="00387E1B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&lt;RepeatBlock-By&gt;&lt;Members&gt;</w:t>
      </w:r>
      <w:r w:rsidRPr="000C4244">
        <w:t>Brando Benifei, Kristian Vigenin, Christel Schaldemose, Pierre Jouvet, Marc Angel, Francisco Assis, Alex Agius Saliba, José Cepeda, Elena Sancho Murillo, François Kalfon, Elisabeth Grossmann, Hannes Heide</w:t>
      </w:r>
      <w:r w:rsidRPr="000C4244">
        <w:rPr>
          <w:rStyle w:val="HideTWBExt"/>
          <w:b w:val="0"/>
        </w:rPr>
        <w:t>&lt;/Members&gt;</w:t>
      </w:r>
    </w:p>
    <w:p w14:paraId="0633DCD1" w14:textId="77777777" w:rsidR="00387E1B" w:rsidRPr="000C4244" w:rsidRDefault="000C4244" w:rsidP="00A42879">
      <w:r w:rsidRPr="000C4244">
        <w:rPr>
          <w:rStyle w:val="HideTWBExt"/>
        </w:rPr>
        <w:t>&lt;/RepeatBlock-By&gt;</w:t>
      </w:r>
    </w:p>
    <w:p w14:paraId="0EAAFA79" w14:textId="77777777" w:rsidR="00387E1B" w:rsidRPr="000C4244" w:rsidRDefault="000C4244" w:rsidP="00A42879">
      <w:pPr>
        <w:pStyle w:val="NormalBold"/>
        <w:keepNext/>
      </w:pPr>
      <w:r w:rsidRPr="000C4244">
        <w:rPr>
          <w:rStyle w:val="HideTWBExt"/>
          <w:b w:val="0"/>
        </w:rPr>
        <w:t>&lt;DocAmend&gt;</w:t>
      </w:r>
      <w:r w:rsidRPr="000C4244">
        <w:t>Proposta għal regolament</w:t>
      </w:r>
      <w:r w:rsidRPr="000C4244">
        <w:rPr>
          <w:rStyle w:val="HideTWBExt"/>
          <w:b w:val="0"/>
        </w:rPr>
        <w:t>&lt;/DocAmend&gt;</w:t>
      </w:r>
    </w:p>
    <w:p w14:paraId="50579E71" w14:textId="77777777" w:rsidR="00387E1B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&lt;Article&gt;</w:t>
      </w:r>
      <w:r w:rsidRPr="000C4244">
        <w:t>Artikolu 1 – paragrafu 1 – punt 25 – punt c</w:t>
      </w:r>
      <w:r w:rsidRPr="000C4244">
        <w:rPr>
          <w:rStyle w:val="HideTWBExt"/>
          <w:b w:val="0"/>
        </w:rPr>
        <w:t>&lt;/Article&gt;</w:t>
      </w:r>
    </w:p>
    <w:p w14:paraId="4C662E84" w14:textId="77777777" w:rsidR="00387E1B" w:rsidRPr="000C4244" w:rsidRDefault="000C4244" w:rsidP="00A42879">
      <w:pPr>
        <w:keepNext/>
      </w:pPr>
      <w:r w:rsidRPr="000C4244">
        <w:rPr>
          <w:rStyle w:val="HideTWBExt"/>
        </w:rPr>
        <w:t>&lt;DocAmend2&gt;</w:t>
      </w:r>
      <w:r w:rsidRPr="000C4244">
        <w:t>Regolament (UE) 2024/1689</w:t>
      </w:r>
      <w:r w:rsidRPr="000C4244">
        <w:rPr>
          <w:rStyle w:val="HideTWBExt"/>
        </w:rPr>
        <w:t>&lt;/DocAmend2&gt;</w:t>
      </w:r>
    </w:p>
    <w:p w14:paraId="07135327" w14:textId="77777777" w:rsidR="00387E1B" w:rsidRPr="000C4244" w:rsidRDefault="000C4244" w:rsidP="00A42879">
      <w:r w:rsidRPr="000C4244">
        <w:rPr>
          <w:rStyle w:val="HideTWBExt"/>
        </w:rPr>
        <w:t>&lt;Article2&gt;</w:t>
      </w:r>
      <w:r w:rsidRPr="000C4244">
        <w:t>Artikolu 75 – paragrafu 1a</w:t>
      </w:r>
      <w:r w:rsidRPr="000C4244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5A3F" w:rsidRPr="000C4244" w14:paraId="6E3CB509" w14:textId="77777777" w:rsidTr="00A42879">
        <w:trPr>
          <w:jc w:val="center"/>
        </w:trPr>
        <w:tc>
          <w:tcPr>
            <w:tcW w:w="9752" w:type="dxa"/>
            <w:gridSpan w:val="2"/>
          </w:tcPr>
          <w:p w14:paraId="0B69A071" w14:textId="77777777" w:rsidR="00387E1B" w:rsidRPr="000C4244" w:rsidRDefault="00387E1B">
            <w:pPr>
              <w:keepNext/>
            </w:pPr>
          </w:p>
        </w:tc>
      </w:tr>
      <w:tr w:rsidR="00E85A3F" w:rsidRPr="000C4244" w14:paraId="4CF8DB7B" w14:textId="77777777" w:rsidTr="00A42879">
        <w:trPr>
          <w:jc w:val="center"/>
        </w:trPr>
        <w:tc>
          <w:tcPr>
            <w:tcW w:w="4876" w:type="dxa"/>
            <w:hideMark/>
          </w:tcPr>
          <w:p w14:paraId="29FA1DFF" w14:textId="77777777" w:rsidR="00387E1B" w:rsidRPr="000C4244" w:rsidRDefault="000C4244">
            <w:pPr>
              <w:pStyle w:val="ColumnHeading"/>
              <w:keepNext/>
            </w:pPr>
            <w:r w:rsidRPr="000C4244">
              <w:t>Test propost mill-Kummissjoni</w:t>
            </w:r>
          </w:p>
        </w:tc>
        <w:tc>
          <w:tcPr>
            <w:tcW w:w="4876" w:type="dxa"/>
            <w:hideMark/>
          </w:tcPr>
          <w:p w14:paraId="7B5D7FB2" w14:textId="77777777" w:rsidR="00387E1B" w:rsidRPr="000C4244" w:rsidRDefault="000C4244">
            <w:pPr>
              <w:pStyle w:val="ColumnHeading"/>
              <w:keepNext/>
            </w:pPr>
            <w:r w:rsidRPr="000C4244">
              <w:t>Emenda</w:t>
            </w:r>
          </w:p>
        </w:tc>
      </w:tr>
      <w:tr w:rsidR="00E85A3F" w:rsidRPr="000C4244" w14:paraId="512A1E26" w14:textId="77777777" w:rsidTr="00A42879">
        <w:trPr>
          <w:jc w:val="center"/>
        </w:trPr>
        <w:tc>
          <w:tcPr>
            <w:tcW w:w="4876" w:type="dxa"/>
            <w:hideMark/>
          </w:tcPr>
          <w:p w14:paraId="0208D56E" w14:textId="77777777" w:rsidR="00387E1B" w:rsidRPr="000C4244" w:rsidRDefault="000C4244">
            <w:pPr>
              <w:pStyle w:val="Normal6"/>
            </w:pPr>
            <w:r w:rsidRPr="000C4244">
              <w:t>1a.</w:t>
            </w:r>
            <w:r w:rsidRPr="000C4244">
              <w:tab/>
            </w:r>
            <w:r w:rsidRPr="000C4244">
              <w:t xml:space="preserve">Il-Kummissjoni għandha tadotta att ta’ implimentazzjoni biex tiddefinixxi s-setgħat tal-infurzar u l-proċeduri għall-eżerċizzju ta’ dawk is-setgħat tal-Uffiċċju għall-IA, inkluż </w:t>
            </w:r>
            <w:r w:rsidRPr="000C4244">
              <w:rPr>
                <w:b/>
                <w:i/>
              </w:rPr>
              <w:t>il-kapaċità</w:t>
            </w:r>
            <w:r w:rsidRPr="000C4244">
              <w:t xml:space="preserve"> tiegħu li jimponi penali, bħal multi jew sanzjonijiet amministrattivi oħra, f’konformità mal-kundizzjonijiet u l-limiti identifikati fl-Artikolu 99, fir-rigward tas-sistemi tal-IA msemmija fil-paragrafi 1 u 1a ta’ dan l-Artikolu li jinstabu li mhumiex konformi ma’ dan ir-Regolament, fil-kuntest tal-kompiti tal-monitoraġġ</w:t>
            </w:r>
            <w:r w:rsidRPr="000C4244">
              <w:t xml:space="preserve"> u s-superviżjoni tagħha skont dan l-Artikolu.</w:t>
            </w:r>
          </w:p>
        </w:tc>
        <w:tc>
          <w:tcPr>
            <w:tcW w:w="4876" w:type="dxa"/>
            <w:hideMark/>
          </w:tcPr>
          <w:p w14:paraId="27F084F9" w14:textId="77777777" w:rsidR="00387E1B" w:rsidRPr="000C4244" w:rsidRDefault="000C4244">
            <w:pPr>
              <w:pStyle w:val="Normal6"/>
              <w:rPr>
                <w:szCs w:val="24"/>
              </w:rPr>
            </w:pPr>
            <w:r w:rsidRPr="000C4244">
              <w:t>1a.</w:t>
            </w:r>
            <w:r w:rsidRPr="000C4244">
              <w:tab/>
              <w:t xml:space="preserve">Il-Kummissjoni għandha tadotta att ta’ implimentazzjoni biex tiddefinixxi s-setgħat tal-infurzar u l-proċeduri għall-eżerċizzju ta’ dawk is-setgħat tal-Uffiċċju għall-IA, inkluż </w:t>
            </w:r>
            <w:r w:rsidRPr="000C4244">
              <w:rPr>
                <w:b/>
                <w:i/>
              </w:rPr>
              <w:t>id-dmir</w:t>
            </w:r>
            <w:r w:rsidRPr="000C4244">
              <w:t xml:space="preserve"> tiegħu li jimponi penali, bħal multi jew sanzjonijiet amministrattivi oħra</w:t>
            </w:r>
            <w:r w:rsidRPr="000C4244">
              <w:rPr>
                <w:b/>
                <w:i/>
              </w:rPr>
              <w:t xml:space="preserve"> kull meta l-liġi ma tiġix rispettata</w:t>
            </w:r>
            <w:r w:rsidRPr="000C4244">
              <w:t>, f’konformità mal-kundizzjonijiet u l-limiti identifikati fl-Artikolu 99, fir-rigward tas-sistemi tal-IA msemmija fil-paragrafi 1 u 1a ta’ dan l-Artikolu li jinstabu li mhumiex konformi ma’ dan ir-Regolament, fil-</w:t>
            </w:r>
            <w:r w:rsidRPr="000C4244">
              <w:t>kuntest tal-kompiti tal-monitoraġġ u s-superviżjoni tagħha skont dan l-Artikolu.</w:t>
            </w:r>
          </w:p>
        </w:tc>
      </w:tr>
    </w:tbl>
    <w:p w14:paraId="57D3728B" w14:textId="77777777" w:rsidR="00387E1B" w:rsidRPr="000C4244" w:rsidRDefault="000C4244" w:rsidP="00A42879">
      <w:pPr>
        <w:pStyle w:val="Olang"/>
      </w:pPr>
      <w:r w:rsidRPr="000C4244">
        <w:rPr>
          <w:noProof w:val="0"/>
        </w:rPr>
        <w:t xml:space="preserve">Or. </w:t>
      </w:r>
      <w:r w:rsidRPr="000C4244">
        <w:rPr>
          <w:rStyle w:val="HideTWBExt"/>
          <w:noProof w:val="0"/>
        </w:rPr>
        <w:t>&lt;Original&gt;</w:t>
      </w:r>
      <w:r w:rsidRPr="000C4244">
        <w:rPr>
          <w:rStyle w:val="HideTWBInt"/>
          <w:noProof w:val="0"/>
        </w:rPr>
        <w:t>{EN}</w:t>
      </w:r>
      <w:r w:rsidRPr="000C4244">
        <w:rPr>
          <w:noProof w:val="0"/>
        </w:rPr>
        <w:t>en</w:t>
      </w:r>
      <w:r w:rsidRPr="000C4244">
        <w:rPr>
          <w:rStyle w:val="HideTWBExt"/>
          <w:noProof w:val="0"/>
        </w:rPr>
        <w:t>&lt;/Original&gt;</w:t>
      </w:r>
    </w:p>
    <w:p w14:paraId="65DE170F" w14:textId="77777777" w:rsidR="00387E1B" w:rsidRPr="000C4244" w:rsidRDefault="000C4244" w:rsidP="00A42879">
      <w:r w:rsidRPr="000C4244">
        <w:rPr>
          <w:rStyle w:val="HideTWBExt"/>
        </w:rPr>
        <w:t>&lt;/Amend&gt;</w:t>
      </w:r>
    </w:p>
    <w:p w14:paraId="14278F1E" w14:textId="77777777" w:rsidR="00387E1B" w:rsidRPr="000C4244" w:rsidRDefault="000C4244" w:rsidP="00A42879">
      <w:pPr>
        <w:pStyle w:val="AMNumberTabs0"/>
        <w:keepNext/>
      </w:pPr>
      <w:r w:rsidRPr="000C4244">
        <w:rPr>
          <w:rStyle w:val="HideTWBExt"/>
          <w:b w:val="0"/>
        </w:rPr>
        <w:t>&lt;Amend&gt;</w:t>
      </w:r>
      <w:r w:rsidRPr="000C4244">
        <w:t>Emenda</w:t>
      </w:r>
      <w:r w:rsidRPr="000C4244">
        <w:tab/>
      </w:r>
      <w:r w:rsidRPr="000C4244">
        <w:tab/>
      </w:r>
      <w:r w:rsidRPr="000C4244">
        <w:rPr>
          <w:rStyle w:val="HideTWBExt"/>
          <w:b w:val="0"/>
        </w:rPr>
        <w:t>&lt;NumAm&gt;</w:t>
      </w:r>
      <w:r w:rsidRPr="000C4244">
        <w:t>339</w:t>
      </w:r>
      <w:r w:rsidRPr="000C4244">
        <w:rPr>
          <w:rStyle w:val="HideTWBExt"/>
          <w:b w:val="0"/>
        </w:rPr>
        <w:t>&lt;/NumAm&gt;</w:t>
      </w:r>
    </w:p>
    <w:p w14:paraId="4CAA1E41" w14:textId="77777777" w:rsidR="00387E1B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&lt;RepeatBlock-By&gt;&lt;Members&gt;</w:t>
      </w:r>
      <w:r w:rsidRPr="000C4244">
        <w:t>Brando Benifei, Kristian Vigenin, Christel Schaldemose, Pierre Jouvet, Marc Angel, Francisco Assis, Alex Agius Saliba, José Cepeda, Elena Sancho Murillo, François Kalfon, Elisabeth Grossmann, Hannes Heide</w:t>
      </w:r>
      <w:r w:rsidRPr="000C4244">
        <w:rPr>
          <w:rStyle w:val="HideTWBExt"/>
          <w:b w:val="0"/>
        </w:rPr>
        <w:t>&lt;/Members&gt;</w:t>
      </w:r>
    </w:p>
    <w:p w14:paraId="355791D5" w14:textId="77777777" w:rsidR="00387E1B" w:rsidRPr="000C4244" w:rsidRDefault="000C4244" w:rsidP="00A42879">
      <w:r w:rsidRPr="000C4244">
        <w:rPr>
          <w:rStyle w:val="HideTWBExt"/>
        </w:rPr>
        <w:t>&lt;/RepeatBlock-By&gt;</w:t>
      </w:r>
    </w:p>
    <w:p w14:paraId="7B8279A2" w14:textId="77777777" w:rsidR="00387E1B" w:rsidRPr="000C4244" w:rsidRDefault="000C4244" w:rsidP="00A42879">
      <w:pPr>
        <w:pStyle w:val="NormalBold"/>
        <w:keepNext/>
      </w:pPr>
      <w:r w:rsidRPr="000C4244">
        <w:rPr>
          <w:rStyle w:val="HideTWBExt"/>
          <w:b w:val="0"/>
        </w:rPr>
        <w:t>&lt;DocAmend&gt;</w:t>
      </w:r>
      <w:r w:rsidRPr="000C4244">
        <w:t>Proposta għal regolament</w:t>
      </w:r>
      <w:r w:rsidRPr="000C4244">
        <w:rPr>
          <w:rStyle w:val="HideTWBExt"/>
          <w:b w:val="0"/>
        </w:rPr>
        <w:t>&lt;/DocAmend&gt;</w:t>
      </w:r>
    </w:p>
    <w:p w14:paraId="57813336" w14:textId="77777777" w:rsidR="00387E1B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&lt;Article&gt;</w:t>
      </w:r>
      <w:r w:rsidRPr="000C4244">
        <w:t>Artikolu 1 – paragrafu 1 – punt 25 – punt c</w:t>
      </w:r>
      <w:r w:rsidRPr="000C4244">
        <w:rPr>
          <w:rStyle w:val="HideTWBExt"/>
          <w:b w:val="0"/>
        </w:rPr>
        <w:t>&lt;/Article&gt;</w:t>
      </w:r>
    </w:p>
    <w:p w14:paraId="12968619" w14:textId="77777777" w:rsidR="00387E1B" w:rsidRPr="000C4244" w:rsidRDefault="000C4244" w:rsidP="00A42879">
      <w:pPr>
        <w:keepNext/>
      </w:pPr>
      <w:r w:rsidRPr="000C4244">
        <w:rPr>
          <w:rStyle w:val="HideTWBExt"/>
        </w:rPr>
        <w:t>&lt;DocAmend2&gt;</w:t>
      </w:r>
      <w:r w:rsidRPr="000C4244">
        <w:t>Regolament (UE) 2024/1689</w:t>
      </w:r>
      <w:r w:rsidRPr="000C4244">
        <w:rPr>
          <w:rStyle w:val="HideTWBExt"/>
        </w:rPr>
        <w:t>&lt;/DocAmend2&gt;</w:t>
      </w:r>
    </w:p>
    <w:p w14:paraId="33A31AA4" w14:textId="77777777" w:rsidR="00387E1B" w:rsidRPr="000C4244" w:rsidRDefault="000C4244" w:rsidP="00A42879">
      <w:r w:rsidRPr="000C4244">
        <w:rPr>
          <w:rStyle w:val="HideTWBExt"/>
        </w:rPr>
        <w:t>&lt;Article2&gt;</w:t>
      </w:r>
      <w:r w:rsidRPr="000C4244">
        <w:t>Artikolu 75 – paragrafu 1aa (ġdid)</w:t>
      </w:r>
      <w:r w:rsidRPr="000C4244">
        <w:rPr>
          <w:rStyle w:val="HideTWBExt"/>
        </w:rPr>
        <w:t>&lt;/Article2&gt;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5A3F" w:rsidRPr="000C4244" w14:paraId="5DE902CA" w14:textId="77777777" w:rsidTr="00AE7122">
        <w:trPr>
          <w:jc w:val="center"/>
        </w:trPr>
        <w:tc>
          <w:tcPr>
            <w:tcW w:w="9752" w:type="dxa"/>
            <w:gridSpan w:val="2"/>
          </w:tcPr>
          <w:p w14:paraId="1341C9D7" w14:textId="77777777" w:rsidR="00387E1B" w:rsidRPr="000C4244" w:rsidRDefault="00387E1B">
            <w:pPr>
              <w:keepNext/>
            </w:pPr>
          </w:p>
        </w:tc>
      </w:tr>
      <w:tr w:rsidR="00E85A3F" w:rsidRPr="000C4244" w14:paraId="0FED77C9" w14:textId="77777777" w:rsidTr="00AE7122">
        <w:trPr>
          <w:jc w:val="center"/>
        </w:trPr>
        <w:tc>
          <w:tcPr>
            <w:tcW w:w="4876" w:type="dxa"/>
            <w:hideMark/>
          </w:tcPr>
          <w:p w14:paraId="4F1CD660" w14:textId="77777777" w:rsidR="00387E1B" w:rsidRPr="000C4244" w:rsidRDefault="000C4244">
            <w:pPr>
              <w:pStyle w:val="ColumnHeading"/>
              <w:keepNext/>
            </w:pPr>
            <w:r w:rsidRPr="000C4244">
              <w:t xml:space="preserve">Test propost </w:t>
            </w:r>
            <w:r w:rsidRPr="000C4244">
              <w:t>mill-Kummissjoni</w:t>
            </w:r>
          </w:p>
        </w:tc>
        <w:tc>
          <w:tcPr>
            <w:tcW w:w="4876" w:type="dxa"/>
            <w:hideMark/>
          </w:tcPr>
          <w:p w14:paraId="2058F64C" w14:textId="77777777" w:rsidR="00387E1B" w:rsidRPr="000C4244" w:rsidRDefault="000C4244">
            <w:pPr>
              <w:pStyle w:val="ColumnHeading"/>
              <w:keepNext/>
            </w:pPr>
            <w:r w:rsidRPr="000C4244">
              <w:t>Emenda</w:t>
            </w:r>
          </w:p>
        </w:tc>
      </w:tr>
      <w:tr w:rsidR="00E85A3F" w:rsidRPr="000C4244" w14:paraId="2926FC55" w14:textId="77777777" w:rsidTr="00AE7122">
        <w:trPr>
          <w:jc w:val="center"/>
        </w:trPr>
        <w:tc>
          <w:tcPr>
            <w:tcW w:w="4876" w:type="dxa"/>
          </w:tcPr>
          <w:p w14:paraId="24191A03" w14:textId="77777777" w:rsidR="00387E1B" w:rsidRPr="000C4244" w:rsidRDefault="00387E1B">
            <w:pPr>
              <w:pStyle w:val="Normal6"/>
            </w:pPr>
          </w:p>
        </w:tc>
        <w:tc>
          <w:tcPr>
            <w:tcW w:w="4876" w:type="dxa"/>
            <w:hideMark/>
          </w:tcPr>
          <w:p w14:paraId="72079D35" w14:textId="77777777" w:rsidR="00387E1B" w:rsidRPr="000C4244" w:rsidRDefault="000C4244">
            <w:pPr>
              <w:pStyle w:val="Normal6"/>
              <w:rPr>
                <w:szCs w:val="24"/>
              </w:rPr>
            </w:pPr>
            <w:r w:rsidRPr="000C4244">
              <w:rPr>
                <w:b/>
                <w:i/>
              </w:rPr>
              <w:t>1aa.</w:t>
            </w:r>
            <w:r w:rsidRPr="000C4244">
              <w:rPr>
                <w:b/>
                <w:i/>
              </w:rPr>
              <w:tab/>
              <w:t xml:space="preserve">Meta l-Kummissjoni ma tkunx bdiet proċedimenti għall-istess ksur, l-Istat Membru li fih jinsab l-istabbiliment ewlieni tal-fornitur ta’ pjattaforma online kbira ħafna jew ta’ magna tat-tiftix online kbira ħafna jew </w:t>
            </w:r>
            <w:r w:rsidRPr="000C4244">
              <w:rPr>
                <w:b/>
                <w:i/>
              </w:rPr>
              <w:t>l-Istat Membru fejn jirrisjedi jew huwa stabbilit ir-rappreżentant legali tagħhom, għandu jkollu s-setgħat li jissorvelja u jinfurza l-obbligi stabbiliti skont dan ir-Regolament fir-rigward ta’ dawk il-fornituri.</w:t>
            </w:r>
          </w:p>
        </w:tc>
      </w:tr>
    </w:tbl>
    <w:p w14:paraId="57AB08F1" w14:textId="77777777" w:rsidR="00387E1B" w:rsidRPr="000C4244" w:rsidRDefault="000C4244" w:rsidP="00A42879">
      <w:pPr>
        <w:pStyle w:val="Olang"/>
      </w:pPr>
      <w:r w:rsidRPr="000C4244">
        <w:rPr>
          <w:noProof w:val="0"/>
        </w:rPr>
        <w:t xml:space="preserve">Or. </w:t>
      </w:r>
      <w:r w:rsidRPr="000C4244">
        <w:rPr>
          <w:rStyle w:val="HideTWBExt"/>
          <w:noProof w:val="0"/>
        </w:rPr>
        <w:t>&lt;Original&gt;</w:t>
      </w:r>
      <w:r w:rsidRPr="000C4244">
        <w:rPr>
          <w:rStyle w:val="HideTWBInt"/>
          <w:noProof w:val="0"/>
        </w:rPr>
        <w:t>{EN}</w:t>
      </w:r>
      <w:r w:rsidRPr="000C4244">
        <w:rPr>
          <w:noProof w:val="0"/>
        </w:rPr>
        <w:t>en</w:t>
      </w:r>
      <w:r w:rsidRPr="000C4244">
        <w:rPr>
          <w:rStyle w:val="HideTWBExt"/>
          <w:noProof w:val="0"/>
        </w:rPr>
        <w:t>&lt;/Original&gt;</w:t>
      </w:r>
    </w:p>
    <w:p w14:paraId="5782EB01" w14:textId="77777777" w:rsidR="00387E1B" w:rsidRPr="000C4244" w:rsidRDefault="000C4244" w:rsidP="00A42879">
      <w:r w:rsidRPr="000C4244">
        <w:rPr>
          <w:rStyle w:val="HideTWBExt"/>
        </w:rPr>
        <w:t>&lt;/Amend&gt;</w:t>
      </w:r>
    </w:p>
    <w:p w14:paraId="547E5CF4" w14:textId="77777777" w:rsidR="00387E1B" w:rsidRPr="000C4244" w:rsidRDefault="000C4244" w:rsidP="00A42879">
      <w:pPr>
        <w:pStyle w:val="AMNumberTabs0"/>
        <w:keepNext/>
      </w:pPr>
      <w:r w:rsidRPr="000C4244">
        <w:rPr>
          <w:rStyle w:val="HideTWBExt"/>
          <w:b w:val="0"/>
        </w:rPr>
        <w:t>&lt;Amend&gt;</w:t>
      </w:r>
      <w:r w:rsidRPr="000C4244">
        <w:t>Emenda</w:t>
      </w:r>
      <w:r w:rsidRPr="000C4244">
        <w:tab/>
      </w:r>
      <w:r w:rsidRPr="000C4244">
        <w:tab/>
      </w:r>
      <w:r w:rsidRPr="000C4244">
        <w:rPr>
          <w:rStyle w:val="HideTWBExt"/>
          <w:b w:val="0"/>
        </w:rPr>
        <w:t>&lt;NumAm&gt;</w:t>
      </w:r>
      <w:r w:rsidRPr="000C4244">
        <w:t>340</w:t>
      </w:r>
      <w:r w:rsidRPr="000C4244">
        <w:rPr>
          <w:rStyle w:val="HideTWBExt"/>
          <w:b w:val="0"/>
        </w:rPr>
        <w:t>&lt;/NumAm&gt;</w:t>
      </w:r>
    </w:p>
    <w:p w14:paraId="0EC0E372" w14:textId="77777777" w:rsidR="00387E1B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&lt;RepeatBlock-By&gt;&lt;Members&gt;</w:t>
      </w:r>
      <w:r w:rsidRPr="000C4244">
        <w:t>Michael McNamara, Svenja Hahn</w:t>
      </w:r>
      <w:r w:rsidRPr="000C4244">
        <w:rPr>
          <w:rStyle w:val="HideTWBExt"/>
          <w:b w:val="0"/>
        </w:rPr>
        <w:t>&lt;/Members&gt;</w:t>
      </w:r>
    </w:p>
    <w:p w14:paraId="18E247FC" w14:textId="77777777" w:rsidR="00387E1B" w:rsidRPr="000C4244" w:rsidRDefault="000C4244" w:rsidP="00A42879">
      <w:r w:rsidRPr="000C4244">
        <w:rPr>
          <w:rStyle w:val="HideTWBExt"/>
        </w:rPr>
        <w:t>&lt;/RepeatBlock-By&gt;</w:t>
      </w:r>
    </w:p>
    <w:p w14:paraId="3BF05189" w14:textId="77777777" w:rsidR="00387E1B" w:rsidRPr="000C4244" w:rsidRDefault="000C4244" w:rsidP="00A42879">
      <w:pPr>
        <w:pStyle w:val="NormalBold"/>
        <w:keepNext/>
      </w:pPr>
      <w:r w:rsidRPr="000C4244">
        <w:rPr>
          <w:rStyle w:val="HideTWBExt"/>
          <w:b w:val="0"/>
        </w:rPr>
        <w:t>&lt;DocAmend&gt;</w:t>
      </w:r>
      <w:r w:rsidRPr="000C4244">
        <w:t>Proposta għal regolament</w:t>
      </w:r>
      <w:r w:rsidRPr="000C4244">
        <w:rPr>
          <w:rStyle w:val="HideTWBExt"/>
          <w:b w:val="0"/>
        </w:rPr>
        <w:t>&lt;/DocAmend&gt;</w:t>
      </w:r>
    </w:p>
    <w:p w14:paraId="0D74B716" w14:textId="77777777" w:rsidR="00387E1B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&lt;Article&gt;</w:t>
      </w:r>
      <w:r w:rsidRPr="000C4244">
        <w:t>Artikolu 1 – paragrafu 1 – punt 25 – punt c</w:t>
      </w:r>
      <w:r w:rsidRPr="000C4244">
        <w:rPr>
          <w:rStyle w:val="HideTWBExt"/>
          <w:b w:val="0"/>
        </w:rPr>
        <w:t>&lt;/Article&gt;</w:t>
      </w:r>
    </w:p>
    <w:p w14:paraId="51A070F4" w14:textId="77777777" w:rsidR="00387E1B" w:rsidRPr="000C4244" w:rsidRDefault="000C4244" w:rsidP="00A42879">
      <w:pPr>
        <w:keepNext/>
      </w:pPr>
      <w:r w:rsidRPr="000C4244">
        <w:rPr>
          <w:rStyle w:val="HideTWBExt"/>
        </w:rPr>
        <w:t>&lt;DocAmend2&gt;</w:t>
      </w:r>
      <w:r w:rsidRPr="000C4244">
        <w:t>Regolament (UE) 2024/1689</w:t>
      </w:r>
      <w:r w:rsidRPr="000C4244">
        <w:rPr>
          <w:rStyle w:val="HideTWBExt"/>
        </w:rPr>
        <w:t>&lt;/DocAmend2&gt;</w:t>
      </w:r>
    </w:p>
    <w:p w14:paraId="131A0FB1" w14:textId="77777777" w:rsidR="00387E1B" w:rsidRPr="000C4244" w:rsidRDefault="000C4244" w:rsidP="00A42879">
      <w:r w:rsidRPr="000C4244">
        <w:rPr>
          <w:rStyle w:val="HideTWBExt"/>
        </w:rPr>
        <w:t>&lt;Article2&gt;</w:t>
      </w:r>
      <w:r w:rsidRPr="000C4244">
        <w:t>Artikolu 75 – paragrafu 1</w:t>
      </w:r>
      <w:r w:rsidRPr="000C4244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5A3F" w:rsidRPr="000C4244" w14:paraId="3C099631" w14:textId="77777777" w:rsidTr="00A42879">
        <w:trPr>
          <w:jc w:val="center"/>
        </w:trPr>
        <w:tc>
          <w:tcPr>
            <w:tcW w:w="9752" w:type="dxa"/>
            <w:gridSpan w:val="2"/>
          </w:tcPr>
          <w:p w14:paraId="69D8C4FA" w14:textId="77777777" w:rsidR="00387E1B" w:rsidRPr="000C4244" w:rsidRDefault="00387E1B">
            <w:pPr>
              <w:keepNext/>
            </w:pPr>
          </w:p>
        </w:tc>
      </w:tr>
      <w:tr w:rsidR="00E85A3F" w:rsidRPr="000C4244" w14:paraId="390D2A59" w14:textId="77777777" w:rsidTr="00A42879">
        <w:trPr>
          <w:jc w:val="center"/>
        </w:trPr>
        <w:tc>
          <w:tcPr>
            <w:tcW w:w="4876" w:type="dxa"/>
            <w:hideMark/>
          </w:tcPr>
          <w:p w14:paraId="56D3BACE" w14:textId="77777777" w:rsidR="00387E1B" w:rsidRPr="000C4244" w:rsidRDefault="000C4244">
            <w:pPr>
              <w:pStyle w:val="ColumnHeading"/>
              <w:keepNext/>
            </w:pPr>
            <w:r w:rsidRPr="000C4244">
              <w:t>Test propost mill-Kummissjoni</w:t>
            </w:r>
          </w:p>
        </w:tc>
        <w:tc>
          <w:tcPr>
            <w:tcW w:w="4876" w:type="dxa"/>
            <w:hideMark/>
          </w:tcPr>
          <w:p w14:paraId="13B244FC" w14:textId="77777777" w:rsidR="00387E1B" w:rsidRPr="000C4244" w:rsidRDefault="000C4244">
            <w:pPr>
              <w:pStyle w:val="ColumnHeading"/>
              <w:keepNext/>
            </w:pPr>
            <w:r w:rsidRPr="000C4244">
              <w:t>Emenda</w:t>
            </w:r>
          </w:p>
        </w:tc>
      </w:tr>
      <w:tr w:rsidR="00E85A3F" w:rsidRPr="000C4244" w14:paraId="5D4EF0E4" w14:textId="77777777" w:rsidTr="00A42879">
        <w:trPr>
          <w:jc w:val="center"/>
        </w:trPr>
        <w:tc>
          <w:tcPr>
            <w:tcW w:w="4876" w:type="dxa"/>
            <w:hideMark/>
          </w:tcPr>
          <w:p w14:paraId="491E7804" w14:textId="77777777" w:rsidR="00387E1B" w:rsidRPr="000C4244" w:rsidRDefault="000C4244">
            <w:pPr>
              <w:pStyle w:val="Normal6"/>
            </w:pPr>
            <w:r w:rsidRPr="000C4244">
              <w:t xml:space="preserve">Il-Kummissjoni </w:t>
            </w:r>
            <w:r w:rsidRPr="000C4244">
              <w:rPr>
                <w:b/>
                <w:i/>
              </w:rPr>
              <w:t>għandha torganizza</w:t>
            </w:r>
            <w:r w:rsidRPr="000C4244">
              <w:rPr>
                <w:b/>
                <w:bCs/>
                <w:i/>
                <w:iCs/>
              </w:rPr>
              <w:t xml:space="preserve"> u</w:t>
            </w:r>
            <w:r w:rsidRPr="000C4244">
              <w:t xml:space="preserve"> twettaq il-valutazzjonijiet tal-konformità ta’ qabel l-introduzzjoni fis-suq u t-testijiet tas-sistemi tal-IA msemmija fil-paragrafu 1 li huma klassifikati b’riskju għoli u soġġetti għal valutazzjoni tal-konformità ta’ parti terza skont l-Artikolu 43 qabel ma dawk is-sistemi tal-IA jiġu introdotti fis-suq jew jitqiegħdu fis-servizz. Dawn it-testijiet u l-valutazzjonijiet għandhom jivverifikaw li s-sistemi jikkonformaw mar-rekwiżiti rilevanti ta’ dan ir-Regolament u jistgħu jiġu introdotti fis-suq jew jitqi</w:t>
            </w:r>
            <w:r w:rsidRPr="000C4244">
              <w:t xml:space="preserve">egħdu fis-servizz fl-Unjoni f’konformità ma’ dan ir-Regolament. </w:t>
            </w:r>
            <w:r w:rsidRPr="000C4244">
              <w:rPr>
                <w:b/>
                <w:i/>
              </w:rPr>
              <w:t>Il-Kummissjoni tista’</w:t>
            </w:r>
            <w:r w:rsidRPr="000C4244">
              <w:t xml:space="preserve"> tafda t-twettiq ta’ dawn it-testijiet jew il-valutazzjonijiet f’idejn il-korpi notifikati ddeżinjati skont dan ir-Regolament, f’liema każ il-korp notifikat għandu jaġixxi f’isem il-Kummissjoni. L-Artikolu 34(1) u (2) għandu japplika </w:t>
            </w:r>
            <w:r w:rsidRPr="000C4244">
              <w:rPr>
                <w:i/>
                <w:iCs/>
              </w:rPr>
              <w:t>mutatis mutandis</w:t>
            </w:r>
            <w:r w:rsidRPr="000C4244">
              <w:t xml:space="preserve"> għall-Kummissjoni meta teżerċita s-setgħat tagħha skont dan il-paragrafu.</w:t>
            </w:r>
          </w:p>
        </w:tc>
        <w:tc>
          <w:tcPr>
            <w:tcW w:w="4876" w:type="dxa"/>
            <w:hideMark/>
          </w:tcPr>
          <w:p w14:paraId="30EF0992" w14:textId="77777777" w:rsidR="00387E1B" w:rsidRPr="000C4244" w:rsidRDefault="000C4244">
            <w:pPr>
              <w:pStyle w:val="Normal6"/>
              <w:rPr>
                <w:szCs w:val="24"/>
              </w:rPr>
            </w:pPr>
            <w:r w:rsidRPr="000C4244">
              <w:t xml:space="preserve">Il-Kummissjoni </w:t>
            </w:r>
            <w:r w:rsidRPr="000C4244">
              <w:rPr>
                <w:b/>
                <w:i/>
              </w:rPr>
              <w:t>tista’, meta tqis meħtieġ</w:t>
            </w:r>
            <w:r w:rsidRPr="000C4244">
              <w:rPr>
                <w:b/>
                <w:bCs/>
                <w:i/>
                <w:iCs/>
              </w:rPr>
              <w:t xml:space="preserve"> u</w:t>
            </w:r>
            <w:r w:rsidRPr="000C4244">
              <w:rPr>
                <w:b/>
                <w:bCs/>
                <w:i/>
              </w:rPr>
              <w:t xml:space="preserve"> </w:t>
            </w:r>
            <w:r w:rsidRPr="000C4244">
              <w:rPr>
                <w:b/>
                <w:i/>
              </w:rPr>
              <w:t>soġġett għall-Artikolu 28(8),</w:t>
            </w:r>
            <w:r w:rsidRPr="000C4244">
              <w:t xml:space="preserve"> twettaq il-valutazzjonijiet tal-konformità ta’ qabel l-introduzzjoni fis-suq u t-testijiet tas-sistemi tal-IA msemmija fil-paragrafu 1 li huma klassifikati b’riskju għoli u soġġetti għal valutazzjoni tal-konformità ta’ parti terza skont l-Artikolu 43 qabel ma dawk is-sistemi tal-IA jiġu introdotti fis-suq jew jitqiegħdu fis-servizz. Dawn it-testijiet u l-valutazzjonijiet għandhom jivverifikaw li s-sistemi jikkonformaw mar-rekwiżiti rilevanti ta’ dan </w:t>
            </w:r>
            <w:r w:rsidRPr="000C4244">
              <w:t xml:space="preserve">ir-Regolament u jistgħu jiġu introdotti fis-suq jew jitqiegħdu fis-servizz fl-Unjoni f’konformità ma’ dan ir-Regolament. </w:t>
            </w:r>
            <w:r w:rsidRPr="000C4244">
              <w:rPr>
                <w:b/>
                <w:i/>
              </w:rPr>
              <w:t>Meta l-Kummissjoni ma tqisx li huwa meħtieġ li hija stess twettaq il-valutazzjoni tal-konformità ta’ qabel l-introduzzjoni fis-suq, hija għandha</w:t>
            </w:r>
            <w:r w:rsidRPr="000C4244">
              <w:t xml:space="preserve"> tafda t-twettiq ta’ dawn it-testijiet jew il-valutazzjonijiet f’idejn il-korpi notifikati ddeżinjati skont dan ir-Regolament, f’liema każ il-korp notifikat għandu jaġixxi f’isem il-Kummissjoni. L-Artikolu 34(1) u (2) għandu japplika </w:t>
            </w:r>
            <w:r w:rsidRPr="000C4244">
              <w:rPr>
                <w:i/>
                <w:iCs/>
              </w:rPr>
              <w:t>mutatis mutan</w:t>
            </w:r>
            <w:r w:rsidRPr="000C4244">
              <w:rPr>
                <w:i/>
                <w:iCs/>
              </w:rPr>
              <w:t>dis</w:t>
            </w:r>
            <w:r w:rsidRPr="000C4244">
              <w:t xml:space="preserve"> għall-Kummissjoni meta teżerċita s-setgħat tagħha skont dan il-paragrafu.</w:t>
            </w:r>
          </w:p>
        </w:tc>
      </w:tr>
    </w:tbl>
    <w:p w14:paraId="387C4647" w14:textId="77777777" w:rsidR="00387E1B" w:rsidRPr="000C4244" w:rsidRDefault="000C4244" w:rsidP="00A42879">
      <w:pPr>
        <w:pStyle w:val="Olang"/>
      </w:pPr>
      <w:r w:rsidRPr="000C4244">
        <w:rPr>
          <w:noProof w:val="0"/>
        </w:rPr>
        <w:t xml:space="preserve">Or. </w:t>
      </w:r>
      <w:r w:rsidRPr="000C4244">
        <w:rPr>
          <w:rStyle w:val="HideTWBExt"/>
          <w:noProof w:val="0"/>
        </w:rPr>
        <w:t>&lt;Original&gt;</w:t>
      </w:r>
      <w:r w:rsidRPr="000C4244">
        <w:rPr>
          <w:rStyle w:val="HideTWBInt"/>
          <w:noProof w:val="0"/>
        </w:rPr>
        <w:t>{EN}</w:t>
      </w:r>
      <w:r w:rsidRPr="000C4244">
        <w:rPr>
          <w:noProof w:val="0"/>
        </w:rPr>
        <w:t>en</w:t>
      </w:r>
      <w:r w:rsidRPr="000C4244">
        <w:rPr>
          <w:rStyle w:val="HideTWBExt"/>
          <w:noProof w:val="0"/>
        </w:rPr>
        <w:t>&lt;/Original&gt;</w:t>
      </w:r>
    </w:p>
    <w:p w14:paraId="12A0D768" w14:textId="77777777" w:rsidR="00387E1B" w:rsidRPr="000C4244" w:rsidRDefault="000C4244" w:rsidP="00A42879">
      <w:r w:rsidRPr="000C4244">
        <w:rPr>
          <w:rStyle w:val="HideTWBExt"/>
        </w:rPr>
        <w:t>&lt;/Amend&gt;</w:t>
      </w:r>
    </w:p>
    <w:p w14:paraId="3F745A71" w14:textId="77777777" w:rsidR="00387E1B" w:rsidRPr="000C4244" w:rsidRDefault="000C4244" w:rsidP="00A42879">
      <w:pPr>
        <w:pStyle w:val="AMNumberTabs0"/>
        <w:keepNext/>
      </w:pPr>
      <w:r w:rsidRPr="000C4244">
        <w:rPr>
          <w:rStyle w:val="HideTWBExt"/>
          <w:b w:val="0"/>
        </w:rPr>
        <w:t>&lt;Amend&gt;</w:t>
      </w:r>
      <w:r w:rsidRPr="000C4244">
        <w:t>Emenda</w:t>
      </w:r>
      <w:r w:rsidRPr="000C4244">
        <w:tab/>
      </w:r>
      <w:r w:rsidRPr="000C4244">
        <w:tab/>
      </w:r>
      <w:r w:rsidRPr="000C4244">
        <w:rPr>
          <w:rStyle w:val="HideTWBExt"/>
          <w:b w:val="0"/>
        </w:rPr>
        <w:t>&lt;NumAm&gt;</w:t>
      </w:r>
      <w:r w:rsidRPr="000C4244">
        <w:t>341</w:t>
      </w:r>
      <w:r w:rsidRPr="000C4244">
        <w:rPr>
          <w:rStyle w:val="HideTWBExt"/>
          <w:b w:val="0"/>
        </w:rPr>
        <w:t>&lt;/NumAm&gt;</w:t>
      </w:r>
    </w:p>
    <w:p w14:paraId="6DBE7A96" w14:textId="77777777" w:rsidR="00387E1B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&lt;RepeatBlock-By&gt;&lt;Members&gt;</w:t>
      </w:r>
      <w:r w:rsidRPr="000C4244">
        <w:t>Regina Doherty</w:t>
      </w:r>
      <w:r w:rsidRPr="000C4244">
        <w:rPr>
          <w:rStyle w:val="HideTWBExt"/>
          <w:b w:val="0"/>
        </w:rPr>
        <w:t>&lt;/Members&gt;</w:t>
      </w:r>
    </w:p>
    <w:p w14:paraId="3F71CF05" w14:textId="77777777" w:rsidR="00387E1B" w:rsidRPr="000C4244" w:rsidRDefault="000C4244" w:rsidP="00A42879">
      <w:r w:rsidRPr="000C4244">
        <w:rPr>
          <w:rStyle w:val="HideTWBExt"/>
        </w:rPr>
        <w:t>&lt;/RepeatBlock-By&gt;</w:t>
      </w:r>
    </w:p>
    <w:p w14:paraId="0C1FB67B" w14:textId="77777777" w:rsidR="00387E1B" w:rsidRPr="000C4244" w:rsidRDefault="000C4244" w:rsidP="00A42879">
      <w:pPr>
        <w:pStyle w:val="NormalBold"/>
        <w:keepNext/>
      </w:pPr>
      <w:r w:rsidRPr="000C4244">
        <w:rPr>
          <w:rStyle w:val="HideTWBExt"/>
          <w:b w:val="0"/>
        </w:rPr>
        <w:t>&lt;DocAmend&gt;</w:t>
      </w:r>
      <w:r w:rsidRPr="000C4244">
        <w:t>Proposta għal regolament</w:t>
      </w:r>
      <w:r w:rsidRPr="000C4244">
        <w:rPr>
          <w:rStyle w:val="HideTWBExt"/>
          <w:b w:val="0"/>
        </w:rPr>
        <w:t>&lt;/DocAmend&gt;</w:t>
      </w:r>
    </w:p>
    <w:p w14:paraId="37A840FC" w14:textId="77777777" w:rsidR="00387E1B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&lt;Article&gt;</w:t>
      </w:r>
      <w:r w:rsidRPr="000C4244">
        <w:t>Artikolu 1 – paragrafu 1 – punt 25a (ġdid)</w:t>
      </w:r>
      <w:r w:rsidRPr="000C4244">
        <w:rPr>
          <w:rStyle w:val="HideTWBExt"/>
          <w:b w:val="0"/>
        </w:rPr>
        <w:t>&lt;/Article&gt;</w:t>
      </w:r>
    </w:p>
    <w:p w14:paraId="4CD1D525" w14:textId="77777777" w:rsidR="00387E1B" w:rsidRPr="000C4244" w:rsidRDefault="000C4244" w:rsidP="00A42879">
      <w:pPr>
        <w:keepNext/>
      </w:pPr>
      <w:r w:rsidRPr="000C4244">
        <w:rPr>
          <w:rStyle w:val="HideTWBExt"/>
        </w:rPr>
        <w:t>&lt;DocAmend2&gt;</w:t>
      </w:r>
      <w:r w:rsidRPr="000C4244">
        <w:t>Regolament (UE) 2024/1689</w:t>
      </w:r>
      <w:r w:rsidRPr="000C4244">
        <w:rPr>
          <w:rStyle w:val="HideTWBExt"/>
        </w:rPr>
        <w:t>&lt;/DocAmend2&gt;</w:t>
      </w:r>
    </w:p>
    <w:p w14:paraId="28EABEDD" w14:textId="77777777" w:rsidR="00387E1B" w:rsidRPr="000C4244" w:rsidRDefault="000C4244" w:rsidP="00A42879">
      <w:r w:rsidRPr="000C4244">
        <w:rPr>
          <w:rStyle w:val="HideTWBExt"/>
        </w:rPr>
        <w:t>&lt;Article2&gt;</w:t>
      </w:r>
      <w:r w:rsidRPr="000C4244">
        <w:t>Artikolu 75a (ġdid)</w:t>
      </w:r>
      <w:r w:rsidRPr="000C4244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5A3F" w:rsidRPr="000C4244" w14:paraId="7D0A703A" w14:textId="77777777" w:rsidTr="00A42879">
        <w:trPr>
          <w:jc w:val="center"/>
        </w:trPr>
        <w:tc>
          <w:tcPr>
            <w:tcW w:w="9752" w:type="dxa"/>
            <w:gridSpan w:val="2"/>
          </w:tcPr>
          <w:p w14:paraId="50A8F6A1" w14:textId="77777777" w:rsidR="00387E1B" w:rsidRPr="000C4244" w:rsidRDefault="00387E1B">
            <w:pPr>
              <w:keepNext/>
            </w:pPr>
          </w:p>
        </w:tc>
      </w:tr>
      <w:tr w:rsidR="00E85A3F" w:rsidRPr="000C4244" w14:paraId="35B965CB" w14:textId="77777777" w:rsidTr="00A42879">
        <w:trPr>
          <w:jc w:val="center"/>
        </w:trPr>
        <w:tc>
          <w:tcPr>
            <w:tcW w:w="4876" w:type="dxa"/>
            <w:hideMark/>
          </w:tcPr>
          <w:p w14:paraId="148056EF" w14:textId="77777777" w:rsidR="00387E1B" w:rsidRPr="000C4244" w:rsidRDefault="000C4244">
            <w:pPr>
              <w:pStyle w:val="ColumnHeading"/>
              <w:keepNext/>
            </w:pPr>
            <w:r w:rsidRPr="000C4244">
              <w:t>Test propost mill-Kummissjoni</w:t>
            </w:r>
          </w:p>
        </w:tc>
        <w:tc>
          <w:tcPr>
            <w:tcW w:w="4876" w:type="dxa"/>
            <w:hideMark/>
          </w:tcPr>
          <w:p w14:paraId="1A93DE07" w14:textId="77777777" w:rsidR="00387E1B" w:rsidRPr="000C4244" w:rsidRDefault="000C4244">
            <w:pPr>
              <w:pStyle w:val="ColumnHeading"/>
              <w:keepNext/>
            </w:pPr>
            <w:r w:rsidRPr="000C4244">
              <w:t>Emenda</w:t>
            </w:r>
          </w:p>
        </w:tc>
      </w:tr>
      <w:tr w:rsidR="00E85A3F" w:rsidRPr="000C4244" w14:paraId="02BA3118" w14:textId="77777777" w:rsidTr="00A42879">
        <w:trPr>
          <w:jc w:val="center"/>
        </w:trPr>
        <w:tc>
          <w:tcPr>
            <w:tcW w:w="4876" w:type="dxa"/>
          </w:tcPr>
          <w:p w14:paraId="2482FFE1" w14:textId="77777777" w:rsidR="00387E1B" w:rsidRPr="000C4244" w:rsidRDefault="00387E1B">
            <w:pPr>
              <w:pStyle w:val="Normal6"/>
            </w:pPr>
          </w:p>
        </w:tc>
        <w:tc>
          <w:tcPr>
            <w:tcW w:w="4876" w:type="dxa"/>
            <w:hideMark/>
          </w:tcPr>
          <w:p w14:paraId="509F1A20" w14:textId="77777777" w:rsidR="00387E1B" w:rsidRPr="000C4244" w:rsidRDefault="000C4244">
            <w:pPr>
              <w:pStyle w:val="Normal6"/>
              <w:rPr>
                <w:szCs w:val="24"/>
              </w:rPr>
            </w:pPr>
            <w:r w:rsidRPr="000C4244">
              <w:rPr>
                <w:b/>
                <w:i/>
              </w:rPr>
              <w:t>(25a)</w:t>
            </w:r>
            <w:r w:rsidRPr="000C4244">
              <w:rPr>
                <w:b/>
                <w:i/>
              </w:rPr>
              <w:tab/>
              <w:t>Jiddaħħal l-Artikolu li ġej:</w:t>
            </w:r>
          </w:p>
        </w:tc>
      </w:tr>
      <w:tr w:rsidR="00E85A3F" w:rsidRPr="000C4244" w14:paraId="192CE547" w14:textId="77777777" w:rsidTr="00A42879">
        <w:trPr>
          <w:jc w:val="center"/>
        </w:trPr>
        <w:tc>
          <w:tcPr>
            <w:tcW w:w="4876" w:type="dxa"/>
          </w:tcPr>
          <w:p w14:paraId="3BFA15AC" w14:textId="77777777" w:rsidR="00387E1B" w:rsidRPr="000C4244" w:rsidRDefault="00387E1B">
            <w:pPr>
              <w:pStyle w:val="Normal6"/>
            </w:pPr>
          </w:p>
        </w:tc>
        <w:tc>
          <w:tcPr>
            <w:tcW w:w="4876" w:type="dxa"/>
            <w:hideMark/>
          </w:tcPr>
          <w:p w14:paraId="041E4AEC" w14:textId="77777777" w:rsidR="00387E1B" w:rsidRPr="000C4244" w:rsidRDefault="000C4244">
            <w:pPr>
              <w:pStyle w:val="Normal6"/>
              <w:rPr>
                <w:szCs w:val="24"/>
              </w:rPr>
            </w:pPr>
            <w:r w:rsidRPr="000C4244">
              <w:rPr>
                <w:b/>
                <w:i/>
              </w:rPr>
              <w:t>“Artikolu 75a</w:t>
            </w:r>
          </w:p>
        </w:tc>
      </w:tr>
      <w:tr w:rsidR="00E85A3F" w:rsidRPr="000C4244" w14:paraId="0A1FE5F2" w14:textId="77777777" w:rsidTr="00A42879">
        <w:trPr>
          <w:jc w:val="center"/>
        </w:trPr>
        <w:tc>
          <w:tcPr>
            <w:tcW w:w="4876" w:type="dxa"/>
          </w:tcPr>
          <w:p w14:paraId="6A648857" w14:textId="77777777" w:rsidR="00387E1B" w:rsidRPr="000C4244" w:rsidRDefault="00387E1B">
            <w:pPr>
              <w:pStyle w:val="Normal6"/>
            </w:pPr>
          </w:p>
        </w:tc>
        <w:tc>
          <w:tcPr>
            <w:tcW w:w="4876" w:type="dxa"/>
            <w:hideMark/>
          </w:tcPr>
          <w:p w14:paraId="2DCF709C" w14:textId="77777777" w:rsidR="00387E1B" w:rsidRPr="000C4244" w:rsidRDefault="000C4244">
            <w:pPr>
              <w:pStyle w:val="Normal6"/>
              <w:rPr>
                <w:szCs w:val="24"/>
              </w:rPr>
            </w:pPr>
            <w:r w:rsidRPr="000C4244">
              <w:rPr>
                <w:b/>
                <w:i/>
              </w:rPr>
              <w:t xml:space="preserve">L-Uffiċċju għall-IA għandu jkollu l-promozzjoni </w:t>
            </w:r>
            <w:r w:rsidRPr="000C4244">
              <w:rPr>
                <w:b/>
                <w:i/>
              </w:rPr>
              <w:t>tal-innovazzjoni, il-kompetittività u t-tkabbir ekonomiku bħala objettivi ċentrali li jinfurmaw il-ħidma tiegħu u jkunu integrati fl-attivitajiet tiegħu. L-Uffiċċju għall-IA għandu jirrapporta kull sena dwar kif ikun laħaq dawn l-objettivi.”;</w:t>
            </w:r>
          </w:p>
        </w:tc>
      </w:tr>
    </w:tbl>
    <w:p w14:paraId="04C51D28" w14:textId="77777777" w:rsidR="00387E1B" w:rsidRPr="000C4244" w:rsidRDefault="000C4244" w:rsidP="00A42879">
      <w:pPr>
        <w:pStyle w:val="Olang"/>
      </w:pPr>
      <w:r w:rsidRPr="000C4244">
        <w:rPr>
          <w:noProof w:val="0"/>
        </w:rPr>
        <w:t xml:space="preserve">Or. </w:t>
      </w:r>
      <w:r w:rsidRPr="000C4244">
        <w:rPr>
          <w:rStyle w:val="HideTWBExt"/>
          <w:noProof w:val="0"/>
        </w:rPr>
        <w:t>&lt;Original&gt;</w:t>
      </w:r>
      <w:r w:rsidRPr="000C4244">
        <w:rPr>
          <w:rStyle w:val="HideTWBInt"/>
          <w:noProof w:val="0"/>
        </w:rPr>
        <w:t>{EN}</w:t>
      </w:r>
      <w:r w:rsidRPr="000C4244">
        <w:rPr>
          <w:noProof w:val="0"/>
        </w:rPr>
        <w:t>en</w:t>
      </w:r>
      <w:r w:rsidRPr="000C4244">
        <w:rPr>
          <w:rStyle w:val="HideTWBExt"/>
          <w:noProof w:val="0"/>
        </w:rPr>
        <w:t>&lt;/Original&gt;</w:t>
      </w:r>
    </w:p>
    <w:p w14:paraId="18FC2967" w14:textId="77777777" w:rsidR="00387E1B" w:rsidRPr="000C4244" w:rsidRDefault="000C4244" w:rsidP="00A42879">
      <w:r w:rsidRPr="000C4244">
        <w:rPr>
          <w:rStyle w:val="HideTWBExt"/>
        </w:rPr>
        <w:t>&lt;/Amend&gt;</w:t>
      </w:r>
    </w:p>
    <w:p w14:paraId="1CCD0BCB" w14:textId="77777777" w:rsidR="00387E1B" w:rsidRPr="000C4244" w:rsidRDefault="000C4244" w:rsidP="00A42879">
      <w:pPr>
        <w:pStyle w:val="AMNumberTabs0"/>
        <w:keepNext/>
      </w:pPr>
      <w:r w:rsidRPr="000C4244">
        <w:rPr>
          <w:rStyle w:val="HideTWBExt"/>
          <w:b w:val="0"/>
        </w:rPr>
        <w:t>&lt;Amend&gt;</w:t>
      </w:r>
      <w:r w:rsidRPr="000C4244">
        <w:t>Emenda</w:t>
      </w:r>
      <w:r w:rsidRPr="000C4244">
        <w:tab/>
      </w:r>
      <w:r w:rsidRPr="000C4244">
        <w:tab/>
      </w:r>
      <w:r w:rsidRPr="000C4244">
        <w:rPr>
          <w:rStyle w:val="HideTWBExt"/>
          <w:b w:val="0"/>
        </w:rPr>
        <w:t>&lt;NumAm&gt;</w:t>
      </w:r>
      <w:r w:rsidRPr="000C4244">
        <w:t>342</w:t>
      </w:r>
      <w:r w:rsidRPr="000C4244">
        <w:rPr>
          <w:rStyle w:val="HideTWBExt"/>
          <w:b w:val="0"/>
        </w:rPr>
        <w:t>&lt;/NumAm&gt;</w:t>
      </w:r>
    </w:p>
    <w:p w14:paraId="014A2724" w14:textId="77777777" w:rsidR="00387E1B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&lt;RepeatBlock-By&gt;&lt;Members&gt;</w:t>
      </w:r>
      <w:r w:rsidRPr="000C4244">
        <w:t>Leila Chaibi, Pernando Barrena Arza</w:t>
      </w:r>
      <w:r w:rsidRPr="000C4244">
        <w:rPr>
          <w:rStyle w:val="HideTWBExt"/>
          <w:b w:val="0"/>
        </w:rPr>
        <w:t>&lt;/Members&gt;</w:t>
      </w:r>
    </w:p>
    <w:p w14:paraId="14CC52FE" w14:textId="77777777" w:rsidR="00387E1B" w:rsidRPr="000C4244" w:rsidRDefault="000C4244" w:rsidP="00A42879">
      <w:r w:rsidRPr="000C4244">
        <w:rPr>
          <w:rStyle w:val="HideTWBExt"/>
        </w:rPr>
        <w:t>&lt;AuNomDe&gt;</w:t>
      </w:r>
      <w:r w:rsidRPr="000C4244">
        <w:rPr>
          <w:rStyle w:val="HideTWBInt"/>
          <w:color w:val="auto"/>
        </w:rPr>
        <w:t>{The Left}</w:t>
      </w:r>
      <w:r w:rsidRPr="000C4244">
        <w:t>f’isem il-Grupp The Left</w:t>
      </w:r>
      <w:r w:rsidRPr="000C4244">
        <w:rPr>
          <w:rStyle w:val="HideTWBExt"/>
        </w:rPr>
        <w:t>&lt;/AuNomDe&gt;</w:t>
      </w:r>
    </w:p>
    <w:p w14:paraId="7D98959D" w14:textId="77777777" w:rsidR="00387E1B" w:rsidRPr="000C4244" w:rsidRDefault="000C4244" w:rsidP="00A42879">
      <w:r w:rsidRPr="000C4244">
        <w:rPr>
          <w:rStyle w:val="HideTWBExt"/>
        </w:rPr>
        <w:t>&lt;/RepeatBlock-By&gt;</w:t>
      </w:r>
    </w:p>
    <w:p w14:paraId="61B0AE58" w14:textId="77777777" w:rsidR="00387E1B" w:rsidRPr="000C4244" w:rsidRDefault="000C4244" w:rsidP="00A42879">
      <w:pPr>
        <w:pStyle w:val="NormalBold"/>
        <w:keepNext/>
      </w:pPr>
      <w:r w:rsidRPr="000C4244">
        <w:rPr>
          <w:rStyle w:val="HideTWBExt"/>
          <w:b w:val="0"/>
        </w:rPr>
        <w:t>&lt;DocAmend&gt;</w:t>
      </w:r>
      <w:r w:rsidRPr="000C4244">
        <w:t>Proposta għal regolament</w:t>
      </w:r>
      <w:r w:rsidRPr="000C4244">
        <w:rPr>
          <w:rStyle w:val="HideTWBExt"/>
          <w:b w:val="0"/>
        </w:rPr>
        <w:t>&lt;/DocAmend&gt;</w:t>
      </w:r>
    </w:p>
    <w:p w14:paraId="521D4367" w14:textId="77777777" w:rsidR="00387E1B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&lt;Article&gt;</w:t>
      </w:r>
      <w:r w:rsidRPr="000C4244">
        <w:t>Artikolu 1 – paragrafu 1 – punt 26</w:t>
      </w:r>
      <w:r w:rsidRPr="000C4244">
        <w:rPr>
          <w:rStyle w:val="HideTWBExt"/>
          <w:b w:val="0"/>
        </w:rPr>
        <w:t>&lt;/Article&gt;</w:t>
      </w:r>
    </w:p>
    <w:p w14:paraId="47AFB3AA" w14:textId="77777777" w:rsidR="00387E1B" w:rsidRPr="000C4244" w:rsidRDefault="000C4244" w:rsidP="00A42879">
      <w:pPr>
        <w:keepNext/>
      </w:pPr>
      <w:r w:rsidRPr="000C4244">
        <w:rPr>
          <w:rStyle w:val="HideTWBExt"/>
        </w:rPr>
        <w:t>&lt;DocAmend2&gt;</w:t>
      </w:r>
      <w:r w:rsidRPr="000C4244">
        <w:t>Regolament (UE) 2024/1689</w:t>
      </w:r>
      <w:r w:rsidRPr="000C4244">
        <w:rPr>
          <w:rStyle w:val="HideTWBExt"/>
        </w:rPr>
        <w:t>&lt;/DocAmend2&gt;</w:t>
      </w:r>
    </w:p>
    <w:p w14:paraId="3A8C5427" w14:textId="77777777" w:rsidR="00387E1B" w:rsidRPr="000C4244" w:rsidRDefault="000C4244" w:rsidP="00A42879">
      <w:r w:rsidRPr="000C4244">
        <w:rPr>
          <w:rStyle w:val="HideTWBExt"/>
        </w:rPr>
        <w:t>&lt;Article2&gt;</w:t>
      </w:r>
      <w:r w:rsidRPr="000C4244">
        <w:t>Artikolu 77</w:t>
      </w:r>
      <w:r w:rsidRPr="000C4244">
        <w:rPr>
          <w:rStyle w:val="HideTWBExt"/>
        </w:rPr>
        <w:t>&lt;/Article2&gt;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5A3F" w:rsidRPr="000C4244" w14:paraId="766A1167" w14:textId="77777777" w:rsidTr="00AE7122">
        <w:trPr>
          <w:jc w:val="center"/>
        </w:trPr>
        <w:tc>
          <w:tcPr>
            <w:tcW w:w="9752" w:type="dxa"/>
            <w:gridSpan w:val="2"/>
          </w:tcPr>
          <w:p w14:paraId="34853C60" w14:textId="77777777" w:rsidR="00387E1B" w:rsidRPr="000C4244" w:rsidRDefault="00387E1B">
            <w:pPr>
              <w:keepNext/>
            </w:pPr>
          </w:p>
        </w:tc>
      </w:tr>
      <w:tr w:rsidR="00E85A3F" w:rsidRPr="000C4244" w14:paraId="3E7D7670" w14:textId="77777777" w:rsidTr="00AE7122">
        <w:trPr>
          <w:jc w:val="center"/>
        </w:trPr>
        <w:tc>
          <w:tcPr>
            <w:tcW w:w="4876" w:type="dxa"/>
            <w:hideMark/>
          </w:tcPr>
          <w:p w14:paraId="5E2A9726" w14:textId="77777777" w:rsidR="00387E1B" w:rsidRPr="000C4244" w:rsidRDefault="000C4244">
            <w:pPr>
              <w:pStyle w:val="ColumnHeading"/>
              <w:keepNext/>
            </w:pPr>
            <w:r w:rsidRPr="000C4244">
              <w:t>Test propost mill-Kummissjoni</w:t>
            </w:r>
          </w:p>
        </w:tc>
        <w:tc>
          <w:tcPr>
            <w:tcW w:w="4876" w:type="dxa"/>
            <w:hideMark/>
          </w:tcPr>
          <w:p w14:paraId="22F57B07" w14:textId="77777777" w:rsidR="00387E1B" w:rsidRPr="000C4244" w:rsidRDefault="000C4244">
            <w:pPr>
              <w:pStyle w:val="ColumnHeading"/>
              <w:keepNext/>
            </w:pPr>
            <w:r w:rsidRPr="000C4244">
              <w:t>Emenda</w:t>
            </w:r>
          </w:p>
        </w:tc>
      </w:tr>
      <w:tr w:rsidR="00E85A3F" w:rsidRPr="000C4244" w14:paraId="10FE52C6" w14:textId="77777777" w:rsidTr="00AE7122">
        <w:trPr>
          <w:jc w:val="center"/>
        </w:trPr>
        <w:tc>
          <w:tcPr>
            <w:tcW w:w="4876" w:type="dxa"/>
            <w:hideMark/>
          </w:tcPr>
          <w:p w14:paraId="6E3577AF" w14:textId="77777777" w:rsidR="00387E1B" w:rsidRPr="000C4244" w:rsidRDefault="000C4244">
            <w:pPr>
              <w:pStyle w:val="Normal6"/>
            </w:pPr>
            <w:r w:rsidRPr="000C4244">
              <w:rPr>
                <w:b/>
                <w:i/>
              </w:rPr>
              <w:t>(26)</w:t>
            </w:r>
            <w:r w:rsidRPr="000C4244">
              <w:rPr>
                <w:b/>
                <w:i/>
              </w:rPr>
              <w:tab/>
              <w:t>l-Artikolu 77 huwa emendat kif ġej:</w:t>
            </w:r>
          </w:p>
        </w:tc>
        <w:tc>
          <w:tcPr>
            <w:tcW w:w="4876" w:type="dxa"/>
            <w:hideMark/>
          </w:tcPr>
          <w:p w14:paraId="143D5BFA" w14:textId="77777777" w:rsidR="00387E1B" w:rsidRPr="000C4244" w:rsidRDefault="000C4244">
            <w:pPr>
              <w:pStyle w:val="Normal6"/>
              <w:rPr>
                <w:szCs w:val="24"/>
              </w:rPr>
            </w:pPr>
            <w:r w:rsidRPr="000C4244">
              <w:rPr>
                <w:b/>
                <w:i/>
              </w:rPr>
              <w:t>imħassar</w:t>
            </w:r>
          </w:p>
        </w:tc>
      </w:tr>
      <w:tr w:rsidR="00E85A3F" w:rsidRPr="000C4244" w14:paraId="72E63F06" w14:textId="77777777" w:rsidTr="00AE7122">
        <w:trPr>
          <w:jc w:val="center"/>
        </w:trPr>
        <w:tc>
          <w:tcPr>
            <w:tcW w:w="4876" w:type="dxa"/>
            <w:hideMark/>
          </w:tcPr>
          <w:p w14:paraId="07BA3E50" w14:textId="77777777" w:rsidR="00387E1B" w:rsidRPr="000C4244" w:rsidRDefault="000C4244">
            <w:pPr>
              <w:pStyle w:val="Normal6"/>
            </w:pPr>
            <w:r w:rsidRPr="000C4244">
              <w:rPr>
                <w:b/>
                <w:i/>
              </w:rPr>
              <w:t>(a)</w:t>
            </w:r>
            <w:r w:rsidRPr="000C4244">
              <w:rPr>
                <w:b/>
                <w:i/>
              </w:rPr>
              <w:tab/>
            </w:r>
            <w:r w:rsidRPr="000C4244">
              <w:rPr>
                <w:b/>
                <w:i/>
              </w:rPr>
              <w:t>l-intestatura hija sostitwita b’dan li ġej:</w:t>
            </w:r>
          </w:p>
        </w:tc>
        <w:tc>
          <w:tcPr>
            <w:tcW w:w="4876" w:type="dxa"/>
          </w:tcPr>
          <w:p w14:paraId="0EF54860" w14:textId="77777777" w:rsidR="00387E1B" w:rsidRPr="000C4244" w:rsidRDefault="00387E1B">
            <w:pPr>
              <w:pStyle w:val="Normal6"/>
              <w:rPr>
                <w:szCs w:val="24"/>
              </w:rPr>
            </w:pPr>
          </w:p>
        </w:tc>
      </w:tr>
      <w:tr w:rsidR="00E85A3F" w:rsidRPr="000C4244" w14:paraId="2F42750E" w14:textId="77777777" w:rsidTr="00AE7122">
        <w:trPr>
          <w:jc w:val="center"/>
        </w:trPr>
        <w:tc>
          <w:tcPr>
            <w:tcW w:w="4876" w:type="dxa"/>
            <w:hideMark/>
          </w:tcPr>
          <w:p w14:paraId="060CB335" w14:textId="77777777" w:rsidR="00387E1B" w:rsidRPr="000C4244" w:rsidRDefault="000C4244">
            <w:pPr>
              <w:pStyle w:val="Normal6"/>
            </w:pPr>
            <w:r w:rsidRPr="000C4244">
              <w:rPr>
                <w:b/>
                <w:i/>
              </w:rPr>
              <w:t>“Setgħat tal-awtoritajiet li jipproteġu d-drittijiet fundamentali u l-kooperazzjoni mal-awtoritajiet tas-sorveljanza tas-suq”</w:t>
            </w:r>
          </w:p>
        </w:tc>
        <w:tc>
          <w:tcPr>
            <w:tcW w:w="4876" w:type="dxa"/>
          </w:tcPr>
          <w:p w14:paraId="3043ACA1" w14:textId="77777777" w:rsidR="00387E1B" w:rsidRPr="000C4244" w:rsidRDefault="00387E1B">
            <w:pPr>
              <w:pStyle w:val="Normal6"/>
              <w:rPr>
                <w:szCs w:val="24"/>
              </w:rPr>
            </w:pPr>
          </w:p>
        </w:tc>
      </w:tr>
      <w:tr w:rsidR="00E85A3F" w:rsidRPr="000C4244" w14:paraId="6E15D7CB" w14:textId="77777777" w:rsidTr="00AE7122">
        <w:trPr>
          <w:jc w:val="center"/>
        </w:trPr>
        <w:tc>
          <w:tcPr>
            <w:tcW w:w="4876" w:type="dxa"/>
            <w:hideMark/>
          </w:tcPr>
          <w:p w14:paraId="23916863" w14:textId="77777777" w:rsidR="00387E1B" w:rsidRPr="000C4244" w:rsidRDefault="000C4244">
            <w:pPr>
              <w:pStyle w:val="Normal6"/>
            </w:pPr>
            <w:r w:rsidRPr="000C4244">
              <w:rPr>
                <w:b/>
                <w:i/>
              </w:rPr>
              <w:t>(b)</w:t>
            </w:r>
            <w:r w:rsidRPr="000C4244">
              <w:rPr>
                <w:b/>
                <w:i/>
              </w:rPr>
              <w:tab/>
              <w:t>il-paragrafu 1 huwa sostitwit b’dan li ġej:</w:t>
            </w:r>
          </w:p>
        </w:tc>
        <w:tc>
          <w:tcPr>
            <w:tcW w:w="4876" w:type="dxa"/>
          </w:tcPr>
          <w:p w14:paraId="1C5E70B0" w14:textId="77777777" w:rsidR="00387E1B" w:rsidRPr="000C4244" w:rsidRDefault="00387E1B">
            <w:pPr>
              <w:pStyle w:val="Normal6"/>
              <w:rPr>
                <w:szCs w:val="24"/>
              </w:rPr>
            </w:pPr>
          </w:p>
        </w:tc>
      </w:tr>
      <w:tr w:rsidR="00E85A3F" w:rsidRPr="000C4244" w14:paraId="06BDD391" w14:textId="77777777" w:rsidTr="00AE7122">
        <w:trPr>
          <w:jc w:val="center"/>
        </w:trPr>
        <w:tc>
          <w:tcPr>
            <w:tcW w:w="4876" w:type="dxa"/>
            <w:hideMark/>
          </w:tcPr>
          <w:p w14:paraId="57046800" w14:textId="77777777" w:rsidR="00387E1B" w:rsidRPr="000C4244" w:rsidRDefault="000C4244">
            <w:pPr>
              <w:pStyle w:val="Normal6"/>
            </w:pPr>
            <w:r w:rsidRPr="000C4244">
              <w:rPr>
                <w:b/>
                <w:i/>
              </w:rPr>
              <w:t>“1.</w:t>
            </w:r>
            <w:r w:rsidRPr="000C4244">
              <w:rPr>
                <w:b/>
                <w:i/>
              </w:rPr>
              <w:tab/>
              <w:t xml:space="preserve">L-awtoritajiet jew </w:t>
            </w:r>
            <w:r w:rsidRPr="000C4244">
              <w:rPr>
                <w:b/>
                <w:i/>
              </w:rPr>
              <w:t xml:space="preserve">il-korpi pubbliċi nazzjonali li jissorveljaw jew jinfurzaw ir-rispett tal-obbligi skont il-liġijiet tal-Unjoni li jipproteġu d-drittijiet fundamentali, inkluż id-dritt ta’ nondiskriminazzjoni, għandu jkollhom is-setgħa li jitolbu u jaċċessaw kull informazzjoni jew dokumentazzjoni maħluqa jew miżmuma mill-awtorità rilevanti tas-sorveljanza tas-suq skont dan ir-Regolament b’lingwaġġ u format aċċessibbli, meta l-aċċess għal dik l-informazzjoni jew id-dokumentazzjoni jkun meħtieġ biex jeżegwixxu b’mod effettiv </w:t>
            </w:r>
            <w:r w:rsidRPr="000C4244">
              <w:rPr>
                <w:b/>
                <w:i/>
              </w:rPr>
              <w:t>il-mandati tagħhom fil-limiti tal-ġuriżdizzjoni tagħhom.”;</w:t>
            </w:r>
          </w:p>
        </w:tc>
        <w:tc>
          <w:tcPr>
            <w:tcW w:w="4876" w:type="dxa"/>
          </w:tcPr>
          <w:p w14:paraId="5F16BF82" w14:textId="77777777" w:rsidR="00387E1B" w:rsidRPr="000C4244" w:rsidRDefault="00387E1B">
            <w:pPr>
              <w:pStyle w:val="Normal6"/>
              <w:rPr>
                <w:szCs w:val="24"/>
              </w:rPr>
            </w:pPr>
          </w:p>
        </w:tc>
      </w:tr>
      <w:tr w:rsidR="00E85A3F" w:rsidRPr="000C4244" w14:paraId="6C191658" w14:textId="77777777" w:rsidTr="00AE7122">
        <w:trPr>
          <w:jc w:val="center"/>
        </w:trPr>
        <w:tc>
          <w:tcPr>
            <w:tcW w:w="4876" w:type="dxa"/>
            <w:hideMark/>
          </w:tcPr>
          <w:p w14:paraId="3B6A2663" w14:textId="77777777" w:rsidR="00387E1B" w:rsidRPr="000C4244" w:rsidRDefault="000C4244">
            <w:pPr>
              <w:pStyle w:val="Normal6"/>
            </w:pPr>
            <w:r w:rsidRPr="000C4244">
              <w:rPr>
                <w:b/>
                <w:i/>
              </w:rPr>
              <w:t>(c)</w:t>
            </w:r>
            <w:r w:rsidRPr="000C4244">
              <w:rPr>
                <w:b/>
                <w:i/>
              </w:rPr>
              <w:tab/>
              <w:t>jiddaħħlu l-paragrafi 1a u 1b li ġejjin:</w:t>
            </w:r>
          </w:p>
        </w:tc>
        <w:tc>
          <w:tcPr>
            <w:tcW w:w="4876" w:type="dxa"/>
          </w:tcPr>
          <w:p w14:paraId="724F6D18" w14:textId="77777777" w:rsidR="00387E1B" w:rsidRPr="000C4244" w:rsidRDefault="00387E1B">
            <w:pPr>
              <w:pStyle w:val="Normal6"/>
              <w:rPr>
                <w:szCs w:val="24"/>
              </w:rPr>
            </w:pPr>
          </w:p>
        </w:tc>
      </w:tr>
      <w:tr w:rsidR="00E85A3F" w:rsidRPr="000C4244" w14:paraId="07C5945B" w14:textId="77777777" w:rsidTr="00AE7122">
        <w:trPr>
          <w:jc w:val="center"/>
        </w:trPr>
        <w:tc>
          <w:tcPr>
            <w:tcW w:w="4876" w:type="dxa"/>
            <w:hideMark/>
          </w:tcPr>
          <w:p w14:paraId="197B2C13" w14:textId="77777777" w:rsidR="00387E1B" w:rsidRPr="000C4244" w:rsidRDefault="000C4244">
            <w:pPr>
              <w:pStyle w:val="Normal6"/>
            </w:pPr>
            <w:r w:rsidRPr="000C4244">
              <w:rPr>
                <w:b/>
                <w:i/>
              </w:rPr>
              <w:t>“1a.</w:t>
            </w:r>
            <w:r w:rsidRPr="000C4244">
              <w:rPr>
                <w:b/>
                <w:i/>
              </w:rPr>
              <w:tab/>
              <w:t>Soġġetta għall-kundizzjonijiet speċifikati f’dan l-Artikolu, l-awtorità tas-sorveljanza tas-suq għandha tagħti aċċess lill-awtorità jew il-korp pubbliku rilevanti msemmija fil-paragrafu 1 għal dik l-informazzjoni jew id-dokumentazzjoni, inkluż billi titlob dik l-informazzjoni jew id-dokumentazzjoni mingħand il-fornitur jew l-implimentatur, meta meħtieġ.</w:t>
            </w:r>
          </w:p>
        </w:tc>
        <w:tc>
          <w:tcPr>
            <w:tcW w:w="4876" w:type="dxa"/>
          </w:tcPr>
          <w:p w14:paraId="2556A35B" w14:textId="77777777" w:rsidR="00387E1B" w:rsidRPr="000C4244" w:rsidRDefault="00387E1B">
            <w:pPr>
              <w:pStyle w:val="Normal6"/>
              <w:rPr>
                <w:szCs w:val="24"/>
              </w:rPr>
            </w:pPr>
          </w:p>
        </w:tc>
      </w:tr>
      <w:tr w:rsidR="00E85A3F" w:rsidRPr="000C4244" w14:paraId="13A789BB" w14:textId="77777777" w:rsidTr="00AE7122">
        <w:trPr>
          <w:jc w:val="center"/>
        </w:trPr>
        <w:tc>
          <w:tcPr>
            <w:tcW w:w="4876" w:type="dxa"/>
            <w:hideMark/>
          </w:tcPr>
          <w:p w14:paraId="41D926AC" w14:textId="77777777" w:rsidR="00387E1B" w:rsidRPr="000C4244" w:rsidRDefault="000C4244">
            <w:pPr>
              <w:pStyle w:val="Normal6"/>
            </w:pPr>
            <w:r w:rsidRPr="000C4244">
              <w:rPr>
                <w:b/>
                <w:i/>
              </w:rPr>
              <w:t>1b.</w:t>
            </w:r>
            <w:r w:rsidRPr="000C4244">
              <w:rPr>
                <w:b/>
                <w:i/>
              </w:rPr>
              <w:tab/>
              <w:t>L-awtoritajiet tas-sorveljanza tas-suq u l-awtoritajiet jew il-korpi pubbliċi msemmija fil-paragrafu 1 għandhom jikkooperaw mill-qrib u jipprovdu assistenza reċiproka neċessarja lil xulxin biex jissodisfaw il-mandati rispettivi tagħhom, bl-għan li jiżguraw applikazzjoni koerenti ta’ dan ir-Regolament u tal-liġijiet tal-Unjoni li jipproteġu d-drittijiet fundamentali u jissimplifikaw il-proċeduri. Din għandha tinkludi, b’mod partikolari, l-iskambju ta’ informazzjoni meta meħtieġa għas-superviżjoni jew l-infu</w:t>
            </w:r>
            <w:r w:rsidRPr="000C4244">
              <w:rPr>
                <w:b/>
                <w:i/>
              </w:rPr>
              <w:t>rzar effettivi ta’ dan ir-Regolament u l-leġiżlazzjoni l-oħra rispettiva tal-Unjoni.”;</w:t>
            </w:r>
          </w:p>
        </w:tc>
        <w:tc>
          <w:tcPr>
            <w:tcW w:w="4876" w:type="dxa"/>
          </w:tcPr>
          <w:p w14:paraId="42AD767E" w14:textId="77777777" w:rsidR="00387E1B" w:rsidRPr="000C4244" w:rsidRDefault="00387E1B">
            <w:pPr>
              <w:pStyle w:val="Normal6"/>
              <w:rPr>
                <w:szCs w:val="24"/>
              </w:rPr>
            </w:pPr>
          </w:p>
        </w:tc>
      </w:tr>
    </w:tbl>
    <w:p w14:paraId="1D5B8920" w14:textId="77777777" w:rsidR="00387E1B" w:rsidRPr="000C4244" w:rsidRDefault="000C4244" w:rsidP="00A42879">
      <w:pPr>
        <w:pStyle w:val="Olang"/>
      </w:pPr>
      <w:r w:rsidRPr="000C4244">
        <w:rPr>
          <w:noProof w:val="0"/>
        </w:rPr>
        <w:t xml:space="preserve">Or. </w:t>
      </w:r>
      <w:r w:rsidRPr="000C4244">
        <w:rPr>
          <w:rStyle w:val="HideTWBExt"/>
          <w:noProof w:val="0"/>
        </w:rPr>
        <w:t>&lt;Original&gt;</w:t>
      </w:r>
      <w:r w:rsidRPr="000C4244">
        <w:rPr>
          <w:rStyle w:val="HideTWBInt"/>
          <w:noProof w:val="0"/>
        </w:rPr>
        <w:t>{EN}</w:t>
      </w:r>
      <w:r w:rsidRPr="000C4244">
        <w:rPr>
          <w:noProof w:val="0"/>
        </w:rPr>
        <w:t>en</w:t>
      </w:r>
      <w:r w:rsidRPr="000C4244">
        <w:rPr>
          <w:rStyle w:val="HideTWBExt"/>
          <w:noProof w:val="0"/>
        </w:rPr>
        <w:t>&lt;/Original&gt;</w:t>
      </w:r>
    </w:p>
    <w:p w14:paraId="5BA86152" w14:textId="77777777" w:rsidR="00387E1B" w:rsidRPr="000C4244" w:rsidRDefault="000C4244" w:rsidP="00A42879">
      <w:r w:rsidRPr="000C4244">
        <w:rPr>
          <w:rStyle w:val="HideTWBExt"/>
        </w:rPr>
        <w:t>&lt;/Amend&gt;</w:t>
      </w:r>
    </w:p>
    <w:p w14:paraId="65AA78AE" w14:textId="77777777" w:rsidR="00387E1B" w:rsidRPr="000C4244" w:rsidRDefault="000C4244" w:rsidP="00A42879">
      <w:pPr>
        <w:pStyle w:val="AMNumberTabs0"/>
        <w:keepNext/>
      </w:pPr>
      <w:r w:rsidRPr="000C4244">
        <w:rPr>
          <w:rStyle w:val="HideTWBExt"/>
          <w:b w:val="0"/>
        </w:rPr>
        <w:t>&lt;Amend&gt;</w:t>
      </w:r>
      <w:r w:rsidRPr="000C4244">
        <w:t>Emenda</w:t>
      </w:r>
      <w:r w:rsidRPr="000C4244">
        <w:tab/>
      </w:r>
      <w:r w:rsidRPr="000C4244">
        <w:tab/>
      </w:r>
      <w:r w:rsidRPr="000C4244">
        <w:rPr>
          <w:rStyle w:val="HideTWBExt"/>
          <w:b w:val="0"/>
        </w:rPr>
        <w:t>&lt;NumAm&gt;</w:t>
      </w:r>
      <w:r w:rsidRPr="000C4244">
        <w:t>343</w:t>
      </w:r>
      <w:r w:rsidRPr="000C4244">
        <w:rPr>
          <w:rStyle w:val="HideTWBExt"/>
          <w:b w:val="0"/>
        </w:rPr>
        <w:t>&lt;/NumAm&gt;</w:t>
      </w:r>
    </w:p>
    <w:p w14:paraId="57E488A5" w14:textId="77777777" w:rsidR="00387E1B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&lt;RepeatBlock-By&gt;&lt;Members&gt;</w:t>
      </w:r>
      <w:r w:rsidRPr="000C4244">
        <w:t xml:space="preserve">Kristian Vigenin, Brando Benifei, Hannes Heide, Francisco Assis, François Kalfon, Elisabeth </w:t>
      </w:r>
      <w:r w:rsidRPr="000C4244">
        <w:t>Grossmann, Christel Schaldemose, Pierre Jouvet, Marc Angel, Alex Agius Saliba, José Cepeda, Elena Sancho Murillo</w:t>
      </w:r>
      <w:r w:rsidRPr="000C4244">
        <w:rPr>
          <w:rStyle w:val="HideTWBExt"/>
          <w:b w:val="0"/>
        </w:rPr>
        <w:t>&lt;/Members&gt;</w:t>
      </w:r>
    </w:p>
    <w:p w14:paraId="755B0F2F" w14:textId="77777777" w:rsidR="00387E1B" w:rsidRPr="000C4244" w:rsidRDefault="000C4244" w:rsidP="00A42879">
      <w:r w:rsidRPr="000C4244">
        <w:rPr>
          <w:rStyle w:val="HideTWBExt"/>
        </w:rPr>
        <w:t>&lt;/RepeatBlock-By&gt;</w:t>
      </w:r>
    </w:p>
    <w:p w14:paraId="416277D5" w14:textId="77777777" w:rsidR="00387E1B" w:rsidRPr="000C4244" w:rsidRDefault="000C4244" w:rsidP="00A42879">
      <w:pPr>
        <w:pStyle w:val="NormalBold"/>
        <w:keepNext/>
      </w:pPr>
      <w:r w:rsidRPr="000C4244">
        <w:rPr>
          <w:rStyle w:val="HideTWBExt"/>
          <w:b w:val="0"/>
        </w:rPr>
        <w:t>&lt;DocAmend&gt;</w:t>
      </w:r>
      <w:r w:rsidRPr="000C4244">
        <w:t>Proposta għal regolament</w:t>
      </w:r>
      <w:r w:rsidRPr="000C4244">
        <w:rPr>
          <w:rStyle w:val="HideTWBExt"/>
          <w:b w:val="0"/>
        </w:rPr>
        <w:t>&lt;/DocAmend&gt;</w:t>
      </w:r>
    </w:p>
    <w:p w14:paraId="799C06A9" w14:textId="77777777" w:rsidR="00387E1B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&lt;Article&gt;</w:t>
      </w:r>
      <w:r w:rsidRPr="000C4244">
        <w:t>Artikolu 1 – paragrafu 1 – punt 26 – punt b</w:t>
      </w:r>
      <w:r w:rsidRPr="000C4244">
        <w:rPr>
          <w:rStyle w:val="HideTWBExt"/>
          <w:b w:val="0"/>
        </w:rPr>
        <w:t>&lt;/Article&gt;</w:t>
      </w:r>
    </w:p>
    <w:p w14:paraId="71B86AE4" w14:textId="77777777" w:rsidR="00387E1B" w:rsidRPr="000C4244" w:rsidRDefault="000C4244" w:rsidP="00A42879">
      <w:pPr>
        <w:keepNext/>
      </w:pPr>
      <w:r w:rsidRPr="000C4244">
        <w:rPr>
          <w:rStyle w:val="HideTWBExt"/>
        </w:rPr>
        <w:t>&lt;DocAmend2&gt;</w:t>
      </w:r>
      <w:r w:rsidRPr="000C4244">
        <w:t>Regolament (UE) 2024/1689</w:t>
      </w:r>
      <w:r w:rsidRPr="000C4244">
        <w:rPr>
          <w:rStyle w:val="HideTWBExt"/>
        </w:rPr>
        <w:t>&lt;/DocAmend2&gt;</w:t>
      </w:r>
    </w:p>
    <w:p w14:paraId="4AE9A370" w14:textId="77777777" w:rsidR="00387E1B" w:rsidRPr="000C4244" w:rsidRDefault="000C4244" w:rsidP="00A42879">
      <w:r w:rsidRPr="000C4244">
        <w:rPr>
          <w:rStyle w:val="HideTWBExt"/>
        </w:rPr>
        <w:t>&lt;Article2&gt;</w:t>
      </w:r>
      <w:r w:rsidRPr="000C4244">
        <w:t>Artikolu 77 – paragrafu 1</w:t>
      </w:r>
      <w:r w:rsidRPr="000C4244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5A3F" w:rsidRPr="000C4244" w14:paraId="49D23E05" w14:textId="77777777" w:rsidTr="00A42879">
        <w:trPr>
          <w:jc w:val="center"/>
        </w:trPr>
        <w:tc>
          <w:tcPr>
            <w:tcW w:w="9752" w:type="dxa"/>
            <w:gridSpan w:val="2"/>
          </w:tcPr>
          <w:p w14:paraId="002FEE36" w14:textId="77777777" w:rsidR="00387E1B" w:rsidRPr="000C4244" w:rsidRDefault="00387E1B">
            <w:pPr>
              <w:keepNext/>
            </w:pPr>
          </w:p>
        </w:tc>
      </w:tr>
      <w:tr w:rsidR="00E85A3F" w:rsidRPr="000C4244" w14:paraId="4BDA4FED" w14:textId="77777777" w:rsidTr="00A42879">
        <w:trPr>
          <w:jc w:val="center"/>
        </w:trPr>
        <w:tc>
          <w:tcPr>
            <w:tcW w:w="4876" w:type="dxa"/>
            <w:hideMark/>
          </w:tcPr>
          <w:p w14:paraId="21A22CB2" w14:textId="77777777" w:rsidR="00387E1B" w:rsidRPr="000C4244" w:rsidRDefault="000C4244">
            <w:pPr>
              <w:pStyle w:val="ColumnHeading"/>
              <w:keepNext/>
            </w:pPr>
            <w:r w:rsidRPr="000C4244">
              <w:t>Test propost mill-Kummissjoni</w:t>
            </w:r>
          </w:p>
        </w:tc>
        <w:tc>
          <w:tcPr>
            <w:tcW w:w="4876" w:type="dxa"/>
            <w:hideMark/>
          </w:tcPr>
          <w:p w14:paraId="65997996" w14:textId="77777777" w:rsidR="00387E1B" w:rsidRPr="000C4244" w:rsidRDefault="000C4244">
            <w:pPr>
              <w:pStyle w:val="ColumnHeading"/>
              <w:keepNext/>
            </w:pPr>
            <w:r w:rsidRPr="000C4244">
              <w:t>Emenda</w:t>
            </w:r>
          </w:p>
        </w:tc>
      </w:tr>
      <w:tr w:rsidR="00E85A3F" w:rsidRPr="000C4244" w14:paraId="6A05A41A" w14:textId="77777777" w:rsidTr="00A42879">
        <w:trPr>
          <w:jc w:val="center"/>
        </w:trPr>
        <w:tc>
          <w:tcPr>
            <w:tcW w:w="4876" w:type="dxa"/>
            <w:hideMark/>
          </w:tcPr>
          <w:p w14:paraId="1139082C" w14:textId="77777777" w:rsidR="00387E1B" w:rsidRPr="000C4244" w:rsidRDefault="000C4244">
            <w:pPr>
              <w:pStyle w:val="Normal6"/>
            </w:pPr>
            <w:r w:rsidRPr="000C4244">
              <w:t>1.</w:t>
            </w:r>
            <w:r w:rsidRPr="000C4244">
              <w:tab/>
              <w:t>L-awtoritajiet jew il-korpi pubbliċi nazzjonali li jissorveljaw jew jinfurzaw ir-rispett tal-obbligi skont il-liġijiet tal-Unjoni li jipproteġu d-drittijiet fundamentali, inkluż id-dritt ta’ nondiskriminazzjoni, għandu jkollhom is-setgħa li jitolbu u jaċċessaw kull informazzjoni jew dokumentazzjoni maħluqa jew miżmuma mill-awtorità rilevanti tas-sorveljanza tas-suq skont dan ir-Regolament b’lingwaġġ u format</w:t>
            </w:r>
            <w:r w:rsidRPr="000C4244">
              <w:rPr>
                <w:b/>
                <w:bCs/>
                <w:i/>
                <w:iCs/>
              </w:rPr>
              <w:t xml:space="preserve"> aċċessibbli,</w:t>
            </w:r>
            <w:r w:rsidRPr="000C4244">
              <w:t xml:space="preserve"> meta l-aċċess għal dik l-informazzjoni jew id-dokumentazzjoni jkun meħtieġ biex jeżegw</w:t>
            </w:r>
            <w:r w:rsidRPr="000C4244">
              <w:t>ixxu b’mod effettiv il-mandati tagħhom fil-limiti tal-ġuriżdizzjoni tagħhom.;</w:t>
            </w:r>
          </w:p>
        </w:tc>
        <w:tc>
          <w:tcPr>
            <w:tcW w:w="4876" w:type="dxa"/>
            <w:hideMark/>
          </w:tcPr>
          <w:p w14:paraId="53FB47FD" w14:textId="77777777" w:rsidR="00387E1B" w:rsidRPr="000C4244" w:rsidRDefault="000C4244">
            <w:pPr>
              <w:pStyle w:val="Normal6"/>
              <w:rPr>
                <w:szCs w:val="24"/>
              </w:rPr>
            </w:pPr>
            <w:r w:rsidRPr="000C4244">
              <w:t>1.</w:t>
            </w:r>
            <w:r w:rsidRPr="000C4244">
              <w:tab/>
              <w:t xml:space="preserve">L-awtoritajiet jew il-korpi pubbliċi nazzjonali li jissorveljaw jew jinfurzaw ir-rispett tal-obbligi skont il-liġijiet tal-Unjoni li jipproteġu d-drittijiet fundamentali, inkluż id-dritt ta’ nondiskriminazzjoni, għandu jkollhom is-setgħa li jitolbu u jaċċessaw kull informazzjoni jew dokumentazzjoni maħluqa jew miżmuma mill-awtorità rilevanti tas-sorveljanza tas-suq skont dan ir-Regolament b’lingwaġġ </w:t>
            </w:r>
            <w:r w:rsidRPr="000C4244">
              <w:rPr>
                <w:b/>
                <w:i/>
              </w:rPr>
              <w:t xml:space="preserve">aċċessibbli </w:t>
            </w:r>
            <w:r w:rsidRPr="000C4244">
              <w:t xml:space="preserve">u format </w:t>
            </w:r>
            <w:r w:rsidRPr="000C4244">
              <w:rPr>
                <w:b/>
                <w:i/>
              </w:rPr>
              <w:t>li jinqara mill-magni permezz ta’ mezzi elettroniċi</w:t>
            </w:r>
            <w:r w:rsidRPr="000C4244">
              <w:t xml:space="preserve"> meta l-aċċess għal dik l-informazzj</w:t>
            </w:r>
            <w:r w:rsidRPr="000C4244">
              <w:t xml:space="preserve">oni jew id-dokumentazzjoni jkun meħtieġ biex jeżegwixxu b’mod effettiv il-mandati tagħhom fil-limiti tal-ġuriżdizzjoni tagħhom. </w:t>
            </w:r>
            <w:r w:rsidRPr="000C4244">
              <w:rPr>
                <w:b/>
                <w:i/>
              </w:rPr>
              <w:t xml:space="preserve">Dan huwa mingħajr preġudizzju għall-kompetenzi, il-kompiti, is-setgħat u l-indipendenza tal-awtoritajiet jew il-korpi pubbliċi nazzjonali </w:t>
            </w:r>
            <w:r w:rsidRPr="000C4244">
              <w:rPr>
                <w:b/>
                <w:i/>
              </w:rPr>
              <w:t xml:space="preserve">rilevanti skont il-mandati tagħhom. B’mod partikolari, dan l-Artikolu ma jillimita l-ebda setgħa li dawk l-awtoritajiet u l-korpi għandhom biex jitolbu informazzjoni skont liġi oħra tal-Unjoni jew nazzjonali. Għaldaqstant, dawk l-awtoritajiet u l-korpi jżommu kwalunkwe setgħa li għandhom biex jitolbu direttament informazzjoni mingħand l-operaturi skont il-mandat tagħhom jew </w:t>
            </w:r>
            <w:r w:rsidRPr="000C4244">
              <w:rPr>
                <w:b/>
                <w:bCs/>
                <w:i/>
                <w:iCs/>
              </w:rPr>
              <w:t>liġi oħra.</w:t>
            </w:r>
            <w:r w:rsidRPr="000C4244">
              <w:t>;</w:t>
            </w:r>
          </w:p>
        </w:tc>
      </w:tr>
    </w:tbl>
    <w:p w14:paraId="75756890" w14:textId="77777777" w:rsidR="00387E1B" w:rsidRPr="000C4244" w:rsidRDefault="000C4244" w:rsidP="00A42879">
      <w:pPr>
        <w:pStyle w:val="Olang"/>
      </w:pPr>
      <w:r w:rsidRPr="000C4244">
        <w:rPr>
          <w:noProof w:val="0"/>
        </w:rPr>
        <w:t xml:space="preserve">Or. </w:t>
      </w:r>
      <w:r w:rsidRPr="000C4244">
        <w:rPr>
          <w:rStyle w:val="HideTWBExt"/>
          <w:noProof w:val="0"/>
        </w:rPr>
        <w:t>&lt;Original&gt;</w:t>
      </w:r>
      <w:r w:rsidRPr="000C4244">
        <w:rPr>
          <w:rStyle w:val="HideTWBInt"/>
          <w:noProof w:val="0"/>
        </w:rPr>
        <w:t>{EN}</w:t>
      </w:r>
      <w:r w:rsidRPr="000C4244">
        <w:rPr>
          <w:noProof w:val="0"/>
        </w:rPr>
        <w:t>en</w:t>
      </w:r>
      <w:r w:rsidRPr="000C4244">
        <w:rPr>
          <w:rStyle w:val="HideTWBExt"/>
          <w:noProof w:val="0"/>
        </w:rPr>
        <w:t>&lt;/Original&gt;</w:t>
      </w:r>
    </w:p>
    <w:p w14:paraId="34394477" w14:textId="77777777" w:rsidR="00387E1B" w:rsidRPr="000C4244" w:rsidRDefault="000C4244" w:rsidP="00A42879">
      <w:r w:rsidRPr="000C4244">
        <w:rPr>
          <w:rStyle w:val="HideTWBExt"/>
        </w:rPr>
        <w:t>&lt;/Amend&gt;</w:t>
      </w:r>
    </w:p>
    <w:p w14:paraId="14044F4B" w14:textId="77777777" w:rsidR="00387E1B" w:rsidRPr="000C4244" w:rsidRDefault="000C4244" w:rsidP="00A42879">
      <w:pPr>
        <w:pStyle w:val="AMNumberTabs0"/>
        <w:keepNext/>
      </w:pPr>
      <w:r w:rsidRPr="000C4244">
        <w:rPr>
          <w:rStyle w:val="HideTWBExt"/>
          <w:b w:val="0"/>
        </w:rPr>
        <w:t>&lt;Amend&gt;</w:t>
      </w:r>
      <w:r w:rsidRPr="000C4244">
        <w:t>Emenda</w:t>
      </w:r>
      <w:r w:rsidRPr="000C4244">
        <w:tab/>
      </w:r>
      <w:r w:rsidRPr="000C4244">
        <w:tab/>
      </w:r>
      <w:r w:rsidRPr="000C4244">
        <w:rPr>
          <w:rStyle w:val="HideTWBExt"/>
          <w:b w:val="0"/>
        </w:rPr>
        <w:t>&lt;NumAm&gt;</w:t>
      </w:r>
      <w:r w:rsidRPr="000C4244">
        <w:t>344</w:t>
      </w:r>
      <w:r w:rsidRPr="000C4244">
        <w:rPr>
          <w:rStyle w:val="HideTWBExt"/>
          <w:b w:val="0"/>
        </w:rPr>
        <w:t>&lt;/NumAm&gt;</w:t>
      </w:r>
    </w:p>
    <w:p w14:paraId="04629D5B" w14:textId="77777777" w:rsidR="00387E1B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&lt;RepeatBlock-By&gt;&lt;Members&gt;</w:t>
      </w:r>
      <w:r w:rsidRPr="000C4244">
        <w:t>Kristian Vigenin, Brando Benifei, Hannes Heide, Francisco Assis, François Kalfon, Elisabeth Grossmann, Christel Schaldemose, Pierre Jouvet, Marc Angel, Alex Agius Saliba, José Cepeda, Elena Sancho Murillo</w:t>
      </w:r>
      <w:r w:rsidRPr="000C4244">
        <w:rPr>
          <w:rStyle w:val="HideTWBExt"/>
          <w:b w:val="0"/>
        </w:rPr>
        <w:t>&lt;/Members&gt;</w:t>
      </w:r>
    </w:p>
    <w:p w14:paraId="563B6CDF" w14:textId="77777777" w:rsidR="00387E1B" w:rsidRPr="000C4244" w:rsidRDefault="000C4244" w:rsidP="00A42879">
      <w:r w:rsidRPr="000C4244">
        <w:rPr>
          <w:rStyle w:val="HideTWBExt"/>
        </w:rPr>
        <w:t>&lt;/RepeatBlock-By&gt;</w:t>
      </w:r>
    </w:p>
    <w:p w14:paraId="40CC856C" w14:textId="77777777" w:rsidR="00387E1B" w:rsidRPr="000C4244" w:rsidRDefault="000C4244" w:rsidP="00A42879">
      <w:pPr>
        <w:pStyle w:val="NormalBold"/>
        <w:keepNext/>
      </w:pPr>
      <w:r w:rsidRPr="000C4244">
        <w:rPr>
          <w:rStyle w:val="HideTWBExt"/>
          <w:b w:val="0"/>
        </w:rPr>
        <w:t>&lt;DocAmend&gt;</w:t>
      </w:r>
      <w:r w:rsidRPr="000C4244">
        <w:t>Proposta għal regolament</w:t>
      </w:r>
      <w:r w:rsidRPr="000C4244">
        <w:rPr>
          <w:rStyle w:val="HideTWBExt"/>
          <w:b w:val="0"/>
        </w:rPr>
        <w:t>&lt;/DocAmend&gt;</w:t>
      </w:r>
    </w:p>
    <w:p w14:paraId="012754FC" w14:textId="77777777" w:rsidR="00387E1B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&lt;Article&gt;</w:t>
      </w:r>
      <w:r w:rsidRPr="000C4244">
        <w:t>Artikolu 1 – paragrafu 1 – punt 26 – punt c − parti introduttorja</w:t>
      </w:r>
      <w:r w:rsidRPr="000C4244">
        <w:rPr>
          <w:rStyle w:val="HideTWBExt"/>
          <w:b w:val="0"/>
        </w:rPr>
        <w:t>&lt;/Article&gt;</w:t>
      </w:r>
    </w:p>
    <w:p w14:paraId="5CF3E55E" w14:textId="77777777" w:rsidR="00387E1B" w:rsidRPr="000C4244" w:rsidRDefault="00387E1B" w:rsidP="00A42879"/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5A3F" w:rsidRPr="000C4244" w14:paraId="5BB493A5" w14:textId="77777777" w:rsidTr="00A42879">
        <w:trPr>
          <w:jc w:val="center"/>
        </w:trPr>
        <w:tc>
          <w:tcPr>
            <w:tcW w:w="9752" w:type="dxa"/>
            <w:gridSpan w:val="2"/>
          </w:tcPr>
          <w:p w14:paraId="13B32C3B" w14:textId="77777777" w:rsidR="00387E1B" w:rsidRPr="000C4244" w:rsidRDefault="00387E1B">
            <w:pPr>
              <w:keepNext/>
            </w:pPr>
          </w:p>
        </w:tc>
      </w:tr>
      <w:tr w:rsidR="00E85A3F" w:rsidRPr="000C4244" w14:paraId="78D2289E" w14:textId="77777777" w:rsidTr="00A42879">
        <w:trPr>
          <w:jc w:val="center"/>
        </w:trPr>
        <w:tc>
          <w:tcPr>
            <w:tcW w:w="4876" w:type="dxa"/>
            <w:hideMark/>
          </w:tcPr>
          <w:p w14:paraId="39911455" w14:textId="77777777" w:rsidR="00387E1B" w:rsidRPr="000C4244" w:rsidRDefault="000C4244">
            <w:pPr>
              <w:pStyle w:val="ColumnHeading"/>
              <w:keepNext/>
            </w:pPr>
            <w:r w:rsidRPr="000C4244">
              <w:t>Test propost mill-Kummissjoni</w:t>
            </w:r>
          </w:p>
        </w:tc>
        <w:tc>
          <w:tcPr>
            <w:tcW w:w="4876" w:type="dxa"/>
            <w:hideMark/>
          </w:tcPr>
          <w:p w14:paraId="0DC5D03B" w14:textId="77777777" w:rsidR="00387E1B" w:rsidRPr="000C4244" w:rsidRDefault="000C4244">
            <w:pPr>
              <w:pStyle w:val="ColumnHeading"/>
              <w:keepNext/>
            </w:pPr>
            <w:r w:rsidRPr="000C4244">
              <w:t>Emenda</w:t>
            </w:r>
          </w:p>
        </w:tc>
      </w:tr>
      <w:tr w:rsidR="00E85A3F" w:rsidRPr="000C4244" w14:paraId="4CE8FF21" w14:textId="77777777" w:rsidTr="00A42879">
        <w:trPr>
          <w:jc w:val="center"/>
        </w:trPr>
        <w:tc>
          <w:tcPr>
            <w:tcW w:w="4876" w:type="dxa"/>
            <w:hideMark/>
          </w:tcPr>
          <w:p w14:paraId="316D36A7" w14:textId="77777777" w:rsidR="00387E1B" w:rsidRPr="000C4244" w:rsidRDefault="000C4244">
            <w:pPr>
              <w:pStyle w:val="Normal6"/>
            </w:pPr>
            <w:r w:rsidRPr="000C4244">
              <w:t>(c)</w:t>
            </w:r>
            <w:r w:rsidRPr="000C4244">
              <w:tab/>
              <w:t>jiddaħħlu l-paragrafi 1a</w:t>
            </w:r>
            <w:r w:rsidRPr="000C4244">
              <w:rPr>
                <w:b/>
                <w:bCs/>
                <w:i/>
                <w:iCs/>
              </w:rPr>
              <w:t xml:space="preserve"> u</w:t>
            </w:r>
            <w:r w:rsidRPr="000C4244">
              <w:t xml:space="preserve"> 1b li ġejjin:</w:t>
            </w:r>
          </w:p>
        </w:tc>
        <w:tc>
          <w:tcPr>
            <w:tcW w:w="4876" w:type="dxa"/>
            <w:hideMark/>
          </w:tcPr>
          <w:p w14:paraId="45D664E2" w14:textId="77777777" w:rsidR="00387E1B" w:rsidRPr="000C4244" w:rsidRDefault="000C4244">
            <w:pPr>
              <w:pStyle w:val="Normal6"/>
              <w:rPr>
                <w:szCs w:val="24"/>
              </w:rPr>
            </w:pPr>
            <w:r w:rsidRPr="000C4244">
              <w:t>(c)</w:t>
            </w:r>
            <w:r w:rsidRPr="000C4244">
              <w:tab/>
              <w:t>jiddaħħlu l-paragrafi 1a</w:t>
            </w:r>
            <w:r w:rsidRPr="000C4244">
              <w:rPr>
                <w:b/>
                <w:bCs/>
                <w:i/>
                <w:iCs/>
              </w:rPr>
              <w:t>,</w:t>
            </w:r>
            <w:r w:rsidRPr="000C4244">
              <w:t xml:space="preserve"> 1b </w:t>
            </w:r>
            <w:r w:rsidRPr="000C4244">
              <w:rPr>
                <w:b/>
                <w:bCs/>
                <w:i/>
                <w:iCs/>
              </w:rPr>
              <w:t xml:space="preserve">u </w:t>
            </w:r>
            <w:r w:rsidRPr="000C4244">
              <w:rPr>
                <w:b/>
                <w:bCs/>
                <w:i/>
                <w:iCs/>
              </w:rPr>
              <w:t>1c</w:t>
            </w:r>
            <w:r w:rsidRPr="000C4244">
              <w:t xml:space="preserve"> li ġejjin:</w:t>
            </w:r>
          </w:p>
        </w:tc>
      </w:tr>
    </w:tbl>
    <w:p w14:paraId="21906457" w14:textId="77777777" w:rsidR="00387E1B" w:rsidRPr="000C4244" w:rsidRDefault="000C4244" w:rsidP="00A42879">
      <w:pPr>
        <w:pStyle w:val="Olang"/>
      </w:pPr>
      <w:r w:rsidRPr="000C4244">
        <w:rPr>
          <w:noProof w:val="0"/>
        </w:rPr>
        <w:t xml:space="preserve">Or. </w:t>
      </w:r>
      <w:r w:rsidRPr="000C4244">
        <w:rPr>
          <w:rStyle w:val="HideTWBExt"/>
          <w:noProof w:val="0"/>
        </w:rPr>
        <w:t>&lt;Original&gt;</w:t>
      </w:r>
      <w:r w:rsidRPr="000C4244">
        <w:rPr>
          <w:rStyle w:val="HideTWBInt"/>
          <w:noProof w:val="0"/>
        </w:rPr>
        <w:t>{EN}</w:t>
      </w:r>
      <w:r w:rsidRPr="000C4244">
        <w:rPr>
          <w:noProof w:val="0"/>
        </w:rPr>
        <w:t>en</w:t>
      </w:r>
      <w:r w:rsidRPr="000C4244">
        <w:rPr>
          <w:rStyle w:val="HideTWBExt"/>
          <w:noProof w:val="0"/>
        </w:rPr>
        <w:t>&lt;/Original&gt;</w:t>
      </w:r>
    </w:p>
    <w:p w14:paraId="3B661ECB" w14:textId="77777777" w:rsidR="00387E1B" w:rsidRPr="000C4244" w:rsidRDefault="000C4244" w:rsidP="00A42879">
      <w:r w:rsidRPr="000C4244">
        <w:rPr>
          <w:rStyle w:val="HideTWBExt"/>
        </w:rPr>
        <w:t>&lt;/Amend&gt;</w:t>
      </w:r>
    </w:p>
    <w:p w14:paraId="57B82CA2" w14:textId="77777777" w:rsidR="00387E1B" w:rsidRPr="000C4244" w:rsidRDefault="000C4244" w:rsidP="00A42879">
      <w:pPr>
        <w:pStyle w:val="AMNumberTabs0"/>
        <w:keepNext/>
      </w:pPr>
      <w:r w:rsidRPr="000C4244">
        <w:rPr>
          <w:rStyle w:val="HideTWBExt"/>
          <w:b w:val="0"/>
        </w:rPr>
        <w:t>&lt;Amend&gt;</w:t>
      </w:r>
      <w:r w:rsidRPr="000C4244">
        <w:t>Emenda</w:t>
      </w:r>
      <w:r w:rsidRPr="000C4244">
        <w:tab/>
      </w:r>
      <w:r w:rsidRPr="000C4244">
        <w:tab/>
      </w:r>
      <w:r w:rsidRPr="000C4244">
        <w:rPr>
          <w:rStyle w:val="HideTWBExt"/>
          <w:b w:val="0"/>
        </w:rPr>
        <w:t>&lt;NumAm&gt;</w:t>
      </w:r>
      <w:r w:rsidRPr="000C4244">
        <w:t>345</w:t>
      </w:r>
      <w:r w:rsidRPr="000C4244">
        <w:rPr>
          <w:rStyle w:val="HideTWBExt"/>
          <w:b w:val="0"/>
        </w:rPr>
        <w:t>&lt;/NumAm&gt;</w:t>
      </w:r>
    </w:p>
    <w:p w14:paraId="4F95295A" w14:textId="77777777" w:rsidR="00387E1B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&lt;RepeatBlock-By&gt;&lt;Members&gt;</w:t>
      </w:r>
      <w:r w:rsidRPr="000C4244">
        <w:t>Stefano Cavedagna</w:t>
      </w:r>
      <w:r w:rsidRPr="000C4244">
        <w:rPr>
          <w:rStyle w:val="HideTWBExt"/>
          <w:b w:val="0"/>
        </w:rPr>
        <w:t>&lt;/Members&gt;</w:t>
      </w:r>
    </w:p>
    <w:p w14:paraId="28604E1E" w14:textId="77777777" w:rsidR="00387E1B" w:rsidRPr="000C4244" w:rsidRDefault="000C4244" w:rsidP="00A42879">
      <w:r w:rsidRPr="000C4244">
        <w:rPr>
          <w:rStyle w:val="HideTWBExt"/>
        </w:rPr>
        <w:t>&lt;/RepeatBlock-By&gt;</w:t>
      </w:r>
    </w:p>
    <w:p w14:paraId="11A1A85F" w14:textId="77777777" w:rsidR="00387E1B" w:rsidRPr="000C4244" w:rsidRDefault="000C4244" w:rsidP="00A42879">
      <w:pPr>
        <w:pStyle w:val="NormalBold"/>
        <w:keepNext/>
      </w:pPr>
      <w:r w:rsidRPr="000C4244">
        <w:rPr>
          <w:rStyle w:val="HideTWBExt"/>
          <w:b w:val="0"/>
        </w:rPr>
        <w:t>&lt;DocAmend&gt;</w:t>
      </w:r>
      <w:r w:rsidRPr="000C4244">
        <w:t>Proposta għal regolament</w:t>
      </w:r>
      <w:r w:rsidRPr="000C4244">
        <w:rPr>
          <w:rStyle w:val="HideTWBExt"/>
          <w:b w:val="0"/>
        </w:rPr>
        <w:t>&lt;/DocAmend&gt;</w:t>
      </w:r>
    </w:p>
    <w:p w14:paraId="01C50554" w14:textId="77777777" w:rsidR="00387E1B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&lt;Article&gt;</w:t>
      </w:r>
      <w:r w:rsidRPr="000C4244">
        <w:t xml:space="preserve">Artikolu 1 – paragrafu 1 – punt 26 – </w:t>
      </w:r>
      <w:r w:rsidRPr="000C4244">
        <w:t>punt c</w:t>
      </w:r>
      <w:r w:rsidRPr="000C4244">
        <w:rPr>
          <w:rStyle w:val="HideTWBExt"/>
          <w:b w:val="0"/>
        </w:rPr>
        <w:t>&lt;/Article&gt;</w:t>
      </w:r>
    </w:p>
    <w:p w14:paraId="7E6A1F8F" w14:textId="77777777" w:rsidR="00387E1B" w:rsidRPr="000C4244" w:rsidRDefault="000C4244" w:rsidP="00A42879">
      <w:pPr>
        <w:keepNext/>
      </w:pPr>
      <w:r w:rsidRPr="000C4244">
        <w:rPr>
          <w:rStyle w:val="HideTWBExt"/>
        </w:rPr>
        <w:t>&lt;DocAmend2&gt;</w:t>
      </w:r>
      <w:r w:rsidRPr="000C4244">
        <w:t>Regolament (UE) 2024/1689</w:t>
      </w:r>
      <w:r w:rsidRPr="000C4244">
        <w:rPr>
          <w:rStyle w:val="HideTWBExt"/>
        </w:rPr>
        <w:t>&lt;/DocAmend2&gt;</w:t>
      </w:r>
    </w:p>
    <w:p w14:paraId="4849AC0F" w14:textId="77777777" w:rsidR="00387E1B" w:rsidRPr="000C4244" w:rsidRDefault="000C4244" w:rsidP="00A42879">
      <w:r w:rsidRPr="000C4244">
        <w:rPr>
          <w:rStyle w:val="HideTWBExt"/>
        </w:rPr>
        <w:t>&lt;Article2&gt;</w:t>
      </w:r>
      <w:r w:rsidRPr="000C4244">
        <w:t>Artikolu 77 – paragrafu 1a</w:t>
      </w:r>
      <w:r w:rsidRPr="000C4244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5A3F" w:rsidRPr="000C4244" w14:paraId="2751C73B" w14:textId="77777777" w:rsidTr="00A42879">
        <w:trPr>
          <w:jc w:val="center"/>
        </w:trPr>
        <w:tc>
          <w:tcPr>
            <w:tcW w:w="9752" w:type="dxa"/>
            <w:gridSpan w:val="2"/>
          </w:tcPr>
          <w:p w14:paraId="4D5A96A3" w14:textId="77777777" w:rsidR="00387E1B" w:rsidRPr="000C4244" w:rsidRDefault="00387E1B">
            <w:pPr>
              <w:keepNext/>
            </w:pPr>
          </w:p>
        </w:tc>
      </w:tr>
      <w:tr w:rsidR="00E85A3F" w:rsidRPr="000C4244" w14:paraId="6EE81AC0" w14:textId="77777777" w:rsidTr="00A42879">
        <w:trPr>
          <w:jc w:val="center"/>
        </w:trPr>
        <w:tc>
          <w:tcPr>
            <w:tcW w:w="4876" w:type="dxa"/>
            <w:hideMark/>
          </w:tcPr>
          <w:p w14:paraId="0754D803" w14:textId="77777777" w:rsidR="00387E1B" w:rsidRPr="000C4244" w:rsidRDefault="000C4244">
            <w:pPr>
              <w:pStyle w:val="ColumnHeading"/>
              <w:keepNext/>
            </w:pPr>
            <w:r w:rsidRPr="000C4244">
              <w:t>Test propost mill-Kummissjoni</w:t>
            </w:r>
          </w:p>
        </w:tc>
        <w:tc>
          <w:tcPr>
            <w:tcW w:w="4876" w:type="dxa"/>
            <w:hideMark/>
          </w:tcPr>
          <w:p w14:paraId="5CEF99B2" w14:textId="77777777" w:rsidR="00387E1B" w:rsidRPr="000C4244" w:rsidRDefault="000C4244">
            <w:pPr>
              <w:pStyle w:val="ColumnHeading"/>
              <w:keepNext/>
            </w:pPr>
            <w:r w:rsidRPr="000C4244">
              <w:t>Emenda</w:t>
            </w:r>
          </w:p>
        </w:tc>
      </w:tr>
      <w:tr w:rsidR="00E85A3F" w:rsidRPr="000C4244" w14:paraId="6C8A6B17" w14:textId="77777777" w:rsidTr="00A42879">
        <w:trPr>
          <w:jc w:val="center"/>
        </w:trPr>
        <w:tc>
          <w:tcPr>
            <w:tcW w:w="4876" w:type="dxa"/>
            <w:hideMark/>
          </w:tcPr>
          <w:p w14:paraId="595736D4" w14:textId="77777777" w:rsidR="00387E1B" w:rsidRPr="000C4244" w:rsidRDefault="000C4244">
            <w:pPr>
              <w:pStyle w:val="Normal6"/>
            </w:pPr>
            <w:r w:rsidRPr="000C4244">
              <w:t>1a.</w:t>
            </w:r>
            <w:r w:rsidRPr="000C4244">
              <w:tab/>
            </w:r>
            <w:r w:rsidRPr="000C4244">
              <w:t xml:space="preserve">Soġġetta għall-kundizzjonijiet speċifikati f’dan l-Artikolu, l-awtorità tas-sorveljanza tas-suq għandha tagħti aċċess lill-awtorità jew il-korp </w:t>
            </w:r>
            <w:r w:rsidRPr="000C4244">
              <w:rPr>
                <w:b/>
                <w:i/>
              </w:rPr>
              <w:t>pubbliku</w:t>
            </w:r>
            <w:r w:rsidRPr="000C4244">
              <w:t xml:space="preserve"> rilevanti msemmija fil-paragrafu 1 għal dik l-informazzjoni jew id-dokumentazzjoni, inkluż billi titlob dik l-informazzjoni jew id-dokumentazzjoni mingħand il-fornitur jew l-implimentatur, meta meħtieġ.</w:t>
            </w:r>
          </w:p>
        </w:tc>
        <w:tc>
          <w:tcPr>
            <w:tcW w:w="4876" w:type="dxa"/>
            <w:hideMark/>
          </w:tcPr>
          <w:p w14:paraId="01DF3F42" w14:textId="77777777" w:rsidR="00387E1B" w:rsidRPr="000C4244" w:rsidRDefault="000C4244">
            <w:pPr>
              <w:pStyle w:val="Normal6"/>
              <w:rPr>
                <w:szCs w:val="24"/>
              </w:rPr>
            </w:pPr>
            <w:r w:rsidRPr="000C4244">
              <w:t>1a.</w:t>
            </w:r>
            <w:r w:rsidRPr="000C4244">
              <w:tab/>
              <w:t xml:space="preserve">Soġġetta għall-kundizzjonijiet speċifikati f’dan l-Artikolu, l-awtorità tas-sorveljanza tas-suq għandha tagħti aċċess lill-awtorità jew il-korp </w:t>
            </w:r>
            <w:r w:rsidRPr="000C4244">
              <w:rPr>
                <w:b/>
                <w:i/>
              </w:rPr>
              <w:t>pubbliċi</w:t>
            </w:r>
            <w:r w:rsidRPr="000C4244">
              <w:t xml:space="preserve"> rilevanti msemmija fil-paragrafu 1 għal dik l-informazzjoni jew id-dokumentazzjoni, inkluż billi titlob dik l-informazzjoni jew id-dokumentazzjoni mingħand il-fornitur jew l-implimentatur, meta meħtieġ. </w:t>
            </w:r>
            <w:r w:rsidRPr="000C4244">
              <w:rPr>
                <w:b/>
                <w:i/>
              </w:rPr>
              <w:t>F’dan il-każ, it-talba trid tqis id-daqs u l-kapaċitajiet tal-implimentatur.</w:t>
            </w:r>
          </w:p>
        </w:tc>
      </w:tr>
    </w:tbl>
    <w:p w14:paraId="153B4054" w14:textId="77777777" w:rsidR="00387E1B" w:rsidRPr="000C4244" w:rsidRDefault="000C4244" w:rsidP="00A42879">
      <w:pPr>
        <w:pStyle w:val="Olang"/>
      </w:pPr>
      <w:r w:rsidRPr="000C4244">
        <w:rPr>
          <w:noProof w:val="0"/>
        </w:rPr>
        <w:t xml:space="preserve">Or. </w:t>
      </w:r>
      <w:r w:rsidRPr="000C4244">
        <w:rPr>
          <w:rStyle w:val="HideTWBExt"/>
          <w:noProof w:val="0"/>
        </w:rPr>
        <w:t>&lt;Original&gt;</w:t>
      </w:r>
      <w:r w:rsidRPr="000C4244">
        <w:rPr>
          <w:rStyle w:val="HideTWBInt"/>
          <w:noProof w:val="0"/>
        </w:rPr>
        <w:t>{EN}</w:t>
      </w:r>
      <w:r w:rsidRPr="000C4244">
        <w:rPr>
          <w:noProof w:val="0"/>
        </w:rPr>
        <w:t>en</w:t>
      </w:r>
      <w:r w:rsidRPr="000C4244">
        <w:rPr>
          <w:rStyle w:val="HideTWBExt"/>
          <w:noProof w:val="0"/>
        </w:rPr>
        <w:t>&lt;/Original&gt;</w:t>
      </w:r>
    </w:p>
    <w:p w14:paraId="1D1FA15F" w14:textId="77777777" w:rsidR="00387E1B" w:rsidRPr="000C4244" w:rsidRDefault="000C4244" w:rsidP="00A42879">
      <w:pPr>
        <w:pStyle w:val="JustificationTitle"/>
        <w:rPr>
          <w:noProof w:val="0"/>
        </w:rPr>
      </w:pPr>
      <w:r w:rsidRPr="000C4244">
        <w:rPr>
          <w:rStyle w:val="HideTWBExt"/>
          <w:i w:val="0"/>
        </w:rPr>
        <w:t>&lt;TitreJust&gt;</w:t>
      </w:r>
      <w:r w:rsidRPr="000C4244">
        <w:t>Ġustifikazzjoni</w:t>
      </w:r>
      <w:r w:rsidRPr="000C4244">
        <w:rPr>
          <w:rStyle w:val="HideTWBExt"/>
          <w:i w:val="0"/>
        </w:rPr>
        <w:t>&lt;/TitreJust&gt;</w:t>
      </w:r>
    </w:p>
    <w:p w14:paraId="617E7E98" w14:textId="77777777" w:rsidR="00387E1B" w:rsidRPr="000C4244" w:rsidRDefault="000C4244" w:rsidP="00A42879">
      <w:pPr>
        <w:pStyle w:val="Normal12Italic"/>
        <w:rPr>
          <w:noProof w:val="0"/>
        </w:rPr>
      </w:pPr>
      <w:r w:rsidRPr="000C4244">
        <w:t xml:space="preserve">Filwaqt li jintlaqa’ t-tisħiħ tal-kooperazzjoni previst fl-Artikolu 77, huwa meqjus essenzjali li t-talbiet għal informazzjoni </w:t>
      </w:r>
      <w:r w:rsidRPr="000C4244">
        <w:t>mill-awtoritajiet kompetenti jibqgħu mmirati u proporzjonati għad-daqs u l-kapaċità tal-kumpaniji li mingħandhom tintalab l-informazzjoni.</w:t>
      </w:r>
    </w:p>
    <w:p w14:paraId="4CCB7931" w14:textId="77777777" w:rsidR="00387E1B" w:rsidRPr="000C4244" w:rsidRDefault="000C4244" w:rsidP="00A42879">
      <w:r w:rsidRPr="000C4244">
        <w:rPr>
          <w:rStyle w:val="HideTWBExt"/>
        </w:rPr>
        <w:t>&lt;/Amend&gt;</w:t>
      </w:r>
    </w:p>
    <w:p w14:paraId="34F51CD3" w14:textId="77777777" w:rsidR="00387E1B" w:rsidRPr="000C4244" w:rsidRDefault="000C4244" w:rsidP="00A42879">
      <w:pPr>
        <w:pStyle w:val="AMNumberTabs0"/>
        <w:keepNext/>
      </w:pPr>
      <w:r w:rsidRPr="000C4244">
        <w:rPr>
          <w:rStyle w:val="HideTWBExt"/>
          <w:b w:val="0"/>
        </w:rPr>
        <w:t>&lt;Amend&gt;</w:t>
      </w:r>
      <w:r w:rsidRPr="000C4244">
        <w:t>Emenda</w:t>
      </w:r>
      <w:r w:rsidRPr="000C4244">
        <w:tab/>
      </w:r>
      <w:r w:rsidRPr="000C4244">
        <w:tab/>
      </w:r>
      <w:r w:rsidRPr="000C4244">
        <w:rPr>
          <w:rStyle w:val="HideTWBExt"/>
          <w:b w:val="0"/>
        </w:rPr>
        <w:t>&lt;NumAm&gt;</w:t>
      </w:r>
      <w:r w:rsidRPr="000C4244">
        <w:t>346</w:t>
      </w:r>
      <w:r w:rsidRPr="000C4244">
        <w:rPr>
          <w:rStyle w:val="HideTWBExt"/>
          <w:b w:val="0"/>
        </w:rPr>
        <w:t>&lt;/NumAm&gt;</w:t>
      </w:r>
    </w:p>
    <w:p w14:paraId="3A5FA431" w14:textId="77777777" w:rsidR="00387E1B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&lt;RepeatBlock-By&gt;&lt;Members&gt;</w:t>
      </w:r>
      <w:r w:rsidRPr="000C4244">
        <w:t>Kristian Vigenin, Brando Benifei, Hannes Heide, Francisco Assis, François Kalfon, Elisabeth Grossmann, Christel Schaldemose, Pierre Jouvet, Marc Angel, Alex Agius Saliba, José Cepeda, Elena Sancho Murillo</w:t>
      </w:r>
      <w:r w:rsidRPr="000C4244">
        <w:rPr>
          <w:rStyle w:val="HideTWBExt"/>
          <w:b w:val="0"/>
        </w:rPr>
        <w:t>&lt;/Members&gt;</w:t>
      </w:r>
    </w:p>
    <w:p w14:paraId="022AC7F7" w14:textId="77777777" w:rsidR="00387E1B" w:rsidRPr="000C4244" w:rsidRDefault="000C4244" w:rsidP="00A42879">
      <w:r w:rsidRPr="000C4244">
        <w:rPr>
          <w:rStyle w:val="HideTWBExt"/>
        </w:rPr>
        <w:t>&lt;/RepeatBlock-By&gt;</w:t>
      </w:r>
    </w:p>
    <w:p w14:paraId="3E46123E" w14:textId="77777777" w:rsidR="00387E1B" w:rsidRPr="000C4244" w:rsidRDefault="000C4244" w:rsidP="00A42879">
      <w:pPr>
        <w:pStyle w:val="NormalBold"/>
        <w:keepNext/>
      </w:pPr>
      <w:r w:rsidRPr="000C4244">
        <w:rPr>
          <w:rStyle w:val="HideTWBExt"/>
          <w:b w:val="0"/>
        </w:rPr>
        <w:t>&lt;DocAmend&gt;</w:t>
      </w:r>
      <w:r w:rsidRPr="000C4244">
        <w:t>Proposta għal regolament</w:t>
      </w:r>
      <w:r w:rsidRPr="000C4244">
        <w:rPr>
          <w:rStyle w:val="HideTWBExt"/>
          <w:b w:val="0"/>
        </w:rPr>
        <w:t>&lt;/DocAmend&gt;</w:t>
      </w:r>
    </w:p>
    <w:p w14:paraId="2136A141" w14:textId="77777777" w:rsidR="00387E1B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&lt;Article&gt;</w:t>
      </w:r>
      <w:r w:rsidRPr="000C4244">
        <w:t xml:space="preserve">Artikolu 1 – </w:t>
      </w:r>
      <w:r w:rsidRPr="000C4244">
        <w:t>paragrafu 1 – punt 26 – punt c</w:t>
      </w:r>
      <w:r w:rsidRPr="000C4244">
        <w:rPr>
          <w:rStyle w:val="HideTWBExt"/>
          <w:b w:val="0"/>
        </w:rPr>
        <w:t>&lt;/Article&gt;</w:t>
      </w:r>
    </w:p>
    <w:p w14:paraId="47D50518" w14:textId="77777777" w:rsidR="00387E1B" w:rsidRPr="000C4244" w:rsidRDefault="000C4244" w:rsidP="00A42879">
      <w:pPr>
        <w:keepNext/>
      </w:pPr>
      <w:r w:rsidRPr="000C4244">
        <w:rPr>
          <w:rStyle w:val="HideTWBExt"/>
        </w:rPr>
        <w:t>&lt;DocAmend2&gt;</w:t>
      </w:r>
      <w:r w:rsidRPr="000C4244">
        <w:t>Regolament (UE) 2024/1689</w:t>
      </w:r>
      <w:r w:rsidRPr="000C4244">
        <w:rPr>
          <w:rStyle w:val="HideTWBExt"/>
        </w:rPr>
        <w:t>&lt;/DocAmend2&gt;</w:t>
      </w:r>
    </w:p>
    <w:p w14:paraId="52313253" w14:textId="77777777" w:rsidR="00387E1B" w:rsidRPr="000C4244" w:rsidRDefault="000C4244" w:rsidP="00A42879">
      <w:r w:rsidRPr="000C4244">
        <w:rPr>
          <w:rStyle w:val="HideTWBExt"/>
        </w:rPr>
        <w:t>&lt;Article2&gt;</w:t>
      </w:r>
      <w:r w:rsidRPr="000C4244">
        <w:t>Artikolu 77 – paragrafu 1a</w:t>
      </w:r>
      <w:r w:rsidRPr="000C4244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5A3F" w:rsidRPr="000C4244" w14:paraId="5CD1084C" w14:textId="77777777" w:rsidTr="00A42879">
        <w:trPr>
          <w:jc w:val="center"/>
        </w:trPr>
        <w:tc>
          <w:tcPr>
            <w:tcW w:w="9752" w:type="dxa"/>
            <w:gridSpan w:val="2"/>
          </w:tcPr>
          <w:p w14:paraId="4464745E" w14:textId="77777777" w:rsidR="00387E1B" w:rsidRPr="000C4244" w:rsidRDefault="00387E1B">
            <w:pPr>
              <w:keepNext/>
            </w:pPr>
          </w:p>
        </w:tc>
      </w:tr>
      <w:tr w:rsidR="00E85A3F" w:rsidRPr="000C4244" w14:paraId="50E667E9" w14:textId="77777777" w:rsidTr="00A42879">
        <w:trPr>
          <w:jc w:val="center"/>
        </w:trPr>
        <w:tc>
          <w:tcPr>
            <w:tcW w:w="4876" w:type="dxa"/>
            <w:hideMark/>
          </w:tcPr>
          <w:p w14:paraId="5A3836C1" w14:textId="77777777" w:rsidR="00387E1B" w:rsidRPr="000C4244" w:rsidRDefault="000C4244">
            <w:pPr>
              <w:pStyle w:val="ColumnHeading"/>
              <w:keepNext/>
            </w:pPr>
            <w:r w:rsidRPr="000C4244">
              <w:t>Test propost mill-Kummissjoni</w:t>
            </w:r>
          </w:p>
        </w:tc>
        <w:tc>
          <w:tcPr>
            <w:tcW w:w="4876" w:type="dxa"/>
            <w:hideMark/>
          </w:tcPr>
          <w:p w14:paraId="39998093" w14:textId="77777777" w:rsidR="00387E1B" w:rsidRPr="000C4244" w:rsidRDefault="000C4244">
            <w:pPr>
              <w:pStyle w:val="ColumnHeading"/>
              <w:keepNext/>
            </w:pPr>
            <w:r w:rsidRPr="000C4244">
              <w:t>Emenda</w:t>
            </w:r>
          </w:p>
        </w:tc>
      </w:tr>
      <w:tr w:rsidR="00E85A3F" w:rsidRPr="000C4244" w14:paraId="1A4773DC" w14:textId="77777777" w:rsidTr="00A42879">
        <w:trPr>
          <w:jc w:val="center"/>
        </w:trPr>
        <w:tc>
          <w:tcPr>
            <w:tcW w:w="4876" w:type="dxa"/>
            <w:hideMark/>
          </w:tcPr>
          <w:p w14:paraId="322D2DB0" w14:textId="77777777" w:rsidR="00387E1B" w:rsidRPr="000C4244" w:rsidRDefault="000C4244">
            <w:pPr>
              <w:pStyle w:val="Normal6"/>
            </w:pPr>
            <w:r w:rsidRPr="000C4244">
              <w:t>1a.</w:t>
            </w:r>
            <w:r w:rsidRPr="000C4244">
              <w:tab/>
            </w:r>
            <w:r w:rsidRPr="000C4244">
              <w:rPr>
                <w:b/>
                <w:i/>
              </w:rPr>
              <w:t>Soġġetta għall-kundizzjonijiet speċifikati f’dan l-Artikolu,</w:t>
            </w:r>
            <w:r w:rsidRPr="000C4244">
              <w:t xml:space="preserve"> l-awtorità tas-sorveljanza tas-suq għandha tagħti aċċess lill-awtorità jew il-korp </w:t>
            </w:r>
            <w:r w:rsidRPr="000C4244">
              <w:rPr>
                <w:b/>
                <w:i/>
              </w:rPr>
              <w:t>pubbliku</w:t>
            </w:r>
            <w:r w:rsidRPr="000C4244">
              <w:t xml:space="preserve"> rilevanti msemmija fil-paragrafu 1 għal dik l-informazzjoni jew id-dokumentazzjoni, inkluż billi titlob dik l-informazzjoni jew id-dokumentazzjoni mingħand il-fornitur jew l-implimentatur</w:t>
            </w:r>
            <w:r w:rsidRPr="000C4244">
              <w:rPr>
                <w:b/>
                <w:i/>
              </w:rPr>
              <w:t>, meta meħtieġ</w:t>
            </w:r>
            <w:r w:rsidRPr="000C4244">
              <w:t>.</w:t>
            </w:r>
          </w:p>
        </w:tc>
        <w:tc>
          <w:tcPr>
            <w:tcW w:w="4876" w:type="dxa"/>
            <w:hideMark/>
          </w:tcPr>
          <w:p w14:paraId="0A3E7CD3" w14:textId="77777777" w:rsidR="00387E1B" w:rsidRPr="000C4244" w:rsidRDefault="000C4244">
            <w:pPr>
              <w:pStyle w:val="Normal6"/>
              <w:rPr>
                <w:szCs w:val="24"/>
              </w:rPr>
            </w:pPr>
            <w:r w:rsidRPr="000C4244">
              <w:t>1a.</w:t>
            </w:r>
            <w:r w:rsidRPr="000C4244">
              <w:tab/>
              <w:t xml:space="preserve">L-awtorità tas-sorveljanza tas-suq għandha tagħti aċċess lill-awtorità jew il-korp </w:t>
            </w:r>
            <w:r w:rsidRPr="000C4244">
              <w:rPr>
                <w:b/>
                <w:i/>
              </w:rPr>
              <w:t>pubbliċi</w:t>
            </w:r>
            <w:r w:rsidRPr="000C4244">
              <w:t xml:space="preserve"> rilevanti msemmija fil-paragrafu 1 għal dik l-informazzjoni jew id-dokumentazzjoni, inkluż billi titlob dik l-informazzjoni jew id-dokumentazzjoni mingħand il-fornitur jew l-implimentatur</w:t>
            </w:r>
            <w:r w:rsidRPr="000C4244">
              <w:rPr>
                <w:b/>
                <w:i/>
              </w:rPr>
              <w:t xml:space="preserve"> mingħajr dewmien u mhux aktar tard minn xahar wara li jirċievi t-talba</w:t>
            </w:r>
            <w:r w:rsidRPr="000C4244">
              <w:t>.</w:t>
            </w:r>
          </w:p>
        </w:tc>
      </w:tr>
    </w:tbl>
    <w:p w14:paraId="42348428" w14:textId="77777777" w:rsidR="00387E1B" w:rsidRPr="000C4244" w:rsidRDefault="000C4244" w:rsidP="00A42879">
      <w:pPr>
        <w:pStyle w:val="Olang"/>
      </w:pPr>
      <w:r w:rsidRPr="000C4244">
        <w:rPr>
          <w:noProof w:val="0"/>
        </w:rPr>
        <w:t xml:space="preserve">Or. </w:t>
      </w:r>
      <w:r w:rsidRPr="000C4244">
        <w:rPr>
          <w:rStyle w:val="HideTWBExt"/>
          <w:noProof w:val="0"/>
        </w:rPr>
        <w:t>&lt;Original&gt;</w:t>
      </w:r>
      <w:r w:rsidRPr="000C4244">
        <w:rPr>
          <w:rStyle w:val="HideTWBInt"/>
          <w:noProof w:val="0"/>
        </w:rPr>
        <w:t>{EN}</w:t>
      </w:r>
      <w:r w:rsidRPr="000C4244">
        <w:rPr>
          <w:noProof w:val="0"/>
        </w:rPr>
        <w:t>en</w:t>
      </w:r>
      <w:r w:rsidRPr="000C4244">
        <w:rPr>
          <w:rStyle w:val="HideTWBExt"/>
          <w:noProof w:val="0"/>
        </w:rPr>
        <w:t>&lt;/Original&gt;</w:t>
      </w:r>
    </w:p>
    <w:p w14:paraId="73BEC613" w14:textId="77777777" w:rsidR="00387E1B" w:rsidRPr="000C4244" w:rsidRDefault="000C4244" w:rsidP="00A42879">
      <w:r w:rsidRPr="000C4244">
        <w:rPr>
          <w:rStyle w:val="HideTWBExt"/>
        </w:rPr>
        <w:t>&lt;/Amend&gt;</w:t>
      </w:r>
    </w:p>
    <w:p w14:paraId="78C1B50B" w14:textId="77777777" w:rsidR="00387E1B" w:rsidRPr="000C4244" w:rsidRDefault="000C4244" w:rsidP="00A42879">
      <w:pPr>
        <w:pStyle w:val="AMNumberTabs0"/>
        <w:keepNext/>
      </w:pPr>
      <w:r w:rsidRPr="000C4244">
        <w:rPr>
          <w:rStyle w:val="HideTWBExt"/>
          <w:b w:val="0"/>
        </w:rPr>
        <w:t>&lt;Amend&gt;</w:t>
      </w:r>
      <w:r w:rsidRPr="000C4244">
        <w:t>Emenda</w:t>
      </w:r>
      <w:r w:rsidRPr="000C4244">
        <w:tab/>
      </w:r>
      <w:r w:rsidRPr="000C4244">
        <w:tab/>
      </w:r>
      <w:r w:rsidRPr="000C4244">
        <w:rPr>
          <w:rStyle w:val="HideTWBExt"/>
          <w:b w:val="0"/>
        </w:rPr>
        <w:t>&lt;NumAm&gt;</w:t>
      </w:r>
      <w:r w:rsidRPr="000C4244">
        <w:t>347</w:t>
      </w:r>
      <w:r w:rsidRPr="000C4244">
        <w:rPr>
          <w:rStyle w:val="HideTWBExt"/>
          <w:b w:val="0"/>
        </w:rPr>
        <w:t>&lt;/NumAm&gt;</w:t>
      </w:r>
    </w:p>
    <w:p w14:paraId="3A4B67CC" w14:textId="77777777" w:rsidR="00387E1B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&lt;RepeatBlock-By&gt;&lt;Members&gt;</w:t>
      </w:r>
      <w:r w:rsidRPr="000C4244">
        <w:t>Kristian Vigenin, Brando Benifei, Hannes Heide, Francisco Assis, François Kalfon, Elisabeth Grossmann, Christel Schaldemose, Pierre Jouvet, Marc Angel, Alex Agius Saliba, José Cepeda, Elena Sancho Murillo</w:t>
      </w:r>
      <w:r w:rsidRPr="000C4244">
        <w:rPr>
          <w:rStyle w:val="HideTWBExt"/>
          <w:b w:val="0"/>
        </w:rPr>
        <w:t>&lt;/Members&gt;</w:t>
      </w:r>
    </w:p>
    <w:p w14:paraId="79D9E03C" w14:textId="77777777" w:rsidR="00387E1B" w:rsidRPr="000C4244" w:rsidRDefault="000C4244" w:rsidP="00A42879">
      <w:r w:rsidRPr="000C4244">
        <w:rPr>
          <w:rStyle w:val="HideTWBExt"/>
        </w:rPr>
        <w:t>&lt;/RepeatBlock-By&gt;</w:t>
      </w:r>
    </w:p>
    <w:p w14:paraId="367C69EA" w14:textId="77777777" w:rsidR="00387E1B" w:rsidRPr="000C4244" w:rsidRDefault="000C4244" w:rsidP="00A42879">
      <w:pPr>
        <w:pStyle w:val="NormalBold"/>
        <w:keepNext/>
      </w:pPr>
      <w:r w:rsidRPr="000C4244">
        <w:rPr>
          <w:rStyle w:val="HideTWBExt"/>
          <w:b w:val="0"/>
        </w:rPr>
        <w:t>&lt;DocAmend&gt;</w:t>
      </w:r>
      <w:r w:rsidRPr="000C4244">
        <w:t>Proposta għal regolament</w:t>
      </w:r>
      <w:r w:rsidRPr="000C4244">
        <w:rPr>
          <w:rStyle w:val="HideTWBExt"/>
          <w:b w:val="0"/>
        </w:rPr>
        <w:t>&lt;/DocAmend&gt;</w:t>
      </w:r>
    </w:p>
    <w:p w14:paraId="5DF80342" w14:textId="77777777" w:rsidR="00387E1B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&lt;Article&gt;</w:t>
      </w:r>
      <w:r w:rsidRPr="000C4244">
        <w:t>Artikolu 1 – paragrafu 1 – punt 26 – punt c</w:t>
      </w:r>
      <w:r w:rsidRPr="000C4244">
        <w:rPr>
          <w:rStyle w:val="HideTWBExt"/>
          <w:b w:val="0"/>
        </w:rPr>
        <w:t>&lt;/Article&gt;</w:t>
      </w:r>
    </w:p>
    <w:p w14:paraId="0EA1DF3C" w14:textId="77777777" w:rsidR="00387E1B" w:rsidRPr="000C4244" w:rsidRDefault="000C4244" w:rsidP="00A42879">
      <w:pPr>
        <w:keepNext/>
      </w:pPr>
      <w:r w:rsidRPr="000C4244">
        <w:rPr>
          <w:rStyle w:val="HideTWBExt"/>
        </w:rPr>
        <w:t>&lt;DocAmend2&gt;</w:t>
      </w:r>
      <w:r w:rsidRPr="000C4244">
        <w:t>Regolament (UE) 2024/1689</w:t>
      </w:r>
      <w:r w:rsidRPr="000C4244">
        <w:rPr>
          <w:rStyle w:val="HideTWBExt"/>
        </w:rPr>
        <w:t>&lt;/DocAmend2&gt;</w:t>
      </w:r>
    </w:p>
    <w:p w14:paraId="72FDB59E" w14:textId="77777777" w:rsidR="00387E1B" w:rsidRPr="000C4244" w:rsidRDefault="000C4244" w:rsidP="00A42879">
      <w:r w:rsidRPr="000C4244">
        <w:rPr>
          <w:rStyle w:val="HideTWBExt"/>
        </w:rPr>
        <w:t>&lt;Article2&gt;</w:t>
      </w:r>
      <w:r w:rsidRPr="000C4244">
        <w:t>Artikolu 77 – paragrafu 1b</w:t>
      </w:r>
      <w:r w:rsidRPr="000C4244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5A3F" w:rsidRPr="000C4244" w14:paraId="0C4C37DF" w14:textId="77777777" w:rsidTr="00A42879">
        <w:trPr>
          <w:jc w:val="center"/>
        </w:trPr>
        <w:tc>
          <w:tcPr>
            <w:tcW w:w="9752" w:type="dxa"/>
            <w:gridSpan w:val="2"/>
          </w:tcPr>
          <w:p w14:paraId="0A2D70C7" w14:textId="77777777" w:rsidR="00387E1B" w:rsidRPr="000C4244" w:rsidRDefault="00387E1B">
            <w:pPr>
              <w:keepNext/>
            </w:pPr>
          </w:p>
        </w:tc>
      </w:tr>
      <w:tr w:rsidR="00E85A3F" w:rsidRPr="000C4244" w14:paraId="0763F621" w14:textId="77777777" w:rsidTr="00A42879">
        <w:trPr>
          <w:jc w:val="center"/>
        </w:trPr>
        <w:tc>
          <w:tcPr>
            <w:tcW w:w="4876" w:type="dxa"/>
            <w:hideMark/>
          </w:tcPr>
          <w:p w14:paraId="6308149E" w14:textId="77777777" w:rsidR="00387E1B" w:rsidRPr="000C4244" w:rsidRDefault="000C4244">
            <w:pPr>
              <w:pStyle w:val="ColumnHeading"/>
              <w:keepNext/>
            </w:pPr>
            <w:r w:rsidRPr="000C4244">
              <w:t>Test propost mill-Kummissjoni</w:t>
            </w:r>
          </w:p>
        </w:tc>
        <w:tc>
          <w:tcPr>
            <w:tcW w:w="4876" w:type="dxa"/>
            <w:hideMark/>
          </w:tcPr>
          <w:p w14:paraId="480BCA7D" w14:textId="77777777" w:rsidR="00387E1B" w:rsidRPr="000C4244" w:rsidRDefault="000C4244">
            <w:pPr>
              <w:pStyle w:val="ColumnHeading"/>
              <w:keepNext/>
            </w:pPr>
            <w:r w:rsidRPr="000C4244">
              <w:t>Emenda</w:t>
            </w:r>
          </w:p>
        </w:tc>
      </w:tr>
      <w:tr w:rsidR="00E85A3F" w:rsidRPr="000C4244" w14:paraId="2C925CCF" w14:textId="77777777" w:rsidTr="00A42879">
        <w:trPr>
          <w:jc w:val="center"/>
        </w:trPr>
        <w:tc>
          <w:tcPr>
            <w:tcW w:w="4876" w:type="dxa"/>
            <w:hideMark/>
          </w:tcPr>
          <w:p w14:paraId="20E605DD" w14:textId="77777777" w:rsidR="00387E1B" w:rsidRPr="000C4244" w:rsidRDefault="000C4244">
            <w:pPr>
              <w:pStyle w:val="Normal6"/>
            </w:pPr>
            <w:r w:rsidRPr="000C4244">
              <w:t>1b.</w:t>
            </w:r>
            <w:r w:rsidRPr="000C4244">
              <w:tab/>
            </w:r>
            <w:r w:rsidRPr="000C4244">
              <w:t xml:space="preserve">L-awtoritajiet tas-sorveljanza tas-suq u l-awtoritajiet jew il-korpi pubbliċi msemmija fil-paragrafu 1 għandhom jikkooperaw mill-qrib u jipprovdu assistenza reċiproka neċessarja lil xulxin biex jissodisfaw il-mandati rispettivi tagħhom, bl-għan li jiżguraw applikazzjoni koerenti ta’ dan ir-Regolament u tal-liġijiet tal-Unjoni li jipproteġu d-drittijiet fundamentali u jissimplifikaw il-proċeduri. Din għandha tinkludi, b’mod partikolari, l-iskambju ta’ informazzjoni </w:t>
            </w:r>
            <w:r w:rsidRPr="000C4244">
              <w:rPr>
                <w:b/>
                <w:bCs/>
                <w:i/>
                <w:iCs/>
              </w:rPr>
              <w:t>meta meħtieġa</w:t>
            </w:r>
            <w:r w:rsidRPr="000C4244">
              <w:t xml:space="preserve"> għas-superviżjoni jew l-infur</w:t>
            </w:r>
            <w:r w:rsidRPr="000C4244">
              <w:t>zar effettivi ta’ dan ir-Regolament u l-leġiżlazzjoni l-oħra rispettiva tal-Unjoni.;</w:t>
            </w:r>
          </w:p>
        </w:tc>
        <w:tc>
          <w:tcPr>
            <w:tcW w:w="4876" w:type="dxa"/>
            <w:hideMark/>
          </w:tcPr>
          <w:p w14:paraId="337BB9C4" w14:textId="77777777" w:rsidR="00387E1B" w:rsidRPr="000C4244" w:rsidRDefault="000C4244">
            <w:pPr>
              <w:pStyle w:val="Normal6"/>
              <w:rPr>
                <w:szCs w:val="24"/>
              </w:rPr>
            </w:pPr>
            <w:r w:rsidRPr="000C4244">
              <w:t>1b.</w:t>
            </w:r>
            <w:r w:rsidRPr="000C4244">
              <w:tab/>
              <w:t>L-awtoritajiet tas-sorveljanza tas-suq u l-awtoritajiet jew il-korpi pubbliċi msemmija fil-paragrafu 1 għandhom jikkooperaw mill-qrib u jipprovdu assistenza reċiproka neċessarja lil xulxin biex jissodisfaw il-mandati rispettivi tagħhom, bl-għan li jiżguraw applikazzjoni koerenti ta’ dan ir-Regolament u tal-liġijiet tal-Unjoni li jipproteġu d-drittijiet fundamentali u jissimplifikaw il-proċeduri</w:t>
            </w:r>
            <w:r w:rsidRPr="000C4244">
              <w:rPr>
                <w:b/>
                <w:i/>
              </w:rPr>
              <w:t xml:space="preserve"> filwaqt li jirrispettaw il-kompetenzi, il-kompiti, is-setgħat u l-indipendenza rispettivi tagħhom</w:t>
            </w:r>
            <w:r w:rsidRPr="000C4244">
              <w:t>. Din għandha ti</w:t>
            </w:r>
            <w:r w:rsidRPr="000C4244">
              <w:t>nkludi, b’mod partikolari, l-iskambju ta’ informazzjoni għas-superviżjoni jew l-infurzar effettivi ta’ dan ir-Regolament u l-leġiżlazzjoni l-oħra rispettiva tal-Unjoni.;</w:t>
            </w:r>
          </w:p>
        </w:tc>
      </w:tr>
    </w:tbl>
    <w:p w14:paraId="05FF4B6B" w14:textId="77777777" w:rsidR="00387E1B" w:rsidRPr="000C4244" w:rsidRDefault="000C4244" w:rsidP="00A42879">
      <w:pPr>
        <w:pStyle w:val="Olang"/>
      </w:pPr>
      <w:r w:rsidRPr="000C4244">
        <w:rPr>
          <w:noProof w:val="0"/>
        </w:rPr>
        <w:t xml:space="preserve">Or. </w:t>
      </w:r>
      <w:r w:rsidRPr="000C4244">
        <w:rPr>
          <w:rStyle w:val="HideTWBExt"/>
          <w:noProof w:val="0"/>
        </w:rPr>
        <w:t>&lt;Original&gt;</w:t>
      </w:r>
      <w:r w:rsidRPr="000C4244">
        <w:rPr>
          <w:rStyle w:val="HideTWBInt"/>
          <w:noProof w:val="0"/>
        </w:rPr>
        <w:t>{EN}</w:t>
      </w:r>
      <w:r w:rsidRPr="000C4244">
        <w:rPr>
          <w:noProof w:val="0"/>
        </w:rPr>
        <w:t>en</w:t>
      </w:r>
      <w:r w:rsidRPr="000C4244">
        <w:rPr>
          <w:rStyle w:val="HideTWBExt"/>
          <w:noProof w:val="0"/>
        </w:rPr>
        <w:t>&lt;/Original&gt;</w:t>
      </w:r>
    </w:p>
    <w:p w14:paraId="2DFCEFA9" w14:textId="77777777" w:rsidR="00387E1B" w:rsidRPr="000C4244" w:rsidRDefault="000C4244" w:rsidP="00A42879">
      <w:r w:rsidRPr="000C4244">
        <w:rPr>
          <w:rStyle w:val="HideTWBExt"/>
        </w:rPr>
        <w:t>&lt;/Amend&gt;</w:t>
      </w:r>
    </w:p>
    <w:p w14:paraId="5B82EB2D" w14:textId="77777777" w:rsidR="00387E1B" w:rsidRPr="000C4244" w:rsidRDefault="000C4244" w:rsidP="00A42879">
      <w:pPr>
        <w:pStyle w:val="AMNumberTabs0"/>
        <w:keepNext/>
      </w:pPr>
      <w:r w:rsidRPr="000C4244">
        <w:rPr>
          <w:rStyle w:val="HideTWBExt"/>
          <w:b w:val="0"/>
        </w:rPr>
        <w:t>&lt;Amend&gt;</w:t>
      </w:r>
      <w:r w:rsidRPr="000C4244">
        <w:t>Emenda</w:t>
      </w:r>
      <w:r w:rsidRPr="000C4244">
        <w:tab/>
      </w:r>
      <w:r w:rsidRPr="000C4244">
        <w:tab/>
      </w:r>
      <w:r w:rsidRPr="000C4244">
        <w:rPr>
          <w:rStyle w:val="HideTWBExt"/>
          <w:b w:val="0"/>
        </w:rPr>
        <w:t>&lt;NumAm&gt;</w:t>
      </w:r>
      <w:r w:rsidRPr="000C4244">
        <w:t>348</w:t>
      </w:r>
      <w:r w:rsidRPr="000C4244">
        <w:rPr>
          <w:rStyle w:val="HideTWBExt"/>
          <w:b w:val="0"/>
        </w:rPr>
        <w:t>&lt;/NumAm&gt;</w:t>
      </w:r>
    </w:p>
    <w:p w14:paraId="488513CF" w14:textId="77777777" w:rsidR="00387E1B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&lt;RepeatBlock-By&gt;&lt;Members&gt;</w:t>
      </w:r>
      <w:r w:rsidRPr="000C4244">
        <w:t>Kristian Vigenin, Brando Benifei, Hannes Heide, Francisco Assis, François Kalfon, Elisabeth Grossmann, Christel Schaldemose, Pierre Jouvet, Marc Angel, Alex Agius Saliba, José Cepeda, Elena Sancho Murillo</w:t>
      </w:r>
      <w:r w:rsidRPr="000C4244">
        <w:rPr>
          <w:rStyle w:val="HideTWBExt"/>
          <w:b w:val="0"/>
        </w:rPr>
        <w:t>&lt;/Members&gt;</w:t>
      </w:r>
    </w:p>
    <w:p w14:paraId="3455CCB5" w14:textId="77777777" w:rsidR="00387E1B" w:rsidRPr="000C4244" w:rsidRDefault="000C4244" w:rsidP="00A42879">
      <w:r w:rsidRPr="000C4244">
        <w:rPr>
          <w:rStyle w:val="HideTWBExt"/>
        </w:rPr>
        <w:t>&lt;/RepeatBlock-By&gt;</w:t>
      </w:r>
    </w:p>
    <w:p w14:paraId="5A9B13CB" w14:textId="77777777" w:rsidR="00387E1B" w:rsidRPr="000C4244" w:rsidRDefault="000C4244" w:rsidP="00A42879">
      <w:pPr>
        <w:pStyle w:val="NormalBold"/>
        <w:keepNext/>
      </w:pPr>
      <w:r w:rsidRPr="000C4244">
        <w:rPr>
          <w:rStyle w:val="HideTWBExt"/>
          <w:b w:val="0"/>
        </w:rPr>
        <w:t>&lt;DocAmend&gt;</w:t>
      </w:r>
      <w:r w:rsidRPr="000C4244">
        <w:t>Proposta għal regolament</w:t>
      </w:r>
      <w:r w:rsidRPr="000C4244">
        <w:rPr>
          <w:rStyle w:val="HideTWBExt"/>
          <w:b w:val="0"/>
        </w:rPr>
        <w:t>&lt;/DocAmend&gt;</w:t>
      </w:r>
    </w:p>
    <w:p w14:paraId="0A533CFF" w14:textId="77777777" w:rsidR="00387E1B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&lt;Article&gt;</w:t>
      </w:r>
      <w:r w:rsidRPr="000C4244">
        <w:t>Artikolu 1 – paragrafu 1 – punt 26 – punt c</w:t>
      </w:r>
      <w:r w:rsidRPr="000C4244">
        <w:rPr>
          <w:rStyle w:val="HideTWBExt"/>
          <w:b w:val="0"/>
        </w:rPr>
        <w:t>&lt;/Article&gt;</w:t>
      </w:r>
    </w:p>
    <w:p w14:paraId="3657CBD8" w14:textId="77777777" w:rsidR="00387E1B" w:rsidRPr="000C4244" w:rsidRDefault="000C4244" w:rsidP="00A42879">
      <w:pPr>
        <w:keepNext/>
      </w:pPr>
      <w:r w:rsidRPr="000C4244">
        <w:rPr>
          <w:rStyle w:val="HideTWBExt"/>
        </w:rPr>
        <w:t>&lt;DocAmend2&gt;</w:t>
      </w:r>
      <w:r w:rsidRPr="000C4244">
        <w:t>Regolament (UE) 2024/1689</w:t>
      </w:r>
      <w:r w:rsidRPr="000C4244">
        <w:rPr>
          <w:rStyle w:val="HideTWBExt"/>
        </w:rPr>
        <w:t>&lt;/DocAmend2&gt;</w:t>
      </w:r>
    </w:p>
    <w:p w14:paraId="6133E2B3" w14:textId="77777777" w:rsidR="00387E1B" w:rsidRPr="000C4244" w:rsidRDefault="000C4244" w:rsidP="00A42879">
      <w:r w:rsidRPr="000C4244">
        <w:rPr>
          <w:rStyle w:val="HideTWBExt"/>
        </w:rPr>
        <w:t>&lt;Article2&gt;</w:t>
      </w:r>
      <w:r w:rsidRPr="000C4244">
        <w:t>Artikolu 77 – paragrafu 1c (ġdid)</w:t>
      </w:r>
      <w:r w:rsidRPr="000C4244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5A3F" w:rsidRPr="000C4244" w14:paraId="1E844CF9" w14:textId="77777777" w:rsidTr="00A42879">
        <w:trPr>
          <w:jc w:val="center"/>
        </w:trPr>
        <w:tc>
          <w:tcPr>
            <w:tcW w:w="9752" w:type="dxa"/>
            <w:gridSpan w:val="2"/>
          </w:tcPr>
          <w:p w14:paraId="1E8CE6F0" w14:textId="77777777" w:rsidR="00387E1B" w:rsidRPr="000C4244" w:rsidRDefault="00387E1B">
            <w:pPr>
              <w:keepNext/>
            </w:pPr>
          </w:p>
        </w:tc>
      </w:tr>
      <w:tr w:rsidR="00E85A3F" w:rsidRPr="000C4244" w14:paraId="64EE0DDE" w14:textId="77777777" w:rsidTr="00A42879">
        <w:trPr>
          <w:jc w:val="center"/>
        </w:trPr>
        <w:tc>
          <w:tcPr>
            <w:tcW w:w="4876" w:type="dxa"/>
            <w:hideMark/>
          </w:tcPr>
          <w:p w14:paraId="5489A062" w14:textId="77777777" w:rsidR="00387E1B" w:rsidRPr="000C4244" w:rsidRDefault="000C4244">
            <w:pPr>
              <w:pStyle w:val="ColumnHeading"/>
              <w:keepNext/>
            </w:pPr>
            <w:r w:rsidRPr="000C4244">
              <w:t>Test propost mill-Kummissjoni</w:t>
            </w:r>
          </w:p>
        </w:tc>
        <w:tc>
          <w:tcPr>
            <w:tcW w:w="4876" w:type="dxa"/>
            <w:hideMark/>
          </w:tcPr>
          <w:p w14:paraId="3EDAA4B8" w14:textId="77777777" w:rsidR="00387E1B" w:rsidRPr="000C4244" w:rsidRDefault="000C4244">
            <w:pPr>
              <w:pStyle w:val="ColumnHeading"/>
              <w:keepNext/>
            </w:pPr>
            <w:r w:rsidRPr="000C4244">
              <w:t>Emenda</w:t>
            </w:r>
          </w:p>
        </w:tc>
      </w:tr>
      <w:tr w:rsidR="00E85A3F" w:rsidRPr="000C4244" w14:paraId="48101AB4" w14:textId="77777777" w:rsidTr="00A42879">
        <w:trPr>
          <w:jc w:val="center"/>
        </w:trPr>
        <w:tc>
          <w:tcPr>
            <w:tcW w:w="4876" w:type="dxa"/>
          </w:tcPr>
          <w:p w14:paraId="1B96F47D" w14:textId="77777777" w:rsidR="00387E1B" w:rsidRPr="000C4244" w:rsidRDefault="00387E1B">
            <w:pPr>
              <w:pStyle w:val="Normal6"/>
            </w:pPr>
          </w:p>
        </w:tc>
        <w:tc>
          <w:tcPr>
            <w:tcW w:w="4876" w:type="dxa"/>
            <w:hideMark/>
          </w:tcPr>
          <w:p w14:paraId="092E1609" w14:textId="77777777" w:rsidR="00387E1B" w:rsidRPr="000C4244" w:rsidRDefault="000C4244">
            <w:pPr>
              <w:pStyle w:val="Normal6"/>
              <w:rPr>
                <w:szCs w:val="24"/>
              </w:rPr>
            </w:pPr>
            <w:r w:rsidRPr="000C4244">
              <w:rPr>
                <w:b/>
                <w:i/>
              </w:rPr>
              <w:t>1c.</w:t>
            </w:r>
            <w:r w:rsidRPr="000C4244">
              <w:rPr>
                <w:b/>
                <w:i/>
              </w:rPr>
              <w:tab/>
              <w:t xml:space="preserve">It-talbiet għall-assistenza għandu jkun fihom l-informazzjoni kollha meħtieġa, inkluż l-iskop tat-talba u r-raġunijiet għaliha. L-awtorità tas-sorveljanza tas-suq ma </w:t>
            </w:r>
            <w:r w:rsidRPr="000C4244">
              <w:rPr>
                <w:b/>
                <w:i/>
              </w:rPr>
              <w:t>għandhiex tirrifjuta li tikkonforma mat-talba ħlief jekk: (a) l-awtorità rikjedenti ma tkunx kompetenti għas-suġġett tat-talba jew għall-miżuri li tintalab teżegwixxi; jew (b) il-konformità mat-talba tikser dan ir-Regolament jew liġi tal-Unjoni jew tal-Istat Membru li l-awtorità tas-sorveljanza tas-suq li tirċievi t-talba hija soġġetta għaliha.</w:t>
            </w:r>
          </w:p>
        </w:tc>
      </w:tr>
    </w:tbl>
    <w:p w14:paraId="2CDD5783" w14:textId="77777777" w:rsidR="00387E1B" w:rsidRPr="000C4244" w:rsidRDefault="000C4244" w:rsidP="00A42879">
      <w:pPr>
        <w:pStyle w:val="Olang"/>
      </w:pPr>
      <w:r w:rsidRPr="000C4244">
        <w:rPr>
          <w:noProof w:val="0"/>
        </w:rPr>
        <w:t xml:space="preserve">Or. </w:t>
      </w:r>
      <w:r w:rsidRPr="000C4244">
        <w:rPr>
          <w:rStyle w:val="HideTWBExt"/>
          <w:noProof w:val="0"/>
        </w:rPr>
        <w:t>&lt;Original&gt;</w:t>
      </w:r>
      <w:r w:rsidRPr="000C4244">
        <w:rPr>
          <w:rStyle w:val="HideTWBInt"/>
          <w:noProof w:val="0"/>
        </w:rPr>
        <w:t>{EN}</w:t>
      </w:r>
      <w:r w:rsidRPr="000C4244">
        <w:rPr>
          <w:noProof w:val="0"/>
        </w:rPr>
        <w:t>en</w:t>
      </w:r>
      <w:r w:rsidRPr="000C4244">
        <w:rPr>
          <w:rStyle w:val="HideTWBExt"/>
          <w:noProof w:val="0"/>
        </w:rPr>
        <w:t>&lt;/Original&gt;</w:t>
      </w:r>
    </w:p>
    <w:p w14:paraId="42731A8D" w14:textId="77777777" w:rsidR="00387E1B" w:rsidRPr="000C4244" w:rsidRDefault="000C4244" w:rsidP="00F65360">
      <w:r w:rsidRPr="000C4244">
        <w:rPr>
          <w:rStyle w:val="HideTWBExt"/>
        </w:rPr>
        <w:t>&lt;/Amend&gt;</w:t>
      </w:r>
    </w:p>
    <w:p w14:paraId="54CE6485" w14:textId="77777777" w:rsidR="00387E1B" w:rsidRPr="000C4244" w:rsidRDefault="000C4244" w:rsidP="00F65360">
      <w:pPr>
        <w:pStyle w:val="AMNumberTabs0"/>
        <w:keepNext/>
      </w:pPr>
      <w:r w:rsidRPr="000C4244">
        <w:rPr>
          <w:rStyle w:val="HideTWBExt"/>
          <w:b w:val="0"/>
        </w:rPr>
        <w:t>&lt;Amend&gt;</w:t>
      </w:r>
      <w:r w:rsidRPr="000C4244">
        <w:t>Emenda</w:t>
      </w:r>
      <w:r w:rsidRPr="000C4244">
        <w:tab/>
      </w:r>
      <w:r w:rsidRPr="000C4244">
        <w:tab/>
      </w:r>
      <w:r w:rsidRPr="000C4244">
        <w:rPr>
          <w:rStyle w:val="HideTWBExt"/>
          <w:b w:val="0"/>
        </w:rPr>
        <w:t>&lt;NumAm&gt;</w:t>
      </w:r>
      <w:r w:rsidRPr="000C4244">
        <w:t>349</w:t>
      </w:r>
      <w:r w:rsidRPr="000C4244">
        <w:rPr>
          <w:rStyle w:val="HideTWBExt"/>
          <w:b w:val="0"/>
        </w:rPr>
        <w:t>&lt;/NumAm&gt;</w:t>
      </w:r>
    </w:p>
    <w:p w14:paraId="0CF31F3B" w14:textId="77777777" w:rsidR="00387E1B" w:rsidRPr="000C4244" w:rsidRDefault="000C4244" w:rsidP="00F65360">
      <w:pPr>
        <w:pStyle w:val="NormalBold"/>
      </w:pPr>
      <w:r w:rsidRPr="000C4244">
        <w:rPr>
          <w:rStyle w:val="HideTWBExt"/>
          <w:b w:val="0"/>
        </w:rPr>
        <w:t>&lt;RepeatBlock-By&gt;&lt;Members&gt;</w:t>
      </w:r>
      <w:r w:rsidRPr="000C4244">
        <w:t>Piotr Müller, Assita Kanko</w:t>
      </w:r>
      <w:r w:rsidRPr="000C4244">
        <w:rPr>
          <w:rStyle w:val="HideTWBExt"/>
          <w:b w:val="0"/>
        </w:rPr>
        <w:t>&lt;/Members&gt;</w:t>
      </w:r>
    </w:p>
    <w:p w14:paraId="6601D6E6" w14:textId="77777777" w:rsidR="00387E1B" w:rsidRPr="000C4244" w:rsidRDefault="000C4244" w:rsidP="00F65360">
      <w:r w:rsidRPr="000C4244">
        <w:rPr>
          <w:rStyle w:val="HideTWBExt"/>
        </w:rPr>
        <w:t>&lt;/RepeatBlock-By&gt;</w:t>
      </w:r>
    </w:p>
    <w:p w14:paraId="6F9E25CB" w14:textId="77777777" w:rsidR="00387E1B" w:rsidRPr="000C4244" w:rsidRDefault="000C4244" w:rsidP="00F65360">
      <w:pPr>
        <w:pStyle w:val="NormalBold"/>
        <w:keepNext/>
      </w:pPr>
      <w:r w:rsidRPr="000C4244">
        <w:rPr>
          <w:rStyle w:val="HideTWBExt"/>
          <w:b w:val="0"/>
        </w:rPr>
        <w:t>&lt;DocAmend&gt;</w:t>
      </w:r>
      <w:r w:rsidRPr="000C4244">
        <w:t>Proposta għal regolament</w:t>
      </w:r>
      <w:r w:rsidRPr="000C4244">
        <w:rPr>
          <w:rStyle w:val="HideTWBExt"/>
          <w:b w:val="0"/>
        </w:rPr>
        <w:t>&lt;/DocAmend&gt;</w:t>
      </w:r>
    </w:p>
    <w:p w14:paraId="211CE0B2" w14:textId="77777777" w:rsidR="00387E1B" w:rsidRPr="000C4244" w:rsidRDefault="000C4244" w:rsidP="00F65360">
      <w:pPr>
        <w:pStyle w:val="NormalBold"/>
      </w:pPr>
      <w:r w:rsidRPr="000C4244">
        <w:rPr>
          <w:rStyle w:val="HideTWBExt"/>
          <w:b w:val="0"/>
        </w:rPr>
        <w:t>&lt;Article&gt;</w:t>
      </w:r>
      <w:r w:rsidRPr="000C4244">
        <w:t>Artikolu 1 – paragrafu 1 – punt 26a (ġdid)</w:t>
      </w:r>
      <w:r w:rsidRPr="000C4244">
        <w:rPr>
          <w:rStyle w:val="HideTWBExt"/>
          <w:b w:val="0"/>
        </w:rPr>
        <w:t>&lt;/Article&gt;</w:t>
      </w:r>
    </w:p>
    <w:p w14:paraId="6BE4E18E" w14:textId="77777777" w:rsidR="00387E1B" w:rsidRPr="000C4244" w:rsidRDefault="000C4244" w:rsidP="00F65360">
      <w:pPr>
        <w:keepNext/>
      </w:pPr>
      <w:r w:rsidRPr="000C4244">
        <w:rPr>
          <w:rStyle w:val="HideTWBExt"/>
        </w:rPr>
        <w:t>&lt;DocAmend2&gt;</w:t>
      </w:r>
      <w:r w:rsidRPr="000C4244">
        <w:t>Regolament (UE) 2024/1689</w:t>
      </w:r>
      <w:r w:rsidRPr="000C4244">
        <w:rPr>
          <w:rStyle w:val="HideTWBExt"/>
        </w:rPr>
        <w:t>&lt;/DocAmend2&gt;</w:t>
      </w:r>
    </w:p>
    <w:p w14:paraId="46ADFD12" w14:textId="77777777" w:rsidR="00387E1B" w:rsidRPr="000C4244" w:rsidRDefault="000C4244" w:rsidP="00F65360">
      <w:r w:rsidRPr="000C4244">
        <w:rPr>
          <w:rStyle w:val="HideTWBExt"/>
        </w:rPr>
        <w:t>&lt;Article2&gt;</w:t>
      </w:r>
      <w:r w:rsidRPr="000C4244">
        <w:t>Artikolu 80a (ġdid)</w:t>
      </w:r>
      <w:r w:rsidRPr="000C4244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5A3F" w:rsidRPr="000C4244" w14:paraId="7460D6BC" w14:textId="77777777" w:rsidTr="004179B3">
        <w:trPr>
          <w:jc w:val="center"/>
        </w:trPr>
        <w:tc>
          <w:tcPr>
            <w:tcW w:w="9752" w:type="dxa"/>
            <w:gridSpan w:val="2"/>
          </w:tcPr>
          <w:p w14:paraId="1BD27861" w14:textId="77777777" w:rsidR="00387E1B" w:rsidRPr="000C4244" w:rsidRDefault="00387E1B" w:rsidP="004179B3">
            <w:pPr>
              <w:keepNext/>
            </w:pPr>
          </w:p>
        </w:tc>
      </w:tr>
      <w:tr w:rsidR="00E85A3F" w:rsidRPr="000C4244" w14:paraId="0224B086" w14:textId="77777777" w:rsidTr="004179B3">
        <w:trPr>
          <w:jc w:val="center"/>
        </w:trPr>
        <w:tc>
          <w:tcPr>
            <w:tcW w:w="4876" w:type="dxa"/>
            <w:hideMark/>
          </w:tcPr>
          <w:p w14:paraId="421ADEA9" w14:textId="77777777" w:rsidR="00387E1B" w:rsidRPr="000C4244" w:rsidRDefault="000C4244" w:rsidP="004179B3">
            <w:pPr>
              <w:pStyle w:val="ColumnHeading"/>
              <w:keepNext/>
            </w:pPr>
            <w:r w:rsidRPr="000C4244">
              <w:t>Test propost mill-Kummissjoni</w:t>
            </w:r>
          </w:p>
        </w:tc>
        <w:tc>
          <w:tcPr>
            <w:tcW w:w="4876" w:type="dxa"/>
            <w:hideMark/>
          </w:tcPr>
          <w:p w14:paraId="1BDCD6AF" w14:textId="77777777" w:rsidR="00387E1B" w:rsidRPr="000C4244" w:rsidRDefault="000C4244" w:rsidP="004179B3">
            <w:pPr>
              <w:pStyle w:val="ColumnHeading"/>
              <w:keepNext/>
            </w:pPr>
            <w:r w:rsidRPr="000C4244">
              <w:t>Emenda</w:t>
            </w:r>
          </w:p>
        </w:tc>
      </w:tr>
      <w:tr w:rsidR="00E85A3F" w:rsidRPr="000C4244" w14:paraId="0F00B0AA" w14:textId="77777777" w:rsidTr="004179B3">
        <w:trPr>
          <w:jc w:val="center"/>
        </w:trPr>
        <w:tc>
          <w:tcPr>
            <w:tcW w:w="4876" w:type="dxa"/>
          </w:tcPr>
          <w:p w14:paraId="5494B9F4" w14:textId="77777777" w:rsidR="00387E1B" w:rsidRPr="000C4244" w:rsidRDefault="00387E1B" w:rsidP="004179B3">
            <w:pPr>
              <w:pStyle w:val="Normal6"/>
            </w:pPr>
          </w:p>
        </w:tc>
        <w:tc>
          <w:tcPr>
            <w:tcW w:w="4876" w:type="dxa"/>
            <w:hideMark/>
          </w:tcPr>
          <w:p w14:paraId="68AEA519" w14:textId="77777777" w:rsidR="00387E1B" w:rsidRPr="000C4244" w:rsidRDefault="000C4244" w:rsidP="004179B3">
            <w:pPr>
              <w:pStyle w:val="Normal6"/>
              <w:rPr>
                <w:szCs w:val="24"/>
              </w:rPr>
            </w:pPr>
            <w:r w:rsidRPr="000C4244">
              <w:rPr>
                <w:b/>
                <w:i/>
              </w:rPr>
              <w:t>(26a)</w:t>
            </w:r>
            <w:r w:rsidRPr="000C4244">
              <w:rPr>
                <w:b/>
                <w:i/>
              </w:rPr>
              <w:tab/>
              <w:t>Jiddaħħal l-Artikolu li ġej:</w:t>
            </w:r>
          </w:p>
        </w:tc>
      </w:tr>
      <w:tr w:rsidR="00E85A3F" w:rsidRPr="000C4244" w14:paraId="73924609" w14:textId="77777777" w:rsidTr="004179B3">
        <w:trPr>
          <w:jc w:val="center"/>
        </w:trPr>
        <w:tc>
          <w:tcPr>
            <w:tcW w:w="4876" w:type="dxa"/>
          </w:tcPr>
          <w:p w14:paraId="2886118C" w14:textId="77777777" w:rsidR="00387E1B" w:rsidRPr="000C4244" w:rsidRDefault="00387E1B" w:rsidP="004179B3">
            <w:pPr>
              <w:pStyle w:val="Normal6"/>
            </w:pPr>
          </w:p>
        </w:tc>
        <w:tc>
          <w:tcPr>
            <w:tcW w:w="4876" w:type="dxa"/>
            <w:hideMark/>
          </w:tcPr>
          <w:p w14:paraId="3A5BECA5" w14:textId="77777777" w:rsidR="00387E1B" w:rsidRPr="000C4244" w:rsidRDefault="000C4244" w:rsidP="004179B3">
            <w:pPr>
              <w:pStyle w:val="Normal6"/>
              <w:rPr>
                <w:szCs w:val="24"/>
              </w:rPr>
            </w:pPr>
            <w:r w:rsidRPr="000C4244">
              <w:rPr>
                <w:b/>
                <w:i/>
              </w:rPr>
              <w:t>“Artikolu 80a</w:t>
            </w:r>
          </w:p>
        </w:tc>
      </w:tr>
      <w:tr w:rsidR="00E85A3F" w:rsidRPr="000C4244" w14:paraId="5B745025" w14:textId="77777777" w:rsidTr="004179B3">
        <w:trPr>
          <w:jc w:val="center"/>
        </w:trPr>
        <w:tc>
          <w:tcPr>
            <w:tcW w:w="4876" w:type="dxa"/>
          </w:tcPr>
          <w:p w14:paraId="4D95CE24" w14:textId="77777777" w:rsidR="00387E1B" w:rsidRPr="000C4244" w:rsidRDefault="00387E1B" w:rsidP="004179B3">
            <w:pPr>
              <w:pStyle w:val="Normal6"/>
            </w:pPr>
          </w:p>
        </w:tc>
        <w:tc>
          <w:tcPr>
            <w:tcW w:w="4876" w:type="dxa"/>
            <w:hideMark/>
          </w:tcPr>
          <w:p w14:paraId="0712131F" w14:textId="77777777" w:rsidR="00387E1B" w:rsidRPr="000C4244" w:rsidRDefault="000C4244" w:rsidP="004179B3">
            <w:pPr>
              <w:pStyle w:val="Normal6"/>
              <w:rPr>
                <w:szCs w:val="24"/>
              </w:rPr>
            </w:pPr>
            <w:r w:rsidRPr="000C4244">
              <w:rPr>
                <w:b/>
                <w:i/>
              </w:rPr>
              <w:t>Iż-żamma tar-rekords u t-trasparenza tal-komunikazzjonijiet superviżorji</w:t>
            </w:r>
          </w:p>
        </w:tc>
      </w:tr>
      <w:tr w:rsidR="00E85A3F" w:rsidRPr="000C4244" w14:paraId="284DBEB3" w14:textId="77777777" w:rsidTr="004179B3">
        <w:trPr>
          <w:jc w:val="center"/>
        </w:trPr>
        <w:tc>
          <w:tcPr>
            <w:tcW w:w="4876" w:type="dxa"/>
          </w:tcPr>
          <w:p w14:paraId="18338B03" w14:textId="77777777" w:rsidR="00387E1B" w:rsidRPr="000C4244" w:rsidRDefault="00387E1B" w:rsidP="004179B3">
            <w:pPr>
              <w:pStyle w:val="Normal6"/>
            </w:pPr>
          </w:p>
        </w:tc>
        <w:tc>
          <w:tcPr>
            <w:tcW w:w="4876" w:type="dxa"/>
            <w:hideMark/>
          </w:tcPr>
          <w:p w14:paraId="0C68B754" w14:textId="77777777" w:rsidR="00387E1B" w:rsidRPr="000C4244" w:rsidRDefault="000C4244" w:rsidP="004179B3">
            <w:pPr>
              <w:pStyle w:val="Normal6"/>
              <w:rPr>
                <w:szCs w:val="24"/>
              </w:rPr>
            </w:pPr>
            <w:r w:rsidRPr="000C4244">
              <w:rPr>
                <w:b/>
                <w:i/>
              </w:rPr>
              <w:t xml:space="preserve">L-awtoritajiet nazzjonali kompetenti u l-Uffiċċju għall-IA għandhom iżommu rekords organizzati u rkuprabbli </w:t>
            </w:r>
            <w:r w:rsidRPr="000C4244">
              <w:rPr>
                <w:b/>
                <w:i/>
              </w:rPr>
              <w:t xml:space="preserve">tal-komunikazzjonijiet mal-fornituri u mal-implimentaturi ta’ mudelli tal-IA bi skop ġenerali b’riskju sistemiku li jikkonċernaw l-applikazzjoni jew l-interpretazzjoni tal-obbligi skont dan ir-Regolament, b’mod partikolari dawk stabbiliti fl-Artikolu 55(1), il-punt (b). Tali rekords għandhom jiġu ddokumentati b’mod konsistenti u jkunu disponibbli, meta xieraq u mingħajr preġudizzju għall-protezzjonijiet tas-sigrieti kummerċjali, għall-finijiet ta’ sorveljanza parlamentari, kooperazzjoni bejn l-awtoritajiet </w:t>
            </w:r>
            <w:r w:rsidRPr="000C4244">
              <w:rPr>
                <w:b/>
                <w:i/>
              </w:rPr>
              <w:t>u rieżami ġudizzjarju.”;</w:t>
            </w:r>
          </w:p>
        </w:tc>
      </w:tr>
    </w:tbl>
    <w:p w14:paraId="4999A0CF" w14:textId="77777777" w:rsidR="00387E1B" w:rsidRPr="000C4244" w:rsidRDefault="000C4244" w:rsidP="00F65360">
      <w:pPr>
        <w:pStyle w:val="Olang"/>
      </w:pPr>
      <w:r w:rsidRPr="000C4244">
        <w:rPr>
          <w:noProof w:val="0"/>
        </w:rPr>
        <w:t xml:space="preserve">Or. </w:t>
      </w:r>
      <w:r w:rsidRPr="000C4244">
        <w:rPr>
          <w:rStyle w:val="HideTWBExt"/>
          <w:noProof w:val="0"/>
        </w:rPr>
        <w:t>&lt;Original&gt;</w:t>
      </w:r>
      <w:r w:rsidRPr="000C4244">
        <w:rPr>
          <w:rStyle w:val="HideTWBInt"/>
          <w:noProof w:val="0"/>
        </w:rPr>
        <w:t>{EN}</w:t>
      </w:r>
      <w:r w:rsidRPr="000C4244">
        <w:rPr>
          <w:noProof w:val="0"/>
        </w:rPr>
        <w:t>en</w:t>
      </w:r>
      <w:r w:rsidRPr="000C4244">
        <w:rPr>
          <w:rStyle w:val="HideTWBExt"/>
          <w:noProof w:val="0"/>
        </w:rPr>
        <w:t>&lt;/Original&gt;</w:t>
      </w:r>
    </w:p>
    <w:p w14:paraId="25BAFF7D" w14:textId="77777777" w:rsidR="00387E1B" w:rsidRPr="000C4244" w:rsidRDefault="000C4244" w:rsidP="00F65360">
      <w:pPr>
        <w:pStyle w:val="JustificationTitle"/>
        <w:rPr>
          <w:noProof w:val="0"/>
        </w:rPr>
      </w:pPr>
      <w:r w:rsidRPr="000C4244">
        <w:rPr>
          <w:rStyle w:val="HideTWBExt"/>
          <w:i w:val="0"/>
        </w:rPr>
        <w:t>&lt;TitreJust&gt;</w:t>
      </w:r>
      <w:r w:rsidRPr="000C4244">
        <w:t>Ġustifikazzjoni</w:t>
      </w:r>
      <w:r w:rsidRPr="000C4244">
        <w:rPr>
          <w:rStyle w:val="HideTWBExt"/>
          <w:i w:val="0"/>
        </w:rPr>
        <w:t>&lt;/TitreJust&gt;</w:t>
      </w:r>
    </w:p>
    <w:p w14:paraId="11E83388" w14:textId="77777777" w:rsidR="00387E1B" w:rsidRPr="000C4244" w:rsidRDefault="000C4244" w:rsidP="00F65360">
      <w:pPr>
        <w:pStyle w:val="Normal12Italic"/>
        <w:rPr>
          <w:noProof w:val="0"/>
        </w:rPr>
      </w:pPr>
      <w:r w:rsidRPr="000C4244">
        <w:t>L-istabbiliment ta’ obbligu ċar li jiġu rreġistrati u organizzati b’mod sistematiku komunikazzjonijiet superviżorji huwa meħtieġ biex jiġu żgurati t-trasparenza, ir-responsabbiltà, is-sorveljanza demokratika u t-trattament ugwali tal-operaturi ekonomiċi, b’mod partikolari fir-rigward tal-interpretazzjoni u l-applikazzjoni tal-kunċett ta’ riskju sistemiku u obbligi relatati. Barra minn hekk, dan jippermetti skrutinju ġudizzjarju u parlamentari effettiv, filwaqt li jippreserva bis-sħiħ il-protezzjoni tas-sigr</w:t>
      </w:r>
      <w:r w:rsidRPr="000C4244">
        <w:t>ieti kummerċjali.</w:t>
      </w:r>
    </w:p>
    <w:p w14:paraId="140DA913" w14:textId="77777777" w:rsidR="00387E1B" w:rsidRPr="000C4244" w:rsidRDefault="000C4244" w:rsidP="00A42879">
      <w:r w:rsidRPr="000C4244">
        <w:rPr>
          <w:rStyle w:val="HideTWBExt"/>
        </w:rPr>
        <w:t>&lt;/Amend&gt;</w:t>
      </w:r>
    </w:p>
    <w:p w14:paraId="6B1BE802" w14:textId="77777777" w:rsidR="00387E1B" w:rsidRPr="000C4244" w:rsidRDefault="000C4244" w:rsidP="00A42879">
      <w:pPr>
        <w:pStyle w:val="AMNumberTabs0"/>
        <w:keepNext/>
      </w:pPr>
      <w:r w:rsidRPr="000C4244">
        <w:rPr>
          <w:rStyle w:val="HideTWBExt"/>
          <w:b w:val="0"/>
        </w:rPr>
        <w:t>&lt;Amend&gt;</w:t>
      </w:r>
      <w:r w:rsidRPr="000C4244">
        <w:t>Emenda</w:t>
      </w:r>
      <w:r w:rsidRPr="000C4244">
        <w:tab/>
      </w:r>
      <w:r w:rsidRPr="000C4244">
        <w:tab/>
      </w:r>
      <w:r w:rsidRPr="000C4244">
        <w:rPr>
          <w:rStyle w:val="HideTWBExt"/>
          <w:b w:val="0"/>
        </w:rPr>
        <w:t>&lt;NumAm&gt;</w:t>
      </w:r>
      <w:r w:rsidRPr="000C4244">
        <w:t>350</w:t>
      </w:r>
      <w:r w:rsidRPr="000C4244">
        <w:rPr>
          <w:rStyle w:val="HideTWBExt"/>
          <w:b w:val="0"/>
        </w:rPr>
        <w:t>&lt;/NumAm&gt;</w:t>
      </w:r>
    </w:p>
    <w:p w14:paraId="28A09814" w14:textId="77777777" w:rsidR="00387E1B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&lt;RepeatBlock-By&gt;&lt;Members&gt;</w:t>
      </w:r>
      <w:r w:rsidRPr="000C4244">
        <w:t>Henrik Dahl</w:t>
      </w:r>
      <w:r w:rsidRPr="000C4244">
        <w:rPr>
          <w:rStyle w:val="HideTWBExt"/>
          <w:b w:val="0"/>
        </w:rPr>
        <w:t>&lt;/Members&gt;</w:t>
      </w:r>
    </w:p>
    <w:p w14:paraId="33F6FAC7" w14:textId="77777777" w:rsidR="00387E1B" w:rsidRPr="000C4244" w:rsidRDefault="000C4244" w:rsidP="00A42879">
      <w:r w:rsidRPr="000C4244">
        <w:rPr>
          <w:rStyle w:val="HideTWBExt"/>
        </w:rPr>
        <w:t>&lt;/RepeatBlock-By&gt;</w:t>
      </w:r>
    </w:p>
    <w:p w14:paraId="24FF7106" w14:textId="77777777" w:rsidR="00387E1B" w:rsidRPr="000C4244" w:rsidRDefault="000C4244" w:rsidP="00A42879">
      <w:pPr>
        <w:pStyle w:val="NormalBold"/>
        <w:keepNext/>
      </w:pPr>
      <w:r w:rsidRPr="000C4244">
        <w:rPr>
          <w:rStyle w:val="HideTWBExt"/>
          <w:b w:val="0"/>
        </w:rPr>
        <w:t>&lt;DocAmend&gt;</w:t>
      </w:r>
      <w:r w:rsidRPr="000C4244">
        <w:t xml:space="preserve">Proposta għal </w:t>
      </w:r>
      <w:r w:rsidRPr="000C4244">
        <w:t>regolament</w:t>
      </w:r>
      <w:r w:rsidRPr="000C4244">
        <w:rPr>
          <w:rStyle w:val="HideTWBExt"/>
          <w:b w:val="0"/>
        </w:rPr>
        <w:t>&lt;/DocAmend&gt;</w:t>
      </w:r>
    </w:p>
    <w:p w14:paraId="769FA6A7" w14:textId="77777777" w:rsidR="00387E1B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&lt;Article&gt;</w:t>
      </w:r>
      <w:r w:rsidRPr="000C4244">
        <w:t>Artikolu 1 – paragrafu 1 – punt 26a (ġdid)</w:t>
      </w:r>
      <w:r w:rsidRPr="000C4244">
        <w:rPr>
          <w:rStyle w:val="HideTWBExt"/>
          <w:b w:val="0"/>
        </w:rPr>
        <w:t>&lt;/Article&gt;</w:t>
      </w:r>
    </w:p>
    <w:p w14:paraId="65C94CB3" w14:textId="77777777" w:rsidR="00387E1B" w:rsidRPr="000C4244" w:rsidRDefault="000C4244" w:rsidP="00A42879">
      <w:pPr>
        <w:keepNext/>
      </w:pPr>
      <w:r w:rsidRPr="000C4244">
        <w:rPr>
          <w:rStyle w:val="HideTWBExt"/>
        </w:rPr>
        <w:t>&lt;DocAmend2&gt;</w:t>
      </w:r>
      <w:r w:rsidRPr="000C4244">
        <w:t>Regolament (UE) 2024/1689</w:t>
      </w:r>
      <w:r w:rsidRPr="000C4244">
        <w:rPr>
          <w:rStyle w:val="HideTWBExt"/>
        </w:rPr>
        <w:t>&lt;/DocAmend2&gt;</w:t>
      </w:r>
    </w:p>
    <w:p w14:paraId="76906EED" w14:textId="77777777" w:rsidR="00387E1B" w:rsidRPr="000C4244" w:rsidRDefault="000C4244" w:rsidP="00A42879">
      <w:r w:rsidRPr="000C4244">
        <w:rPr>
          <w:rStyle w:val="HideTWBExt"/>
        </w:rPr>
        <w:t>&lt;Article2&gt;</w:t>
      </w:r>
      <w:r w:rsidRPr="000C4244">
        <w:t>Artikolu 82</w:t>
      </w:r>
      <w:r w:rsidRPr="000C4244">
        <w:rPr>
          <w:rStyle w:val="HideTWBExt"/>
        </w:rPr>
        <w:t>&lt;/Article2&gt;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5A3F" w:rsidRPr="000C4244" w14:paraId="7A45C9C8" w14:textId="77777777" w:rsidTr="00AE7122">
        <w:trPr>
          <w:jc w:val="center"/>
        </w:trPr>
        <w:tc>
          <w:tcPr>
            <w:tcW w:w="9752" w:type="dxa"/>
            <w:gridSpan w:val="2"/>
          </w:tcPr>
          <w:p w14:paraId="1DFC7CA0" w14:textId="77777777" w:rsidR="00387E1B" w:rsidRPr="000C4244" w:rsidRDefault="00387E1B">
            <w:pPr>
              <w:keepNext/>
            </w:pPr>
          </w:p>
        </w:tc>
      </w:tr>
      <w:tr w:rsidR="00E85A3F" w:rsidRPr="000C4244" w14:paraId="2CE19726" w14:textId="77777777" w:rsidTr="00AE7122">
        <w:trPr>
          <w:jc w:val="center"/>
        </w:trPr>
        <w:tc>
          <w:tcPr>
            <w:tcW w:w="4876" w:type="dxa"/>
            <w:hideMark/>
          </w:tcPr>
          <w:p w14:paraId="625AFEAE" w14:textId="77777777" w:rsidR="00387E1B" w:rsidRPr="000C4244" w:rsidRDefault="000C4244">
            <w:pPr>
              <w:pStyle w:val="ColumnHeading"/>
              <w:keepNext/>
            </w:pPr>
            <w:r w:rsidRPr="000C4244">
              <w:t>Test propost mill-Kummissjoni</w:t>
            </w:r>
          </w:p>
        </w:tc>
        <w:tc>
          <w:tcPr>
            <w:tcW w:w="4876" w:type="dxa"/>
            <w:hideMark/>
          </w:tcPr>
          <w:p w14:paraId="57E95152" w14:textId="77777777" w:rsidR="00387E1B" w:rsidRPr="000C4244" w:rsidRDefault="000C4244">
            <w:pPr>
              <w:pStyle w:val="ColumnHeading"/>
              <w:keepNext/>
            </w:pPr>
            <w:r w:rsidRPr="000C4244">
              <w:t>Emenda</w:t>
            </w:r>
          </w:p>
        </w:tc>
      </w:tr>
      <w:tr w:rsidR="00E85A3F" w:rsidRPr="000C4244" w14:paraId="4F351862" w14:textId="77777777" w:rsidTr="00AE7122">
        <w:trPr>
          <w:jc w:val="center"/>
        </w:trPr>
        <w:tc>
          <w:tcPr>
            <w:tcW w:w="4876" w:type="dxa"/>
          </w:tcPr>
          <w:p w14:paraId="657056E8" w14:textId="77777777" w:rsidR="00387E1B" w:rsidRPr="000C4244" w:rsidRDefault="00387E1B">
            <w:pPr>
              <w:pStyle w:val="Normal6"/>
            </w:pPr>
          </w:p>
        </w:tc>
        <w:tc>
          <w:tcPr>
            <w:tcW w:w="4876" w:type="dxa"/>
            <w:hideMark/>
          </w:tcPr>
          <w:p w14:paraId="21C2F4C6" w14:textId="77777777" w:rsidR="00387E1B" w:rsidRPr="000C4244" w:rsidRDefault="000C4244">
            <w:pPr>
              <w:pStyle w:val="Normal6"/>
              <w:rPr>
                <w:szCs w:val="24"/>
              </w:rPr>
            </w:pPr>
            <w:r w:rsidRPr="000C4244">
              <w:rPr>
                <w:b/>
                <w:i/>
              </w:rPr>
              <w:t>(26a)</w:t>
            </w:r>
            <w:r w:rsidRPr="000C4244">
              <w:rPr>
                <w:b/>
                <w:i/>
              </w:rPr>
              <w:tab/>
              <w:t>jitħassar l-Artikolu 82.</w:t>
            </w:r>
          </w:p>
        </w:tc>
      </w:tr>
    </w:tbl>
    <w:p w14:paraId="42F55A3E" w14:textId="77777777" w:rsidR="00387E1B" w:rsidRPr="000C4244" w:rsidRDefault="000C4244" w:rsidP="00A42879">
      <w:pPr>
        <w:pStyle w:val="Olang"/>
      </w:pPr>
      <w:r w:rsidRPr="000C4244">
        <w:rPr>
          <w:noProof w:val="0"/>
        </w:rPr>
        <w:t xml:space="preserve">Or. </w:t>
      </w:r>
      <w:r w:rsidRPr="000C4244">
        <w:rPr>
          <w:rStyle w:val="HideTWBExt"/>
          <w:noProof w:val="0"/>
        </w:rPr>
        <w:t>&lt;Original&gt;</w:t>
      </w:r>
      <w:r w:rsidRPr="000C4244">
        <w:rPr>
          <w:rStyle w:val="HideTWBInt"/>
          <w:noProof w:val="0"/>
        </w:rPr>
        <w:t>{EN}</w:t>
      </w:r>
      <w:r w:rsidRPr="000C4244">
        <w:rPr>
          <w:noProof w:val="0"/>
        </w:rPr>
        <w:t>en</w:t>
      </w:r>
      <w:r w:rsidRPr="000C4244">
        <w:rPr>
          <w:rStyle w:val="HideTWBExt"/>
          <w:noProof w:val="0"/>
        </w:rPr>
        <w:t>&lt;/Original&gt;</w:t>
      </w:r>
    </w:p>
    <w:p w14:paraId="5993D2EA" w14:textId="77777777" w:rsidR="00387E1B" w:rsidRPr="000C4244" w:rsidRDefault="00387E1B" w:rsidP="00A42879">
      <w:pPr>
        <w:pStyle w:val="CrossRef"/>
      </w:pPr>
    </w:p>
    <w:p w14:paraId="170F4569" w14:textId="77777777" w:rsidR="00387E1B" w:rsidRPr="000C4244" w:rsidRDefault="000C4244" w:rsidP="00A42879">
      <w:pPr>
        <w:pStyle w:val="JustificationTitle"/>
        <w:rPr>
          <w:noProof w:val="0"/>
        </w:rPr>
      </w:pPr>
      <w:r w:rsidRPr="000C4244">
        <w:rPr>
          <w:rStyle w:val="HideTWBExt"/>
          <w:i w:val="0"/>
        </w:rPr>
        <w:t>&lt;TitreJust&gt;</w:t>
      </w:r>
      <w:r w:rsidRPr="000C4244">
        <w:t>Ġustifikazzjoni</w:t>
      </w:r>
      <w:r w:rsidRPr="000C4244">
        <w:rPr>
          <w:rStyle w:val="HideTWBExt"/>
          <w:i w:val="0"/>
        </w:rPr>
        <w:t>&lt;/TitreJust&gt;</w:t>
      </w:r>
    </w:p>
    <w:p w14:paraId="3FE67DEC" w14:textId="77777777" w:rsidR="00387E1B" w:rsidRPr="000C4244" w:rsidRDefault="000C4244" w:rsidP="00A42879">
      <w:pPr>
        <w:pStyle w:val="Normal12Italic"/>
        <w:rPr>
          <w:noProof w:val="0"/>
        </w:rPr>
      </w:pPr>
      <w:r w:rsidRPr="000C4244">
        <w:t>L-Artikolu jimmina ċ-ċertezza legali u l-prevedibbiltà għall-fornituri, minħabba li sistema tal-IA li tkun konformi xorta tista’ tiffaċċja aktar rekwiżiti jew restrizzjonijiet mill-awtoritajiet nazzjonali. Dan jista’ jwassal għall-frammentazzjoni tas-suq intern, peress li Stati Membri differenti jistgħu jintroduċu diversi rekwiżiti addizzjonali.</w:t>
      </w:r>
    </w:p>
    <w:p w14:paraId="0879AA18" w14:textId="77777777" w:rsidR="00387E1B" w:rsidRPr="000C4244" w:rsidRDefault="000C4244" w:rsidP="00A42879">
      <w:r w:rsidRPr="000C4244">
        <w:rPr>
          <w:rStyle w:val="HideTWBExt"/>
        </w:rPr>
        <w:t>&lt;/Amend&gt;</w:t>
      </w:r>
    </w:p>
    <w:p w14:paraId="3E7F08A6" w14:textId="77777777" w:rsidR="00387E1B" w:rsidRPr="000C4244" w:rsidRDefault="000C4244" w:rsidP="00A42879">
      <w:pPr>
        <w:pStyle w:val="AMNumberTabs0"/>
        <w:keepNext/>
      </w:pPr>
      <w:r w:rsidRPr="000C4244">
        <w:rPr>
          <w:rStyle w:val="HideTWBExt"/>
          <w:b w:val="0"/>
        </w:rPr>
        <w:t>&lt;Amend&gt;</w:t>
      </w:r>
      <w:r w:rsidRPr="000C4244">
        <w:t>Emenda</w:t>
      </w:r>
      <w:r w:rsidRPr="000C4244">
        <w:tab/>
      </w:r>
      <w:r w:rsidRPr="000C4244">
        <w:tab/>
      </w:r>
      <w:r w:rsidRPr="000C4244">
        <w:rPr>
          <w:rStyle w:val="HideTWBExt"/>
          <w:b w:val="0"/>
        </w:rPr>
        <w:t>&lt;NumAm&gt;</w:t>
      </w:r>
      <w:r w:rsidRPr="000C4244">
        <w:t>351</w:t>
      </w:r>
      <w:r w:rsidRPr="000C4244">
        <w:rPr>
          <w:rStyle w:val="HideTWBExt"/>
          <w:b w:val="0"/>
        </w:rPr>
        <w:t>&lt;/NumAm&gt;</w:t>
      </w:r>
    </w:p>
    <w:p w14:paraId="2A7BAF68" w14:textId="77777777" w:rsidR="00387E1B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&lt;RepeatBlock-By&gt;&lt;Members&gt;</w:t>
      </w:r>
      <w:r w:rsidRPr="000C4244">
        <w:t>Piotr Müller, Assita Kanko</w:t>
      </w:r>
      <w:r w:rsidRPr="000C4244">
        <w:rPr>
          <w:rStyle w:val="HideTWBExt"/>
          <w:b w:val="0"/>
        </w:rPr>
        <w:t>&lt;/Members&gt;</w:t>
      </w:r>
    </w:p>
    <w:p w14:paraId="66050038" w14:textId="77777777" w:rsidR="00387E1B" w:rsidRPr="000C4244" w:rsidRDefault="000C4244" w:rsidP="00A42879">
      <w:r w:rsidRPr="000C4244">
        <w:rPr>
          <w:rStyle w:val="HideTWBExt"/>
        </w:rPr>
        <w:t>&lt;/RepeatBlock-By&gt;</w:t>
      </w:r>
    </w:p>
    <w:p w14:paraId="68E66392" w14:textId="77777777" w:rsidR="00387E1B" w:rsidRPr="000C4244" w:rsidRDefault="000C4244" w:rsidP="00A42879">
      <w:pPr>
        <w:pStyle w:val="NormalBold"/>
        <w:keepNext/>
      </w:pPr>
      <w:r w:rsidRPr="000C4244">
        <w:rPr>
          <w:rStyle w:val="HideTWBExt"/>
          <w:b w:val="0"/>
        </w:rPr>
        <w:t>&lt;DocAmend&gt;</w:t>
      </w:r>
      <w:r w:rsidRPr="000C4244">
        <w:t>Proposta għal regolament</w:t>
      </w:r>
      <w:r w:rsidRPr="000C4244">
        <w:rPr>
          <w:rStyle w:val="HideTWBExt"/>
          <w:b w:val="0"/>
        </w:rPr>
        <w:t>&lt;/DocAmend&gt;</w:t>
      </w:r>
    </w:p>
    <w:p w14:paraId="6986C236" w14:textId="77777777" w:rsidR="00387E1B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&lt;Article&gt;</w:t>
      </w:r>
      <w:r w:rsidRPr="000C4244">
        <w:t>Artikolu 1 – paragrafu 1 – punt 26b (ġdid)</w:t>
      </w:r>
      <w:r w:rsidRPr="000C4244">
        <w:rPr>
          <w:rStyle w:val="HideTWBExt"/>
          <w:b w:val="0"/>
        </w:rPr>
        <w:t>&lt;/Article&gt;</w:t>
      </w:r>
    </w:p>
    <w:p w14:paraId="71D57A37" w14:textId="77777777" w:rsidR="00387E1B" w:rsidRPr="000C4244" w:rsidRDefault="000C4244" w:rsidP="00A42879">
      <w:pPr>
        <w:keepNext/>
      </w:pPr>
      <w:r w:rsidRPr="000C4244">
        <w:rPr>
          <w:rStyle w:val="HideTWBExt"/>
        </w:rPr>
        <w:t>&lt;DocAmend2&gt;</w:t>
      </w:r>
      <w:r w:rsidRPr="000C4244">
        <w:t>Regolament (UE) 2024/1689</w:t>
      </w:r>
      <w:r w:rsidRPr="000C4244">
        <w:rPr>
          <w:rStyle w:val="HideTWBExt"/>
        </w:rPr>
        <w:t>&lt;/DocAmend2&gt;</w:t>
      </w:r>
    </w:p>
    <w:p w14:paraId="25BE7FB3" w14:textId="77777777" w:rsidR="00387E1B" w:rsidRPr="000C4244" w:rsidRDefault="000C4244" w:rsidP="00A42879">
      <w:r w:rsidRPr="000C4244">
        <w:rPr>
          <w:rStyle w:val="HideTWBExt"/>
        </w:rPr>
        <w:t>&lt;Article2&gt;</w:t>
      </w:r>
      <w:r w:rsidRPr="000C4244">
        <w:t>Artikolu 92 – paragrafu 3</w:t>
      </w:r>
      <w:r w:rsidRPr="000C4244">
        <w:rPr>
          <w:rStyle w:val="HideTWBExt"/>
        </w:rPr>
        <w:t>&lt;/Article2&gt;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5A3F" w:rsidRPr="000C4244" w14:paraId="627754B3" w14:textId="77777777" w:rsidTr="00AE7122">
        <w:trPr>
          <w:jc w:val="center"/>
        </w:trPr>
        <w:tc>
          <w:tcPr>
            <w:tcW w:w="9752" w:type="dxa"/>
            <w:gridSpan w:val="2"/>
          </w:tcPr>
          <w:p w14:paraId="1835C947" w14:textId="77777777" w:rsidR="00387E1B" w:rsidRPr="000C4244" w:rsidRDefault="00387E1B">
            <w:pPr>
              <w:keepNext/>
            </w:pPr>
          </w:p>
        </w:tc>
      </w:tr>
      <w:tr w:rsidR="00E85A3F" w:rsidRPr="000C4244" w14:paraId="7E5B4C77" w14:textId="77777777" w:rsidTr="00AE7122">
        <w:trPr>
          <w:jc w:val="center"/>
        </w:trPr>
        <w:tc>
          <w:tcPr>
            <w:tcW w:w="4876" w:type="dxa"/>
            <w:hideMark/>
          </w:tcPr>
          <w:p w14:paraId="16F941CE" w14:textId="77777777" w:rsidR="00387E1B" w:rsidRPr="000C4244" w:rsidRDefault="000C4244">
            <w:pPr>
              <w:pStyle w:val="ColumnHeading"/>
              <w:keepNext/>
            </w:pPr>
            <w:r w:rsidRPr="000C4244">
              <w:t>Test fis-seħħ</w:t>
            </w:r>
          </w:p>
        </w:tc>
        <w:tc>
          <w:tcPr>
            <w:tcW w:w="4876" w:type="dxa"/>
            <w:hideMark/>
          </w:tcPr>
          <w:p w14:paraId="735E2917" w14:textId="77777777" w:rsidR="00387E1B" w:rsidRPr="000C4244" w:rsidRDefault="000C4244">
            <w:pPr>
              <w:pStyle w:val="ColumnHeading"/>
              <w:keepNext/>
            </w:pPr>
            <w:r w:rsidRPr="000C4244">
              <w:t>Emenda</w:t>
            </w:r>
          </w:p>
        </w:tc>
      </w:tr>
      <w:tr w:rsidR="00E85A3F" w:rsidRPr="000C4244" w14:paraId="0F659526" w14:textId="77777777" w:rsidTr="00AE7122">
        <w:trPr>
          <w:jc w:val="center"/>
        </w:trPr>
        <w:tc>
          <w:tcPr>
            <w:tcW w:w="4876" w:type="dxa"/>
          </w:tcPr>
          <w:p w14:paraId="0F916DD7" w14:textId="77777777" w:rsidR="00387E1B" w:rsidRPr="000C4244" w:rsidRDefault="00387E1B">
            <w:pPr>
              <w:pStyle w:val="Normal6"/>
            </w:pPr>
          </w:p>
        </w:tc>
        <w:tc>
          <w:tcPr>
            <w:tcW w:w="4876" w:type="dxa"/>
            <w:hideMark/>
          </w:tcPr>
          <w:p w14:paraId="592F8747" w14:textId="77777777" w:rsidR="00387E1B" w:rsidRPr="000C4244" w:rsidRDefault="000C4244">
            <w:pPr>
              <w:pStyle w:val="Normal6"/>
              <w:rPr>
                <w:szCs w:val="24"/>
              </w:rPr>
            </w:pPr>
            <w:r w:rsidRPr="000C4244">
              <w:rPr>
                <w:b/>
                <w:i/>
              </w:rPr>
              <w:t>(26b)</w:t>
            </w:r>
            <w:r w:rsidRPr="000C4244">
              <w:rPr>
                <w:b/>
                <w:i/>
              </w:rPr>
              <w:tab/>
              <w:t>fl-Artikolu 92, il-paragrafu 3 huwa emendat kif ġej:</w:t>
            </w:r>
          </w:p>
        </w:tc>
      </w:tr>
      <w:tr w:rsidR="00E85A3F" w:rsidRPr="000C4244" w14:paraId="5235C8A0" w14:textId="77777777" w:rsidTr="00AE7122">
        <w:trPr>
          <w:jc w:val="center"/>
        </w:trPr>
        <w:tc>
          <w:tcPr>
            <w:tcW w:w="4876" w:type="dxa"/>
            <w:hideMark/>
          </w:tcPr>
          <w:p w14:paraId="47178AED" w14:textId="77777777" w:rsidR="00387E1B" w:rsidRPr="000C4244" w:rsidRDefault="000C4244">
            <w:pPr>
              <w:pStyle w:val="Normal6"/>
            </w:pPr>
            <w:r w:rsidRPr="000C4244">
              <w:t>3.</w:t>
            </w:r>
            <w:r w:rsidRPr="000C4244">
              <w:tab/>
              <w:t>Għall-finijiet tal-paragrafu 1, il-Kummissjoni tista’ titlob aċċess għall-mudell tal-IA bi skop ġenerali kkonċernat permezz ta’ APIs jew mezzi u għodod tekniċi xierqa ulterjuri</w:t>
            </w:r>
            <w:r w:rsidRPr="000C4244">
              <w:rPr>
                <w:b/>
                <w:i/>
              </w:rPr>
              <w:t>, inkluż kodiċi tas-sors</w:t>
            </w:r>
            <w:r w:rsidRPr="000C4244">
              <w:t>.</w:t>
            </w:r>
          </w:p>
        </w:tc>
        <w:tc>
          <w:tcPr>
            <w:tcW w:w="4876" w:type="dxa"/>
            <w:hideMark/>
          </w:tcPr>
          <w:p w14:paraId="6D3981CF" w14:textId="77777777" w:rsidR="00387E1B" w:rsidRPr="000C4244" w:rsidRDefault="000C4244">
            <w:pPr>
              <w:pStyle w:val="Normal6"/>
              <w:rPr>
                <w:szCs w:val="24"/>
              </w:rPr>
            </w:pPr>
            <w:r w:rsidRPr="000C4244">
              <w:rPr>
                <w:b/>
                <w:i/>
              </w:rPr>
              <w:t>“3.</w:t>
            </w:r>
            <w:r w:rsidRPr="000C4244">
              <w:rPr>
                <w:b/>
                <w:i/>
              </w:rPr>
              <w:tab/>
            </w:r>
            <w:r w:rsidRPr="000C4244">
              <w:t>Għall-finijiet tal-paragrafu 1, il-Kummissjoni tista’ titlob aċċess għall-mudell tal-IA bi skop ġenerali kkonċernat permezz ta’ APIs jew mezzi u għodod tekniċi xierqa ulterjuri.</w:t>
            </w:r>
            <w:r w:rsidRPr="000C4244">
              <w:rPr>
                <w:b/>
                <w:i/>
              </w:rPr>
              <w:t>”;</w:t>
            </w:r>
          </w:p>
        </w:tc>
      </w:tr>
    </w:tbl>
    <w:p w14:paraId="745E87A6" w14:textId="77777777" w:rsidR="00387E1B" w:rsidRPr="000C4244" w:rsidRDefault="000C4244" w:rsidP="00A42879">
      <w:pPr>
        <w:pStyle w:val="Olang"/>
      </w:pPr>
      <w:r w:rsidRPr="000C4244">
        <w:rPr>
          <w:noProof w:val="0"/>
        </w:rPr>
        <w:t xml:space="preserve">Or. </w:t>
      </w:r>
      <w:r w:rsidRPr="000C4244">
        <w:rPr>
          <w:rStyle w:val="HideTWBExt"/>
          <w:noProof w:val="0"/>
        </w:rPr>
        <w:t>&lt;Original&gt;</w:t>
      </w:r>
      <w:r w:rsidRPr="000C4244">
        <w:rPr>
          <w:rStyle w:val="HideTWBInt"/>
          <w:noProof w:val="0"/>
        </w:rPr>
        <w:t>{EN}</w:t>
      </w:r>
      <w:r w:rsidRPr="000C4244">
        <w:rPr>
          <w:noProof w:val="0"/>
        </w:rPr>
        <w:t>en</w:t>
      </w:r>
      <w:r w:rsidRPr="000C4244">
        <w:rPr>
          <w:rStyle w:val="HideTWBExt"/>
          <w:noProof w:val="0"/>
        </w:rPr>
        <w:t>&lt;/Original&gt;</w:t>
      </w:r>
    </w:p>
    <w:p w14:paraId="6986F03A" w14:textId="77777777" w:rsidR="00387E1B" w:rsidRPr="000C4244" w:rsidRDefault="00387E1B" w:rsidP="00A42879">
      <w:pPr>
        <w:pStyle w:val="CrossRef"/>
      </w:pPr>
    </w:p>
    <w:p w14:paraId="78BAC3E6" w14:textId="77777777" w:rsidR="00387E1B" w:rsidRPr="000C4244" w:rsidRDefault="000C4244" w:rsidP="00A42879">
      <w:pPr>
        <w:pStyle w:val="JustificationTitle"/>
        <w:rPr>
          <w:noProof w:val="0"/>
        </w:rPr>
      </w:pPr>
      <w:r w:rsidRPr="000C4244">
        <w:rPr>
          <w:rStyle w:val="HideTWBExt"/>
          <w:i w:val="0"/>
        </w:rPr>
        <w:t>&lt;TitreJust&gt;</w:t>
      </w:r>
      <w:r w:rsidRPr="000C4244">
        <w:t>Ġustifikazzjoni</w:t>
      </w:r>
      <w:r w:rsidRPr="000C4244">
        <w:rPr>
          <w:rStyle w:val="HideTWBExt"/>
          <w:i w:val="0"/>
        </w:rPr>
        <w:t>&lt;/TitreJust&gt;</w:t>
      </w:r>
    </w:p>
    <w:p w14:paraId="2FFA3ECC" w14:textId="77777777" w:rsidR="00387E1B" w:rsidRPr="000C4244" w:rsidRDefault="000C4244" w:rsidP="00A42879">
      <w:pPr>
        <w:pStyle w:val="Normal12Italic"/>
        <w:rPr>
          <w:noProof w:val="0"/>
        </w:rPr>
      </w:pPr>
      <w:r w:rsidRPr="000C4244">
        <w:t>Id-divulgazzjoni obbligatorja tal-kodiċi tas-sors proprjetarju tesponi informazzjoni sensittiva dwar is-sigurtà u s-sigriet kummerċjali, iżda żżid biss benefiċċji ta’ sorveljanza marġinali minħabba li t-trasparenza, id-dokumentazzjoni u l-għodod tal-awditjar eżistenti huma diġà disponibbli skont l-Att dwar l-IA.</w:t>
      </w:r>
    </w:p>
    <w:p w14:paraId="2E47F5D9" w14:textId="77777777" w:rsidR="00387E1B" w:rsidRPr="000C4244" w:rsidRDefault="000C4244" w:rsidP="00A42879">
      <w:r w:rsidRPr="000C4244">
        <w:rPr>
          <w:rStyle w:val="HideTWBExt"/>
        </w:rPr>
        <w:t>&lt;/Amend&gt;</w:t>
      </w:r>
    </w:p>
    <w:p w14:paraId="19AF423A" w14:textId="77777777" w:rsidR="00387E1B" w:rsidRPr="000C4244" w:rsidRDefault="000C4244" w:rsidP="00A42879">
      <w:pPr>
        <w:pStyle w:val="AMNumberTabs0"/>
        <w:keepNext/>
      </w:pPr>
      <w:r w:rsidRPr="000C4244">
        <w:rPr>
          <w:rStyle w:val="HideTWBExt"/>
          <w:b w:val="0"/>
        </w:rPr>
        <w:t>&lt;Amend&gt;</w:t>
      </w:r>
      <w:r w:rsidRPr="000C4244">
        <w:t>Emenda</w:t>
      </w:r>
      <w:r w:rsidRPr="000C4244">
        <w:tab/>
      </w:r>
      <w:r w:rsidRPr="000C4244">
        <w:tab/>
      </w:r>
      <w:r w:rsidRPr="000C4244">
        <w:rPr>
          <w:rStyle w:val="HideTWBExt"/>
          <w:b w:val="0"/>
        </w:rPr>
        <w:t>&lt;NumAm&gt;</w:t>
      </w:r>
      <w:r w:rsidRPr="000C4244">
        <w:t>352</w:t>
      </w:r>
      <w:r w:rsidRPr="000C4244">
        <w:rPr>
          <w:rStyle w:val="HideTWBExt"/>
          <w:b w:val="0"/>
        </w:rPr>
        <w:t>&lt;/NumAm&gt;</w:t>
      </w:r>
    </w:p>
    <w:p w14:paraId="738C6DFA" w14:textId="77777777" w:rsidR="00387E1B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&lt;RepeatBlock-By&gt;&lt;Members&gt;</w:t>
      </w:r>
      <w:r w:rsidRPr="000C4244">
        <w:t>Kateřina Konečná</w:t>
      </w:r>
      <w:r w:rsidRPr="000C4244">
        <w:rPr>
          <w:rStyle w:val="HideTWBExt"/>
          <w:b w:val="0"/>
        </w:rPr>
        <w:t>&lt;/Members&gt;</w:t>
      </w:r>
    </w:p>
    <w:p w14:paraId="6D6417E3" w14:textId="77777777" w:rsidR="00387E1B" w:rsidRPr="000C4244" w:rsidRDefault="000C4244" w:rsidP="00A42879">
      <w:r w:rsidRPr="000C4244">
        <w:rPr>
          <w:rStyle w:val="HideTWBExt"/>
        </w:rPr>
        <w:t>&lt;/RepeatBlock-By&gt;</w:t>
      </w:r>
    </w:p>
    <w:p w14:paraId="33F55A46" w14:textId="77777777" w:rsidR="00387E1B" w:rsidRPr="000C4244" w:rsidRDefault="000C4244" w:rsidP="00A42879">
      <w:pPr>
        <w:pStyle w:val="NormalBold"/>
        <w:keepNext/>
      </w:pPr>
      <w:r w:rsidRPr="000C4244">
        <w:rPr>
          <w:rStyle w:val="HideTWBExt"/>
          <w:b w:val="0"/>
        </w:rPr>
        <w:t>&lt;DocAmend&gt;</w:t>
      </w:r>
      <w:r w:rsidRPr="000C4244">
        <w:t>Proposta għal regolament</w:t>
      </w:r>
      <w:r w:rsidRPr="000C4244">
        <w:rPr>
          <w:rStyle w:val="HideTWBExt"/>
          <w:b w:val="0"/>
        </w:rPr>
        <w:t>&lt;/DocAmend&gt;</w:t>
      </w:r>
    </w:p>
    <w:p w14:paraId="6694FE2D" w14:textId="77777777" w:rsidR="00387E1B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&lt;Article&gt;</w:t>
      </w:r>
      <w:r w:rsidRPr="000C4244">
        <w:t>Artikolu 1 – paragrafu 1 – punt 27</w:t>
      </w:r>
      <w:r w:rsidRPr="000C4244">
        <w:rPr>
          <w:rStyle w:val="HideTWBExt"/>
          <w:b w:val="0"/>
        </w:rPr>
        <w:t>&lt;/Article&gt;</w:t>
      </w:r>
    </w:p>
    <w:p w14:paraId="7CE800E0" w14:textId="77777777" w:rsidR="00387E1B" w:rsidRPr="000C4244" w:rsidRDefault="000C4244" w:rsidP="00A42879">
      <w:pPr>
        <w:keepNext/>
      </w:pPr>
      <w:r w:rsidRPr="000C4244">
        <w:rPr>
          <w:rStyle w:val="HideTWBExt"/>
        </w:rPr>
        <w:t>&lt;DocAmend2&gt;</w:t>
      </w:r>
      <w:r w:rsidRPr="000C4244">
        <w:t>Regolament (UE) 2024/1689</w:t>
      </w:r>
      <w:r w:rsidRPr="000C4244">
        <w:rPr>
          <w:rStyle w:val="HideTWBExt"/>
        </w:rPr>
        <w:t>&lt;/DocAmend2&gt;</w:t>
      </w:r>
    </w:p>
    <w:p w14:paraId="6B768D3B" w14:textId="77777777" w:rsidR="00387E1B" w:rsidRPr="000C4244" w:rsidRDefault="000C4244" w:rsidP="00A42879">
      <w:r w:rsidRPr="000C4244">
        <w:rPr>
          <w:rStyle w:val="HideTWBExt"/>
        </w:rPr>
        <w:t>&lt;Article2&gt;</w:t>
      </w:r>
      <w:r w:rsidRPr="000C4244">
        <w:t>Artikolu 95 – paragrafu 4</w:t>
      </w:r>
      <w:r w:rsidRPr="000C4244">
        <w:rPr>
          <w:rStyle w:val="HideTWBExt"/>
        </w:rPr>
        <w:t>&lt;/Article2&gt;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5A3F" w:rsidRPr="000C4244" w14:paraId="44E2005D" w14:textId="77777777" w:rsidTr="00AE7122">
        <w:trPr>
          <w:jc w:val="center"/>
        </w:trPr>
        <w:tc>
          <w:tcPr>
            <w:tcW w:w="9752" w:type="dxa"/>
            <w:gridSpan w:val="2"/>
          </w:tcPr>
          <w:p w14:paraId="3E14F404" w14:textId="77777777" w:rsidR="00387E1B" w:rsidRPr="000C4244" w:rsidRDefault="00387E1B">
            <w:pPr>
              <w:keepNext/>
            </w:pPr>
          </w:p>
        </w:tc>
      </w:tr>
      <w:tr w:rsidR="00E85A3F" w:rsidRPr="000C4244" w14:paraId="16636A05" w14:textId="77777777" w:rsidTr="00AE7122">
        <w:trPr>
          <w:jc w:val="center"/>
        </w:trPr>
        <w:tc>
          <w:tcPr>
            <w:tcW w:w="4876" w:type="dxa"/>
            <w:hideMark/>
          </w:tcPr>
          <w:p w14:paraId="2D34D17E" w14:textId="77777777" w:rsidR="00387E1B" w:rsidRPr="000C4244" w:rsidRDefault="000C4244">
            <w:pPr>
              <w:pStyle w:val="ColumnHeading"/>
              <w:keepNext/>
            </w:pPr>
            <w:r w:rsidRPr="000C4244">
              <w:t>Test propost mill-Kummissjoni</w:t>
            </w:r>
          </w:p>
        </w:tc>
        <w:tc>
          <w:tcPr>
            <w:tcW w:w="4876" w:type="dxa"/>
            <w:hideMark/>
          </w:tcPr>
          <w:p w14:paraId="5E55A337" w14:textId="77777777" w:rsidR="00387E1B" w:rsidRPr="000C4244" w:rsidRDefault="000C4244">
            <w:pPr>
              <w:pStyle w:val="ColumnHeading"/>
              <w:keepNext/>
            </w:pPr>
            <w:r w:rsidRPr="000C4244">
              <w:t>Emenda</w:t>
            </w:r>
          </w:p>
        </w:tc>
      </w:tr>
      <w:tr w:rsidR="00E85A3F" w:rsidRPr="000C4244" w14:paraId="57FD8F4E" w14:textId="77777777" w:rsidTr="00AE7122">
        <w:trPr>
          <w:jc w:val="center"/>
        </w:trPr>
        <w:tc>
          <w:tcPr>
            <w:tcW w:w="4876" w:type="dxa"/>
            <w:hideMark/>
          </w:tcPr>
          <w:p w14:paraId="7EE71103" w14:textId="77777777" w:rsidR="00387E1B" w:rsidRPr="000C4244" w:rsidRDefault="000C4244">
            <w:pPr>
              <w:pStyle w:val="Normal6"/>
            </w:pPr>
            <w:r w:rsidRPr="000C4244">
              <w:rPr>
                <w:b/>
                <w:i/>
              </w:rPr>
              <w:t>(27)</w:t>
            </w:r>
            <w:r w:rsidRPr="000C4244">
              <w:rPr>
                <w:b/>
                <w:i/>
              </w:rPr>
              <w:tab/>
              <w:t xml:space="preserve">l-Artikolu 95, il-paragrafu 4 huwa </w:t>
            </w:r>
            <w:r w:rsidRPr="000C4244">
              <w:rPr>
                <w:b/>
                <w:i/>
              </w:rPr>
              <w:t>sostitwit b’dan li ġej:</w:t>
            </w:r>
          </w:p>
        </w:tc>
        <w:tc>
          <w:tcPr>
            <w:tcW w:w="4876" w:type="dxa"/>
            <w:hideMark/>
          </w:tcPr>
          <w:p w14:paraId="0184A012" w14:textId="77777777" w:rsidR="00387E1B" w:rsidRPr="000C4244" w:rsidRDefault="000C4244">
            <w:pPr>
              <w:pStyle w:val="Normal6"/>
              <w:rPr>
                <w:szCs w:val="24"/>
              </w:rPr>
            </w:pPr>
            <w:r w:rsidRPr="000C4244">
              <w:rPr>
                <w:b/>
                <w:i/>
              </w:rPr>
              <w:t>imħassar</w:t>
            </w:r>
          </w:p>
        </w:tc>
      </w:tr>
      <w:tr w:rsidR="00E85A3F" w:rsidRPr="000C4244" w14:paraId="5ECE9F08" w14:textId="77777777" w:rsidTr="00AE7122">
        <w:trPr>
          <w:jc w:val="center"/>
        </w:trPr>
        <w:tc>
          <w:tcPr>
            <w:tcW w:w="4876" w:type="dxa"/>
            <w:hideMark/>
          </w:tcPr>
          <w:p w14:paraId="356F8917" w14:textId="77777777" w:rsidR="00387E1B" w:rsidRPr="000C4244" w:rsidRDefault="000C4244">
            <w:pPr>
              <w:pStyle w:val="Normal6"/>
            </w:pPr>
            <w:r w:rsidRPr="000C4244">
              <w:rPr>
                <w:b/>
                <w:i/>
              </w:rPr>
              <w:t>“4.</w:t>
            </w:r>
            <w:r w:rsidRPr="000C4244">
              <w:rPr>
                <w:b/>
                <w:i/>
              </w:rPr>
              <w:tab/>
              <w:t>L-Uffiċċju għall-IA u l-Istati Membri għandhom iqisu l-interessi u l-ħtiġijiet speċifiċi tal-SMCs u tal-SMEs, inkluż in-negozji ġodda, meta jħeġġu u jiffaċilitaw it-tfassil ta’ kodiċijiet tal-kondotta.”;</w:t>
            </w:r>
          </w:p>
        </w:tc>
        <w:tc>
          <w:tcPr>
            <w:tcW w:w="4876" w:type="dxa"/>
          </w:tcPr>
          <w:p w14:paraId="12EB0FEC" w14:textId="77777777" w:rsidR="00387E1B" w:rsidRPr="000C4244" w:rsidRDefault="00387E1B">
            <w:pPr>
              <w:pStyle w:val="Normal6"/>
              <w:rPr>
                <w:szCs w:val="24"/>
              </w:rPr>
            </w:pPr>
          </w:p>
        </w:tc>
      </w:tr>
    </w:tbl>
    <w:p w14:paraId="37B7EEFE" w14:textId="77777777" w:rsidR="00387E1B" w:rsidRPr="000C4244" w:rsidRDefault="000C4244" w:rsidP="00A42879">
      <w:pPr>
        <w:pStyle w:val="Olang"/>
      </w:pPr>
      <w:r w:rsidRPr="000C4244">
        <w:rPr>
          <w:noProof w:val="0"/>
        </w:rPr>
        <w:t xml:space="preserve">Or. </w:t>
      </w:r>
      <w:r w:rsidRPr="000C4244">
        <w:rPr>
          <w:rStyle w:val="HideTWBExt"/>
          <w:noProof w:val="0"/>
        </w:rPr>
        <w:t>&lt;Original&gt;</w:t>
      </w:r>
      <w:r w:rsidRPr="000C4244">
        <w:rPr>
          <w:rStyle w:val="HideTWBInt"/>
          <w:noProof w:val="0"/>
        </w:rPr>
        <w:t>{EN}</w:t>
      </w:r>
      <w:r w:rsidRPr="000C4244">
        <w:rPr>
          <w:noProof w:val="0"/>
        </w:rPr>
        <w:t>en</w:t>
      </w:r>
      <w:r w:rsidRPr="000C4244">
        <w:rPr>
          <w:rStyle w:val="HideTWBExt"/>
          <w:noProof w:val="0"/>
        </w:rPr>
        <w:t>&lt;/Original&gt;</w:t>
      </w:r>
    </w:p>
    <w:p w14:paraId="26584E22" w14:textId="77777777" w:rsidR="00387E1B" w:rsidRPr="000C4244" w:rsidRDefault="000C4244" w:rsidP="00A42879">
      <w:r w:rsidRPr="000C4244">
        <w:rPr>
          <w:rStyle w:val="HideTWBExt"/>
        </w:rPr>
        <w:t>&lt;/Amend&gt;</w:t>
      </w:r>
    </w:p>
    <w:p w14:paraId="24BA293F" w14:textId="77777777" w:rsidR="00387E1B" w:rsidRPr="000C4244" w:rsidRDefault="000C4244" w:rsidP="00A42879">
      <w:pPr>
        <w:pStyle w:val="AMNumberTabs0"/>
        <w:keepNext/>
      </w:pPr>
      <w:r w:rsidRPr="000C4244">
        <w:rPr>
          <w:rStyle w:val="HideTWBExt"/>
          <w:b w:val="0"/>
        </w:rPr>
        <w:t>&lt;Amend&gt;</w:t>
      </w:r>
      <w:r w:rsidRPr="000C4244">
        <w:t>Emenda</w:t>
      </w:r>
      <w:r w:rsidRPr="000C4244">
        <w:tab/>
      </w:r>
      <w:r w:rsidRPr="000C4244">
        <w:tab/>
      </w:r>
      <w:r w:rsidRPr="000C4244">
        <w:rPr>
          <w:rStyle w:val="HideTWBExt"/>
          <w:b w:val="0"/>
        </w:rPr>
        <w:t>&lt;NumAm&gt;</w:t>
      </w:r>
      <w:r w:rsidRPr="000C4244">
        <w:t>353</w:t>
      </w:r>
      <w:r w:rsidRPr="000C4244">
        <w:rPr>
          <w:rStyle w:val="HideTWBExt"/>
          <w:b w:val="0"/>
        </w:rPr>
        <w:t>&lt;/NumAm&gt;</w:t>
      </w:r>
    </w:p>
    <w:p w14:paraId="14CD26E3" w14:textId="77777777" w:rsidR="00387E1B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&lt;RepeatBlock-By&gt;&lt;Members&gt;</w:t>
      </w:r>
      <w:r w:rsidRPr="000C4244">
        <w:t>Leila Chaibi, Pernando Barrena Arza</w:t>
      </w:r>
      <w:r w:rsidRPr="000C4244">
        <w:rPr>
          <w:rStyle w:val="HideTWBExt"/>
          <w:b w:val="0"/>
        </w:rPr>
        <w:t>&lt;/Members&gt;</w:t>
      </w:r>
    </w:p>
    <w:p w14:paraId="1D599381" w14:textId="77777777" w:rsidR="00387E1B" w:rsidRPr="000C4244" w:rsidRDefault="000C4244" w:rsidP="00A42879">
      <w:r w:rsidRPr="000C4244">
        <w:rPr>
          <w:rStyle w:val="HideTWBExt"/>
        </w:rPr>
        <w:t>&lt;AuNomDe&gt;</w:t>
      </w:r>
      <w:r w:rsidRPr="000C4244">
        <w:rPr>
          <w:rStyle w:val="HideTWBInt"/>
          <w:color w:val="auto"/>
        </w:rPr>
        <w:t>{The Left}</w:t>
      </w:r>
      <w:r w:rsidRPr="000C4244">
        <w:t>f’isem il-Grupp The Left</w:t>
      </w:r>
      <w:r w:rsidRPr="000C4244">
        <w:rPr>
          <w:rStyle w:val="HideTWBExt"/>
        </w:rPr>
        <w:t>&lt;/AuNomDe&gt;</w:t>
      </w:r>
    </w:p>
    <w:p w14:paraId="107C88D1" w14:textId="77777777" w:rsidR="00387E1B" w:rsidRPr="000C4244" w:rsidRDefault="000C4244" w:rsidP="00A42879">
      <w:r w:rsidRPr="000C4244">
        <w:rPr>
          <w:rStyle w:val="HideTWBExt"/>
        </w:rPr>
        <w:t>&lt;/RepeatBlock-By&gt;</w:t>
      </w:r>
    </w:p>
    <w:p w14:paraId="1499824F" w14:textId="77777777" w:rsidR="00387E1B" w:rsidRPr="000C4244" w:rsidRDefault="000C4244" w:rsidP="00A42879">
      <w:pPr>
        <w:pStyle w:val="NormalBold"/>
        <w:keepNext/>
      </w:pPr>
      <w:r w:rsidRPr="000C4244">
        <w:rPr>
          <w:rStyle w:val="HideTWBExt"/>
          <w:b w:val="0"/>
        </w:rPr>
        <w:t>&lt;DocAmend&gt;</w:t>
      </w:r>
      <w:r w:rsidRPr="000C4244">
        <w:t>Proposta għal regolament</w:t>
      </w:r>
      <w:r w:rsidRPr="000C4244">
        <w:rPr>
          <w:rStyle w:val="HideTWBExt"/>
          <w:b w:val="0"/>
        </w:rPr>
        <w:t>&lt;/DocAmend&gt;</w:t>
      </w:r>
    </w:p>
    <w:p w14:paraId="6028D602" w14:textId="77777777" w:rsidR="00387E1B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&lt;Article&gt;</w:t>
      </w:r>
      <w:r w:rsidRPr="000C4244">
        <w:t>Artikolu 1 – paragrafu 1 – punt 27</w:t>
      </w:r>
      <w:r w:rsidRPr="000C4244">
        <w:rPr>
          <w:rStyle w:val="HideTWBExt"/>
          <w:b w:val="0"/>
        </w:rPr>
        <w:t>&lt;/Article&gt;</w:t>
      </w:r>
    </w:p>
    <w:p w14:paraId="19A6E53E" w14:textId="77777777" w:rsidR="00387E1B" w:rsidRPr="000C4244" w:rsidRDefault="000C4244" w:rsidP="00A42879">
      <w:pPr>
        <w:keepNext/>
      </w:pPr>
      <w:r w:rsidRPr="000C4244">
        <w:rPr>
          <w:rStyle w:val="HideTWBExt"/>
        </w:rPr>
        <w:t>&lt;DocAmend2&gt;</w:t>
      </w:r>
      <w:r w:rsidRPr="000C4244">
        <w:t>Regolament (UE) 2024/1689</w:t>
      </w:r>
      <w:r w:rsidRPr="000C4244">
        <w:rPr>
          <w:rStyle w:val="HideTWBExt"/>
        </w:rPr>
        <w:t>&lt;/DocAmend2&gt;</w:t>
      </w:r>
    </w:p>
    <w:p w14:paraId="32B53F2F" w14:textId="77777777" w:rsidR="00387E1B" w:rsidRPr="000C4244" w:rsidRDefault="000C4244" w:rsidP="00A42879">
      <w:r w:rsidRPr="000C4244">
        <w:rPr>
          <w:rStyle w:val="HideTWBExt"/>
        </w:rPr>
        <w:t>&lt;Article2&gt;</w:t>
      </w:r>
      <w:r w:rsidRPr="000C4244">
        <w:t>Artikolu 95 – paragrafu 4</w:t>
      </w:r>
      <w:r w:rsidRPr="000C4244">
        <w:rPr>
          <w:rStyle w:val="HideTWBExt"/>
        </w:rPr>
        <w:t>&lt;/Article2&gt;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5A3F" w:rsidRPr="000C4244" w14:paraId="0632CC43" w14:textId="77777777" w:rsidTr="00AE7122">
        <w:trPr>
          <w:jc w:val="center"/>
        </w:trPr>
        <w:tc>
          <w:tcPr>
            <w:tcW w:w="9752" w:type="dxa"/>
            <w:gridSpan w:val="2"/>
          </w:tcPr>
          <w:p w14:paraId="6E45C8BC" w14:textId="77777777" w:rsidR="00387E1B" w:rsidRPr="000C4244" w:rsidRDefault="00387E1B">
            <w:pPr>
              <w:keepNext/>
            </w:pPr>
          </w:p>
        </w:tc>
      </w:tr>
      <w:tr w:rsidR="00E85A3F" w:rsidRPr="000C4244" w14:paraId="542B55B0" w14:textId="77777777" w:rsidTr="00AE7122">
        <w:trPr>
          <w:jc w:val="center"/>
        </w:trPr>
        <w:tc>
          <w:tcPr>
            <w:tcW w:w="4876" w:type="dxa"/>
            <w:hideMark/>
          </w:tcPr>
          <w:p w14:paraId="65D2D278" w14:textId="77777777" w:rsidR="00387E1B" w:rsidRPr="000C4244" w:rsidRDefault="000C4244">
            <w:pPr>
              <w:pStyle w:val="ColumnHeading"/>
              <w:keepNext/>
            </w:pPr>
            <w:r w:rsidRPr="000C4244">
              <w:t>Test propost mill-Kummissjoni</w:t>
            </w:r>
          </w:p>
        </w:tc>
        <w:tc>
          <w:tcPr>
            <w:tcW w:w="4876" w:type="dxa"/>
            <w:hideMark/>
          </w:tcPr>
          <w:p w14:paraId="63E14545" w14:textId="77777777" w:rsidR="00387E1B" w:rsidRPr="000C4244" w:rsidRDefault="000C4244">
            <w:pPr>
              <w:pStyle w:val="ColumnHeading"/>
              <w:keepNext/>
            </w:pPr>
            <w:r w:rsidRPr="000C4244">
              <w:t>Emenda</w:t>
            </w:r>
          </w:p>
        </w:tc>
      </w:tr>
      <w:tr w:rsidR="00E85A3F" w:rsidRPr="000C4244" w14:paraId="5F6D7AA9" w14:textId="77777777" w:rsidTr="00AE7122">
        <w:trPr>
          <w:jc w:val="center"/>
        </w:trPr>
        <w:tc>
          <w:tcPr>
            <w:tcW w:w="4876" w:type="dxa"/>
            <w:hideMark/>
          </w:tcPr>
          <w:p w14:paraId="1D8310D0" w14:textId="77777777" w:rsidR="00387E1B" w:rsidRPr="000C4244" w:rsidRDefault="000C4244">
            <w:pPr>
              <w:pStyle w:val="Normal6"/>
            </w:pPr>
            <w:r w:rsidRPr="000C4244">
              <w:rPr>
                <w:b/>
                <w:i/>
              </w:rPr>
              <w:t>(27)</w:t>
            </w:r>
            <w:r w:rsidRPr="000C4244">
              <w:rPr>
                <w:b/>
                <w:i/>
              </w:rPr>
              <w:tab/>
              <w:t xml:space="preserve">l-Artikolu 95, il-paragrafu 4 huwa </w:t>
            </w:r>
            <w:r w:rsidRPr="000C4244">
              <w:rPr>
                <w:b/>
                <w:i/>
              </w:rPr>
              <w:t>sostitwit b’dan li ġej:</w:t>
            </w:r>
          </w:p>
        </w:tc>
        <w:tc>
          <w:tcPr>
            <w:tcW w:w="4876" w:type="dxa"/>
            <w:hideMark/>
          </w:tcPr>
          <w:p w14:paraId="4828C72A" w14:textId="77777777" w:rsidR="00387E1B" w:rsidRPr="000C4244" w:rsidRDefault="000C4244">
            <w:pPr>
              <w:pStyle w:val="Normal6"/>
              <w:rPr>
                <w:szCs w:val="24"/>
              </w:rPr>
            </w:pPr>
            <w:r w:rsidRPr="000C4244">
              <w:rPr>
                <w:b/>
                <w:i/>
              </w:rPr>
              <w:t>imħassar</w:t>
            </w:r>
          </w:p>
        </w:tc>
      </w:tr>
      <w:tr w:rsidR="00E85A3F" w:rsidRPr="000C4244" w14:paraId="148720AE" w14:textId="77777777" w:rsidTr="00AE7122">
        <w:trPr>
          <w:jc w:val="center"/>
        </w:trPr>
        <w:tc>
          <w:tcPr>
            <w:tcW w:w="4876" w:type="dxa"/>
            <w:hideMark/>
          </w:tcPr>
          <w:p w14:paraId="06078E86" w14:textId="77777777" w:rsidR="00387E1B" w:rsidRPr="000C4244" w:rsidRDefault="000C4244">
            <w:pPr>
              <w:pStyle w:val="Normal6"/>
            </w:pPr>
            <w:r w:rsidRPr="000C4244">
              <w:rPr>
                <w:b/>
                <w:i/>
              </w:rPr>
              <w:t>“4.</w:t>
            </w:r>
            <w:r w:rsidRPr="000C4244">
              <w:rPr>
                <w:b/>
                <w:i/>
              </w:rPr>
              <w:tab/>
              <w:t>L-Uffiċċju għall-IA u l-Istati Membri għandhom iqisu l-interessi u l-ħtiġijiet speċifiċi tal-SMCs u tal-SMEs, inkluż in-negozji ġodda, meta jħeġġu u jiffaċilitaw it-tfassil ta’ kodiċijiet tal-kondotta.”;</w:t>
            </w:r>
          </w:p>
        </w:tc>
        <w:tc>
          <w:tcPr>
            <w:tcW w:w="4876" w:type="dxa"/>
          </w:tcPr>
          <w:p w14:paraId="6AF35815" w14:textId="77777777" w:rsidR="00387E1B" w:rsidRPr="000C4244" w:rsidRDefault="00387E1B">
            <w:pPr>
              <w:pStyle w:val="Normal6"/>
              <w:rPr>
                <w:szCs w:val="24"/>
              </w:rPr>
            </w:pPr>
          </w:p>
        </w:tc>
      </w:tr>
    </w:tbl>
    <w:p w14:paraId="1EFD8137" w14:textId="77777777" w:rsidR="00387E1B" w:rsidRPr="000C4244" w:rsidRDefault="000C4244" w:rsidP="00A42879">
      <w:pPr>
        <w:pStyle w:val="Olang"/>
      </w:pPr>
      <w:r w:rsidRPr="000C4244">
        <w:rPr>
          <w:noProof w:val="0"/>
        </w:rPr>
        <w:t xml:space="preserve">Or. </w:t>
      </w:r>
      <w:r w:rsidRPr="000C4244">
        <w:rPr>
          <w:rStyle w:val="HideTWBExt"/>
          <w:noProof w:val="0"/>
        </w:rPr>
        <w:t>&lt;Original&gt;</w:t>
      </w:r>
      <w:r w:rsidRPr="000C4244">
        <w:rPr>
          <w:rStyle w:val="HideTWBInt"/>
          <w:noProof w:val="0"/>
        </w:rPr>
        <w:t>{EN}</w:t>
      </w:r>
      <w:r w:rsidRPr="000C4244">
        <w:rPr>
          <w:noProof w:val="0"/>
        </w:rPr>
        <w:t>en</w:t>
      </w:r>
      <w:r w:rsidRPr="000C4244">
        <w:rPr>
          <w:rStyle w:val="HideTWBExt"/>
          <w:noProof w:val="0"/>
        </w:rPr>
        <w:t>&lt;/Original&gt;</w:t>
      </w:r>
    </w:p>
    <w:p w14:paraId="7E52D1D3" w14:textId="77777777" w:rsidR="00387E1B" w:rsidRPr="000C4244" w:rsidRDefault="000C4244" w:rsidP="00A42879">
      <w:r w:rsidRPr="000C4244">
        <w:rPr>
          <w:rStyle w:val="HideTWBExt"/>
        </w:rPr>
        <w:t>&lt;/Amend&gt;</w:t>
      </w:r>
    </w:p>
    <w:p w14:paraId="4A488A5B" w14:textId="77777777" w:rsidR="00387E1B" w:rsidRPr="000C4244" w:rsidRDefault="000C4244" w:rsidP="00A42879">
      <w:pPr>
        <w:pStyle w:val="AMNumberTabs0"/>
        <w:keepNext/>
      </w:pPr>
      <w:r w:rsidRPr="000C4244">
        <w:rPr>
          <w:rStyle w:val="HideTWBExt"/>
          <w:b w:val="0"/>
        </w:rPr>
        <w:t>&lt;Amend&gt;</w:t>
      </w:r>
      <w:r w:rsidRPr="000C4244">
        <w:t>Emenda</w:t>
      </w:r>
      <w:r w:rsidRPr="000C4244">
        <w:tab/>
      </w:r>
      <w:r w:rsidRPr="000C4244">
        <w:tab/>
      </w:r>
      <w:r w:rsidRPr="000C4244">
        <w:rPr>
          <w:rStyle w:val="HideTWBExt"/>
          <w:b w:val="0"/>
        </w:rPr>
        <w:t>&lt;NumAm&gt;</w:t>
      </w:r>
      <w:r w:rsidRPr="000C4244">
        <w:t>354</w:t>
      </w:r>
      <w:r w:rsidRPr="000C4244">
        <w:rPr>
          <w:rStyle w:val="HideTWBExt"/>
          <w:b w:val="0"/>
        </w:rPr>
        <w:t>&lt;/NumAm&gt;</w:t>
      </w:r>
    </w:p>
    <w:p w14:paraId="5BF0A4E4" w14:textId="77777777" w:rsidR="00387E1B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&lt;RepeatBlock-By&gt;&lt;Members&gt;</w:t>
      </w:r>
      <w:r w:rsidRPr="000C4244">
        <w:t xml:space="preserve">Brando Benifei, Kristian Vigenin, Christel Schaldemose, Pierre Jouvet, Marc Angel, Francisco Assis, Alex Agius Saliba, José Cepeda, Elena Sancho </w:t>
      </w:r>
      <w:r w:rsidRPr="000C4244">
        <w:t>Murillo, François Kalfon, Elisabeth Grossmann, Hannes Heide</w:t>
      </w:r>
      <w:r w:rsidRPr="000C4244">
        <w:rPr>
          <w:rStyle w:val="HideTWBExt"/>
          <w:b w:val="0"/>
        </w:rPr>
        <w:t>&lt;/Members&gt;</w:t>
      </w:r>
    </w:p>
    <w:p w14:paraId="39F2A4E2" w14:textId="77777777" w:rsidR="00387E1B" w:rsidRPr="000C4244" w:rsidRDefault="000C4244" w:rsidP="00A42879">
      <w:r w:rsidRPr="000C4244">
        <w:rPr>
          <w:rStyle w:val="HideTWBExt"/>
        </w:rPr>
        <w:t>&lt;/RepeatBlock-By&gt;</w:t>
      </w:r>
    </w:p>
    <w:p w14:paraId="2CAC34B7" w14:textId="77777777" w:rsidR="00387E1B" w:rsidRPr="000C4244" w:rsidRDefault="000C4244" w:rsidP="00A42879">
      <w:pPr>
        <w:pStyle w:val="NormalBold"/>
        <w:keepNext/>
      </w:pPr>
      <w:r w:rsidRPr="000C4244">
        <w:rPr>
          <w:rStyle w:val="HideTWBExt"/>
          <w:b w:val="0"/>
        </w:rPr>
        <w:t>&lt;DocAmend&gt;</w:t>
      </w:r>
      <w:r w:rsidRPr="000C4244">
        <w:t>Proposta għal regolament</w:t>
      </w:r>
      <w:r w:rsidRPr="000C4244">
        <w:rPr>
          <w:rStyle w:val="HideTWBExt"/>
          <w:b w:val="0"/>
        </w:rPr>
        <w:t>&lt;/DocAmend&gt;</w:t>
      </w:r>
    </w:p>
    <w:p w14:paraId="656F1650" w14:textId="77777777" w:rsidR="00387E1B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&lt;Article&gt;</w:t>
      </w:r>
      <w:r w:rsidRPr="000C4244">
        <w:t>Artikolu 1 – paragrafu 1 – punt 27</w:t>
      </w:r>
      <w:r w:rsidRPr="000C4244">
        <w:rPr>
          <w:rStyle w:val="HideTWBExt"/>
          <w:b w:val="0"/>
        </w:rPr>
        <w:t>&lt;/Article&gt;</w:t>
      </w:r>
    </w:p>
    <w:p w14:paraId="71B7DFFD" w14:textId="77777777" w:rsidR="00387E1B" w:rsidRPr="000C4244" w:rsidRDefault="000C4244" w:rsidP="00A42879">
      <w:pPr>
        <w:keepNext/>
      </w:pPr>
      <w:r w:rsidRPr="000C4244">
        <w:rPr>
          <w:rStyle w:val="HideTWBExt"/>
        </w:rPr>
        <w:t>&lt;DocAmend2&gt;</w:t>
      </w:r>
      <w:r w:rsidRPr="000C4244">
        <w:t>Regolament (UE) 2024/1689</w:t>
      </w:r>
      <w:r w:rsidRPr="000C4244">
        <w:rPr>
          <w:rStyle w:val="HideTWBExt"/>
        </w:rPr>
        <w:t>&lt;/DocAmend2&gt;</w:t>
      </w:r>
    </w:p>
    <w:p w14:paraId="3618E073" w14:textId="77777777" w:rsidR="00387E1B" w:rsidRPr="000C4244" w:rsidRDefault="000C4244" w:rsidP="00A42879">
      <w:r w:rsidRPr="000C4244">
        <w:rPr>
          <w:rStyle w:val="HideTWBExt"/>
        </w:rPr>
        <w:t>&lt;Article2&gt;</w:t>
      </w:r>
      <w:r w:rsidRPr="000C4244">
        <w:t>Artikolu 95 – paragrafu 4</w:t>
      </w:r>
      <w:r w:rsidRPr="000C4244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5A3F" w:rsidRPr="000C4244" w14:paraId="63A1F9DC" w14:textId="77777777" w:rsidTr="00A42879">
        <w:trPr>
          <w:jc w:val="center"/>
        </w:trPr>
        <w:tc>
          <w:tcPr>
            <w:tcW w:w="9752" w:type="dxa"/>
            <w:gridSpan w:val="2"/>
          </w:tcPr>
          <w:p w14:paraId="73677936" w14:textId="77777777" w:rsidR="00387E1B" w:rsidRPr="000C4244" w:rsidRDefault="00387E1B">
            <w:pPr>
              <w:keepNext/>
            </w:pPr>
          </w:p>
        </w:tc>
      </w:tr>
      <w:tr w:rsidR="00E85A3F" w:rsidRPr="000C4244" w14:paraId="65931C2E" w14:textId="77777777" w:rsidTr="00A42879">
        <w:trPr>
          <w:jc w:val="center"/>
        </w:trPr>
        <w:tc>
          <w:tcPr>
            <w:tcW w:w="4876" w:type="dxa"/>
            <w:hideMark/>
          </w:tcPr>
          <w:p w14:paraId="57FB66D4" w14:textId="77777777" w:rsidR="00387E1B" w:rsidRPr="000C4244" w:rsidRDefault="000C4244">
            <w:pPr>
              <w:pStyle w:val="ColumnHeading"/>
              <w:keepNext/>
            </w:pPr>
            <w:r w:rsidRPr="000C4244">
              <w:t>Test propost mill-Kummissjoni</w:t>
            </w:r>
          </w:p>
        </w:tc>
        <w:tc>
          <w:tcPr>
            <w:tcW w:w="4876" w:type="dxa"/>
            <w:hideMark/>
          </w:tcPr>
          <w:p w14:paraId="62A4C129" w14:textId="77777777" w:rsidR="00387E1B" w:rsidRPr="000C4244" w:rsidRDefault="000C4244">
            <w:pPr>
              <w:pStyle w:val="ColumnHeading"/>
              <w:keepNext/>
            </w:pPr>
            <w:r w:rsidRPr="000C4244">
              <w:t>Emenda</w:t>
            </w:r>
          </w:p>
        </w:tc>
      </w:tr>
      <w:tr w:rsidR="00E85A3F" w:rsidRPr="000C4244" w14:paraId="7F75877C" w14:textId="77777777" w:rsidTr="00A42879">
        <w:trPr>
          <w:jc w:val="center"/>
        </w:trPr>
        <w:tc>
          <w:tcPr>
            <w:tcW w:w="4876" w:type="dxa"/>
            <w:hideMark/>
          </w:tcPr>
          <w:p w14:paraId="57AD0C31" w14:textId="77777777" w:rsidR="00387E1B" w:rsidRPr="000C4244" w:rsidRDefault="000C4244" w:rsidP="001412AF">
            <w:pPr>
              <w:pStyle w:val="Normal6"/>
            </w:pPr>
            <w:r w:rsidRPr="000C4244">
              <w:rPr>
                <w:b/>
                <w:i/>
              </w:rPr>
              <w:t>(27)</w:t>
            </w:r>
            <w:r w:rsidRPr="000C4244">
              <w:rPr>
                <w:b/>
                <w:i/>
              </w:rPr>
              <w:tab/>
              <w:t>l-Artikolu 95, il-paragrafu 4 huwa sostitwit b’dan li ġej:</w:t>
            </w:r>
          </w:p>
        </w:tc>
        <w:tc>
          <w:tcPr>
            <w:tcW w:w="4876" w:type="dxa"/>
            <w:hideMark/>
          </w:tcPr>
          <w:p w14:paraId="24B99AD4" w14:textId="77777777" w:rsidR="00387E1B" w:rsidRPr="000C4244" w:rsidRDefault="000C4244">
            <w:pPr>
              <w:pStyle w:val="Normal6"/>
              <w:rPr>
                <w:szCs w:val="24"/>
              </w:rPr>
            </w:pPr>
            <w:r w:rsidRPr="000C4244">
              <w:rPr>
                <w:b/>
                <w:i/>
              </w:rPr>
              <w:t>imħassar</w:t>
            </w:r>
          </w:p>
        </w:tc>
      </w:tr>
      <w:tr w:rsidR="00E85A3F" w:rsidRPr="000C4244" w14:paraId="38E4DE67" w14:textId="77777777" w:rsidTr="00A42879">
        <w:trPr>
          <w:jc w:val="center"/>
        </w:trPr>
        <w:tc>
          <w:tcPr>
            <w:tcW w:w="4876" w:type="dxa"/>
          </w:tcPr>
          <w:p w14:paraId="5ADBA365" w14:textId="77777777" w:rsidR="00387E1B" w:rsidRPr="000C4244" w:rsidRDefault="000C4244">
            <w:pPr>
              <w:pStyle w:val="Normal6"/>
              <w:rPr>
                <w:b/>
                <w:bCs/>
                <w:i/>
                <w:iCs/>
              </w:rPr>
            </w:pPr>
            <w:r w:rsidRPr="000C4244">
              <w:rPr>
                <w:b/>
                <w:i/>
              </w:rPr>
              <w:t>4.</w:t>
            </w:r>
            <w:r w:rsidRPr="000C4244">
              <w:rPr>
                <w:b/>
                <w:i/>
              </w:rPr>
              <w:tab/>
              <w:t xml:space="preserve">L-Uffiċċju għall-IA u l-Istati Membri għandhom iqisu l-interessi u l-ħtiġijiet speċifiċi tal-SMCs u </w:t>
            </w:r>
            <w:r w:rsidRPr="000C4244">
              <w:rPr>
                <w:b/>
                <w:i/>
              </w:rPr>
              <w:t>tal-SMEs, inkluż in-negozji ġodda, meta jħeġġu u jiffaċilitaw it-tfassil ta’ kodiċijiet tal-kondotta.;</w:t>
            </w:r>
          </w:p>
        </w:tc>
        <w:tc>
          <w:tcPr>
            <w:tcW w:w="4876" w:type="dxa"/>
          </w:tcPr>
          <w:p w14:paraId="37184391" w14:textId="77777777" w:rsidR="00387E1B" w:rsidRPr="000C4244" w:rsidRDefault="00387E1B">
            <w:pPr>
              <w:pStyle w:val="Normal6"/>
            </w:pPr>
          </w:p>
        </w:tc>
      </w:tr>
    </w:tbl>
    <w:p w14:paraId="3F34EF42" w14:textId="77777777" w:rsidR="00387E1B" w:rsidRPr="000C4244" w:rsidRDefault="000C4244" w:rsidP="00A42879">
      <w:pPr>
        <w:pStyle w:val="Olang"/>
      </w:pPr>
      <w:r w:rsidRPr="000C4244">
        <w:rPr>
          <w:noProof w:val="0"/>
        </w:rPr>
        <w:t xml:space="preserve">Or. </w:t>
      </w:r>
      <w:r w:rsidRPr="000C4244">
        <w:rPr>
          <w:rStyle w:val="HideTWBExt"/>
          <w:noProof w:val="0"/>
        </w:rPr>
        <w:t>&lt;Original&gt;</w:t>
      </w:r>
      <w:r w:rsidRPr="000C4244">
        <w:rPr>
          <w:rStyle w:val="HideTWBInt"/>
          <w:noProof w:val="0"/>
        </w:rPr>
        <w:t>{EN}</w:t>
      </w:r>
      <w:r w:rsidRPr="000C4244">
        <w:rPr>
          <w:noProof w:val="0"/>
        </w:rPr>
        <w:t>en</w:t>
      </w:r>
      <w:r w:rsidRPr="000C4244">
        <w:rPr>
          <w:rStyle w:val="HideTWBExt"/>
          <w:noProof w:val="0"/>
        </w:rPr>
        <w:t>&lt;/Original&gt;</w:t>
      </w:r>
    </w:p>
    <w:p w14:paraId="6CCB88A5" w14:textId="77777777" w:rsidR="00387E1B" w:rsidRPr="000C4244" w:rsidRDefault="000C4244" w:rsidP="00A42879">
      <w:r w:rsidRPr="000C4244">
        <w:rPr>
          <w:rStyle w:val="HideTWBExt"/>
        </w:rPr>
        <w:t>&lt;/Amend&gt;</w:t>
      </w:r>
    </w:p>
    <w:p w14:paraId="574621B1" w14:textId="77777777" w:rsidR="00387E1B" w:rsidRPr="000C4244" w:rsidRDefault="000C4244" w:rsidP="00A42879">
      <w:pPr>
        <w:pStyle w:val="AMNumberTabs0"/>
        <w:keepNext/>
      </w:pPr>
      <w:r w:rsidRPr="000C4244">
        <w:rPr>
          <w:rStyle w:val="HideTWBExt"/>
          <w:b w:val="0"/>
        </w:rPr>
        <w:t>&lt;Amend&gt;</w:t>
      </w:r>
      <w:r w:rsidRPr="000C4244">
        <w:t>Emenda</w:t>
      </w:r>
      <w:r w:rsidRPr="000C4244">
        <w:tab/>
      </w:r>
      <w:r w:rsidRPr="000C4244">
        <w:tab/>
      </w:r>
      <w:r w:rsidRPr="000C4244">
        <w:rPr>
          <w:rStyle w:val="HideTWBExt"/>
          <w:b w:val="0"/>
        </w:rPr>
        <w:t>&lt;NumAm&gt;</w:t>
      </w:r>
      <w:r w:rsidRPr="000C4244">
        <w:t>355</w:t>
      </w:r>
      <w:r w:rsidRPr="000C4244">
        <w:rPr>
          <w:rStyle w:val="HideTWBExt"/>
          <w:b w:val="0"/>
        </w:rPr>
        <w:t>&lt;/NumAm&gt;</w:t>
      </w:r>
    </w:p>
    <w:p w14:paraId="388777F7" w14:textId="77777777" w:rsidR="00387E1B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&lt;RepeatBlock-By&gt;&lt;Members&gt;</w:t>
      </w:r>
      <w:r w:rsidRPr="000C4244">
        <w:t>Leila Chaibi, Pernando Barrena Arza</w:t>
      </w:r>
      <w:r w:rsidRPr="000C4244">
        <w:rPr>
          <w:rStyle w:val="HideTWBExt"/>
          <w:b w:val="0"/>
        </w:rPr>
        <w:t>&lt;/Members&gt;</w:t>
      </w:r>
    </w:p>
    <w:p w14:paraId="40121174" w14:textId="77777777" w:rsidR="00387E1B" w:rsidRPr="000C4244" w:rsidRDefault="000C4244" w:rsidP="00A42879">
      <w:r w:rsidRPr="000C4244">
        <w:rPr>
          <w:rStyle w:val="HideTWBExt"/>
        </w:rPr>
        <w:t>&lt;AuNomDe&gt;</w:t>
      </w:r>
      <w:r w:rsidRPr="000C4244">
        <w:rPr>
          <w:rStyle w:val="HideTWBInt"/>
          <w:color w:val="auto"/>
        </w:rPr>
        <w:t>{The Left}</w:t>
      </w:r>
      <w:r w:rsidRPr="000C4244">
        <w:t>f’isem il-Grupp The Left</w:t>
      </w:r>
      <w:r w:rsidRPr="000C4244">
        <w:rPr>
          <w:rStyle w:val="HideTWBExt"/>
        </w:rPr>
        <w:t>&lt;/AuNomDe&gt;</w:t>
      </w:r>
    </w:p>
    <w:p w14:paraId="10345700" w14:textId="77777777" w:rsidR="00387E1B" w:rsidRPr="000C4244" w:rsidRDefault="000C4244" w:rsidP="00A42879">
      <w:r w:rsidRPr="000C4244">
        <w:rPr>
          <w:rStyle w:val="HideTWBExt"/>
        </w:rPr>
        <w:t>&lt;/RepeatBlock-By&gt;</w:t>
      </w:r>
    </w:p>
    <w:p w14:paraId="42FA55E5" w14:textId="77777777" w:rsidR="00387E1B" w:rsidRPr="000C4244" w:rsidRDefault="000C4244" w:rsidP="00A42879">
      <w:pPr>
        <w:pStyle w:val="NormalBold"/>
        <w:keepNext/>
      </w:pPr>
      <w:r w:rsidRPr="000C4244">
        <w:rPr>
          <w:rStyle w:val="HideTWBExt"/>
          <w:b w:val="0"/>
        </w:rPr>
        <w:t>&lt;DocAmend&gt;</w:t>
      </w:r>
      <w:r w:rsidRPr="000C4244">
        <w:t>Proposta għal regolament</w:t>
      </w:r>
      <w:r w:rsidRPr="000C4244">
        <w:rPr>
          <w:rStyle w:val="HideTWBExt"/>
          <w:b w:val="0"/>
        </w:rPr>
        <w:t>&lt;/DocAmend&gt;</w:t>
      </w:r>
    </w:p>
    <w:p w14:paraId="18BE0331" w14:textId="77777777" w:rsidR="00387E1B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&lt;Article&gt;</w:t>
      </w:r>
      <w:r w:rsidRPr="000C4244">
        <w:t>Artikolu 1 – paragrafu 1 – punt 28</w:t>
      </w:r>
      <w:r w:rsidRPr="000C4244">
        <w:rPr>
          <w:rStyle w:val="HideTWBExt"/>
          <w:b w:val="0"/>
        </w:rPr>
        <w:t>&lt;/Article&gt;</w:t>
      </w:r>
    </w:p>
    <w:p w14:paraId="4C8D2FD7" w14:textId="77777777" w:rsidR="00387E1B" w:rsidRPr="000C4244" w:rsidRDefault="000C4244" w:rsidP="00A42879">
      <w:pPr>
        <w:keepNext/>
      </w:pPr>
      <w:r w:rsidRPr="000C4244">
        <w:rPr>
          <w:rStyle w:val="HideTWBExt"/>
        </w:rPr>
        <w:t>&lt;DocAmend2&gt;</w:t>
      </w:r>
      <w:r w:rsidRPr="000C4244">
        <w:t>Regolament (UE) 2024/1689</w:t>
      </w:r>
      <w:r w:rsidRPr="000C4244">
        <w:rPr>
          <w:rStyle w:val="HideTWBExt"/>
        </w:rPr>
        <w:t>&lt;/DocAmend2&gt;</w:t>
      </w:r>
    </w:p>
    <w:p w14:paraId="5F71180E" w14:textId="77777777" w:rsidR="00387E1B" w:rsidRPr="000C4244" w:rsidRDefault="000C4244" w:rsidP="00A42879">
      <w:r w:rsidRPr="000C4244">
        <w:rPr>
          <w:rStyle w:val="HideTWBExt"/>
        </w:rPr>
        <w:t>&lt;Article2&gt;</w:t>
      </w:r>
      <w:r w:rsidRPr="000C4244">
        <w:t>Artikolu 96 – paragrafu 1 – subparagrafu 2</w:t>
      </w:r>
      <w:r w:rsidRPr="000C4244">
        <w:rPr>
          <w:rStyle w:val="HideTWBExt"/>
        </w:rPr>
        <w:t>&lt;/Article2&gt;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5A3F" w:rsidRPr="000C4244" w14:paraId="013013B1" w14:textId="77777777" w:rsidTr="00AE7122">
        <w:trPr>
          <w:jc w:val="center"/>
        </w:trPr>
        <w:tc>
          <w:tcPr>
            <w:tcW w:w="9752" w:type="dxa"/>
            <w:gridSpan w:val="2"/>
          </w:tcPr>
          <w:p w14:paraId="10B4BFD5" w14:textId="77777777" w:rsidR="00387E1B" w:rsidRPr="000C4244" w:rsidRDefault="00387E1B">
            <w:pPr>
              <w:keepNext/>
            </w:pPr>
          </w:p>
        </w:tc>
      </w:tr>
      <w:tr w:rsidR="00E85A3F" w:rsidRPr="000C4244" w14:paraId="3A03F8A3" w14:textId="77777777" w:rsidTr="00AE7122">
        <w:trPr>
          <w:jc w:val="center"/>
        </w:trPr>
        <w:tc>
          <w:tcPr>
            <w:tcW w:w="4876" w:type="dxa"/>
            <w:hideMark/>
          </w:tcPr>
          <w:p w14:paraId="2C702174" w14:textId="77777777" w:rsidR="00387E1B" w:rsidRPr="000C4244" w:rsidRDefault="000C4244">
            <w:pPr>
              <w:pStyle w:val="ColumnHeading"/>
              <w:keepNext/>
            </w:pPr>
            <w:r w:rsidRPr="000C4244">
              <w:t>Test propost mill-Kummissjoni</w:t>
            </w:r>
          </w:p>
        </w:tc>
        <w:tc>
          <w:tcPr>
            <w:tcW w:w="4876" w:type="dxa"/>
            <w:hideMark/>
          </w:tcPr>
          <w:p w14:paraId="64C022CD" w14:textId="77777777" w:rsidR="00387E1B" w:rsidRPr="000C4244" w:rsidRDefault="000C4244">
            <w:pPr>
              <w:pStyle w:val="ColumnHeading"/>
              <w:keepNext/>
            </w:pPr>
            <w:r w:rsidRPr="000C4244">
              <w:t>Emenda</w:t>
            </w:r>
          </w:p>
        </w:tc>
      </w:tr>
      <w:tr w:rsidR="00E85A3F" w:rsidRPr="000C4244" w14:paraId="3635AD93" w14:textId="77777777" w:rsidTr="00AE7122">
        <w:trPr>
          <w:jc w:val="center"/>
        </w:trPr>
        <w:tc>
          <w:tcPr>
            <w:tcW w:w="4876" w:type="dxa"/>
            <w:hideMark/>
          </w:tcPr>
          <w:p w14:paraId="4566656C" w14:textId="77777777" w:rsidR="00387E1B" w:rsidRPr="000C4244" w:rsidRDefault="000C4244">
            <w:pPr>
              <w:pStyle w:val="Normal6"/>
            </w:pPr>
            <w:r w:rsidRPr="000C4244">
              <w:rPr>
                <w:b/>
                <w:i/>
              </w:rPr>
              <w:t>(28)</w:t>
            </w:r>
            <w:r w:rsidRPr="000C4244">
              <w:rPr>
                <w:b/>
                <w:i/>
              </w:rPr>
              <w:tab/>
              <w:t>fl-Artikolu 96(1), it-tieni subparagrafu huwa sostitwit b’dan li ġej:</w:t>
            </w:r>
          </w:p>
        </w:tc>
        <w:tc>
          <w:tcPr>
            <w:tcW w:w="4876" w:type="dxa"/>
            <w:hideMark/>
          </w:tcPr>
          <w:p w14:paraId="044DC2C5" w14:textId="77777777" w:rsidR="00387E1B" w:rsidRPr="000C4244" w:rsidRDefault="000C4244">
            <w:pPr>
              <w:pStyle w:val="Normal6"/>
              <w:rPr>
                <w:szCs w:val="24"/>
              </w:rPr>
            </w:pPr>
            <w:r w:rsidRPr="000C4244">
              <w:rPr>
                <w:b/>
                <w:i/>
              </w:rPr>
              <w:t>imħassar</w:t>
            </w:r>
          </w:p>
        </w:tc>
      </w:tr>
      <w:tr w:rsidR="00E85A3F" w:rsidRPr="000C4244" w14:paraId="7E687402" w14:textId="77777777" w:rsidTr="00AE7122">
        <w:trPr>
          <w:jc w:val="center"/>
        </w:trPr>
        <w:tc>
          <w:tcPr>
            <w:tcW w:w="4876" w:type="dxa"/>
            <w:hideMark/>
          </w:tcPr>
          <w:p w14:paraId="4450A81C" w14:textId="77777777" w:rsidR="00387E1B" w:rsidRPr="000C4244" w:rsidRDefault="000C4244">
            <w:pPr>
              <w:pStyle w:val="Normal6"/>
            </w:pPr>
            <w:r w:rsidRPr="000C4244">
              <w:rPr>
                <w:b/>
                <w:i/>
              </w:rPr>
              <w:t xml:space="preserve">“Meta toħroġ tali linji gwida, il-Kummissjoni għandha tagħti </w:t>
            </w:r>
            <w:r w:rsidRPr="000C4244">
              <w:rPr>
                <w:b/>
                <w:i/>
              </w:rPr>
              <w:t>attenzjoni partikolari lill-ħtiġijiet tal-SMCs u tal-SMEs, inkluż in-negozji ġodda, tal-awtoritajiet pubbliċi lokali u tas-setturi li aktarx jiġu affettwati minn dan ir-Regolament.”;</w:t>
            </w:r>
          </w:p>
        </w:tc>
        <w:tc>
          <w:tcPr>
            <w:tcW w:w="4876" w:type="dxa"/>
          </w:tcPr>
          <w:p w14:paraId="654E0D7D" w14:textId="77777777" w:rsidR="00387E1B" w:rsidRPr="000C4244" w:rsidRDefault="00387E1B">
            <w:pPr>
              <w:pStyle w:val="Normal6"/>
              <w:rPr>
                <w:szCs w:val="24"/>
              </w:rPr>
            </w:pPr>
          </w:p>
        </w:tc>
      </w:tr>
    </w:tbl>
    <w:p w14:paraId="08377DBF" w14:textId="77777777" w:rsidR="00387E1B" w:rsidRPr="000C4244" w:rsidRDefault="000C4244" w:rsidP="00A42879">
      <w:pPr>
        <w:pStyle w:val="Olang"/>
      </w:pPr>
      <w:r w:rsidRPr="000C4244">
        <w:rPr>
          <w:noProof w:val="0"/>
        </w:rPr>
        <w:t xml:space="preserve">Or. </w:t>
      </w:r>
      <w:r w:rsidRPr="000C4244">
        <w:rPr>
          <w:rStyle w:val="HideTWBExt"/>
          <w:noProof w:val="0"/>
        </w:rPr>
        <w:t>&lt;Original&gt;</w:t>
      </w:r>
      <w:r w:rsidRPr="000C4244">
        <w:rPr>
          <w:rStyle w:val="HideTWBInt"/>
          <w:noProof w:val="0"/>
        </w:rPr>
        <w:t>{EN}</w:t>
      </w:r>
      <w:r w:rsidRPr="000C4244">
        <w:rPr>
          <w:noProof w:val="0"/>
        </w:rPr>
        <w:t>en</w:t>
      </w:r>
      <w:r w:rsidRPr="000C4244">
        <w:rPr>
          <w:rStyle w:val="HideTWBExt"/>
          <w:noProof w:val="0"/>
        </w:rPr>
        <w:t>&lt;/Original&gt;</w:t>
      </w:r>
    </w:p>
    <w:p w14:paraId="53DFB62B" w14:textId="77777777" w:rsidR="00387E1B" w:rsidRPr="000C4244" w:rsidRDefault="000C4244" w:rsidP="00A42879">
      <w:r w:rsidRPr="000C4244">
        <w:rPr>
          <w:rStyle w:val="HideTWBExt"/>
        </w:rPr>
        <w:t>&lt;/Amend&gt;</w:t>
      </w:r>
    </w:p>
    <w:p w14:paraId="485C68C9" w14:textId="77777777" w:rsidR="00387E1B" w:rsidRPr="000C4244" w:rsidRDefault="000C4244" w:rsidP="00A42879">
      <w:pPr>
        <w:pStyle w:val="AMNumberTabs0"/>
        <w:keepNext/>
      </w:pPr>
      <w:r w:rsidRPr="000C4244">
        <w:rPr>
          <w:rStyle w:val="HideTWBExt"/>
          <w:b w:val="0"/>
        </w:rPr>
        <w:t>&lt;Amend&gt;</w:t>
      </w:r>
      <w:r w:rsidRPr="000C4244">
        <w:t>Emenda</w:t>
      </w:r>
      <w:r w:rsidRPr="000C4244">
        <w:tab/>
      </w:r>
      <w:r w:rsidRPr="000C4244">
        <w:tab/>
      </w:r>
      <w:r w:rsidRPr="000C4244">
        <w:rPr>
          <w:rStyle w:val="HideTWBExt"/>
          <w:b w:val="0"/>
        </w:rPr>
        <w:t>&lt;NumAm&gt;</w:t>
      </w:r>
      <w:r w:rsidRPr="000C4244">
        <w:t>356</w:t>
      </w:r>
      <w:r w:rsidRPr="000C4244">
        <w:rPr>
          <w:rStyle w:val="HideTWBExt"/>
          <w:b w:val="0"/>
        </w:rPr>
        <w:t>&lt;/NumAm&gt;</w:t>
      </w:r>
    </w:p>
    <w:p w14:paraId="1C2CC6B5" w14:textId="77777777" w:rsidR="00387E1B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&lt;RepeatBlock-By&gt;&lt;Members&gt;</w:t>
      </w:r>
      <w:r w:rsidRPr="000C4244">
        <w:t>Kateřina Konečná</w:t>
      </w:r>
      <w:r w:rsidRPr="000C4244">
        <w:rPr>
          <w:rStyle w:val="HideTWBExt"/>
          <w:b w:val="0"/>
        </w:rPr>
        <w:t>&lt;/Members&gt;</w:t>
      </w:r>
    </w:p>
    <w:p w14:paraId="7CCFBF81" w14:textId="77777777" w:rsidR="00387E1B" w:rsidRPr="000C4244" w:rsidRDefault="000C4244" w:rsidP="00A42879">
      <w:r w:rsidRPr="000C4244">
        <w:rPr>
          <w:rStyle w:val="HideTWBExt"/>
        </w:rPr>
        <w:t>&lt;/RepeatBlock-By&gt;</w:t>
      </w:r>
    </w:p>
    <w:p w14:paraId="48F2A914" w14:textId="77777777" w:rsidR="00387E1B" w:rsidRPr="000C4244" w:rsidRDefault="000C4244" w:rsidP="00A42879">
      <w:pPr>
        <w:pStyle w:val="NormalBold"/>
        <w:keepNext/>
      </w:pPr>
      <w:r w:rsidRPr="000C4244">
        <w:rPr>
          <w:rStyle w:val="HideTWBExt"/>
          <w:b w:val="0"/>
        </w:rPr>
        <w:t>&lt;DocAmend&gt;</w:t>
      </w:r>
      <w:r w:rsidRPr="000C4244">
        <w:t>Proposta għal regolament</w:t>
      </w:r>
      <w:r w:rsidRPr="000C4244">
        <w:rPr>
          <w:rStyle w:val="HideTWBExt"/>
          <w:b w:val="0"/>
        </w:rPr>
        <w:t>&lt;/DocAmend&gt;</w:t>
      </w:r>
    </w:p>
    <w:p w14:paraId="204D4FCA" w14:textId="77777777" w:rsidR="00387E1B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&lt;Article&gt;</w:t>
      </w:r>
      <w:r w:rsidRPr="000C4244">
        <w:t>Artikolu 1 – paragrafu 1 – punt 28</w:t>
      </w:r>
      <w:r w:rsidRPr="000C4244">
        <w:rPr>
          <w:rStyle w:val="HideTWBExt"/>
          <w:b w:val="0"/>
        </w:rPr>
        <w:t>&lt;/Article&gt;</w:t>
      </w:r>
    </w:p>
    <w:p w14:paraId="50FAC4F5" w14:textId="77777777" w:rsidR="00387E1B" w:rsidRPr="000C4244" w:rsidRDefault="000C4244" w:rsidP="00A42879">
      <w:pPr>
        <w:keepNext/>
      </w:pPr>
      <w:r w:rsidRPr="000C4244">
        <w:rPr>
          <w:rStyle w:val="HideTWBExt"/>
        </w:rPr>
        <w:t>&lt;DocAmend2&gt;</w:t>
      </w:r>
      <w:r w:rsidRPr="000C4244">
        <w:t>Regolament (UE) 2024/1689</w:t>
      </w:r>
      <w:r w:rsidRPr="000C4244">
        <w:rPr>
          <w:rStyle w:val="HideTWBExt"/>
        </w:rPr>
        <w:t>&lt;/DocAmend2&gt;</w:t>
      </w:r>
    </w:p>
    <w:p w14:paraId="3F62DD45" w14:textId="77777777" w:rsidR="00387E1B" w:rsidRPr="000C4244" w:rsidRDefault="000C4244" w:rsidP="00A42879">
      <w:r w:rsidRPr="000C4244">
        <w:rPr>
          <w:rStyle w:val="HideTWBExt"/>
        </w:rPr>
        <w:t>&lt;Article2&gt;</w:t>
      </w:r>
      <w:r w:rsidRPr="000C4244">
        <w:t>Artikolu 96 – paragrafu 1 – subparagrafu 2</w:t>
      </w:r>
      <w:r w:rsidRPr="000C4244">
        <w:rPr>
          <w:rStyle w:val="HideTWBExt"/>
        </w:rPr>
        <w:t>&lt;/Article2&gt;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5A3F" w:rsidRPr="000C4244" w14:paraId="08876AD4" w14:textId="77777777" w:rsidTr="00AE7122">
        <w:trPr>
          <w:jc w:val="center"/>
        </w:trPr>
        <w:tc>
          <w:tcPr>
            <w:tcW w:w="9752" w:type="dxa"/>
            <w:gridSpan w:val="2"/>
          </w:tcPr>
          <w:p w14:paraId="4ECF79FB" w14:textId="77777777" w:rsidR="00387E1B" w:rsidRPr="000C4244" w:rsidRDefault="00387E1B">
            <w:pPr>
              <w:keepNext/>
            </w:pPr>
          </w:p>
        </w:tc>
      </w:tr>
      <w:tr w:rsidR="00E85A3F" w:rsidRPr="000C4244" w14:paraId="69640479" w14:textId="77777777" w:rsidTr="00AE7122">
        <w:trPr>
          <w:jc w:val="center"/>
        </w:trPr>
        <w:tc>
          <w:tcPr>
            <w:tcW w:w="4876" w:type="dxa"/>
            <w:hideMark/>
          </w:tcPr>
          <w:p w14:paraId="4E19F5EC" w14:textId="77777777" w:rsidR="00387E1B" w:rsidRPr="000C4244" w:rsidRDefault="000C4244">
            <w:pPr>
              <w:pStyle w:val="ColumnHeading"/>
              <w:keepNext/>
            </w:pPr>
            <w:r w:rsidRPr="000C4244">
              <w:t>Test propost mill-Kummissjoni</w:t>
            </w:r>
          </w:p>
        </w:tc>
        <w:tc>
          <w:tcPr>
            <w:tcW w:w="4876" w:type="dxa"/>
            <w:hideMark/>
          </w:tcPr>
          <w:p w14:paraId="54FC2D55" w14:textId="77777777" w:rsidR="00387E1B" w:rsidRPr="000C4244" w:rsidRDefault="000C4244">
            <w:pPr>
              <w:pStyle w:val="ColumnHeading"/>
              <w:keepNext/>
            </w:pPr>
            <w:r w:rsidRPr="000C4244">
              <w:t>Emenda</w:t>
            </w:r>
          </w:p>
        </w:tc>
      </w:tr>
      <w:tr w:rsidR="00E85A3F" w:rsidRPr="000C4244" w14:paraId="3EA3725C" w14:textId="77777777" w:rsidTr="00AE7122">
        <w:trPr>
          <w:jc w:val="center"/>
        </w:trPr>
        <w:tc>
          <w:tcPr>
            <w:tcW w:w="4876" w:type="dxa"/>
            <w:hideMark/>
          </w:tcPr>
          <w:p w14:paraId="3D0C73B1" w14:textId="77777777" w:rsidR="00387E1B" w:rsidRPr="000C4244" w:rsidRDefault="000C4244">
            <w:pPr>
              <w:pStyle w:val="Normal6"/>
            </w:pPr>
            <w:r w:rsidRPr="000C4244">
              <w:rPr>
                <w:b/>
                <w:i/>
              </w:rPr>
              <w:t>(28)</w:t>
            </w:r>
            <w:r w:rsidRPr="000C4244">
              <w:rPr>
                <w:b/>
                <w:i/>
              </w:rPr>
              <w:tab/>
              <w:t>fl-Artikolu 96(1), it-tieni subparagrafu huwa sostitwit b’dan li ġej:</w:t>
            </w:r>
          </w:p>
        </w:tc>
        <w:tc>
          <w:tcPr>
            <w:tcW w:w="4876" w:type="dxa"/>
            <w:hideMark/>
          </w:tcPr>
          <w:p w14:paraId="21BF300F" w14:textId="77777777" w:rsidR="00387E1B" w:rsidRPr="000C4244" w:rsidRDefault="000C4244">
            <w:pPr>
              <w:pStyle w:val="Normal6"/>
              <w:rPr>
                <w:szCs w:val="24"/>
              </w:rPr>
            </w:pPr>
            <w:r w:rsidRPr="000C4244">
              <w:rPr>
                <w:b/>
                <w:i/>
              </w:rPr>
              <w:t>imħassar</w:t>
            </w:r>
          </w:p>
        </w:tc>
      </w:tr>
      <w:tr w:rsidR="00E85A3F" w:rsidRPr="000C4244" w14:paraId="0166DC01" w14:textId="77777777" w:rsidTr="00AE7122">
        <w:trPr>
          <w:jc w:val="center"/>
        </w:trPr>
        <w:tc>
          <w:tcPr>
            <w:tcW w:w="4876" w:type="dxa"/>
            <w:hideMark/>
          </w:tcPr>
          <w:p w14:paraId="1F671521" w14:textId="77777777" w:rsidR="00387E1B" w:rsidRPr="000C4244" w:rsidRDefault="000C4244">
            <w:pPr>
              <w:pStyle w:val="Normal6"/>
            </w:pPr>
            <w:r w:rsidRPr="000C4244">
              <w:rPr>
                <w:b/>
                <w:i/>
              </w:rPr>
              <w:t xml:space="preserve">“Meta toħroġ tali linji gwida, il-Kummissjoni għandha tagħti attenzjoni partikolari </w:t>
            </w:r>
            <w:r w:rsidRPr="000C4244">
              <w:rPr>
                <w:b/>
                <w:i/>
              </w:rPr>
              <w:t>lill-ħtiġijiet tal-SMCs u tal-SMEs, inkluż in-negozji ġodda, tal-awtoritajiet pubbliċi lokali u tas-setturi li aktarx jiġu affettwati minn dan ir-Regolament.”;</w:t>
            </w:r>
          </w:p>
        </w:tc>
        <w:tc>
          <w:tcPr>
            <w:tcW w:w="4876" w:type="dxa"/>
          </w:tcPr>
          <w:p w14:paraId="50A2676F" w14:textId="77777777" w:rsidR="00387E1B" w:rsidRPr="000C4244" w:rsidRDefault="00387E1B">
            <w:pPr>
              <w:pStyle w:val="Normal6"/>
              <w:rPr>
                <w:szCs w:val="24"/>
              </w:rPr>
            </w:pPr>
          </w:p>
        </w:tc>
      </w:tr>
    </w:tbl>
    <w:p w14:paraId="6212BB33" w14:textId="77777777" w:rsidR="00387E1B" w:rsidRPr="000C4244" w:rsidRDefault="000C4244" w:rsidP="00A42879">
      <w:pPr>
        <w:pStyle w:val="Olang"/>
      </w:pPr>
      <w:r w:rsidRPr="000C4244">
        <w:rPr>
          <w:noProof w:val="0"/>
        </w:rPr>
        <w:t xml:space="preserve">Or. </w:t>
      </w:r>
      <w:r w:rsidRPr="000C4244">
        <w:rPr>
          <w:rStyle w:val="HideTWBExt"/>
          <w:noProof w:val="0"/>
        </w:rPr>
        <w:t>&lt;Original&gt;</w:t>
      </w:r>
      <w:r w:rsidRPr="000C4244">
        <w:rPr>
          <w:rStyle w:val="HideTWBInt"/>
          <w:noProof w:val="0"/>
        </w:rPr>
        <w:t>{EN}</w:t>
      </w:r>
      <w:r w:rsidRPr="000C4244">
        <w:rPr>
          <w:noProof w:val="0"/>
        </w:rPr>
        <w:t>en</w:t>
      </w:r>
      <w:r w:rsidRPr="000C4244">
        <w:rPr>
          <w:rStyle w:val="HideTWBExt"/>
          <w:noProof w:val="0"/>
        </w:rPr>
        <w:t>&lt;/Original&gt;</w:t>
      </w:r>
    </w:p>
    <w:p w14:paraId="03A46D26" w14:textId="77777777" w:rsidR="00387E1B" w:rsidRPr="000C4244" w:rsidRDefault="000C4244" w:rsidP="00A42879">
      <w:r w:rsidRPr="000C4244">
        <w:rPr>
          <w:rStyle w:val="HideTWBExt"/>
        </w:rPr>
        <w:t>&lt;/Amend&gt;</w:t>
      </w:r>
    </w:p>
    <w:p w14:paraId="55FBECAC" w14:textId="77777777" w:rsidR="00387E1B" w:rsidRPr="000C4244" w:rsidRDefault="000C4244" w:rsidP="00A42879">
      <w:pPr>
        <w:pStyle w:val="AMNumberTabs0"/>
        <w:keepNext/>
      </w:pPr>
      <w:r w:rsidRPr="000C4244">
        <w:rPr>
          <w:rStyle w:val="HideTWBExt"/>
          <w:b w:val="0"/>
        </w:rPr>
        <w:t>&lt;Amend&gt;</w:t>
      </w:r>
      <w:r w:rsidRPr="000C4244">
        <w:t>Emenda</w:t>
      </w:r>
      <w:r w:rsidRPr="000C4244">
        <w:tab/>
      </w:r>
      <w:r w:rsidRPr="000C4244">
        <w:tab/>
      </w:r>
      <w:r w:rsidRPr="000C4244">
        <w:rPr>
          <w:rStyle w:val="HideTWBExt"/>
          <w:b w:val="0"/>
        </w:rPr>
        <w:t>&lt;NumAm&gt;</w:t>
      </w:r>
      <w:r w:rsidRPr="000C4244">
        <w:t>357</w:t>
      </w:r>
      <w:r w:rsidRPr="000C4244">
        <w:rPr>
          <w:rStyle w:val="HideTWBExt"/>
          <w:b w:val="0"/>
        </w:rPr>
        <w:t>&lt;/NumAm&gt;</w:t>
      </w:r>
    </w:p>
    <w:p w14:paraId="3CB36038" w14:textId="77777777" w:rsidR="00387E1B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&lt;RepeatBlock-By&gt;&lt;Members&gt;</w:t>
      </w:r>
      <w:r w:rsidRPr="000C4244">
        <w:t>Axel Voss, Arba Kokalari</w:t>
      </w:r>
      <w:r w:rsidRPr="000C4244">
        <w:rPr>
          <w:rStyle w:val="HideTWBExt"/>
          <w:b w:val="0"/>
        </w:rPr>
        <w:t>&lt;/Members&gt;</w:t>
      </w:r>
    </w:p>
    <w:p w14:paraId="487F2719" w14:textId="77777777" w:rsidR="00387E1B" w:rsidRPr="000C4244" w:rsidRDefault="000C4244" w:rsidP="00A42879">
      <w:r w:rsidRPr="000C4244">
        <w:rPr>
          <w:rStyle w:val="HideTWBExt"/>
        </w:rPr>
        <w:t>&lt;/RepeatBlock-By&gt;</w:t>
      </w:r>
    </w:p>
    <w:p w14:paraId="510BD35B" w14:textId="77777777" w:rsidR="00387E1B" w:rsidRPr="000C4244" w:rsidRDefault="000C4244" w:rsidP="00A42879">
      <w:pPr>
        <w:pStyle w:val="NormalBold"/>
        <w:keepNext/>
      </w:pPr>
      <w:r w:rsidRPr="000C4244">
        <w:rPr>
          <w:rStyle w:val="HideTWBExt"/>
          <w:b w:val="0"/>
        </w:rPr>
        <w:t>&lt;DocAmend&gt;</w:t>
      </w:r>
      <w:r w:rsidRPr="000C4244">
        <w:t>Proposta għal regolament</w:t>
      </w:r>
      <w:r w:rsidRPr="000C4244">
        <w:rPr>
          <w:rStyle w:val="HideTWBExt"/>
          <w:b w:val="0"/>
        </w:rPr>
        <w:t>&lt;/DocAmend&gt;</w:t>
      </w:r>
    </w:p>
    <w:p w14:paraId="4DB82BC4" w14:textId="77777777" w:rsidR="00387E1B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&lt;Article&gt;</w:t>
      </w:r>
      <w:r w:rsidRPr="000C4244">
        <w:t>Artikolu 1 – paragrafu 1 – punt 28 – parti introduttorja</w:t>
      </w:r>
      <w:r w:rsidRPr="000C4244">
        <w:rPr>
          <w:rStyle w:val="HideTWBExt"/>
          <w:b w:val="0"/>
        </w:rPr>
        <w:t>&lt;/Article&gt;</w:t>
      </w:r>
    </w:p>
    <w:p w14:paraId="2D73D2A6" w14:textId="77777777" w:rsidR="00387E1B" w:rsidRPr="000C4244" w:rsidRDefault="00387E1B" w:rsidP="00A42879"/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5A3F" w:rsidRPr="000C4244" w14:paraId="6FB08461" w14:textId="77777777" w:rsidTr="00A42879">
        <w:trPr>
          <w:jc w:val="center"/>
        </w:trPr>
        <w:tc>
          <w:tcPr>
            <w:tcW w:w="9752" w:type="dxa"/>
            <w:gridSpan w:val="2"/>
          </w:tcPr>
          <w:p w14:paraId="4F64F8FB" w14:textId="77777777" w:rsidR="00387E1B" w:rsidRPr="000C4244" w:rsidRDefault="00387E1B">
            <w:pPr>
              <w:keepNext/>
            </w:pPr>
          </w:p>
        </w:tc>
      </w:tr>
      <w:tr w:rsidR="00E85A3F" w:rsidRPr="000C4244" w14:paraId="49FA39ED" w14:textId="77777777" w:rsidTr="00A42879">
        <w:trPr>
          <w:jc w:val="center"/>
        </w:trPr>
        <w:tc>
          <w:tcPr>
            <w:tcW w:w="4876" w:type="dxa"/>
            <w:hideMark/>
          </w:tcPr>
          <w:p w14:paraId="61D37D37" w14:textId="77777777" w:rsidR="00387E1B" w:rsidRPr="000C4244" w:rsidRDefault="000C4244">
            <w:pPr>
              <w:pStyle w:val="ColumnHeading"/>
              <w:keepNext/>
            </w:pPr>
            <w:r w:rsidRPr="000C4244">
              <w:t>Test propost mill-Kummissjoni</w:t>
            </w:r>
          </w:p>
        </w:tc>
        <w:tc>
          <w:tcPr>
            <w:tcW w:w="4876" w:type="dxa"/>
            <w:hideMark/>
          </w:tcPr>
          <w:p w14:paraId="09778A1D" w14:textId="77777777" w:rsidR="00387E1B" w:rsidRPr="000C4244" w:rsidRDefault="000C4244">
            <w:pPr>
              <w:pStyle w:val="ColumnHeading"/>
              <w:keepNext/>
            </w:pPr>
            <w:r w:rsidRPr="000C4244">
              <w:t>Emenda</w:t>
            </w:r>
          </w:p>
        </w:tc>
      </w:tr>
      <w:tr w:rsidR="00E85A3F" w:rsidRPr="000C4244" w14:paraId="58E149E6" w14:textId="77777777" w:rsidTr="00A42879">
        <w:trPr>
          <w:jc w:val="center"/>
        </w:trPr>
        <w:tc>
          <w:tcPr>
            <w:tcW w:w="4876" w:type="dxa"/>
            <w:hideMark/>
          </w:tcPr>
          <w:p w14:paraId="1F8D0634" w14:textId="77777777" w:rsidR="00387E1B" w:rsidRPr="000C4244" w:rsidRDefault="000C4244">
            <w:pPr>
              <w:pStyle w:val="Normal6"/>
            </w:pPr>
            <w:r w:rsidRPr="000C4244">
              <w:t>(28)</w:t>
            </w:r>
            <w:r w:rsidRPr="000C4244">
              <w:tab/>
              <w:t xml:space="preserve">fl-Artikolu 96(1), </w:t>
            </w:r>
            <w:r w:rsidRPr="000C4244">
              <w:rPr>
                <w:b/>
                <w:i/>
              </w:rPr>
              <w:t>it-tieni</w:t>
            </w:r>
            <w:r w:rsidRPr="000C4244">
              <w:t xml:space="preserve"> subparagrafu </w:t>
            </w:r>
            <w:r w:rsidRPr="000C4244">
              <w:rPr>
                <w:b/>
                <w:i/>
              </w:rPr>
              <w:t>huwa sostitwit</w:t>
            </w:r>
            <w:r w:rsidRPr="000C4244">
              <w:t xml:space="preserve"> b’dan li ġej:</w:t>
            </w:r>
          </w:p>
        </w:tc>
        <w:tc>
          <w:tcPr>
            <w:tcW w:w="4876" w:type="dxa"/>
            <w:hideMark/>
          </w:tcPr>
          <w:p w14:paraId="0033A8D9" w14:textId="77777777" w:rsidR="00387E1B" w:rsidRPr="000C4244" w:rsidRDefault="000C4244">
            <w:pPr>
              <w:pStyle w:val="Normal6"/>
              <w:rPr>
                <w:szCs w:val="24"/>
              </w:rPr>
            </w:pPr>
            <w:r w:rsidRPr="000C4244">
              <w:t>(28)</w:t>
            </w:r>
            <w:r w:rsidRPr="000C4244">
              <w:tab/>
              <w:t xml:space="preserve">fl-Artikolu 96(1), </w:t>
            </w:r>
            <w:r w:rsidRPr="000C4244">
              <w:rPr>
                <w:b/>
                <w:i/>
              </w:rPr>
              <w:t>il-punti (a) u (g), u t-tieni</w:t>
            </w:r>
            <w:r w:rsidRPr="000C4244">
              <w:t xml:space="preserve"> subparagrafu </w:t>
            </w:r>
            <w:r w:rsidRPr="000C4244">
              <w:rPr>
                <w:b/>
                <w:i/>
              </w:rPr>
              <w:t>huma sostitwiti</w:t>
            </w:r>
            <w:r w:rsidRPr="000C4244">
              <w:t xml:space="preserve"> b’dan li ġej:</w:t>
            </w:r>
          </w:p>
        </w:tc>
      </w:tr>
    </w:tbl>
    <w:p w14:paraId="55DCD7D1" w14:textId="77777777" w:rsidR="00387E1B" w:rsidRPr="000C4244" w:rsidRDefault="000C4244" w:rsidP="00A42879">
      <w:pPr>
        <w:pStyle w:val="Olang"/>
      </w:pPr>
      <w:r w:rsidRPr="000C4244">
        <w:rPr>
          <w:noProof w:val="0"/>
        </w:rPr>
        <w:t xml:space="preserve">Or. </w:t>
      </w:r>
      <w:r w:rsidRPr="000C4244">
        <w:rPr>
          <w:rStyle w:val="HideTWBExt"/>
          <w:noProof w:val="0"/>
        </w:rPr>
        <w:t>&lt;Original&gt;</w:t>
      </w:r>
      <w:r w:rsidRPr="000C4244">
        <w:rPr>
          <w:rStyle w:val="HideTWBInt"/>
          <w:noProof w:val="0"/>
        </w:rPr>
        <w:t>{EN}</w:t>
      </w:r>
      <w:r w:rsidRPr="000C4244">
        <w:rPr>
          <w:noProof w:val="0"/>
        </w:rPr>
        <w:t>en</w:t>
      </w:r>
      <w:r w:rsidRPr="000C4244">
        <w:rPr>
          <w:rStyle w:val="HideTWBExt"/>
          <w:noProof w:val="0"/>
        </w:rPr>
        <w:t>&lt;/Original&gt;</w:t>
      </w:r>
    </w:p>
    <w:p w14:paraId="14505E4C" w14:textId="77777777" w:rsidR="00387E1B" w:rsidRPr="000C4244" w:rsidRDefault="000C4244" w:rsidP="00A42879">
      <w:r w:rsidRPr="000C4244">
        <w:rPr>
          <w:rStyle w:val="HideTWBExt"/>
        </w:rPr>
        <w:t>&lt;/Amend&gt;</w:t>
      </w:r>
    </w:p>
    <w:p w14:paraId="6A3E3644" w14:textId="77777777" w:rsidR="00387E1B" w:rsidRPr="000C4244" w:rsidRDefault="000C4244" w:rsidP="00A42879">
      <w:pPr>
        <w:pStyle w:val="AMNumberTabs0"/>
        <w:keepNext/>
      </w:pPr>
      <w:r w:rsidRPr="000C4244">
        <w:rPr>
          <w:rStyle w:val="HideTWBExt"/>
          <w:b w:val="0"/>
        </w:rPr>
        <w:t>&lt;Amend&gt;</w:t>
      </w:r>
      <w:r w:rsidRPr="000C4244">
        <w:t>Emenda</w:t>
      </w:r>
      <w:r w:rsidRPr="000C4244">
        <w:tab/>
      </w:r>
      <w:r w:rsidRPr="000C4244">
        <w:tab/>
      </w:r>
      <w:r w:rsidRPr="000C4244">
        <w:rPr>
          <w:rStyle w:val="HideTWBExt"/>
          <w:b w:val="0"/>
        </w:rPr>
        <w:t>&lt;NumAm&gt;</w:t>
      </w:r>
      <w:r w:rsidRPr="000C4244">
        <w:t>358</w:t>
      </w:r>
      <w:r w:rsidRPr="000C4244">
        <w:rPr>
          <w:rStyle w:val="HideTWBExt"/>
          <w:b w:val="0"/>
        </w:rPr>
        <w:t>&lt;/NumAm&gt;</w:t>
      </w:r>
    </w:p>
    <w:p w14:paraId="6FB4B26E" w14:textId="77777777" w:rsidR="00387E1B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&lt;RepeatBlock-By&gt;&lt;Members&gt;</w:t>
      </w:r>
      <w:r w:rsidRPr="000C4244">
        <w:t>Tomáš Zdechovský</w:t>
      </w:r>
      <w:r w:rsidRPr="000C4244">
        <w:rPr>
          <w:rStyle w:val="HideTWBExt"/>
          <w:b w:val="0"/>
        </w:rPr>
        <w:t>&lt;/Members&gt;</w:t>
      </w:r>
    </w:p>
    <w:p w14:paraId="022E1D1A" w14:textId="77777777" w:rsidR="00387E1B" w:rsidRPr="000C4244" w:rsidRDefault="000C4244" w:rsidP="00A42879">
      <w:r w:rsidRPr="000C4244">
        <w:rPr>
          <w:rStyle w:val="HideTWBExt"/>
        </w:rPr>
        <w:t>&lt;/RepeatBlock-By&gt;</w:t>
      </w:r>
    </w:p>
    <w:p w14:paraId="3E1F1ABA" w14:textId="77777777" w:rsidR="00387E1B" w:rsidRPr="000C4244" w:rsidRDefault="000C4244" w:rsidP="00A42879">
      <w:pPr>
        <w:pStyle w:val="NormalBold"/>
        <w:keepNext/>
      </w:pPr>
      <w:r w:rsidRPr="000C4244">
        <w:rPr>
          <w:rStyle w:val="HideTWBExt"/>
          <w:b w:val="0"/>
        </w:rPr>
        <w:t>&lt;DocAmend&gt;</w:t>
      </w:r>
      <w:r w:rsidRPr="000C4244">
        <w:t>Proposta għal regolament</w:t>
      </w:r>
      <w:r w:rsidRPr="000C4244">
        <w:rPr>
          <w:rStyle w:val="HideTWBExt"/>
          <w:b w:val="0"/>
        </w:rPr>
        <w:t>&lt;/DocAmend&gt;</w:t>
      </w:r>
    </w:p>
    <w:p w14:paraId="4A5138D3" w14:textId="77777777" w:rsidR="00387E1B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&lt;Article&gt;</w:t>
      </w:r>
      <w:r w:rsidRPr="000C4244">
        <w:t>Artikolu 1 – paragrafu 1 – punt 27a (ġdid)</w:t>
      </w:r>
      <w:r w:rsidRPr="000C4244">
        <w:rPr>
          <w:rStyle w:val="HideTWBExt"/>
          <w:b w:val="0"/>
        </w:rPr>
        <w:t>&lt;/Article&gt;</w:t>
      </w:r>
    </w:p>
    <w:p w14:paraId="28FDCCAC" w14:textId="77777777" w:rsidR="00387E1B" w:rsidRPr="000C4244" w:rsidRDefault="000C4244" w:rsidP="00A42879">
      <w:pPr>
        <w:keepNext/>
      </w:pPr>
      <w:r w:rsidRPr="000C4244">
        <w:rPr>
          <w:rStyle w:val="HideTWBExt"/>
        </w:rPr>
        <w:t>&lt;DocAmend2&gt;</w:t>
      </w:r>
      <w:r w:rsidRPr="000C4244">
        <w:t>Regolament (UE) 2024/1689</w:t>
      </w:r>
      <w:r w:rsidRPr="000C4244">
        <w:rPr>
          <w:rStyle w:val="HideTWBExt"/>
        </w:rPr>
        <w:t>&lt;/DocAmend2&gt;</w:t>
      </w:r>
    </w:p>
    <w:p w14:paraId="2BA1AA0B" w14:textId="77777777" w:rsidR="00387E1B" w:rsidRPr="000C4244" w:rsidRDefault="000C4244" w:rsidP="00A42879">
      <w:r w:rsidRPr="000C4244">
        <w:rPr>
          <w:rStyle w:val="HideTWBExt"/>
        </w:rPr>
        <w:t>&lt;Article2&gt;</w:t>
      </w:r>
      <w:r w:rsidRPr="000C4244">
        <w:t>Artikolu 96 – paragrafu 1 – subparagrafu 1 – punt a</w:t>
      </w:r>
      <w:r w:rsidRPr="000C4244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5A3F" w:rsidRPr="000C4244" w14:paraId="05AAC3B9" w14:textId="77777777" w:rsidTr="00A42879">
        <w:trPr>
          <w:jc w:val="center"/>
        </w:trPr>
        <w:tc>
          <w:tcPr>
            <w:tcW w:w="9752" w:type="dxa"/>
            <w:gridSpan w:val="2"/>
          </w:tcPr>
          <w:p w14:paraId="74052D60" w14:textId="77777777" w:rsidR="00387E1B" w:rsidRPr="000C4244" w:rsidRDefault="00387E1B">
            <w:pPr>
              <w:keepNext/>
            </w:pPr>
          </w:p>
        </w:tc>
      </w:tr>
      <w:tr w:rsidR="00E85A3F" w:rsidRPr="000C4244" w14:paraId="089CE692" w14:textId="77777777" w:rsidTr="00A42879">
        <w:trPr>
          <w:jc w:val="center"/>
        </w:trPr>
        <w:tc>
          <w:tcPr>
            <w:tcW w:w="4876" w:type="dxa"/>
            <w:hideMark/>
          </w:tcPr>
          <w:p w14:paraId="03234FD3" w14:textId="77777777" w:rsidR="00387E1B" w:rsidRPr="000C4244" w:rsidRDefault="000C4244">
            <w:pPr>
              <w:pStyle w:val="ColumnHeading"/>
              <w:keepNext/>
            </w:pPr>
            <w:r w:rsidRPr="000C4244">
              <w:t>Test fis-seħħ</w:t>
            </w:r>
          </w:p>
        </w:tc>
        <w:tc>
          <w:tcPr>
            <w:tcW w:w="4876" w:type="dxa"/>
            <w:hideMark/>
          </w:tcPr>
          <w:p w14:paraId="7CBA0D4B" w14:textId="77777777" w:rsidR="00387E1B" w:rsidRPr="000C4244" w:rsidRDefault="000C4244">
            <w:pPr>
              <w:pStyle w:val="ColumnHeading"/>
              <w:keepNext/>
            </w:pPr>
            <w:r w:rsidRPr="000C4244">
              <w:t>Emenda</w:t>
            </w:r>
          </w:p>
        </w:tc>
      </w:tr>
      <w:tr w:rsidR="00E85A3F" w:rsidRPr="000C4244" w14:paraId="29CF754C" w14:textId="77777777" w:rsidTr="00A42879">
        <w:trPr>
          <w:jc w:val="center"/>
        </w:trPr>
        <w:tc>
          <w:tcPr>
            <w:tcW w:w="4876" w:type="dxa"/>
          </w:tcPr>
          <w:p w14:paraId="06461DE0" w14:textId="77777777" w:rsidR="00387E1B" w:rsidRPr="000C4244" w:rsidRDefault="00387E1B">
            <w:pPr>
              <w:pStyle w:val="Normal6"/>
            </w:pPr>
          </w:p>
        </w:tc>
        <w:tc>
          <w:tcPr>
            <w:tcW w:w="4876" w:type="dxa"/>
            <w:hideMark/>
          </w:tcPr>
          <w:p w14:paraId="4AF4BBA5" w14:textId="77777777" w:rsidR="00387E1B" w:rsidRPr="000C4244" w:rsidRDefault="000C4244">
            <w:pPr>
              <w:pStyle w:val="Normal6"/>
              <w:rPr>
                <w:szCs w:val="24"/>
              </w:rPr>
            </w:pPr>
            <w:r w:rsidRPr="000C4244">
              <w:rPr>
                <w:b/>
                <w:i/>
              </w:rPr>
              <w:t>(27a)</w:t>
            </w:r>
            <w:r w:rsidRPr="000C4244">
              <w:rPr>
                <w:b/>
                <w:i/>
              </w:rPr>
              <w:tab/>
              <w:t>fl-Artikolu 96, il-paragrafu 1, is-subparagrafu 1, il-punt (a) huwa sostitwit b’dan li ġej:</w:t>
            </w:r>
          </w:p>
        </w:tc>
      </w:tr>
      <w:tr w:rsidR="00E85A3F" w:rsidRPr="000C4244" w14:paraId="1E96A503" w14:textId="77777777" w:rsidTr="00A42879">
        <w:trPr>
          <w:jc w:val="center"/>
        </w:trPr>
        <w:tc>
          <w:tcPr>
            <w:tcW w:w="4876" w:type="dxa"/>
          </w:tcPr>
          <w:p w14:paraId="16D39B9C" w14:textId="77777777" w:rsidR="00387E1B" w:rsidRPr="000C4244" w:rsidRDefault="000C4244">
            <w:pPr>
              <w:pStyle w:val="Normal6"/>
            </w:pPr>
            <w:r w:rsidRPr="000C4244">
              <w:t>(a)</w:t>
            </w:r>
            <w:r w:rsidRPr="000C4244">
              <w:tab/>
            </w:r>
            <w:r w:rsidRPr="000C4244">
              <w:t xml:space="preserve">l-applikazzjoni tar-rekwiżiti u l-obbligi msemmija fl-Artikoli 8 sa 15 u </w:t>
            </w:r>
            <w:r w:rsidRPr="000C4244">
              <w:rPr>
                <w:b/>
                <w:bCs/>
                <w:i/>
                <w:iCs/>
              </w:rPr>
              <w:t>fl-Artikolu</w:t>
            </w:r>
            <w:r w:rsidRPr="000C4244">
              <w:t xml:space="preserve"> 25;</w:t>
            </w:r>
          </w:p>
        </w:tc>
        <w:tc>
          <w:tcPr>
            <w:tcW w:w="4876" w:type="dxa"/>
            <w:hideMark/>
          </w:tcPr>
          <w:p w14:paraId="4F056F96" w14:textId="77777777" w:rsidR="00387E1B" w:rsidRPr="000C4244" w:rsidRDefault="000C4244">
            <w:pPr>
              <w:pStyle w:val="Normal6"/>
              <w:rPr>
                <w:szCs w:val="24"/>
              </w:rPr>
            </w:pPr>
            <w:r w:rsidRPr="000C4244">
              <w:t>(a)</w:t>
            </w:r>
            <w:r w:rsidRPr="000C4244">
              <w:tab/>
              <w:t xml:space="preserve">l-applikazzjoni tar-rekwiżiti u l-obbligi msemmija fl-Artikoli 8 sa 15 u </w:t>
            </w:r>
            <w:r w:rsidRPr="000C4244">
              <w:rPr>
                <w:b/>
                <w:bCs/>
                <w:i/>
                <w:iCs/>
              </w:rPr>
              <w:t>fl-Artikoli</w:t>
            </w:r>
            <w:r w:rsidRPr="000C4244">
              <w:t xml:space="preserve"> 25 </w:t>
            </w:r>
            <w:r w:rsidRPr="000C4244">
              <w:rPr>
                <w:b/>
                <w:bCs/>
                <w:i/>
                <w:iCs/>
              </w:rPr>
              <w:t>u 26</w:t>
            </w:r>
            <w:r w:rsidRPr="000C4244">
              <w:t>;</w:t>
            </w:r>
          </w:p>
        </w:tc>
      </w:tr>
    </w:tbl>
    <w:p w14:paraId="14451D90" w14:textId="77777777" w:rsidR="00387E1B" w:rsidRPr="000C4244" w:rsidRDefault="000C4244" w:rsidP="00A42879">
      <w:pPr>
        <w:pStyle w:val="Olang"/>
      </w:pPr>
      <w:r w:rsidRPr="000C4244">
        <w:rPr>
          <w:noProof w:val="0"/>
        </w:rPr>
        <w:t xml:space="preserve">Or. </w:t>
      </w:r>
      <w:r w:rsidRPr="000C4244">
        <w:rPr>
          <w:rStyle w:val="HideTWBExt"/>
          <w:noProof w:val="0"/>
        </w:rPr>
        <w:t>&lt;Original&gt;</w:t>
      </w:r>
      <w:r w:rsidRPr="000C4244">
        <w:rPr>
          <w:rStyle w:val="HideTWBInt"/>
          <w:noProof w:val="0"/>
        </w:rPr>
        <w:t>{EN}</w:t>
      </w:r>
      <w:r w:rsidRPr="000C4244">
        <w:rPr>
          <w:noProof w:val="0"/>
        </w:rPr>
        <w:t>en</w:t>
      </w:r>
      <w:r w:rsidRPr="000C4244">
        <w:rPr>
          <w:rStyle w:val="HideTWBExt"/>
          <w:noProof w:val="0"/>
        </w:rPr>
        <w:t>&lt;/Original&gt;</w:t>
      </w:r>
    </w:p>
    <w:p w14:paraId="3A8BDD01" w14:textId="77777777" w:rsidR="00387E1B" w:rsidRPr="000C4244" w:rsidRDefault="000C4244" w:rsidP="00A42879">
      <w:pPr>
        <w:pStyle w:val="JustificationTitle"/>
        <w:rPr>
          <w:noProof w:val="0"/>
        </w:rPr>
      </w:pPr>
      <w:r w:rsidRPr="000C4244">
        <w:rPr>
          <w:rStyle w:val="HideTWBExt"/>
          <w:i w:val="0"/>
        </w:rPr>
        <w:t>&lt;TitreJust&gt;</w:t>
      </w:r>
      <w:r w:rsidRPr="000C4244">
        <w:t>Ġustifikazzjoni</w:t>
      </w:r>
      <w:r w:rsidRPr="000C4244">
        <w:rPr>
          <w:rStyle w:val="HideTWBExt"/>
          <w:i w:val="0"/>
        </w:rPr>
        <w:t>&lt;/TitreJust&gt;</w:t>
      </w:r>
    </w:p>
    <w:p w14:paraId="22AA31FA" w14:textId="77777777" w:rsidR="00387E1B" w:rsidRPr="000C4244" w:rsidRDefault="000C4244" w:rsidP="00A42879">
      <w:pPr>
        <w:pStyle w:val="Normal12Italic"/>
        <w:rPr>
          <w:noProof w:val="0"/>
        </w:rPr>
      </w:pPr>
      <w:r w:rsidRPr="000C4244">
        <w:t>Din l-emenda tirrifletti t-tħassib tal-industrija rigward in-nuqqas ta’ gwida dwar l-Artikolu 26 (Obbligi tal-implimentaturi ta’ sistemi tal-IA b’riskju għoli).</w:t>
      </w:r>
    </w:p>
    <w:p w14:paraId="764C09A7" w14:textId="77777777" w:rsidR="00387E1B" w:rsidRPr="000C4244" w:rsidRDefault="000C4244" w:rsidP="00A42879">
      <w:r w:rsidRPr="000C4244">
        <w:rPr>
          <w:rStyle w:val="HideTWBExt"/>
        </w:rPr>
        <w:t>&lt;/Amend&gt;</w:t>
      </w:r>
    </w:p>
    <w:p w14:paraId="5E1B3098" w14:textId="77777777" w:rsidR="00387E1B" w:rsidRPr="000C4244" w:rsidRDefault="000C4244" w:rsidP="00A42879">
      <w:pPr>
        <w:pStyle w:val="AMNumberTabs0"/>
        <w:keepNext/>
      </w:pPr>
      <w:r w:rsidRPr="000C4244">
        <w:rPr>
          <w:rStyle w:val="HideTWBExt"/>
          <w:b w:val="0"/>
        </w:rPr>
        <w:t>&lt;Amend&gt;</w:t>
      </w:r>
      <w:r w:rsidRPr="000C4244">
        <w:t>Emenda</w:t>
      </w:r>
      <w:r w:rsidRPr="000C4244">
        <w:tab/>
      </w:r>
      <w:r w:rsidRPr="000C4244">
        <w:tab/>
      </w:r>
      <w:r w:rsidRPr="000C4244">
        <w:rPr>
          <w:rStyle w:val="HideTWBExt"/>
          <w:b w:val="0"/>
        </w:rPr>
        <w:t>&lt;NumAm&gt;</w:t>
      </w:r>
      <w:r w:rsidRPr="000C4244">
        <w:t>359</w:t>
      </w:r>
      <w:r w:rsidRPr="000C4244">
        <w:rPr>
          <w:rStyle w:val="HideTWBExt"/>
          <w:b w:val="0"/>
        </w:rPr>
        <w:t>&lt;/NumAm&gt;</w:t>
      </w:r>
    </w:p>
    <w:p w14:paraId="54242AD5" w14:textId="77777777" w:rsidR="00387E1B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&lt;RepeatBlock-By&gt;&lt;Members&gt;</w:t>
      </w:r>
      <w:r w:rsidRPr="000C4244">
        <w:t>Lukas Mandl, Sander Smit</w:t>
      </w:r>
      <w:r w:rsidRPr="000C4244">
        <w:rPr>
          <w:rStyle w:val="HideTWBExt"/>
          <w:b w:val="0"/>
        </w:rPr>
        <w:t>&lt;/Members&gt;</w:t>
      </w:r>
    </w:p>
    <w:p w14:paraId="0A8C11A3" w14:textId="77777777" w:rsidR="00387E1B" w:rsidRPr="000C4244" w:rsidRDefault="000C4244" w:rsidP="00A42879">
      <w:r w:rsidRPr="000C4244">
        <w:rPr>
          <w:rStyle w:val="HideTWBExt"/>
        </w:rPr>
        <w:t>&lt;/RepeatBlock-By&gt;</w:t>
      </w:r>
    </w:p>
    <w:p w14:paraId="3A8D4F0A" w14:textId="77777777" w:rsidR="00387E1B" w:rsidRPr="000C4244" w:rsidRDefault="000C4244" w:rsidP="00A42879">
      <w:pPr>
        <w:pStyle w:val="NormalBold"/>
        <w:keepNext/>
      </w:pPr>
      <w:r w:rsidRPr="000C4244">
        <w:rPr>
          <w:rStyle w:val="HideTWBExt"/>
          <w:b w:val="0"/>
        </w:rPr>
        <w:t>&lt;DocAmend&gt;</w:t>
      </w:r>
      <w:r w:rsidRPr="000C4244">
        <w:t>Proposta għal regolament</w:t>
      </w:r>
      <w:r w:rsidRPr="000C4244">
        <w:rPr>
          <w:rStyle w:val="HideTWBExt"/>
          <w:b w:val="0"/>
        </w:rPr>
        <w:t>&lt;/DocAmend&gt;</w:t>
      </w:r>
    </w:p>
    <w:p w14:paraId="5A1E0EA5" w14:textId="77777777" w:rsidR="00387E1B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&lt;Article&gt;</w:t>
      </w:r>
      <w:r w:rsidRPr="000C4244">
        <w:t>Artikolu 1 – paragrafu 1 – punt 27a (ġdid)</w:t>
      </w:r>
      <w:r w:rsidRPr="000C4244">
        <w:rPr>
          <w:rStyle w:val="HideTWBExt"/>
          <w:b w:val="0"/>
        </w:rPr>
        <w:t>&lt;/Article&gt;</w:t>
      </w:r>
    </w:p>
    <w:p w14:paraId="4E24ABE1" w14:textId="77777777" w:rsidR="00387E1B" w:rsidRPr="000C4244" w:rsidRDefault="000C4244" w:rsidP="00A42879">
      <w:pPr>
        <w:keepNext/>
      </w:pPr>
      <w:r w:rsidRPr="000C4244">
        <w:rPr>
          <w:rStyle w:val="HideTWBExt"/>
        </w:rPr>
        <w:t>&lt;DocAmend2&gt;</w:t>
      </w:r>
      <w:r w:rsidRPr="000C4244">
        <w:t>Regolament (UE) 2024/1689</w:t>
      </w:r>
      <w:r w:rsidRPr="000C4244">
        <w:rPr>
          <w:rStyle w:val="HideTWBExt"/>
        </w:rPr>
        <w:t>&lt;/DocAmend2&gt;</w:t>
      </w:r>
    </w:p>
    <w:p w14:paraId="6FE2ABB4" w14:textId="77777777" w:rsidR="00387E1B" w:rsidRPr="000C4244" w:rsidRDefault="000C4244" w:rsidP="00A42879">
      <w:r w:rsidRPr="000C4244">
        <w:rPr>
          <w:rStyle w:val="HideTWBExt"/>
        </w:rPr>
        <w:t>&lt;Article2&gt;</w:t>
      </w:r>
      <w:r w:rsidRPr="000C4244">
        <w:t>Artikolu 96 – paragrafu 1 – subparagrafu 1 – punt a</w:t>
      </w:r>
      <w:r w:rsidRPr="000C4244">
        <w:rPr>
          <w:rStyle w:val="HideTWBExt"/>
        </w:rPr>
        <w:t>&lt;/Article2&gt;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5A3F" w:rsidRPr="000C4244" w14:paraId="2DB99243" w14:textId="77777777" w:rsidTr="008C612C">
        <w:trPr>
          <w:jc w:val="center"/>
        </w:trPr>
        <w:tc>
          <w:tcPr>
            <w:tcW w:w="9752" w:type="dxa"/>
            <w:gridSpan w:val="2"/>
          </w:tcPr>
          <w:p w14:paraId="65E217D7" w14:textId="77777777" w:rsidR="00387E1B" w:rsidRPr="000C4244" w:rsidRDefault="00387E1B">
            <w:pPr>
              <w:keepNext/>
            </w:pPr>
          </w:p>
        </w:tc>
      </w:tr>
      <w:tr w:rsidR="00E85A3F" w:rsidRPr="000C4244" w14:paraId="25D3714E" w14:textId="77777777" w:rsidTr="008C612C">
        <w:trPr>
          <w:jc w:val="center"/>
        </w:trPr>
        <w:tc>
          <w:tcPr>
            <w:tcW w:w="4876" w:type="dxa"/>
            <w:hideMark/>
          </w:tcPr>
          <w:p w14:paraId="432CD12F" w14:textId="77777777" w:rsidR="00387E1B" w:rsidRPr="000C4244" w:rsidRDefault="000C4244" w:rsidP="008C612C">
            <w:pPr>
              <w:pStyle w:val="ColumnHeading"/>
              <w:keepNext/>
            </w:pPr>
            <w:r w:rsidRPr="000C4244">
              <w:t>Test fis-seħħ</w:t>
            </w:r>
          </w:p>
        </w:tc>
        <w:tc>
          <w:tcPr>
            <w:tcW w:w="4876" w:type="dxa"/>
            <w:hideMark/>
          </w:tcPr>
          <w:p w14:paraId="2961BE6F" w14:textId="77777777" w:rsidR="00387E1B" w:rsidRPr="000C4244" w:rsidRDefault="000C4244" w:rsidP="008C612C">
            <w:pPr>
              <w:pStyle w:val="ColumnHeading"/>
              <w:keepNext/>
            </w:pPr>
            <w:r w:rsidRPr="000C4244">
              <w:t>Emenda</w:t>
            </w:r>
          </w:p>
        </w:tc>
      </w:tr>
      <w:tr w:rsidR="00E85A3F" w:rsidRPr="000C4244" w14:paraId="2B8B18CD" w14:textId="77777777" w:rsidTr="008C612C">
        <w:trPr>
          <w:jc w:val="center"/>
        </w:trPr>
        <w:tc>
          <w:tcPr>
            <w:tcW w:w="4876" w:type="dxa"/>
          </w:tcPr>
          <w:p w14:paraId="3BAE9407" w14:textId="77777777" w:rsidR="00387E1B" w:rsidRPr="000C4244" w:rsidRDefault="00387E1B" w:rsidP="008C612C">
            <w:pPr>
              <w:pStyle w:val="Normal6"/>
            </w:pPr>
          </w:p>
        </w:tc>
        <w:tc>
          <w:tcPr>
            <w:tcW w:w="4876" w:type="dxa"/>
            <w:hideMark/>
          </w:tcPr>
          <w:p w14:paraId="3371B074" w14:textId="77777777" w:rsidR="00387E1B" w:rsidRPr="000C4244" w:rsidRDefault="000C4244" w:rsidP="008C612C">
            <w:pPr>
              <w:pStyle w:val="Normal6"/>
              <w:rPr>
                <w:szCs w:val="24"/>
              </w:rPr>
            </w:pPr>
            <w:r w:rsidRPr="000C4244">
              <w:rPr>
                <w:b/>
                <w:i/>
              </w:rPr>
              <w:t>(27a)</w:t>
            </w:r>
            <w:r w:rsidRPr="000C4244">
              <w:rPr>
                <w:b/>
                <w:i/>
              </w:rPr>
              <w:tab/>
              <w:t>fl-Artikolu 96, il-paragrafu 1, is-subparagrafu 1, il-punt (a) huwa sostitwit b’dan li ġej:</w:t>
            </w:r>
          </w:p>
        </w:tc>
      </w:tr>
      <w:tr w:rsidR="00E85A3F" w:rsidRPr="000C4244" w14:paraId="21D1FB99" w14:textId="77777777" w:rsidTr="008C612C">
        <w:trPr>
          <w:jc w:val="center"/>
        </w:trPr>
        <w:tc>
          <w:tcPr>
            <w:tcW w:w="4876" w:type="dxa"/>
          </w:tcPr>
          <w:p w14:paraId="12432EF7" w14:textId="77777777" w:rsidR="00387E1B" w:rsidRPr="000C4244" w:rsidRDefault="000C4244" w:rsidP="008C612C">
            <w:pPr>
              <w:pStyle w:val="Normal6"/>
            </w:pPr>
            <w:r w:rsidRPr="000C4244">
              <w:t>(a)</w:t>
            </w:r>
            <w:r w:rsidRPr="000C4244">
              <w:tab/>
            </w:r>
            <w:r w:rsidRPr="000C4244">
              <w:t xml:space="preserve">l-applikazzjoni tar-rekwiżiti u l-obbligi msemmija fl-Artikoli 8 sa 15 u </w:t>
            </w:r>
            <w:r w:rsidRPr="000C4244">
              <w:rPr>
                <w:b/>
                <w:bCs/>
                <w:i/>
                <w:iCs/>
              </w:rPr>
              <w:t>fl-Artikolu</w:t>
            </w:r>
            <w:r w:rsidRPr="000C4244">
              <w:t xml:space="preserve"> 25;</w:t>
            </w:r>
          </w:p>
        </w:tc>
        <w:tc>
          <w:tcPr>
            <w:tcW w:w="4876" w:type="dxa"/>
            <w:hideMark/>
          </w:tcPr>
          <w:p w14:paraId="366D7FF0" w14:textId="77777777" w:rsidR="00387E1B" w:rsidRPr="000C4244" w:rsidRDefault="000C4244" w:rsidP="008C612C">
            <w:pPr>
              <w:pStyle w:val="Normal6"/>
              <w:rPr>
                <w:szCs w:val="24"/>
              </w:rPr>
            </w:pPr>
            <w:r w:rsidRPr="000C4244">
              <w:t>(a)</w:t>
            </w:r>
            <w:r w:rsidRPr="000C4244">
              <w:tab/>
              <w:t>l-applikazzjoni tar-rekwiżiti u l-obbligi msemmija fl-Artikoli 8 sa 15 u</w:t>
            </w:r>
            <w:r w:rsidRPr="000C4244">
              <w:rPr>
                <w:b/>
                <w:i/>
              </w:rPr>
              <w:t xml:space="preserve"> fl-Artikoli</w:t>
            </w:r>
            <w:r w:rsidRPr="000C4244">
              <w:t xml:space="preserve"> 25</w:t>
            </w:r>
            <w:r w:rsidRPr="000C4244">
              <w:rPr>
                <w:b/>
                <w:i/>
              </w:rPr>
              <w:t xml:space="preserve"> u 26</w:t>
            </w:r>
            <w:r w:rsidRPr="000C4244">
              <w:t>;</w:t>
            </w:r>
          </w:p>
        </w:tc>
      </w:tr>
    </w:tbl>
    <w:p w14:paraId="0FADD528" w14:textId="77777777" w:rsidR="00387E1B" w:rsidRPr="000C4244" w:rsidRDefault="000C4244" w:rsidP="00A42879">
      <w:pPr>
        <w:pStyle w:val="Olang"/>
      </w:pPr>
      <w:r w:rsidRPr="000C4244">
        <w:rPr>
          <w:noProof w:val="0"/>
        </w:rPr>
        <w:t xml:space="preserve">Or. </w:t>
      </w:r>
      <w:r w:rsidRPr="000C4244">
        <w:rPr>
          <w:rStyle w:val="HideTWBExt"/>
          <w:noProof w:val="0"/>
        </w:rPr>
        <w:t>&lt;Original&gt;</w:t>
      </w:r>
      <w:r w:rsidRPr="000C4244">
        <w:rPr>
          <w:rStyle w:val="HideTWBInt"/>
          <w:noProof w:val="0"/>
        </w:rPr>
        <w:t>{EN}</w:t>
      </w:r>
      <w:r w:rsidRPr="000C4244">
        <w:rPr>
          <w:noProof w:val="0"/>
        </w:rPr>
        <w:t>en</w:t>
      </w:r>
      <w:r w:rsidRPr="000C4244">
        <w:rPr>
          <w:rStyle w:val="HideTWBExt"/>
          <w:noProof w:val="0"/>
        </w:rPr>
        <w:t>&lt;/Original&gt;</w:t>
      </w:r>
    </w:p>
    <w:p w14:paraId="1AD71854" w14:textId="77777777" w:rsidR="00387E1B" w:rsidRPr="000C4244" w:rsidRDefault="000C4244" w:rsidP="00A42879">
      <w:pPr>
        <w:pStyle w:val="JustificationTitle"/>
        <w:rPr>
          <w:noProof w:val="0"/>
        </w:rPr>
      </w:pPr>
      <w:r w:rsidRPr="000C4244">
        <w:rPr>
          <w:rStyle w:val="HideTWBExt"/>
          <w:i w:val="0"/>
        </w:rPr>
        <w:t>&lt;TitreJust&gt;</w:t>
      </w:r>
      <w:r w:rsidRPr="000C4244">
        <w:t>Ġustifikazzjoni</w:t>
      </w:r>
      <w:r w:rsidRPr="000C4244">
        <w:rPr>
          <w:rStyle w:val="HideTWBExt"/>
          <w:i w:val="0"/>
        </w:rPr>
        <w:t>&lt;/TitreJust&gt;</w:t>
      </w:r>
    </w:p>
    <w:p w14:paraId="48CD1C37" w14:textId="77777777" w:rsidR="00387E1B" w:rsidRPr="000C4244" w:rsidRDefault="000C4244" w:rsidP="00A42879">
      <w:pPr>
        <w:pStyle w:val="Normal12Italic"/>
        <w:rPr>
          <w:noProof w:val="0"/>
        </w:rPr>
      </w:pPr>
      <w:r w:rsidRPr="000C4244">
        <w:t>Din l-emenda tirrifletti t-tħassib tal-industrija rigward in-nuqqas ta’ gwida dwar l-Artikolu 26 (Obbligi tal-implimentaturi ta’ sistemi tal-IA b’riskju għoli). Il-linji gwida tal-Kummissjoni dwar l-implimentazzjoni prattika ta’ dan ir-Regolament għandhom għalhekk jiffukaw b’mod partikolari fuq l-Artikolu 26, fost oħrajn.</w:t>
      </w:r>
    </w:p>
    <w:p w14:paraId="7FC051AD" w14:textId="77777777" w:rsidR="00387E1B" w:rsidRPr="000C4244" w:rsidRDefault="000C4244" w:rsidP="00A42879">
      <w:r w:rsidRPr="000C4244">
        <w:rPr>
          <w:rStyle w:val="HideTWBExt"/>
        </w:rPr>
        <w:t>&lt;/Amend&gt;</w:t>
      </w:r>
    </w:p>
    <w:p w14:paraId="100A690A" w14:textId="77777777" w:rsidR="00387E1B" w:rsidRPr="000C4244" w:rsidRDefault="000C4244" w:rsidP="00A42879">
      <w:pPr>
        <w:pStyle w:val="AMNumberTabs0"/>
        <w:keepNext/>
      </w:pPr>
      <w:r w:rsidRPr="000C4244">
        <w:rPr>
          <w:rStyle w:val="HideTWBExt"/>
          <w:b w:val="0"/>
        </w:rPr>
        <w:t>&lt;Amend&gt;</w:t>
      </w:r>
      <w:r w:rsidRPr="000C4244">
        <w:t>Emenda</w:t>
      </w:r>
      <w:r w:rsidRPr="000C4244">
        <w:tab/>
      </w:r>
      <w:r w:rsidRPr="000C4244">
        <w:tab/>
      </w:r>
      <w:r w:rsidRPr="000C4244">
        <w:rPr>
          <w:rStyle w:val="HideTWBExt"/>
          <w:b w:val="0"/>
        </w:rPr>
        <w:t>&lt;NumAm&gt;</w:t>
      </w:r>
      <w:r w:rsidRPr="000C4244">
        <w:t>360</w:t>
      </w:r>
      <w:r w:rsidRPr="000C4244">
        <w:rPr>
          <w:rStyle w:val="HideTWBExt"/>
          <w:b w:val="0"/>
        </w:rPr>
        <w:t>&lt;/NumAm&gt;</w:t>
      </w:r>
    </w:p>
    <w:p w14:paraId="7A6C5C9A" w14:textId="77777777" w:rsidR="00387E1B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&lt;RepeatBlock-By&gt;&lt;Members&gt;</w:t>
      </w:r>
      <w:r w:rsidRPr="000C4244">
        <w:t>Axel Voss, Arba Kokalari</w:t>
      </w:r>
      <w:r w:rsidRPr="000C4244">
        <w:rPr>
          <w:rStyle w:val="HideTWBExt"/>
          <w:b w:val="0"/>
        </w:rPr>
        <w:t>&lt;/Members&gt;</w:t>
      </w:r>
    </w:p>
    <w:p w14:paraId="2A297416" w14:textId="77777777" w:rsidR="00387E1B" w:rsidRPr="000C4244" w:rsidRDefault="000C4244" w:rsidP="00A42879">
      <w:r w:rsidRPr="000C4244">
        <w:rPr>
          <w:rStyle w:val="HideTWBExt"/>
        </w:rPr>
        <w:t>&lt;/RepeatBlock-By&gt;</w:t>
      </w:r>
    </w:p>
    <w:p w14:paraId="13573873" w14:textId="77777777" w:rsidR="00387E1B" w:rsidRPr="000C4244" w:rsidRDefault="000C4244" w:rsidP="00A42879">
      <w:pPr>
        <w:pStyle w:val="NormalBold"/>
        <w:keepNext/>
      </w:pPr>
      <w:r w:rsidRPr="000C4244">
        <w:rPr>
          <w:rStyle w:val="HideTWBExt"/>
          <w:b w:val="0"/>
        </w:rPr>
        <w:t>&lt;DocAmend&gt;</w:t>
      </w:r>
      <w:r w:rsidRPr="000C4244">
        <w:t>Proposta għal regolament</w:t>
      </w:r>
      <w:r w:rsidRPr="000C4244">
        <w:rPr>
          <w:rStyle w:val="HideTWBExt"/>
          <w:b w:val="0"/>
        </w:rPr>
        <w:t>&lt;/DocAmend&gt;</w:t>
      </w:r>
    </w:p>
    <w:p w14:paraId="141D600F" w14:textId="77777777" w:rsidR="00387E1B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&lt;Article&gt;</w:t>
      </w:r>
      <w:r w:rsidRPr="000C4244">
        <w:t>Artikolu 1 – paragrafu 1 – punt 28a (ġdid)</w:t>
      </w:r>
      <w:r w:rsidRPr="000C4244">
        <w:rPr>
          <w:rStyle w:val="HideTWBExt"/>
          <w:b w:val="0"/>
        </w:rPr>
        <w:t>&lt;/Article&gt;</w:t>
      </w:r>
    </w:p>
    <w:p w14:paraId="45FACF7A" w14:textId="77777777" w:rsidR="00387E1B" w:rsidRPr="000C4244" w:rsidRDefault="000C4244" w:rsidP="00A42879">
      <w:pPr>
        <w:keepNext/>
      </w:pPr>
      <w:r w:rsidRPr="000C4244">
        <w:rPr>
          <w:rStyle w:val="HideTWBExt"/>
        </w:rPr>
        <w:t>&lt;DocAmend2&gt;</w:t>
      </w:r>
      <w:r w:rsidRPr="000C4244">
        <w:t>Regolament (UE) 2024/1689</w:t>
      </w:r>
      <w:r w:rsidRPr="000C4244">
        <w:rPr>
          <w:rStyle w:val="HideTWBExt"/>
        </w:rPr>
        <w:t>&lt;/DocAmend2&gt;</w:t>
      </w:r>
    </w:p>
    <w:p w14:paraId="41F665B8" w14:textId="77777777" w:rsidR="00387E1B" w:rsidRPr="000C4244" w:rsidRDefault="000C4244" w:rsidP="00A42879">
      <w:r w:rsidRPr="000C4244">
        <w:rPr>
          <w:rStyle w:val="HideTWBExt"/>
        </w:rPr>
        <w:t>&lt;Article2&gt;</w:t>
      </w:r>
      <w:r w:rsidRPr="000C4244">
        <w:t>Artikolu 96 – paragrafu 1 – subparagrafu 1 – punt a</w:t>
      </w:r>
      <w:r w:rsidRPr="000C4244">
        <w:rPr>
          <w:rStyle w:val="HideTWBExt"/>
        </w:rPr>
        <w:t>&lt;/Article2&gt;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5A3F" w:rsidRPr="000C4244" w14:paraId="067D18E8" w14:textId="77777777" w:rsidTr="00AE7122">
        <w:trPr>
          <w:jc w:val="center"/>
        </w:trPr>
        <w:tc>
          <w:tcPr>
            <w:tcW w:w="9752" w:type="dxa"/>
            <w:gridSpan w:val="2"/>
          </w:tcPr>
          <w:p w14:paraId="24A91AFD" w14:textId="77777777" w:rsidR="00387E1B" w:rsidRPr="000C4244" w:rsidRDefault="00387E1B">
            <w:pPr>
              <w:keepNext/>
            </w:pPr>
          </w:p>
        </w:tc>
      </w:tr>
      <w:tr w:rsidR="00E85A3F" w:rsidRPr="000C4244" w14:paraId="2018AA4A" w14:textId="77777777" w:rsidTr="00AE7122">
        <w:trPr>
          <w:jc w:val="center"/>
        </w:trPr>
        <w:tc>
          <w:tcPr>
            <w:tcW w:w="4876" w:type="dxa"/>
            <w:hideMark/>
          </w:tcPr>
          <w:p w14:paraId="08312A37" w14:textId="77777777" w:rsidR="00387E1B" w:rsidRPr="000C4244" w:rsidRDefault="000C4244">
            <w:pPr>
              <w:pStyle w:val="ColumnHeading"/>
              <w:keepNext/>
            </w:pPr>
            <w:r w:rsidRPr="000C4244">
              <w:t>Test fis-seħħ</w:t>
            </w:r>
          </w:p>
        </w:tc>
        <w:tc>
          <w:tcPr>
            <w:tcW w:w="4876" w:type="dxa"/>
            <w:hideMark/>
          </w:tcPr>
          <w:p w14:paraId="612D40B8" w14:textId="77777777" w:rsidR="00387E1B" w:rsidRPr="000C4244" w:rsidRDefault="000C4244">
            <w:pPr>
              <w:pStyle w:val="ColumnHeading"/>
              <w:keepNext/>
            </w:pPr>
            <w:r w:rsidRPr="000C4244">
              <w:t>Emenda</w:t>
            </w:r>
          </w:p>
        </w:tc>
      </w:tr>
      <w:tr w:rsidR="00E85A3F" w:rsidRPr="000C4244" w14:paraId="5C444C9A" w14:textId="77777777" w:rsidTr="00AE7122">
        <w:trPr>
          <w:jc w:val="center"/>
        </w:trPr>
        <w:tc>
          <w:tcPr>
            <w:tcW w:w="4876" w:type="dxa"/>
          </w:tcPr>
          <w:p w14:paraId="6D498B62" w14:textId="77777777" w:rsidR="00387E1B" w:rsidRPr="000C4244" w:rsidRDefault="00387E1B">
            <w:pPr>
              <w:pStyle w:val="Normal6"/>
            </w:pPr>
          </w:p>
        </w:tc>
        <w:tc>
          <w:tcPr>
            <w:tcW w:w="4876" w:type="dxa"/>
            <w:hideMark/>
          </w:tcPr>
          <w:p w14:paraId="397518C7" w14:textId="77777777" w:rsidR="00387E1B" w:rsidRPr="000C4244" w:rsidRDefault="000C4244">
            <w:pPr>
              <w:pStyle w:val="Normal6"/>
              <w:rPr>
                <w:szCs w:val="24"/>
              </w:rPr>
            </w:pPr>
            <w:r w:rsidRPr="000C4244">
              <w:rPr>
                <w:b/>
                <w:i/>
              </w:rPr>
              <w:t>(28a)</w:t>
            </w:r>
            <w:r w:rsidRPr="000C4244">
              <w:rPr>
                <w:b/>
                <w:i/>
              </w:rPr>
              <w:tab/>
              <w:t xml:space="preserve">l-Artikolu 96, il-paragrafu 1, </w:t>
            </w:r>
            <w:r w:rsidRPr="000C4244">
              <w:rPr>
                <w:b/>
                <w:i/>
              </w:rPr>
              <w:t>is-subparagrafu 1, il-punt (a) huwa sostitwit b’dan li ġej:</w:t>
            </w:r>
          </w:p>
        </w:tc>
      </w:tr>
      <w:tr w:rsidR="00E85A3F" w:rsidRPr="000C4244" w14:paraId="26296099" w14:textId="77777777" w:rsidTr="00AE7122">
        <w:trPr>
          <w:jc w:val="center"/>
        </w:trPr>
        <w:tc>
          <w:tcPr>
            <w:tcW w:w="4876" w:type="dxa"/>
            <w:hideMark/>
          </w:tcPr>
          <w:p w14:paraId="433BA6A2" w14:textId="77777777" w:rsidR="00387E1B" w:rsidRPr="000C4244" w:rsidRDefault="000C4244">
            <w:pPr>
              <w:pStyle w:val="Normal6"/>
            </w:pPr>
            <w:r w:rsidRPr="000C4244">
              <w:t>(a)</w:t>
            </w:r>
            <w:r w:rsidRPr="000C4244">
              <w:tab/>
              <w:t xml:space="preserve">l-applikazzjoni tar-rekwiżiti u l-obbligi msemmija fl-Artikoli 8 sa 15 u </w:t>
            </w:r>
            <w:r w:rsidRPr="000C4244">
              <w:rPr>
                <w:b/>
                <w:i/>
              </w:rPr>
              <w:t>fl-Artikolu</w:t>
            </w:r>
            <w:r w:rsidRPr="000C4244">
              <w:t xml:space="preserve"> 25;</w:t>
            </w:r>
          </w:p>
        </w:tc>
        <w:tc>
          <w:tcPr>
            <w:tcW w:w="4876" w:type="dxa"/>
            <w:hideMark/>
          </w:tcPr>
          <w:p w14:paraId="627463E6" w14:textId="77777777" w:rsidR="00387E1B" w:rsidRPr="000C4244" w:rsidRDefault="000C4244">
            <w:pPr>
              <w:pStyle w:val="Normal6"/>
              <w:rPr>
                <w:szCs w:val="24"/>
              </w:rPr>
            </w:pPr>
            <w:r w:rsidRPr="000C4244">
              <w:rPr>
                <w:b/>
                <w:i/>
              </w:rPr>
              <w:t>“(a)</w:t>
            </w:r>
            <w:r w:rsidRPr="000C4244">
              <w:rPr>
                <w:b/>
                <w:i/>
              </w:rPr>
              <w:tab/>
            </w:r>
            <w:r w:rsidRPr="000C4244">
              <w:t xml:space="preserve">l-applikazzjoni tar-rekwiżiti u l-obbligi msemmija fl-Artikoli 8 sa 15 u </w:t>
            </w:r>
            <w:r w:rsidRPr="000C4244">
              <w:rPr>
                <w:b/>
                <w:i/>
              </w:rPr>
              <w:t>fl-Artikoli</w:t>
            </w:r>
            <w:r w:rsidRPr="000C4244">
              <w:t xml:space="preserve"> 25</w:t>
            </w:r>
            <w:r w:rsidRPr="000C4244">
              <w:rPr>
                <w:b/>
                <w:i/>
              </w:rPr>
              <w:t xml:space="preserve"> u 26”</w:t>
            </w:r>
            <w:r w:rsidRPr="000C4244">
              <w:t>;</w:t>
            </w:r>
          </w:p>
        </w:tc>
      </w:tr>
    </w:tbl>
    <w:p w14:paraId="1C6B9298" w14:textId="77777777" w:rsidR="00387E1B" w:rsidRPr="000C4244" w:rsidRDefault="000C4244" w:rsidP="00A42879">
      <w:pPr>
        <w:pStyle w:val="Olang"/>
      </w:pPr>
      <w:r w:rsidRPr="000C4244">
        <w:rPr>
          <w:noProof w:val="0"/>
        </w:rPr>
        <w:t xml:space="preserve">Or. </w:t>
      </w:r>
      <w:r w:rsidRPr="000C4244">
        <w:rPr>
          <w:rStyle w:val="HideTWBExt"/>
          <w:noProof w:val="0"/>
        </w:rPr>
        <w:t>&lt;Original&gt;</w:t>
      </w:r>
      <w:r w:rsidRPr="000C4244">
        <w:rPr>
          <w:rStyle w:val="HideTWBInt"/>
          <w:noProof w:val="0"/>
        </w:rPr>
        <w:t>{EN}</w:t>
      </w:r>
      <w:r w:rsidRPr="000C4244">
        <w:rPr>
          <w:noProof w:val="0"/>
        </w:rPr>
        <w:t>en</w:t>
      </w:r>
      <w:r w:rsidRPr="000C4244">
        <w:rPr>
          <w:rStyle w:val="HideTWBExt"/>
          <w:noProof w:val="0"/>
        </w:rPr>
        <w:t>&lt;/Original&gt;</w:t>
      </w:r>
    </w:p>
    <w:p w14:paraId="65E38FDB" w14:textId="77777777" w:rsidR="00387E1B" w:rsidRPr="000C4244" w:rsidRDefault="000C4244" w:rsidP="00A42879">
      <w:pPr>
        <w:pStyle w:val="CrossRef"/>
      </w:pPr>
      <w:r w:rsidRPr="000C4244">
        <w:t>(Regolament (UE) 2024/1689)</w:t>
      </w:r>
    </w:p>
    <w:p w14:paraId="6612BF10" w14:textId="77777777" w:rsidR="00387E1B" w:rsidRPr="000C4244" w:rsidRDefault="000C4244" w:rsidP="00A42879">
      <w:pPr>
        <w:pStyle w:val="JustificationTitle"/>
        <w:rPr>
          <w:noProof w:val="0"/>
        </w:rPr>
      </w:pPr>
      <w:r w:rsidRPr="000C4244">
        <w:rPr>
          <w:rStyle w:val="HideTWBExt"/>
          <w:i w:val="0"/>
        </w:rPr>
        <w:t>&lt;TitreJust&gt;</w:t>
      </w:r>
      <w:r w:rsidRPr="000C4244">
        <w:t>Ġustifikazzjoni</w:t>
      </w:r>
      <w:r w:rsidRPr="000C4244">
        <w:rPr>
          <w:rStyle w:val="HideTWBExt"/>
          <w:i w:val="0"/>
        </w:rPr>
        <w:t>&lt;/TitreJust&gt;</w:t>
      </w:r>
    </w:p>
    <w:p w14:paraId="7838C856" w14:textId="77777777" w:rsidR="00387E1B" w:rsidRPr="000C4244" w:rsidRDefault="000C4244" w:rsidP="00A42879">
      <w:pPr>
        <w:pStyle w:val="Normal12Italic"/>
        <w:rPr>
          <w:noProof w:val="0"/>
        </w:rPr>
      </w:pPr>
      <w:r w:rsidRPr="000C4244">
        <w:t xml:space="preserve">Din l-emenda tirrifletti t-tħassib tal-industrija rigward in-nuqqas ta’ gwida dwar l-Artikolu 26 (Obbligi tal-implimentaturi ta’ sistemi tal-IA </w:t>
      </w:r>
      <w:r w:rsidRPr="000C4244">
        <w:t>b’riskju għoli). Il-linji gwida tal-Kummissjoni dwar l-implimentazzjoni prattika ta’ dan ir-Regolament għandhom għalhekk jiffukaw b’mod partikolari fuq l-Artikolu 26, fost oħrajn.</w:t>
      </w:r>
    </w:p>
    <w:p w14:paraId="356A914A" w14:textId="77777777" w:rsidR="00387E1B" w:rsidRPr="000C4244" w:rsidRDefault="000C4244" w:rsidP="00A42879">
      <w:r w:rsidRPr="000C4244">
        <w:rPr>
          <w:rStyle w:val="HideTWBExt"/>
        </w:rPr>
        <w:t>&lt;/Amend&gt;</w:t>
      </w:r>
    </w:p>
    <w:p w14:paraId="54549C13" w14:textId="77777777" w:rsidR="00387E1B" w:rsidRPr="000C4244" w:rsidRDefault="000C4244" w:rsidP="00A42879">
      <w:pPr>
        <w:pStyle w:val="AMNumberTabs0"/>
        <w:keepNext/>
      </w:pPr>
      <w:r w:rsidRPr="000C4244">
        <w:rPr>
          <w:rStyle w:val="HideTWBExt"/>
          <w:b w:val="0"/>
        </w:rPr>
        <w:t>&lt;Amend&gt;</w:t>
      </w:r>
      <w:r w:rsidRPr="000C4244">
        <w:t>Emenda</w:t>
      </w:r>
      <w:r w:rsidRPr="000C4244">
        <w:tab/>
      </w:r>
      <w:r w:rsidRPr="000C4244">
        <w:tab/>
      </w:r>
      <w:r w:rsidRPr="000C4244">
        <w:rPr>
          <w:rStyle w:val="HideTWBExt"/>
          <w:b w:val="0"/>
        </w:rPr>
        <w:t>&lt;NumAm&gt;</w:t>
      </w:r>
      <w:r w:rsidRPr="000C4244">
        <w:t>361</w:t>
      </w:r>
      <w:r w:rsidRPr="000C4244">
        <w:rPr>
          <w:rStyle w:val="HideTWBExt"/>
          <w:b w:val="0"/>
        </w:rPr>
        <w:t>&lt;/NumAm&gt;</w:t>
      </w:r>
    </w:p>
    <w:p w14:paraId="4CF456B9" w14:textId="77777777" w:rsidR="00387E1B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&lt;RepeatBlock-By&gt;&lt;Members&gt;</w:t>
      </w:r>
      <w:r w:rsidRPr="000C4244">
        <w:t>Axel Voss</w:t>
      </w:r>
      <w:r w:rsidRPr="000C4244">
        <w:rPr>
          <w:rStyle w:val="HideTWBExt"/>
          <w:b w:val="0"/>
        </w:rPr>
        <w:t>&lt;/Members&gt;</w:t>
      </w:r>
    </w:p>
    <w:p w14:paraId="54AFDE88" w14:textId="77777777" w:rsidR="00387E1B" w:rsidRPr="000C4244" w:rsidRDefault="000C4244" w:rsidP="00A42879">
      <w:r w:rsidRPr="000C4244">
        <w:rPr>
          <w:rStyle w:val="HideTWBExt"/>
        </w:rPr>
        <w:t>&lt;/RepeatBlock-By&gt;</w:t>
      </w:r>
    </w:p>
    <w:p w14:paraId="79F8F3C0" w14:textId="77777777" w:rsidR="00387E1B" w:rsidRPr="000C4244" w:rsidRDefault="000C4244" w:rsidP="00A42879">
      <w:pPr>
        <w:pStyle w:val="NormalBold"/>
        <w:keepNext/>
      </w:pPr>
      <w:r w:rsidRPr="000C4244">
        <w:rPr>
          <w:rStyle w:val="HideTWBExt"/>
          <w:b w:val="0"/>
        </w:rPr>
        <w:t>&lt;DocAmend&gt;</w:t>
      </w:r>
      <w:r w:rsidRPr="000C4244">
        <w:t>Proposta għal regolament</w:t>
      </w:r>
      <w:r w:rsidRPr="000C4244">
        <w:rPr>
          <w:rStyle w:val="HideTWBExt"/>
          <w:b w:val="0"/>
        </w:rPr>
        <w:t>&lt;/DocAmend&gt;</w:t>
      </w:r>
    </w:p>
    <w:p w14:paraId="5EABFF9D" w14:textId="77777777" w:rsidR="00387E1B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&lt;Article&gt;</w:t>
      </w:r>
      <w:r w:rsidRPr="000C4244">
        <w:t>Artikolu 1 – paragrafu 1 – punt 28b (ġdid)</w:t>
      </w:r>
      <w:r w:rsidRPr="000C4244">
        <w:rPr>
          <w:rStyle w:val="HideTWBExt"/>
          <w:b w:val="0"/>
        </w:rPr>
        <w:t>&lt;/Article&gt;</w:t>
      </w:r>
    </w:p>
    <w:p w14:paraId="077A1569" w14:textId="77777777" w:rsidR="00387E1B" w:rsidRPr="000C4244" w:rsidRDefault="000C4244" w:rsidP="00A42879">
      <w:pPr>
        <w:keepNext/>
      </w:pPr>
      <w:r w:rsidRPr="000C4244">
        <w:rPr>
          <w:rStyle w:val="HideTWBExt"/>
        </w:rPr>
        <w:t>&lt;DocAmend2&gt;</w:t>
      </w:r>
      <w:r w:rsidRPr="000C4244">
        <w:t>Regolament (UE) 2024/1689</w:t>
      </w:r>
      <w:r w:rsidRPr="000C4244">
        <w:rPr>
          <w:rStyle w:val="HideTWBExt"/>
        </w:rPr>
        <w:t>&lt;/DocAmend2&gt;</w:t>
      </w:r>
    </w:p>
    <w:p w14:paraId="71941BC8" w14:textId="77777777" w:rsidR="00387E1B" w:rsidRPr="000C4244" w:rsidRDefault="000C4244" w:rsidP="00A42879">
      <w:r w:rsidRPr="000C4244">
        <w:rPr>
          <w:rStyle w:val="HideTWBExt"/>
        </w:rPr>
        <w:t>&lt;Article2&gt;</w:t>
      </w:r>
      <w:r w:rsidRPr="000C4244">
        <w:t>Artikolu 96 – paragrafu 1 – subparagrafu 1 – punt g (ġdid)</w:t>
      </w:r>
      <w:r w:rsidRPr="000C4244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5A3F" w:rsidRPr="000C4244" w14:paraId="03F79E80" w14:textId="77777777" w:rsidTr="00A42879">
        <w:trPr>
          <w:jc w:val="center"/>
        </w:trPr>
        <w:tc>
          <w:tcPr>
            <w:tcW w:w="9752" w:type="dxa"/>
            <w:gridSpan w:val="2"/>
          </w:tcPr>
          <w:p w14:paraId="59FAC22A" w14:textId="77777777" w:rsidR="00387E1B" w:rsidRPr="000C4244" w:rsidRDefault="00387E1B">
            <w:pPr>
              <w:keepNext/>
            </w:pPr>
          </w:p>
        </w:tc>
      </w:tr>
      <w:tr w:rsidR="00E85A3F" w:rsidRPr="000C4244" w14:paraId="11875D78" w14:textId="77777777" w:rsidTr="00A42879">
        <w:trPr>
          <w:jc w:val="center"/>
        </w:trPr>
        <w:tc>
          <w:tcPr>
            <w:tcW w:w="4876" w:type="dxa"/>
            <w:hideMark/>
          </w:tcPr>
          <w:p w14:paraId="4D8854CA" w14:textId="77777777" w:rsidR="00387E1B" w:rsidRPr="000C4244" w:rsidRDefault="000C4244">
            <w:pPr>
              <w:pStyle w:val="ColumnHeading"/>
              <w:keepNext/>
            </w:pPr>
            <w:r w:rsidRPr="000C4244">
              <w:t>Test propost mill-Kummissjoni</w:t>
            </w:r>
          </w:p>
        </w:tc>
        <w:tc>
          <w:tcPr>
            <w:tcW w:w="4876" w:type="dxa"/>
            <w:hideMark/>
          </w:tcPr>
          <w:p w14:paraId="02299D62" w14:textId="77777777" w:rsidR="00387E1B" w:rsidRPr="000C4244" w:rsidRDefault="000C4244">
            <w:pPr>
              <w:pStyle w:val="ColumnHeading"/>
              <w:keepNext/>
            </w:pPr>
            <w:r w:rsidRPr="000C4244">
              <w:t>Emenda</w:t>
            </w:r>
          </w:p>
        </w:tc>
      </w:tr>
      <w:tr w:rsidR="00E85A3F" w:rsidRPr="000C4244" w14:paraId="7F0F58BF" w14:textId="77777777" w:rsidTr="00A42879">
        <w:trPr>
          <w:jc w:val="center"/>
        </w:trPr>
        <w:tc>
          <w:tcPr>
            <w:tcW w:w="4876" w:type="dxa"/>
          </w:tcPr>
          <w:p w14:paraId="11198629" w14:textId="77777777" w:rsidR="00387E1B" w:rsidRPr="000C4244" w:rsidRDefault="00387E1B">
            <w:pPr>
              <w:pStyle w:val="Normal6"/>
            </w:pPr>
          </w:p>
        </w:tc>
        <w:tc>
          <w:tcPr>
            <w:tcW w:w="4876" w:type="dxa"/>
            <w:hideMark/>
          </w:tcPr>
          <w:p w14:paraId="1B3C9AE7" w14:textId="77777777" w:rsidR="00387E1B" w:rsidRPr="000C4244" w:rsidRDefault="000C4244">
            <w:pPr>
              <w:pStyle w:val="Normal6"/>
              <w:rPr>
                <w:szCs w:val="24"/>
              </w:rPr>
            </w:pPr>
            <w:r w:rsidRPr="000C4244">
              <w:rPr>
                <w:b/>
                <w:i/>
              </w:rPr>
              <w:t>(28b)</w:t>
            </w:r>
            <w:r w:rsidRPr="000C4244">
              <w:rPr>
                <w:b/>
                <w:i/>
              </w:rPr>
              <w:tab/>
              <w:t>fl-Artikolu 96, il-paragrafu 1, is-subparagrafu 1, jiżdied il-punt li ġej:</w:t>
            </w:r>
          </w:p>
        </w:tc>
      </w:tr>
      <w:tr w:rsidR="00E85A3F" w:rsidRPr="000C4244" w14:paraId="32579E3C" w14:textId="77777777" w:rsidTr="00A42879">
        <w:trPr>
          <w:jc w:val="center"/>
        </w:trPr>
        <w:tc>
          <w:tcPr>
            <w:tcW w:w="4876" w:type="dxa"/>
          </w:tcPr>
          <w:p w14:paraId="0ACC8682" w14:textId="77777777" w:rsidR="00387E1B" w:rsidRPr="000C4244" w:rsidRDefault="00387E1B">
            <w:pPr>
              <w:pStyle w:val="Normal6"/>
            </w:pPr>
          </w:p>
        </w:tc>
        <w:tc>
          <w:tcPr>
            <w:tcW w:w="4876" w:type="dxa"/>
            <w:hideMark/>
          </w:tcPr>
          <w:p w14:paraId="6350EB16" w14:textId="77777777" w:rsidR="00387E1B" w:rsidRPr="000C4244" w:rsidRDefault="000C4244">
            <w:pPr>
              <w:pStyle w:val="Normal6"/>
              <w:rPr>
                <w:szCs w:val="24"/>
              </w:rPr>
            </w:pPr>
            <w:r w:rsidRPr="000C4244">
              <w:rPr>
                <w:b/>
                <w:i/>
              </w:rPr>
              <w:t>“(g)</w:t>
            </w:r>
            <w:r w:rsidRPr="000C4244">
              <w:rPr>
                <w:b/>
                <w:i/>
              </w:rPr>
              <w:tab/>
              <w:t xml:space="preserve">l-applikazzjoni tar-rekwiżiti u l-obbligi msemmija fl-Artikolu 27, inkluża l-possibbiltà li </w:t>
            </w:r>
            <w:r w:rsidRPr="000C4244">
              <w:rPr>
                <w:b/>
                <w:i/>
              </w:rPr>
              <w:t>l-valutazzjoni tal-impatt fuq id-drittijiet fundamentali tkun irrappreżentata mill-valutazzjoni tal-impatt fuq il-protezzjoni tad-data skont l-Artikolu 27(4) ta’ dan ir-Regolament, bl-użu, meta rilevanti, ta’ mudelli standardizzati, listi ta’ kontroll u miżuri tal-aħjar prattika.”;</w:t>
            </w:r>
          </w:p>
        </w:tc>
      </w:tr>
    </w:tbl>
    <w:p w14:paraId="665E2535" w14:textId="77777777" w:rsidR="00387E1B" w:rsidRPr="000C4244" w:rsidRDefault="000C4244" w:rsidP="00A42879">
      <w:pPr>
        <w:pStyle w:val="Olang"/>
      </w:pPr>
      <w:r w:rsidRPr="000C4244">
        <w:rPr>
          <w:noProof w:val="0"/>
        </w:rPr>
        <w:t xml:space="preserve">Or. </w:t>
      </w:r>
      <w:r w:rsidRPr="000C4244">
        <w:rPr>
          <w:rStyle w:val="HideTWBExt"/>
          <w:noProof w:val="0"/>
        </w:rPr>
        <w:t>&lt;Original&gt;</w:t>
      </w:r>
      <w:r w:rsidRPr="000C4244">
        <w:rPr>
          <w:rStyle w:val="HideTWBInt"/>
          <w:noProof w:val="0"/>
        </w:rPr>
        <w:t>{EN}</w:t>
      </w:r>
      <w:r w:rsidRPr="000C4244">
        <w:rPr>
          <w:noProof w:val="0"/>
        </w:rPr>
        <w:t>en</w:t>
      </w:r>
      <w:r w:rsidRPr="000C4244">
        <w:rPr>
          <w:rStyle w:val="HideTWBExt"/>
          <w:noProof w:val="0"/>
        </w:rPr>
        <w:t>&lt;/Original&gt;</w:t>
      </w:r>
    </w:p>
    <w:p w14:paraId="44C6520C" w14:textId="77777777" w:rsidR="00387E1B" w:rsidRPr="000C4244" w:rsidRDefault="000C4244" w:rsidP="00A42879">
      <w:pPr>
        <w:pStyle w:val="JustificationTitle"/>
        <w:rPr>
          <w:noProof w:val="0"/>
        </w:rPr>
      </w:pPr>
      <w:r w:rsidRPr="000C4244">
        <w:rPr>
          <w:rStyle w:val="HideTWBExt"/>
          <w:i w:val="0"/>
        </w:rPr>
        <w:t>&lt;TitreJust&gt;</w:t>
      </w:r>
      <w:r w:rsidRPr="000C4244">
        <w:t>Ġustifikazzjoni</w:t>
      </w:r>
      <w:r w:rsidRPr="000C4244">
        <w:rPr>
          <w:rStyle w:val="HideTWBExt"/>
          <w:i w:val="0"/>
        </w:rPr>
        <w:t>&lt;/TitreJust&gt;</w:t>
      </w:r>
    </w:p>
    <w:p w14:paraId="07467080" w14:textId="77777777" w:rsidR="00387E1B" w:rsidRPr="000C4244" w:rsidRDefault="000C4244" w:rsidP="00A42879">
      <w:pPr>
        <w:pStyle w:val="Normal12Italic"/>
        <w:rPr>
          <w:noProof w:val="0"/>
        </w:rPr>
      </w:pPr>
      <w:r w:rsidRPr="000C4244">
        <w:t xml:space="preserve">Din l-emenda tirrifletti d-diffikultà tal-industrija biex tikkonforma mar-rekwiżiti stabbiliti fl-Artikolu 27 dwar il-valutazzjoni tal-impatt fuq </w:t>
      </w:r>
      <w:r w:rsidRPr="000C4244">
        <w:t>id-drittijiet fundamentali għas-sistemi tal-IA b’riskju għoli. Għalhekk, tirrikjedi li l-Kummissjoni toħloq linji gwida dwar l-implimentazzjoni prattika ta’ dan l-Artikolu, inkluż speċifikament dwar l-interazzjoni bejn il-valutazzjonijiet tal-impatt fuq id-drittijiet fundamentali u l-valutazzjonijiet tal-impatt fuq il-protezzjoni tad-data.</w:t>
      </w:r>
    </w:p>
    <w:p w14:paraId="3456A5AF" w14:textId="77777777" w:rsidR="00387E1B" w:rsidRPr="000C4244" w:rsidRDefault="000C4244" w:rsidP="00A42879">
      <w:r w:rsidRPr="000C4244">
        <w:rPr>
          <w:rStyle w:val="HideTWBExt"/>
        </w:rPr>
        <w:t>&lt;/Amend&gt;</w:t>
      </w:r>
    </w:p>
    <w:p w14:paraId="7B1EF37A" w14:textId="77777777" w:rsidR="00387E1B" w:rsidRPr="000C4244" w:rsidRDefault="000C4244" w:rsidP="00A42879">
      <w:pPr>
        <w:pStyle w:val="AMNumberTabs0"/>
        <w:keepNext/>
      </w:pPr>
      <w:r w:rsidRPr="000C4244">
        <w:rPr>
          <w:rStyle w:val="HideTWBExt"/>
          <w:b w:val="0"/>
        </w:rPr>
        <w:t>&lt;Amend&gt;</w:t>
      </w:r>
      <w:r w:rsidRPr="000C4244">
        <w:t>Emenda</w:t>
      </w:r>
      <w:r w:rsidRPr="000C4244">
        <w:tab/>
      </w:r>
      <w:r w:rsidRPr="000C4244">
        <w:tab/>
      </w:r>
      <w:r w:rsidRPr="000C4244">
        <w:rPr>
          <w:rStyle w:val="HideTWBExt"/>
          <w:b w:val="0"/>
        </w:rPr>
        <w:t>&lt;NumAm&gt;</w:t>
      </w:r>
      <w:r w:rsidRPr="000C4244">
        <w:t>362</w:t>
      </w:r>
      <w:r w:rsidRPr="000C4244">
        <w:rPr>
          <w:rStyle w:val="HideTWBExt"/>
          <w:b w:val="0"/>
        </w:rPr>
        <w:t>&lt;/NumAm&gt;</w:t>
      </w:r>
    </w:p>
    <w:p w14:paraId="6D6F8568" w14:textId="77777777" w:rsidR="00387E1B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&lt;RepeatBlock-By&gt;&lt;Members&gt;</w:t>
      </w:r>
      <w:r w:rsidRPr="000C4244">
        <w:t>Stefano Cavedagna</w:t>
      </w:r>
      <w:r w:rsidRPr="000C4244">
        <w:rPr>
          <w:rStyle w:val="HideTWBExt"/>
          <w:b w:val="0"/>
        </w:rPr>
        <w:t>&lt;/Members&gt;</w:t>
      </w:r>
    </w:p>
    <w:p w14:paraId="6A5DCACF" w14:textId="77777777" w:rsidR="00387E1B" w:rsidRPr="000C4244" w:rsidRDefault="000C4244" w:rsidP="00A42879">
      <w:r w:rsidRPr="000C4244">
        <w:rPr>
          <w:rStyle w:val="HideTWBExt"/>
        </w:rPr>
        <w:t>&lt;/RepeatBlock-By&gt;</w:t>
      </w:r>
    </w:p>
    <w:p w14:paraId="2B3A53EC" w14:textId="77777777" w:rsidR="00387E1B" w:rsidRPr="000C4244" w:rsidRDefault="000C4244" w:rsidP="00A42879">
      <w:pPr>
        <w:pStyle w:val="NormalBold"/>
        <w:keepNext/>
      </w:pPr>
      <w:r w:rsidRPr="000C4244">
        <w:rPr>
          <w:rStyle w:val="HideTWBExt"/>
          <w:b w:val="0"/>
        </w:rPr>
        <w:t>&lt;DocAmend&gt;</w:t>
      </w:r>
      <w:r w:rsidRPr="000C4244">
        <w:t>Proposta għal regolament</w:t>
      </w:r>
      <w:r w:rsidRPr="000C4244">
        <w:rPr>
          <w:rStyle w:val="HideTWBExt"/>
          <w:b w:val="0"/>
        </w:rPr>
        <w:t>&lt;/DocAmend&gt;</w:t>
      </w:r>
    </w:p>
    <w:p w14:paraId="77B24DB6" w14:textId="77777777" w:rsidR="00387E1B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&lt;Article&gt;</w:t>
      </w:r>
      <w:r w:rsidRPr="000C4244">
        <w:t>Artikolu 1 – paragrafu 1 – punt 27a (ġdid)</w:t>
      </w:r>
      <w:r w:rsidRPr="000C4244">
        <w:rPr>
          <w:rStyle w:val="HideTWBExt"/>
          <w:b w:val="0"/>
        </w:rPr>
        <w:t>&lt;/Article&gt;</w:t>
      </w:r>
    </w:p>
    <w:p w14:paraId="0E5C3C2D" w14:textId="77777777" w:rsidR="00387E1B" w:rsidRPr="000C4244" w:rsidRDefault="000C4244" w:rsidP="00A42879">
      <w:pPr>
        <w:keepNext/>
      </w:pPr>
      <w:r w:rsidRPr="000C4244">
        <w:rPr>
          <w:rStyle w:val="HideTWBExt"/>
        </w:rPr>
        <w:t>&lt;DocAmend2&gt;</w:t>
      </w:r>
      <w:r w:rsidRPr="000C4244">
        <w:t>Regolament (UE) 2024/1689</w:t>
      </w:r>
      <w:r w:rsidRPr="000C4244">
        <w:rPr>
          <w:rStyle w:val="HideTWBExt"/>
        </w:rPr>
        <w:t>&lt;/DocAmend2&gt;</w:t>
      </w:r>
    </w:p>
    <w:p w14:paraId="037D43F9" w14:textId="77777777" w:rsidR="00387E1B" w:rsidRPr="000C4244" w:rsidRDefault="000C4244" w:rsidP="00A42879">
      <w:r w:rsidRPr="000C4244">
        <w:rPr>
          <w:rStyle w:val="HideTWBExt"/>
        </w:rPr>
        <w:t>&lt;Article2&gt;</w:t>
      </w:r>
      <w:r w:rsidRPr="000C4244">
        <w:t>Artikolu 1 – paragrafu 1 – subparagrafu 1 – punt fa (ġdid)</w:t>
      </w:r>
      <w:r w:rsidRPr="000C4244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5A3F" w:rsidRPr="000C4244" w14:paraId="1BC9C994" w14:textId="77777777" w:rsidTr="00A42879">
        <w:trPr>
          <w:jc w:val="center"/>
        </w:trPr>
        <w:tc>
          <w:tcPr>
            <w:tcW w:w="9752" w:type="dxa"/>
            <w:gridSpan w:val="2"/>
          </w:tcPr>
          <w:p w14:paraId="77A54EB7" w14:textId="77777777" w:rsidR="00387E1B" w:rsidRPr="000C4244" w:rsidRDefault="00387E1B">
            <w:pPr>
              <w:keepNext/>
            </w:pPr>
          </w:p>
        </w:tc>
      </w:tr>
      <w:tr w:rsidR="00E85A3F" w:rsidRPr="000C4244" w14:paraId="4926FD90" w14:textId="77777777" w:rsidTr="00A42879">
        <w:trPr>
          <w:jc w:val="center"/>
        </w:trPr>
        <w:tc>
          <w:tcPr>
            <w:tcW w:w="4876" w:type="dxa"/>
            <w:hideMark/>
          </w:tcPr>
          <w:p w14:paraId="2746F96D" w14:textId="77777777" w:rsidR="00387E1B" w:rsidRPr="000C4244" w:rsidRDefault="000C4244">
            <w:pPr>
              <w:pStyle w:val="ColumnHeading"/>
              <w:keepNext/>
            </w:pPr>
            <w:r w:rsidRPr="000C4244">
              <w:t>Test propost mill-Kummissjoni</w:t>
            </w:r>
          </w:p>
        </w:tc>
        <w:tc>
          <w:tcPr>
            <w:tcW w:w="4876" w:type="dxa"/>
            <w:hideMark/>
          </w:tcPr>
          <w:p w14:paraId="68DB8916" w14:textId="77777777" w:rsidR="00387E1B" w:rsidRPr="000C4244" w:rsidRDefault="000C4244">
            <w:pPr>
              <w:pStyle w:val="ColumnHeading"/>
              <w:keepNext/>
            </w:pPr>
            <w:r w:rsidRPr="000C4244">
              <w:t>Emenda</w:t>
            </w:r>
          </w:p>
        </w:tc>
      </w:tr>
      <w:tr w:rsidR="00E85A3F" w:rsidRPr="000C4244" w14:paraId="6D7B8C86" w14:textId="77777777" w:rsidTr="00A42879">
        <w:trPr>
          <w:jc w:val="center"/>
        </w:trPr>
        <w:tc>
          <w:tcPr>
            <w:tcW w:w="4876" w:type="dxa"/>
          </w:tcPr>
          <w:p w14:paraId="77DA5EB7" w14:textId="77777777" w:rsidR="00387E1B" w:rsidRPr="000C4244" w:rsidRDefault="00387E1B">
            <w:pPr>
              <w:pStyle w:val="Normal6"/>
            </w:pPr>
          </w:p>
        </w:tc>
        <w:tc>
          <w:tcPr>
            <w:tcW w:w="4876" w:type="dxa"/>
            <w:hideMark/>
          </w:tcPr>
          <w:p w14:paraId="0F7097C8" w14:textId="77777777" w:rsidR="00387E1B" w:rsidRPr="000C4244" w:rsidRDefault="000C4244">
            <w:pPr>
              <w:pStyle w:val="Normal6"/>
              <w:rPr>
                <w:szCs w:val="24"/>
              </w:rPr>
            </w:pPr>
            <w:r w:rsidRPr="000C4244">
              <w:rPr>
                <w:b/>
                <w:i/>
              </w:rPr>
              <w:t>(27a)</w:t>
            </w:r>
            <w:r w:rsidRPr="000C4244">
              <w:rPr>
                <w:b/>
                <w:i/>
              </w:rPr>
              <w:tab/>
              <w:t xml:space="preserve">fl-Artikolu 96, </w:t>
            </w:r>
            <w:r w:rsidRPr="000C4244">
              <w:rPr>
                <w:b/>
                <w:i/>
              </w:rPr>
              <w:t>il-paragrafu 1, is-subparagrafu 1, jiżdied il-punt li ġej:</w:t>
            </w:r>
          </w:p>
        </w:tc>
      </w:tr>
      <w:tr w:rsidR="00E85A3F" w:rsidRPr="000C4244" w14:paraId="61ABBD9A" w14:textId="77777777" w:rsidTr="00A42879">
        <w:trPr>
          <w:jc w:val="center"/>
        </w:trPr>
        <w:tc>
          <w:tcPr>
            <w:tcW w:w="4876" w:type="dxa"/>
          </w:tcPr>
          <w:p w14:paraId="37CAEBB6" w14:textId="77777777" w:rsidR="00387E1B" w:rsidRPr="000C4244" w:rsidRDefault="00387E1B">
            <w:pPr>
              <w:pStyle w:val="Normal6"/>
            </w:pPr>
          </w:p>
        </w:tc>
        <w:tc>
          <w:tcPr>
            <w:tcW w:w="4876" w:type="dxa"/>
            <w:hideMark/>
          </w:tcPr>
          <w:p w14:paraId="7EC188D8" w14:textId="77777777" w:rsidR="00387E1B" w:rsidRPr="000C4244" w:rsidRDefault="000C4244">
            <w:pPr>
              <w:pStyle w:val="Normal6"/>
              <w:rPr>
                <w:szCs w:val="24"/>
              </w:rPr>
            </w:pPr>
            <w:r w:rsidRPr="000C4244">
              <w:rPr>
                <w:b/>
                <w:i/>
              </w:rPr>
              <w:t>“(fa)</w:t>
            </w:r>
            <w:r w:rsidRPr="000C4244">
              <w:rPr>
                <w:b/>
                <w:i/>
              </w:rPr>
              <w:tab/>
              <w:t xml:space="preserve">l-applikazzjoni prattika tal-eżenzjonijiet mir-riċerka tal-Att dwar l-IA skont l-Artikolu 2(6) u (8), inkluża l-informazzjoni dwar kif dawn japplikaw f’kuntesti settorjali, bħal </w:t>
            </w:r>
            <w:r w:rsidRPr="000C4244">
              <w:rPr>
                <w:b/>
                <w:i/>
              </w:rPr>
              <w:t>fir-riċerka preklinika, fi studji kliniċi u fl-iżvilupp tal-prodotti fil-qasam tal-prodotti mediċinali jew tal-apparati mediċi.”;</w:t>
            </w:r>
          </w:p>
        </w:tc>
      </w:tr>
    </w:tbl>
    <w:p w14:paraId="1495B5F5" w14:textId="77777777" w:rsidR="00387E1B" w:rsidRPr="000C4244" w:rsidRDefault="000C4244" w:rsidP="00A42879">
      <w:pPr>
        <w:pStyle w:val="Olang"/>
      </w:pPr>
      <w:r w:rsidRPr="000C4244">
        <w:rPr>
          <w:noProof w:val="0"/>
        </w:rPr>
        <w:t xml:space="preserve">Or. </w:t>
      </w:r>
      <w:r w:rsidRPr="000C4244">
        <w:rPr>
          <w:rStyle w:val="HideTWBExt"/>
          <w:noProof w:val="0"/>
        </w:rPr>
        <w:t>&lt;Original&gt;</w:t>
      </w:r>
      <w:r w:rsidRPr="000C4244">
        <w:rPr>
          <w:rStyle w:val="HideTWBInt"/>
          <w:noProof w:val="0"/>
        </w:rPr>
        <w:t>{EN}</w:t>
      </w:r>
      <w:r w:rsidRPr="000C4244">
        <w:rPr>
          <w:noProof w:val="0"/>
        </w:rPr>
        <w:t>en</w:t>
      </w:r>
      <w:r w:rsidRPr="000C4244">
        <w:rPr>
          <w:rStyle w:val="HideTWBExt"/>
          <w:noProof w:val="0"/>
        </w:rPr>
        <w:t>&lt;/Original&gt;</w:t>
      </w:r>
    </w:p>
    <w:p w14:paraId="4E7238E4" w14:textId="77777777" w:rsidR="00387E1B" w:rsidRPr="000C4244" w:rsidRDefault="000C4244" w:rsidP="00A42879">
      <w:pPr>
        <w:pStyle w:val="JustificationTitle"/>
        <w:rPr>
          <w:noProof w:val="0"/>
        </w:rPr>
      </w:pPr>
      <w:r w:rsidRPr="000C4244">
        <w:rPr>
          <w:rStyle w:val="HideTWBExt"/>
          <w:i w:val="0"/>
        </w:rPr>
        <w:t>&lt;TitreJust&gt;</w:t>
      </w:r>
      <w:r w:rsidRPr="000C4244">
        <w:t>Ġustifikazzjoni</w:t>
      </w:r>
      <w:r w:rsidRPr="000C4244">
        <w:rPr>
          <w:rStyle w:val="HideTWBExt"/>
          <w:i w:val="0"/>
        </w:rPr>
        <w:t>&lt;/TitreJust&gt;</w:t>
      </w:r>
    </w:p>
    <w:p w14:paraId="0EFD6836" w14:textId="77777777" w:rsidR="00387E1B" w:rsidRPr="000C4244" w:rsidRDefault="000C4244" w:rsidP="00A42879">
      <w:pPr>
        <w:pStyle w:val="Normal12Italic"/>
        <w:rPr>
          <w:noProof w:val="0"/>
        </w:rPr>
      </w:pPr>
      <w:r w:rsidRPr="000C4244">
        <w:t>Għalkemm l-Att dwar l-IA jeskludi b’mod espliċitu mir-regoli tiegħu l-mudelli u s-sistemi tal-IA għall-iskop uniku ta’ R&amp;Ż xjentifiċi, huma meħtieġa linji gwida prattiċi u legalment vinkolanti biex tiġi żgurata ċ-ċertezza legali u jiġu evitati piżijiet regolatorji eċċessivi għall-kumpaniji li jużaw l-intelliġenza artifiċjali f’dawn l-attivitajiet.</w:t>
      </w:r>
    </w:p>
    <w:p w14:paraId="2A9389E1" w14:textId="77777777" w:rsidR="00387E1B" w:rsidRPr="000C4244" w:rsidRDefault="000C4244" w:rsidP="00A42879">
      <w:r w:rsidRPr="000C4244">
        <w:rPr>
          <w:rStyle w:val="HideTWBExt"/>
        </w:rPr>
        <w:t>&lt;/Amend&gt;</w:t>
      </w:r>
    </w:p>
    <w:p w14:paraId="791D414B" w14:textId="77777777" w:rsidR="00387E1B" w:rsidRPr="000C4244" w:rsidRDefault="000C4244" w:rsidP="00A42879">
      <w:pPr>
        <w:pStyle w:val="AMNumberTabs0"/>
        <w:keepNext/>
      </w:pPr>
      <w:r w:rsidRPr="000C4244">
        <w:rPr>
          <w:rStyle w:val="HideTWBExt"/>
          <w:b w:val="0"/>
        </w:rPr>
        <w:t>&lt;Amend&gt;</w:t>
      </w:r>
      <w:r w:rsidRPr="000C4244">
        <w:t>Emenda</w:t>
      </w:r>
      <w:r w:rsidRPr="000C4244">
        <w:tab/>
      </w:r>
      <w:r w:rsidRPr="000C4244">
        <w:tab/>
      </w:r>
      <w:r w:rsidRPr="000C4244">
        <w:rPr>
          <w:rStyle w:val="HideTWBExt"/>
          <w:b w:val="0"/>
        </w:rPr>
        <w:t>&lt;NumAm&gt;</w:t>
      </w:r>
      <w:r w:rsidRPr="000C4244">
        <w:t>363</w:t>
      </w:r>
      <w:r w:rsidRPr="000C4244">
        <w:rPr>
          <w:rStyle w:val="HideTWBExt"/>
          <w:b w:val="0"/>
        </w:rPr>
        <w:t>&lt;/NumAm&gt;</w:t>
      </w:r>
    </w:p>
    <w:p w14:paraId="725EE22A" w14:textId="77777777" w:rsidR="00387E1B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&lt;RepeatBlock-By&gt;&lt;Members&gt;</w:t>
      </w:r>
      <w:r w:rsidRPr="000C4244">
        <w:t>Lukas Mandl, Sander Smit</w:t>
      </w:r>
      <w:r w:rsidRPr="000C4244">
        <w:rPr>
          <w:rStyle w:val="HideTWBExt"/>
          <w:b w:val="0"/>
        </w:rPr>
        <w:t>&lt;/Members&gt;</w:t>
      </w:r>
    </w:p>
    <w:p w14:paraId="3D175247" w14:textId="77777777" w:rsidR="00387E1B" w:rsidRPr="000C4244" w:rsidRDefault="000C4244" w:rsidP="00A42879">
      <w:r w:rsidRPr="000C4244">
        <w:rPr>
          <w:rStyle w:val="HideTWBExt"/>
        </w:rPr>
        <w:t>&lt;/RepeatBlock-By&gt;</w:t>
      </w:r>
    </w:p>
    <w:p w14:paraId="42BC52B9" w14:textId="77777777" w:rsidR="00387E1B" w:rsidRPr="000C4244" w:rsidRDefault="000C4244" w:rsidP="00A42879">
      <w:pPr>
        <w:pStyle w:val="NormalBold"/>
        <w:keepNext/>
      </w:pPr>
      <w:r w:rsidRPr="000C4244">
        <w:rPr>
          <w:rStyle w:val="HideTWBExt"/>
          <w:b w:val="0"/>
        </w:rPr>
        <w:t>&lt;DocAmend&gt;</w:t>
      </w:r>
      <w:r w:rsidRPr="000C4244">
        <w:t>Proposta għal regolament</w:t>
      </w:r>
      <w:r w:rsidRPr="000C4244">
        <w:rPr>
          <w:rStyle w:val="HideTWBExt"/>
          <w:b w:val="0"/>
        </w:rPr>
        <w:t>&lt;/DocAmend&gt;</w:t>
      </w:r>
    </w:p>
    <w:p w14:paraId="4DBE5062" w14:textId="77777777" w:rsidR="00387E1B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&lt;Article&gt;</w:t>
      </w:r>
      <w:r w:rsidRPr="000C4244">
        <w:t xml:space="preserve">Artikolu 1 – paragrafu 1 – punt 27a </w:t>
      </w:r>
      <w:r w:rsidRPr="000C4244">
        <w:t>(ġdid)</w:t>
      </w:r>
      <w:r w:rsidRPr="000C4244">
        <w:rPr>
          <w:rStyle w:val="HideTWBExt"/>
          <w:b w:val="0"/>
        </w:rPr>
        <w:t>&lt;/Article&gt;</w:t>
      </w:r>
    </w:p>
    <w:p w14:paraId="191E9CE4" w14:textId="77777777" w:rsidR="00387E1B" w:rsidRPr="000C4244" w:rsidRDefault="000C4244" w:rsidP="00A42879">
      <w:pPr>
        <w:keepNext/>
      </w:pPr>
      <w:r w:rsidRPr="000C4244">
        <w:rPr>
          <w:rStyle w:val="HideTWBExt"/>
        </w:rPr>
        <w:t>&lt;DocAmend2&gt;</w:t>
      </w:r>
      <w:r w:rsidRPr="000C4244">
        <w:t>Regolament (UE) 2024/1689</w:t>
      </w:r>
      <w:r w:rsidRPr="000C4244">
        <w:rPr>
          <w:rStyle w:val="HideTWBExt"/>
        </w:rPr>
        <w:t>&lt;/DocAmend2&gt;</w:t>
      </w:r>
    </w:p>
    <w:p w14:paraId="46758FC6" w14:textId="77777777" w:rsidR="00387E1B" w:rsidRPr="000C4244" w:rsidRDefault="000C4244" w:rsidP="00A42879">
      <w:r w:rsidRPr="000C4244">
        <w:rPr>
          <w:rStyle w:val="HideTWBExt"/>
        </w:rPr>
        <w:t>&lt;Article2&gt;</w:t>
      </w:r>
      <w:r w:rsidRPr="000C4244">
        <w:t>Artikolu 1 – paragrafu 1 – subparagrafu 1 – punt fa (ġdid)</w:t>
      </w:r>
      <w:r w:rsidRPr="000C4244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5A3F" w:rsidRPr="000C4244" w14:paraId="177FEC23" w14:textId="77777777" w:rsidTr="00A42879">
        <w:trPr>
          <w:jc w:val="center"/>
        </w:trPr>
        <w:tc>
          <w:tcPr>
            <w:tcW w:w="9752" w:type="dxa"/>
            <w:gridSpan w:val="2"/>
          </w:tcPr>
          <w:p w14:paraId="27197A92" w14:textId="77777777" w:rsidR="00387E1B" w:rsidRPr="000C4244" w:rsidRDefault="00387E1B">
            <w:pPr>
              <w:keepNext/>
            </w:pPr>
          </w:p>
        </w:tc>
      </w:tr>
      <w:tr w:rsidR="00E85A3F" w:rsidRPr="000C4244" w14:paraId="5DEB5B62" w14:textId="77777777" w:rsidTr="00A42879">
        <w:trPr>
          <w:jc w:val="center"/>
        </w:trPr>
        <w:tc>
          <w:tcPr>
            <w:tcW w:w="4876" w:type="dxa"/>
            <w:hideMark/>
          </w:tcPr>
          <w:p w14:paraId="2192BDED" w14:textId="77777777" w:rsidR="00387E1B" w:rsidRPr="000C4244" w:rsidRDefault="000C4244">
            <w:pPr>
              <w:pStyle w:val="ColumnHeading"/>
              <w:keepNext/>
            </w:pPr>
            <w:r w:rsidRPr="000C4244">
              <w:t>Test propost mill-Kummissjoni</w:t>
            </w:r>
          </w:p>
        </w:tc>
        <w:tc>
          <w:tcPr>
            <w:tcW w:w="4876" w:type="dxa"/>
            <w:hideMark/>
          </w:tcPr>
          <w:p w14:paraId="158D0451" w14:textId="77777777" w:rsidR="00387E1B" w:rsidRPr="000C4244" w:rsidRDefault="000C4244">
            <w:pPr>
              <w:pStyle w:val="ColumnHeading"/>
              <w:keepNext/>
            </w:pPr>
            <w:r w:rsidRPr="000C4244">
              <w:t>Emenda</w:t>
            </w:r>
          </w:p>
        </w:tc>
      </w:tr>
      <w:tr w:rsidR="00E85A3F" w:rsidRPr="000C4244" w14:paraId="644416B8" w14:textId="77777777" w:rsidTr="00A42879">
        <w:trPr>
          <w:jc w:val="center"/>
        </w:trPr>
        <w:tc>
          <w:tcPr>
            <w:tcW w:w="4876" w:type="dxa"/>
          </w:tcPr>
          <w:p w14:paraId="291DB524" w14:textId="77777777" w:rsidR="00387E1B" w:rsidRPr="000C4244" w:rsidRDefault="00387E1B">
            <w:pPr>
              <w:pStyle w:val="Normal6"/>
            </w:pPr>
          </w:p>
        </w:tc>
        <w:tc>
          <w:tcPr>
            <w:tcW w:w="4876" w:type="dxa"/>
            <w:hideMark/>
          </w:tcPr>
          <w:p w14:paraId="73BAE730" w14:textId="77777777" w:rsidR="00387E1B" w:rsidRPr="000C4244" w:rsidRDefault="000C4244">
            <w:pPr>
              <w:pStyle w:val="Normal6"/>
              <w:rPr>
                <w:szCs w:val="24"/>
              </w:rPr>
            </w:pPr>
            <w:r w:rsidRPr="000C4244">
              <w:rPr>
                <w:b/>
                <w:i/>
              </w:rPr>
              <w:t>(27a)</w:t>
            </w:r>
            <w:r w:rsidRPr="000C4244">
              <w:rPr>
                <w:b/>
                <w:i/>
              </w:rPr>
              <w:tab/>
              <w:t xml:space="preserve">fl-Artikolu 96, il-paragrafu 1, is-subparagrafu 1, </w:t>
            </w:r>
            <w:r w:rsidRPr="000C4244">
              <w:rPr>
                <w:b/>
                <w:i/>
              </w:rPr>
              <w:t>jiddaħħal il-punt (fa):</w:t>
            </w:r>
          </w:p>
        </w:tc>
      </w:tr>
      <w:tr w:rsidR="00E85A3F" w:rsidRPr="000C4244" w14:paraId="48812AC9" w14:textId="77777777" w:rsidTr="00A42879">
        <w:trPr>
          <w:jc w:val="center"/>
        </w:trPr>
        <w:tc>
          <w:tcPr>
            <w:tcW w:w="4876" w:type="dxa"/>
          </w:tcPr>
          <w:p w14:paraId="23287B78" w14:textId="77777777" w:rsidR="00387E1B" w:rsidRPr="000C4244" w:rsidRDefault="00387E1B">
            <w:pPr>
              <w:pStyle w:val="Normal6"/>
            </w:pPr>
          </w:p>
        </w:tc>
        <w:tc>
          <w:tcPr>
            <w:tcW w:w="4876" w:type="dxa"/>
            <w:hideMark/>
          </w:tcPr>
          <w:p w14:paraId="63157046" w14:textId="77777777" w:rsidR="00387E1B" w:rsidRPr="000C4244" w:rsidRDefault="000C4244">
            <w:pPr>
              <w:pStyle w:val="Normal6"/>
              <w:rPr>
                <w:szCs w:val="24"/>
              </w:rPr>
            </w:pPr>
            <w:r w:rsidRPr="000C4244">
              <w:rPr>
                <w:b/>
                <w:i/>
              </w:rPr>
              <w:t>“(fa)</w:t>
            </w:r>
            <w:r w:rsidRPr="000C4244">
              <w:rPr>
                <w:b/>
                <w:i/>
              </w:rPr>
              <w:tab/>
              <w:t xml:space="preserve">l-applikazzjoni tar-rekwiżiti u l-obbligi msemmija fl-Artikolu 27, inkluża l-possibbiltà li l-valutazzjoni tal-impatt fuq id-drittijiet fundamentali tkun irrappreżentata mill-valutazzjoni tal-impatt fuq </w:t>
            </w:r>
            <w:r w:rsidRPr="000C4244">
              <w:rPr>
                <w:b/>
                <w:i/>
              </w:rPr>
              <w:t>il-protezzjoni tad-data skont l-Artikolu 27(4) ta’ dan ir-Regolament, bl-użu, meta rilevanti, ta’ mudelli standardizzati, listi ta’ kontroll u miżuri tal-aħjar prattika.”;</w:t>
            </w:r>
          </w:p>
        </w:tc>
      </w:tr>
    </w:tbl>
    <w:p w14:paraId="1E533671" w14:textId="77777777" w:rsidR="00387E1B" w:rsidRPr="000C4244" w:rsidRDefault="000C4244" w:rsidP="00A42879">
      <w:pPr>
        <w:pStyle w:val="Olang"/>
      </w:pPr>
      <w:r w:rsidRPr="000C4244">
        <w:rPr>
          <w:noProof w:val="0"/>
        </w:rPr>
        <w:t xml:space="preserve">Or. </w:t>
      </w:r>
      <w:r w:rsidRPr="000C4244">
        <w:rPr>
          <w:rStyle w:val="HideTWBExt"/>
          <w:noProof w:val="0"/>
        </w:rPr>
        <w:t>&lt;Original&gt;</w:t>
      </w:r>
      <w:r w:rsidRPr="000C4244">
        <w:rPr>
          <w:rStyle w:val="HideTWBInt"/>
          <w:noProof w:val="0"/>
        </w:rPr>
        <w:t>{EN}</w:t>
      </w:r>
      <w:r w:rsidRPr="000C4244">
        <w:rPr>
          <w:noProof w:val="0"/>
        </w:rPr>
        <w:t>en</w:t>
      </w:r>
      <w:r w:rsidRPr="000C4244">
        <w:rPr>
          <w:rStyle w:val="HideTWBExt"/>
          <w:noProof w:val="0"/>
        </w:rPr>
        <w:t>&lt;/Original&gt;</w:t>
      </w:r>
    </w:p>
    <w:p w14:paraId="795C4339" w14:textId="77777777" w:rsidR="00387E1B" w:rsidRPr="000C4244" w:rsidRDefault="000C4244" w:rsidP="00A42879">
      <w:pPr>
        <w:pStyle w:val="JustificationTitle"/>
        <w:rPr>
          <w:noProof w:val="0"/>
        </w:rPr>
      </w:pPr>
      <w:r w:rsidRPr="000C4244">
        <w:rPr>
          <w:rStyle w:val="HideTWBExt"/>
          <w:i w:val="0"/>
        </w:rPr>
        <w:t>&lt;TitreJust&gt;</w:t>
      </w:r>
      <w:r w:rsidRPr="000C4244">
        <w:t>Ġustifikazzjoni</w:t>
      </w:r>
      <w:r w:rsidRPr="000C4244">
        <w:rPr>
          <w:rStyle w:val="HideTWBExt"/>
          <w:i w:val="0"/>
        </w:rPr>
        <w:t>&lt;/TitreJust&gt;</w:t>
      </w:r>
    </w:p>
    <w:p w14:paraId="638BC80F" w14:textId="77777777" w:rsidR="00387E1B" w:rsidRPr="000C4244" w:rsidRDefault="000C4244" w:rsidP="00A42879">
      <w:pPr>
        <w:pStyle w:val="Normal12Italic"/>
        <w:rPr>
          <w:noProof w:val="0"/>
        </w:rPr>
      </w:pPr>
      <w:r w:rsidRPr="000C4244">
        <w:t>Din l-emenda tirrifletti d-diffikultà tal-industrija biex tikkonforma mar-rekwiżiti stabbiliti fl-Artikolu 27 dwar il-valutazzjoni tal-impatt fuq id-drittijiet fundamentali għas-sistemi tal-IA b’riskju għoli. Għalhekk, tirrikjedi li l-Kummissjoni toħloq linji gwida dwar l-implimentazzjoni prattika ta’ dan l-Artikolu, inkluż speċifikament dwar l-interazzjoni bejn il-valutazzjonijiet tal-impatt fuq id-drittijiet fundamentali u l-valutazzjonijiet tal-impatt fuq il-protezzjoni tad-data.</w:t>
      </w:r>
    </w:p>
    <w:p w14:paraId="0486C616" w14:textId="77777777" w:rsidR="00387E1B" w:rsidRPr="000C4244" w:rsidRDefault="000C4244" w:rsidP="00A42879">
      <w:r w:rsidRPr="000C4244">
        <w:rPr>
          <w:rStyle w:val="HideTWBExt"/>
        </w:rPr>
        <w:t>&lt;/Amend&gt;</w:t>
      </w:r>
    </w:p>
    <w:p w14:paraId="4169FD47" w14:textId="77777777" w:rsidR="00387E1B" w:rsidRPr="000C4244" w:rsidRDefault="000C4244" w:rsidP="00A42879">
      <w:pPr>
        <w:pStyle w:val="AMNumberTabs0"/>
        <w:keepNext/>
      </w:pPr>
      <w:r w:rsidRPr="000C4244">
        <w:rPr>
          <w:rStyle w:val="HideTWBExt"/>
          <w:b w:val="0"/>
        </w:rPr>
        <w:t>&lt;Amend&gt;</w:t>
      </w:r>
      <w:r w:rsidRPr="000C4244">
        <w:t>Emenda</w:t>
      </w:r>
      <w:r w:rsidRPr="000C4244">
        <w:tab/>
      </w:r>
      <w:r w:rsidRPr="000C4244">
        <w:tab/>
      </w:r>
      <w:r w:rsidRPr="000C4244">
        <w:rPr>
          <w:rStyle w:val="HideTWBExt"/>
          <w:b w:val="0"/>
        </w:rPr>
        <w:t>&lt;NumAm&gt;</w:t>
      </w:r>
      <w:r w:rsidRPr="000C4244">
        <w:t>364</w:t>
      </w:r>
      <w:r w:rsidRPr="000C4244">
        <w:rPr>
          <w:rStyle w:val="HideTWBExt"/>
          <w:b w:val="0"/>
        </w:rPr>
        <w:t>&lt;/NumAm&gt;</w:t>
      </w:r>
    </w:p>
    <w:p w14:paraId="1A266AFB" w14:textId="77777777" w:rsidR="00387E1B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&lt;RepeatBlock-By&gt;&lt;Members&gt;</w:t>
      </w:r>
      <w:r w:rsidRPr="000C4244">
        <w:t>Tomáš Zdechovský</w:t>
      </w:r>
      <w:r w:rsidRPr="000C4244">
        <w:rPr>
          <w:rStyle w:val="HideTWBExt"/>
          <w:b w:val="0"/>
        </w:rPr>
        <w:t>&lt;/Members&gt;</w:t>
      </w:r>
    </w:p>
    <w:p w14:paraId="4EE2DF06" w14:textId="77777777" w:rsidR="00387E1B" w:rsidRPr="000C4244" w:rsidRDefault="000C4244" w:rsidP="00A42879">
      <w:r w:rsidRPr="000C4244">
        <w:rPr>
          <w:rStyle w:val="HideTWBExt"/>
        </w:rPr>
        <w:t>&lt;/RepeatBlock-By&gt;</w:t>
      </w:r>
    </w:p>
    <w:p w14:paraId="7092B9BA" w14:textId="77777777" w:rsidR="00387E1B" w:rsidRPr="000C4244" w:rsidRDefault="000C4244" w:rsidP="00A42879">
      <w:pPr>
        <w:pStyle w:val="NormalBold"/>
        <w:keepNext/>
      </w:pPr>
      <w:r w:rsidRPr="000C4244">
        <w:rPr>
          <w:rStyle w:val="HideTWBExt"/>
          <w:b w:val="0"/>
        </w:rPr>
        <w:t>&lt;DocAmend&gt;</w:t>
      </w:r>
      <w:r w:rsidRPr="000C4244">
        <w:t>Proposta għal regolament</w:t>
      </w:r>
      <w:r w:rsidRPr="000C4244">
        <w:rPr>
          <w:rStyle w:val="HideTWBExt"/>
          <w:b w:val="0"/>
        </w:rPr>
        <w:t>&lt;/DocAmend&gt;</w:t>
      </w:r>
    </w:p>
    <w:p w14:paraId="47EBF886" w14:textId="77777777" w:rsidR="00387E1B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&lt;Article&gt;</w:t>
      </w:r>
      <w:r w:rsidRPr="000C4244">
        <w:t>Artikolu 1 – paragrafu 1 – punt 27a (ġdid)</w:t>
      </w:r>
      <w:r w:rsidRPr="000C4244">
        <w:rPr>
          <w:rStyle w:val="HideTWBExt"/>
          <w:b w:val="0"/>
        </w:rPr>
        <w:t>&lt;/Article&gt;</w:t>
      </w:r>
    </w:p>
    <w:p w14:paraId="42AA1282" w14:textId="77777777" w:rsidR="00387E1B" w:rsidRPr="000C4244" w:rsidRDefault="000C4244" w:rsidP="00A42879">
      <w:pPr>
        <w:keepNext/>
      </w:pPr>
      <w:r w:rsidRPr="000C4244">
        <w:rPr>
          <w:rStyle w:val="HideTWBExt"/>
        </w:rPr>
        <w:t>&lt;DocAmend2&gt;</w:t>
      </w:r>
      <w:r w:rsidRPr="000C4244">
        <w:t>Regolament (UE) 2024/1689</w:t>
      </w:r>
      <w:r w:rsidRPr="000C4244">
        <w:rPr>
          <w:rStyle w:val="HideTWBExt"/>
        </w:rPr>
        <w:t>&lt;/DocAmend2&gt;</w:t>
      </w:r>
    </w:p>
    <w:p w14:paraId="1194D94D" w14:textId="77777777" w:rsidR="00387E1B" w:rsidRPr="000C4244" w:rsidRDefault="000C4244" w:rsidP="00A42879">
      <w:r w:rsidRPr="000C4244">
        <w:rPr>
          <w:rStyle w:val="HideTWBExt"/>
        </w:rPr>
        <w:t>&lt;Article2&gt;</w:t>
      </w:r>
      <w:r w:rsidRPr="000C4244">
        <w:t>Artikolu 1 – paragrafu 1 – subparagrafu 1 – punt fa (ġdid)</w:t>
      </w:r>
      <w:r w:rsidRPr="000C4244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5A3F" w:rsidRPr="000C4244" w14:paraId="23E864A4" w14:textId="77777777" w:rsidTr="00A42879">
        <w:trPr>
          <w:jc w:val="center"/>
        </w:trPr>
        <w:tc>
          <w:tcPr>
            <w:tcW w:w="9752" w:type="dxa"/>
            <w:gridSpan w:val="2"/>
          </w:tcPr>
          <w:p w14:paraId="16610ACF" w14:textId="77777777" w:rsidR="00387E1B" w:rsidRPr="000C4244" w:rsidRDefault="00387E1B">
            <w:pPr>
              <w:keepNext/>
            </w:pPr>
          </w:p>
        </w:tc>
      </w:tr>
      <w:tr w:rsidR="00E85A3F" w:rsidRPr="000C4244" w14:paraId="1FCAD3F3" w14:textId="77777777" w:rsidTr="00A42879">
        <w:trPr>
          <w:jc w:val="center"/>
        </w:trPr>
        <w:tc>
          <w:tcPr>
            <w:tcW w:w="4876" w:type="dxa"/>
            <w:hideMark/>
          </w:tcPr>
          <w:p w14:paraId="2569BF52" w14:textId="77777777" w:rsidR="00387E1B" w:rsidRPr="000C4244" w:rsidRDefault="000C4244">
            <w:pPr>
              <w:pStyle w:val="ColumnHeading"/>
              <w:keepNext/>
            </w:pPr>
            <w:r w:rsidRPr="000C4244">
              <w:t>Test propost mill-Kummissjoni</w:t>
            </w:r>
          </w:p>
        </w:tc>
        <w:tc>
          <w:tcPr>
            <w:tcW w:w="4876" w:type="dxa"/>
            <w:hideMark/>
          </w:tcPr>
          <w:p w14:paraId="64DD7B2A" w14:textId="77777777" w:rsidR="00387E1B" w:rsidRPr="000C4244" w:rsidRDefault="000C4244">
            <w:pPr>
              <w:pStyle w:val="ColumnHeading"/>
              <w:keepNext/>
            </w:pPr>
            <w:r w:rsidRPr="000C4244">
              <w:t>Emenda</w:t>
            </w:r>
          </w:p>
        </w:tc>
      </w:tr>
      <w:tr w:rsidR="00E85A3F" w:rsidRPr="000C4244" w14:paraId="60D947AE" w14:textId="77777777" w:rsidTr="00A42879">
        <w:trPr>
          <w:jc w:val="center"/>
        </w:trPr>
        <w:tc>
          <w:tcPr>
            <w:tcW w:w="4876" w:type="dxa"/>
          </w:tcPr>
          <w:p w14:paraId="4331D503" w14:textId="77777777" w:rsidR="00387E1B" w:rsidRPr="000C4244" w:rsidRDefault="00387E1B">
            <w:pPr>
              <w:pStyle w:val="Normal6"/>
            </w:pPr>
          </w:p>
        </w:tc>
        <w:tc>
          <w:tcPr>
            <w:tcW w:w="4876" w:type="dxa"/>
            <w:hideMark/>
          </w:tcPr>
          <w:p w14:paraId="69C5B5B8" w14:textId="77777777" w:rsidR="00387E1B" w:rsidRPr="000C4244" w:rsidRDefault="000C4244">
            <w:pPr>
              <w:pStyle w:val="Normal6"/>
              <w:rPr>
                <w:szCs w:val="24"/>
              </w:rPr>
            </w:pPr>
            <w:r w:rsidRPr="000C4244">
              <w:rPr>
                <w:b/>
                <w:i/>
              </w:rPr>
              <w:t>(27a)</w:t>
            </w:r>
            <w:r w:rsidRPr="000C4244">
              <w:rPr>
                <w:b/>
                <w:i/>
              </w:rPr>
              <w:tab/>
              <w:t>fl-Artikolu 96, il-paragrafu 1, is-subparagrafu 1, jiddaħħal il-punt (fa):</w:t>
            </w:r>
          </w:p>
        </w:tc>
      </w:tr>
      <w:tr w:rsidR="00E85A3F" w:rsidRPr="000C4244" w14:paraId="39C98E61" w14:textId="77777777" w:rsidTr="00A42879">
        <w:trPr>
          <w:jc w:val="center"/>
        </w:trPr>
        <w:tc>
          <w:tcPr>
            <w:tcW w:w="4876" w:type="dxa"/>
          </w:tcPr>
          <w:p w14:paraId="0A9FD760" w14:textId="77777777" w:rsidR="00387E1B" w:rsidRPr="000C4244" w:rsidRDefault="00387E1B">
            <w:pPr>
              <w:pStyle w:val="Normal6"/>
            </w:pPr>
          </w:p>
        </w:tc>
        <w:tc>
          <w:tcPr>
            <w:tcW w:w="4876" w:type="dxa"/>
            <w:hideMark/>
          </w:tcPr>
          <w:p w14:paraId="31162656" w14:textId="77777777" w:rsidR="00387E1B" w:rsidRPr="000C4244" w:rsidRDefault="000C4244">
            <w:pPr>
              <w:pStyle w:val="Normal6"/>
              <w:rPr>
                <w:szCs w:val="24"/>
              </w:rPr>
            </w:pPr>
            <w:r w:rsidRPr="000C4244">
              <w:rPr>
                <w:b/>
                <w:i/>
              </w:rPr>
              <w:t>“(fa)</w:t>
            </w:r>
            <w:r w:rsidRPr="000C4244">
              <w:rPr>
                <w:b/>
                <w:i/>
              </w:rPr>
              <w:tab/>
              <w:t xml:space="preserve">l-applikazzjoni tar-rekwiżiti u l-obbligi </w:t>
            </w:r>
            <w:r w:rsidRPr="000C4244">
              <w:rPr>
                <w:b/>
                <w:i/>
              </w:rPr>
              <w:t>msemmija fl-Artikolu 27, inkluża l-possibbiltà li l-valutazzjoni tal-impatt fuq id-drittijiet fundamentali tkun irrappreżentata mill-valutazzjoni tal-impatt fuq il-protezzjoni tad-data skont l-Artikolu 27(4) ta’ dan ir-Regolament, bl-użu, meta rilevanti, ta’ mudelli standardizzati, listi ta’ kontroll u miżuri tal-aħjar prattika.”;</w:t>
            </w:r>
          </w:p>
        </w:tc>
      </w:tr>
    </w:tbl>
    <w:p w14:paraId="0467F09D" w14:textId="77777777" w:rsidR="00387E1B" w:rsidRPr="000C4244" w:rsidRDefault="000C4244" w:rsidP="00A42879">
      <w:pPr>
        <w:pStyle w:val="Olang"/>
      </w:pPr>
      <w:r w:rsidRPr="000C4244">
        <w:rPr>
          <w:noProof w:val="0"/>
        </w:rPr>
        <w:t xml:space="preserve">Or. </w:t>
      </w:r>
      <w:r w:rsidRPr="000C4244">
        <w:rPr>
          <w:rStyle w:val="HideTWBExt"/>
          <w:noProof w:val="0"/>
        </w:rPr>
        <w:t>&lt;Original&gt;</w:t>
      </w:r>
      <w:r w:rsidRPr="000C4244">
        <w:rPr>
          <w:rStyle w:val="HideTWBInt"/>
          <w:noProof w:val="0"/>
        </w:rPr>
        <w:t>{EN}</w:t>
      </w:r>
      <w:r w:rsidRPr="000C4244">
        <w:rPr>
          <w:noProof w:val="0"/>
        </w:rPr>
        <w:t>en</w:t>
      </w:r>
      <w:r w:rsidRPr="000C4244">
        <w:rPr>
          <w:rStyle w:val="HideTWBExt"/>
          <w:noProof w:val="0"/>
        </w:rPr>
        <w:t>&lt;/Original&gt;</w:t>
      </w:r>
    </w:p>
    <w:p w14:paraId="2286748E" w14:textId="77777777" w:rsidR="00387E1B" w:rsidRPr="000C4244" w:rsidRDefault="000C4244" w:rsidP="00A42879">
      <w:pPr>
        <w:pStyle w:val="JustificationTitle"/>
        <w:rPr>
          <w:noProof w:val="0"/>
        </w:rPr>
      </w:pPr>
      <w:r w:rsidRPr="000C4244">
        <w:rPr>
          <w:rStyle w:val="HideTWBExt"/>
          <w:i w:val="0"/>
        </w:rPr>
        <w:t>&lt;TitreJust&gt;</w:t>
      </w:r>
      <w:r w:rsidRPr="000C4244">
        <w:t>Ġustifikazzjoni</w:t>
      </w:r>
      <w:r w:rsidRPr="000C4244">
        <w:rPr>
          <w:rStyle w:val="HideTWBExt"/>
          <w:i w:val="0"/>
        </w:rPr>
        <w:t>&lt;/TitreJust&gt;</w:t>
      </w:r>
    </w:p>
    <w:p w14:paraId="1B3223EF" w14:textId="77777777" w:rsidR="00387E1B" w:rsidRPr="000C4244" w:rsidRDefault="000C4244" w:rsidP="00A42879">
      <w:pPr>
        <w:pStyle w:val="Normal12Italic"/>
        <w:rPr>
          <w:noProof w:val="0"/>
        </w:rPr>
      </w:pPr>
      <w:r w:rsidRPr="000C4244">
        <w:t xml:space="preserve">Din l-emenda tirrifletti d-diffikultà tal-industrija biex tikkonforma mar-rekwiżiti stabbiliti </w:t>
      </w:r>
      <w:r w:rsidRPr="000C4244">
        <w:t>fl-Artikolu 27 dwar il-valutazzjoni tal-impatt fuq id-drittijiet fundamentali għas-sistemi tal-IA b’riskju għoli. Għalhekk, tirrikjedi li l-Kummissjoni toħloq linji gwida dwar l-implimentazzjoni prattika ta’ dan l-Artikolu, inkluż speċifikament dwar l-interazzjoni bejn il-valutazzjonijiet tal-impatt fuq id-drittijiet fundamentali u l-valutazzjonijiet tal-impatt fuq il-protezzjoni tad-data.</w:t>
      </w:r>
    </w:p>
    <w:p w14:paraId="6D995213" w14:textId="77777777" w:rsidR="00387E1B" w:rsidRPr="000C4244" w:rsidRDefault="000C4244" w:rsidP="00A42879">
      <w:r w:rsidRPr="000C4244">
        <w:rPr>
          <w:rStyle w:val="HideTWBExt"/>
        </w:rPr>
        <w:t>&lt;/Amend&gt;</w:t>
      </w:r>
    </w:p>
    <w:p w14:paraId="2DEEA355" w14:textId="77777777" w:rsidR="00387E1B" w:rsidRPr="000C4244" w:rsidRDefault="000C4244" w:rsidP="00A42879">
      <w:pPr>
        <w:pStyle w:val="AMNumberTabs0"/>
        <w:keepNext/>
      </w:pPr>
      <w:r w:rsidRPr="000C4244">
        <w:rPr>
          <w:rStyle w:val="HideTWBExt"/>
          <w:b w:val="0"/>
        </w:rPr>
        <w:t>&lt;Amend&gt;</w:t>
      </w:r>
      <w:r w:rsidRPr="000C4244">
        <w:t>Emenda</w:t>
      </w:r>
      <w:r w:rsidRPr="000C4244">
        <w:tab/>
      </w:r>
      <w:r w:rsidRPr="000C4244">
        <w:tab/>
      </w:r>
      <w:r w:rsidRPr="000C4244">
        <w:rPr>
          <w:rStyle w:val="HideTWBExt"/>
          <w:b w:val="0"/>
        </w:rPr>
        <w:t>&lt;NumAm&gt;</w:t>
      </w:r>
      <w:r w:rsidRPr="000C4244">
        <w:t>365</w:t>
      </w:r>
      <w:r w:rsidRPr="000C4244">
        <w:rPr>
          <w:rStyle w:val="HideTWBExt"/>
          <w:b w:val="0"/>
        </w:rPr>
        <w:t>&lt;/NumAm&gt;</w:t>
      </w:r>
    </w:p>
    <w:p w14:paraId="36FCB43E" w14:textId="77777777" w:rsidR="00387E1B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&lt;RepeatBlock-By&gt;&lt;Members&gt;</w:t>
      </w:r>
      <w:r w:rsidRPr="000C4244">
        <w:t xml:space="preserve">Virginie Joron, Jaroslav Bžoch, Klara </w:t>
      </w:r>
      <w:r w:rsidRPr="000C4244">
        <w:t>Dostalova, Jorge Martín Frías, Elisabeth Dieringer, Matthieu Valet, Alexandre Varaut, Pascale Piera</w:t>
      </w:r>
      <w:r w:rsidRPr="000C4244">
        <w:rPr>
          <w:rStyle w:val="HideTWBExt"/>
          <w:b w:val="0"/>
        </w:rPr>
        <w:t>&lt;/Members&gt;</w:t>
      </w:r>
    </w:p>
    <w:p w14:paraId="179B897D" w14:textId="77777777" w:rsidR="00387E1B" w:rsidRPr="000C4244" w:rsidRDefault="000C4244" w:rsidP="00A42879">
      <w:r w:rsidRPr="000C4244">
        <w:rPr>
          <w:rStyle w:val="HideTWBExt"/>
        </w:rPr>
        <w:t>&lt;/RepeatBlock-By&gt;</w:t>
      </w:r>
    </w:p>
    <w:p w14:paraId="44F64784" w14:textId="77777777" w:rsidR="00387E1B" w:rsidRPr="000C4244" w:rsidRDefault="000C4244" w:rsidP="00A42879">
      <w:pPr>
        <w:pStyle w:val="NormalBold"/>
        <w:keepNext/>
      </w:pPr>
      <w:r w:rsidRPr="000C4244">
        <w:rPr>
          <w:rStyle w:val="HideTWBExt"/>
          <w:b w:val="0"/>
        </w:rPr>
        <w:t>&lt;DocAmend&gt;</w:t>
      </w:r>
      <w:r w:rsidRPr="000C4244">
        <w:t>Proposta għal regolament</w:t>
      </w:r>
      <w:r w:rsidRPr="000C4244">
        <w:rPr>
          <w:rStyle w:val="HideTWBExt"/>
          <w:b w:val="0"/>
        </w:rPr>
        <w:t>&lt;/DocAmend&gt;</w:t>
      </w:r>
    </w:p>
    <w:p w14:paraId="37227B41" w14:textId="77777777" w:rsidR="00387E1B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&lt;Article&gt;</w:t>
      </w:r>
      <w:r w:rsidRPr="000C4244">
        <w:t>Artikolu 1 – paragrafu 1 – punt 28a (ġdid)</w:t>
      </w:r>
      <w:r w:rsidRPr="000C4244">
        <w:rPr>
          <w:rStyle w:val="HideTWBExt"/>
          <w:b w:val="0"/>
        </w:rPr>
        <w:t>&lt;/Article&gt;</w:t>
      </w:r>
    </w:p>
    <w:p w14:paraId="40DF4075" w14:textId="77777777" w:rsidR="00387E1B" w:rsidRPr="000C4244" w:rsidRDefault="000C4244" w:rsidP="00A42879">
      <w:pPr>
        <w:keepNext/>
      </w:pPr>
      <w:r w:rsidRPr="000C4244">
        <w:rPr>
          <w:rStyle w:val="HideTWBExt"/>
        </w:rPr>
        <w:t>&lt;DocAmend2&gt;</w:t>
      </w:r>
      <w:r w:rsidRPr="000C4244">
        <w:t>Regolament (UE) 2024/1689</w:t>
      </w:r>
      <w:r w:rsidRPr="000C4244">
        <w:rPr>
          <w:rStyle w:val="HideTWBExt"/>
        </w:rPr>
        <w:t>&lt;/DocAmend2&gt;</w:t>
      </w:r>
    </w:p>
    <w:p w14:paraId="4FB8AC28" w14:textId="77777777" w:rsidR="00387E1B" w:rsidRPr="000C4244" w:rsidRDefault="000C4244" w:rsidP="00A42879">
      <w:r w:rsidRPr="000C4244">
        <w:rPr>
          <w:rStyle w:val="HideTWBExt"/>
        </w:rPr>
        <w:t>&lt;Article2&gt;</w:t>
      </w:r>
      <w:r w:rsidRPr="000C4244">
        <w:t>Artikolu 96 – paragrafu 2</w:t>
      </w:r>
      <w:r w:rsidRPr="000C4244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5A3F" w:rsidRPr="000C4244" w14:paraId="03572BA6" w14:textId="77777777" w:rsidTr="00A42879">
        <w:trPr>
          <w:jc w:val="center"/>
        </w:trPr>
        <w:tc>
          <w:tcPr>
            <w:tcW w:w="9752" w:type="dxa"/>
            <w:gridSpan w:val="2"/>
          </w:tcPr>
          <w:p w14:paraId="7AB16AB2" w14:textId="77777777" w:rsidR="00387E1B" w:rsidRPr="000C4244" w:rsidRDefault="00387E1B">
            <w:pPr>
              <w:keepNext/>
            </w:pPr>
          </w:p>
        </w:tc>
      </w:tr>
      <w:tr w:rsidR="00E85A3F" w:rsidRPr="000C4244" w14:paraId="7EA71D37" w14:textId="77777777" w:rsidTr="00A42879">
        <w:trPr>
          <w:jc w:val="center"/>
        </w:trPr>
        <w:tc>
          <w:tcPr>
            <w:tcW w:w="4876" w:type="dxa"/>
            <w:hideMark/>
          </w:tcPr>
          <w:p w14:paraId="423231E2" w14:textId="77777777" w:rsidR="00387E1B" w:rsidRPr="000C4244" w:rsidRDefault="000C4244">
            <w:pPr>
              <w:pStyle w:val="ColumnHeading"/>
              <w:keepNext/>
            </w:pPr>
            <w:r w:rsidRPr="000C4244">
              <w:t>Test fis-seħħ</w:t>
            </w:r>
          </w:p>
        </w:tc>
        <w:tc>
          <w:tcPr>
            <w:tcW w:w="4876" w:type="dxa"/>
            <w:hideMark/>
          </w:tcPr>
          <w:p w14:paraId="1AB075E2" w14:textId="77777777" w:rsidR="00387E1B" w:rsidRPr="000C4244" w:rsidRDefault="000C4244">
            <w:pPr>
              <w:pStyle w:val="ColumnHeading"/>
              <w:keepNext/>
            </w:pPr>
            <w:r w:rsidRPr="000C4244">
              <w:t>Emenda</w:t>
            </w:r>
          </w:p>
        </w:tc>
      </w:tr>
      <w:tr w:rsidR="00E85A3F" w:rsidRPr="000C4244" w14:paraId="6A44B55B" w14:textId="77777777" w:rsidTr="00A42879">
        <w:trPr>
          <w:jc w:val="center"/>
        </w:trPr>
        <w:tc>
          <w:tcPr>
            <w:tcW w:w="4876" w:type="dxa"/>
          </w:tcPr>
          <w:p w14:paraId="6C18B712" w14:textId="77777777" w:rsidR="00387E1B" w:rsidRPr="000C4244" w:rsidRDefault="00387E1B">
            <w:pPr>
              <w:pStyle w:val="Normal6"/>
            </w:pPr>
          </w:p>
        </w:tc>
        <w:tc>
          <w:tcPr>
            <w:tcW w:w="4876" w:type="dxa"/>
            <w:hideMark/>
          </w:tcPr>
          <w:p w14:paraId="0B34238E" w14:textId="77777777" w:rsidR="00387E1B" w:rsidRPr="000C4244" w:rsidRDefault="000C4244">
            <w:pPr>
              <w:pStyle w:val="Normal6"/>
              <w:rPr>
                <w:szCs w:val="24"/>
              </w:rPr>
            </w:pPr>
            <w:r w:rsidRPr="000C4244">
              <w:rPr>
                <w:b/>
                <w:i/>
              </w:rPr>
              <w:t>(28a)</w:t>
            </w:r>
            <w:r w:rsidRPr="000C4244">
              <w:rPr>
                <w:b/>
                <w:i/>
              </w:rPr>
              <w:tab/>
              <w:t>fl-Artikolu 96, il-paragrafu 2 huwa sostitwit b’dan li ġej:</w:t>
            </w:r>
          </w:p>
        </w:tc>
      </w:tr>
      <w:tr w:rsidR="00E85A3F" w:rsidRPr="000C4244" w14:paraId="28EEFED6" w14:textId="77777777" w:rsidTr="00A42879">
        <w:trPr>
          <w:jc w:val="center"/>
        </w:trPr>
        <w:tc>
          <w:tcPr>
            <w:tcW w:w="4876" w:type="dxa"/>
          </w:tcPr>
          <w:p w14:paraId="68EE5BCB" w14:textId="77777777" w:rsidR="00387E1B" w:rsidRPr="000C4244" w:rsidRDefault="000C4244">
            <w:pPr>
              <w:pStyle w:val="Normal6"/>
            </w:pPr>
            <w:r w:rsidRPr="000C4244">
              <w:t>2.</w:t>
            </w:r>
            <w:r w:rsidRPr="000C4244">
              <w:tab/>
              <w:t>Fuq talba tal-Istati Membri</w:t>
            </w:r>
            <w:r w:rsidRPr="000C4244">
              <w:rPr>
                <w:b/>
                <w:i/>
              </w:rPr>
              <w:t xml:space="preserve"> jew tal-Uffiċċju għall-IA, jew fuq l-inizjattiva tagħha stess</w:t>
            </w:r>
            <w:r w:rsidRPr="000C4244">
              <w:t>, il-Kummissjoni għandha taġġorna l-linji gwida adottati preċedentement meta jitqies li jkun meħtieġ.</w:t>
            </w:r>
          </w:p>
        </w:tc>
        <w:tc>
          <w:tcPr>
            <w:tcW w:w="4876" w:type="dxa"/>
            <w:hideMark/>
          </w:tcPr>
          <w:p w14:paraId="1B445EA1" w14:textId="77777777" w:rsidR="00387E1B" w:rsidRPr="000C4244" w:rsidRDefault="000C4244">
            <w:pPr>
              <w:pStyle w:val="Normal6"/>
              <w:rPr>
                <w:szCs w:val="24"/>
              </w:rPr>
            </w:pPr>
            <w:r w:rsidRPr="000C4244">
              <w:rPr>
                <w:b/>
                <w:i/>
              </w:rPr>
              <w:t>2.</w:t>
            </w:r>
            <w:r w:rsidRPr="000C4244">
              <w:rPr>
                <w:b/>
                <w:i/>
              </w:rPr>
              <w:tab/>
            </w:r>
            <w:r w:rsidRPr="000C4244">
              <w:t>Fuq talba tal-Istati Membri, il-Kummissjoni għandha taġġorna l-linji gwida adottati preċedentement meta jitqies li jkun meħtieġ</w:t>
            </w:r>
            <w:r w:rsidRPr="000C4244">
              <w:rPr>
                <w:i/>
              </w:rPr>
              <w:t>.</w:t>
            </w:r>
          </w:p>
        </w:tc>
      </w:tr>
    </w:tbl>
    <w:p w14:paraId="73B321FE" w14:textId="77777777" w:rsidR="00387E1B" w:rsidRPr="000C4244" w:rsidRDefault="000C4244" w:rsidP="00A42879">
      <w:pPr>
        <w:pStyle w:val="Olang"/>
      </w:pPr>
      <w:r w:rsidRPr="000C4244">
        <w:rPr>
          <w:noProof w:val="0"/>
        </w:rPr>
        <w:t xml:space="preserve">Or. </w:t>
      </w:r>
      <w:r w:rsidRPr="000C4244">
        <w:rPr>
          <w:rStyle w:val="HideTWBExt"/>
          <w:noProof w:val="0"/>
        </w:rPr>
        <w:t>&lt;Original&gt;</w:t>
      </w:r>
      <w:r w:rsidRPr="000C4244">
        <w:rPr>
          <w:rStyle w:val="HideTWBInt"/>
          <w:noProof w:val="0"/>
        </w:rPr>
        <w:t>{EN}</w:t>
      </w:r>
      <w:r w:rsidRPr="000C4244">
        <w:rPr>
          <w:noProof w:val="0"/>
        </w:rPr>
        <w:t>en</w:t>
      </w:r>
      <w:r w:rsidRPr="000C4244">
        <w:rPr>
          <w:rStyle w:val="HideTWBExt"/>
          <w:noProof w:val="0"/>
        </w:rPr>
        <w:t>&lt;/Original&gt;</w:t>
      </w:r>
    </w:p>
    <w:p w14:paraId="3A2C0DB4" w14:textId="77777777" w:rsidR="00387E1B" w:rsidRPr="000C4244" w:rsidRDefault="000C4244" w:rsidP="00A42879">
      <w:r w:rsidRPr="000C4244">
        <w:rPr>
          <w:rStyle w:val="HideTWBExt"/>
        </w:rPr>
        <w:t>&lt;/Amend&gt;</w:t>
      </w:r>
    </w:p>
    <w:p w14:paraId="471672C1" w14:textId="77777777" w:rsidR="00387E1B" w:rsidRPr="000C4244" w:rsidRDefault="000C4244" w:rsidP="00A42879">
      <w:pPr>
        <w:pStyle w:val="AMNumberTabs0"/>
        <w:keepNext/>
      </w:pPr>
      <w:r w:rsidRPr="000C4244">
        <w:rPr>
          <w:rStyle w:val="HideTWBExt"/>
          <w:b w:val="0"/>
        </w:rPr>
        <w:t>&lt;Amend&gt;</w:t>
      </w:r>
      <w:r w:rsidRPr="000C4244">
        <w:t>Emenda</w:t>
      </w:r>
      <w:r w:rsidRPr="000C4244">
        <w:tab/>
      </w:r>
      <w:r w:rsidRPr="000C4244">
        <w:tab/>
      </w:r>
      <w:r w:rsidRPr="000C4244">
        <w:rPr>
          <w:rStyle w:val="HideTWBExt"/>
          <w:b w:val="0"/>
        </w:rPr>
        <w:t>&lt;NumAm&gt;</w:t>
      </w:r>
      <w:r w:rsidRPr="000C4244">
        <w:t>366</w:t>
      </w:r>
      <w:r w:rsidRPr="000C4244">
        <w:rPr>
          <w:rStyle w:val="HideTWBExt"/>
          <w:b w:val="0"/>
        </w:rPr>
        <w:t>&lt;/NumAm&gt;</w:t>
      </w:r>
    </w:p>
    <w:p w14:paraId="433D3114" w14:textId="77777777" w:rsidR="00387E1B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&lt;RepeatBlock-By&gt;&lt;Members&gt;</w:t>
      </w:r>
      <w:r w:rsidRPr="000C4244">
        <w:t xml:space="preserve">Brando Benifei, Kristian Vigenin, Christel Schaldemose, Pierre Jouvet, Marc Angel, Francisco Assis, Alex Agius </w:t>
      </w:r>
      <w:r w:rsidRPr="000C4244">
        <w:t>Saliba, José Cepeda, Elena Sancho Murillo, François Kalfon, Elisabeth Grossmann, Hannes Heide</w:t>
      </w:r>
      <w:r w:rsidRPr="000C4244">
        <w:rPr>
          <w:rStyle w:val="HideTWBExt"/>
          <w:b w:val="0"/>
        </w:rPr>
        <w:t>&lt;/Members&gt;</w:t>
      </w:r>
    </w:p>
    <w:p w14:paraId="1D909360" w14:textId="77777777" w:rsidR="00387E1B" w:rsidRPr="000C4244" w:rsidRDefault="000C4244" w:rsidP="00A42879">
      <w:r w:rsidRPr="000C4244">
        <w:rPr>
          <w:rStyle w:val="HideTWBExt"/>
        </w:rPr>
        <w:t>&lt;/RepeatBlock-By&gt;</w:t>
      </w:r>
    </w:p>
    <w:p w14:paraId="4E728BD0" w14:textId="77777777" w:rsidR="00387E1B" w:rsidRPr="000C4244" w:rsidRDefault="000C4244" w:rsidP="00A42879">
      <w:pPr>
        <w:pStyle w:val="NormalBold"/>
        <w:keepNext/>
      </w:pPr>
      <w:r w:rsidRPr="000C4244">
        <w:rPr>
          <w:rStyle w:val="HideTWBExt"/>
          <w:b w:val="0"/>
        </w:rPr>
        <w:t>&lt;DocAmend&gt;</w:t>
      </w:r>
      <w:r w:rsidRPr="000C4244">
        <w:t>Proposta għal regolament</w:t>
      </w:r>
      <w:r w:rsidRPr="000C4244">
        <w:rPr>
          <w:rStyle w:val="HideTWBExt"/>
          <w:b w:val="0"/>
        </w:rPr>
        <w:t>&lt;/DocAmend&gt;</w:t>
      </w:r>
    </w:p>
    <w:p w14:paraId="1B6A7E69" w14:textId="77777777" w:rsidR="00387E1B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&lt;Article&gt;</w:t>
      </w:r>
      <w:r w:rsidRPr="000C4244">
        <w:t>Artikolu 1 – paragrafu 1 – punt 28</w:t>
      </w:r>
      <w:r w:rsidRPr="000C4244">
        <w:rPr>
          <w:rStyle w:val="HideTWBExt"/>
          <w:b w:val="0"/>
        </w:rPr>
        <w:t>&lt;/Article&gt;</w:t>
      </w:r>
    </w:p>
    <w:p w14:paraId="5F803F6F" w14:textId="77777777" w:rsidR="00387E1B" w:rsidRPr="000C4244" w:rsidRDefault="000C4244" w:rsidP="00A42879">
      <w:pPr>
        <w:keepNext/>
      </w:pPr>
      <w:r w:rsidRPr="000C4244">
        <w:rPr>
          <w:rStyle w:val="HideTWBExt"/>
        </w:rPr>
        <w:t>&lt;DocAmend2&gt;</w:t>
      </w:r>
      <w:r w:rsidRPr="000C4244">
        <w:t xml:space="preserve">Regolament (UE) </w:t>
      </w:r>
      <w:r w:rsidRPr="000C4244">
        <w:t>2024/1689</w:t>
      </w:r>
      <w:r w:rsidRPr="000C4244">
        <w:rPr>
          <w:rStyle w:val="HideTWBExt"/>
        </w:rPr>
        <w:t>&lt;/DocAmend2&gt;</w:t>
      </w:r>
    </w:p>
    <w:p w14:paraId="560E757E" w14:textId="77777777" w:rsidR="00387E1B" w:rsidRPr="000C4244" w:rsidRDefault="000C4244" w:rsidP="00A42879">
      <w:r w:rsidRPr="000C4244">
        <w:rPr>
          <w:rStyle w:val="HideTWBExt"/>
        </w:rPr>
        <w:t>&lt;Article2&gt;</w:t>
      </w:r>
      <w:r w:rsidRPr="000C4244">
        <w:t>Artikolu 96 – paragrafu 1 – subparagrafu 2</w:t>
      </w:r>
      <w:r w:rsidRPr="000C4244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5A3F" w:rsidRPr="000C4244" w14:paraId="33AC8A45" w14:textId="77777777" w:rsidTr="00A42879">
        <w:trPr>
          <w:jc w:val="center"/>
        </w:trPr>
        <w:tc>
          <w:tcPr>
            <w:tcW w:w="9752" w:type="dxa"/>
            <w:gridSpan w:val="2"/>
          </w:tcPr>
          <w:p w14:paraId="03BE3965" w14:textId="77777777" w:rsidR="00387E1B" w:rsidRPr="000C4244" w:rsidRDefault="00387E1B">
            <w:pPr>
              <w:keepNext/>
            </w:pPr>
          </w:p>
        </w:tc>
      </w:tr>
      <w:tr w:rsidR="00E85A3F" w:rsidRPr="000C4244" w14:paraId="3622C915" w14:textId="77777777" w:rsidTr="00A42879">
        <w:trPr>
          <w:jc w:val="center"/>
        </w:trPr>
        <w:tc>
          <w:tcPr>
            <w:tcW w:w="4876" w:type="dxa"/>
            <w:hideMark/>
          </w:tcPr>
          <w:p w14:paraId="7D4143D7" w14:textId="77777777" w:rsidR="00387E1B" w:rsidRPr="000C4244" w:rsidRDefault="000C4244">
            <w:pPr>
              <w:pStyle w:val="ColumnHeading"/>
              <w:keepNext/>
            </w:pPr>
            <w:r w:rsidRPr="000C4244">
              <w:t>Test propost mill-Kummissjoni</w:t>
            </w:r>
          </w:p>
        </w:tc>
        <w:tc>
          <w:tcPr>
            <w:tcW w:w="4876" w:type="dxa"/>
            <w:hideMark/>
          </w:tcPr>
          <w:p w14:paraId="4BD499F2" w14:textId="77777777" w:rsidR="00387E1B" w:rsidRPr="000C4244" w:rsidRDefault="000C4244">
            <w:pPr>
              <w:pStyle w:val="ColumnHeading"/>
              <w:keepNext/>
            </w:pPr>
            <w:r w:rsidRPr="000C4244">
              <w:t>Emenda</w:t>
            </w:r>
          </w:p>
        </w:tc>
      </w:tr>
      <w:tr w:rsidR="00E85A3F" w:rsidRPr="000C4244" w14:paraId="3869DDDF" w14:textId="77777777" w:rsidTr="00A42879">
        <w:trPr>
          <w:jc w:val="center"/>
        </w:trPr>
        <w:tc>
          <w:tcPr>
            <w:tcW w:w="4876" w:type="dxa"/>
            <w:hideMark/>
          </w:tcPr>
          <w:p w14:paraId="6F89013E" w14:textId="77777777" w:rsidR="00387E1B" w:rsidRPr="000C4244" w:rsidRDefault="000C4244">
            <w:pPr>
              <w:pStyle w:val="Normal6"/>
            </w:pPr>
            <w:r w:rsidRPr="000C4244">
              <w:rPr>
                <w:b/>
                <w:i/>
              </w:rPr>
              <w:t>(28)</w:t>
            </w:r>
            <w:r w:rsidRPr="000C4244">
              <w:rPr>
                <w:b/>
                <w:i/>
              </w:rPr>
              <w:tab/>
              <w:t>fl-Artikolu 96(1), it-tieni subparagrafu huwa sostitwit b’dan li ġej:</w:t>
            </w:r>
          </w:p>
        </w:tc>
        <w:tc>
          <w:tcPr>
            <w:tcW w:w="4876" w:type="dxa"/>
            <w:hideMark/>
          </w:tcPr>
          <w:p w14:paraId="7601A6D3" w14:textId="77777777" w:rsidR="00387E1B" w:rsidRPr="000C4244" w:rsidRDefault="000C4244">
            <w:pPr>
              <w:pStyle w:val="Normal6"/>
              <w:rPr>
                <w:szCs w:val="24"/>
              </w:rPr>
            </w:pPr>
            <w:r w:rsidRPr="000C4244">
              <w:rPr>
                <w:b/>
                <w:i/>
              </w:rPr>
              <w:t>imħassar</w:t>
            </w:r>
          </w:p>
        </w:tc>
      </w:tr>
      <w:tr w:rsidR="00E85A3F" w:rsidRPr="000C4244" w14:paraId="0872B538" w14:textId="77777777" w:rsidTr="00A42879">
        <w:trPr>
          <w:jc w:val="center"/>
        </w:trPr>
        <w:tc>
          <w:tcPr>
            <w:tcW w:w="4876" w:type="dxa"/>
          </w:tcPr>
          <w:p w14:paraId="5071792B" w14:textId="77777777" w:rsidR="00387E1B" w:rsidRPr="000C4244" w:rsidRDefault="000C4244">
            <w:pPr>
              <w:pStyle w:val="Normal6"/>
              <w:rPr>
                <w:b/>
                <w:bCs/>
                <w:i/>
                <w:iCs/>
              </w:rPr>
            </w:pPr>
            <w:r w:rsidRPr="000C4244">
              <w:rPr>
                <w:b/>
                <w:i/>
              </w:rPr>
              <w:t>“Meta toħroġ tali linji gwida, il-Kummissjoni għandha tagħti attenzjoni partikolari lill-ħtiġijiet tal-SMCs u tal-SMEs, inkluż in-negozji ġodda, tal-awtoritajiet pubbliċi lokali u tas-setturi li aktarx jiġu affettwati minn dan ir-Regolament.”;</w:t>
            </w:r>
          </w:p>
        </w:tc>
        <w:tc>
          <w:tcPr>
            <w:tcW w:w="4876" w:type="dxa"/>
          </w:tcPr>
          <w:p w14:paraId="2C425990" w14:textId="77777777" w:rsidR="00387E1B" w:rsidRPr="000C4244" w:rsidRDefault="00387E1B">
            <w:pPr>
              <w:pStyle w:val="Normal6"/>
            </w:pPr>
          </w:p>
        </w:tc>
      </w:tr>
    </w:tbl>
    <w:p w14:paraId="339ED8E5" w14:textId="77777777" w:rsidR="00387E1B" w:rsidRPr="000C4244" w:rsidRDefault="000C4244" w:rsidP="00A42879">
      <w:pPr>
        <w:pStyle w:val="Olang"/>
      </w:pPr>
      <w:r w:rsidRPr="000C4244">
        <w:rPr>
          <w:noProof w:val="0"/>
        </w:rPr>
        <w:t xml:space="preserve">Or. </w:t>
      </w:r>
      <w:r w:rsidRPr="000C4244">
        <w:rPr>
          <w:rStyle w:val="HideTWBExt"/>
          <w:noProof w:val="0"/>
        </w:rPr>
        <w:t>&lt;Original&gt;</w:t>
      </w:r>
      <w:r w:rsidRPr="000C4244">
        <w:rPr>
          <w:rStyle w:val="HideTWBInt"/>
          <w:noProof w:val="0"/>
        </w:rPr>
        <w:t>{EN}</w:t>
      </w:r>
      <w:r w:rsidRPr="000C4244">
        <w:rPr>
          <w:noProof w:val="0"/>
        </w:rPr>
        <w:t>en</w:t>
      </w:r>
      <w:r w:rsidRPr="000C4244">
        <w:rPr>
          <w:rStyle w:val="HideTWBExt"/>
          <w:noProof w:val="0"/>
        </w:rPr>
        <w:t>&lt;/Original&gt;</w:t>
      </w:r>
    </w:p>
    <w:p w14:paraId="6FF3A1D4" w14:textId="77777777" w:rsidR="00387E1B" w:rsidRPr="000C4244" w:rsidRDefault="000C4244" w:rsidP="00A42879">
      <w:r w:rsidRPr="000C4244">
        <w:rPr>
          <w:rStyle w:val="HideTWBExt"/>
        </w:rPr>
        <w:t>&lt;/Amend&gt;</w:t>
      </w:r>
    </w:p>
    <w:p w14:paraId="70943DA5" w14:textId="77777777" w:rsidR="00387E1B" w:rsidRPr="000C4244" w:rsidRDefault="000C4244" w:rsidP="00A42879">
      <w:pPr>
        <w:pStyle w:val="AMNumberTabs0"/>
        <w:keepNext/>
      </w:pPr>
      <w:r w:rsidRPr="000C4244">
        <w:rPr>
          <w:rStyle w:val="HideTWBExt"/>
          <w:b w:val="0"/>
        </w:rPr>
        <w:t>&lt;Amend&gt;</w:t>
      </w:r>
      <w:r w:rsidRPr="000C4244">
        <w:t>Emenda</w:t>
      </w:r>
      <w:r w:rsidRPr="000C4244">
        <w:tab/>
      </w:r>
      <w:r w:rsidRPr="000C4244">
        <w:tab/>
      </w:r>
      <w:r w:rsidRPr="000C4244">
        <w:rPr>
          <w:rStyle w:val="HideTWBExt"/>
          <w:b w:val="0"/>
        </w:rPr>
        <w:t>&lt;NumAm&gt;</w:t>
      </w:r>
      <w:r w:rsidRPr="000C4244">
        <w:t>367</w:t>
      </w:r>
      <w:r w:rsidRPr="000C4244">
        <w:rPr>
          <w:rStyle w:val="HideTWBExt"/>
          <w:b w:val="0"/>
        </w:rPr>
        <w:t>&lt;/NumAm&gt;</w:t>
      </w:r>
    </w:p>
    <w:p w14:paraId="020DD80F" w14:textId="77777777" w:rsidR="00387E1B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&lt;RepeatBlock-By&gt;&lt;Members&gt;</w:t>
      </w:r>
      <w:r w:rsidRPr="000C4244">
        <w:t>Leila Chaibi, Pernando Barrena Arza</w:t>
      </w:r>
      <w:r w:rsidRPr="000C4244">
        <w:rPr>
          <w:rStyle w:val="HideTWBExt"/>
          <w:b w:val="0"/>
        </w:rPr>
        <w:t>&lt;/Members&gt;</w:t>
      </w:r>
    </w:p>
    <w:p w14:paraId="68266754" w14:textId="77777777" w:rsidR="00387E1B" w:rsidRPr="000C4244" w:rsidRDefault="000C4244" w:rsidP="00A42879">
      <w:r w:rsidRPr="000C4244">
        <w:rPr>
          <w:rStyle w:val="HideTWBExt"/>
        </w:rPr>
        <w:t>&lt;AuNomDe&gt;</w:t>
      </w:r>
      <w:r w:rsidRPr="000C4244">
        <w:rPr>
          <w:rStyle w:val="HideTWBInt"/>
          <w:color w:val="auto"/>
        </w:rPr>
        <w:t>{The Left}</w:t>
      </w:r>
      <w:r w:rsidRPr="000C4244">
        <w:t>f’isem il-Grupp The Left</w:t>
      </w:r>
      <w:r w:rsidRPr="000C4244">
        <w:rPr>
          <w:rStyle w:val="HideTWBExt"/>
        </w:rPr>
        <w:t>&lt;/AuNomDe&gt;</w:t>
      </w:r>
    </w:p>
    <w:p w14:paraId="2456DDFB" w14:textId="77777777" w:rsidR="00387E1B" w:rsidRPr="000C4244" w:rsidRDefault="000C4244" w:rsidP="00A42879">
      <w:r w:rsidRPr="000C4244">
        <w:rPr>
          <w:rStyle w:val="HideTWBExt"/>
        </w:rPr>
        <w:t>&lt;/RepeatBlock-By&gt;</w:t>
      </w:r>
    </w:p>
    <w:p w14:paraId="338EB635" w14:textId="77777777" w:rsidR="00387E1B" w:rsidRPr="000C4244" w:rsidRDefault="000C4244" w:rsidP="00A42879">
      <w:pPr>
        <w:pStyle w:val="NormalBold"/>
        <w:keepNext/>
      </w:pPr>
      <w:r w:rsidRPr="000C4244">
        <w:rPr>
          <w:rStyle w:val="HideTWBExt"/>
          <w:b w:val="0"/>
        </w:rPr>
        <w:t>&lt;DocAmend&gt;</w:t>
      </w:r>
      <w:r w:rsidRPr="000C4244">
        <w:t>Proposta għal regolament</w:t>
      </w:r>
      <w:r w:rsidRPr="000C4244">
        <w:rPr>
          <w:rStyle w:val="HideTWBExt"/>
          <w:b w:val="0"/>
        </w:rPr>
        <w:t>&lt;/DocAmend&gt;</w:t>
      </w:r>
    </w:p>
    <w:p w14:paraId="04F0E8CC" w14:textId="77777777" w:rsidR="00387E1B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&lt;Article&gt;</w:t>
      </w:r>
      <w:r w:rsidRPr="000C4244">
        <w:t>Artikolu 1 – paragrafu 1 – punt 29</w:t>
      </w:r>
      <w:r w:rsidRPr="000C4244">
        <w:rPr>
          <w:rStyle w:val="HideTWBExt"/>
          <w:b w:val="0"/>
        </w:rPr>
        <w:t>&lt;/Article&gt;</w:t>
      </w:r>
    </w:p>
    <w:p w14:paraId="291F8FE9" w14:textId="77777777" w:rsidR="00387E1B" w:rsidRPr="000C4244" w:rsidRDefault="000C4244" w:rsidP="00A42879">
      <w:pPr>
        <w:keepNext/>
      </w:pPr>
      <w:r w:rsidRPr="000C4244">
        <w:rPr>
          <w:rStyle w:val="HideTWBExt"/>
        </w:rPr>
        <w:t>&lt;DocAmend2&gt;</w:t>
      </w:r>
      <w:r w:rsidRPr="000C4244">
        <w:t>Regolament (UE) 2024/1689</w:t>
      </w:r>
      <w:r w:rsidRPr="000C4244">
        <w:rPr>
          <w:rStyle w:val="HideTWBExt"/>
        </w:rPr>
        <w:t>&lt;/DocAmend2&gt;</w:t>
      </w:r>
    </w:p>
    <w:p w14:paraId="3AE0A128" w14:textId="77777777" w:rsidR="00387E1B" w:rsidRPr="000C4244" w:rsidRDefault="000C4244" w:rsidP="00A42879">
      <w:r w:rsidRPr="000C4244">
        <w:rPr>
          <w:rStyle w:val="HideTWBExt"/>
        </w:rPr>
        <w:t>&lt;Article2&gt;</w:t>
      </w:r>
      <w:r w:rsidRPr="000C4244">
        <w:t>Artikolu 99</w:t>
      </w:r>
      <w:r w:rsidRPr="000C4244">
        <w:rPr>
          <w:rStyle w:val="HideTWBExt"/>
        </w:rPr>
        <w:t>&lt;/Article2&gt;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5A3F" w:rsidRPr="000C4244" w14:paraId="6B47E5D0" w14:textId="77777777" w:rsidTr="00AE7122">
        <w:trPr>
          <w:jc w:val="center"/>
        </w:trPr>
        <w:tc>
          <w:tcPr>
            <w:tcW w:w="9752" w:type="dxa"/>
            <w:gridSpan w:val="2"/>
          </w:tcPr>
          <w:p w14:paraId="56934842" w14:textId="77777777" w:rsidR="00387E1B" w:rsidRPr="000C4244" w:rsidRDefault="00387E1B">
            <w:pPr>
              <w:keepNext/>
            </w:pPr>
          </w:p>
        </w:tc>
      </w:tr>
      <w:tr w:rsidR="00E85A3F" w:rsidRPr="000C4244" w14:paraId="5168C06C" w14:textId="77777777" w:rsidTr="00AE7122">
        <w:trPr>
          <w:jc w:val="center"/>
        </w:trPr>
        <w:tc>
          <w:tcPr>
            <w:tcW w:w="4876" w:type="dxa"/>
            <w:hideMark/>
          </w:tcPr>
          <w:p w14:paraId="40485499" w14:textId="77777777" w:rsidR="00387E1B" w:rsidRPr="000C4244" w:rsidRDefault="000C4244">
            <w:pPr>
              <w:pStyle w:val="ColumnHeading"/>
              <w:keepNext/>
            </w:pPr>
            <w:r w:rsidRPr="000C4244">
              <w:t>Test propost mill-Kummissjoni</w:t>
            </w:r>
          </w:p>
        </w:tc>
        <w:tc>
          <w:tcPr>
            <w:tcW w:w="4876" w:type="dxa"/>
            <w:hideMark/>
          </w:tcPr>
          <w:p w14:paraId="31E24B1F" w14:textId="77777777" w:rsidR="00387E1B" w:rsidRPr="000C4244" w:rsidRDefault="000C4244">
            <w:pPr>
              <w:pStyle w:val="ColumnHeading"/>
              <w:keepNext/>
            </w:pPr>
            <w:r w:rsidRPr="000C4244">
              <w:t>Emenda</w:t>
            </w:r>
          </w:p>
        </w:tc>
      </w:tr>
      <w:tr w:rsidR="00E85A3F" w:rsidRPr="000C4244" w14:paraId="0F68F866" w14:textId="77777777" w:rsidTr="00AE7122">
        <w:trPr>
          <w:jc w:val="center"/>
        </w:trPr>
        <w:tc>
          <w:tcPr>
            <w:tcW w:w="4876" w:type="dxa"/>
            <w:hideMark/>
          </w:tcPr>
          <w:p w14:paraId="3AAAD91C" w14:textId="77777777" w:rsidR="00387E1B" w:rsidRPr="000C4244" w:rsidRDefault="000C4244">
            <w:pPr>
              <w:pStyle w:val="Normal6"/>
            </w:pPr>
            <w:r w:rsidRPr="000C4244">
              <w:rPr>
                <w:b/>
                <w:i/>
              </w:rPr>
              <w:t>(29)</w:t>
            </w:r>
            <w:r w:rsidRPr="000C4244">
              <w:rPr>
                <w:b/>
                <w:i/>
              </w:rPr>
              <w:tab/>
              <w:t>l-Artikolu 99 huwa emendat kif ġej:</w:t>
            </w:r>
          </w:p>
        </w:tc>
        <w:tc>
          <w:tcPr>
            <w:tcW w:w="4876" w:type="dxa"/>
            <w:hideMark/>
          </w:tcPr>
          <w:p w14:paraId="4757D3E6" w14:textId="77777777" w:rsidR="00387E1B" w:rsidRPr="000C4244" w:rsidRDefault="000C4244">
            <w:pPr>
              <w:pStyle w:val="Normal6"/>
              <w:rPr>
                <w:szCs w:val="24"/>
              </w:rPr>
            </w:pPr>
            <w:r w:rsidRPr="000C4244">
              <w:rPr>
                <w:b/>
                <w:i/>
              </w:rPr>
              <w:t>imħassar</w:t>
            </w:r>
          </w:p>
        </w:tc>
      </w:tr>
      <w:tr w:rsidR="00E85A3F" w:rsidRPr="000C4244" w14:paraId="1C87FD93" w14:textId="77777777" w:rsidTr="00AE7122">
        <w:trPr>
          <w:jc w:val="center"/>
        </w:trPr>
        <w:tc>
          <w:tcPr>
            <w:tcW w:w="4876" w:type="dxa"/>
            <w:hideMark/>
          </w:tcPr>
          <w:p w14:paraId="490E0C5D" w14:textId="77777777" w:rsidR="00387E1B" w:rsidRPr="000C4244" w:rsidRDefault="000C4244">
            <w:pPr>
              <w:pStyle w:val="Normal6"/>
            </w:pPr>
            <w:r w:rsidRPr="000C4244">
              <w:rPr>
                <w:b/>
                <w:i/>
              </w:rPr>
              <w:t>(a)</w:t>
            </w:r>
            <w:r w:rsidRPr="000C4244">
              <w:rPr>
                <w:b/>
                <w:i/>
              </w:rPr>
              <w:tab/>
              <w:t>il-paragrafu 1 huwa sostitwit b’dan li ġej:</w:t>
            </w:r>
          </w:p>
        </w:tc>
        <w:tc>
          <w:tcPr>
            <w:tcW w:w="4876" w:type="dxa"/>
          </w:tcPr>
          <w:p w14:paraId="3AFD252D" w14:textId="77777777" w:rsidR="00387E1B" w:rsidRPr="000C4244" w:rsidRDefault="00387E1B">
            <w:pPr>
              <w:pStyle w:val="Normal6"/>
              <w:rPr>
                <w:szCs w:val="24"/>
              </w:rPr>
            </w:pPr>
          </w:p>
        </w:tc>
      </w:tr>
      <w:tr w:rsidR="00E85A3F" w:rsidRPr="000C4244" w14:paraId="7F5E5A1B" w14:textId="77777777" w:rsidTr="00AE7122">
        <w:trPr>
          <w:jc w:val="center"/>
        </w:trPr>
        <w:tc>
          <w:tcPr>
            <w:tcW w:w="4876" w:type="dxa"/>
            <w:hideMark/>
          </w:tcPr>
          <w:p w14:paraId="2817BC28" w14:textId="77777777" w:rsidR="00387E1B" w:rsidRPr="000C4244" w:rsidRDefault="000C4244">
            <w:pPr>
              <w:pStyle w:val="Normal6"/>
            </w:pPr>
            <w:r w:rsidRPr="000C4244">
              <w:rPr>
                <w:b/>
                <w:i/>
              </w:rPr>
              <w:t>“1.</w:t>
            </w:r>
            <w:r w:rsidRPr="000C4244">
              <w:rPr>
                <w:b/>
                <w:i/>
              </w:rPr>
              <w:tab/>
            </w:r>
            <w:r w:rsidRPr="000C4244">
              <w:rPr>
                <w:b/>
                <w:i/>
              </w:rPr>
              <w:t>F’konformità mat-termini u l-kundizzjonijiet stabbiliti f’dan ir-Regolament, l-Istati Membri għandhom jistabbilixxu r-regoli dwar il-penali u miżuri oħra tal-infurzar, li jistgħu jinkludu wkoll twissijiet u miżuri nonmonetarji, applikabbli għall-ksur ta’ dan ir-Regolament mill-operaturi, u għandhom jieħdu l-miżuri kollha neċessarji biex jiżguraw li dawn jiġu implimentati kif xieraq u b’mod effettiv, filwaqt li jitqiesu l-linji gwida maħruġa mill-Kummissjoni skont l-Artikolu 96. Il-penali previsti għandhom i</w:t>
            </w:r>
            <w:r w:rsidRPr="000C4244">
              <w:rPr>
                <w:b/>
                <w:i/>
              </w:rPr>
              <w:t>kunu effettivi, proporzjonati u dissważivi. L-Istati Membri għandhom iqisu l-interessi tal-SMCs u tal-SMEs, inkluż in-negozji ġodda, u l-vijabbiltà ekonomika tagħhom meta jimponu penali.”;</w:t>
            </w:r>
          </w:p>
        </w:tc>
        <w:tc>
          <w:tcPr>
            <w:tcW w:w="4876" w:type="dxa"/>
          </w:tcPr>
          <w:p w14:paraId="319A1682" w14:textId="77777777" w:rsidR="00387E1B" w:rsidRPr="000C4244" w:rsidRDefault="00387E1B">
            <w:pPr>
              <w:pStyle w:val="Normal6"/>
              <w:rPr>
                <w:szCs w:val="24"/>
              </w:rPr>
            </w:pPr>
          </w:p>
        </w:tc>
      </w:tr>
      <w:tr w:rsidR="00E85A3F" w:rsidRPr="000C4244" w14:paraId="7CF295FD" w14:textId="77777777" w:rsidTr="00AE7122">
        <w:trPr>
          <w:jc w:val="center"/>
        </w:trPr>
        <w:tc>
          <w:tcPr>
            <w:tcW w:w="4876" w:type="dxa"/>
            <w:hideMark/>
          </w:tcPr>
          <w:p w14:paraId="61B3B8B0" w14:textId="77777777" w:rsidR="00387E1B" w:rsidRPr="000C4244" w:rsidRDefault="000C4244">
            <w:pPr>
              <w:pStyle w:val="Normal6"/>
            </w:pPr>
            <w:r w:rsidRPr="000C4244">
              <w:rPr>
                <w:b/>
                <w:i/>
              </w:rPr>
              <w:t>(b)</w:t>
            </w:r>
            <w:r w:rsidRPr="000C4244">
              <w:rPr>
                <w:b/>
                <w:i/>
              </w:rPr>
              <w:tab/>
              <w:t>il-paragrafu 6 huwa sostitwit b’dan li ġej:</w:t>
            </w:r>
          </w:p>
        </w:tc>
        <w:tc>
          <w:tcPr>
            <w:tcW w:w="4876" w:type="dxa"/>
          </w:tcPr>
          <w:p w14:paraId="46C133F2" w14:textId="77777777" w:rsidR="00387E1B" w:rsidRPr="000C4244" w:rsidRDefault="00387E1B">
            <w:pPr>
              <w:pStyle w:val="Normal6"/>
              <w:rPr>
                <w:szCs w:val="24"/>
              </w:rPr>
            </w:pPr>
          </w:p>
        </w:tc>
      </w:tr>
      <w:tr w:rsidR="00E85A3F" w:rsidRPr="000C4244" w14:paraId="24FD634C" w14:textId="77777777" w:rsidTr="00AE7122">
        <w:trPr>
          <w:jc w:val="center"/>
        </w:trPr>
        <w:tc>
          <w:tcPr>
            <w:tcW w:w="4876" w:type="dxa"/>
            <w:hideMark/>
          </w:tcPr>
          <w:p w14:paraId="01710B44" w14:textId="77777777" w:rsidR="00387E1B" w:rsidRPr="000C4244" w:rsidRDefault="000C4244">
            <w:pPr>
              <w:pStyle w:val="Normal6"/>
            </w:pPr>
            <w:r w:rsidRPr="000C4244">
              <w:rPr>
                <w:b/>
                <w:i/>
              </w:rPr>
              <w:t>“6.</w:t>
            </w:r>
            <w:r w:rsidRPr="000C4244">
              <w:rPr>
                <w:b/>
                <w:i/>
              </w:rPr>
              <w:tab/>
              <w:t>Fil-każ tal-SMCs u tal-SMEs, inkluż in-negozji ġodda, kull multa msemmija f’dan l-Artikolu ma għandhiex taqbeż il-persentaġġi jew l-ammont imsemmija fil-paragrafi 3, 4 u 5, skont liema minnhom ikun l-inqas.”;</w:t>
            </w:r>
          </w:p>
        </w:tc>
        <w:tc>
          <w:tcPr>
            <w:tcW w:w="4876" w:type="dxa"/>
          </w:tcPr>
          <w:p w14:paraId="68C9E905" w14:textId="77777777" w:rsidR="00387E1B" w:rsidRPr="000C4244" w:rsidRDefault="00387E1B">
            <w:pPr>
              <w:pStyle w:val="Normal6"/>
              <w:rPr>
                <w:szCs w:val="24"/>
              </w:rPr>
            </w:pPr>
          </w:p>
        </w:tc>
      </w:tr>
    </w:tbl>
    <w:p w14:paraId="27D730EE" w14:textId="77777777" w:rsidR="00387E1B" w:rsidRPr="000C4244" w:rsidRDefault="000C4244" w:rsidP="00A42879">
      <w:pPr>
        <w:pStyle w:val="Olang"/>
      </w:pPr>
      <w:r w:rsidRPr="000C4244">
        <w:rPr>
          <w:noProof w:val="0"/>
        </w:rPr>
        <w:t xml:space="preserve">Or. </w:t>
      </w:r>
      <w:r w:rsidRPr="000C4244">
        <w:rPr>
          <w:rStyle w:val="HideTWBExt"/>
          <w:noProof w:val="0"/>
        </w:rPr>
        <w:t>&lt;Original&gt;</w:t>
      </w:r>
      <w:r w:rsidRPr="000C4244">
        <w:rPr>
          <w:rStyle w:val="HideTWBInt"/>
          <w:noProof w:val="0"/>
        </w:rPr>
        <w:t>{EN}</w:t>
      </w:r>
      <w:r w:rsidRPr="000C4244">
        <w:rPr>
          <w:noProof w:val="0"/>
        </w:rPr>
        <w:t>en</w:t>
      </w:r>
      <w:r w:rsidRPr="000C4244">
        <w:rPr>
          <w:rStyle w:val="HideTWBExt"/>
          <w:noProof w:val="0"/>
        </w:rPr>
        <w:t>&lt;/Original&gt;</w:t>
      </w:r>
    </w:p>
    <w:p w14:paraId="057CD788" w14:textId="77777777" w:rsidR="00387E1B" w:rsidRPr="000C4244" w:rsidRDefault="000C4244" w:rsidP="00A42879">
      <w:r w:rsidRPr="000C4244">
        <w:rPr>
          <w:rStyle w:val="HideTWBExt"/>
        </w:rPr>
        <w:t>&lt;/Amend&gt;</w:t>
      </w:r>
    </w:p>
    <w:p w14:paraId="2165314F" w14:textId="77777777" w:rsidR="00387E1B" w:rsidRPr="000C4244" w:rsidRDefault="000C4244" w:rsidP="00A42879">
      <w:pPr>
        <w:pStyle w:val="AMNumberTabs0"/>
        <w:keepNext/>
      </w:pPr>
      <w:r w:rsidRPr="000C4244">
        <w:rPr>
          <w:rStyle w:val="HideTWBExt"/>
          <w:b w:val="0"/>
        </w:rPr>
        <w:t>&lt;Amend&gt;</w:t>
      </w:r>
      <w:r w:rsidRPr="000C4244">
        <w:t>Emenda</w:t>
      </w:r>
      <w:r w:rsidRPr="000C4244">
        <w:tab/>
      </w:r>
      <w:r w:rsidRPr="000C4244">
        <w:tab/>
      </w:r>
      <w:r w:rsidRPr="000C4244">
        <w:rPr>
          <w:rStyle w:val="HideTWBExt"/>
          <w:b w:val="0"/>
        </w:rPr>
        <w:t>&lt;NumAm&gt;</w:t>
      </w:r>
      <w:r w:rsidRPr="000C4244">
        <w:t>368</w:t>
      </w:r>
      <w:r w:rsidRPr="000C4244">
        <w:rPr>
          <w:rStyle w:val="HideTWBExt"/>
          <w:b w:val="0"/>
        </w:rPr>
        <w:t>&lt;/NumAm&gt;</w:t>
      </w:r>
    </w:p>
    <w:p w14:paraId="42216051" w14:textId="77777777" w:rsidR="00387E1B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&lt;RepeatBlock-By&gt;&lt;Members&gt;</w:t>
      </w:r>
      <w:r w:rsidRPr="000C4244">
        <w:t>Brando Benifei, Kristian Vigenin, Christel Schaldemose, Pierre Jouvet, Marc Angel, Francisco Assis, Alex Agius Saliba, José Cepeda, Elena Sancho Murillo, François Kalfon, Elisabeth Grossmann, Hannes Heide</w:t>
      </w:r>
      <w:r w:rsidRPr="000C4244">
        <w:rPr>
          <w:rStyle w:val="HideTWBExt"/>
          <w:b w:val="0"/>
        </w:rPr>
        <w:t>&lt;/Members&gt;</w:t>
      </w:r>
    </w:p>
    <w:p w14:paraId="1578DB3F" w14:textId="77777777" w:rsidR="00387E1B" w:rsidRPr="000C4244" w:rsidRDefault="000C4244" w:rsidP="00A42879">
      <w:r w:rsidRPr="000C4244">
        <w:rPr>
          <w:rStyle w:val="HideTWBExt"/>
        </w:rPr>
        <w:t>&lt;/RepeatBlock-By&gt;</w:t>
      </w:r>
    </w:p>
    <w:p w14:paraId="587FAEDE" w14:textId="77777777" w:rsidR="00387E1B" w:rsidRPr="000C4244" w:rsidRDefault="000C4244" w:rsidP="00A42879">
      <w:pPr>
        <w:pStyle w:val="NormalBold"/>
        <w:keepNext/>
      </w:pPr>
      <w:r w:rsidRPr="000C4244">
        <w:rPr>
          <w:rStyle w:val="HideTWBExt"/>
          <w:b w:val="0"/>
        </w:rPr>
        <w:t>&lt;DocAmend&gt;</w:t>
      </w:r>
      <w:r w:rsidRPr="000C4244">
        <w:t>Proposta għal regolament</w:t>
      </w:r>
      <w:r w:rsidRPr="000C4244">
        <w:rPr>
          <w:rStyle w:val="HideTWBExt"/>
          <w:b w:val="0"/>
        </w:rPr>
        <w:t>&lt;/DocAmend&gt;</w:t>
      </w:r>
    </w:p>
    <w:p w14:paraId="35645038" w14:textId="77777777" w:rsidR="00387E1B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&lt;Article&gt;</w:t>
      </w:r>
      <w:r w:rsidRPr="000C4244">
        <w:t>Artikolu 1 – paragrafu 1 – punt 29</w:t>
      </w:r>
      <w:r w:rsidRPr="000C4244">
        <w:rPr>
          <w:rStyle w:val="HideTWBExt"/>
          <w:b w:val="0"/>
        </w:rPr>
        <w:t>&lt;/Article&gt;</w:t>
      </w:r>
    </w:p>
    <w:p w14:paraId="64663874" w14:textId="77777777" w:rsidR="00387E1B" w:rsidRPr="000C4244" w:rsidRDefault="000C4244" w:rsidP="00A42879">
      <w:pPr>
        <w:keepNext/>
      </w:pPr>
      <w:r w:rsidRPr="000C4244">
        <w:rPr>
          <w:rStyle w:val="HideTWBExt"/>
        </w:rPr>
        <w:t>&lt;DocAmend2&gt;</w:t>
      </w:r>
      <w:r w:rsidRPr="000C4244">
        <w:t>Regolament (UE) 2024/1689</w:t>
      </w:r>
      <w:r w:rsidRPr="000C4244">
        <w:rPr>
          <w:rStyle w:val="HideTWBExt"/>
        </w:rPr>
        <w:t>&lt;/DocAmend2&gt;</w:t>
      </w:r>
    </w:p>
    <w:p w14:paraId="40909840" w14:textId="77777777" w:rsidR="00387E1B" w:rsidRPr="000C4244" w:rsidRDefault="000C4244" w:rsidP="00A42879">
      <w:r w:rsidRPr="000C4244">
        <w:rPr>
          <w:rStyle w:val="HideTWBExt"/>
        </w:rPr>
        <w:t>&lt;Article2&gt;</w:t>
      </w:r>
      <w:r w:rsidRPr="000C4244">
        <w:t>Artikolu 99</w:t>
      </w:r>
      <w:r w:rsidRPr="000C4244">
        <w:rPr>
          <w:rStyle w:val="HideTWBExt"/>
        </w:rPr>
        <w:t>&lt;/Article2&gt;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5A3F" w:rsidRPr="000C4244" w14:paraId="218B9FB8" w14:textId="77777777" w:rsidTr="00AE7122">
        <w:trPr>
          <w:jc w:val="center"/>
        </w:trPr>
        <w:tc>
          <w:tcPr>
            <w:tcW w:w="9752" w:type="dxa"/>
            <w:gridSpan w:val="2"/>
          </w:tcPr>
          <w:p w14:paraId="062DAE7D" w14:textId="77777777" w:rsidR="00387E1B" w:rsidRPr="000C4244" w:rsidRDefault="00387E1B">
            <w:pPr>
              <w:keepNext/>
            </w:pPr>
          </w:p>
        </w:tc>
      </w:tr>
      <w:tr w:rsidR="00E85A3F" w:rsidRPr="000C4244" w14:paraId="3E402E0B" w14:textId="77777777" w:rsidTr="00AE7122">
        <w:trPr>
          <w:jc w:val="center"/>
        </w:trPr>
        <w:tc>
          <w:tcPr>
            <w:tcW w:w="4876" w:type="dxa"/>
            <w:hideMark/>
          </w:tcPr>
          <w:p w14:paraId="047B1310" w14:textId="77777777" w:rsidR="00387E1B" w:rsidRPr="000C4244" w:rsidRDefault="000C4244">
            <w:pPr>
              <w:pStyle w:val="ColumnHeading"/>
              <w:keepNext/>
            </w:pPr>
            <w:r w:rsidRPr="000C4244">
              <w:t>Test propost mill-Kummissjoni</w:t>
            </w:r>
          </w:p>
        </w:tc>
        <w:tc>
          <w:tcPr>
            <w:tcW w:w="4876" w:type="dxa"/>
            <w:hideMark/>
          </w:tcPr>
          <w:p w14:paraId="00970FA7" w14:textId="77777777" w:rsidR="00387E1B" w:rsidRPr="000C4244" w:rsidRDefault="000C4244">
            <w:pPr>
              <w:pStyle w:val="ColumnHeading"/>
              <w:keepNext/>
            </w:pPr>
            <w:r w:rsidRPr="000C4244">
              <w:t>Emenda</w:t>
            </w:r>
          </w:p>
        </w:tc>
      </w:tr>
      <w:tr w:rsidR="00E85A3F" w:rsidRPr="000C4244" w14:paraId="4B7D93F8" w14:textId="77777777" w:rsidTr="00AE7122">
        <w:trPr>
          <w:jc w:val="center"/>
        </w:trPr>
        <w:tc>
          <w:tcPr>
            <w:tcW w:w="4876" w:type="dxa"/>
            <w:hideMark/>
          </w:tcPr>
          <w:p w14:paraId="3F333490" w14:textId="77777777" w:rsidR="00387E1B" w:rsidRPr="000C4244" w:rsidRDefault="000C4244">
            <w:pPr>
              <w:pStyle w:val="Normal6"/>
            </w:pPr>
            <w:r w:rsidRPr="000C4244">
              <w:rPr>
                <w:b/>
                <w:i/>
              </w:rPr>
              <w:t>(29)</w:t>
            </w:r>
            <w:r w:rsidRPr="000C4244">
              <w:rPr>
                <w:b/>
                <w:i/>
              </w:rPr>
              <w:tab/>
              <w:t>l-Artikolu 99 huwa emendat kif ġej:</w:t>
            </w:r>
          </w:p>
        </w:tc>
        <w:tc>
          <w:tcPr>
            <w:tcW w:w="4876" w:type="dxa"/>
            <w:hideMark/>
          </w:tcPr>
          <w:p w14:paraId="2A745214" w14:textId="77777777" w:rsidR="00387E1B" w:rsidRPr="000C4244" w:rsidRDefault="000C4244">
            <w:pPr>
              <w:pStyle w:val="Normal6"/>
              <w:rPr>
                <w:szCs w:val="24"/>
              </w:rPr>
            </w:pPr>
            <w:r w:rsidRPr="000C4244">
              <w:rPr>
                <w:b/>
                <w:i/>
              </w:rPr>
              <w:t>imħassar</w:t>
            </w:r>
          </w:p>
        </w:tc>
      </w:tr>
      <w:tr w:rsidR="00E85A3F" w:rsidRPr="000C4244" w14:paraId="10183A2C" w14:textId="77777777" w:rsidTr="00AE7122">
        <w:trPr>
          <w:jc w:val="center"/>
        </w:trPr>
        <w:tc>
          <w:tcPr>
            <w:tcW w:w="4876" w:type="dxa"/>
            <w:hideMark/>
          </w:tcPr>
          <w:p w14:paraId="2BA26E9B" w14:textId="77777777" w:rsidR="00387E1B" w:rsidRPr="000C4244" w:rsidRDefault="000C4244">
            <w:pPr>
              <w:pStyle w:val="Normal6"/>
            </w:pPr>
            <w:r w:rsidRPr="000C4244">
              <w:rPr>
                <w:b/>
                <w:i/>
              </w:rPr>
              <w:t>(a)</w:t>
            </w:r>
            <w:r w:rsidRPr="000C4244">
              <w:rPr>
                <w:b/>
                <w:i/>
              </w:rPr>
              <w:tab/>
              <w:t>il-paragrafu 1 huwa sostitwit b’dan li ġej:</w:t>
            </w:r>
          </w:p>
        </w:tc>
        <w:tc>
          <w:tcPr>
            <w:tcW w:w="4876" w:type="dxa"/>
          </w:tcPr>
          <w:p w14:paraId="1179FE2A" w14:textId="77777777" w:rsidR="00387E1B" w:rsidRPr="000C4244" w:rsidRDefault="00387E1B">
            <w:pPr>
              <w:pStyle w:val="Normal6"/>
              <w:rPr>
                <w:szCs w:val="24"/>
              </w:rPr>
            </w:pPr>
          </w:p>
        </w:tc>
      </w:tr>
      <w:tr w:rsidR="00E85A3F" w:rsidRPr="000C4244" w14:paraId="424546AF" w14:textId="77777777" w:rsidTr="00AE7122">
        <w:trPr>
          <w:jc w:val="center"/>
        </w:trPr>
        <w:tc>
          <w:tcPr>
            <w:tcW w:w="4876" w:type="dxa"/>
            <w:hideMark/>
          </w:tcPr>
          <w:p w14:paraId="0C7C6435" w14:textId="77777777" w:rsidR="00387E1B" w:rsidRPr="000C4244" w:rsidRDefault="000C4244">
            <w:pPr>
              <w:pStyle w:val="Normal6"/>
            </w:pPr>
            <w:r w:rsidRPr="000C4244">
              <w:rPr>
                <w:b/>
                <w:i/>
              </w:rPr>
              <w:t>“1.</w:t>
            </w:r>
            <w:r w:rsidRPr="000C4244">
              <w:rPr>
                <w:b/>
                <w:i/>
              </w:rPr>
              <w:tab/>
              <w:t xml:space="preserve">F’konformità mat-termini u l-kundizzjonijiet stabbiliti f’dan ir-Regolament, l-Istati Membri għandhom jistabbilixxu r-regoli dwar il-penali u miżuri oħra tal-infurzar, li jistgħu jinkludu wkoll twissijiet u miżuri nonmonetarji, applikabbli għall-ksur ta’ dan ir-Regolament mill-operaturi, u għandhom jieħdu l-miżuri kollha neċessarji biex jiżguraw li dawn jiġu implimentati kif xieraq u b’mod effettiv, filwaqt li jitqiesu l-linji gwida maħruġa mill-Kummissjoni skont l-Artikolu 96. Il-penali previsti għandhom </w:t>
            </w:r>
            <w:r w:rsidRPr="000C4244">
              <w:rPr>
                <w:b/>
                <w:i/>
              </w:rPr>
              <w:t>ikunu effettivi, proporzjonati u dissważivi. L-Istati Membri għandhom iqisu l-interessi tal-SMCs u tal-SMEs, inkluż in-negozji ġodda, u l-vijabbiltà ekonomika tagħhom meta jimponu penali.”;</w:t>
            </w:r>
          </w:p>
        </w:tc>
        <w:tc>
          <w:tcPr>
            <w:tcW w:w="4876" w:type="dxa"/>
          </w:tcPr>
          <w:p w14:paraId="1B1CFDE7" w14:textId="77777777" w:rsidR="00387E1B" w:rsidRPr="000C4244" w:rsidRDefault="00387E1B">
            <w:pPr>
              <w:pStyle w:val="Normal6"/>
              <w:rPr>
                <w:szCs w:val="24"/>
              </w:rPr>
            </w:pPr>
          </w:p>
        </w:tc>
      </w:tr>
      <w:tr w:rsidR="00E85A3F" w:rsidRPr="000C4244" w14:paraId="3148A8E7" w14:textId="77777777" w:rsidTr="00AE7122">
        <w:trPr>
          <w:jc w:val="center"/>
        </w:trPr>
        <w:tc>
          <w:tcPr>
            <w:tcW w:w="4876" w:type="dxa"/>
            <w:hideMark/>
          </w:tcPr>
          <w:p w14:paraId="76B57127" w14:textId="77777777" w:rsidR="00387E1B" w:rsidRPr="000C4244" w:rsidRDefault="000C4244">
            <w:pPr>
              <w:pStyle w:val="Normal6"/>
            </w:pPr>
            <w:r w:rsidRPr="000C4244">
              <w:rPr>
                <w:b/>
                <w:i/>
              </w:rPr>
              <w:t>(b)</w:t>
            </w:r>
            <w:r w:rsidRPr="000C4244">
              <w:rPr>
                <w:b/>
                <w:i/>
              </w:rPr>
              <w:tab/>
              <w:t>il-paragrafu 6 huwa sostitwit b’dan li ġej:</w:t>
            </w:r>
          </w:p>
        </w:tc>
        <w:tc>
          <w:tcPr>
            <w:tcW w:w="4876" w:type="dxa"/>
          </w:tcPr>
          <w:p w14:paraId="29C2CD3F" w14:textId="77777777" w:rsidR="00387E1B" w:rsidRPr="000C4244" w:rsidRDefault="00387E1B">
            <w:pPr>
              <w:pStyle w:val="Normal6"/>
              <w:rPr>
                <w:szCs w:val="24"/>
              </w:rPr>
            </w:pPr>
          </w:p>
        </w:tc>
      </w:tr>
      <w:tr w:rsidR="00E85A3F" w:rsidRPr="000C4244" w14:paraId="131835A5" w14:textId="77777777" w:rsidTr="00AE7122">
        <w:trPr>
          <w:jc w:val="center"/>
        </w:trPr>
        <w:tc>
          <w:tcPr>
            <w:tcW w:w="4876" w:type="dxa"/>
            <w:hideMark/>
          </w:tcPr>
          <w:p w14:paraId="4B84768A" w14:textId="77777777" w:rsidR="00387E1B" w:rsidRPr="000C4244" w:rsidRDefault="000C4244">
            <w:pPr>
              <w:pStyle w:val="Normal6"/>
            </w:pPr>
            <w:r w:rsidRPr="000C4244">
              <w:rPr>
                <w:b/>
                <w:i/>
              </w:rPr>
              <w:t>“6.</w:t>
            </w:r>
            <w:r w:rsidRPr="000C4244">
              <w:rPr>
                <w:b/>
                <w:i/>
              </w:rPr>
              <w:tab/>
              <w:t>Fil-każ tal-SMCs u tal-SMEs, inkluż in-negozji ġodda, kull multa msemmija f’dan l-Artikolu ma għandhiex taqbeż il-persentaġġi jew l-ammont imsemmija fil-paragrafi 3, 4 u 5, skont liema minnhom ikun l-inqas.”;</w:t>
            </w:r>
          </w:p>
        </w:tc>
        <w:tc>
          <w:tcPr>
            <w:tcW w:w="4876" w:type="dxa"/>
          </w:tcPr>
          <w:p w14:paraId="33C4770E" w14:textId="77777777" w:rsidR="00387E1B" w:rsidRPr="000C4244" w:rsidRDefault="00387E1B">
            <w:pPr>
              <w:pStyle w:val="Normal6"/>
              <w:rPr>
                <w:szCs w:val="24"/>
              </w:rPr>
            </w:pPr>
          </w:p>
        </w:tc>
      </w:tr>
    </w:tbl>
    <w:p w14:paraId="22CEC173" w14:textId="77777777" w:rsidR="00387E1B" w:rsidRPr="000C4244" w:rsidRDefault="000C4244" w:rsidP="00A42879">
      <w:pPr>
        <w:pStyle w:val="Olang"/>
      </w:pPr>
      <w:r w:rsidRPr="000C4244">
        <w:rPr>
          <w:noProof w:val="0"/>
        </w:rPr>
        <w:t xml:space="preserve">Or. </w:t>
      </w:r>
      <w:r w:rsidRPr="000C4244">
        <w:rPr>
          <w:rStyle w:val="HideTWBExt"/>
          <w:noProof w:val="0"/>
        </w:rPr>
        <w:t>&lt;Original&gt;</w:t>
      </w:r>
      <w:r w:rsidRPr="000C4244">
        <w:rPr>
          <w:rStyle w:val="HideTWBInt"/>
          <w:noProof w:val="0"/>
        </w:rPr>
        <w:t>{EN}</w:t>
      </w:r>
      <w:r w:rsidRPr="000C4244">
        <w:rPr>
          <w:noProof w:val="0"/>
        </w:rPr>
        <w:t>en</w:t>
      </w:r>
      <w:r w:rsidRPr="000C4244">
        <w:rPr>
          <w:rStyle w:val="HideTWBExt"/>
          <w:noProof w:val="0"/>
        </w:rPr>
        <w:t>&lt;/Original&gt;</w:t>
      </w:r>
    </w:p>
    <w:p w14:paraId="70E02FB1" w14:textId="77777777" w:rsidR="00387E1B" w:rsidRPr="000C4244" w:rsidRDefault="000C4244" w:rsidP="00A42879">
      <w:r w:rsidRPr="000C4244">
        <w:rPr>
          <w:rStyle w:val="HideTWBExt"/>
        </w:rPr>
        <w:t>&lt;/Amend&gt;</w:t>
      </w:r>
    </w:p>
    <w:p w14:paraId="63928E1D" w14:textId="77777777" w:rsidR="00387E1B" w:rsidRPr="000C4244" w:rsidRDefault="000C4244" w:rsidP="00A42879">
      <w:pPr>
        <w:pStyle w:val="AMNumberTabs0"/>
        <w:keepNext/>
      </w:pPr>
      <w:r w:rsidRPr="000C4244">
        <w:rPr>
          <w:rStyle w:val="HideTWBExt"/>
          <w:b w:val="0"/>
        </w:rPr>
        <w:t>&lt;Amend&gt;</w:t>
      </w:r>
      <w:r w:rsidRPr="000C4244">
        <w:t>Emenda</w:t>
      </w:r>
      <w:r w:rsidRPr="000C4244">
        <w:tab/>
      </w:r>
      <w:r w:rsidRPr="000C4244">
        <w:tab/>
      </w:r>
      <w:r w:rsidRPr="000C4244">
        <w:rPr>
          <w:rStyle w:val="HideTWBExt"/>
          <w:b w:val="0"/>
        </w:rPr>
        <w:t>&lt;NumAm&gt;</w:t>
      </w:r>
      <w:r w:rsidRPr="000C4244">
        <w:t>369</w:t>
      </w:r>
      <w:r w:rsidRPr="000C4244">
        <w:rPr>
          <w:rStyle w:val="HideTWBExt"/>
          <w:b w:val="0"/>
        </w:rPr>
        <w:t>&lt;/NumAm&gt;</w:t>
      </w:r>
    </w:p>
    <w:p w14:paraId="0862CF45" w14:textId="77777777" w:rsidR="00387E1B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&lt;RepeatBlock-By&gt;&lt;Members&gt;</w:t>
      </w:r>
      <w:r w:rsidRPr="000C4244">
        <w:t>Regina Doherty</w:t>
      </w:r>
      <w:r w:rsidRPr="000C4244">
        <w:rPr>
          <w:rStyle w:val="HideTWBExt"/>
          <w:b w:val="0"/>
        </w:rPr>
        <w:t>&lt;/Members&gt;</w:t>
      </w:r>
    </w:p>
    <w:p w14:paraId="51B650A6" w14:textId="77777777" w:rsidR="00387E1B" w:rsidRPr="000C4244" w:rsidRDefault="000C4244" w:rsidP="00A42879">
      <w:r w:rsidRPr="000C4244">
        <w:rPr>
          <w:rStyle w:val="HideTWBExt"/>
        </w:rPr>
        <w:t>&lt;/RepeatBlock-By&gt;</w:t>
      </w:r>
    </w:p>
    <w:p w14:paraId="5A40CE30" w14:textId="77777777" w:rsidR="00387E1B" w:rsidRPr="000C4244" w:rsidRDefault="000C4244" w:rsidP="00A42879">
      <w:pPr>
        <w:pStyle w:val="NormalBold"/>
        <w:keepNext/>
      </w:pPr>
      <w:r w:rsidRPr="000C4244">
        <w:rPr>
          <w:rStyle w:val="HideTWBExt"/>
          <w:b w:val="0"/>
        </w:rPr>
        <w:t>&lt;DocAmend&gt;</w:t>
      </w:r>
      <w:r w:rsidRPr="000C4244">
        <w:t>Proposta għal regolament</w:t>
      </w:r>
      <w:r w:rsidRPr="000C4244">
        <w:rPr>
          <w:rStyle w:val="HideTWBExt"/>
          <w:b w:val="0"/>
        </w:rPr>
        <w:t>&lt;/DocAmend&gt;</w:t>
      </w:r>
    </w:p>
    <w:p w14:paraId="0332F822" w14:textId="77777777" w:rsidR="00387E1B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&lt;Article&gt;</w:t>
      </w:r>
      <w:r w:rsidRPr="000C4244">
        <w:t>Artikolu 1 – paragrafu 1 – punt 29 – punt a</w:t>
      </w:r>
      <w:r w:rsidRPr="000C4244">
        <w:rPr>
          <w:rStyle w:val="HideTWBExt"/>
          <w:b w:val="0"/>
        </w:rPr>
        <w:t>&lt;/Article&gt;</w:t>
      </w:r>
    </w:p>
    <w:p w14:paraId="5565EB05" w14:textId="77777777" w:rsidR="00387E1B" w:rsidRPr="000C4244" w:rsidRDefault="000C4244" w:rsidP="00A42879">
      <w:pPr>
        <w:keepNext/>
      </w:pPr>
      <w:r w:rsidRPr="000C4244">
        <w:rPr>
          <w:rStyle w:val="HideTWBExt"/>
        </w:rPr>
        <w:t>&lt;DocAmend2&gt;</w:t>
      </w:r>
      <w:r w:rsidRPr="000C4244">
        <w:t>Regolament (UE) 2024/1689</w:t>
      </w:r>
      <w:r w:rsidRPr="000C4244">
        <w:rPr>
          <w:rStyle w:val="HideTWBExt"/>
        </w:rPr>
        <w:t>&lt;/DocAmend2&gt;</w:t>
      </w:r>
    </w:p>
    <w:p w14:paraId="41F60146" w14:textId="77777777" w:rsidR="00387E1B" w:rsidRPr="000C4244" w:rsidRDefault="000C4244" w:rsidP="00A42879">
      <w:r w:rsidRPr="000C4244">
        <w:rPr>
          <w:rStyle w:val="HideTWBExt"/>
        </w:rPr>
        <w:t>&lt;Article2&gt;</w:t>
      </w:r>
      <w:r w:rsidRPr="000C4244">
        <w:t>Artikolu 99 – paragrafu 1</w:t>
      </w:r>
      <w:r w:rsidRPr="000C4244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5A3F" w:rsidRPr="000C4244" w14:paraId="12F4DA82" w14:textId="77777777" w:rsidTr="00A42879">
        <w:trPr>
          <w:jc w:val="center"/>
        </w:trPr>
        <w:tc>
          <w:tcPr>
            <w:tcW w:w="9752" w:type="dxa"/>
            <w:gridSpan w:val="2"/>
          </w:tcPr>
          <w:p w14:paraId="159BBED6" w14:textId="77777777" w:rsidR="00387E1B" w:rsidRPr="000C4244" w:rsidRDefault="00387E1B">
            <w:pPr>
              <w:keepNext/>
            </w:pPr>
          </w:p>
        </w:tc>
      </w:tr>
      <w:tr w:rsidR="00E85A3F" w:rsidRPr="000C4244" w14:paraId="33B0DD0F" w14:textId="77777777" w:rsidTr="00A42879">
        <w:trPr>
          <w:jc w:val="center"/>
        </w:trPr>
        <w:tc>
          <w:tcPr>
            <w:tcW w:w="4876" w:type="dxa"/>
            <w:hideMark/>
          </w:tcPr>
          <w:p w14:paraId="566F5AA2" w14:textId="77777777" w:rsidR="00387E1B" w:rsidRPr="000C4244" w:rsidRDefault="000C4244">
            <w:pPr>
              <w:pStyle w:val="ColumnHeading"/>
              <w:keepNext/>
            </w:pPr>
            <w:r w:rsidRPr="000C4244">
              <w:t>Test propost mill-Kummissjoni</w:t>
            </w:r>
          </w:p>
        </w:tc>
        <w:tc>
          <w:tcPr>
            <w:tcW w:w="4876" w:type="dxa"/>
            <w:hideMark/>
          </w:tcPr>
          <w:p w14:paraId="08F4D58B" w14:textId="77777777" w:rsidR="00387E1B" w:rsidRPr="000C4244" w:rsidRDefault="000C4244">
            <w:pPr>
              <w:pStyle w:val="ColumnHeading"/>
              <w:keepNext/>
            </w:pPr>
            <w:r w:rsidRPr="000C4244">
              <w:t>Emenda</w:t>
            </w:r>
          </w:p>
        </w:tc>
      </w:tr>
      <w:tr w:rsidR="00E85A3F" w:rsidRPr="000C4244" w14:paraId="3379803A" w14:textId="77777777" w:rsidTr="00A42879">
        <w:trPr>
          <w:jc w:val="center"/>
        </w:trPr>
        <w:tc>
          <w:tcPr>
            <w:tcW w:w="4876" w:type="dxa"/>
            <w:hideMark/>
          </w:tcPr>
          <w:p w14:paraId="231D5EB2" w14:textId="77777777" w:rsidR="00387E1B" w:rsidRPr="000C4244" w:rsidRDefault="000C4244">
            <w:pPr>
              <w:pStyle w:val="Normal6"/>
            </w:pPr>
            <w:r w:rsidRPr="000C4244">
              <w:t>1.</w:t>
            </w:r>
            <w:r w:rsidRPr="000C4244">
              <w:tab/>
              <w:t xml:space="preserve">F’konformità mat-termini u l-kundizzjonijiet </w:t>
            </w:r>
            <w:r w:rsidRPr="000C4244">
              <w:t>stabbiliti f’dan ir-Regolament, l-Istati Membri għandhom jistabbilixxu r-regoli dwar il-penali u miżuri oħra tal-infurzar, li jistgħu jinkludu wkoll twissijiet u miżuri nonmonetarji, applikabbli għall-ksur ta’ dan ir-Regolament mill-operaturi, u għandhom jieħdu l-miżuri kollha neċessarji biex jiżguraw li dawn jiġu implimentati kif xieraq u b’mod effettiv, filwaqt li jitqiesu l-linji gwida maħruġa mill-Kummissjoni skont l-Artikolu 96. Il-penali previsti għandhom ikunu effettivi, proporzjonati u dissważivi. L</w:t>
            </w:r>
            <w:r w:rsidRPr="000C4244">
              <w:t>-Istati Membri għandhom iqisu l-interessi tal-SMCs u tal-SMEs, inkluż in-negozji ġodda, u l-vijabbiltà ekonomika tagħhom meta jimponu penali.;</w:t>
            </w:r>
          </w:p>
        </w:tc>
        <w:tc>
          <w:tcPr>
            <w:tcW w:w="4876" w:type="dxa"/>
            <w:hideMark/>
          </w:tcPr>
          <w:p w14:paraId="38C688C3" w14:textId="77777777" w:rsidR="00387E1B" w:rsidRPr="000C4244" w:rsidRDefault="000C4244">
            <w:pPr>
              <w:pStyle w:val="Normal6"/>
              <w:rPr>
                <w:szCs w:val="24"/>
              </w:rPr>
            </w:pPr>
            <w:r w:rsidRPr="000C4244">
              <w:t>1.</w:t>
            </w:r>
            <w:r w:rsidRPr="000C4244">
              <w:tab/>
              <w:t>F’konformità mat-termini u l-kundizzjonijiet stabbiliti f’dan ir-Regolament, l-Istati Membri għandhom jistabbilixxu r-regoli dwar il-penali u miżuri oħra tal-infurzar, li jistgħu jinkludu wkoll twissijiet u miżuri nonmonetarji, applikabbli għall-ksur ta’ dan ir-Regolament mill-operaturi, u għandhom jieħdu l-miżuri kollha neċessarji biex jiżguraw li dawn jiġu implimentati kif xieraq u b’mod effettiv, filwaqt li jitqiesu l-linji gwida maħruġa mill-Kummissjoni skont l-Artikolu 96</w:t>
            </w:r>
            <w:r w:rsidRPr="000C4244">
              <w:rPr>
                <w:b/>
                <w:i/>
              </w:rPr>
              <w:t>, filwaqt li ma joħolqux disto</w:t>
            </w:r>
            <w:r w:rsidRPr="000C4244">
              <w:rPr>
                <w:b/>
                <w:i/>
              </w:rPr>
              <w:t>rsjonijiet tas-suq mhux ġustifikati</w:t>
            </w:r>
            <w:r w:rsidRPr="000C4244">
              <w:t>. Il-penali previsti għandhom ikunu effettivi, proporzjonati u dissważivi. L-Istati Membri għandhom iqisu l-interessi tal-SMCs u tal-SMEs, inkluż in-negozji ġodda, u l-vijabbiltà ekonomika tagħhom meta jimponu penali.;</w:t>
            </w:r>
          </w:p>
        </w:tc>
      </w:tr>
    </w:tbl>
    <w:p w14:paraId="5738ED50" w14:textId="77777777" w:rsidR="00387E1B" w:rsidRPr="000C4244" w:rsidRDefault="000C4244" w:rsidP="00A42879">
      <w:pPr>
        <w:pStyle w:val="Olang"/>
      </w:pPr>
      <w:r w:rsidRPr="000C4244">
        <w:rPr>
          <w:noProof w:val="0"/>
        </w:rPr>
        <w:t xml:space="preserve">Or. </w:t>
      </w:r>
      <w:r w:rsidRPr="000C4244">
        <w:rPr>
          <w:rStyle w:val="HideTWBExt"/>
          <w:noProof w:val="0"/>
        </w:rPr>
        <w:t>&lt;Original&gt;</w:t>
      </w:r>
      <w:r w:rsidRPr="000C4244">
        <w:rPr>
          <w:rStyle w:val="HideTWBInt"/>
          <w:noProof w:val="0"/>
        </w:rPr>
        <w:t>{EN}</w:t>
      </w:r>
      <w:r w:rsidRPr="000C4244">
        <w:rPr>
          <w:noProof w:val="0"/>
        </w:rPr>
        <w:t>en</w:t>
      </w:r>
      <w:r w:rsidRPr="000C4244">
        <w:rPr>
          <w:rStyle w:val="HideTWBExt"/>
          <w:noProof w:val="0"/>
        </w:rPr>
        <w:t>&lt;/Original&gt;</w:t>
      </w:r>
    </w:p>
    <w:p w14:paraId="3DF4F167" w14:textId="77777777" w:rsidR="00387E1B" w:rsidRPr="000C4244" w:rsidRDefault="000C4244" w:rsidP="00A42879">
      <w:r w:rsidRPr="000C4244">
        <w:rPr>
          <w:rStyle w:val="HideTWBExt"/>
        </w:rPr>
        <w:t>&lt;/Amend&gt;</w:t>
      </w:r>
    </w:p>
    <w:p w14:paraId="78DDC000" w14:textId="77777777" w:rsidR="00387E1B" w:rsidRPr="000C4244" w:rsidRDefault="000C4244" w:rsidP="00A42879">
      <w:pPr>
        <w:pStyle w:val="AMNumberTabs0"/>
        <w:keepNext/>
      </w:pPr>
      <w:r w:rsidRPr="000C4244">
        <w:rPr>
          <w:rStyle w:val="HideTWBExt"/>
          <w:b w:val="0"/>
        </w:rPr>
        <w:t>&lt;Amend&gt;</w:t>
      </w:r>
      <w:r w:rsidRPr="000C4244">
        <w:t>Emenda</w:t>
      </w:r>
      <w:r w:rsidRPr="000C4244">
        <w:tab/>
      </w:r>
      <w:r w:rsidRPr="000C4244">
        <w:tab/>
      </w:r>
      <w:r w:rsidRPr="000C4244">
        <w:rPr>
          <w:rStyle w:val="HideTWBExt"/>
          <w:b w:val="0"/>
        </w:rPr>
        <w:t>&lt;NumAm&gt;</w:t>
      </w:r>
      <w:r w:rsidRPr="000C4244">
        <w:t>370</w:t>
      </w:r>
      <w:r w:rsidRPr="000C4244">
        <w:rPr>
          <w:rStyle w:val="HideTWBExt"/>
          <w:b w:val="0"/>
        </w:rPr>
        <w:t>&lt;/NumAm&gt;</w:t>
      </w:r>
    </w:p>
    <w:p w14:paraId="6E1BBA0E" w14:textId="77777777" w:rsidR="00387E1B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&lt;RepeatBlock-By&gt;&lt;Members&gt;</w:t>
      </w:r>
      <w:r w:rsidRPr="000C4244">
        <w:t>Kateřina Konečná</w:t>
      </w:r>
      <w:r w:rsidRPr="000C4244">
        <w:rPr>
          <w:rStyle w:val="HideTWBExt"/>
          <w:b w:val="0"/>
        </w:rPr>
        <w:t>&lt;/Members&gt;</w:t>
      </w:r>
    </w:p>
    <w:p w14:paraId="38BDA73E" w14:textId="77777777" w:rsidR="00387E1B" w:rsidRPr="000C4244" w:rsidRDefault="000C4244" w:rsidP="00A42879">
      <w:r w:rsidRPr="000C4244">
        <w:rPr>
          <w:rStyle w:val="HideTWBExt"/>
        </w:rPr>
        <w:t>&lt;/RepeatBlock-By&gt;</w:t>
      </w:r>
    </w:p>
    <w:p w14:paraId="5EC5CE9D" w14:textId="77777777" w:rsidR="00387E1B" w:rsidRPr="000C4244" w:rsidRDefault="000C4244" w:rsidP="00A42879">
      <w:pPr>
        <w:pStyle w:val="NormalBold"/>
        <w:keepNext/>
      </w:pPr>
      <w:r w:rsidRPr="000C4244">
        <w:rPr>
          <w:rStyle w:val="HideTWBExt"/>
          <w:b w:val="0"/>
        </w:rPr>
        <w:t>&lt;DocAmend&gt;</w:t>
      </w:r>
      <w:r w:rsidRPr="000C4244">
        <w:t>Proposta għal regolament</w:t>
      </w:r>
      <w:r w:rsidRPr="000C4244">
        <w:rPr>
          <w:rStyle w:val="HideTWBExt"/>
          <w:b w:val="0"/>
        </w:rPr>
        <w:t>&lt;/DocAmend&gt;</w:t>
      </w:r>
    </w:p>
    <w:p w14:paraId="659435C0" w14:textId="77777777" w:rsidR="00387E1B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&lt;Article&gt;</w:t>
      </w:r>
      <w:r w:rsidRPr="000C4244">
        <w:t>Artikolu 1 – paragrafu 1 – punt 29 – punt a</w:t>
      </w:r>
      <w:r w:rsidRPr="000C4244">
        <w:rPr>
          <w:rStyle w:val="HideTWBExt"/>
          <w:b w:val="0"/>
        </w:rPr>
        <w:t>&lt;/Article&gt;</w:t>
      </w:r>
    </w:p>
    <w:p w14:paraId="01DEE2FE" w14:textId="77777777" w:rsidR="00387E1B" w:rsidRPr="000C4244" w:rsidRDefault="000C4244" w:rsidP="00A42879">
      <w:pPr>
        <w:keepNext/>
      </w:pPr>
      <w:r w:rsidRPr="000C4244">
        <w:rPr>
          <w:rStyle w:val="HideTWBExt"/>
        </w:rPr>
        <w:t>&lt;DocAmend2&gt;</w:t>
      </w:r>
      <w:r w:rsidRPr="000C4244">
        <w:t>Regolament (UE) 2024/1689</w:t>
      </w:r>
      <w:r w:rsidRPr="000C4244">
        <w:rPr>
          <w:rStyle w:val="HideTWBExt"/>
        </w:rPr>
        <w:t>&lt;/DocAmend2&gt;</w:t>
      </w:r>
    </w:p>
    <w:p w14:paraId="5EB6CE63" w14:textId="77777777" w:rsidR="00387E1B" w:rsidRPr="000C4244" w:rsidRDefault="000C4244" w:rsidP="00A42879">
      <w:r w:rsidRPr="000C4244">
        <w:rPr>
          <w:rStyle w:val="HideTWBExt"/>
        </w:rPr>
        <w:t>&lt;Article2&gt;</w:t>
      </w:r>
      <w:r w:rsidRPr="000C4244">
        <w:t>Artikolu 99 – paragrafu 1</w:t>
      </w:r>
      <w:r w:rsidRPr="000C4244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5A3F" w:rsidRPr="000C4244" w14:paraId="18FCB40B" w14:textId="77777777" w:rsidTr="00A42879">
        <w:trPr>
          <w:jc w:val="center"/>
        </w:trPr>
        <w:tc>
          <w:tcPr>
            <w:tcW w:w="9752" w:type="dxa"/>
            <w:gridSpan w:val="2"/>
          </w:tcPr>
          <w:p w14:paraId="26189AF0" w14:textId="77777777" w:rsidR="00387E1B" w:rsidRPr="000C4244" w:rsidRDefault="00387E1B">
            <w:pPr>
              <w:keepNext/>
            </w:pPr>
          </w:p>
        </w:tc>
      </w:tr>
      <w:tr w:rsidR="00E85A3F" w:rsidRPr="000C4244" w14:paraId="4AA0DA2F" w14:textId="77777777" w:rsidTr="00A42879">
        <w:trPr>
          <w:jc w:val="center"/>
        </w:trPr>
        <w:tc>
          <w:tcPr>
            <w:tcW w:w="4876" w:type="dxa"/>
            <w:hideMark/>
          </w:tcPr>
          <w:p w14:paraId="3193CF15" w14:textId="77777777" w:rsidR="00387E1B" w:rsidRPr="000C4244" w:rsidRDefault="000C4244">
            <w:pPr>
              <w:pStyle w:val="ColumnHeading"/>
              <w:keepNext/>
            </w:pPr>
            <w:r w:rsidRPr="000C4244">
              <w:t xml:space="preserve">Test </w:t>
            </w:r>
            <w:r w:rsidRPr="000C4244">
              <w:t>propost mill-Kummissjoni</w:t>
            </w:r>
          </w:p>
        </w:tc>
        <w:tc>
          <w:tcPr>
            <w:tcW w:w="4876" w:type="dxa"/>
            <w:hideMark/>
          </w:tcPr>
          <w:p w14:paraId="0E7C1E3E" w14:textId="77777777" w:rsidR="00387E1B" w:rsidRPr="000C4244" w:rsidRDefault="000C4244">
            <w:pPr>
              <w:pStyle w:val="ColumnHeading"/>
              <w:keepNext/>
            </w:pPr>
            <w:r w:rsidRPr="000C4244">
              <w:t>Emenda</w:t>
            </w:r>
          </w:p>
        </w:tc>
      </w:tr>
      <w:tr w:rsidR="00E85A3F" w:rsidRPr="000C4244" w14:paraId="3964A50A" w14:textId="77777777" w:rsidTr="00A42879">
        <w:trPr>
          <w:jc w:val="center"/>
        </w:trPr>
        <w:tc>
          <w:tcPr>
            <w:tcW w:w="4876" w:type="dxa"/>
            <w:hideMark/>
          </w:tcPr>
          <w:p w14:paraId="17DF169E" w14:textId="77777777" w:rsidR="00387E1B" w:rsidRPr="000C4244" w:rsidRDefault="000C4244">
            <w:pPr>
              <w:pStyle w:val="Normal6"/>
            </w:pPr>
            <w:r w:rsidRPr="000C4244">
              <w:t>1.</w:t>
            </w:r>
            <w:r w:rsidRPr="000C4244">
              <w:tab/>
              <w:t xml:space="preserve">F’konformità mat-termini u l-kundizzjonijiet stabbiliti f’dan ir-Regolament, l-Istati Membri għandhom jistabbilixxu r-regoli dwar il-penali u miżuri oħra tal-infurzar, li jistgħu jinkludu wkoll twissijiet u miżuri nonmonetarji, applikabbli għall-ksur ta’ dan ir-Regolament mill-operaturi, u għandhom jieħdu l-miżuri kollha neċessarji biex jiżguraw li dawn jiġu implimentati kif xieraq u b’mod effettiv, filwaqt li jitqiesu l-linji gwida maħruġa mill-Kummissjoni skont l-Artikolu 96. Il-penali previsti għandhom </w:t>
            </w:r>
            <w:r w:rsidRPr="000C4244">
              <w:t xml:space="preserve">ikunu effettivi, proporzjonati u dissważivi. L-Istati Membri għandhom iqisu l-interessi </w:t>
            </w:r>
            <w:r w:rsidRPr="000C4244">
              <w:rPr>
                <w:b/>
                <w:i/>
              </w:rPr>
              <w:t xml:space="preserve">tal-SMCs u </w:t>
            </w:r>
            <w:r w:rsidRPr="000C4244">
              <w:t>tal-SMEs, inkluż in-negozji ġodda, u l-vijabbiltà ekonomika tagħhom meta jimponu penali.;</w:t>
            </w:r>
          </w:p>
        </w:tc>
        <w:tc>
          <w:tcPr>
            <w:tcW w:w="4876" w:type="dxa"/>
            <w:hideMark/>
          </w:tcPr>
          <w:p w14:paraId="64736132" w14:textId="77777777" w:rsidR="00387E1B" w:rsidRPr="000C4244" w:rsidRDefault="000C4244">
            <w:pPr>
              <w:pStyle w:val="Normal6"/>
              <w:rPr>
                <w:szCs w:val="24"/>
              </w:rPr>
            </w:pPr>
            <w:r w:rsidRPr="000C4244">
              <w:t>1.</w:t>
            </w:r>
            <w:r w:rsidRPr="000C4244">
              <w:tab/>
              <w:t xml:space="preserve">F’konformità mat-termini u l-kundizzjonijiet stabbiliti f’dan ir-Regolament, l-Istati Membri għandhom jistabbilixxu r-regoli dwar il-penali u miżuri oħra tal-infurzar, li jistgħu jinkludu wkoll twissijiet u miżuri nonmonetarji, applikabbli għall-ksur ta’ dan ir-Regolament mill-operaturi, u għandhom jieħdu l-miżuri kollha neċessarji biex jiżguraw li dawn jiġu implimentati kif xieraq u b’mod effettiv, filwaqt li jitqiesu l-linji gwida maħruġa mill-Kummissjoni skont l-Artikolu 96. Il-penali previsti għandhom </w:t>
            </w:r>
            <w:r w:rsidRPr="000C4244">
              <w:t>ikunu effettivi, proporzjonati u dissważivi. L-Istati Membri għandhom iqisu l-interessi tal-SMEs, inkluż in-negozji ġodda, u l-vijabbiltà ekonomika tagħhom meta jimponu penali.;</w:t>
            </w:r>
          </w:p>
        </w:tc>
      </w:tr>
    </w:tbl>
    <w:p w14:paraId="651C3D5C" w14:textId="77777777" w:rsidR="00387E1B" w:rsidRPr="000C4244" w:rsidRDefault="000C4244" w:rsidP="00A42879">
      <w:pPr>
        <w:pStyle w:val="Olang"/>
      </w:pPr>
      <w:r w:rsidRPr="000C4244">
        <w:rPr>
          <w:noProof w:val="0"/>
        </w:rPr>
        <w:t xml:space="preserve">Or. </w:t>
      </w:r>
      <w:r w:rsidRPr="000C4244">
        <w:rPr>
          <w:rStyle w:val="HideTWBExt"/>
          <w:noProof w:val="0"/>
        </w:rPr>
        <w:t>&lt;Original&gt;</w:t>
      </w:r>
      <w:r w:rsidRPr="000C4244">
        <w:rPr>
          <w:rStyle w:val="HideTWBInt"/>
          <w:noProof w:val="0"/>
        </w:rPr>
        <w:t>{EN}</w:t>
      </w:r>
      <w:r w:rsidRPr="000C4244">
        <w:rPr>
          <w:noProof w:val="0"/>
        </w:rPr>
        <w:t>en</w:t>
      </w:r>
      <w:r w:rsidRPr="000C4244">
        <w:rPr>
          <w:rStyle w:val="HideTWBExt"/>
          <w:noProof w:val="0"/>
        </w:rPr>
        <w:t>&lt;/Original&gt;</w:t>
      </w:r>
    </w:p>
    <w:p w14:paraId="076ACC44" w14:textId="77777777" w:rsidR="00387E1B" w:rsidRPr="000C4244" w:rsidRDefault="000C4244" w:rsidP="00F65360">
      <w:r w:rsidRPr="000C4244">
        <w:rPr>
          <w:rStyle w:val="HideTWBExt"/>
        </w:rPr>
        <w:t>&lt;/Amend&gt;</w:t>
      </w:r>
    </w:p>
    <w:p w14:paraId="272AF803" w14:textId="77777777" w:rsidR="00387E1B" w:rsidRPr="000C4244" w:rsidRDefault="000C4244" w:rsidP="00F65360">
      <w:pPr>
        <w:pStyle w:val="AMNumberTabs0"/>
        <w:keepNext/>
      </w:pPr>
      <w:r w:rsidRPr="000C4244">
        <w:rPr>
          <w:rStyle w:val="HideTWBExt"/>
          <w:b w:val="0"/>
        </w:rPr>
        <w:t>&lt;Amend&gt;</w:t>
      </w:r>
      <w:r w:rsidRPr="000C4244">
        <w:t>Emenda</w:t>
      </w:r>
      <w:r w:rsidRPr="000C4244">
        <w:tab/>
      </w:r>
      <w:r w:rsidRPr="000C4244">
        <w:tab/>
      </w:r>
      <w:r w:rsidRPr="000C4244">
        <w:rPr>
          <w:rStyle w:val="HideTWBExt"/>
          <w:b w:val="0"/>
        </w:rPr>
        <w:t>&lt;NumAm&gt;</w:t>
      </w:r>
      <w:r w:rsidRPr="000C4244">
        <w:t>371</w:t>
      </w:r>
      <w:r w:rsidRPr="000C4244">
        <w:rPr>
          <w:rStyle w:val="HideTWBExt"/>
          <w:b w:val="0"/>
        </w:rPr>
        <w:t>&lt;/NumAm&gt;</w:t>
      </w:r>
    </w:p>
    <w:p w14:paraId="3679647B" w14:textId="77777777" w:rsidR="00387E1B" w:rsidRPr="000C4244" w:rsidRDefault="000C4244" w:rsidP="00F65360">
      <w:pPr>
        <w:pStyle w:val="NormalBold"/>
      </w:pPr>
      <w:r w:rsidRPr="000C4244">
        <w:rPr>
          <w:rStyle w:val="HideTWBExt"/>
          <w:b w:val="0"/>
        </w:rPr>
        <w:t>&lt;RepeatBlock-By&gt;&lt;Members&gt;</w:t>
      </w:r>
      <w:r w:rsidRPr="000C4244">
        <w:t>Markéta Gregorová, Kim Van Sparrentak</w:t>
      </w:r>
      <w:r w:rsidRPr="000C4244">
        <w:rPr>
          <w:rStyle w:val="HideTWBExt"/>
          <w:b w:val="0"/>
        </w:rPr>
        <w:t>&lt;/Members&gt;</w:t>
      </w:r>
    </w:p>
    <w:p w14:paraId="6A1090E8" w14:textId="77777777" w:rsidR="00387E1B" w:rsidRPr="000C4244" w:rsidRDefault="000C4244" w:rsidP="00F65360">
      <w:r w:rsidRPr="000C4244">
        <w:rPr>
          <w:rStyle w:val="HideTWBExt"/>
        </w:rPr>
        <w:t>&lt;AuNomDe&gt;</w:t>
      </w:r>
      <w:r w:rsidRPr="000C4244">
        <w:rPr>
          <w:rStyle w:val="HideTWBInt"/>
          <w:color w:val="auto"/>
        </w:rPr>
        <w:t>{Verts/ALE}</w:t>
      </w:r>
      <w:r w:rsidRPr="000C4244">
        <w:t>f’isem il-Grupp Verts/ALE</w:t>
      </w:r>
      <w:r w:rsidRPr="000C4244">
        <w:rPr>
          <w:rStyle w:val="HideTWBExt"/>
        </w:rPr>
        <w:t>&lt;/AuNomDe&gt;</w:t>
      </w:r>
    </w:p>
    <w:p w14:paraId="18940666" w14:textId="77777777" w:rsidR="00387E1B" w:rsidRPr="000C4244" w:rsidRDefault="000C4244" w:rsidP="00F65360">
      <w:r w:rsidRPr="000C4244">
        <w:rPr>
          <w:rStyle w:val="HideTWBExt"/>
        </w:rPr>
        <w:t>&lt;/RepeatBlock-By&gt;</w:t>
      </w:r>
    </w:p>
    <w:p w14:paraId="01C64309" w14:textId="77777777" w:rsidR="00387E1B" w:rsidRPr="000C4244" w:rsidRDefault="000C4244" w:rsidP="00F65360">
      <w:pPr>
        <w:pStyle w:val="NormalBold"/>
        <w:keepNext/>
      </w:pPr>
      <w:r w:rsidRPr="000C4244">
        <w:rPr>
          <w:rStyle w:val="HideTWBExt"/>
          <w:b w:val="0"/>
        </w:rPr>
        <w:t>&lt;DocAmend&gt;</w:t>
      </w:r>
      <w:r w:rsidRPr="000C4244">
        <w:t>Proposta għal regolament</w:t>
      </w:r>
      <w:r w:rsidRPr="000C4244">
        <w:rPr>
          <w:rStyle w:val="HideTWBExt"/>
          <w:b w:val="0"/>
        </w:rPr>
        <w:t>&lt;/DocAmend&gt;</w:t>
      </w:r>
    </w:p>
    <w:p w14:paraId="2E066ACA" w14:textId="77777777" w:rsidR="00387E1B" w:rsidRPr="000C4244" w:rsidRDefault="000C4244" w:rsidP="00F65360">
      <w:pPr>
        <w:pStyle w:val="NormalBold"/>
      </w:pPr>
      <w:r w:rsidRPr="000C4244">
        <w:rPr>
          <w:rStyle w:val="HideTWBExt"/>
          <w:b w:val="0"/>
        </w:rPr>
        <w:t>&lt;Article&gt;</w:t>
      </w:r>
      <w:r w:rsidRPr="000C4244">
        <w:t>Artikolu 1 – paragrafu 1 – punt 30 – punt a</w:t>
      </w:r>
      <w:r w:rsidRPr="000C4244">
        <w:rPr>
          <w:rStyle w:val="HideTWBExt"/>
          <w:b w:val="0"/>
        </w:rPr>
        <w:t>&lt;/Article&gt;</w:t>
      </w:r>
    </w:p>
    <w:p w14:paraId="473B9BE7" w14:textId="77777777" w:rsidR="00387E1B" w:rsidRPr="000C4244" w:rsidRDefault="000C4244" w:rsidP="00F65360">
      <w:pPr>
        <w:keepNext/>
      </w:pPr>
      <w:r w:rsidRPr="000C4244">
        <w:rPr>
          <w:rStyle w:val="HideTWBExt"/>
        </w:rPr>
        <w:t>&lt;DocAmend2&gt;</w:t>
      </w:r>
      <w:r w:rsidRPr="000C4244">
        <w:t xml:space="preserve">Regolament (UE) </w:t>
      </w:r>
      <w:r w:rsidRPr="000C4244">
        <w:t>2024/1689</w:t>
      </w:r>
      <w:r w:rsidRPr="000C4244">
        <w:rPr>
          <w:rStyle w:val="HideTWBExt"/>
        </w:rPr>
        <w:t>&lt;/DocAmend2&gt;</w:t>
      </w:r>
    </w:p>
    <w:p w14:paraId="54D8D990" w14:textId="77777777" w:rsidR="00387E1B" w:rsidRPr="000C4244" w:rsidRDefault="000C4244" w:rsidP="00F65360">
      <w:r w:rsidRPr="000C4244">
        <w:rPr>
          <w:rStyle w:val="HideTWBExt"/>
        </w:rPr>
        <w:t>&lt;Article2&gt;</w:t>
      </w:r>
      <w:r w:rsidRPr="000C4244">
        <w:t>Artikolu 111 – paragrafu 2</w:t>
      </w:r>
      <w:r w:rsidRPr="000C4244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5A3F" w:rsidRPr="000C4244" w14:paraId="328DA7C0" w14:textId="77777777" w:rsidTr="004179B3">
        <w:trPr>
          <w:jc w:val="center"/>
        </w:trPr>
        <w:tc>
          <w:tcPr>
            <w:tcW w:w="9752" w:type="dxa"/>
            <w:gridSpan w:val="2"/>
          </w:tcPr>
          <w:p w14:paraId="1E1F51B1" w14:textId="77777777" w:rsidR="00387E1B" w:rsidRPr="000C4244" w:rsidRDefault="00387E1B" w:rsidP="004179B3">
            <w:pPr>
              <w:keepNext/>
            </w:pPr>
          </w:p>
        </w:tc>
      </w:tr>
      <w:tr w:rsidR="00E85A3F" w:rsidRPr="000C4244" w14:paraId="72220845" w14:textId="77777777" w:rsidTr="004179B3">
        <w:trPr>
          <w:jc w:val="center"/>
        </w:trPr>
        <w:tc>
          <w:tcPr>
            <w:tcW w:w="4876" w:type="dxa"/>
            <w:hideMark/>
          </w:tcPr>
          <w:p w14:paraId="7F695048" w14:textId="77777777" w:rsidR="00387E1B" w:rsidRPr="000C4244" w:rsidRDefault="000C4244" w:rsidP="004179B3">
            <w:pPr>
              <w:pStyle w:val="ColumnHeading"/>
              <w:keepNext/>
            </w:pPr>
            <w:r w:rsidRPr="000C4244">
              <w:t>Test propost mill-Kummissjoni</w:t>
            </w:r>
          </w:p>
        </w:tc>
        <w:tc>
          <w:tcPr>
            <w:tcW w:w="4876" w:type="dxa"/>
            <w:hideMark/>
          </w:tcPr>
          <w:p w14:paraId="0639CAB4" w14:textId="77777777" w:rsidR="00387E1B" w:rsidRPr="000C4244" w:rsidRDefault="000C4244" w:rsidP="004179B3">
            <w:pPr>
              <w:pStyle w:val="ColumnHeading"/>
              <w:keepNext/>
            </w:pPr>
            <w:r w:rsidRPr="000C4244">
              <w:t>Emenda</w:t>
            </w:r>
          </w:p>
        </w:tc>
      </w:tr>
      <w:tr w:rsidR="00E85A3F" w:rsidRPr="000C4244" w14:paraId="333923D6" w14:textId="77777777" w:rsidTr="004179B3">
        <w:trPr>
          <w:jc w:val="center"/>
        </w:trPr>
        <w:tc>
          <w:tcPr>
            <w:tcW w:w="4876" w:type="dxa"/>
            <w:hideMark/>
          </w:tcPr>
          <w:p w14:paraId="1EA437B4" w14:textId="77777777" w:rsidR="00387E1B" w:rsidRPr="000C4244" w:rsidRDefault="000C4244" w:rsidP="004179B3">
            <w:pPr>
              <w:pStyle w:val="Normal6"/>
            </w:pPr>
            <w:r w:rsidRPr="000C4244">
              <w:t>2.</w:t>
            </w:r>
            <w:r w:rsidRPr="000C4244">
              <w:tab/>
            </w:r>
            <w:r w:rsidRPr="000C4244">
              <w:t xml:space="preserve">Mingħajr preġudizzju għall-applikazzjoni tal-Artikolu 5 kif imsemmi fl-Artikolu 113(3), it-tielet paragrafu, il-punt (a), dan ir-Regolament għandu japplika </w:t>
            </w:r>
            <w:r w:rsidRPr="000C4244">
              <w:rPr>
                <w:b/>
                <w:i/>
              </w:rPr>
              <w:t>għall-operaturi</w:t>
            </w:r>
            <w:r w:rsidRPr="000C4244">
              <w:t xml:space="preserve"> tas-sistemi tal-IA b’riskju għoli li ma jkunux is-sistemi </w:t>
            </w:r>
            <w:r w:rsidRPr="000C4244">
              <w:rPr>
                <w:b/>
                <w:i/>
              </w:rPr>
              <w:t>imsemmija</w:t>
            </w:r>
            <w:r w:rsidRPr="000C4244">
              <w:t xml:space="preserve"> fil-paragrafu 1 ta’ dan l-Artikolu, li ġew introdotti fis-suq jew li tqiegħdu fis-servizz qabel id-data tal-applikazzjoni tal-Kapitolu III u l-obbligi korrispondenti msemmija fl-Artikolu 113, biss jekk minn dik id-data dawk is-sistemi jkunu soġġetti għal bidliet sinifikan</w:t>
            </w:r>
            <w:r w:rsidRPr="000C4244">
              <w:t xml:space="preserve">ti fid-disinni tagħhom. Fi kwalunkwe każ, </w:t>
            </w:r>
            <w:r w:rsidRPr="000C4244">
              <w:rPr>
                <w:b/>
                <w:i/>
              </w:rPr>
              <w:t>il-fornituri u l-implimentaturi tas-sistemi tal-IA b’riskju għoli maħsuba biex jintużaw mill-awtoritajiet pubbliċi għandhom jieħdu l-passi neċessarji biex sat-2</w:t>
            </w:r>
            <w:r w:rsidRPr="000C4244">
              <w:t xml:space="preserve"> </w:t>
            </w:r>
            <w:r w:rsidRPr="000C4244">
              <w:rPr>
                <w:b/>
                <w:bCs/>
                <w:i/>
                <w:iCs/>
              </w:rPr>
              <w:t>ta’</w:t>
            </w:r>
            <w:r w:rsidRPr="000C4244">
              <w:t xml:space="preserve"> </w:t>
            </w:r>
            <w:r w:rsidRPr="000C4244">
              <w:rPr>
                <w:b/>
                <w:i/>
              </w:rPr>
              <w:t>Awwissu</w:t>
            </w:r>
            <w:r w:rsidRPr="000C4244">
              <w:t xml:space="preserve"> 2030</w:t>
            </w:r>
            <w:r w:rsidRPr="000C4244">
              <w:rPr>
                <w:b/>
                <w:i/>
              </w:rPr>
              <w:t xml:space="preserve"> ikunu kkonformaw mar-rekwiżiti u l-obbligi stabbiliti f’dan ir-Regolament</w:t>
            </w:r>
            <w:r w:rsidRPr="000C4244">
              <w:t>.;</w:t>
            </w:r>
          </w:p>
        </w:tc>
        <w:tc>
          <w:tcPr>
            <w:tcW w:w="4876" w:type="dxa"/>
            <w:hideMark/>
          </w:tcPr>
          <w:p w14:paraId="1CF9B8F4" w14:textId="77777777" w:rsidR="00387E1B" w:rsidRPr="000C4244" w:rsidRDefault="000C4244" w:rsidP="004179B3">
            <w:pPr>
              <w:pStyle w:val="Normal6"/>
              <w:rPr>
                <w:szCs w:val="24"/>
              </w:rPr>
            </w:pPr>
            <w:r w:rsidRPr="000C4244">
              <w:t>2.</w:t>
            </w:r>
            <w:r w:rsidRPr="000C4244">
              <w:tab/>
              <w:t xml:space="preserve">Mingħajr preġudizzju għall-applikazzjoni tal-Artikolu 5 kif imsemmi fl-Artikolu 113(3), it-tielet paragrafu, il-punt (a), dan ir-Regolament għandu japplika </w:t>
            </w:r>
            <w:r w:rsidRPr="000C4244">
              <w:rPr>
                <w:b/>
                <w:i/>
              </w:rPr>
              <w:t>għall-fornituri u l-implimentaturi</w:t>
            </w:r>
            <w:r w:rsidRPr="000C4244">
              <w:t xml:space="preserve"> tas-sistemi tal-IA b’riskju għoli li ma jkunux is-sistemi </w:t>
            </w:r>
            <w:r w:rsidRPr="000C4244">
              <w:rPr>
                <w:b/>
                <w:i/>
              </w:rPr>
              <w:t>msemmija</w:t>
            </w:r>
            <w:r w:rsidRPr="000C4244">
              <w:t xml:space="preserve"> fil-paragrafu 1 ta’ dan l-Artikolu, li ġew introdotti fis-suq jew li tqiegħdu fis-servizz qabel id-data tal-applikazzjoni tal-Kapitolu III u l-obbligi korrispondenti msemmija fl-Artikolu 113, biss jekk</w:t>
            </w:r>
            <w:r w:rsidRPr="000C4244">
              <w:rPr>
                <w:b/>
                <w:i/>
              </w:rPr>
              <w:t>,</w:t>
            </w:r>
            <w:r w:rsidRPr="000C4244">
              <w:t xml:space="preserve"> minn dik id-data</w:t>
            </w:r>
            <w:r w:rsidRPr="000C4244">
              <w:rPr>
                <w:b/>
                <w:i/>
              </w:rPr>
              <w:t>,</w:t>
            </w:r>
            <w:r w:rsidRPr="000C4244">
              <w:t xml:space="preserve"> dawk is-sistemi jkunu soġġetti g</w:t>
            </w:r>
            <w:r w:rsidRPr="000C4244">
              <w:t xml:space="preserve">ħal bidliet sinifikanti fid-disinni tagħhom. Fi kwalunkwe każ, </w:t>
            </w:r>
            <w:r w:rsidRPr="000C4244">
              <w:rPr>
                <w:b/>
                <w:i/>
              </w:rPr>
              <w:t>għandhom jinġiebu f’konformità ma’ dan ir-Regolament sal-31</w:t>
            </w:r>
            <w:r w:rsidRPr="000C4244">
              <w:rPr>
                <w:b/>
                <w:bCs/>
              </w:rPr>
              <w:t xml:space="preserve"> </w:t>
            </w:r>
            <w:r w:rsidRPr="000C4244">
              <w:rPr>
                <w:b/>
                <w:bCs/>
                <w:i/>
                <w:iCs/>
              </w:rPr>
              <w:t>ta’</w:t>
            </w:r>
            <w:r w:rsidRPr="000C4244">
              <w:rPr>
                <w:b/>
                <w:bCs/>
              </w:rPr>
              <w:t xml:space="preserve"> </w:t>
            </w:r>
            <w:r w:rsidRPr="000C4244">
              <w:rPr>
                <w:b/>
                <w:i/>
              </w:rPr>
              <w:t>Diċembru</w:t>
            </w:r>
            <w:r w:rsidRPr="000C4244">
              <w:t xml:space="preserve"> 2030.</w:t>
            </w:r>
            <w:r w:rsidRPr="000C4244">
              <w:rPr>
                <w:b/>
                <w:i/>
              </w:rPr>
              <w:t>”</w:t>
            </w:r>
            <w:r w:rsidRPr="000C4244">
              <w:t>;</w:t>
            </w:r>
          </w:p>
        </w:tc>
      </w:tr>
    </w:tbl>
    <w:p w14:paraId="32208F40" w14:textId="77777777" w:rsidR="00387E1B" w:rsidRPr="000C4244" w:rsidRDefault="000C4244" w:rsidP="00F65360">
      <w:pPr>
        <w:pStyle w:val="Olang"/>
      </w:pPr>
      <w:r w:rsidRPr="000C4244">
        <w:rPr>
          <w:noProof w:val="0"/>
        </w:rPr>
        <w:t xml:space="preserve">Or. </w:t>
      </w:r>
      <w:r w:rsidRPr="000C4244">
        <w:rPr>
          <w:rStyle w:val="HideTWBExt"/>
          <w:noProof w:val="0"/>
        </w:rPr>
        <w:t>&lt;Original&gt;</w:t>
      </w:r>
      <w:r w:rsidRPr="000C4244">
        <w:rPr>
          <w:rStyle w:val="HideTWBInt"/>
          <w:noProof w:val="0"/>
        </w:rPr>
        <w:t>{EN}</w:t>
      </w:r>
      <w:r w:rsidRPr="000C4244">
        <w:rPr>
          <w:noProof w:val="0"/>
        </w:rPr>
        <w:t>en</w:t>
      </w:r>
      <w:r w:rsidRPr="000C4244">
        <w:rPr>
          <w:rStyle w:val="HideTWBExt"/>
          <w:noProof w:val="0"/>
        </w:rPr>
        <w:t>&lt;/Original&gt;</w:t>
      </w:r>
    </w:p>
    <w:p w14:paraId="2624612B" w14:textId="77777777" w:rsidR="00387E1B" w:rsidRPr="000C4244" w:rsidRDefault="000C4244" w:rsidP="00A42879">
      <w:r w:rsidRPr="000C4244">
        <w:rPr>
          <w:rStyle w:val="HideTWBExt"/>
        </w:rPr>
        <w:t>&lt;/Amend&gt;</w:t>
      </w:r>
    </w:p>
    <w:p w14:paraId="5CB07D12" w14:textId="77777777" w:rsidR="00387E1B" w:rsidRPr="000C4244" w:rsidRDefault="000C4244" w:rsidP="00A42879">
      <w:pPr>
        <w:pStyle w:val="AMNumberTabs0"/>
        <w:keepNext/>
      </w:pPr>
      <w:r w:rsidRPr="000C4244">
        <w:rPr>
          <w:rStyle w:val="HideTWBExt"/>
          <w:b w:val="0"/>
        </w:rPr>
        <w:t>&lt;Amend&gt;</w:t>
      </w:r>
      <w:r w:rsidRPr="000C4244">
        <w:t>Emenda</w:t>
      </w:r>
      <w:r w:rsidRPr="000C4244">
        <w:tab/>
      </w:r>
      <w:r w:rsidRPr="000C4244">
        <w:tab/>
      </w:r>
      <w:r w:rsidRPr="000C4244">
        <w:rPr>
          <w:rStyle w:val="HideTWBExt"/>
          <w:b w:val="0"/>
        </w:rPr>
        <w:t>&lt;NumAm&gt;</w:t>
      </w:r>
      <w:r w:rsidRPr="000C4244">
        <w:t>372</w:t>
      </w:r>
      <w:r w:rsidRPr="000C4244">
        <w:rPr>
          <w:rStyle w:val="HideTWBExt"/>
          <w:b w:val="0"/>
        </w:rPr>
        <w:t>&lt;/NumAm&gt;</w:t>
      </w:r>
    </w:p>
    <w:p w14:paraId="79BAFC32" w14:textId="77777777" w:rsidR="00387E1B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&lt;RepeatBlock-By&gt;&lt;Members&gt;</w:t>
      </w:r>
      <w:r w:rsidRPr="000C4244">
        <w:t>Axel Voss</w:t>
      </w:r>
      <w:r w:rsidRPr="000C4244">
        <w:rPr>
          <w:rStyle w:val="HideTWBExt"/>
          <w:b w:val="0"/>
        </w:rPr>
        <w:t>&lt;/Members&gt;</w:t>
      </w:r>
    </w:p>
    <w:p w14:paraId="1569F025" w14:textId="77777777" w:rsidR="00387E1B" w:rsidRPr="000C4244" w:rsidRDefault="000C4244" w:rsidP="00A42879">
      <w:r w:rsidRPr="000C4244">
        <w:rPr>
          <w:rStyle w:val="HideTWBExt"/>
        </w:rPr>
        <w:t>&lt;/RepeatBlock-By&gt;</w:t>
      </w:r>
    </w:p>
    <w:p w14:paraId="1C2E7729" w14:textId="77777777" w:rsidR="00387E1B" w:rsidRPr="000C4244" w:rsidRDefault="000C4244" w:rsidP="00A42879">
      <w:pPr>
        <w:pStyle w:val="NormalBold"/>
        <w:keepNext/>
      </w:pPr>
      <w:r w:rsidRPr="000C4244">
        <w:rPr>
          <w:rStyle w:val="HideTWBExt"/>
          <w:b w:val="0"/>
        </w:rPr>
        <w:t>&lt;DocAmend&gt;</w:t>
      </w:r>
      <w:r w:rsidRPr="000C4244">
        <w:t>Proposta għal regolament</w:t>
      </w:r>
      <w:r w:rsidRPr="000C4244">
        <w:rPr>
          <w:rStyle w:val="HideTWBExt"/>
          <w:b w:val="0"/>
        </w:rPr>
        <w:t>&lt;/DocAmend&gt;</w:t>
      </w:r>
    </w:p>
    <w:p w14:paraId="3D9E30D1" w14:textId="77777777" w:rsidR="00387E1B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&lt;Article&gt;</w:t>
      </w:r>
      <w:r w:rsidRPr="000C4244">
        <w:t>Artikolu 1 paragrafu 1 punt a b (ġdid)</w:t>
      </w:r>
      <w:r w:rsidRPr="000C4244">
        <w:rPr>
          <w:rStyle w:val="HideTWBExt"/>
          <w:b w:val="0"/>
        </w:rPr>
        <w:t>&lt;/Article&gt;</w:t>
      </w:r>
    </w:p>
    <w:p w14:paraId="78C3A25B" w14:textId="77777777" w:rsidR="00387E1B" w:rsidRPr="000C4244" w:rsidRDefault="000C4244" w:rsidP="00A42879">
      <w:pPr>
        <w:keepNext/>
      </w:pPr>
      <w:r w:rsidRPr="000C4244">
        <w:rPr>
          <w:rStyle w:val="HideTWBExt"/>
        </w:rPr>
        <w:t>&lt;DocAmend2&gt;</w:t>
      </w:r>
      <w:r w:rsidRPr="000C4244">
        <w:t>Regolament (UE) 2024/1689</w:t>
      </w:r>
      <w:r w:rsidRPr="000C4244">
        <w:rPr>
          <w:rStyle w:val="HideTWBExt"/>
        </w:rPr>
        <w:t>&lt;/DocAmend2&gt;</w:t>
      </w:r>
    </w:p>
    <w:p w14:paraId="04387480" w14:textId="77777777" w:rsidR="00387E1B" w:rsidRPr="000C4244" w:rsidRDefault="000C4244" w:rsidP="00A42879">
      <w:r w:rsidRPr="000C4244">
        <w:rPr>
          <w:rStyle w:val="HideTWBExt"/>
        </w:rPr>
        <w:t>&lt;Article2&gt;</w:t>
      </w:r>
      <w:r w:rsidRPr="000C4244">
        <w:t>Artikolu 99 – paragrafu 4 – punt da (ġdid)</w:t>
      </w:r>
      <w:r w:rsidRPr="000C4244">
        <w:rPr>
          <w:rStyle w:val="HideTWBExt"/>
        </w:rPr>
        <w:t>&lt;/Article2&gt;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5A3F" w:rsidRPr="000C4244" w14:paraId="387DB804" w14:textId="77777777" w:rsidTr="00AE7122">
        <w:trPr>
          <w:jc w:val="center"/>
        </w:trPr>
        <w:tc>
          <w:tcPr>
            <w:tcW w:w="9752" w:type="dxa"/>
            <w:gridSpan w:val="2"/>
          </w:tcPr>
          <w:p w14:paraId="04D9F44C" w14:textId="77777777" w:rsidR="00387E1B" w:rsidRPr="000C4244" w:rsidRDefault="00387E1B">
            <w:pPr>
              <w:keepNext/>
            </w:pPr>
          </w:p>
        </w:tc>
      </w:tr>
      <w:tr w:rsidR="00E85A3F" w:rsidRPr="000C4244" w14:paraId="5EB43AB7" w14:textId="77777777" w:rsidTr="00AE7122">
        <w:trPr>
          <w:jc w:val="center"/>
        </w:trPr>
        <w:tc>
          <w:tcPr>
            <w:tcW w:w="4876" w:type="dxa"/>
            <w:hideMark/>
          </w:tcPr>
          <w:p w14:paraId="4A0931F7" w14:textId="77777777" w:rsidR="00387E1B" w:rsidRPr="000C4244" w:rsidRDefault="000C4244">
            <w:pPr>
              <w:pStyle w:val="ColumnHeading"/>
              <w:keepNext/>
            </w:pPr>
            <w:r w:rsidRPr="000C4244">
              <w:t>Test propost mill-Kummissjoni</w:t>
            </w:r>
          </w:p>
        </w:tc>
        <w:tc>
          <w:tcPr>
            <w:tcW w:w="4876" w:type="dxa"/>
            <w:hideMark/>
          </w:tcPr>
          <w:p w14:paraId="5DCEB9A1" w14:textId="77777777" w:rsidR="00387E1B" w:rsidRPr="000C4244" w:rsidRDefault="000C4244">
            <w:pPr>
              <w:pStyle w:val="ColumnHeading"/>
              <w:keepNext/>
            </w:pPr>
            <w:r w:rsidRPr="000C4244">
              <w:t>Emenda</w:t>
            </w:r>
          </w:p>
        </w:tc>
      </w:tr>
      <w:tr w:rsidR="00E85A3F" w:rsidRPr="000C4244" w14:paraId="5C37670F" w14:textId="77777777" w:rsidTr="00AE7122">
        <w:trPr>
          <w:jc w:val="center"/>
        </w:trPr>
        <w:tc>
          <w:tcPr>
            <w:tcW w:w="4876" w:type="dxa"/>
          </w:tcPr>
          <w:p w14:paraId="433D6788" w14:textId="77777777" w:rsidR="00387E1B" w:rsidRPr="000C4244" w:rsidRDefault="00387E1B">
            <w:pPr>
              <w:pStyle w:val="Normal6"/>
            </w:pPr>
          </w:p>
        </w:tc>
        <w:tc>
          <w:tcPr>
            <w:tcW w:w="4876" w:type="dxa"/>
            <w:hideMark/>
          </w:tcPr>
          <w:p w14:paraId="25B99936" w14:textId="77777777" w:rsidR="00387E1B" w:rsidRPr="000C4244" w:rsidRDefault="000C4244">
            <w:pPr>
              <w:pStyle w:val="Normal6"/>
              <w:rPr>
                <w:szCs w:val="24"/>
              </w:rPr>
            </w:pPr>
            <w:r w:rsidRPr="000C4244">
              <w:rPr>
                <w:b/>
                <w:i/>
              </w:rPr>
              <w:t>(aa)</w:t>
            </w:r>
            <w:r w:rsidRPr="000C4244">
              <w:rPr>
                <w:b/>
                <w:i/>
              </w:rPr>
              <w:tab/>
              <w:t>fil-paragrafu 4, jiddaħħal il-punt (da) li ġej:</w:t>
            </w:r>
          </w:p>
        </w:tc>
      </w:tr>
      <w:tr w:rsidR="00E85A3F" w:rsidRPr="000C4244" w14:paraId="6CD5FEEC" w14:textId="77777777" w:rsidTr="00AE7122">
        <w:trPr>
          <w:jc w:val="center"/>
        </w:trPr>
        <w:tc>
          <w:tcPr>
            <w:tcW w:w="4876" w:type="dxa"/>
          </w:tcPr>
          <w:p w14:paraId="54799E5D" w14:textId="77777777" w:rsidR="00387E1B" w:rsidRPr="000C4244" w:rsidRDefault="00387E1B">
            <w:pPr>
              <w:pStyle w:val="Normal6"/>
            </w:pPr>
          </w:p>
        </w:tc>
        <w:tc>
          <w:tcPr>
            <w:tcW w:w="4876" w:type="dxa"/>
            <w:hideMark/>
          </w:tcPr>
          <w:p w14:paraId="58BD2F8C" w14:textId="77777777" w:rsidR="00387E1B" w:rsidRPr="000C4244" w:rsidRDefault="000C4244">
            <w:pPr>
              <w:pStyle w:val="Normal6"/>
              <w:rPr>
                <w:szCs w:val="24"/>
              </w:rPr>
            </w:pPr>
            <w:r w:rsidRPr="000C4244">
              <w:rPr>
                <w:b/>
                <w:i/>
              </w:rPr>
              <w:t>“(da)</w:t>
            </w:r>
            <w:r w:rsidRPr="000C4244">
              <w:rPr>
                <w:b/>
                <w:i/>
              </w:rPr>
              <w:tab/>
              <w:t xml:space="preserve">l-obbligi tal-fornituri u tal-partijiet terzi, inklużi l-fornituri tal-mudelli tal-intelliġenza </w:t>
            </w:r>
            <w:r w:rsidRPr="000C4244">
              <w:rPr>
                <w:b/>
                <w:i/>
              </w:rPr>
              <w:t>artifiċjali bi skop ġenerali, skont l-Artikolu 25(2), (3) u (4);”;</w:t>
            </w:r>
          </w:p>
        </w:tc>
      </w:tr>
    </w:tbl>
    <w:p w14:paraId="68A1A79B" w14:textId="77777777" w:rsidR="00387E1B" w:rsidRPr="000C4244" w:rsidRDefault="000C4244" w:rsidP="00A42879">
      <w:pPr>
        <w:pStyle w:val="Olang"/>
      </w:pPr>
      <w:r w:rsidRPr="000C4244">
        <w:rPr>
          <w:noProof w:val="0"/>
        </w:rPr>
        <w:t xml:space="preserve">Or. </w:t>
      </w:r>
      <w:r w:rsidRPr="000C4244">
        <w:rPr>
          <w:rStyle w:val="HideTWBExt"/>
          <w:noProof w:val="0"/>
        </w:rPr>
        <w:t>&lt;Original&gt;</w:t>
      </w:r>
      <w:r w:rsidRPr="000C4244">
        <w:rPr>
          <w:rStyle w:val="HideTWBInt"/>
          <w:noProof w:val="0"/>
        </w:rPr>
        <w:t>{EN}</w:t>
      </w:r>
      <w:r w:rsidRPr="000C4244">
        <w:rPr>
          <w:noProof w:val="0"/>
        </w:rPr>
        <w:t>en</w:t>
      </w:r>
      <w:r w:rsidRPr="000C4244">
        <w:rPr>
          <w:rStyle w:val="HideTWBExt"/>
          <w:noProof w:val="0"/>
        </w:rPr>
        <w:t>&lt;/Original&gt;</w:t>
      </w:r>
    </w:p>
    <w:p w14:paraId="1CA7D986" w14:textId="77777777" w:rsidR="00387E1B" w:rsidRPr="000C4244" w:rsidRDefault="00387E1B" w:rsidP="00A42879">
      <w:pPr>
        <w:pStyle w:val="CrossRef"/>
      </w:pPr>
    </w:p>
    <w:p w14:paraId="6E50B8F4" w14:textId="77777777" w:rsidR="00387E1B" w:rsidRPr="000C4244" w:rsidRDefault="000C4244" w:rsidP="00A42879">
      <w:r w:rsidRPr="000C4244">
        <w:rPr>
          <w:rStyle w:val="HideTWBExt"/>
        </w:rPr>
        <w:t>&lt;/Amend&gt;</w:t>
      </w:r>
    </w:p>
    <w:p w14:paraId="29D4493A" w14:textId="77777777" w:rsidR="00387E1B" w:rsidRPr="000C4244" w:rsidRDefault="000C4244" w:rsidP="00A42879">
      <w:pPr>
        <w:pStyle w:val="AMNumberTabs0"/>
        <w:keepNext/>
      </w:pPr>
      <w:r w:rsidRPr="000C4244">
        <w:rPr>
          <w:rStyle w:val="HideTWBExt"/>
          <w:b w:val="0"/>
        </w:rPr>
        <w:t>&lt;Amend&gt;</w:t>
      </w:r>
      <w:r w:rsidRPr="000C4244">
        <w:t>Emenda</w:t>
      </w:r>
      <w:r w:rsidRPr="000C4244">
        <w:tab/>
      </w:r>
      <w:r w:rsidRPr="000C4244">
        <w:tab/>
      </w:r>
      <w:r w:rsidRPr="000C4244">
        <w:rPr>
          <w:rStyle w:val="HideTWBExt"/>
          <w:b w:val="0"/>
        </w:rPr>
        <w:t>&lt;NumAm&gt;</w:t>
      </w:r>
      <w:r w:rsidRPr="000C4244">
        <w:t>373</w:t>
      </w:r>
      <w:r w:rsidRPr="000C4244">
        <w:rPr>
          <w:rStyle w:val="HideTWBExt"/>
          <w:b w:val="0"/>
        </w:rPr>
        <w:t>&lt;/NumAm&gt;</w:t>
      </w:r>
    </w:p>
    <w:p w14:paraId="5009EECA" w14:textId="77777777" w:rsidR="00387E1B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&lt;RepeatBlock-By&gt;&lt;Members&gt;</w:t>
      </w:r>
      <w:r w:rsidRPr="000C4244">
        <w:t>Kateřina Konečná</w:t>
      </w:r>
      <w:r w:rsidRPr="000C4244">
        <w:rPr>
          <w:rStyle w:val="HideTWBExt"/>
          <w:b w:val="0"/>
        </w:rPr>
        <w:t>&lt;/Members&gt;</w:t>
      </w:r>
    </w:p>
    <w:p w14:paraId="281AA87B" w14:textId="77777777" w:rsidR="00387E1B" w:rsidRPr="000C4244" w:rsidRDefault="000C4244" w:rsidP="00A42879">
      <w:r w:rsidRPr="000C4244">
        <w:rPr>
          <w:rStyle w:val="HideTWBExt"/>
        </w:rPr>
        <w:t>&lt;/RepeatBlock-By&gt;</w:t>
      </w:r>
    </w:p>
    <w:p w14:paraId="21BE3C25" w14:textId="77777777" w:rsidR="00387E1B" w:rsidRPr="000C4244" w:rsidRDefault="000C4244" w:rsidP="00A42879">
      <w:pPr>
        <w:pStyle w:val="NormalBold"/>
        <w:keepNext/>
      </w:pPr>
      <w:r w:rsidRPr="000C4244">
        <w:rPr>
          <w:rStyle w:val="HideTWBExt"/>
          <w:b w:val="0"/>
        </w:rPr>
        <w:t>&lt;DocAmend&gt;</w:t>
      </w:r>
      <w:r w:rsidRPr="000C4244">
        <w:t xml:space="preserve">Proposta għal </w:t>
      </w:r>
      <w:r w:rsidRPr="000C4244">
        <w:t>regolament</w:t>
      </w:r>
      <w:r w:rsidRPr="000C4244">
        <w:rPr>
          <w:rStyle w:val="HideTWBExt"/>
          <w:b w:val="0"/>
        </w:rPr>
        <w:t>&lt;/DocAmend&gt;</w:t>
      </w:r>
    </w:p>
    <w:p w14:paraId="1A161988" w14:textId="77777777" w:rsidR="00387E1B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&lt;Article&gt;</w:t>
      </w:r>
      <w:r w:rsidRPr="000C4244">
        <w:t>Artikolu 1 – paragrafu 1 – punt 29 – punt b</w:t>
      </w:r>
      <w:r w:rsidRPr="000C4244">
        <w:rPr>
          <w:rStyle w:val="HideTWBExt"/>
          <w:b w:val="0"/>
        </w:rPr>
        <w:t>&lt;/Article&gt;</w:t>
      </w:r>
    </w:p>
    <w:p w14:paraId="5CDE31D3" w14:textId="77777777" w:rsidR="00387E1B" w:rsidRPr="000C4244" w:rsidRDefault="000C4244" w:rsidP="00A42879">
      <w:pPr>
        <w:keepNext/>
      </w:pPr>
      <w:r w:rsidRPr="000C4244">
        <w:rPr>
          <w:rStyle w:val="HideTWBExt"/>
        </w:rPr>
        <w:t>&lt;DocAmend2&gt;</w:t>
      </w:r>
      <w:r w:rsidRPr="000C4244">
        <w:t>Regolament (UE) 2024/1689</w:t>
      </w:r>
      <w:r w:rsidRPr="000C4244">
        <w:rPr>
          <w:rStyle w:val="HideTWBExt"/>
        </w:rPr>
        <w:t>&lt;/DocAmend2&gt;</w:t>
      </w:r>
    </w:p>
    <w:p w14:paraId="532A4710" w14:textId="77777777" w:rsidR="00387E1B" w:rsidRPr="000C4244" w:rsidRDefault="000C4244" w:rsidP="00A42879">
      <w:r w:rsidRPr="000C4244">
        <w:rPr>
          <w:rStyle w:val="HideTWBExt"/>
        </w:rPr>
        <w:t>&lt;Article2&gt;</w:t>
      </w:r>
      <w:r w:rsidRPr="000C4244">
        <w:t>Artikolu 99 – paragrafu 6</w:t>
      </w:r>
      <w:r w:rsidRPr="000C4244">
        <w:rPr>
          <w:rStyle w:val="HideTWBExt"/>
        </w:rPr>
        <w:t>&lt;/Article2&gt;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5A3F" w:rsidRPr="000C4244" w14:paraId="321BD282" w14:textId="77777777" w:rsidTr="00AE7122">
        <w:trPr>
          <w:jc w:val="center"/>
        </w:trPr>
        <w:tc>
          <w:tcPr>
            <w:tcW w:w="9752" w:type="dxa"/>
            <w:gridSpan w:val="2"/>
          </w:tcPr>
          <w:p w14:paraId="17F521BB" w14:textId="77777777" w:rsidR="00387E1B" w:rsidRPr="000C4244" w:rsidRDefault="00387E1B">
            <w:pPr>
              <w:keepNext/>
            </w:pPr>
          </w:p>
        </w:tc>
      </w:tr>
      <w:tr w:rsidR="00E85A3F" w:rsidRPr="000C4244" w14:paraId="108E4FB1" w14:textId="77777777" w:rsidTr="00AE7122">
        <w:trPr>
          <w:jc w:val="center"/>
        </w:trPr>
        <w:tc>
          <w:tcPr>
            <w:tcW w:w="4876" w:type="dxa"/>
            <w:hideMark/>
          </w:tcPr>
          <w:p w14:paraId="70679B51" w14:textId="77777777" w:rsidR="00387E1B" w:rsidRPr="000C4244" w:rsidRDefault="000C4244">
            <w:pPr>
              <w:pStyle w:val="ColumnHeading"/>
              <w:keepNext/>
            </w:pPr>
            <w:r w:rsidRPr="000C4244">
              <w:t>Test propost mill-Kummissjoni</w:t>
            </w:r>
          </w:p>
        </w:tc>
        <w:tc>
          <w:tcPr>
            <w:tcW w:w="4876" w:type="dxa"/>
            <w:hideMark/>
          </w:tcPr>
          <w:p w14:paraId="51BE6750" w14:textId="77777777" w:rsidR="00387E1B" w:rsidRPr="000C4244" w:rsidRDefault="000C4244">
            <w:pPr>
              <w:pStyle w:val="ColumnHeading"/>
              <w:keepNext/>
            </w:pPr>
            <w:r w:rsidRPr="000C4244">
              <w:t>Emenda</w:t>
            </w:r>
          </w:p>
        </w:tc>
      </w:tr>
      <w:tr w:rsidR="00E85A3F" w:rsidRPr="000C4244" w14:paraId="50AFA26C" w14:textId="77777777" w:rsidTr="00AE7122">
        <w:trPr>
          <w:jc w:val="center"/>
        </w:trPr>
        <w:tc>
          <w:tcPr>
            <w:tcW w:w="4876" w:type="dxa"/>
            <w:hideMark/>
          </w:tcPr>
          <w:p w14:paraId="3E93F4CB" w14:textId="77777777" w:rsidR="00387E1B" w:rsidRPr="000C4244" w:rsidRDefault="000C4244">
            <w:pPr>
              <w:pStyle w:val="Normal6"/>
            </w:pPr>
            <w:r w:rsidRPr="000C4244">
              <w:rPr>
                <w:b/>
                <w:i/>
              </w:rPr>
              <w:t>(b)</w:t>
            </w:r>
            <w:r w:rsidRPr="000C4244">
              <w:rPr>
                <w:b/>
                <w:i/>
              </w:rPr>
              <w:tab/>
              <w:t xml:space="preserve">il-paragrafu 6 huwa </w:t>
            </w:r>
            <w:r w:rsidRPr="000C4244">
              <w:rPr>
                <w:b/>
                <w:i/>
              </w:rPr>
              <w:t>sostitwit b’dan li ġej:</w:t>
            </w:r>
          </w:p>
        </w:tc>
        <w:tc>
          <w:tcPr>
            <w:tcW w:w="4876" w:type="dxa"/>
            <w:hideMark/>
          </w:tcPr>
          <w:p w14:paraId="4D22F220" w14:textId="77777777" w:rsidR="00387E1B" w:rsidRPr="000C4244" w:rsidRDefault="000C4244">
            <w:pPr>
              <w:pStyle w:val="Normal6"/>
              <w:rPr>
                <w:szCs w:val="24"/>
              </w:rPr>
            </w:pPr>
            <w:r w:rsidRPr="000C4244">
              <w:rPr>
                <w:b/>
                <w:i/>
              </w:rPr>
              <w:t>imħassar</w:t>
            </w:r>
          </w:p>
        </w:tc>
      </w:tr>
      <w:tr w:rsidR="00E85A3F" w:rsidRPr="000C4244" w14:paraId="27304460" w14:textId="77777777" w:rsidTr="00AE7122">
        <w:trPr>
          <w:jc w:val="center"/>
        </w:trPr>
        <w:tc>
          <w:tcPr>
            <w:tcW w:w="4876" w:type="dxa"/>
            <w:hideMark/>
          </w:tcPr>
          <w:p w14:paraId="7CF6D92E" w14:textId="77777777" w:rsidR="00387E1B" w:rsidRPr="000C4244" w:rsidRDefault="000C4244">
            <w:pPr>
              <w:pStyle w:val="Normal6"/>
            </w:pPr>
            <w:r w:rsidRPr="000C4244">
              <w:rPr>
                <w:b/>
                <w:i/>
              </w:rPr>
              <w:t>“6.</w:t>
            </w:r>
            <w:r w:rsidRPr="000C4244">
              <w:rPr>
                <w:b/>
                <w:i/>
              </w:rPr>
              <w:tab/>
              <w:t>Fil-każ tal-SMCs u tal-SMEs, inkluż in-negozji ġodda, kull multa msemmija f’dan l-Artikolu ma għandhiex taqbeż il-persentaġġi jew l-ammont imsemmija fil-paragrafi 3, 4 u 5, skont liema minnhom ikun l-inqas.”;</w:t>
            </w:r>
          </w:p>
        </w:tc>
        <w:tc>
          <w:tcPr>
            <w:tcW w:w="4876" w:type="dxa"/>
          </w:tcPr>
          <w:p w14:paraId="24F6B2A6" w14:textId="77777777" w:rsidR="00387E1B" w:rsidRPr="000C4244" w:rsidRDefault="00387E1B">
            <w:pPr>
              <w:pStyle w:val="Normal6"/>
              <w:rPr>
                <w:szCs w:val="24"/>
              </w:rPr>
            </w:pPr>
          </w:p>
        </w:tc>
      </w:tr>
    </w:tbl>
    <w:p w14:paraId="01BBE7F4" w14:textId="77777777" w:rsidR="00387E1B" w:rsidRPr="000C4244" w:rsidRDefault="000C4244" w:rsidP="00A42879">
      <w:pPr>
        <w:pStyle w:val="Olang"/>
      </w:pPr>
      <w:r w:rsidRPr="000C4244">
        <w:rPr>
          <w:noProof w:val="0"/>
        </w:rPr>
        <w:t xml:space="preserve">Or. </w:t>
      </w:r>
      <w:r w:rsidRPr="000C4244">
        <w:rPr>
          <w:rStyle w:val="HideTWBExt"/>
          <w:noProof w:val="0"/>
        </w:rPr>
        <w:t>&lt;Original&gt;</w:t>
      </w:r>
      <w:r w:rsidRPr="000C4244">
        <w:rPr>
          <w:rStyle w:val="HideTWBInt"/>
          <w:noProof w:val="0"/>
        </w:rPr>
        <w:t>{EN}</w:t>
      </w:r>
      <w:r w:rsidRPr="000C4244">
        <w:rPr>
          <w:noProof w:val="0"/>
        </w:rPr>
        <w:t>en</w:t>
      </w:r>
      <w:r w:rsidRPr="000C4244">
        <w:rPr>
          <w:rStyle w:val="HideTWBExt"/>
          <w:noProof w:val="0"/>
        </w:rPr>
        <w:t>&lt;/Original&gt;</w:t>
      </w:r>
    </w:p>
    <w:p w14:paraId="20BE1D49" w14:textId="77777777" w:rsidR="00387E1B" w:rsidRPr="000C4244" w:rsidRDefault="000C4244" w:rsidP="00A42879">
      <w:r w:rsidRPr="000C4244">
        <w:rPr>
          <w:rStyle w:val="HideTWBExt"/>
        </w:rPr>
        <w:t>&lt;/Amend&gt;</w:t>
      </w:r>
    </w:p>
    <w:p w14:paraId="3876425A" w14:textId="77777777" w:rsidR="00387E1B" w:rsidRPr="000C4244" w:rsidRDefault="000C4244" w:rsidP="00A42879">
      <w:pPr>
        <w:pStyle w:val="AMNumberTabs0"/>
        <w:keepNext/>
      </w:pPr>
      <w:r w:rsidRPr="000C4244">
        <w:rPr>
          <w:rStyle w:val="HideTWBExt"/>
          <w:b w:val="0"/>
        </w:rPr>
        <w:t>&lt;Amend&gt;</w:t>
      </w:r>
      <w:r w:rsidRPr="000C4244">
        <w:t>Emenda</w:t>
      </w:r>
      <w:r w:rsidRPr="000C4244">
        <w:tab/>
      </w:r>
      <w:r w:rsidRPr="000C4244">
        <w:tab/>
      </w:r>
      <w:r w:rsidRPr="000C4244">
        <w:rPr>
          <w:rStyle w:val="HideTWBExt"/>
          <w:b w:val="0"/>
        </w:rPr>
        <w:t>&lt;NumAm&gt;</w:t>
      </w:r>
      <w:r w:rsidRPr="000C4244">
        <w:t>374</w:t>
      </w:r>
      <w:r w:rsidRPr="000C4244">
        <w:rPr>
          <w:rStyle w:val="HideTWBExt"/>
          <w:b w:val="0"/>
        </w:rPr>
        <w:t>&lt;/NumAm&gt;</w:t>
      </w:r>
    </w:p>
    <w:p w14:paraId="2BDC5675" w14:textId="77777777" w:rsidR="00387E1B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&lt;RepeatBlock-By&gt;&lt;Members&gt;</w:t>
      </w:r>
      <w:r w:rsidRPr="000C4244">
        <w:t>Markéta Gregorová, Kim Van Sparrentak</w:t>
      </w:r>
      <w:r w:rsidRPr="000C4244">
        <w:rPr>
          <w:rStyle w:val="HideTWBExt"/>
          <w:b w:val="0"/>
        </w:rPr>
        <w:t>&lt;/Members&gt;</w:t>
      </w:r>
    </w:p>
    <w:p w14:paraId="3EED7F3A" w14:textId="77777777" w:rsidR="00387E1B" w:rsidRPr="000C4244" w:rsidRDefault="000C4244" w:rsidP="00A42879">
      <w:r w:rsidRPr="000C4244">
        <w:rPr>
          <w:rStyle w:val="HideTWBExt"/>
        </w:rPr>
        <w:t>&lt;AuNomDe&gt;</w:t>
      </w:r>
      <w:r w:rsidRPr="000C4244">
        <w:rPr>
          <w:rStyle w:val="HideTWBInt"/>
          <w:color w:val="auto"/>
        </w:rPr>
        <w:t>{Verts/ALE}</w:t>
      </w:r>
      <w:r w:rsidRPr="000C4244">
        <w:t>f’isem il-Grupp Verts/ALE</w:t>
      </w:r>
      <w:r w:rsidRPr="000C4244">
        <w:rPr>
          <w:rStyle w:val="HideTWBExt"/>
        </w:rPr>
        <w:t>&lt;/AuNomDe&gt;</w:t>
      </w:r>
    </w:p>
    <w:p w14:paraId="38369ACE" w14:textId="77777777" w:rsidR="00387E1B" w:rsidRPr="000C4244" w:rsidRDefault="000C4244" w:rsidP="00A42879">
      <w:r w:rsidRPr="000C4244">
        <w:rPr>
          <w:rStyle w:val="HideTWBExt"/>
        </w:rPr>
        <w:t>&lt;/RepeatBlock-By&gt;</w:t>
      </w:r>
    </w:p>
    <w:p w14:paraId="21DD964C" w14:textId="77777777" w:rsidR="00387E1B" w:rsidRPr="000C4244" w:rsidRDefault="000C4244" w:rsidP="00A42879">
      <w:pPr>
        <w:pStyle w:val="NormalBold"/>
        <w:keepNext/>
      </w:pPr>
      <w:r w:rsidRPr="000C4244">
        <w:rPr>
          <w:rStyle w:val="HideTWBExt"/>
          <w:b w:val="0"/>
        </w:rPr>
        <w:t>&lt;DocAmend&gt;</w:t>
      </w:r>
      <w:r w:rsidRPr="000C4244">
        <w:t xml:space="preserve">Proposta għal </w:t>
      </w:r>
      <w:r w:rsidRPr="000C4244">
        <w:t>regolament</w:t>
      </w:r>
      <w:r w:rsidRPr="000C4244">
        <w:rPr>
          <w:rStyle w:val="HideTWBExt"/>
          <w:b w:val="0"/>
        </w:rPr>
        <w:t>&lt;/DocAmend&gt;</w:t>
      </w:r>
    </w:p>
    <w:p w14:paraId="4CDBA3B2" w14:textId="77777777" w:rsidR="00387E1B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&lt;Article&gt;</w:t>
      </w:r>
      <w:r w:rsidRPr="000C4244">
        <w:t>Artikolu 1 – paragrafu 1 – punt 29 – punt b</w:t>
      </w:r>
      <w:r w:rsidRPr="000C4244">
        <w:rPr>
          <w:rStyle w:val="HideTWBExt"/>
          <w:b w:val="0"/>
        </w:rPr>
        <w:t>&lt;/Article&gt;</w:t>
      </w:r>
    </w:p>
    <w:p w14:paraId="2123C573" w14:textId="77777777" w:rsidR="00387E1B" w:rsidRPr="000C4244" w:rsidRDefault="000C4244" w:rsidP="00A42879">
      <w:pPr>
        <w:keepNext/>
      </w:pPr>
      <w:r w:rsidRPr="000C4244">
        <w:rPr>
          <w:rStyle w:val="HideTWBExt"/>
        </w:rPr>
        <w:t>&lt;DocAmend2&gt;</w:t>
      </w:r>
      <w:r w:rsidRPr="000C4244">
        <w:t>Regolament (UE) 2024/1689</w:t>
      </w:r>
      <w:r w:rsidRPr="000C4244">
        <w:rPr>
          <w:rStyle w:val="HideTWBExt"/>
        </w:rPr>
        <w:t>&lt;/DocAmend2&gt;</w:t>
      </w:r>
    </w:p>
    <w:p w14:paraId="745A81D3" w14:textId="77777777" w:rsidR="00387E1B" w:rsidRPr="000C4244" w:rsidRDefault="000C4244" w:rsidP="00A42879">
      <w:r w:rsidRPr="000C4244">
        <w:rPr>
          <w:rStyle w:val="HideTWBExt"/>
        </w:rPr>
        <w:t>&lt;Article2&gt;</w:t>
      </w:r>
      <w:r w:rsidRPr="000C4244">
        <w:t>Artikolu 99 – paragrafu 6</w:t>
      </w:r>
      <w:r w:rsidRPr="000C4244">
        <w:rPr>
          <w:rStyle w:val="HideTWBExt"/>
        </w:rPr>
        <w:t>&lt;/Article2&gt;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5A3F" w:rsidRPr="000C4244" w14:paraId="02D8ECB1" w14:textId="77777777" w:rsidTr="00AE7122">
        <w:trPr>
          <w:jc w:val="center"/>
        </w:trPr>
        <w:tc>
          <w:tcPr>
            <w:tcW w:w="9752" w:type="dxa"/>
            <w:gridSpan w:val="2"/>
          </w:tcPr>
          <w:p w14:paraId="4F336C92" w14:textId="77777777" w:rsidR="00387E1B" w:rsidRPr="000C4244" w:rsidRDefault="00387E1B">
            <w:pPr>
              <w:keepNext/>
            </w:pPr>
          </w:p>
        </w:tc>
      </w:tr>
      <w:tr w:rsidR="00E85A3F" w:rsidRPr="000C4244" w14:paraId="2C32516C" w14:textId="77777777" w:rsidTr="00AE7122">
        <w:trPr>
          <w:jc w:val="center"/>
        </w:trPr>
        <w:tc>
          <w:tcPr>
            <w:tcW w:w="4876" w:type="dxa"/>
            <w:hideMark/>
          </w:tcPr>
          <w:p w14:paraId="56FCF8FF" w14:textId="77777777" w:rsidR="00387E1B" w:rsidRPr="000C4244" w:rsidRDefault="000C4244">
            <w:pPr>
              <w:pStyle w:val="ColumnHeading"/>
              <w:keepNext/>
            </w:pPr>
            <w:r w:rsidRPr="000C4244">
              <w:t>Test propost mill-Kummissjoni</w:t>
            </w:r>
          </w:p>
        </w:tc>
        <w:tc>
          <w:tcPr>
            <w:tcW w:w="4876" w:type="dxa"/>
            <w:hideMark/>
          </w:tcPr>
          <w:p w14:paraId="41E93F68" w14:textId="77777777" w:rsidR="00387E1B" w:rsidRPr="000C4244" w:rsidRDefault="000C4244">
            <w:pPr>
              <w:pStyle w:val="ColumnHeading"/>
              <w:keepNext/>
            </w:pPr>
            <w:r w:rsidRPr="000C4244">
              <w:t>Emenda</w:t>
            </w:r>
          </w:p>
        </w:tc>
      </w:tr>
      <w:tr w:rsidR="00E85A3F" w:rsidRPr="000C4244" w14:paraId="5BFD0D76" w14:textId="77777777" w:rsidTr="00AE7122">
        <w:trPr>
          <w:jc w:val="center"/>
        </w:trPr>
        <w:tc>
          <w:tcPr>
            <w:tcW w:w="4876" w:type="dxa"/>
            <w:hideMark/>
          </w:tcPr>
          <w:p w14:paraId="216A7181" w14:textId="77777777" w:rsidR="00387E1B" w:rsidRPr="000C4244" w:rsidRDefault="000C4244">
            <w:pPr>
              <w:pStyle w:val="Normal6"/>
            </w:pPr>
            <w:r w:rsidRPr="000C4244">
              <w:rPr>
                <w:b/>
                <w:i/>
              </w:rPr>
              <w:t>(b)</w:t>
            </w:r>
            <w:r w:rsidRPr="000C4244">
              <w:rPr>
                <w:b/>
                <w:i/>
              </w:rPr>
              <w:tab/>
              <w:t xml:space="preserve">il-paragrafu 6 huwa </w:t>
            </w:r>
            <w:r w:rsidRPr="000C4244">
              <w:rPr>
                <w:b/>
                <w:i/>
              </w:rPr>
              <w:t>sostitwit b’dan li ġej:</w:t>
            </w:r>
          </w:p>
        </w:tc>
        <w:tc>
          <w:tcPr>
            <w:tcW w:w="4876" w:type="dxa"/>
            <w:hideMark/>
          </w:tcPr>
          <w:p w14:paraId="0B913077" w14:textId="77777777" w:rsidR="00387E1B" w:rsidRPr="000C4244" w:rsidRDefault="000C4244">
            <w:pPr>
              <w:pStyle w:val="Normal6"/>
              <w:rPr>
                <w:szCs w:val="24"/>
              </w:rPr>
            </w:pPr>
            <w:r w:rsidRPr="000C4244">
              <w:rPr>
                <w:b/>
                <w:i/>
              </w:rPr>
              <w:t>imħassar</w:t>
            </w:r>
          </w:p>
        </w:tc>
      </w:tr>
      <w:tr w:rsidR="00E85A3F" w:rsidRPr="000C4244" w14:paraId="4F2D474D" w14:textId="77777777" w:rsidTr="00AE7122">
        <w:trPr>
          <w:jc w:val="center"/>
        </w:trPr>
        <w:tc>
          <w:tcPr>
            <w:tcW w:w="4876" w:type="dxa"/>
            <w:hideMark/>
          </w:tcPr>
          <w:p w14:paraId="15FA459B" w14:textId="77777777" w:rsidR="00387E1B" w:rsidRPr="000C4244" w:rsidRDefault="000C4244">
            <w:pPr>
              <w:pStyle w:val="Normal6"/>
            </w:pPr>
            <w:r w:rsidRPr="000C4244">
              <w:rPr>
                <w:b/>
                <w:i/>
              </w:rPr>
              <w:t>“6.</w:t>
            </w:r>
            <w:r w:rsidRPr="000C4244">
              <w:rPr>
                <w:b/>
                <w:i/>
              </w:rPr>
              <w:tab/>
              <w:t>Fil-każ tal-SMCs u tal-SMEs, inkluż in-negozji ġodda, kull multa msemmija f’dan l-Artikolu ma għandhiex taqbeż il-persentaġġi jew l-ammont imsemmija fil-paragrafi 3, 4 u 5, skont liema minnhom ikun l-inqas.”;</w:t>
            </w:r>
          </w:p>
        </w:tc>
        <w:tc>
          <w:tcPr>
            <w:tcW w:w="4876" w:type="dxa"/>
          </w:tcPr>
          <w:p w14:paraId="3D4D07B4" w14:textId="77777777" w:rsidR="00387E1B" w:rsidRPr="000C4244" w:rsidRDefault="00387E1B">
            <w:pPr>
              <w:pStyle w:val="Normal6"/>
              <w:rPr>
                <w:szCs w:val="24"/>
              </w:rPr>
            </w:pPr>
          </w:p>
        </w:tc>
      </w:tr>
    </w:tbl>
    <w:p w14:paraId="171536AF" w14:textId="77777777" w:rsidR="00387E1B" w:rsidRPr="000C4244" w:rsidRDefault="000C4244" w:rsidP="00A42879">
      <w:pPr>
        <w:pStyle w:val="Olang"/>
      </w:pPr>
      <w:r w:rsidRPr="000C4244">
        <w:rPr>
          <w:noProof w:val="0"/>
        </w:rPr>
        <w:t xml:space="preserve">Or. </w:t>
      </w:r>
      <w:r w:rsidRPr="000C4244">
        <w:rPr>
          <w:rStyle w:val="HideTWBExt"/>
          <w:noProof w:val="0"/>
        </w:rPr>
        <w:t>&lt;Original&gt;</w:t>
      </w:r>
      <w:r w:rsidRPr="000C4244">
        <w:rPr>
          <w:rStyle w:val="HideTWBInt"/>
          <w:noProof w:val="0"/>
        </w:rPr>
        <w:t>{EN}</w:t>
      </w:r>
      <w:r w:rsidRPr="000C4244">
        <w:rPr>
          <w:noProof w:val="0"/>
        </w:rPr>
        <w:t>en</w:t>
      </w:r>
      <w:r w:rsidRPr="000C4244">
        <w:rPr>
          <w:rStyle w:val="HideTWBExt"/>
          <w:noProof w:val="0"/>
        </w:rPr>
        <w:t>&lt;/Original&gt;</w:t>
      </w:r>
    </w:p>
    <w:p w14:paraId="23DF85A8" w14:textId="77777777" w:rsidR="00387E1B" w:rsidRPr="000C4244" w:rsidRDefault="000C4244" w:rsidP="00A42879">
      <w:r w:rsidRPr="000C4244">
        <w:rPr>
          <w:rStyle w:val="HideTWBExt"/>
        </w:rPr>
        <w:t>&lt;/Amend&gt;</w:t>
      </w:r>
    </w:p>
    <w:p w14:paraId="51174CB5" w14:textId="77777777" w:rsidR="00387E1B" w:rsidRPr="000C4244" w:rsidRDefault="000C4244" w:rsidP="00A42879">
      <w:pPr>
        <w:pStyle w:val="AMNumberTabs0"/>
        <w:keepNext/>
      </w:pPr>
      <w:r w:rsidRPr="000C4244">
        <w:rPr>
          <w:rStyle w:val="HideTWBExt"/>
          <w:b w:val="0"/>
        </w:rPr>
        <w:t>&lt;Amend&gt;</w:t>
      </w:r>
      <w:r w:rsidRPr="000C4244">
        <w:t>Emenda</w:t>
      </w:r>
      <w:r w:rsidRPr="000C4244">
        <w:tab/>
      </w:r>
      <w:r w:rsidRPr="000C4244">
        <w:tab/>
      </w:r>
      <w:r w:rsidRPr="000C4244">
        <w:rPr>
          <w:rStyle w:val="HideTWBExt"/>
          <w:b w:val="0"/>
        </w:rPr>
        <w:t>&lt;NumAm&gt;</w:t>
      </w:r>
      <w:r w:rsidRPr="000C4244">
        <w:t>375</w:t>
      </w:r>
      <w:r w:rsidRPr="000C4244">
        <w:rPr>
          <w:rStyle w:val="HideTWBExt"/>
          <w:b w:val="0"/>
        </w:rPr>
        <w:t>&lt;/NumAm&gt;</w:t>
      </w:r>
    </w:p>
    <w:p w14:paraId="05E68AF5" w14:textId="77777777" w:rsidR="00387E1B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&lt;RepeatBlock-By&gt;&lt;Members&gt;</w:t>
      </w:r>
      <w:r w:rsidRPr="000C4244">
        <w:t>Michael McNamara, Sandro Gozi, Irena Joveva, Veronika Cifrová Ostrihoňová, Lucia Yar, Raquel García Hermida-Van Der Walle, Fabienne Keller</w:t>
      </w:r>
      <w:r w:rsidRPr="000C4244">
        <w:rPr>
          <w:rStyle w:val="HideTWBExt"/>
          <w:b w:val="0"/>
        </w:rPr>
        <w:t>&lt;/Members&gt;</w:t>
      </w:r>
    </w:p>
    <w:p w14:paraId="786D8C40" w14:textId="77777777" w:rsidR="00387E1B" w:rsidRPr="000C4244" w:rsidRDefault="000C4244" w:rsidP="00A42879">
      <w:r w:rsidRPr="000C4244">
        <w:rPr>
          <w:rStyle w:val="HideTWBExt"/>
        </w:rPr>
        <w:t>&lt;/RepeatBlock-By&gt;</w:t>
      </w:r>
    </w:p>
    <w:p w14:paraId="1DAA7CBF" w14:textId="77777777" w:rsidR="00387E1B" w:rsidRPr="000C4244" w:rsidRDefault="000C4244" w:rsidP="00A42879">
      <w:pPr>
        <w:pStyle w:val="NormalBold"/>
        <w:keepNext/>
      </w:pPr>
      <w:r w:rsidRPr="000C4244">
        <w:rPr>
          <w:rStyle w:val="HideTWBExt"/>
          <w:b w:val="0"/>
        </w:rPr>
        <w:t>&lt;DocAmend&gt;</w:t>
      </w:r>
      <w:r w:rsidRPr="000C4244">
        <w:t>Proposta għal regolament</w:t>
      </w:r>
      <w:r w:rsidRPr="000C4244">
        <w:rPr>
          <w:rStyle w:val="HideTWBExt"/>
          <w:b w:val="0"/>
        </w:rPr>
        <w:t>&lt;/DocAmend&gt;</w:t>
      </w:r>
    </w:p>
    <w:p w14:paraId="30806ADA" w14:textId="77777777" w:rsidR="00387E1B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&lt;Article&gt;</w:t>
      </w:r>
      <w:r w:rsidRPr="000C4244">
        <w:t>Artikolu 1 – paragrafu 1 – punt 29 – punt b</w:t>
      </w:r>
      <w:r w:rsidRPr="000C4244">
        <w:rPr>
          <w:rStyle w:val="HideTWBExt"/>
          <w:b w:val="0"/>
        </w:rPr>
        <w:t>&lt;/Article&gt;</w:t>
      </w:r>
    </w:p>
    <w:p w14:paraId="49900144" w14:textId="77777777" w:rsidR="00387E1B" w:rsidRPr="000C4244" w:rsidRDefault="000C4244" w:rsidP="00A42879">
      <w:pPr>
        <w:keepNext/>
      </w:pPr>
      <w:r w:rsidRPr="000C4244">
        <w:rPr>
          <w:rStyle w:val="HideTWBExt"/>
        </w:rPr>
        <w:t>&lt;DocAmend2&gt;</w:t>
      </w:r>
      <w:r w:rsidRPr="000C4244">
        <w:t>Regolament (UE) 2024/1689</w:t>
      </w:r>
      <w:r w:rsidRPr="000C4244">
        <w:rPr>
          <w:rStyle w:val="HideTWBExt"/>
        </w:rPr>
        <w:t>&lt;/DocAmend2&gt;</w:t>
      </w:r>
    </w:p>
    <w:p w14:paraId="348D5FE7" w14:textId="77777777" w:rsidR="00387E1B" w:rsidRPr="000C4244" w:rsidRDefault="000C4244" w:rsidP="00A42879">
      <w:r w:rsidRPr="000C4244">
        <w:rPr>
          <w:rStyle w:val="HideTWBExt"/>
        </w:rPr>
        <w:t>&lt;Article2&gt;</w:t>
      </w:r>
      <w:r w:rsidRPr="000C4244">
        <w:t>Artikolu 99 – paragrafu 6</w:t>
      </w:r>
      <w:r w:rsidRPr="000C4244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5A3F" w:rsidRPr="000C4244" w14:paraId="05F3472B" w14:textId="77777777" w:rsidTr="00A42879">
        <w:trPr>
          <w:jc w:val="center"/>
        </w:trPr>
        <w:tc>
          <w:tcPr>
            <w:tcW w:w="9752" w:type="dxa"/>
            <w:gridSpan w:val="2"/>
          </w:tcPr>
          <w:p w14:paraId="2EA4DE5C" w14:textId="77777777" w:rsidR="00387E1B" w:rsidRPr="000C4244" w:rsidRDefault="00387E1B">
            <w:pPr>
              <w:keepNext/>
            </w:pPr>
          </w:p>
        </w:tc>
      </w:tr>
      <w:tr w:rsidR="00E85A3F" w:rsidRPr="000C4244" w14:paraId="2F0A3C3C" w14:textId="77777777" w:rsidTr="00A42879">
        <w:trPr>
          <w:jc w:val="center"/>
        </w:trPr>
        <w:tc>
          <w:tcPr>
            <w:tcW w:w="4876" w:type="dxa"/>
            <w:hideMark/>
          </w:tcPr>
          <w:p w14:paraId="60FDE4A2" w14:textId="77777777" w:rsidR="00387E1B" w:rsidRPr="000C4244" w:rsidRDefault="000C4244">
            <w:pPr>
              <w:pStyle w:val="ColumnHeading"/>
              <w:keepNext/>
            </w:pPr>
            <w:r w:rsidRPr="000C4244">
              <w:t xml:space="preserve">Test propost </w:t>
            </w:r>
            <w:r w:rsidRPr="000C4244">
              <w:t>mill-Kummissjoni</w:t>
            </w:r>
          </w:p>
        </w:tc>
        <w:tc>
          <w:tcPr>
            <w:tcW w:w="4876" w:type="dxa"/>
            <w:hideMark/>
          </w:tcPr>
          <w:p w14:paraId="0738F48B" w14:textId="77777777" w:rsidR="00387E1B" w:rsidRPr="000C4244" w:rsidRDefault="000C4244">
            <w:pPr>
              <w:pStyle w:val="ColumnHeading"/>
              <w:keepNext/>
            </w:pPr>
            <w:r w:rsidRPr="000C4244">
              <w:t>Emenda</w:t>
            </w:r>
          </w:p>
        </w:tc>
      </w:tr>
      <w:tr w:rsidR="00E85A3F" w:rsidRPr="000C4244" w14:paraId="69A59B76" w14:textId="77777777" w:rsidTr="00A42879">
        <w:trPr>
          <w:jc w:val="center"/>
        </w:trPr>
        <w:tc>
          <w:tcPr>
            <w:tcW w:w="4876" w:type="dxa"/>
            <w:hideMark/>
          </w:tcPr>
          <w:p w14:paraId="36B58511" w14:textId="77777777" w:rsidR="00387E1B" w:rsidRPr="000C4244" w:rsidRDefault="000C4244">
            <w:pPr>
              <w:pStyle w:val="Normal6"/>
            </w:pPr>
            <w:r w:rsidRPr="000C4244">
              <w:t>6.</w:t>
            </w:r>
            <w:r w:rsidRPr="000C4244">
              <w:tab/>
              <w:t>Fil-każ tal-SMCs u tal-SMEs, inkluż in-negozji ġodda, kull multa msemmija f’dan l-Artikolu ma għandhiex taqbeż il-persentaġġi jew l-ammont imsemmija fil-paragrafi 3, 4 u 5, skont liema minnhom ikun l-inqas</w:t>
            </w:r>
            <w:r w:rsidRPr="000C4244">
              <w:rPr>
                <w:b/>
                <w:i/>
              </w:rPr>
              <w:t>.</w:t>
            </w:r>
            <w:r w:rsidRPr="000C4244">
              <w:t>;</w:t>
            </w:r>
          </w:p>
        </w:tc>
        <w:tc>
          <w:tcPr>
            <w:tcW w:w="4876" w:type="dxa"/>
            <w:hideMark/>
          </w:tcPr>
          <w:p w14:paraId="6CBEAAA6" w14:textId="77777777" w:rsidR="00387E1B" w:rsidRPr="000C4244" w:rsidRDefault="000C4244">
            <w:pPr>
              <w:pStyle w:val="Normal6"/>
              <w:rPr>
                <w:szCs w:val="24"/>
              </w:rPr>
            </w:pPr>
            <w:r w:rsidRPr="000C4244">
              <w:t>6.</w:t>
            </w:r>
            <w:r w:rsidRPr="000C4244">
              <w:tab/>
              <w:t>Fil-każ tal-SMCs u tal-SMEs, inkluż in-negozji ġodda, kull multa msemmija f’dan l-Artikolu ma għandhiex taqbeż il-persentaġġi jew l-ammont imsemmija fil-paragrafi 3, 4 u 5, skont liema minnhom ikun l-inqas</w:t>
            </w:r>
            <w:r w:rsidRPr="000C4244">
              <w:rPr>
                <w:b/>
                <w:i/>
              </w:rPr>
              <w:t xml:space="preserve"> għall-SMEs u l-ogħla għall-SMCs</w:t>
            </w:r>
            <w:r w:rsidRPr="000C4244">
              <w:t>;</w:t>
            </w:r>
          </w:p>
        </w:tc>
      </w:tr>
    </w:tbl>
    <w:p w14:paraId="1149F322" w14:textId="77777777" w:rsidR="00387E1B" w:rsidRPr="000C4244" w:rsidRDefault="000C4244" w:rsidP="00A42879">
      <w:pPr>
        <w:pStyle w:val="Olang"/>
      </w:pPr>
      <w:r w:rsidRPr="000C4244">
        <w:rPr>
          <w:noProof w:val="0"/>
        </w:rPr>
        <w:t xml:space="preserve">Or. </w:t>
      </w:r>
      <w:r w:rsidRPr="000C4244">
        <w:rPr>
          <w:rStyle w:val="HideTWBExt"/>
          <w:noProof w:val="0"/>
        </w:rPr>
        <w:t>&lt;Original&gt;</w:t>
      </w:r>
      <w:r w:rsidRPr="000C4244">
        <w:rPr>
          <w:rStyle w:val="HideTWBInt"/>
          <w:noProof w:val="0"/>
        </w:rPr>
        <w:t>{EN}</w:t>
      </w:r>
      <w:r w:rsidRPr="000C4244">
        <w:rPr>
          <w:noProof w:val="0"/>
        </w:rPr>
        <w:t>en</w:t>
      </w:r>
      <w:r w:rsidRPr="000C4244">
        <w:rPr>
          <w:rStyle w:val="HideTWBExt"/>
          <w:noProof w:val="0"/>
        </w:rPr>
        <w:t>&lt;/Original&gt;</w:t>
      </w:r>
    </w:p>
    <w:p w14:paraId="5D011D17" w14:textId="77777777" w:rsidR="00387E1B" w:rsidRPr="000C4244" w:rsidRDefault="000C4244" w:rsidP="00A42879">
      <w:r w:rsidRPr="000C4244">
        <w:rPr>
          <w:rStyle w:val="HideTWBExt"/>
        </w:rPr>
        <w:t>&lt;/Amend&gt;</w:t>
      </w:r>
    </w:p>
    <w:p w14:paraId="0EC5EEF9" w14:textId="77777777" w:rsidR="00387E1B" w:rsidRPr="000C4244" w:rsidRDefault="000C4244" w:rsidP="00A42879">
      <w:pPr>
        <w:pStyle w:val="AMNumberTabs0"/>
        <w:keepNext/>
      </w:pPr>
      <w:r w:rsidRPr="000C4244">
        <w:rPr>
          <w:rStyle w:val="HideTWBExt"/>
          <w:b w:val="0"/>
        </w:rPr>
        <w:t>&lt;Amend&gt;</w:t>
      </w:r>
      <w:r w:rsidRPr="000C4244">
        <w:t>Emenda</w:t>
      </w:r>
      <w:r w:rsidRPr="000C4244">
        <w:tab/>
      </w:r>
      <w:r w:rsidRPr="000C4244">
        <w:tab/>
      </w:r>
      <w:r w:rsidRPr="000C4244">
        <w:rPr>
          <w:rStyle w:val="HideTWBExt"/>
          <w:b w:val="0"/>
        </w:rPr>
        <w:t>&lt;NumAm&gt;</w:t>
      </w:r>
      <w:r w:rsidRPr="000C4244">
        <w:t>376</w:t>
      </w:r>
      <w:r w:rsidRPr="000C4244">
        <w:rPr>
          <w:rStyle w:val="HideTWBExt"/>
          <w:b w:val="0"/>
        </w:rPr>
        <w:t>&lt;/NumAm&gt;</w:t>
      </w:r>
    </w:p>
    <w:p w14:paraId="5A6D8459" w14:textId="77777777" w:rsidR="00387E1B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&lt;RepeatBlock-By&gt;&lt;Members&gt;</w:t>
      </w:r>
      <w:r w:rsidRPr="000C4244">
        <w:t>Sandro Gozi, Stéphanie Yon-Courtin</w:t>
      </w:r>
      <w:r w:rsidRPr="000C4244">
        <w:rPr>
          <w:rStyle w:val="HideTWBExt"/>
          <w:b w:val="0"/>
        </w:rPr>
        <w:t>&lt;/Members&gt;</w:t>
      </w:r>
    </w:p>
    <w:p w14:paraId="367B2585" w14:textId="77777777" w:rsidR="00387E1B" w:rsidRPr="000C4244" w:rsidRDefault="000C4244" w:rsidP="00A42879">
      <w:r w:rsidRPr="000C4244">
        <w:rPr>
          <w:rStyle w:val="HideTWBExt"/>
        </w:rPr>
        <w:t>&lt;/RepeatBlock-By&gt;</w:t>
      </w:r>
    </w:p>
    <w:p w14:paraId="2D5B3B54" w14:textId="77777777" w:rsidR="00387E1B" w:rsidRPr="000C4244" w:rsidRDefault="000C4244" w:rsidP="00A42879">
      <w:pPr>
        <w:pStyle w:val="NormalBold"/>
        <w:keepNext/>
      </w:pPr>
      <w:r w:rsidRPr="000C4244">
        <w:rPr>
          <w:rStyle w:val="HideTWBExt"/>
          <w:b w:val="0"/>
        </w:rPr>
        <w:t>&lt;DocAmend&gt;</w:t>
      </w:r>
      <w:r w:rsidRPr="000C4244">
        <w:t>Proposta għal regolament</w:t>
      </w:r>
      <w:r w:rsidRPr="000C4244">
        <w:rPr>
          <w:rStyle w:val="HideTWBExt"/>
          <w:b w:val="0"/>
        </w:rPr>
        <w:t>&lt;/DocAmend&gt;</w:t>
      </w:r>
    </w:p>
    <w:p w14:paraId="1FFFE174" w14:textId="77777777" w:rsidR="00387E1B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&lt;Article&gt;</w:t>
      </w:r>
      <w:r w:rsidRPr="000C4244">
        <w:t>Artikolu 1 – paragrafu 1 – punt 30</w:t>
      </w:r>
      <w:r w:rsidRPr="000C4244">
        <w:rPr>
          <w:rStyle w:val="HideTWBExt"/>
          <w:b w:val="0"/>
        </w:rPr>
        <w:t>&lt;/Article&gt;</w:t>
      </w:r>
    </w:p>
    <w:p w14:paraId="3678F41C" w14:textId="77777777" w:rsidR="00387E1B" w:rsidRPr="000C4244" w:rsidRDefault="000C4244" w:rsidP="00A42879">
      <w:pPr>
        <w:keepNext/>
      </w:pPr>
      <w:r w:rsidRPr="000C4244">
        <w:rPr>
          <w:rStyle w:val="HideTWBExt"/>
        </w:rPr>
        <w:t>&lt;DocAmend2&gt;</w:t>
      </w:r>
      <w:r w:rsidRPr="000C4244">
        <w:t>Regolament (UE) 2024/1689</w:t>
      </w:r>
      <w:r w:rsidRPr="000C4244">
        <w:rPr>
          <w:rStyle w:val="HideTWBExt"/>
        </w:rPr>
        <w:t>&lt;/DocAmend2&gt;</w:t>
      </w:r>
    </w:p>
    <w:p w14:paraId="5939AF43" w14:textId="77777777" w:rsidR="00387E1B" w:rsidRPr="000C4244" w:rsidRDefault="000C4244" w:rsidP="00A42879">
      <w:r w:rsidRPr="000C4244">
        <w:rPr>
          <w:rStyle w:val="HideTWBExt"/>
        </w:rPr>
        <w:t>&lt;Article2&gt;</w:t>
      </w:r>
      <w:r w:rsidRPr="000C4244">
        <w:t>Artikolu 111</w:t>
      </w:r>
      <w:r w:rsidRPr="000C4244">
        <w:rPr>
          <w:rStyle w:val="HideTWBExt"/>
        </w:rPr>
        <w:t>&lt;/Article2&gt;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5A3F" w:rsidRPr="000C4244" w14:paraId="0D8ED353" w14:textId="77777777" w:rsidTr="00AE7122">
        <w:trPr>
          <w:jc w:val="center"/>
        </w:trPr>
        <w:tc>
          <w:tcPr>
            <w:tcW w:w="9752" w:type="dxa"/>
            <w:gridSpan w:val="2"/>
          </w:tcPr>
          <w:p w14:paraId="1505760F" w14:textId="77777777" w:rsidR="00387E1B" w:rsidRPr="000C4244" w:rsidRDefault="00387E1B">
            <w:pPr>
              <w:keepNext/>
            </w:pPr>
          </w:p>
        </w:tc>
      </w:tr>
      <w:tr w:rsidR="00E85A3F" w:rsidRPr="000C4244" w14:paraId="66117EB7" w14:textId="77777777" w:rsidTr="00AE7122">
        <w:trPr>
          <w:jc w:val="center"/>
        </w:trPr>
        <w:tc>
          <w:tcPr>
            <w:tcW w:w="4876" w:type="dxa"/>
            <w:hideMark/>
          </w:tcPr>
          <w:p w14:paraId="3B4DE1A2" w14:textId="77777777" w:rsidR="00387E1B" w:rsidRPr="000C4244" w:rsidRDefault="000C4244">
            <w:pPr>
              <w:pStyle w:val="ColumnHeading"/>
              <w:keepNext/>
            </w:pPr>
            <w:r w:rsidRPr="000C4244">
              <w:t>Test propost mill-Kummissjoni</w:t>
            </w:r>
          </w:p>
        </w:tc>
        <w:tc>
          <w:tcPr>
            <w:tcW w:w="4876" w:type="dxa"/>
            <w:hideMark/>
          </w:tcPr>
          <w:p w14:paraId="35D5CC75" w14:textId="77777777" w:rsidR="00387E1B" w:rsidRPr="000C4244" w:rsidRDefault="000C4244">
            <w:pPr>
              <w:pStyle w:val="ColumnHeading"/>
              <w:keepNext/>
            </w:pPr>
            <w:r w:rsidRPr="000C4244">
              <w:t>Emenda</w:t>
            </w:r>
          </w:p>
        </w:tc>
      </w:tr>
      <w:tr w:rsidR="00E85A3F" w:rsidRPr="000C4244" w14:paraId="523F0455" w14:textId="77777777" w:rsidTr="00AE7122">
        <w:trPr>
          <w:jc w:val="center"/>
        </w:trPr>
        <w:tc>
          <w:tcPr>
            <w:tcW w:w="4876" w:type="dxa"/>
            <w:hideMark/>
          </w:tcPr>
          <w:p w14:paraId="483726FE" w14:textId="77777777" w:rsidR="00387E1B" w:rsidRPr="000C4244" w:rsidRDefault="000C4244">
            <w:pPr>
              <w:pStyle w:val="Normal6"/>
            </w:pPr>
            <w:r w:rsidRPr="000C4244">
              <w:rPr>
                <w:b/>
                <w:i/>
              </w:rPr>
              <w:t>(30)</w:t>
            </w:r>
            <w:r w:rsidRPr="000C4244">
              <w:rPr>
                <w:b/>
                <w:i/>
              </w:rPr>
              <w:tab/>
              <w:t>l-Artikolu 111 huwa emendat kif ġej:</w:t>
            </w:r>
          </w:p>
        </w:tc>
        <w:tc>
          <w:tcPr>
            <w:tcW w:w="4876" w:type="dxa"/>
            <w:hideMark/>
          </w:tcPr>
          <w:p w14:paraId="06DFC96D" w14:textId="77777777" w:rsidR="00387E1B" w:rsidRPr="000C4244" w:rsidRDefault="000C4244">
            <w:pPr>
              <w:pStyle w:val="Normal6"/>
              <w:rPr>
                <w:szCs w:val="24"/>
              </w:rPr>
            </w:pPr>
            <w:r w:rsidRPr="000C4244">
              <w:rPr>
                <w:b/>
                <w:i/>
              </w:rPr>
              <w:t>imħassar</w:t>
            </w:r>
          </w:p>
        </w:tc>
      </w:tr>
      <w:tr w:rsidR="00E85A3F" w:rsidRPr="000C4244" w14:paraId="054F9F9E" w14:textId="77777777" w:rsidTr="00AE7122">
        <w:trPr>
          <w:jc w:val="center"/>
        </w:trPr>
        <w:tc>
          <w:tcPr>
            <w:tcW w:w="4876" w:type="dxa"/>
            <w:hideMark/>
          </w:tcPr>
          <w:p w14:paraId="56961163" w14:textId="77777777" w:rsidR="00387E1B" w:rsidRPr="000C4244" w:rsidRDefault="000C4244">
            <w:pPr>
              <w:pStyle w:val="Normal6"/>
            </w:pPr>
            <w:r w:rsidRPr="000C4244">
              <w:rPr>
                <w:b/>
                <w:i/>
              </w:rPr>
              <w:t>(a)</w:t>
            </w:r>
            <w:r w:rsidRPr="000C4244">
              <w:rPr>
                <w:b/>
                <w:i/>
              </w:rPr>
              <w:tab/>
              <w:t>il-paragrafu 2 huwa sostitwit b’dan li ġej:</w:t>
            </w:r>
          </w:p>
        </w:tc>
        <w:tc>
          <w:tcPr>
            <w:tcW w:w="4876" w:type="dxa"/>
          </w:tcPr>
          <w:p w14:paraId="5625DB01" w14:textId="77777777" w:rsidR="00387E1B" w:rsidRPr="000C4244" w:rsidRDefault="00387E1B">
            <w:pPr>
              <w:pStyle w:val="Normal6"/>
              <w:rPr>
                <w:szCs w:val="24"/>
              </w:rPr>
            </w:pPr>
          </w:p>
        </w:tc>
      </w:tr>
      <w:tr w:rsidR="00E85A3F" w:rsidRPr="000C4244" w14:paraId="62C04405" w14:textId="77777777" w:rsidTr="00AE7122">
        <w:trPr>
          <w:jc w:val="center"/>
        </w:trPr>
        <w:tc>
          <w:tcPr>
            <w:tcW w:w="4876" w:type="dxa"/>
            <w:hideMark/>
          </w:tcPr>
          <w:p w14:paraId="5AAB133D" w14:textId="77777777" w:rsidR="00387E1B" w:rsidRPr="000C4244" w:rsidRDefault="000C4244">
            <w:pPr>
              <w:pStyle w:val="Normal6"/>
            </w:pPr>
            <w:r w:rsidRPr="000C4244">
              <w:rPr>
                <w:b/>
                <w:i/>
              </w:rPr>
              <w:t>“2.</w:t>
            </w:r>
            <w:r w:rsidRPr="000C4244">
              <w:rPr>
                <w:b/>
                <w:i/>
              </w:rPr>
              <w:tab/>
              <w:t xml:space="preserve">Mingħajr preġudizzju </w:t>
            </w:r>
            <w:r w:rsidRPr="000C4244">
              <w:rPr>
                <w:b/>
                <w:i/>
              </w:rPr>
              <w:t>għall-applikazzjoni tal-Artikolu 5 kif imsemmi fl-Artikolu 113(3), it-tielet paragrafu, il-punt (a), dan ir-Regolament għandu japplika għall-operaturi tas-sistemi tal-IA b’riskju għoli li ma jkunux is-sistemi imsemmija fil-paragrafu 1 ta’ dan l-Artikolu, li ġew introdotti fis-suq jew li tqiegħdu fis-servizz qabel id-data tal-applikazzjoni tal-Kapitolu III u l-obbligi korrispondenti msemmija fl-Artikolu 113, biss jekk minn dik id-data dawk is-sistemi jkunu soġġetti għal bidliet sinifikanti fid-disinni tagħho</w:t>
            </w:r>
            <w:r w:rsidRPr="000C4244">
              <w:rPr>
                <w:b/>
                <w:i/>
              </w:rPr>
              <w:t>m. Fi kwalunkwe każ, il-fornituri u l-implimentaturi tas-sistemi tal-IA b’riskju għoli maħsuba biex jintużaw mill-awtoritajiet pubbliċi għandhom jieħdu l-passi neċessarji biex sat-2 ta’ Awwissu 2030 ikunu kkonformaw mar-rekwiżiti u l-obbligi stabbiliti f’dan ir-Regolament.”;</w:t>
            </w:r>
          </w:p>
        </w:tc>
        <w:tc>
          <w:tcPr>
            <w:tcW w:w="4876" w:type="dxa"/>
          </w:tcPr>
          <w:p w14:paraId="700DF6C1" w14:textId="77777777" w:rsidR="00387E1B" w:rsidRPr="000C4244" w:rsidRDefault="00387E1B">
            <w:pPr>
              <w:pStyle w:val="Normal6"/>
              <w:rPr>
                <w:szCs w:val="24"/>
              </w:rPr>
            </w:pPr>
          </w:p>
        </w:tc>
      </w:tr>
      <w:tr w:rsidR="00E85A3F" w:rsidRPr="000C4244" w14:paraId="63FD100A" w14:textId="77777777" w:rsidTr="00AE7122">
        <w:trPr>
          <w:jc w:val="center"/>
        </w:trPr>
        <w:tc>
          <w:tcPr>
            <w:tcW w:w="4876" w:type="dxa"/>
            <w:hideMark/>
          </w:tcPr>
          <w:p w14:paraId="04FE620A" w14:textId="77777777" w:rsidR="00387E1B" w:rsidRPr="000C4244" w:rsidRDefault="000C4244">
            <w:pPr>
              <w:pStyle w:val="Normal6"/>
            </w:pPr>
            <w:r w:rsidRPr="000C4244">
              <w:rPr>
                <w:b/>
                <w:i/>
              </w:rPr>
              <w:t>(b)</w:t>
            </w:r>
            <w:r w:rsidRPr="000C4244">
              <w:rPr>
                <w:b/>
                <w:i/>
              </w:rPr>
              <w:tab/>
              <w:t>jiżdied il-paragrafu 4 li ġej:</w:t>
            </w:r>
          </w:p>
        </w:tc>
        <w:tc>
          <w:tcPr>
            <w:tcW w:w="4876" w:type="dxa"/>
          </w:tcPr>
          <w:p w14:paraId="2E03D487" w14:textId="77777777" w:rsidR="00387E1B" w:rsidRPr="000C4244" w:rsidRDefault="00387E1B">
            <w:pPr>
              <w:pStyle w:val="Normal6"/>
              <w:rPr>
                <w:szCs w:val="24"/>
              </w:rPr>
            </w:pPr>
          </w:p>
        </w:tc>
      </w:tr>
      <w:tr w:rsidR="00E85A3F" w:rsidRPr="000C4244" w14:paraId="1AA8502A" w14:textId="77777777" w:rsidTr="00AE7122">
        <w:trPr>
          <w:jc w:val="center"/>
        </w:trPr>
        <w:tc>
          <w:tcPr>
            <w:tcW w:w="4876" w:type="dxa"/>
            <w:hideMark/>
          </w:tcPr>
          <w:p w14:paraId="7E5D3708" w14:textId="77777777" w:rsidR="00387E1B" w:rsidRPr="000C4244" w:rsidRDefault="000C4244">
            <w:pPr>
              <w:pStyle w:val="Normal6"/>
            </w:pPr>
            <w:r w:rsidRPr="000C4244">
              <w:rPr>
                <w:b/>
                <w:i/>
              </w:rPr>
              <w:t>“4.</w:t>
            </w:r>
            <w:r w:rsidRPr="000C4244">
              <w:rPr>
                <w:b/>
                <w:i/>
              </w:rPr>
              <w:tab/>
              <w:t>Il-fornituri tas-sistemi tal-IA, inkluż tas-sistemi tal-IA bi skop ġenerali, li jiġġeneraw kontenut sintetiku ta’ awdjo, immaġnijiet, video jew test, u li jkunu ġew introdotti fis-suq qabel it-2 ta’ Awwissu 2026 għandhom jieħdu l-passi neċessarji biex jikkonformaw mal-Artikolu 50(2) sat-2 ta’ Frar 2027.”;</w:t>
            </w:r>
          </w:p>
        </w:tc>
        <w:tc>
          <w:tcPr>
            <w:tcW w:w="4876" w:type="dxa"/>
          </w:tcPr>
          <w:p w14:paraId="59152138" w14:textId="77777777" w:rsidR="00387E1B" w:rsidRPr="000C4244" w:rsidRDefault="00387E1B">
            <w:pPr>
              <w:pStyle w:val="Normal6"/>
              <w:rPr>
                <w:szCs w:val="24"/>
              </w:rPr>
            </w:pPr>
          </w:p>
        </w:tc>
      </w:tr>
    </w:tbl>
    <w:p w14:paraId="46182789" w14:textId="77777777" w:rsidR="00387E1B" w:rsidRPr="000C4244" w:rsidRDefault="000C4244" w:rsidP="00A42879">
      <w:pPr>
        <w:pStyle w:val="Olang"/>
      </w:pPr>
      <w:r w:rsidRPr="000C4244">
        <w:rPr>
          <w:noProof w:val="0"/>
        </w:rPr>
        <w:t xml:space="preserve">Or. </w:t>
      </w:r>
      <w:r w:rsidRPr="000C4244">
        <w:rPr>
          <w:rStyle w:val="HideTWBExt"/>
          <w:noProof w:val="0"/>
        </w:rPr>
        <w:t>&lt;Original&gt;</w:t>
      </w:r>
      <w:r w:rsidRPr="000C4244">
        <w:rPr>
          <w:rStyle w:val="HideTWBInt"/>
          <w:noProof w:val="0"/>
        </w:rPr>
        <w:t>{EN}</w:t>
      </w:r>
      <w:r w:rsidRPr="000C4244">
        <w:rPr>
          <w:noProof w:val="0"/>
        </w:rPr>
        <w:t>en</w:t>
      </w:r>
      <w:r w:rsidRPr="000C4244">
        <w:rPr>
          <w:rStyle w:val="HideTWBExt"/>
          <w:noProof w:val="0"/>
        </w:rPr>
        <w:t>&lt;/Original&gt;</w:t>
      </w:r>
    </w:p>
    <w:p w14:paraId="27B1892A" w14:textId="77777777" w:rsidR="00387E1B" w:rsidRPr="000C4244" w:rsidRDefault="000C4244" w:rsidP="00A42879">
      <w:r w:rsidRPr="000C4244">
        <w:rPr>
          <w:rStyle w:val="HideTWBExt"/>
        </w:rPr>
        <w:t>&lt;/Amend&gt;</w:t>
      </w:r>
    </w:p>
    <w:p w14:paraId="60E7D44B" w14:textId="77777777" w:rsidR="00387E1B" w:rsidRPr="000C4244" w:rsidRDefault="000C4244" w:rsidP="00A42879">
      <w:pPr>
        <w:pStyle w:val="AMNumberTabs0"/>
        <w:keepNext/>
      </w:pPr>
      <w:r w:rsidRPr="000C4244">
        <w:rPr>
          <w:rStyle w:val="HideTWBExt"/>
          <w:b w:val="0"/>
        </w:rPr>
        <w:t>&lt;Amend&gt;</w:t>
      </w:r>
      <w:r w:rsidRPr="000C4244">
        <w:t>Emenda</w:t>
      </w:r>
      <w:r w:rsidRPr="000C4244">
        <w:tab/>
      </w:r>
      <w:r w:rsidRPr="000C4244">
        <w:tab/>
      </w:r>
      <w:r w:rsidRPr="000C4244">
        <w:rPr>
          <w:rStyle w:val="HideTWBExt"/>
          <w:b w:val="0"/>
        </w:rPr>
        <w:t>&lt;NumAm&gt;</w:t>
      </w:r>
      <w:r w:rsidRPr="000C4244">
        <w:t>377</w:t>
      </w:r>
      <w:r w:rsidRPr="000C4244">
        <w:rPr>
          <w:rStyle w:val="HideTWBExt"/>
          <w:b w:val="0"/>
        </w:rPr>
        <w:t>&lt;/NumAm&gt;</w:t>
      </w:r>
    </w:p>
    <w:p w14:paraId="38C81863" w14:textId="77777777" w:rsidR="00387E1B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&lt;RepeatBlock-By&gt;&lt;Members&gt;</w:t>
      </w:r>
      <w:r w:rsidRPr="000C4244">
        <w:t>Kateřina Konečná</w:t>
      </w:r>
      <w:r w:rsidRPr="000C4244">
        <w:rPr>
          <w:rStyle w:val="HideTWBExt"/>
          <w:b w:val="0"/>
        </w:rPr>
        <w:t>&lt;/Members&gt;</w:t>
      </w:r>
    </w:p>
    <w:p w14:paraId="6F5C7151" w14:textId="77777777" w:rsidR="00387E1B" w:rsidRPr="000C4244" w:rsidRDefault="000C4244" w:rsidP="00A42879">
      <w:r w:rsidRPr="000C4244">
        <w:rPr>
          <w:rStyle w:val="HideTWBExt"/>
        </w:rPr>
        <w:t>&lt;/RepeatBlock-By&gt;</w:t>
      </w:r>
    </w:p>
    <w:p w14:paraId="48742B15" w14:textId="77777777" w:rsidR="00387E1B" w:rsidRPr="000C4244" w:rsidRDefault="000C4244" w:rsidP="00A42879">
      <w:pPr>
        <w:pStyle w:val="NormalBold"/>
        <w:keepNext/>
      </w:pPr>
      <w:r w:rsidRPr="000C4244">
        <w:rPr>
          <w:rStyle w:val="HideTWBExt"/>
          <w:b w:val="0"/>
        </w:rPr>
        <w:t>&lt;DocAmend&gt;</w:t>
      </w:r>
      <w:r w:rsidRPr="000C4244">
        <w:t>Proposta għal regolament</w:t>
      </w:r>
      <w:r w:rsidRPr="000C4244">
        <w:rPr>
          <w:rStyle w:val="HideTWBExt"/>
          <w:b w:val="0"/>
        </w:rPr>
        <w:t>&lt;/DocAmend&gt;</w:t>
      </w:r>
    </w:p>
    <w:p w14:paraId="2BA5ABCF" w14:textId="77777777" w:rsidR="00387E1B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&lt;Article&gt;</w:t>
      </w:r>
      <w:r w:rsidRPr="000C4244">
        <w:t>Artikolu 1 – paragrafu 1 – punt 30</w:t>
      </w:r>
      <w:r w:rsidRPr="000C4244">
        <w:rPr>
          <w:rStyle w:val="HideTWBExt"/>
          <w:b w:val="0"/>
        </w:rPr>
        <w:t>&lt;/Article&gt;</w:t>
      </w:r>
    </w:p>
    <w:p w14:paraId="0DBCDC40" w14:textId="77777777" w:rsidR="00387E1B" w:rsidRPr="000C4244" w:rsidRDefault="000C4244" w:rsidP="00A42879">
      <w:pPr>
        <w:keepNext/>
      </w:pPr>
      <w:r w:rsidRPr="000C4244">
        <w:rPr>
          <w:rStyle w:val="HideTWBExt"/>
        </w:rPr>
        <w:t>&lt;DocAmend2&gt;</w:t>
      </w:r>
      <w:r w:rsidRPr="000C4244">
        <w:t>Regolament (UE) 2024/1689</w:t>
      </w:r>
      <w:r w:rsidRPr="000C4244">
        <w:rPr>
          <w:rStyle w:val="HideTWBExt"/>
        </w:rPr>
        <w:t>&lt;/DocAmend2&gt;</w:t>
      </w:r>
    </w:p>
    <w:p w14:paraId="215A31A2" w14:textId="77777777" w:rsidR="00387E1B" w:rsidRPr="000C4244" w:rsidRDefault="000C4244" w:rsidP="00A42879">
      <w:r w:rsidRPr="000C4244">
        <w:rPr>
          <w:rStyle w:val="HideTWBExt"/>
        </w:rPr>
        <w:t>&lt;Article2&gt;</w:t>
      </w:r>
      <w:r w:rsidRPr="000C4244">
        <w:t>Artikolu 111</w:t>
      </w:r>
      <w:r w:rsidRPr="000C4244">
        <w:rPr>
          <w:rStyle w:val="HideTWBExt"/>
        </w:rPr>
        <w:t>&lt;/Article2&gt;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5A3F" w:rsidRPr="000C4244" w14:paraId="4C22B659" w14:textId="77777777" w:rsidTr="00AE7122">
        <w:trPr>
          <w:jc w:val="center"/>
        </w:trPr>
        <w:tc>
          <w:tcPr>
            <w:tcW w:w="9752" w:type="dxa"/>
            <w:gridSpan w:val="2"/>
          </w:tcPr>
          <w:p w14:paraId="1C2ED80A" w14:textId="77777777" w:rsidR="00387E1B" w:rsidRPr="000C4244" w:rsidRDefault="00387E1B">
            <w:pPr>
              <w:keepNext/>
            </w:pPr>
          </w:p>
        </w:tc>
      </w:tr>
      <w:tr w:rsidR="00E85A3F" w:rsidRPr="000C4244" w14:paraId="2F537190" w14:textId="77777777" w:rsidTr="00AE7122">
        <w:trPr>
          <w:jc w:val="center"/>
        </w:trPr>
        <w:tc>
          <w:tcPr>
            <w:tcW w:w="4876" w:type="dxa"/>
            <w:hideMark/>
          </w:tcPr>
          <w:p w14:paraId="6ABA4F71" w14:textId="77777777" w:rsidR="00387E1B" w:rsidRPr="000C4244" w:rsidRDefault="000C4244">
            <w:pPr>
              <w:pStyle w:val="ColumnHeading"/>
              <w:keepNext/>
            </w:pPr>
            <w:r w:rsidRPr="000C4244">
              <w:t>Test propost mill-Kummissjoni</w:t>
            </w:r>
          </w:p>
        </w:tc>
        <w:tc>
          <w:tcPr>
            <w:tcW w:w="4876" w:type="dxa"/>
            <w:hideMark/>
          </w:tcPr>
          <w:p w14:paraId="08869D76" w14:textId="77777777" w:rsidR="00387E1B" w:rsidRPr="000C4244" w:rsidRDefault="000C4244">
            <w:pPr>
              <w:pStyle w:val="ColumnHeading"/>
              <w:keepNext/>
            </w:pPr>
            <w:r w:rsidRPr="000C4244">
              <w:t>Emenda</w:t>
            </w:r>
          </w:p>
        </w:tc>
      </w:tr>
      <w:tr w:rsidR="00E85A3F" w:rsidRPr="000C4244" w14:paraId="19F11527" w14:textId="77777777" w:rsidTr="00AE7122">
        <w:trPr>
          <w:jc w:val="center"/>
        </w:trPr>
        <w:tc>
          <w:tcPr>
            <w:tcW w:w="4876" w:type="dxa"/>
            <w:hideMark/>
          </w:tcPr>
          <w:p w14:paraId="2F3875E8" w14:textId="77777777" w:rsidR="00387E1B" w:rsidRPr="000C4244" w:rsidRDefault="000C4244">
            <w:pPr>
              <w:pStyle w:val="Normal6"/>
            </w:pPr>
            <w:r w:rsidRPr="000C4244">
              <w:rPr>
                <w:b/>
                <w:i/>
              </w:rPr>
              <w:t>(30)</w:t>
            </w:r>
            <w:r w:rsidRPr="000C4244">
              <w:rPr>
                <w:b/>
                <w:i/>
              </w:rPr>
              <w:tab/>
              <w:t>l-Artikolu 111 huwa emendat kif ġej:</w:t>
            </w:r>
          </w:p>
        </w:tc>
        <w:tc>
          <w:tcPr>
            <w:tcW w:w="4876" w:type="dxa"/>
            <w:hideMark/>
          </w:tcPr>
          <w:p w14:paraId="241021E5" w14:textId="77777777" w:rsidR="00387E1B" w:rsidRPr="000C4244" w:rsidRDefault="000C4244">
            <w:pPr>
              <w:pStyle w:val="Normal6"/>
              <w:rPr>
                <w:szCs w:val="24"/>
              </w:rPr>
            </w:pPr>
            <w:r w:rsidRPr="000C4244">
              <w:rPr>
                <w:b/>
                <w:i/>
              </w:rPr>
              <w:t>imħassar</w:t>
            </w:r>
          </w:p>
        </w:tc>
      </w:tr>
      <w:tr w:rsidR="00E85A3F" w:rsidRPr="000C4244" w14:paraId="5EA250A8" w14:textId="77777777" w:rsidTr="00AE7122">
        <w:trPr>
          <w:jc w:val="center"/>
        </w:trPr>
        <w:tc>
          <w:tcPr>
            <w:tcW w:w="4876" w:type="dxa"/>
            <w:hideMark/>
          </w:tcPr>
          <w:p w14:paraId="50C52D2B" w14:textId="77777777" w:rsidR="00387E1B" w:rsidRPr="000C4244" w:rsidRDefault="000C4244">
            <w:pPr>
              <w:pStyle w:val="Normal6"/>
            </w:pPr>
            <w:r w:rsidRPr="000C4244">
              <w:rPr>
                <w:b/>
                <w:i/>
              </w:rPr>
              <w:t>(a)</w:t>
            </w:r>
            <w:r w:rsidRPr="000C4244">
              <w:rPr>
                <w:b/>
                <w:i/>
              </w:rPr>
              <w:tab/>
              <w:t>il-paragrafu 2 huwa sostitwit b’dan li ġej:</w:t>
            </w:r>
          </w:p>
        </w:tc>
        <w:tc>
          <w:tcPr>
            <w:tcW w:w="4876" w:type="dxa"/>
          </w:tcPr>
          <w:p w14:paraId="3762A6B5" w14:textId="77777777" w:rsidR="00387E1B" w:rsidRPr="000C4244" w:rsidRDefault="00387E1B">
            <w:pPr>
              <w:pStyle w:val="Normal6"/>
              <w:rPr>
                <w:szCs w:val="24"/>
              </w:rPr>
            </w:pPr>
          </w:p>
        </w:tc>
      </w:tr>
      <w:tr w:rsidR="00E85A3F" w:rsidRPr="000C4244" w14:paraId="28A14A1B" w14:textId="77777777" w:rsidTr="00AE7122">
        <w:trPr>
          <w:jc w:val="center"/>
        </w:trPr>
        <w:tc>
          <w:tcPr>
            <w:tcW w:w="4876" w:type="dxa"/>
            <w:hideMark/>
          </w:tcPr>
          <w:p w14:paraId="13FD343F" w14:textId="77777777" w:rsidR="00387E1B" w:rsidRPr="000C4244" w:rsidRDefault="000C4244">
            <w:pPr>
              <w:pStyle w:val="Normal6"/>
            </w:pPr>
            <w:r w:rsidRPr="000C4244">
              <w:rPr>
                <w:b/>
                <w:i/>
              </w:rPr>
              <w:t>“2.</w:t>
            </w:r>
            <w:r w:rsidRPr="000C4244">
              <w:rPr>
                <w:b/>
                <w:i/>
              </w:rPr>
              <w:tab/>
              <w:t xml:space="preserve">Mingħajr preġudizzju għall-applikazzjoni tal-Artikolu 5 kif imsemmi fl-Artikolu 113(3), it-tielet paragrafu, il-punt (a), dan ir-Regolament għandu japplika </w:t>
            </w:r>
            <w:r w:rsidRPr="000C4244">
              <w:rPr>
                <w:b/>
                <w:i/>
              </w:rPr>
              <w:t>għall-operaturi tas-sistemi tal-IA b’riskju għoli li ma jkunux is-sistemi imsemmija fil-paragrafu 1 ta’ dan l-Artikolu, li ġew introdotti fis-suq jew li tqiegħdu fis-servizz qabel id-data tal-applikazzjoni tal-Kapitolu III u l-obbligi korrispondenti msemmija fl-Artikolu 113, biss jekk minn dik id-data dawk is-sistemi jkunu soġġetti għal bidliet sinifikanti fid-disinni tagħhom. Fi kwalunkwe każ, il-fornituri u l-implimentaturi tas-sistemi tal-IA b’riskju għoli maħsuba biex jintużaw mill-awtoritajiet pubbliċi</w:t>
            </w:r>
            <w:r w:rsidRPr="000C4244">
              <w:rPr>
                <w:b/>
                <w:i/>
              </w:rPr>
              <w:t xml:space="preserve"> għandhom jieħdu l-passi neċessarji biex sat-2 ta’ Awwissu 2030 ikunu kkonformaw mar-rekwiżiti u l-obbligi stabbiliti f’dan ir-Regolament.”;</w:t>
            </w:r>
          </w:p>
        </w:tc>
        <w:tc>
          <w:tcPr>
            <w:tcW w:w="4876" w:type="dxa"/>
          </w:tcPr>
          <w:p w14:paraId="73CA07FC" w14:textId="77777777" w:rsidR="00387E1B" w:rsidRPr="000C4244" w:rsidRDefault="00387E1B">
            <w:pPr>
              <w:pStyle w:val="Normal6"/>
              <w:rPr>
                <w:szCs w:val="24"/>
              </w:rPr>
            </w:pPr>
          </w:p>
        </w:tc>
      </w:tr>
      <w:tr w:rsidR="00E85A3F" w:rsidRPr="000C4244" w14:paraId="30E4C2AC" w14:textId="77777777" w:rsidTr="00AE7122">
        <w:trPr>
          <w:jc w:val="center"/>
        </w:trPr>
        <w:tc>
          <w:tcPr>
            <w:tcW w:w="4876" w:type="dxa"/>
            <w:hideMark/>
          </w:tcPr>
          <w:p w14:paraId="4EA4B584" w14:textId="77777777" w:rsidR="00387E1B" w:rsidRPr="000C4244" w:rsidRDefault="000C4244">
            <w:pPr>
              <w:pStyle w:val="Normal6"/>
            </w:pPr>
            <w:r w:rsidRPr="000C4244">
              <w:rPr>
                <w:b/>
                <w:i/>
              </w:rPr>
              <w:t>(b)</w:t>
            </w:r>
            <w:r w:rsidRPr="000C4244">
              <w:rPr>
                <w:b/>
                <w:i/>
              </w:rPr>
              <w:tab/>
              <w:t>jiżdied il-paragrafu 4 li ġej:</w:t>
            </w:r>
          </w:p>
        </w:tc>
        <w:tc>
          <w:tcPr>
            <w:tcW w:w="4876" w:type="dxa"/>
          </w:tcPr>
          <w:p w14:paraId="1FD45C47" w14:textId="77777777" w:rsidR="00387E1B" w:rsidRPr="000C4244" w:rsidRDefault="00387E1B">
            <w:pPr>
              <w:pStyle w:val="Normal6"/>
              <w:rPr>
                <w:szCs w:val="24"/>
              </w:rPr>
            </w:pPr>
          </w:p>
        </w:tc>
      </w:tr>
      <w:tr w:rsidR="00E85A3F" w:rsidRPr="000C4244" w14:paraId="16AF7254" w14:textId="77777777" w:rsidTr="00AE7122">
        <w:trPr>
          <w:jc w:val="center"/>
        </w:trPr>
        <w:tc>
          <w:tcPr>
            <w:tcW w:w="4876" w:type="dxa"/>
            <w:hideMark/>
          </w:tcPr>
          <w:p w14:paraId="530D00C6" w14:textId="77777777" w:rsidR="00387E1B" w:rsidRPr="000C4244" w:rsidRDefault="000C4244">
            <w:pPr>
              <w:pStyle w:val="Normal6"/>
            </w:pPr>
            <w:r w:rsidRPr="000C4244">
              <w:rPr>
                <w:b/>
                <w:i/>
              </w:rPr>
              <w:t>“4.</w:t>
            </w:r>
            <w:r w:rsidRPr="000C4244">
              <w:rPr>
                <w:b/>
                <w:i/>
              </w:rPr>
              <w:tab/>
              <w:t xml:space="preserve">Il-fornituri tas-sistemi tal-IA, inkluż tas-sistemi tal-IA bi skop </w:t>
            </w:r>
            <w:r w:rsidRPr="000C4244">
              <w:rPr>
                <w:b/>
                <w:i/>
              </w:rPr>
              <w:t>ġenerali, li jiġġeneraw kontenut sintetiku ta’ awdjo, immaġnijiet, video jew test, u li jkunu ġew introdotti fis-suq qabel it-2 ta’ Awwissu 2026 għandhom jieħdu l-passi neċessarji biex jikkonformaw mal-Artikolu 50(2) sat-2 ta’ Frar 2027.”;</w:t>
            </w:r>
          </w:p>
        </w:tc>
        <w:tc>
          <w:tcPr>
            <w:tcW w:w="4876" w:type="dxa"/>
          </w:tcPr>
          <w:p w14:paraId="34E37FED" w14:textId="77777777" w:rsidR="00387E1B" w:rsidRPr="000C4244" w:rsidRDefault="00387E1B">
            <w:pPr>
              <w:pStyle w:val="Normal6"/>
              <w:rPr>
                <w:szCs w:val="24"/>
              </w:rPr>
            </w:pPr>
          </w:p>
        </w:tc>
      </w:tr>
    </w:tbl>
    <w:p w14:paraId="63C1C213" w14:textId="77777777" w:rsidR="00387E1B" w:rsidRPr="000C4244" w:rsidRDefault="000C4244" w:rsidP="00A42879">
      <w:pPr>
        <w:pStyle w:val="Olang"/>
      </w:pPr>
      <w:r w:rsidRPr="000C4244">
        <w:rPr>
          <w:noProof w:val="0"/>
        </w:rPr>
        <w:t xml:space="preserve">Or. </w:t>
      </w:r>
      <w:r w:rsidRPr="000C4244">
        <w:rPr>
          <w:rStyle w:val="HideTWBExt"/>
          <w:noProof w:val="0"/>
        </w:rPr>
        <w:t>&lt;Original&gt;</w:t>
      </w:r>
      <w:r w:rsidRPr="000C4244">
        <w:rPr>
          <w:rStyle w:val="HideTWBInt"/>
          <w:noProof w:val="0"/>
        </w:rPr>
        <w:t>{EN}</w:t>
      </w:r>
      <w:r w:rsidRPr="000C4244">
        <w:rPr>
          <w:noProof w:val="0"/>
        </w:rPr>
        <w:t>en</w:t>
      </w:r>
      <w:r w:rsidRPr="000C4244">
        <w:rPr>
          <w:rStyle w:val="HideTWBExt"/>
          <w:noProof w:val="0"/>
        </w:rPr>
        <w:t>&lt;/Original&gt;</w:t>
      </w:r>
    </w:p>
    <w:p w14:paraId="1B3F50A2" w14:textId="77777777" w:rsidR="00387E1B" w:rsidRPr="000C4244" w:rsidRDefault="000C4244" w:rsidP="00A42879">
      <w:r w:rsidRPr="000C4244">
        <w:rPr>
          <w:rStyle w:val="HideTWBExt"/>
        </w:rPr>
        <w:t>&lt;/Amend&gt;</w:t>
      </w:r>
    </w:p>
    <w:p w14:paraId="670528BF" w14:textId="77777777" w:rsidR="00387E1B" w:rsidRPr="000C4244" w:rsidRDefault="000C4244" w:rsidP="00A42879">
      <w:pPr>
        <w:pStyle w:val="AMNumberTabs0"/>
        <w:keepNext/>
      </w:pPr>
      <w:r w:rsidRPr="000C4244">
        <w:rPr>
          <w:rStyle w:val="HideTWBExt"/>
          <w:b w:val="0"/>
        </w:rPr>
        <w:t>&lt;Amend&gt;</w:t>
      </w:r>
      <w:r w:rsidRPr="000C4244">
        <w:t>Emenda</w:t>
      </w:r>
      <w:r w:rsidRPr="000C4244">
        <w:tab/>
      </w:r>
      <w:r w:rsidRPr="000C4244">
        <w:tab/>
      </w:r>
      <w:r w:rsidRPr="000C4244">
        <w:rPr>
          <w:rStyle w:val="HideTWBExt"/>
          <w:b w:val="0"/>
        </w:rPr>
        <w:t>&lt;NumAm&gt;</w:t>
      </w:r>
      <w:r w:rsidRPr="000C4244">
        <w:t>378</w:t>
      </w:r>
      <w:r w:rsidRPr="000C4244">
        <w:rPr>
          <w:rStyle w:val="HideTWBExt"/>
          <w:b w:val="0"/>
        </w:rPr>
        <w:t>&lt;/NumAm&gt;</w:t>
      </w:r>
    </w:p>
    <w:p w14:paraId="4BF915AE" w14:textId="77777777" w:rsidR="00387E1B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&lt;RepeatBlock-By&gt;&lt;Members&gt;</w:t>
      </w:r>
      <w:r w:rsidRPr="000C4244">
        <w:t>Michael McNamara, Sandro Gozi, Irena Joveva, Veronika Cifrová Ostrihoňová, Lucia Yar, Raquel García Hermida-Van Der Walle, Fabienne Keller, Laurence Farreng</w:t>
      </w:r>
      <w:r w:rsidRPr="000C4244">
        <w:rPr>
          <w:rStyle w:val="HideTWBExt"/>
          <w:b w:val="0"/>
        </w:rPr>
        <w:t>&lt;/Members&gt;</w:t>
      </w:r>
    </w:p>
    <w:p w14:paraId="2DC19C70" w14:textId="77777777" w:rsidR="00387E1B" w:rsidRPr="000C4244" w:rsidRDefault="000C4244" w:rsidP="00A42879">
      <w:r w:rsidRPr="000C4244">
        <w:rPr>
          <w:rStyle w:val="HideTWBExt"/>
        </w:rPr>
        <w:t>&lt;/RepeatBlock-By&gt;</w:t>
      </w:r>
    </w:p>
    <w:p w14:paraId="779B4190" w14:textId="77777777" w:rsidR="00387E1B" w:rsidRPr="000C4244" w:rsidRDefault="000C4244" w:rsidP="00A42879">
      <w:pPr>
        <w:pStyle w:val="NormalBold"/>
        <w:keepNext/>
      </w:pPr>
      <w:r w:rsidRPr="000C4244">
        <w:rPr>
          <w:rStyle w:val="HideTWBExt"/>
          <w:b w:val="0"/>
        </w:rPr>
        <w:t>&lt;DocAmend&gt;</w:t>
      </w:r>
      <w:r w:rsidRPr="000C4244">
        <w:t>Proposta għal regolament</w:t>
      </w:r>
      <w:r w:rsidRPr="000C4244">
        <w:rPr>
          <w:rStyle w:val="HideTWBExt"/>
          <w:b w:val="0"/>
        </w:rPr>
        <w:t>&lt;/DocAmend&gt;</w:t>
      </w:r>
    </w:p>
    <w:p w14:paraId="1A2F1917" w14:textId="77777777" w:rsidR="00387E1B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&lt;Article&gt;</w:t>
      </w:r>
      <w:r w:rsidRPr="000C4244">
        <w:t>Artikolu 1 – paragrafu 1 – punt 30 – punt a</w:t>
      </w:r>
      <w:r w:rsidRPr="000C4244">
        <w:rPr>
          <w:rStyle w:val="HideTWBExt"/>
          <w:b w:val="0"/>
        </w:rPr>
        <w:t>&lt;/Article&gt;</w:t>
      </w:r>
    </w:p>
    <w:p w14:paraId="1BE250DD" w14:textId="77777777" w:rsidR="00387E1B" w:rsidRPr="000C4244" w:rsidRDefault="000C4244" w:rsidP="00A42879">
      <w:pPr>
        <w:keepNext/>
      </w:pPr>
      <w:r w:rsidRPr="000C4244">
        <w:rPr>
          <w:rStyle w:val="HideTWBExt"/>
        </w:rPr>
        <w:t>&lt;DocAmend2&gt;</w:t>
      </w:r>
      <w:r w:rsidRPr="000C4244">
        <w:t>Regolament (UE) 2024/1689</w:t>
      </w:r>
      <w:r w:rsidRPr="000C4244">
        <w:rPr>
          <w:rStyle w:val="HideTWBExt"/>
        </w:rPr>
        <w:t>&lt;/DocAmend2&gt;</w:t>
      </w:r>
    </w:p>
    <w:p w14:paraId="5444E907" w14:textId="77777777" w:rsidR="00387E1B" w:rsidRPr="000C4244" w:rsidRDefault="000C4244" w:rsidP="00A42879">
      <w:r w:rsidRPr="000C4244">
        <w:rPr>
          <w:rStyle w:val="HideTWBExt"/>
        </w:rPr>
        <w:t>&lt;Article2&gt;</w:t>
      </w:r>
      <w:r w:rsidRPr="000C4244">
        <w:t>Artikolu 111 – paragrafu 2</w:t>
      </w:r>
      <w:r w:rsidRPr="000C4244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5A3F" w:rsidRPr="000C4244" w14:paraId="62C1E55F" w14:textId="77777777" w:rsidTr="00A42879">
        <w:trPr>
          <w:jc w:val="center"/>
        </w:trPr>
        <w:tc>
          <w:tcPr>
            <w:tcW w:w="9752" w:type="dxa"/>
            <w:gridSpan w:val="2"/>
          </w:tcPr>
          <w:p w14:paraId="72AC9AF7" w14:textId="77777777" w:rsidR="00387E1B" w:rsidRPr="000C4244" w:rsidRDefault="00387E1B">
            <w:pPr>
              <w:keepNext/>
            </w:pPr>
          </w:p>
        </w:tc>
      </w:tr>
      <w:tr w:rsidR="00E85A3F" w:rsidRPr="000C4244" w14:paraId="37C2583D" w14:textId="77777777" w:rsidTr="00A42879">
        <w:trPr>
          <w:jc w:val="center"/>
        </w:trPr>
        <w:tc>
          <w:tcPr>
            <w:tcW w:w="4876" w:type="dxa"/>
            <w:hideMark/>
          </w:tcPr>
          <w:p w14:paraId="4389603A" w14:textId="77777777" w:rsidR="00387E1B" w:rsidRPr="000C4244" w:rsidRDefault="000C4244">
            <w:pPr>
              <w:pStyle w:val="ColumnHeading"/>
              <w:keepNext/>
            </w:pPr>
            <w:r w:rsidRPr="000C4244">
              <w:t>Test propost mill-Kummissjoni</w:t>
            </w:r>
          </w:p>
        </w:tc>
        <w:tc>
          <w:tcPr>
            <w:tcW w:w="4876" w:type="dxa"/>
            <w:hideMark/>
          </w:tcPr>
          <w:p w14:paraId="083D6E6F" w14:textId="77777777" w:rsidR="00387E1B" w:rsidRPr="000C4244" w:rsidRDefault="000C4244">
            <w:pPr>
              <w:pStyle w:val="ColumnHeading"/>
              <w:keepNext/>
            </w:pPr>
            <w:r w:rsidRPr="000C4244">
              <w:t>Emenda</w:t>
            </w:r>
          </w:p>
        </w:tc>
      </w:tr>
      <w:tr w:rsidR="00E85A3F" w:rsidRPr="000C4244" w14:paraId="71A3E043" w14:textId="77777777" w:rsidTr="00A42879">
        <w:trPr>
          <w:jc w:val="center"/>
        </w:trPr>
        <w:tc>
          <w:tcPr>
            <w:tcW w:w="4876" w:type="dxa"/>
            <w:hideMark/>
          </w:tcPr>
          <w:p w14:paraId="35BFF3AD" w14:textId="77777777" w:rsidR="00387E1B" w:rsidRPr="000C4244" w:rsidRDefault="000C4244">
            <w:pPr>
              <w:pStyle w:val="Normal6"/>
            </w:pPr>
            <w:r w:rsidRPr="000C4244">
              <w:rPr>
                <w:b/>
                <w:i/>
              </w:rPr>
              <w:t>2.</w:t>
            </w:r>
            <w:r w:rsidRPr="000C4244">
              <w:rPr>
                <w:b/>
                <w:i/>
              </w:rPr>
              <w:tab/>
              <w:t>Mingħajr preġudizzju għall-applikazzjoni tal-Artikolu 5 kif imsemmi fl-Artikolu 113(3), it-tielet paragrafu, il-punt (a), dan ir-Regolament għandu japplika għall-operaturi tas-sistemi tal-IA b’riskju għoli li ma jkunux is-sistemi imsemmija fil-paragrafu 1 ta’ dan l-Artikolu, li ġew introdotti fis-suq jew li tqiegħdu fis-servizz qabel id-data tal-applikazzjoni tal-Kapitolu III u l-obbligi korrispondenti msemmija fl-Artikolu 113, biss jekk minn dik id-data dawk is-sistemi jkunu soġġetti għal bidliet sinifika</w:t>
            </w:r>
            <w:r w:rsidRPr="000C4244">
              <w:rPr>
                <w:b/>
                <w:i/>
              </w:rPr>
              <w:t>nti fid-disinni tagħhom. Fi kwalunkwe każ, il-fornituri u l-implimentaturi tas-sistemi tal-IA b’riskju għoli maħsuba biex jintużaw mill-awtoritajiet pubbliċi għandhom jieħdu l-passi neċessarji biex sat-2 ta’ Awwissu 2030 ikunu kkonformaw mar-rekwiżiti u l-obbligi stabbiliti f’dan ir-Regolament.;</w:t>
            </w:r>
          </w:p>
        </w:tc>
        <w:tc>
          <w:tcPr>
            <w:tcW w:w="4876" w:type="dxa"/>
            <w:hideMark/>
          </w:tcPr>
          <w:p w14:paraId="1FF413AF" w14:textId="77777777" w:rsidR="00387E1B" w:rsidRPr="000C4244" w:rsidRDefault="000C4244">
            <w:pPr>
              <w:pStyle w:val="Normal6"/>
              <w:rPr>
                <w:szCs w:val="24"/>
              </w:rPr>
            </w:pPr>
            <w:r w:rsidRPr="000C4244">
              <w:rPr>
                <w:b/>
                <w:i/>
              </w:rPr>
              <w:t>imħassar</w:t>
            </w:r>
          </w:p>
        </w:tc>
      </w:tr>
    </w:tbl>
    <w:p w14:paraId="36DF5351" w14:textId="77777777" w:rsidR="00387E1B" w:rsidRPr="000C4244" w:rsidRDefault="000C4244" w:rsidP="00A42879">
      <w:pPr>
        <w:pStyle w:val="Olang"/>
      </w:pPr>
      <w:r w:rsidRPr="000C4244">
        <w:rPr>
          <w:noProof w:val="0"/>
        </w:rPr>
        <w:t xml:space="preserve">Or. </w:t>
      </w:r>
      <w:r w:rsidRPr="000C4244">
        <w:rPr>
          <w:rStyle w:val="HideTWBExt"/>
          <w:noProof w:val="0"/>
        </w:rPr>
        <w:t>&lt;Original&gt;</w:t>
      </w:r>
      <w:r w:rsidRPr="000C4244">
        <w:rPr>
          <w:rStyle w:val="HideTWBInt"/>
          <w:noProof w:val="0"/>
        </w:rPr>
        <w:t>{EN}</w:t>
      </w:r>
      <w:r w:rsidRPr="000C4244">
        <w:rPr>
          <w:noProof w:val="0"/>
        </w:rPr>
        <w:t>en</w:t>
      </w:r>
      <w:r w:rsidRPr="000C4244">
        <w:rPr>
          <w:rStyle w:val="HideTWBExt"/>
          <w:noProof w:val="0"/>
        </w:rPr>
        <w:t>&lt;/Original&gt;</w:t>
      </w:r>
    </w:p>
    <w:p w14:paraId="308C1056" w14:textId="77777777" w:rsidR="00387E1B" w:rsidRPr="000C4244" w:rsidRDefault="000C4244" w:rsidP="00A42879">
      <w:r w:rsidRPr="000C4244">
        <w:rPr>
          <w:rStyle w:val="HideTWBExt"/>
        </w:rPr>
        <w:t>&lt;/Amend&gt;</w:t>
      </w:r>
    </w:p>
    <w:p w14:paraId="085B78C8" w14:textId="77777777" w:rsidR="00387E1B" w:rsidRPr="000C4244" w:rsidRDefault="000C4244" w:rsidP="00A42879">
      <w:pPr>
        <w:pStyle w:val="AMNumberTabs0"/>
        <w:keepNext/>
      </w:pPr>
      <w:r w:rsidRPr="000C4244">
        <w:rPr>
          <w:rStyle w:val="HideTWBExt"/>
          <w:b w:val="0"/>
        </w:rPr>
        <w:t>&lt;Amend&gt;</w:t>
      </w:r>
      <w:r w:rsidRPr="000C4244">
        <w:t>Emenda</w:t>
      </w:r>
      <w:r w:rsidRPr="000C4244">
        <w:tab/>
      </w:r>
      <w:r w:rsidRPr="000C4244">
        <w:tab/>
      </w:r>
      <w:r w:rsidRPr="000C4244">
        <w:rPr>
          <w:rStyle w:val="HideTWBExt"/>
          <w:b w:val="0"/>
        </w:rPr>
        <w:t>&lt;NumAm&gt;</w:t>
      </w:r>
      <w:r w:rsidRPr="000C4244">
        <w:t>379</w:t>
      </w:r>
      <w:r w:rsidRPr="000C4244">
        <w:rPr>
          <w:rStyle w:val="HideTWBExt"/>
          <w:b w:val="0"/>
        </w:rPr>
        <w:t>&lt;/NumAm&gt;</w:t>
      </w:r>
    </w:p>
    <w:p w14:paraId="38353359" w14:textId="77777777" w:rsidR="00387E1B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&lt;RepeatBlock-By&gt;&lt;Members&gt;</w:t>
      </w:r>
      <w:r w:rsidRPr="000C4244">
        <w:t>Stefano Cavedagna</w:t>
      </w:r>
      <w:r w:rsidRPr="000C4244">
        <w:rPr>
          <w:rStyle w:val="HideTWBExt"/>
          <w:b w:val="0"/>
        </w:rPr>
        <w:t>&lt;/Members&gt;</w:t>
      </w:r>
    </w:p>
    <w:p w14:paraId="6BFFBAFD" w14:textId="77777777" w:rsidR="00387E1B" w:rsidRPr="000C4244" w:rsidRDefault="000C4244" w:rsidP="00A42879">
      <w:r w:rsidRPr="000C4244">
        <w:rPr>
          <w:rStyle w:val="HideTWBExt"/>
        </w:rPr>
        <w:t>&lt;/RepeatBlock-By&gt;</w:t>
      </w:r>
    </w:p>
    <w:p w14:paraId="4CB57E0F" w14:textId="77777777" w:rsidR="00387E1B" w:rsidRPr="000C4244" w:rsidRDefault="000C4244" w:rsidP="00A42879">
      <w:pPr>
        <w:pStyle w:val="NormalBold"/>
        <w:keepNext/>
      </w:pPr>
      <w:r w:rsidRPr="000C4244">
        <w:rPr>
          <w:rStyle w:val="HideTWBExt"/>
          <w:b w:val="0"/>
        </w:rPr>
        <w:t>&lt;DocAmend&gt;</w:t>
      </w:r>
      <w:r w:rsidRPr="000C4244">
        <w:t xml:space="preserve">Proposta għal </w:t>
      </w:r>
      <w:r w:rsidRPr="000C4244">
        <w:t>regolament</w:t>
      </w:r>
      <w:r w:rsidRPr="000C4244">
        <w:rPr>
          <w:rStyle w:val="HideTWBExt"/>
          <w:b w:val="0"/>
        </w:rPr>
        <w:t>&lt;/DocAmend&gt;</w:t>
      </w:r>
    </w:p>
    <w:p w14:paraId="69B1F2EB" w14:textId="77777777" w:rsidR="00387E1B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&lt;Article&gt;</w:t>
      </w:r>
      <w:r w:rsidRPr="000C4244">
        <w:t>Artikolu 1 – paragrafu 1 – punt 30 – punt a</w:t>
      </w:r>
      <w:r w:rsidRPr="000C4244">
        <w:rPr>
          <w:rStyle w:val="HideTWBExt"/>
          <w:b w:val="0"/>
        </w:rPr>
        <w:t>&lt;/Article&gt;</w:t>
      </w:r>
    </w:p>
    <w:p w14:paraId="6AC109AB" w14:textId="77777777" w:rsidR="00387E1B" w:rsidRPr="000C4244" w:rsidRDefault="000C4244" w:rsidP="00A42879">
      <w:pPr>
        <w:keepNext/>
      </w:pPr>
      <w:r w:rsidRPr="000C4244">
        <w:rPr>
          <w:rStyle w:val="HideTWBExt"/>
        </w:rPr>
        <w:t>&lt;DocAmend2&gt;</w:t>
      </w:r>
      <w:r w:rsidRPr="000C4244">
        <w:t>Regolament (UE) 2024/1689</w:t>
      </w:r>
      <w:r w:rsidRPr="000C4244">
        <w:rPr>
          <w:rStyle w:val="HideTWBExt"/>
        </w:rPr>
        <w:t>&lt;/DocAmend2&gt;</w:t>
      </w:r>
    </w:p>
    <w:p w14:paraId="0A9CDF55" w14:textId="77777777" w:rsidR="00387E1B" w:rsidRPr="000C4244" w:rsidRDefault="000C4244" w:rsidP="00A42879">
      <w:r w:rsidRPr="000C4244">
        <w:rPr>
          <w:rStyle w:val="HideTWBExt"/>
        </w:rPr>
        <w:t>&lt;Article2&gt;</w:t>
      </w:r>
      <w:r w:rsidRPr="000C4244">
        <w:t>Artikolu 111 – paragrafu 2</w:t>
      </w:r>
      <w:r w:rsidRPr="000C4244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5A3F" w:rsidRPr="000C4244" w14:paraId="423ECACA" w14:textId="77777777" w:rsidTr="00A42879">
        <w:trPr>
          <w:jc w:val="center"/>
        </w:trPr>
        <w:tc>
          <w:tcPr>
            <w:tcW w:w="9752" w:type="dxa"/>
            <w:gridSpan w:val="2"/>
          </w:tcPr>
          <w:p w14:paraId="3F307D2C" w14:textId="77777777" w:rsidR="00387E1B" w:rsidRPr="000C4244" w:rsidRDefault="00387E1B">
            <w:pPr>
              <w:keepNext/>
            </w:pPr>
          </w:p>
        </w:tc>
      </w:tr>
      <w:tr w:rsidR="00E85A3F" w:rsidRPr="000C4244" w14:paraId="3A7A4E68" w14:textId="77777777" w:rsidTr="00A42879">
        <w:trPr>
          <w:jc w:val="center"/>
        </w:trPr>
        <w:tc>
          <w:tcPr>
            <w:tcW w:w="4876" w:type="dxa"/>
            <w:hideMark/>
          </w:tcPr>
          <w:p w14:paraId="7DF67DFF" w14:textId="77777777" w:rsidR="00387E1B" w:rsidRPr="000C4244" w:rsidRDefault="000C4244">
            <w:pPr>
              <w:pStyle w:val="ColumnHeading"/>
              <w:keepNext/>
            </w:pPr>
            <w:r w:rsidRPr="000C4244">
              <w:t>Test propost mill-Kummissjoni</w:t>
            </w:r>
          </w:p>
        </w:tc>
        <w:tc>
          <w:tcPr>
            <w:tcW w:w="4876" w:type="dxa"/>
            <w:hideMark/>
          </w:tcPr>
          <w:p w14:paraId="744C9EF0" w14:textId="77777777" w:rsidR="00387E1B" w:rsidRPr="000C4244" w:rsidRDefault="000C4244">
            <w:pPr>
              <w:pStyle w:val="ColumnHeading"/>
              <w:keepNext/>
            </w:pPr>
            <w:r w:rsidRPr="000C4244">
              <w:t>Emenda</w:t>
            </w:r>
          </w:p>
        </w:tc>
      </w:tr>
      <w:tr w:rsidR="00E85A3F" w:rsidRPr="000C4244" w14:paraId="179AEFE5" w14:textId="77777777" w:rsidTr="00A42879">
        <w:trPr>
          <w:jc w:val="center"/>
        </w:trPr>
        <w:tc>
          <w:tcPr>
            <w:tcW w:w="4876" w:type="dxa"/>
            <w:hideMark/>
          </w:tcPr>
          <w:p w14:paraId="011EB0F2" w14:textId="77777777" w:rsidR="00387E1B" w:rsidRPr="000C4244" w:rsidRDefault="000C4244">
            <w:pPr>
              <w:pStyle w:val="Normal6"/>
            </w:pPr>
            <w:r w:rsidRPr="000C4244">
              <w:t>2.</w:t>
            </w:r>
            <w:r w:rsidRPr="000C4244">
              <w:tab/>
            </w:r>
            <w:r w:rsidRPr="000C4244">
              <w:t xml:space="preserve">Mingħajr preġudizzju għall-applikazzjoni tal-Artikolu 5 kif imsemmi fl-Artikolu 113(3), it-tielet paragrafu, il-punt (a), dan ir-Regolament għandu japplika għall-operaturi tas-sistemi tal-IA b’riskju għoli li ma jkunux is-sistemi </w:t>
            </w:r>
            <w:r w:rsidRPr="000C4244">
              <w:rPr>
                <w:b/>
                <w:bCs/>
                <w:i/>
                <w:iCs/>
              </w:rPr>
              <w:t>imsemmija</w:t>
            </w:r>
            <w:r w:rsidRPr="000C4244">
              <w:t xml:space="preserve"> fil-paragrafu 1 ta’ dan l-Artikolu, li ġew introdotti fis-suq jew li tqiegħdu fis-servizz qabel id-data tal-applikazzjoni tal-Kapitolu III u l-obbligi korrispondenti msemmija fl-Artikolu 113, biss jekk minn dik id-data dawk is-sistemi jkunu soġġetti għal bidliet sinifikan</w:t>
            </w:r>
            <w:r w:rsidRPr="000C4244">
              <w:t xml:space="preserve">ti fid-disinni tagħhom. </w:t>
            </w:r>
            <w:r w:rsidRPr="000C4244">
              <w:rPr>
                <w:b/>
                <w:i/>
              </w:rPr>
              <w:t>Fi kwalunkwe każ, il-fornituri u l-implimentaturi tas-sistemi tal-IA b’riskju għoli maħsuba biex jintużaw mill-awtoritajiet pubbliċi għandhom jieħdu l-passi neċessarji biex sat-2 ta’ Awwissu 2030 ikunu kkonformaw mar-rekwiżiti u l-obbligi stabbiliti f’dan ir-Regolament.</w:t>
            </w:r>
            <w:r w:rsidRPr="000C4244">
              <w:t>;</w:t>
            </w:r>
          </w:p>
        </w:tc>
        <w:tc>
          <w:tcPr>
            <w:tcW w:w="4876" w:type="dxa"/>
            <w:hideMark/>
          </w:tcPr>
          <w:p w14:paraId="1176DA21" w14:textId="77777777" w:rsidR="00387E1B" w:rsidRPr="000C4244" w:rsidRDefault="000C4244">
            <w:pPr>
              <w:pStyle w:val="Normal6"/>
              <w:rPr>
                <w:szCs w:val="24"/>
              </w:rPr>
            </w:pPr>
            <w:r w:rsidRPr="000C4244">
              <w:t>2.</w:t>
            </w:r>
            <w:r w:rsidRPr="000C4244">
              <w:tab/>
              <w:t xml:space="preserve">Mingħajr preġudizzju għall-applikazzjoni tal-Artikolu 5 kif imsemmi fl-Artikolu 113(3), it-tielet paragrafu, il-punt (a), dan ir-Regolament għandu japplika għall-operaturi tas-sistemi tal-IA b’riskju għoli li ma jkunux is-sistemi </w:t>
            </w:r>
            <w:r w:rsidRPr="000C4244">
              <w:rPr>
                <w:b/>
                <w:bCs/>
                <w:i/>
                <w:iCs/>
              </w:rPr>
              <w:t>msemmija</w:t>
            </w:r>
            <w:r w:rsidRPr="000C4244">
              <w:t xml:space="preserve"> fil-paragrafu 1 ta’ dan l-Artikolu, li ġew introdotti fis-suq jew li tqiegħdu fis-servizz qabel id-data tal-applikazzjoni tal-Kapitolu III u l-obbligi korrispondenti msemmija fl-Artikolu 113, biss jekk</w:t>
            </w:r>
            <w:r w:rsidRPr="000C4244">
              <w:rPr>
                <w:b/>
                <w:i/>
              </w:rPr>
              <w:t>,</w:t>
            </w:r>
            <w:r w:rsidRPr="000C4244">
              <w:t xml:space="preserve"> minn dik id-data</w:t>
            </w:r>
            <w:r w:rsidRPr="000C4244">
              <w:rPr>
                <w:b/>
                <w:i/>
              </w:rPr>
              <w:t>,</w:t>
            </w:r>
            <w:r w:rsidRPr="000C4244">
              <w:t xml:space="preserve"> dawk is-sistemi jkunu soġġetti għal bidliet sinifikanti fid-disinni tagħhom.;</w:t>
            </w:r>
          </w:p>
        </w:tc>
      </w:tr>
    </w:tbl>
    <w:p w14:paraId="2DF1E33F" w14:textId="77777777" w:rsidR="00387E1B" w:rsidRPr="000C4244" w:rsidRDefault="000C4244" w:rsidP="00A42879">
      <w:pPr>
        <w:pStyle w:val="Olang"/>
      </w:pPr>
      <w:r w:rsidRPr="000C4244">
        <w:rPr>
          <w:noProof w:val="0"/>
        </w:rPr>
        <w:t xml:space="preserve">Or. </w:t>
      </w:r>
      <w:r w:rsidRPr="000C4244">
        <w:rPr>
          <w:rStyle w:val="HideTWBExt"/>
          <w:noProof w:val="0"/>
        </w:rPr>
        <w:t>&lt;Original&gt;</w:t>
      </w:r>
      <w:r w:rsidRPr="000C4244">
        <w:rPr>
          <w:rStyle w:val="HideTWBInt"/>
          <w:noProof w:val="0"/>
        </w:rPr>
        <w:t>{EN}</w:t>
      </w:r>
      <w:r w:rsidRPr="000C4244">
        <w:rPr>
          <w:noProof w:val="0"/>
        </w:rPr>
        <w:t>en</w:t>
      </w:r>
      <w:r w:rsidRPr="000C4244">
        <w:rPr>
          <w:rStyle w:val="HideTWBExt"/>
          <w:noProof w:val="0"/>
        </w:rPr>
        <w:t>&lt;/Original&gt;</w:t>
      </w:r>
    </w:p>
    <w:p w14:paraId="33A7A8D0" w14:textId="77777777" w:rsidR="00387E1B" w:rsidRPr="000C4244" w:rsidRDefault="000C4244" w:rsidP="00A42879">
      <w:pPr>
        <w:pStyle w:val="JustificationTitle"/>
        <w:rPr>
          <w:noProof w:val="0"/>
        </w:rPr>
      </w:pPr>
      <w:r w:rsidRPr="000C4244">
        <w:rPr>
          <w:rStyle w:val="HideTWBExt"/>
          <w:i w:val="0"/>
        </w:rPr>
        <w:t>&lt;TitreJust&gt;</w:t>
      </w:r>
      <w:r w:rsidRPr="000C4244">
        <w:t>Ġustifikazzjoni</w:t>
      </w:r>
      <w:r w:rsidRPr="000C4244">
        <w:rPr>
          <w:rStyle w:val="HideTWBExt"/>
          <w:i w:val="0"/>
        </w:rPr>
        <w:t>&lt;/TitreJust&gt;</w:t>
      </w:r>
    </w:p>
    <w:p w14:paraId="4204093E" w14:textId="77777777" w:rsidR="00387E1B" w:rsidRPr="000C4244" w:rsidRDefault="000C4244" w:rsidP="00A42879">
      <w:pPr>
        <w:pStyle w:val="Normal12Italic"/>
        <w:rPr>
          <w:noProof w:val="0"/>
        </w:rPr>
      </w:pPr>
      <w:r w:rsidRPr="000C4244">
        <w:t>Il-perjodu ta’ żmien għall-konformità tas-settur pubbliku ta’ Awwissu 2030, jidher li huwa ferm itwal meta mqabbel mal-iskadenzi applikabbli għall-mikrointrapriżi u l-SMEs, minkejja li s-settur pubbliku għandu riżorsi ferm akbar. Din id-disparità tidher diffiċli biex tiġi ġġustifikata, speċjalment meta jitqies li l-użu tal-IA mill-awtoritajiet pubbliċi spiss jinvolvi riskji ogħla mill-applikazzjonijiet tal-intrapriżi.</w:t>
      </w:r>
    </w:p>
    <w:p w14:paraId="2FE37145" w14:textId="77777777" w:rsidR="00387E1B" w:rsidRPr="000C4244" w:rsidRDefault="000C4244" w:rsidP="00A42879">
      <w:r w:rsidRPr="000C4244">
        <w:rPr>
          <w:rStyle w:val="HideTWBExt"/>
        </w:rPr>
        <w:t>&lt;/Amend&gt;</w:t>
      </w:r>
    </w:p>
    <w:p w14:paraId="437D28DA" w14:textId="77777777" w:rsidR="00387E1B" w:rsidRPr="000C4244" w:rsidRDefault="000C4244" w:rsidP="00A42879">
      <w:pPr>
        <w:pStyle w:val="AMNumberTabs0"/>
        <w:keepNext/>
      </w:pPr>
      <w:r w:rsidRPr="000C4244">
        <w:rPr>
          <w:rStyle w:val="HideTWBExt"/>
          <w:b w:val="0"/>
        </w:rPr>
        <w:t>&lt;Amend&gt;</w:t>
      </w:r>
      <w:r w:rsidRPr="000C4244">
        <w:t>Emenda</w:t>
      </w:r>
      <w:r w:rsidRPr="000C4244">
        <w:tab/>
      </w:r>
      <w:r w:rsidRPr="000C4244">
        <w:tab/>
      </w:r>
      <w:r w:rsidRPr="000C4244">
        <w:rPr>
          <w:rStyle w:val="HideTWBExt"/>
          <w:b w:val="0"/>
        </w:rPr>
        <w:t>&lt;NumAm&gt;</w:t>
      </w:r>
      <w:r w:rsidRPr="000C4244">
        <w:t>380</w:t>
      </w:r>
      <w:r w:rsidRPr="000C4244">
        <w:rPr>
          <w:rStyle w:val="HideTWBExt"/>
          <w:b w:val="0"/>
        </w:rPr>
        <w:t>&lt;/NumAm&gt;</w:t>
      </w:r>
    </w:p>
    <w:p w14:paraId="3395034B" w14:textId="77777777" w:rsidR="00387E1B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&lt;RepeatBlock-By&gt;&lt;Members&gt;</w:t>
      </w:r>
      <w:r w:rsidRPr="000C4244">
        <w:t>Leila Chaibi, Pernando Barrena Arza</w:t>
      </w:r>
      <w:r w:rsidRPr="000C4244">
        <w:rPr>
          <w:rStyle w:val="HideTWBExt"/>
          <w:b w:val="0"/>
        </w:rPr>
        <w:t>&lt;/Members&gt;</w:t>
      </w:r>
    </w:p>
    <w:p w14:paraId="76AC34C0" w14:textId="77777777" w:rsidR="00387E1B" w:rsidRPr="000C4244" w:rsidRDefault="000C4244" w:rsidP="00A42879">
      <w:r w:rsidRPr="000C4244">
        <w:rPr>
          <w:rStyle w:val="HideTWBExt"/>
        </w:rPr>
        <w:t>&lt;AuNomDe&gt;</w:t>
      </w:r>
      <w:r w:rsidRPr="000C4244">
        <w:rPr>
          <w:rStyle w:val="HideTWBInt"/>
          <w:color w:val="auto"/>
        </w:rPr>
        <w:t>{The Left}</w:t>
      </w:r>
      <w:r w:rsidRPr="000C4244">
        <w:t>f’isem il-Grupp The Left</w:t>
      </w:r>
      <w:r w:rsidRPr="000C4244">
        <w:rPr>
          <w:rStyle w:val="HideTWBExt"/>
        </w:rPr>
        <w:t>&lt;/AuNomDe&gt;</w:t>
      </w:r>
    </w:p>
    <w:p w14:paraId="4770A827" w14:textId="77777777" w:rsidR="00387E1B" w:rsidRPr="000C4244" w:rsidRDefault="000C4244" w:rsidP="00A42879">
      <w:r w:rsidRPr="000C4244">
        <w:rPr>
          <w:rStyle w:val="HideTWBExt"/>
        </w:rPr>
        <w:t>&lt;/RepeatBlock-By&gt;</w:t>
      </w:r>
    </w:p>
    <w:p w14:paraId="47EFCA7E" w14:textId="77777777" w:rsidR="00387E1B" w:rsidRPr="000C4244" w:rsidRDefault="000C4244" w:rsidP="00A42879">
      <w:pPr>
        <w:pStyle w:val="NormalBold"/>
        <w:keepNext/>
      </w:pPr>
      <w:r w:rsidRPr="000C4244">
        <w:rPr>
          <w:rStyle w:val="HideTWBExt"/>
          <w:b w:val="0"/>
        </w:rPr>
        <w:t>&lt;DocAmend&gt;</w:t>
      </w:r>
      <w:r w:rsidRPr="000C4244">
        <w:t>Proposta għal regolament</w:t>
      </w:r>
      <w:r w:rsidRPr="000C4244">
        <w:rPr>
          <w:rStyle w:val="HideTWBExt"/>
          <w:b w:val="0"/>
        </w:rPr>
        <w:t>&lt;/DocAmend&gt;</w:t>
      </w:r>
    </w:p>
    <w:p w14:paraId="553813F2" w14:textId="77777777" w:rsidR="00387E1B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&lt;Article&gt;</w:t>
      </w:r>
      <w:r w:rsidRPr="000C4244">
        <w:t>Artikolu 1 – paragrafu 1 – punt 30 – punt a</w:t>
      </w:r>
      <w:r w:rsidRPr="000C4244">
        <w:rPr>
          <w:rStyle w:val="HideTWBExt"/>
          <w:b w:val="0"/>
        </w:rPr>
        <w:t>&lt;/Article&gt;</w:t>
      </w:r>
    </w:p>
    <w:p w14:paraId="63621263" w14:textId="77777777" w:rsidR="00387E1B" w:rsidRPr="000C4244" w:rsidRDefault="000C4244" w:rsidP="00A42879">
      <w:pPr>
        <w:keepNext/>
      </w:pPr>
      <w:r w:rsidRPr="000C4244">
        <w:rPr>
          <w:rStyle w:val="HideTWBExt"/>
        </w:rPr>
        <w:t>&lt;DocAmend2&gt;</w:t>
      </w:r>
      <w:r w:rsidRPr="000C4244">
        <w:t>Regolament (UE) 2024/1689</w:t>
      </w:r>
      <w:r w:rsidRPr="000C4244">
        <w:rPr>
          <w:rStyle w:val="HideTWBExt"/>
        </w:rPr>
        <w:t>&lt;/DocAmend2&gt;</w:t>
      </w:r>
    </w:p>
    <w:p w14:paraId="44685A3F" w14:textId="77777777" w:rsidR="00387E1B" w:rsidRPr="000C4244" w:rsidRDefault="000C4244" w:rsidP="00A42879">
      <w:r w:rsidRPr="000C4244">
        <w:rPr>
          <w:rStyle w:val="HideTWBExt"/>
        </w:rPr>
        <w:t>&lt;Article2&gt;</w:t>
      </w:r>
      <w:r w:rsidRPr="000C4244">
        <w:t>Artikolu 111 – paragrafu 2</w:t>
      </w:r>
      <w:r w:rsidRPr="000C4244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5A3F" w:rsidRPr="000C4244" w14:paraId="2A222046" w14:textId="77777777" w:rsidTr="00A42879">
        <w:trPr>
          <w:jc w:val="center"/>
        </w:trPr>
        <w:tc>
          <w:tcPr>
            <w:tcW w:w="9752" w:type="dxa"/>
            <w:gridSpan w:val="2"/>
          </w:tcPr>
          <w:p w14:paraId="725B0D82" w14:textId="77777777" w:rsidR="00387E1B" w:rsidRPr="000C4244" w:rsidRDefault="00387E1B">
            <w:pPr>
              <w:keepNext/>
            </w:pPr>
          </w:p>
        </w:tc>
      </w:tr>
      <w:tr w:rsidR="00E85A3F" w:rsidRPr="000C4244" w14:paraId="25D4BF23" w14:textId="77777777" w:rsidTr="00A42879">
        <w:trPr>
          <w:jc w:val="center"/>
        </w:trPr>
        <w:tc>
          <w:tcPr>
            <w:tcW w:w="4876" w:type="dxa"/>
            <w:hideMark/>
          </w:tcPr>
          <w:p w14:paraId="7A3CF491" w14:textId="77777777" w:rsidR="00387E1B" w:rsidRPr="000C4244" w:rsidRDefault="000C4244">
            <w:pPr>
              <w:pStyle w:val="ColumnHeading"/>
              <w:keepNext/>
            </w:pPr>
            <w:r w:rsidRPr="000C4244">
              <w:t>Test propost mill-Kummissjoni</w:t>
            </w:r>
          </w:p>
        </w:tc>
        <w:tc>
          <w:tcPr>
            <w:tcW w:w="4876" w:type="dxa"/>
            <w:hideMark/>
          </w:tcPr>
          <w:p w14:paraId="0F7F6866" w14:textId="77777777" w:rsidR="00387E1B" w:rsidRPr="000C4244" w:rsidRDefault="000C4244">
            <w:pPr>
              <w:pStyle w:val="ColumnHeading"/>
              <w:keepNext/>
            </w:pPr>
            <w:r w:rsidRPr="000C4244">
              <w:t>Emenda</w:t>
            </w:r>
          </w:p>
        </w:tc>
      </w:tr>
      <w:tr w:rsidR="00E85A3F" w:rsidRPr="000C4244" w14:paraId="3B80C3BC" w14:textId="77777777" w:rsidTr="00A42879">
        <w:trPr>
          <w:jc w:val="center"/>
        </w:trPr>
        <w:tc>
          <w:tcPr>
            <w:tcW w:w="4876" w:type="dxa"/>
            <w:hideMark/>
          </w:tcPr>
          <w:p w14:paraId="6DB57063" w14:textId="77777777" w:rsidR="00387E1B" w:rsidRPr="000C4244" w:rsidRDefault="000C4244">
            <w:pPr>
              <w:pStyle w:val="Normal6"/>
            </w:pPr>
            <w:r w:rsidRPr="000C4244">
              <w:t>2.</w:t>
            </w:r>
            <w:r w:rsidRPr="000C4244">
              <w:tab/>
            </w:r>
            <w:r w:rsidRPr="000C4244">
              <w:t xml:space="preserve">Mingħajr preġudizzju għall-applikazzjoni tal-Artikolu 5 kif imsemmi fl-Artikolu 113(3), it-tielet paragrafu, il-punt (a), dan ir-Regolament għandu japplika </w:t>
            </w:r>
            <w:r w:rsidRPr="000C4244">
              <w:rPr>
                <w:b/>
                <w:i/>
              </w:rPr>
              <w:t>għall-operaturi</w:t>
            </w:r>
            <w:r w:rsidRPr="000C4244">
              <w:t xml:space="preserve"> tas-sistemi tal-IA b’riskju għoli li ma jkunux is-sistemi </w:t>
            </w:r>
            <w:r w:rsidRPr="000C4244">
              <w:rPr>
                <w:b/>
                <w:i/>
              </w:rPr>
              <w:t>imsemmija</w:t>
            </w:r>
            <w:r w:rsidRPr="000C4244">
              <w:t xml:space="preserve"> fil-paragrafu 1 ta’ dan l-Artikolu, li ġew introdotti fis-suq jew li tqiegħdu fis-servizz qabel </w:t>
            </w:r>
            <w:r w:rsidRPr="000C4244">
              <w:rPr>
                <w:b/>
                <w:i/>
              </w:rPr>
              <w:t>id-data tal-applikazzjoni tal-Kapitolu III u l-obbligi korrispondenti msemmija fl-Artikolu 113,</w:t>
            </w:r>
            <w:r w:rsidRPr="000C4244">
              <w:t xml:space="preserve"> biss jekk minn dik id-data dawk is-sistemi jkunu soġġetti għal bidliet sinifikan</w:t>
            </w:r>
            <w:r w:rsidRPr="000C4244">
              <w:t xml:space="preserve">ti fid-disinni tagħhom. Fi kwalunkwe każ, </w:t>
            </w:r>
            <w:r w:rsidRPr="000C4244">
              <w:rPr>
                <w:b/>
                <w:i/>
              </w:rPr>
              <w:t>il-fornituri u l-implimentaturi tas-sistemi tal-IA b’riskju għoli maħsuba biex jintużaw mill-awtoritajiet pubbliċi għandhom jieħdu l-passi neċessarji biex sat-2</w:t>
            </w:r>
            <w:r w:rsidRPr="000C4244">
              <w:rPr>
                <w:b/>
                <w:bCs/>
                <w:i/>
                <w:iCs/>
              </w:rPr>
              <w:t xml:space="preserve"> ta’</w:t>
            </w:r>
            <w:r w:rsidRPr="000C4244">
              <w:rPr>
                <w:b/>
                <w:bCs/>
              </w:rPr>
              <w:t xml:space="preserve"> </w:t>
            </w:r>
            <w:r w:rsidRPr="000C4244">
              <w:rPr>
                <w:b/>
                <w:i/>
              </w:rPr>
              <w:t>Awwissu</w:t>
            </w:r>
            <w:r w:rsidRPr="000C4244">
              <w:t xml:space="preserve"> 2030</w:t>
            </w:r>
            <w:r w:rsidRPr="000C4244">
              <w:rPr>
                <w:b/>
                <w:i/>
              </w:rPr>
              <w:t xml:space="preserve"> ikunu kkonformaw mar-rekwiżiti u l-obbligi stabbiliti f’dan ir-Regolament</w:t>
            </w:r>
            <w:r w:rsidRPr="000C4244">
              <w:t>.</w:t>
            </w:r>
            <w:r w:rsidRPr="000C4244">
              <w:rPr>
                <w:b/>
                <w:i/>
              </w:rPr>
              <w:t>;</w:t>
            </w:r>
          </w:p>
        </w:tc>
        <w:tc>
          <w:tcPr>
            <w:tcW w:w="4876" w:type="dxa"/>
            <w:hideMark/>
          </w:tcPr>
          <w:p w14:paraId="64A57B87" w14:textId="77777777" w:rsidR="00387E1B" w:rsidRPr="000C4244" w:rsidRDefault="000C4244">
            <w:pPr>
              <w:pStyle w:val="Normal6"/>
              <w:rPr>
                <w:szCs w:val="24"/>
              </w:rPr>
            </w:pPr>
            <w:r w:rsidRPr="000C4244">
              <w:t>2.</w:t>
            </w:r>
            <w:r w:rsidRPr="000C4244">
              <w:tab/>
              <w:t xml:space="preserve">Mingħajr preġudizzju għall-applikazzjoni tal-Artikolu 5 kif imsemmi fl-Artikolu 113(3), it-tielet paragrafu, il-punt (a), dan ir-Regolament għandu japplika </w:t>
            </w:r>
            <w:r w:rsidRPr="000C4244">
              <w:rPr>
                <w:b/>
                <w:i/>
              </w:rPr>
              <w:t>għall-fornituri u l-implimentaturi</w:t>
            </w:r>
            <w:r w:rsidRPr="000C4244">
              <w:t xml:space="preserve"> tas-sistemi tal-IA b’riskju għoli li ma jkunux is-sistemi </w:t>
            </w:r>
            <w:r w:rsidRPr="000C4244">
              <w:rPr>
                <w:b/>
                <w:i/>
              </w:rPr>
              <w:t>msemmija</w:t>
            </w:r>
            <w:r w:rsidRPr="000C4244">
              <w:t xml:space="preserve"> fil-paragrafu 1 ta’ dan l-Artikolu, li ġew introdotti fis-suq jew li tqiegħdu fis-servizz qabel </w:t>
            </w:r>
            <w:r w:rsidRPr="000C4244">
              <w:rPr>
                <w:b/>
                <w:i/>
              </w:rPr>
              <w:t>it-2 ta’ Awwissu 2026</w:t>
            </w:r>
            <w:r w:rsidRPr="000C4244">
              <w:t xml:space="preserve"> biss jekk</w:t>
            </w:r>
            <w:r w:rsidRPr="000C4244">
              <w:rPr>
                <w:b/>
                <w:i/>
              </w:rPr>
              <w:t>,</w:t>
            </w:r>
            <w:r w:rsidRPr="000C4244">
              <w:t xml:space="preserve"> minn dik id-data</w:t>
            </w:r>
            <w:r w:rsidRPr="000C4244">
              <w:rPr>
                <w:b/>
                <w:i/>
              </w:rPr>
              <w:t>,</w:t>
            </w:r>
            <w:r w:rsidRPr="000C4244">
              <w:t xml:space="preserve"> dawk is-sistemi jkunu soġġetti għal bidliet sinifikanti fid-disinni tagħhom. Fi kwalunkwe każ, </w:t>
            </w:r>
            <w:r w:rsidRPr="000C4244">
              <w:rPr>
                <w:b/>
                <w:i/>
              </w:rPr>
              <w:t>għandhom ji</w:t>
            </w:r>
            <w:r w:rsidRPr="000C4244">
              <w:rPr>
                <w:b/>
                <w:i/>
              </w:rPr>
              <w:t>nġiebu f’konformità ma’ dan ir-Regolament sal-31</w:t>
            </w:r>
            <w:r w:rsidRPr="000C4244">
              <w:rPr>
                <w:b/>
                <w:bCs/>
                <w:i/>
                <w:iCs/>
              </w:rPr>
              <w:t xml:space="preserve"> ta’</w:t>
            </w:r>
            <w:r w:rsidRPr="000C4244">
              <w:rPr>
                <w:b/>
                <w:bCs/>
              </w:rPr>
              <w:t xml:space="preserve"> </w:t>
            </w:r>
            <w:r w:rsidRPr="000C4244">
              <w:rPr>
                <w:b/>
                <w:i/>
              </w:rPr>
              <w:t>Diċembru</w:t>
            </w:r>
            <w:r w:rsidRPr="000C4244">
              <w:t xml:space="preserve"> 2030.</w:t>
            </w:r>
          </w:p>
        </w:tc>
      </w:tr>
    </w:tbl>
    <w:p w14:paraId="55E1C708" w14:textId="77777777" w:rsidR="00387E1B" w:rsidRPr="000C4244" w:rsidRDefault="000C4244" w:rsidP="00A42879">
      <w:pPr>
        <w:pStyle w:val="Olang"/>
      </w:pPr>
      <w:r w:rsidRPr="000C4244">
        <w:rPr>
          <w:noProof w:val="0"/>
        </w:rPr>
        <w:t xml:space="preserve">Or. </w:t>
      </w:r>
      <w:r w:rsidRPr="000C4244">
        <w:rPr>
          <w:rStyle w:val="HideTWBExt"/>
          <w:noProof w:val="0"/>
        </w:rPr>
        <w:t>&lt;Original&gt;</w:t>
      </w:r>
      <w:r w:rsidRPr="000C4244">
        <w:rPr>
          <w:rStyle w:val="HideTWBInt"/>
          <w:noProof w:val="0"/>
        </w:rPr>
        <w:t>{EN}</w:t>
      </w:r>
      <w:r w:rsidRPr="000C4244">
        <w:rPr>
          <w:noProof w:val="0"/>
        </w:rPr>
        <w:t>en</w:t>
      </w:r>
      <w:r w:rsidRPr="000C4244">
        <w:rPr>
          <w:rStyle w:val="HideTWBExt"/>
          <w:noProof w:val="0"/>
        </w:rPr>
        <w:t>&lt;/Original&gt;</w:t>
      </w:r>
    </w:p>
    <w:p w14:paraId="519D5F89" w14:textId="77777777" w:rsidR="00387E1B" w:rsidRPr="000C4244" w:rsidRDefault="000C4244" w:rsidP="00A42879">
      <w:r w:rsidRPr="000C4244">
        <w:rPr>
          <w:rStyle w:val="HideTWBExt"/>
        </w:rPr>
        <w:t>&lt;/Amend&gt;</w:t>
      </w:r>
    </w:p>
    <w:p w14:paraId="1D66FE9C" w14:textId="77777777" w:rsidR="00387E1B" w:rsidRPr="000C4244" w:rsidRDefault="000C4244" w:rsidP="00A42879">
      <w:pPr>
        <w:pStyle w:val="AMNumberTabs0"/>
        <w:keepNext/>
      </w:pPr>
      <w:r w:rsidRPr="000C4244">
        <w:rPr>
          <w:rStyle w:val="HideTWBExt"/>
          <w:b w:val="0"/>
        </w:rPr>
        <w:t>&lt;Amend&gt;</w:t>
      </w:r>
      <w:r w:rsidRPr="000C4244">
        <w:t>Emenda</w:t>
      </w:r>
      <w:r w:rsidRPr="000C4244">
        <w:tab/>
      </w:r>
      <w:r w:rsidRPr="000C4244">
        <w:tab/>
      </w:r>
      <w:r w:rsidRPr="000C4244">
        <w:rPr>
          <w:rStyle w:val="HideTWBExt"/>
          <w:b w:val="0"/>
        </w:rPr>
        <w:t>&lt;NumAm&gt;</w:t>
      </w:r>
      <w:r w:rsidRPr="000C4244">
        <w:t>381</w:t>
      </w:r>
      <w:r w:rsidRPr="000C4244">
        <w:rPr>
          <w:rStyle w:val="HideTWBExt"/>
          <w:b w:val="0"/>
        </w:rPr>
        <w:t>&lt;/NumAm&gt;</w:t>
      </w:r>
    </w:p>
    <w:p w14:paraId="13427978" w14:textId="77777777" w:rsidR="00387E1B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&lt;RepeatBlock-By&gt;&lt;Members&gt;</w:t>
      </w:r>
      <w:r w:rsidRPr="000C4244">
        <w:t xml:space="preserve">Brando Benifei, Kristian Vigenin, </w:t>
      </w:r>
      <w:r w:rsidRPr="000C4244">
        <w:t>Christel Schaldemose, Pierre Jouvet, Marc Angel, Francisco Assis, Alex Agius Saliba, José Cepeda, Elena Sancho Murillo, François Kalfon, Elisabeth Grossmann, Hannes Heide</w:t>
      </w:r>
      <w:r w:rsidRPr="000C4244">
        <w:rPr>
          <w:rStyle w:val="HideTWBExt"/>
          <w:b w:val="0"/>
        </w:rPr>
        <w:t>&lt;/Members&gt;</w:t>
      </w:r>
    </w:p>
    <w:p w14:paraId="783ABF6A" w14:textId="77777777" w:rsidR="00387E1B" w:rsidRPr="000C4244" w:rsidRDefault="000C4244" w:rsidP="00A42879">
      <w:r w:rsidRPr="000C4244">
        <w:rPr>
          <w:rStyle w:val="HideTWBExt"/>
        </w:rPr>
        <w:t>&lt;/RepeatBlock-By&gt;</w:t>
      </w:r>
    </w:p>
    <w:p w14:paraId="00CE4903" w14:textId="77777777" w:rsidR="00387E1B" w:rsidRPr="000C4244" w:rsidRDefault="000C4244" w:rsidP="00A42879">
      <w:pPr>
        <w:pStyle w:val="NormalBold"/>
        <w:keepNext/>
      </w:pPr>
      <w:r w:rsidRPr="000C4244">
        <w:rPr>
          <w:rStyle w:val="HideTWBExt"/>
          <w:b w:val="0"/>
        </w:rPr>
        <w:t>&lt;DocAmend&gt;</w:t>
      </w:r>
      <w:r w:rsidRPr="000C4244">
        <w:t>Proposta għal regolament</w:t>
      </w:r>
      <w:r w:rsidRPr="000C4244">
        <w:rPr>
          <w:rStyle w:val="HideTWBExt"/>
          <w:b w:val="0"/>
        </w:rPr>
        <w:t>&lt;/DocAmend&gt;</w:t>
      </w:r>
    </w:p>
    <w:p w14:paraId="04D3A32D" w14:textId="77777777" w:rsidR="00387E1B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&lt;Article&gt;</w:t>
      </w:r>
      <w:r w:rsidRPr="000C4244">
        <w:t>Artikolu 1 – paragrafu 1 – punt 30 – punt a</w:t>
      </w:r>
      <w:r w:rsidRPr="000C4244">
        <w:rPr>
          <w:rStyle w:val="HideTWBExt"/>
          <w:b w:val="0"/>
        </w:rPr>
        <w:t>&lt;/Article&gt;</w:t>
      </w:r>
    </w:p>
    <w:p w14:paraId="4627B9D5" w14:textId="77777777" w:rsidR="00387E1B" w:rsidRPr="000C4244" w:rsidRDefault="000C4244" w:rsidP="00A42879">
      <w:pPr>
        <w:keepNext/>
      </w:pPr>
      <w:r w:rsidRPr="000C4244">
        <w:rPr>
          <w:rStyle w:val="HideTWBExt"/>
        </w:rPr>
        <w:t>&lt;DocAmend2&gt;</w:t>
      </w:r>
      <w:r w:rsidRPr="000C4244">
        <w:t>Regolament (UE) 2024/1689</w:t>
      </w:r>
      <w:r w:rsidRPr="000C4244">
        <w:rPr>
          <w:rStyle w:val="HideTWBExt"/>
        </w:rPr>
        <w:t>&lt;/DocAmend2&gt;</w:t>
      </w:r>
    </w:p>
    <w:p w14:paraId="7D110676" w14:textId="77777777" w:rsidR="00387E1B" w:rsidRPr="000C4244" w:rsidRDefault="000C4244" w:rsidP="00A42879">
      <w:r w:rsidRPr="000C4244">
        <w:rPr>
          <w:rStyle w:val="HideTWBExt"/>
        </w:rPr>
        <w:t>&lt;Article2&gt;</w:t>
      </w:r>
      <w:r w:rsidRPr="000C4244">
        <w:t>Artikolu 111 – paragrafu 2</w:t>
      </w:r>
      <w:r w:rsidRPr="000C4244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5A3F" w:rsidRPr="000C4244" w14:paraId="3FC17B75" w14:textId="77777777" w:rsidTr="00A42879">
        <w:trPr>
          <w:jc w:val="center"/>
        </w:trPr>
        <w:tc>
          <w:tcPr>
            <w:tcW w:w="9752" w:type="dxa"/>
            <w:gridSpan w:val="2"/>
          </w:tcPr>
          <w:p w14:paraId="1131D4E8" w14:textId="77777777" w:rsidR="00387E1B" w:rsidRPr="000C4244" w:rsidRDefault="00387E1B">
            <w:pPr>
              <w:keepNext/>
            </w:pPr>
          </w:p>
        </w:tc>
      </w:tr>
      <w:tr w:rsidR="00E85A3F" w:rsidRPr="000C4244" w14:paraId="4958F5A7" w14:textId="77777777" w:rsidTr="00A42879">
        <w:trPr>
          <w:jc w:val="center"/>
        </w:trPr>
        <w:tc>
          <w:tcPr>
            <w:tcW w:w="4876" w:type="dxa"/>
            <w:hideMark/>
          </w:tcPr>
          <w:p w14:paraId="7CAA13AA" w14:textId="77777777" w:rsidR="00387E1B" w:rsidRPr="000C4244" w:rsidRDefault="000C4244">
            <w:pPr>
              <w:pStyle w:val="ColumnHeading"/>
              <w:keepNext/>
            </w:pPr>
            <w:r w:rsidRPr="000C4244">
              <w:t>Test propost mill-Kummissjoni</w:t>
            </w:r>
          </w:p>
        </w:tc>
        <w:tc>
          <w:tcPr>
            <w:tcW w:w="4876" w:type="dxa"/>
            <w:hideMark/>
          </w:tcPr>
          <w:p w14:paraId="23C14AA2" w14:textId="77777777" w:rsidR="00387E1B" w:rsidRPr="000C4244" w:rsidRDefault="000C4244">
            <w:pPr>
              <w:pStyle w:val="ColumnHeading"/>
              <w:keepNext/>
            </w:pPr>
            <w:r w:rsidRPr="000C4244">
              <w:t>Emenda</w:t>
            </w:r>
          </w:p>
        </w:tc>
      </w:tr>
      <w:tr w:rsidR="00E85A3F" w:rsidRPr="000C4244" w14:paraId="15090DDB" w14:textId="77777777" w:rsidTr="00A42879">
        <w:trPr>
          <w:jc w:val="center"/>
        </w:trPr>
        <w:tc>
          <w:tcPr>
            <w:tcW w:w="4876" w:type="dxa"/>
            <w:hideMark/>
          </w:tcPr>
          <w:p w14:paraId="74D4E879" w14:textId="77777777" w:rsidR="00387E1B" w:rsidRPr="000C4244" w:rsidRDefault="000C4244">
            <w:pPr>
              <w:pStyle w:val="Normal6"/>
            </w:pPr>
            <w:r w:rsidRPr="000C4244">
              <w:t>2.</w:t>
            </w:r>
            <w:r w:rsidRPr="000C4244">
              <w:tab/>
              <w:t xml:space="preserve">Mingħajr preġudizzju għall-applikazzjoni tal-Artikolu 5 kif imsemmi fl-Artikolu 113(3), it-tielet paragrafu, il-punt (a), dan ir-Regolament għandu japplika għall-operaturi tas-sistemi tal-IA b’riskju għoli li ma jkunux is-sistemi </w:t>
            </w:r>
            <w:r w:rsidRPr="000C4244">
              <w:rPr>
                <w:b/>
                <w:i/>
              </w:rPr>
              <w:t>imsemmija</w:t>
            </w:r>
            <w:r w:rsidRPr="000C4244">
              <w:t xml:space="preserve"> fil-paragrafu 1 ta’ dan l-Artikolu, li ġew introdotti fis-suq jew li tqiegħdu fis-servizz qabel </w:t>
            </w:r>
            <w:r w:rsidRPr="000C4244">
              <w:rPr>
                <w:b/>
                <w:i/>
              </w:rPr>
              <w:t>id-data tal-applikazzjoni tal-Kapitolu III u l-obbligi korrispondenti msemmija fl-Artikolu 113</w:t>
            </w:r>
            <w:r w:rsidRPr="000C4244">
              <w:t>, biss jekk minn dik id-data dawk is-sistemi jkunu soġġetti għal bidliet sinifika</w:t>
            </w:r>
            <w:r w:rsidRPr="000C4244">
              <w:t xml:space="preserve">nti fid-disinni tagħhom. Fi kwalunkwe każ, il-fornituri u l-implimentaturi tas-sistemi tal-IA b’riskju għoli maħsuba biex jintużaw mill-awtoritajiet pubbliċi għandhom jieħdu l-passi neċessarji biex sat-2 ta’ Awwissu </w:t>
            </w:r>
            <w:r w:rsidRPr="000C4244">
              <w:rPr>
                <w:b/>
                <w:i/>
              </w:rPr>
              <w:t>2030</w:t>
            </w:r>
            <w:r w:rsidRPr="000C4244">
              <w:t xml:space="preserve"> ikunu kkonformaw mar-rekwiżiti u l-obbligi stabbiliti f’dan ir-Regolament.;</w:t>
            </w:r>
          </w:p>
        </w:tc>
        <w:tc>
          <w:tcPr>
            <w:tcW w:w="4876" w:type="dxa"/>
            <w:hideMark/>
          </w:tcPr>
          <w:p w14:paraId="26E75DDF" w14:textId="77777777" w:rsidR="00387E1B" w:rsidRPr="000C4244" w:rsidRDefault="000C4244">
            <w:pPr>
              <w:pStyle w:val="Normal6"/>
              <w:rPr>
                <w:szCs w:val="24"/>
              </w:rPr>
            </w:pPr>
            <w:r w:rsidRPr="000C4244">
              <w:t>2.</w:t>
            </w:r>
            <w:r w:rsidRPr="000C4244">
              <w:tab/>
              <w:t xml:space="preserve">Mingħajr preġudizzju għall-applikazzjoni tal-Artikolu 5 kif imsemmi fl-Artikolu 113(3), it-tielet paragrafu, il-punt (a), dan ir-Regolament għandu japplika għall-operaturi tas-sistemi tal-IA b’riskju għoli li ma jkunux is-sistemi </w:t>
            </w:r>
            <w:r w:rsidRPr="000C4244">
              <w:rPr>
                <w:b/>
                <w:i/>
              </w:rPr>
              <w:t>msemmija</w:t>
            </w:r>
            <w:r w:rsidRPr="000C4244">
              <w:t xml:space="preserve"> fil-paragrafu 1 ta’ dan l-Artikolu, li ġew introdotti fis-suq jew li tqiegħdu fis-servizz qabel </w:t>
            </w:r>
            <w:r w:rsidRPr="000C4244">
              <w:rPr>
                <w:b/>
                <w:i/>
              </w:rPr>
              <w:t>it-2 ta’ Awwissu 2026</w:t>
            </w:r>
            <w:r w:rsidRPr="000C4244">
              <w:t>, biss jekk</w:t>
            </w:r>
            <w:r w:rsidRPr="000C4244">
              <w:rPr>
                <w:b/>
                <w:bCs/>
                <w:i/>
                <w:iCs/>
              </w:rPr>
              <w:t>,</w:t>
            </w:r>
            <w:r w:rsidRPr="000C4244">
              <w:t xml:space="preserve"> minn dik id-data</w:t>
            </w:r>
            <w:r w:rsidRPr="000C4244">
              <w:rPr>
                <w:b/>
                <w:i/>
              </w:rPr>
              <w:t>,</w:t>
            </w:r>
            <w:r w:rsidRPr="000C4244">
              <w:t xml:space="preserve"> dawk is-sistemi jkunu soġġetti għal bidliet sinifikanti fid-disinni tagħhom. Fi kwalunkwe każ, il-fornituri u l-implimentatu</w:t>
            </w:r>
            <w:r w:rsidRPr="000C4244">
              <w:t xml:space="preserve">ri tas-sistemi tal-IA b’riskju għoli maħsuba biex jintużaw mill-awtoritajiet pubbliċi għandhom jieħdu l-passi neċessarji biex sat-2 ta’ Awwissu </w:t>
            </w:r>
            <w:r w:rsidRPr="000C4244">
              <w:rPr>
                <w:b/>
                <w:i/>
              </w:rPr>
              <w:t>2028</w:t>
            </w:r>
            <w:r w:rsidRPr="000C4244">
              <w:t xml:space="preserve"> ikunu kkonformaw mar-rekwiżiti u l-obbligi stabbiliti f’dan ir-Regolament.;</w:t>
            </w:r>
          </w:p>
        </w:tc>
      </w:tr>
    </w:tbl>
    <w:p w14:paraId="176535DF" w14:textId="77777777" w:rsidR="00387E1B" w:rsidRPr="000C4244" w:rsidRDefault="000C4244" w:rsidP="00A42879">
      <w:pPr>
        <w:pStyle w:val="Olang"/>
      </w:pPr>
      <w:r w:rsidRPr="000C4244">
        <w:rPr>
          <w:noProof w:val="0"/>
        </w:rPr>
        <w:t xml:space="preserve">Or. </w:t>
      </w:r>
      <w:r w:rsidRPr="000C4244">
        <w:rPr>
          <w:rStyle w:val="HideTWBExt"/>
          <w:noProof w:val="0"/>
        </w:rPr>
        <w:t>&lt;Original&gt;</w:t>
      </w:r>
      <w:r w:rsidRPr="000C4244">
        <w:rPr>
          <w:rStyle w:val="HideTWBInt"/>
          <w:noProof w:val="0"/>
        </w:rPr>
        <w:t>{EN}</w:t>
      </w:r>
      <w:r w:rsidRPr="000C4244">
        <w:rPr>
          <w:noProof w:val="0"/>
        </w:rPr>
        <w:t>en</w:t>
      </w:r>
      <w:r w:rsidRPr="000C4244">
        <w:rPr>
          <w:rStyle w:val="HideTWBExt"/>
          <w:noProof w:val="0"/>
        </w:rPr>
        <w:t>&lt;/Original&gt;</w:t>
      </w:r>
    </w:p>
    <w:p w14:paraId="20D05F0A" w14:textId="77777777" w:rsidR="00387E1B" w:rsidRPr="000C4244" w:rsidRDefault="000C4244" w:rsidP="00A42879">
      <w:r w:rsidRPr="000C4244">
        <w:rPr>
          <w:rStyle w:val="HideTWBExt"/>
        </w:rPr>
        <w:t>&lt;/Amend&gt;</w:t>
      </w:r>
    </w:p>
    <w:p w14:paraId="74DAD0DB" w14:textId="77777777" w:rsidR="00387E1B" w:rsidRPr="000C4244" w:rsidRDefault="000C4244" w:rsidP="00A42879">
      <w:pPr>
        <w:pStyle w:val="AMNumberTabs0"/>
        <w:keepNext/>
      </w:pPr>
      <w:r w:rsidRPr="000C4244">
        <w:rPr>
          <w:rStyle w:val="HideTWBExt"/>
          <w:b w:val="0"/>
        </w:rPr>
        <w:t>&lt;Amend&gt;</w:t>
      </w:r>
      <w:r w:rsidRPr="000C4244">
        <w:t>Emenda</w:t>
      </w:r>
      <w:r w:rsidRPr="000C4244">
        <w:tab/>
      </w:r>
      <w:r w:rsidRPr="000C4244">
        <w:tab/>
      </w:r>
      <w:r w:rsidRPr="000C4244">
        <w:rPr>
          <w:rStyle w:val="HideTWBExt"/>
          <w:b w:val="0"/>
        </w:rPr>
        <w:t>&lt;NumAm&gt;</w:t>
      </w:r>
      <w:r w:rsidRPr="000C4244">
        <w:t>382</w:t>
      </w:r>
      <w:r w:rsidRPr="000C4244">
        <w:rPr>
          <w:rStyle w:val="HideTWBExt"/>
          <w:b w:val="0"/>
        </w:rPr>
        <w:t>&lt;/NumAm&gt;</w:t>
      </w:r>
    </w:p>
    <w:p w14:paraId="098B53AE" w14:textId="77777777" w:rsidR="00387E1B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&lt;RepeatBlock-By&gt;&lt;Members&gt;</w:t>
      </w:r>
      <w:r w:rsidRPr="000C4244">
        <w:t>Axel Voss, Arba Kokalari</w:t>
      </w:r>
      <w:r w:rsidRPr="000C4244">
        <w:rPr>
          <w:rStyle w:val="HideTWBExt"/>
          <w:b w:val="0"/>
        </w:rPr>
        <w:t>&lt;/Members&gt;</w:t>
      </w:r>
    </w:p>
    <w:p w14:paraId="4115DFE6" w14:textId="77777777" w:rsidR="00387E1B" w:rsidRPr="000C4244" w:rsidRDefault="000C4244" w:rsidP="00A42879">
      <w:r w:rsidRPr="000C4244">
        <w:rPr>
          <w:rStyle w:val="HideTWBExt"/>
        </w:rPr>
        <w:t>&lt;/RepeatBlock-By&gt;</w:t>
      </w:r>
    </w:p>
    <w:p w14:paraId="7F3B6267" w14:textId="77777777" w:rsidR="00387E1B" w:rsidRPr="000C4244" w:rsidRDefault="000C4244" w:rsidP="00A42879">
      <w:pPr>
        <w:pStyle w:val="NormalBold"/>
        <w:keepNext/>
      </w:pPr>
      <w:r w:rsidRPr="000C4244">
        <w:rPr>
          <w:rStyle w:val="HideTWBExt"/>
          <w:b w:val="0"/>
        </w:rPr>
        <w:t>&lt;DocAmend&gt;</w:t>
      </w:r>
      <w:r w:rsidRPr="000C4244">
        <w:t>Proposta għal regolament</w:t>
      </w:r>
      <w:r w:rsidRPr="000C4244">
        <w:rPr>
          <w:rStyle w:val="HideTWBExt"/>
          <w:b w:val="0"/>
        </w:rPr>
        <w:t>&lt;/DocAmend&gt;</w:t>
      </w:r>
    </w:p>
    <w:p w14:paraId="243B002E" w14:textId="77777777" w:rsidR="00387E1B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&lt;Article&gt;</w:t>
      </w:r>
      <w:r w:rsidRPr="000C4244">
        <w:t>Artikolu 1 – paragrafu 1 – punt 30 – punt a</w:t>
      </w:r>
      <w:r w:rsidRPr="000C4244">
        <w:rPr>
          <w:rStyle w:val="HideTWBExt"/>
          <w:b w:val="0"/>
        </w:rPr>
        <w:t>&lt;/Article&gt;</w:t>
      </w:r>
    </w:p>
    <w:p w14:paraId="0682BACF" w14:textId="77777777" w:rsidR="00387E1B" w:rsidRPr="000C4244" w:rsidRDefault="000C4244" w:rsidP="00A42879">
      <w:pPr>
        <w:keepNext/>
      </w:pPr>
      <w:r w:rsidRPr="000C4244">
        <w:rPr>
          <w:rStyle w:val="HideTWBExt"/>
        </w:rPr>
        <w:t>&lt;DocAmend2&gt;</w:t>
      </w:r>
      <w:r w:rsidRPr="000C4244">
        <w:t>Regolament (UE) 2024/1689</w:t>
      </w:r>
      <w:r w:rsidRPr="000C4244">
        <w:rPr>
          <w:rStyle w:val="HideTWBExt"/>
        </w:rPr>
        <w:t>&lt;/DocAmend2&gt;</w:t>
      </w:r>
    </w:p>
    <w:p w14:paraId="60453F5C" w14:textId="77777777" w:rsidR="00387E1B" w:rsidRPr="000C4244" w:rsidRDefault="000C4244" w:rsidP="00A42879">
      <w:r w:rsidRPr="000C4244">
        <w:rPr>
          <w:rStyle w:val="HideTWBExt"/>
        </w:rPr>
        <w:t>&lt;Article2&gt;</w:t>
      </w:r>
      <w:r w:rsidRPr="000C4244">
        <w:t>Artikolu 111 – paragrafu 2</w:t>
      </w:r>
      <w:r w:rsidRPr="000C4244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5A3F" w:rsidRPr="000C4244" w14:paraId="20E87238" w14:textId="77777777" w:rsidTr="00A42879">
        <w:trPr>
          <w:jc w:val="center"/>
        </w:trPr>
        <w:tc>
          <w:tcPr>
            <w:tcW w:w="9752" w:type="dxa"/>
            <w:gridSpan w:val="2"/>
          </w:tcPr>
          <w:p w14:paraId="5B9C940C" w14:textId="77777777" w:rsidR="00387E1B" w:rsidRPr="000C4244" w:rsidRDefault="00387E1B">
            <w:pPr>
              <w:keepNext/>
            </w:pPr>
          </w:p>
        </w:tc>
      </w:tr>
      <w:tr w:rsidR="00E85A3F" w:rsidRPr="000C4244" w14:paraId="5A9DAC4A" w14:textId="77777777" w:rsidTr="00A42879">
        <w:trPr>
          <w:jc w:val="center"/>
        </w:trPr>
        <w:tc>
          <w:tcPr>
            <w:tcW w:w="4876" w:type="dxa"/>
            <w:hideMark/>
          </w:tcPr>
          <w:p w14:paraId="10728A5D" w14:textId="77777777" w:rsidR="00387E1B" w:rsidRPr="000C4244" w:rsidRDefault="000C4244">
            <w:pPr>
              <w:pStyle w:val="ColumnHeading"/>
              <w:keepNext/>
            </w:pPr>
            <w:r w:rsidRPr="000C4244">
              <w:t>Test propost mill-Kummissjoni</w:t>
            </w:r>
          </w:p>
        </w:tc>
        <w:tc>
          <w:tcPr>
            <w:tcW w:w="4876" w:type="dxa"/>
            <w:hideMark/>
          </w:tcPr>
          <w:p w14:paraId="1532D838" w14:textId="77777777" w:rsidR="00387E1B" w:rsidRPr="000C4244" w:rsidRDefault="000C4244">
            <w:pPr>
              <w:pStyle w:val="ColumnHeading"/>
              <w:keepNext/>
            </w:pPr>
            <w:r w:rsidRPr="000C4244">
              <w:t>Emenda</w:t>
            </w:r>
          </w:p>
        </w:tc>
      </w:tr>
      <w:tr w:rsidR="00E85A3F" w:rsidRPr="000C4244" w14:paraId="7AFA27D3" w14:textId="77777777" w:rsidTr="00A42879">
        <w:trPr>
          <w:jc w:val="center"/>
        </w:trPr>
        <w:tc>
          <w:tcPr>
            <w:tcW w:w="4876" w:type="dxa"/>
            <w:hideMark/>
          </w:tcPr>
          <w:p w14:paraId="6DE78BD1" w14:textId="77777777" w:rsidR="00387E1B" w:rsidRPr="000C4244" w:rsidRDefault="000C4244">
            <w:pPr>
              <w:pStyle w:val="Normal6"/>
            </w:pPr>
            <w:r w:rsidRPr="000C4244">
              <w:t>2.</w:t>
            </w:r>
            <w:r w:rsidRPr="000C4244">
              <w:tab/>
            </w:r>
            <w:r w:rsidRPr="000C4244">
              <w:t xml:space="preserve">Mingħajr preġudizzju għall-applikazzjoni tal-Artikolu 5 kif imsemmi fl-Artikolu 113(3), it-tielet paragrafu, il-punt (a), dan ir-Regolament għandu japplika għall-operaturi tas-sistemi tal-IA b’riskju għoli li ma jkunux is-sistemi </w:t>
            </w:r>
            <w:r w:rsidRPr="000C4244">
              <w:rPr>
                <w:b/>
                <w:i/>
              </w:rPr>
              <w:t>imsemmija</w:t>
            </w:r>
            <w:r w:rsidRPr="000C4244">
              <w:t xml:space="preserve"> fil-paragrafu 1 ta’ dan l-Artikolu, li ġew introdotti fis-suq jew li tqiegħdu fis-servizz qabel id-data tal-applikazzjoni tal-Kapitolu III u l-obbligi korrispondenti msemmija fl-Artikolu 113, biss jekk minn dik id-data dawk is-sistemi jkunu soġġetti għal </w:t>
            </w:r>
            <w:r w:rsidRPr="000C4244">
              <w:rPr>
                <w:b/>
                <w:i/>
              </w:rPr>
              <w:t>bidliet sinifikan</w:t>
            </w:r>
            <w:r w:rsidRPr="000C4244">
              <w:rPr>
                <w:b/>
                <w:i/>
              </w:rPr>
              <w:t>ti</w:t>
            </w:r>
            <w:r w:rsidRPr="000C4244">
              <w:t xml:space="preserve"> fid-disinni tagħhom. Fi kwalunkwe każ, il-fornituri u l-implimentaturi tas-sistemi tal-IA b’riskju għoli maħsuba biex jintużaw mill-awtoritajiet pubbliċi għandhom jieħdu l-passi neċessarji biex sat-2 ta’ Awwissu 2030 ikunu kkonformaw mar-rekwiżiti u l-obbligi stabbiliti f’dan ir-Regolament.;</w:t>
            </w:r>
          </w:p>
        </w:tc>
        <w:tc>
          <w:tcPr>
            <w:tcW w:w="4876" w:type="dxa"/>
            <w:hideMark/>
          </w:tcPr>
          <w:p w14:paraId="66EBB135" w14:textId="77777777" w:rsidR="00387E1B" w:rsidRPr="000C4244" w:rsidRDefault="000C4244">
            <w:pPr>
              <w:pStyle w:val="Normal6"/>
              <w:rPr>
                <w:szCs w:val="24"/>
              </w:rPr>
            </w:pPr>
            <w:r w:rsidRPr="000C4244">
              <w:t>2.</w:t>
            </w:r>
            <w:r w:rsidRPr="000C4244">
              <w:tab/>
              <w:t xml:space="preserve">Mingħajr preġudizzju għall-applikazzjoni tal-Artikolu 5 kif imsemmi fl-Artikolu 113(3), it-tielet paragrafu, il-punt (a), dan ir-Regolament għandu japplika għall-operaturi tas-sistemi tal-IA b’riskju għoli li ma jkunux is-sistemi </w:t>
            </w:r>
            <w:r w:rsidRPr="000C4244">
              <w:rPr>
                <w:b/>
                <w:i/>
              </w:rPr>
              <w:t>msemmija</w:t>
            </w:r>
            <w:r w:rsidRPr="000C4244">
              <w:t xml:space="preserve"> fil-paragrafu 1 ta’ dan l-Artikolu, li ġew introdotti fis-suq jew li tqiegħdu fis-servizz qabel id-data tal-applikazzjoni tal-Kapitolu III u l-obbligi korrispondenti msemmija fl-Artikolu 113, biss jekk</w:t>
            </w:r>
            <w:r w:rsidRPr="000C4244">
              <w:rPr>
                <w:b/>
                <w:i/>
              </w:rPr>
              <w:t>,</w:t>
            </w:r>
            <w:r w:rsidRPr="000C4244">
              <w:t xml:space="preserve"> minn dik id-data</w:t>
            </w:r>
            <w:r w:rsidRPr="000C4244">
              <w:rPr>
                <w:b/>
                <w:i/>
              </w:rPr>
              <w:t>,</w:t>
            </w:r>
            <w:r w:rsidRPr="000C4244">
              <w:t xml:space="preserve"> dawk is-sistemi jkunu soġġetti għal </w:t>
            </w:r>
            <w:r w:rsidRPr="000C4244">
              <w:rPr>
                <w:b/>
                <w:i/>
              </w:rPr>
              <w:t>modifiki sostan</w:t>
            </w:r>
            <w:r w:rsidRPr="000C4244">
              <w:rPr>
                <w:b/>
                <w:i/>
              </w:rPr>
              <w:t>zjali</w:t>
            </w:r>
            <w:r w:rsidRPr="000C4244">
              <w:t xml:space="preserve"> fid-disinni tagħhom. Fi kwalunkwe każ, il-fornituri u l-implimentaturi tas-sistemi tal-IA b’riskju għoli maħsuba biex jintużaw mill-awtoritajiet pubbliċi għandhom jieħdu l-passi neċessarji biex sat-2 ta’ Awwissu 2030 ikunu kkonformaw mar-rekwiżiti u l-obbligi stabbiliti f’dan ir-Regolament.;</w:t>
            </w:r>
          </w:p>
        </w:tc>
      </w:tr>
    </w:tbl>
    <w:p w14:paraId="69D6C73B" w14:textId="77777777" w:rsidR="00387E1B" w:rsidRPr="000C4244" w:rsidRDefault="000C4244" w:rsidP="00A42879">
      <w:pPr>
        <w:pStyle w:val="Olang"/>
      </w:pPr>
      <w:r w:rsidRPr="000C4244">
        <w:rPr>
          <w:noProof w:val="0"/>
        </w:rPr>
        <w:t xml:space="preserve">Or. </w:t>
      </w:r>
      <w:r w:rsidRPr="000C4244">
        <w:rPr>
          <w:rStyle w:val="HideTWBExt"/>
          <w:noProof w:val="0"/>
        </w:rPr>
        <w:t>&lt;Original&gt;</w:t>
      </w:r>
      <w:r w:rsidRPr="000C4244">
        <w:rPr>
          <w:rStyle w:val="HideTWBInt"/>
          <w:noProof w:val="0"/>
        </w:rPr>
        <w:t>{EN}</w:t>
      </w:r>
      <w:r w:rsidRPr="000C4244">
        <w:rPr>
          <w:noProof w:val="0"/>
        </w:rPr>
        <w:t>en</w:t>
      </w:r>
      <w:r w:rsidRPr="000C4244">
        <w:rPr>
          <w:rStyle w:val="HideTWBExt"/>
          <w:noProof w:val="0"/>
        </w:rPr>
        <w:t>&lt;/Original&gt;</w:t>
      </w:r>
    </w:p>
    <w:p w14:paraId="6FA60CC1" w14:textId="77777777" w:rsidR="00387E1B" w:rsidRPr="000C4244" w:rsidRDefault="000C4244" w:rsidP="00A42879">
      <w:pPr>
        <w:pStyle w:val="JustificationTitle"/>
        <w:rPr>
          <w:noProof w:val="0"/>
        </w:rPr>
      </w:pPr>
      <w:r w:rsidRPr="000C4244">
        <w:rPr>
          <w:rStyle w:val="HideTWBExt"/>
          <w:i w:val="0"/>
        </w:rPr>
        <w:t>&lt;TitreJust&gt;</w:t>
      </w:r>
      <w:r w:rsidRPr="000C4244">
        <w:t>Ġustifikazzjoni</w:t>
      </w:r>
      <w:r w:rsidRPr="000C4244">
        <w:rPr>
          <w:rStyle w:val="HideTWBExt"/>
          <w:i w:val="0"/>
        </w:rPr>
        <w:t>&lt;/TitreJust&gt;</w:t>
      </w:r>
    </w:p>
    <w:p w14:paraId="50443EA6" w14:textId="77777777" w:rsidR="00387E1B" w:rsidRPr="000C4244" w:rsidRDefault="000C4244" w:rsidP="00A42879">
      <w:pPr>
        <w:pStyle w:val="Normal12Italic"/>
        <w:rPr>
          <w:noProof w:val="0"/>
        </w:rPr>
      </w:pPr>
      <w:r w:rsidRPr="000C4244">
        <w:t xml:space="preserve">Biex il-paragrafu jiġi allinjat mat-terminu standard tal-Gwida Blu tal-Qafas Leġiżlattiv Ġdid </w:t>
      </w:r>
      <w:r w:rsidRPr="000C4244">
        <w:t>tal-2022 li jintuża wkoll fil-partijiet li jifdal tal-Att tal-UE dwar l-IA.</w:t>
      </w:r>
    </w:p>
    <w:p w14:paraId="65244DEE" w14:textId="77777777" w:rsidR="00387E1B" w:rsidRPr="000C4244" w:rsidRDefault="000C4244" w:rsidP="00A42879">
      <w:r w:rsidRPr="000C4244">
        <w:rPr>
          <w:rStyle w:val="HideTWBExt"/>
        </w:rPr>
        <w:t>&lt;/Amend&gt;</w:t>
      </w:r>
    </w:p>
    <w:p w14:paraId="3CCE8551" w14:textId="77777777" w:rsidR="00387E1B" w:rsidRPr="000C4244" w:rsidRDefault="000C4244" w:rsidP="00A42879">
      <w:pPr>
        <w:pStyle w:val="AMNumberTabs0"/>
        <w:keepNext/>
      </w:pPr>
      <w:r w:rsidRPr="000C4244">
        <w:rPr>
          <w:rStyle w:val="HideTWBExt"/>
          <w:b w:val="0"/>
        </w:rPr>
        <w:t>&lt;Amend&gt;</w:t>
      </w:r>
      <w:r w:rsidRPr="000C4244">
        <w:t>Emenda</w:t>
      </w:r>
      <w:r w:rsidRPr="000C4244">
        <w:tab/>
      </w:r>
      <w:r w:rsidRPr="000C4244">
        <w:tab/>
      </w:r>
      <w:r w:rsidRPr="000C4244">
        <w:rPr>
          <w:rStyle w:val="HideTWBExt"/>
          <w:b w:val="0"/>
        </w:rPr>
        <w:t>&lt;NumAm&gt;</w:t>
      </w:r>
      <w:r w:rsidRPr="000C4244">
        <w:t>383</w:t>
      </w:r>
      <w:r w:rsidRPr="000C4244">
        <w:rPr>
          <w:rStyle w:val="HideTWBExt"/>
          <w:b w:val="0"/>
        </w:rPr>
        <w:t>&lt;/NumAm&gt;</w:t>
      </w:r>
    </w:p>
    <w:p w14:paraId="59DD56CE" w14:textId="77777777" w:rsidR="00387E1B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&lt;RepeatBlock-By&gt;&lt;Members&gt;</w:t>
      </w:r>
      <w:r w:rsidRPr="000C4244">
        <w:t>Sabine Verheyen, Bogdan Andrzej Zdrojewski</w:t>
      </w:r>
      <w:r w:rsidRPr="000C4244">
        <w:rPr>
          <w:rStyle w:val="HideTWBExt"/>
          <w:b w:val="0"/>
        </w:rPr>
        <w:t>&lt;/Members&gt;</w:t>
      </w:r>
    </w:p>
    <w:p w14:paraId="1B5809A2" w14:textId="77777777" w:rsidR="00387E1B" w:rsidRPr="000C4244" w:rsidRDefault="000C4244" w:rsidP="00A42879">
      <w:r w:rsidRPr="000C4244">
        <w:rPr>
          <w:rStyle w:val="HideTWBExt"/>
        </w:rPr>
        <w:t>&lt;/RepeatBlock-By&gt;</w:t>
      </w:r>
    </w:p>
    <w:p w14:paraId="1B765BCD" w14:textId="77777777" w:rsidR="00387E1B" w:rsidRPr="000C4244" w:rsidRDefault="000C4244" w:rsidP="00A42879">
      <w:pPr>
        <w:pStyle w:val="NormalBold"/>
        <w:keepNext/>
      </w:pPr>
      <w:r w:rsidRPr="000C4244">
        <w:rPr>
          <w:rStyle w:val="HideTWBExt"/>
          <w:b w:val="0"/>
        </w:rPr>
        <w:t>&lt;DocAmend&gt;</w:t>
      </w:r>
      <w:r w:rsidRPr="000C4244">
        <w:t>Proposta għal regolament</w:t>
      </w:r>
      <w:r w:rsidRPr="000C4244">
        <w:rPr>
          <w:rStyle w:val="HideTWBExt"/>
          <w:b w:val="0"/>
        </w:rPr>
        <w:t>&lt;/DocAmend&gt;</w:t>
      </w:r>
    </w:p>
    <w:p w14:paraId="26AC9A0C" w14:textId="77777777" w:rsidR="00387E1B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&lt;Article&gt;</w:t>
      </w:r>
      <w:r w:rsidRPr="000C4244">
        <w:t>Artikolu 1 – paragrafu 1 – punt 30 – punt b</w:t>
      </w:r>
      <w:r w:rsidRPr="000C4244">
        <w:rPr>
          <w:rStyle w:val="HideTWBExt"/>
          <w:b w:val="0"/>
        </w:rPr>
        <w:t>&lt;/Article&gt;</w:t>
      </w:r>
    </w:p>
    <w:p w14:paraId="469E7847" w14:textId="77777777" w:rsidR="00387E1B" w:rsidRPr="000C4244" w:rsidRDefault="000C4244" w:rsidP="00A42879">
      <w:pPr>
        <w:keepNext/>
      </w:pPr>
      <w:r w:rsidRPr="000C4244">
        <w:rPr>
          <w:rStyle w:val="HideTWBExt"/>
        </w:rPr>
        <w:t>&lt;DocAmend2&gt;</w:t>
      </w:r>
      <w:r w:rsidRPr="000C4244">
        <w:t>Regolament (UE) 2024/1689</w:t>
      </w:r>
      <w:r w:rsidRPr="000C4244">
        <w:rPr>
          <w:rStyle w:val="HideTWBExt"/>
        </w:rPr>
        <w:t>&lt;/DocAmend2&gt;</w:t>
      </w:r>
    </w:p>
    <w:p w14:paraId="4879254B" w14:textId="77777777" w:rsidR="00387E1B" w:rsidRPr="000C4244" w:rsidRDefault="000C4244" w:rsidP="00A42879">
      <w:r w:rsidRPr="000C4244">
        <w:rPr>
          <w:rStyle w:val="HideTWBExt"/>
        </w:rPr>
        <w:t>&lt;Article2&gt;</w:t>
      </w:r>
      <w:r w:rsidRPr="000C4244">
        <w:t>Artikolu 111 – paragrafu 4</w:t>
      </w:r>
      <w:r w:rsidRPr="000C4244">
        <w:rPr>
          <w:rStyle w:val="HideTWBExt"/>
        </w:rPr>
        <w:t>&lt;/Article2&gt;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5A3F" w:rsidRPr="000C4244" w14:paraId="77399637" w14:textId="77777777" w:rsidTr="00AE7122">
        <w:trPr>
          <w:jc w:val="center"/>
        </w:trPr>
        <w:tc>
          <w:tcPr>
            <w:tcW w:w="9752" w:type="dxa"/>
            <w:gridSpan w:val="2"/>
          </w:tcPr>
          <w:p w14:paraId="6A987E7E" w14:textId="77777777" w:rsidR="00387E1B" w:rsidRPr="000C4244" w:rsidRDefault="00387E1B">
            <w:pPr>
              <w:keepNext/>
            </w:pPr>
          </w:p>
        </w:tc>
      </w:tr>
      <w:tr w:rsidR="00E85A3F" w:rsidRPr="000C4244" w14:paraId="52F3735F" w14:textId="77777777" w:rsidTr="00AE7122">
        <w:trPr>
          <w:jc w:val="center"/>
        </w:trPr>
        <w:tc>
          <w:tcPr>
            <w:tcW w:w="4876" w:type="dxa"/>
            <w:hideMark/>
          </w:tcPr>
          <w:p w14:paraId="7744B224" w14:textId="77777777" w:rsidR="00387E1B" w:rsidRPr="000C4244" w:rsidRDefault="000C4244">
            <w:pPr>
              <w:pStyle w:val="ColumnHeading"/>
              <w:keepNext/>
            </w:pPr>
            <w:r w:rsidRPr="000C4244">
              <w:t>Test propost mill-Kummissjoni</w:t>
            </w:r>
          </w:p>
        </w:tc>
        <w:tc>
          <w:tcPr>
            <w:tcW w:w="4876" w:type="dxa"/>
            <w:hideMark/>
          </w:tcPr>
          <w:p w14:paraId="2172FA27" w14:textId="77777777" w:rsidR="00387E1B" w:rsidRPr="000C4244" w:rsidRDefault="000C4244">
            <w:pPr>
              <w:pStyle w:val="ColumnHeading"/>
              <w:keepNext/>
            </w:pPr>
            <w:r w:rsidRPr="000C4244">
              <w:t>Emenda</w:t>
            </w:r>
          </w:p>
        </w:tc>
      </w:tr>
      <w:tr w:rsidR="00E85A3F" w:rsidRPr="000C4244" w14:paraId="3D88D2A0" w14:textId="77777777" w:rsidTr="00AE7122">
        <w:trPr>
          <w:jc w:val="center"/>
        </w:trPr>
        <w:tc>
          <w:tcPr>
            <w:tcW w:w="4876" w:type="dxa"/>
            <w:hideMark/>
          </w:tcPr>
          <w:p w14:paraId="609DEF1B" w14:textId="77777777" w:rsidR="00387E1B" w:rsidRPr="000C4244" w:rsidRDefault="000C4244">
            <w:pPr>
              <w:pStyle w:val="Normal6"/>
            </w:pPr>
            <w:r w:rsidRPr="000C4244">
              <w:rPr>
                <w:b/>
                <w:i/>
              </w:rPr>
              <w:t>(b)</w:t>
            </w:r>
            <w:r w:rsidRPr="000C4244">
              <w:rPr>
                <w:b/>
                <w:i/>
              </w:rPr>
              <w:tab/>
              <w:t>jiżdied il-paragrafu 4 li ġej:</w:t>
            </w:r>
          </w:p>
        </w:tc>
        <w:tc>
          <w:tcPr>
            <w:tcW w:w="4876" w:type="dxa"/>
            <w:hideMark/>
          </w:tcPr>
          <w:p w14:paraId="25EAD8B8" w14:textId="77777777" w:rsidR="00387E1B" w:rsidRPr="000C4244" w:rsidRDefault="000C4244">
            <w:pPr>
              <w:pStyle w:val="Normal6"/>
              <w:rPr>
                <w:szCs w:val="24"/>
              </w:rPr>
            </w:pPr>
            <w:r w:rsidRPr="000C4244">
              <w:rPr>
                <w:b/>
                <w:i/>
              </w:rPr>
              <w:t>imħassar</w:t>
            </w:r>
          </w:p>
        </w:tc>
      </w:tr>
      <w:tr w:rsidR="00E85A3F" w:rsidRPr="000C4244" w14:paraId="11E7EA28" w14:textId="77777777" w:rsidTr="00AE7122">
        <w:trPr>
          <w:jc w:val="center"/>
        </w:trPr>
        <w:tc>
          <w:tcPr>
            <w:tcW w:w="4876" w:type="dxa"/>
            <w:hideMark/>
          </w:tcPr>
          <w:p w14:paraId="45051E6A" w14:textId="77777777" w:rsidR="00387E1B" w:rsidRPr="000C4244" w:rsidRDefault="000C4244">
            <w:pPr>
              <w:pStyle w:val="Normal6"/>
            </w:pPr>
            <w:r w:rsidRPr="000C4244">
              <w:rPr>
                <w:b/>
                <w:i/>
              </w:rPr>
              <w:t>“4.</w:t>
            </w:r>
            <w:r w:rsidRPr="000C4244">
              <w:rPr>
                <w:b/>
                <w:i/>
              </w:rPr>
              <w:tab/>
            </w:r>
            <w:r w:rsidRPr="000C4244">
              <w:rPr>
                <w:b/>
                <w:i/>
              </w:rPr>
              <w:t>Il-fornituri tas-sistemi tal-IA, inkluż tas-sistemi tal-IA bi skop ġenerali, li jiġġeneraw kontenut sintetiku ta’ awdjo, immaġnijiet, video jew test, u li jkunu ġew introdotti fis-suq qabel it-2 ta’ Awwissu 2026 għandhom jieħdu l-passi neċessarji biex jikkonformaw mal-Artikolu 50(2) sat-2 ta’ Frar 2027.”;</w:t>
            </w:r>
          </w:p>
        </w:tc>
        <w:tc>
          <w:tcPr>
            <w:tcW w:w="4876" w:type="dxa"/>
          </w:tcPr>
          <w:p w14:paraId="706C9DA0" w14:textId="77777777" w:rsidR="00387E1B" w:rsidRPr="000C4244" w:rsidRDefault="00387E1B">
            <w:pPr>
              <w:pStyle w:val="Normal6"/>
              <w:rPr>
                <w:szCs w:val="24"/>
              </w:rPr>
            </w:pPr>
          </w:p>
        </w:tc>
      </w:tr>
    </w:tbl>
    <w:p w14:paraId="090EAAB8" w14:textId="77777777" w:rsidR="00387E1B" w:rsidRPr="000C4244" w:rsidRDefault="000C4244" w:rsidP="00A42879">
      <w:pPr>
        <w:pStyle w:val="Olang"/>
      </w:pPr>
      <w:r w:rsidRPr="000C4244">
        <w:rPr>
          <w:noProof w:val="0"/>
        </w:rPr>
        <w:t xml:space="preserve">Or. </w:t>
      </w:r>
      <w:r w:rsidRPr="000C4244">
        <w:rPr>
          <w:rStyle w:val="HideTWBExt"/>
          <w:noProof w:val="0"/>
        </w:rPr>
        <w:t>&lt;Original&gt;</w:t>
      </w:r>
      <w:r w:rsidRPr="000C4244">
        <w:rPr>
          <w:rStyle w:val="HideTWBInt"/>
          <w:noProof w:val="0"/>
        </w:rPr>
        <w:t>{EN}</w:t>
      </w:r>
      <w:r w:rsidRPr="000C4244">
        <w:rPr>
          <w:noProof w:val="0"/>
        </w:rPr>
        <w:t>en</w:t>
      </w:r>
      <w:r w:rsidRPr="000C4244">
        <w:rPr>
          <w:rStyle w:val="HideTWBExt"/>
          <w:noProof w:val="0"/>
        </w:rPr>
        <w:t>&lt;/Original&gt;</w:t>
      </w:r>
    </w:p>
    <w:p w14:paraId="12B81270" w14:textId="77777777" w:rsidR="00387E1B" w:rsidRPr="000C4244" w:rsidRDefault="000C4244" w:rsidP="00A42879">
      <w:pPr>
        <w:pStyle w:val="JustificationTitle"/>
        <w:rPr>
          <w:noProof w:val="0"/>
        </w:rPr>
      </w:pPr>
      <w:r w:rsidRPr="000C4244">
        <w:rPr>
          <w:rStyle w:val="HideTWBExt"/>
          <w:i w:val="0"/>
        </w:rPr>
        <w:t>&lt;TitreJust&gt;</w:t>
      </w:r>
      <w:r w:rsidRPr="000C4244">
        <w:t>Ġustifikazzjoni</w:t>
      </w:r>
      <w:r w:rsidRPr="000C4244">
        <w:rPr>
          <w:rStyle w:val="HideTWBExt"/>
          <w:i w:val="0"/>
        </w:rPr>
        <w:t>&lt;/TitreJust&gt;</w:t>
      </w:r>
    </w:p>
    <w:p w14:paraId="3AA81201" w14:textId="77777777" w:rsidR="00387E1B" w:rsidRPr="000C4244" w:rsidRDefault="000C4244" w:rsidP="00A42879">
      <w:pPr>
        <w:pStyle w:val="Normal12Italic"/>
        <w:rPr>
          <w:noProof w:val="0"/>
        </w:rPr>
      </w:pPr>
      <w:r w:rsidRPr="000C4244">
        <w:t xml:space="preserve">It-tħassir huwa ġġustifikat, peress li l-emenda tagħmel ħsara lis-settur kreattiv u lill-wirt kulturali, u tista’ toħloq </w:t>
      </w:r>
      <w:r w:rsidRPr="000C4244">
        <w:t>inkonsistenza legali fl-Artikolu 50. Barra minn hekk, tista’ timmina l-kompetittività Ewropea, peress li jkun ta’ benefiċċju biss għall-fornituri tas-sistemi tal-IA, inklużi s-sistemi tal-IA bi skop ġenerali, li jiġġeneraw kontenut sintetiku ta’ awdjo, immaġnijiet, video jew test li ġie introdott fis-suq qabel it-2 ta’ Awwissu 2026, u li fil-biċċa l-kbira huma fornituri mhux Ewropej.</w:t>
      </w:r>
    </w:p>
    <w:p w14:paraId="5CC7767F" w14:textId="77777777" w:rsidR="00387E1B" w:rsidRPr="000C4244" w:rsidRDefault="000C4244" w:rsidP="00A42879">
      <w:r w:rsidRPr="000C4244">
        <w:rPr>
          <w:rStyle w:val="HideTWBExt"/>
        </w:rPr>
        <w:t>&lt;/Amend&gt;</w:t>
      </w:r>
    </w:p>
    <w:p w14:paraId="6B19C093" w14:textId="77777777" w:rsidR="00387E1B" w:rsidRPr="000C4244" w:rsidRDefault="000C4244" w:rsidP="00A42879">
      <w:pPr>
        <w:pStyle w:val="AMNumberTabs0"/>
        <w:keepNext/>
      </w:pPr>
      <w:r w:rsidRPr="000C4244">
        <w:rPr>
          <w:rStyle w:val="HideTWBExt"/>
          <w:b w:val="0"/>
        </w:rPr>
        <w:t>&lt;Amend&gt;</w:t>
      </w:r>
      <w:r w:rsidRPr="000C4244">
        <w:t>Emenda</w:t>
      </w:r>
      <w:r w:rsidRPr="000C4244">
        <w:tab/>
      </w:r>
      <w:r w:rsidRPr="000C4244">
        <w:tab/>
      </w:r>
      <w:r w:rsidRPr="000C4244">
        <w:rPr>
          <w:rStyle w:val="HideTWBExt"/>
          <w:b w:val="0"/>
        </w:rPr>
        <w:t>&lt;NumAm&gt;</w:t>
      </w:r>
      <w:r w:rsidRPr="000C4244">
        <w:t>384</w:t>
      </w:r>
      <w:r w:rsidRPr="000C4244">
        <w:rPr>
          <w:rStyle w:val="HideTWBExt"/>
          <w:b w:val="0"/>
        </w:rPr>
        <w:t>&lt;/NumAm&gt;</w:t>
      </w:r>
    </w:p>
    <w:p w14:paraId="55FDAA75" w14:textId="77777777" w:rsidR="00387E1B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&lt;RepeatBlock-By&gt;&lt;Members&gt;</w:t>
      </w:r>
      <w:r w:rsidRPr="000C4244">
        <w:t>Leila Chaibi, Pernando Barrena Arza</w:t>
      </w:r>
      <w:r w:rsidRPr="000C4244">
        <w:rPr>
          <w:rStyle w:val="HideTWBExt"/>
          <w:b w:val="0"/>
        </w:rPr>
        <w:t>&lt;/Members&gt;</w:t>
      </w:r>
    </w:p>
    <w:p w14:paraId="7F81296F" w14:textId="77777777" w:rsidR="00387E1B" w:rsidRPr="000C4244" w:rsidRDefault="000C4244" w:rsidP="00A42879">
      <w:r w:rsidRPr="000C4244">
        <w:rPr>
          <w:rStyle w:val="HideTWBExt"/>
        </w:rPr>
        <w:t>&lt;AuNomDe&gt;</w:t>
      </w:r>
      <w:r w:rsidRPr="000C4244">
        <w:rPr>
          <w:rStyle w:val="HideTWBInt"/>
          <w:color w:val="auto"/>
        </w:rPr>
        <w:t>{The Left}</w:t>
      </w:r>
      <w:r w:rsidRPr="000C4244">
        <w:t>f’isem il-Grupp The Left</w:t>
      </w:r>
      <w:r w:rsidRPr="000C4244">
        <w:rPr>
          <w:rStyle w:val="HideTWBExt"/>
        </w:rPr>
        <w:t>&lt;/AuNomDe&gt;</w:t>
      </w:r>
    </w:p>
    <w:p w14:paraId="191F8CD9" w14:textId="77777777" w:rsidR="00387E1B" w:rsidRPr="000C4244" w:rsidRDefault="000C4244" w:rsidP="00A42879">
      <w:r w:rsidRPr="000C4244">
        <w:rPr>
          <w:rStyle w:val="HideTWBExt"/>
        </w:rPr>
        <w:t>&lt;/RepeatBlock-By&gt;</w:t>
      </w:r>
    </w:p>
    <w:p w14:paraId="6A6B2EAE" w14:textId="77777777" w:rsidR="00387E1B" w:rsidRPr="000C4244" w:rsidRDefault="000C4244" w:rsidP="00A42879">
      <w:pPr>
        <w:pStyle w:val="NormalBold"/>
        <w:keepNext/>
      </w:pPr>
      <w:r w:rsidRPr="000C4244">
        <w:rPr>
          <w:rStyle w:val="HideTWBExt"/>
          <w:b w:val="0"/>
        </w:rPr>
        <w:t>&lt;DocAmend&gt;</w:t>
      </w:r>
      <w:r w:rsidRPr="000C4244">
        <w:t>Proposta għal regolament</w:t>
      </w:r>
      <w:r w:rsidRPr="000C4244">
        <w:rPr>
          <w:rStyle w:val="HideTWBExt"/>
          <w:b w:val="0"/>
        </w:rPr>
        <w:t>&lt;/DocAmend&gt;</w:t>
      </w:r>
    </w:p>
    <w:p w14:paraId="2CEABEDA" w14:textId="77777777" w:rsidR="00387E1B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&lt;Article&gt;</w:t>
      </w:r>
      <w:r w:rsidRPr="000C4244">
        <w:t>Artikolu 1 – paragrafu 1 – punt 30 – punt b</w:t>
      </w:r>
      <w:r w:rsidRPr="000C4244">
        <w:rPr>
          <w:rStyle w:val="HideTWBExt"/>
          <w:b w:val="0"/>
        </w:rPr>
        <w:t>&lt;/Article&gt;</w:t>
      </w:r>
    </w:p>
    <w:p w14:paraId="44A86B6A" w14:textId="77777777" w:rsidR="00387E1B" w:rsidRPr="000C4244" w:rsidRDefault="000C4244" w:rsidP="00A42879">
      <w:pPr>
        <w:keepNext/>
      </w:pPr>
      <w:r w:rsidRPr="000C4244">
        <w:rPr>
          <w:rStyle w:val="HideTWBExt"/>
        </w:rPr>
        <w:t>&lt;DocAmend2&gt;</w:t>
      </w:r>
      <w:r w:rsidRPr="000C4244">
        <w:t>Regolament (UE) 2024/1689</w:t>
      </w:r>
      <w:r w:rsidRPr="000C4244">
        <w:rPr>
          <w:rStyle w:val="HideTWBExt"/>
        </w:rPr>
        <w:t>&lt;/DocAmend2&gt;</w:t>
      </w:r>
    </w:p>
    <w:p w14:paraId="0C2DA085" w14:textId="77777777" w:rsidR="00387E1B" w:rsidRPr="000C4244" w:rsidRDefault="000C4244" w:rsidP="00A42879">
      <w:r w:rsidRPr="000C4244">
        <w:rPr>
          <w:rStyle w:val="HideTWBExt"/>
        </w:rPr>
        <w:t>&lt;Article2&gt;</w:t>
      </w:r>
      <w:r w:rsidRPr="000C4244">
        <w:t>Artikolu 111 – paragrafu 4</w:t>
      </w:r>
      <w:r w:rsidRPr="000C4244">
        <w:rPr>
          <w:rStyle w:val="HideTWBExt"/>
        </w:rPr>
        <w:t>&lt;/Article2&gt;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5A3F" w:rsidRPr="000C4244" w14:paraId="6EB5C535" w14:textId="77777777" w:rsidTr="00AE7122">
        <w:trPr>
          <w:jc w:val="center"/>
        </w:trPr>
        <w:tc>
          <w:tcPr>
            <w:tcW w:w="9752" w:type="dxa"/>
            <w:gridSpan w:val="2"/>
          </w:tcPr>
          <w:p w14:paraId="4D73CE14" w14:textId="77777777" w:rsidR="00387E1B" w:rsidRPr="000C4244" w:rsidRDefault="00387E1B">
            <w:pPr>
              <w:keepNext/>
            </w:pPr>
          </w:p>
        </w:tc>
      </w:tr>
      <w:tr w:rsidR="00E85A3F" w:rsidRPr="000C4244" w14:paraId="54BB0AD0" w14:textId="77777777" w:rsidTr="00AE7122">
        <w:trPr>
          <w:jc w:val="center"/>
        </w:trPr>
        <w:tc>
          <w:tcPr>
            <w:tcW w:w="4876" w:type="dxa"/>
            <w:hideMark/>
          </w:tcPr>
          <w:p w14:paraId="4E5B6A54" w14:textId="77777777" w:rsidR="00387E1B" w:rsidRPr="000C4244" w:rsidRDefault="000C4244">
            <w:pPr>
              <w:pStyle w:val="ColumnHeading"/>
              <w:keepNext/>
            </w:pPr>
            <w:r w:rsidRPr="000C4244">
              <w:t>Test propost mill-Kummissjoni</w:t>
            </w:r>
          </w:p>
        </w:tc>
        <w:tc>
          <w:tcPr>
            <w:tcW w:w="4876" w:type="dxa"/>
            <w:hideMark/>
          </w:tcPr>
          <w:p w14:paraId="240AFDE5" w14:textId="77777777" w:rsidR="00387E1B" w:rsidRPr="000C4244" w:rsidRDefault="000C4244">
            <w:pPr>
              <w:pStyle w:val="ColumnHeading"/>
              <w:keepNext/>
            </w:pPr>
            <w:r w:rsidRPr="000C4244">
              <w:t>Emenda</w:t>
            </w:r>
          </w:p>
        </w:tc>
      </w:tr>
      <w:tr w:rsidR="00E85A3F" w:rsidRPr="000C4244" w14:paraId="726856D0" w14:textId="77777777" w:rsidTr="00AE7122">
        <w:trPr>
          <w:jc w:val="center"/>
        </w:trPr>
        <w:tc>
          <w:tcPr>
            <w:tcW w:w="4876" w:type="dxa"/>
            <w:hideMark/>
          </w:tcPr>
          <w:p w14:paraId="269AB87D" w14:textId="77777777" w:rsidR="00387E1B" w:rsidRPr="000C4244" w:rsidRDefault="000C4244">
            <w:pPr>
              <w:pStyle w:val="Normal6"/>
            </w:pPr>
            <w:r w:rsidRPr="000C4244">
              <w:rPr>
                <w:b/>
                <w:i/>
              </w:rPr>
              <w:t>(b)</w:t>
            </w:r>
            <w:r w:rsidRPr="000C4244">
              <w:rPr>
                <w:b/>
                <w:i/>
              </w:rPr>
              <w:tab/>
              <w:t>jiżdied il-paragrafu 4 li ġej:</w:t>
            </w:r>
          </w:p>
        </w:tc>
        <w:tc>
          <w:tcPr>
            <w:tcW w:w="4876" w:type="dxa"/>
            <w:hideMark/>
          </w:tcPr>
          <w:p w14:paraId="18A44E9B" w14:textId="77777777" w:rsidR="00387E1B" w:rsidRPr="000C4244" w:rsidRDefault="000C4244">
            <w:pPr>
              <w:pStyle w:val="Normal6"/>
              <w:rPr>
                <w:szCs w:val="24"/>
              </w:rPr>
            </w:pPr>
            <w:r w:rsidRPr="000C4244">
              <w:rPr>
                <w:b/>
                <w:i/>
              </w:rPr>
              <w:t>imħassar</w:t>
            </w:r>
          </w:p>
        </w:tc>
      </w:tr>
      <w:tr w:rsidR="00E85A3F" w:rsidRPr="000C4244" w14:paraId="178E2A08" w14:textId="77777777" w:rsidTr="00AE7122">
        <w:trPr>
          <w:jc w:val="center"/>
        </w:trPr>
        <w:tc>
          <w:tcPr>
            <w:tcW w:w="4876" w:type="dxa"/>
            <w:hideMark/>
          </w:tcPr>
          <w:p w14:paraId="27D766D8" w14:textId="77777777" w:rsidR="00387E1B" w:rsidRPr="000C4244" w:rsidRDefault="000C4244">
            <w:pPr>
              <w:pStyle w:val="Normal6"/>
            </w:pPr>
            <w:r w:rsidRPr="000C4244">
              <w:rPr>
                <w:b/>
                <w:i/>
              </w:rPr>
              <w:t>“4.</w:t>
            </w:r>
            <w:r w:rsidRPr="000C4244">
              <w:rPr>
                <w:b/>
                <w:i/>
              </w:rPr>
              <w:tab/>
              <w:t xml:space="preserve">Il-fornituri tas-sistemi tal-IA, inkluż tas-sistemi tal-IA bi skop ġenerali, li jiġġeneraw kontenut sintetiku ta’ awdjo, immaġnijiet, video jew test, u li </w:t>
            </w:r>
            <w:r w:rsidRPr="000C4244">
              <w:rPr>
                <w:b/>
                <w:i/>
              </w:rPr>
              <w:t>jkunu ġew introdotti fis-suq qabel it-2 ta’ Awwissu 2026 għandhom jieħdu l-passi neċessarji biex jikkonformaw mal-Artikolu 50(2) sat-2 ta’ Frar 2027.”;</w:t>
            </w:r>
          </w:p>
        </w:tc>
        <w:tc>
          <w:tcPr>
            <w:tcW w:w="4876" w:type="dxa"/>
          </w:tcPr>
          <w:p w14:paraId="0D913AEC" w14:textId="77777777" w:rsidR="00387E1B" w:rsidRPr="000C4244" w:rsidRDefault="00387E1B">
            <w:pPr>
              <w:pStyle w:val="Normal6"/>
              <w:rPr>
                <w:szCs w:val="24"/>
              </w:rPr>
            </w:pPr>
          </w:p>
        </w:tc>
      </w:tr>
    </w:tbl>
    <w:p w14:paraId="43EF3485" w14:textId="77777777" w:rsidR="00387E1B" w:rsidRPr="000C4244" w:rsidRDefault="000C4244" w:rsidP="00A42879">
      <w:pPr>
        <w:pStyle w:val="Olang"/>
      </w:pPr>
      <w:r w:rsidRPr="000C4244">
        <w:rPr>
          <w:noProof w:val="0"/>
        </w:rPr>
        <w:t xml:space="preserve">Or. </w:t>
      </w:r>
      <w:r w:rsidRPr="000C4244">
        <w:rPr>
          <w:rStyle w:val="HideTWBExt"/>
          <w:noProof w:val="0"/>
        </w:rPr>
        <w:t>&lt;Original&gt;</w:t>
      </w:r>
      <w:r w:rsidRPr="000C4244">
        <w:rPr>
          <w:rStyle w:val="HideTWBInt"/>
          <w:noProof w:val="0"/>
        </w:rPr>
        <w:t>{EN}</w:t>
      </w:r>
      <w:r w:rsidRPr="000C4244">
        <w:rPr>
          <w:noProof w:val="0"/>
        </w:rPr>
        <w:t>en</w:t>
      </w:r>
      <w:r w:rsidRPr="000C4244">
        <w:rPr>
          <w:rStyle w:val="HideTWBExt"/>
          <w:noProof w:val="0"/>
        </w:rPr>
        <w:t>&lt;/Original&gt;</w:t>
      </w:r>
    </w:p>
    <w:p w14:paraId="4ABEB453" w14:textId="77777777" w:rsidR="00387E1B" w:rsidRPr="000C4244" w:rsidRDefault="000C4244" w:rsidP="00A42879">
      <w:r w:rsidRPr="000C4244">
        <w:rPr>
          <w:rStyle w:val="HideTWBExt"/>
        </w:rPr>
        <w:t>&lt;/Amend&gt;</w:t>
      </w:r>
    </w:p>
    <w:p w14:paraId="11189E1C" w14:textId="77777777" w:rsidR="00387E1B" w:rsidRPr="000C4244" w:rsidRDefault="000C4244" w:rsidP="00A42879">
      <w:pPr>
        <w:pStyle w:val="AMNumberTabs0"/>
        <w:keepNext/>
      </w:pPr>
      <w:r w:rsidRPr="000C4244">
        <w:rPr>
          <w:rStyle w:val="HideTWBExt"/>
          <w:b w:val="0"/>
        </w:rPr>
        <w:t>&lt;Amend&gt;</w:t>
      </w:r>
      <w:r w:rsidRPr="000C4244">
        <w:t>Emenda</w:t>
      </w:r>
      <w:r w:rsidRPr="000C4244">
        <w:tab/>
      </w:r>
      <w:r w:rsidRPr="000C4244">
        <w:tab/>
      </w:r>
      <w:r w:rsidRPr="000C4244">
        <w:rPr>
          <w:rStyle w:val="HideTWBExt"/>
          <w:b w:val="0"/>
        </w:rPr>
        <w:t>&lt;NumAm&gt;</w:t>
      </w:r>
      <w:r w:rsidRPr="000C4244">
        <w:t>385</w:t>
      </w:r>
      <w:r w:rsidRPr="000C4244">
        <w:rPr>
          <w:rStyle w:val="HideTWBExt"/>
          <w:b w:val="0"/>
        </w:rPr>
        <w:t>&lt;/NumAm&gt;</w:t>
      </w:r>
    </w:p>
    <w:p w14:paraId="7876565C" w14:textId="77777777" w:rsidR="00387E1B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&lt;RepeatBlock-By&gt;&lt;Members&gt;</w:t>
      </w:r>
      <w:r w:rsidRPr="000C4244">
        <w:t>Michael McNamara, Sandro Gozi, Irena Joveva, Veronika Cifrová Ostrihoňová, Lucia Yar, Raquel García Hermida-Van Der Walle, Fabienne Keller, Laurence Farreng</w:t>
      </w:r>
      <w:r w:rsidRPr="000C4244">
        <w:rPr>
          <w:rStyle w:val="HideTWBExt"/>
          <w:b w:val="0"/>
        </w:rPr>
        <w:t>&lt;/Members&gt;</w:t>
      </w:r>
    </w:p>
    <w:p w14:paraId="6EDBFE7B" w14:textId="77777777" w:rsidR="00387E1B" w:rsidRPr="000C4244" w:rsidRDefault="000C4244" w:rsidP="00A42879">
      <w:r w:rsidRPr="000C4244">
        <w:rPr>
          <w:rStyle w:val="HideTWBExt"/>
        </w:rPr>
        <w:t>&lt;/RepeatBlock-By&gt;</w:t>
      </w:r>
    </w:p>
    <w:p w14:paraId="08BEA6A7" w14:textId="77777777" w:rsidR="00387E1B" w:rsidRPr="000C4244" w:rsidRDefault="000C4244" w:rsidP="00A42879">
      <w:pPr>
        <w:pStyle w:val="NormalBold"/>
        <w:keepNext/>
      </w:pPr>
      <w:r w:rsidRPr="000C4244">
        <w:rPr>
          <w:rStyle w:val="HideTWBExt"/>
          <w:b w:val="0"/>
        </w:rPr>
        <w:t>&lt;DocAmend&gt;</w:t>
      </w:r>
      <w:r w:rsidRPr="000C4244">
        <w:t>Proposta għal regolament</w:t>
      </w:r>
      <w:r w:rsidRPr="000C4244">
        <w:rPr>
          <w:rStyle w:val="HideTWBExt"/>
          <w:b w:val="0"/>
        </w:rPr>
        <w:t>&lt;/DocAmend&gt;</w:t>
      </w:r>
    </w:p>
    <w:p w14:paraId="150C12C9" w14:textId="77777777" w:rsidR="00387E1B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&lt;Article&gt;</w:t>
      </w:r>
      <w:r w:rsidRPr="000C4244">
        <w:t>Artikolu 1 – paragrafu 1 – punt 30 – punt b</w:t>
      </w:r>
      <w:r w:rsidRPr="000C4244">
        <w:rPr>
          <w:rStyle w:val="HideTWBExt"/>
          <w:b w:val="0"/>
        </w:rPr>
        <w:t>&lt;/Article&gt;</w:t>
      </w:r>
    </w:p>
    <w:p w14:paraId="0B3972C1" w14:textId="77777777" w:rsidR="00387E1B" w:rsidRPr="000C4244" w:rsidRDefault="000C4244" w:rsidP="00A42879">
      <w:pPr>
        <w:keepNext/>
      </w:pPr>
      <w:r w:rsidRPr="000C4244">
        <w:rPr>
          <w:rStyle w:val="HideTWBExt"/>
        </w:rPr>
        <w:t>&lt;DocAmend2&gt;</w:t>
      </w:r>
      <w:r w:rsidRPr="000C4244">
        <w:t>Regolament (UE) 2024/1689</w:t>
      </w:r>
      <w:r w:rsidRPr="000C4244">
        <w:rPr>
          <w:rStyle w:val="HideTWBExt"/>
        </w:rPr>
        <w:t>&lt;/DocAmend2&gt;</w:t>
      </w:r>
    </w:p>
    <w:p w14:paraId="35F3FF66" w14:textId="77777777" w:rsidR="00387E1B" w:rsidRPr="000C4244" w:rsidRDefault="000C4244" w:rsidP="00A42879">
      <w:r w:rsidRPr="000C4244">
        <w:rPr>
          <w:rStyle w:val="HideTWBExt"/>
        </w:rPr>
        <w:t>&lt;Article2&gt;</w:t>
      </w:r>
      <w:r w:rsidRPr="000C4244">
        <w:t>Artikolu 111 – paragrafu 4</w:t>
      </w:r>
      <w:r w:rsidRPr="000C4244">
        <w:rPr>
          <w:rStyle w:val="HideTWBExt"/>
        </w:rPr>
        <w:t>&lt;/Article2&gt;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5A3F" w:rsidRPr="000C4244" w14:paraId="62C54E4D" w14:textId="77777777" w:rsidTr="00AE7122">
        <w:trPr>
          <w:jc w:val="center"/>
        </w:trPr>
        <w:tc>
          <w:tcPr>
            <w:tcW w:w="9752" w:type="dxa"/>
            <w:gridSpan w:val="2"/>
          </w:tcPr>
          <w:p w14:paraId="6C99C91D" w14:textId="77777777" w:rsidR="00387E1B" w:rsidRPr="000C4244" w:rsidRDefault="00387E1B">
            <w:pPr>
              <w:keepNext/>
            </w:pPr>
          </w:p>
        </w:tc>
      </w:tr>
      <w:tr w:rsidR="00E85A3F" w:rsidRPr="000C4244" w14:paraId="5AE89869" w14:textId="77777777" w:rsidTr="00AE7122">
        <w:trPr>
          <w:jc w:val="center"/>
        </w:trPr>
        <w:tc>
          <w:tcPr>
            <w:tcW w:w="4876" w:type="dxa"/>
            <w:hideMark/>
          </w:tcPr>
          <w:p w14:paraId="4659C80C" w14:textId="77777777" w:rsidR="00387E1B" w:rsidRPr="000C4244" w:rsidRDefault="000C4244">
            <w:pPr>
              <w:pStyle w:val="ColumnHeading"/>
              <w:keepNext/>
            </w:pPr>
            <w:r w:rsidRPr="000C4244">
              <w:t>Test propost mill-Kummissjoni</w:t>
            </w:r>
          </w:p>
        </w:tc>
        <w:tc>
          <w:tcPr>
            <w:tcW w:w="4876" w:type="dxa"/>
            <w:hideMark/>
          </w:tcPr>
          <w:p w14:paraId="7D5C59A9" w14:textId="77777777" w:rsidR="00387E1B" w:rsidRPr="000C4244" w:rsidRDefault="000C4244">
            <w:pPr>
              <w:pStyle w:val="ColumnHeading"/>
              <w:keepNext/>
            </w:pPr>
            <w:r w:rsidRPr="000C4244">
              <w:t>Emenda</w:t>
            </w:r>
          </w:p>
        </w:tc>
      </w:tr>
      <w:tr w:rsidR="00E85A3F" w:rsidRPr="000C4244" w14:paraId="286DCCAF" w14:textId="77777777" w:rsidTr="00AE7122">
        <w:trPr>
          <w:jc w:val="center"/>
        </w:trPr>
        <w:tc>
          <w:tcPr>
            <w:tcW w:w="4876" w:type="dxa"/>
            <w:hideMark/>
          </w:tcPr>
          <w:p w14:paraId="282BE344" w14:textId="77777777" w:rsidR="00387E1B" w:rsidRPr="000C4244" w:rsidRDefault="000C4244">
            <w:pPr>
              <w:pStyle w:val="Normal6"/>
            </w:pPr>
            <w:r w:rsidRPr="000C4244">
              <w:rPr>
                <w:b/>
                <w:i/>
              </w:rPr>
              <w:t>(b)</w:t>
            </w:r>
            <w:r w:rsidRPr="000C4244">
              <w:rPr>
                <w:b/>
                <w:i/>
              </w:rPr>
              <w:tab/>
              <w:t>jiżdied il-paragrafu 4 li ġej:</w:t>
            </w:r>
          </w:p>
        </w:tc>
        <w:tc>
          <w:tcPr>
            <w:tcW w:w="4876" w:type="dxa"/>
            <w:hideMark/>
          </w:tcPr>
          <w:p w14:paraId="36BA697E" w14:textId="77777777" w:rsidR="00387E1B" w:rsidRPr="000C4244" w:rsidRDefault="000C4244">
            <w:pPr>
              <w:pStyle w:val="Normal6"/>
              <w:rPr>
                <w:szCs w:val="24"/>
              </w:rPr>
            </w:pPr>
            <w:r w:rsidRPr="000C4244">
              <w:rPr>
                <w:b/>
                <w:i/>
              </w:rPr>
              <w:t>imħassar</w:t>
            </w:r>
          </w:p>
        </w:tc>
      </w:tr>
      <w:tr w:rsidR="00E85A3F" w:rsidRPr="000C4244" w14:paraId="07E8F0BC" w14:textId="77777777" w:rsidTr="00AE7122">
        <w:trPr>
          <w:jc w:val="center"/>
        </w:trPr>
        <w:tc>
          <w:tcPr>
            <w:tcW w:w="4876" w:type="dxa"/>
            <w:hideMark/>
          </w:tcPr>
          <w:p w14:paraId="17521B1C" w14:textId="77777777" w:rsidR="00387E1B" w:rsidRPr="000C4244" w:rsidRDefault="000C4244">
            <w:pPr>
              <w:pStyle w:val="Normal6"/>
            </w:pPr>
            <w:r w:rsidRPr="000C4244">
              <w:rPr>
                <w:b/>
                <w:i/>
              </w:rPr>
              <w:t>“4.</w:t>
            </w:r>
            <w:r w:rsidRPr="000C4244">
              <w:rPr>
                <w:b/>
                <w:i/>
              </w:rPr>
              <w:tab/>
              <w:t xml:space="preserve">Il-fornituri </w:t>
            </w:r>
            <w:r w:rsidRPr="000C4244">
              <w:rPr>
                <w:b/>
                <w:i/>
              </w:rPr>
              <w:t>tas-sistemi tal-IA, inkluż tas-sistemi tal-IA bi skop ġenerali, li jiġġeneraw kontenut sintetiku ta’ awdjo, immaġnijiet, video jew test, u li jkunu ġew introdotti fis-suq qabel it-2 ta’ Awwissu 2026 għandhom jieħdu l-passi neċessarji biex jikkonformaw mal-Artikolu 50(2) sat-2 ta’ Frar 2027.”;</w:t>
            </w:r>
          </w:p>
        </w:tc>
        <w:tc>
          <w:tcPr>
            <w:tcW w:w="4876" w:type="dxa"/>
          </w:tcPr>
          <w:p w14:paraId="43E6CA3A" w14:textId="77777777" w:rsidR="00387E1B" w:rsidRPr="000C4244" w:rsidRDefault="00387E1B">
            <w:pPr>
              <w:pStyle w:val="Normal6"/>
              <w:rPr>
                <w:szCs w:val="24"/>
              </w:rPr>
            </w:pPr>
          </w:p>
        </w:tc>
      </w:tr>
    </w:tbl>
    <w:p w14:paraId="0E6811B9" w14:textId="77777777" w:rsidR="00387E1B" w:rsidRPr="000C4244" w:rsidRDefault="000C4244" w:rsidP="00A42879">
      <w:pPr>
        <w:pStyle w:val="Olang"/>
      </w:pPr>
      <w:r w:rsidRPr="000C4244">
        <w:rPr>
          <w:noProof w:val="0"/>
        </w:rPr>
        <w:t xml:space="preserve">Or. </w:t>
      </w:r>
      <w:r w:rsidRPr="000C4244">
        <w:rPr>
          <w:rStyle w:val="HideTWBExt"/>
          <w:noProof w:val="0"/>
        </w:rPr>
        <w:t>&lt;Original&gt;</w:t>
      </w:r>
      <w:r w:rsidRPr="000C4244">
        <w:rPr>
          <w:rStyle w:val="HideTWBInt"/>
          <w:noProof w:val="0"/>
        </w:rPr>
        <w:t>{EN}</w:t>
      </w:r>
      <w:r w:rsidRPr="000C4244">
        <w:rPr>
          <w:noProof w:val="0"/>
        </w:rPr>
        <w:t>en</w:t>
      </w:r>
      <w:r w:rsidRPr="000C4244">
        <w:rPr>
          <w:rStyle w:val="HideTWBExt"/>
          <w:noProof w:val="0"/>
        </w:rPr>
        <w:t>&lt;/Original&gt;</w:t>
      </w:r>
    </w:p>
    <w:p w14:paraId="497CAD3D" w14:textId="77777777" w:rsidR="00387E1B" w:rsidRPr="000C4244" w:rsidRDefault="000C4244" w:rsidP="00A42879">
      <w:r w:rsidRPr="000C4244">
        <w:rPr>
          <w:rStyle w:val="HideTWBExt"/>
        </w:rPr>
        <w:t>&lt;/Amend&gt;</w:t>
      </w:r>
    </w:p>
    <w:p w14:paraId="4F0EDE7E" w14:textId="77777777" w:rsidR="00387E1B" w:rsidRPr="000C4244" w:rsidRDefault="000C4244" w:rsidP="00A42879">
      <w:pPr>
        <w:pStyle w:val="AMNumberTabs0"/>
        <w:keepNext/>
      </w:pPr>
      <w:r w:rsidRPr="000C4244">
        <w:rPr>
          <w:rStyle w:val="HideTWBExt"/>
          <w:b w:val="0"/>
        </w:rPr>
        <w:t>&lt;Amend&gt;</w:t>
      </w:r>
      <w:r w:rsidRPr="000C4244">
        <w:t>Emenda</w:t>
      </w:r>
      <w:r w:rsidRPr="000C4244">
        <w:tab/>
      </w:r>
      <w:r w:rsidRPr="000C4244">
        <w:tab/>
      </w:r>
      <w:r w:rsidRPr="000C4244">
        <w:rPr>
          <w:rStyle w:val="HideTWBExt"/>
          <w:b w:val="0"/>
        </w:rPr>
        <w:t>&lt;NumAm&gt;</w:t>
      </w:r>
      <w:r w:rsidRPr="000C4244">
        <w:t>386</w:t>
      </w:r>
      <w:r w:rsidRPr="000C4244">
        <w:rPr>
          <w:rStyle w:val="HideTWBExt"/>
          <w:b w:val="0"/>
        </w:rPr>
        <w:t>&lt;/NumAm&gt;</w:t>
      </w:r>
    </w:p>
    <w:p w14:paraId="087A5FBE" w14:textId="77777777" w:rsidR="00387E1B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&lt;RepeatBlock-By&gt;&lt;Members&gt;</w:t>
      </w:r>
      <w:r w:rsidRPr="000C4244">
        <w:t>Stefano Cavedagna</w:t>
      </w:r>
      <w:r w:rsidRPr="000C4244">
        <w:rPr>
          <w:rStyle w:val="HideTWBExt"/>
          <w:b w:val="0"/>
        </w:rPr>
        <w:t>&lt;/Members&gt;</w:t>
      </w:r>
    </w:p>
    <w:p w14:paraId="59B7B8F0" w14:textId="77777777" w:rsidR="00387E1B" w:rsidRPr="000C4244" w:rsidRDefault="000C4244" w:rsidP="00A42879">
      <w:r w:rsidRPr="000C4244">
        <w:rPr>
          <w:rStyle w:val="HideTWBExt"/>
        </w:rPr>
        <w:t>&lt;/RepeatBlock-By&gt;</w:t>
      </w:r>
    </w:p>
    <w:p w14:paraId="783EC2E0" w14:textId="77777777" w:rsidR="00387E1B" w:rsidRPr="000C4244" w:rsidRDefault="000C4244" w:rsidP="00A42879">
      <w:pPr>
        <w:pStyle w:val="NormalBold"/>
        <w:keepNext/>
      </w:pPr>
      <w:r w:rsidRPr="000C4244">
        <w:rPr>
          <w:rStyle w:val="HideTWBExt"/>
          <w:b w:val="0"/>
        </w:rPr>
        <w:t>&lt;DocAmend&gt;</w:t>
      </w:r>
      <w:r w:rsidRPr="000C4244">
        <w:t>Proposta għal regolament</w:t>
      </w:r>
      <w:r w:rsidRPr="000C4244">
        <w:rPr>
          <w:rStyle w:val="HideTWBExt"/>
          <w:b w:val="0"/>
        </w:rPr>
        <w:t>&lt;/DocAmend&gt;</w:t>
      </w:r>
    </w:p>
    <w:p w14:paraId="1AC6F69A" w14:textId="77777777" w:rsidR="00387E1B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&lt;Article&gt;</w:t>
      </w:r>
      <w:r w:rsidRPr="000C4244">
        <w:t>Artikolu 1 – paragrafu 1 – punt 30 – punt b</w:t>
      </w:r>
      <w:r w:rsidRPr="000C4244">
        <w:rPr>
          <w:rStyle w:val="HideTWBExt"/>
          <w:b w:val="0"/>
        </w:rPr>
        <w:t>&lt;/Article&gt;</w:t>
      </w:r>
    </w:p>
    <w:p w14:paraId="5DEF22B9" w14:textId="77777777" w:rsidR="00387E1B" w:rsidRPr="000C4244" w:rsidRDefault="000C4244" w:rsidP="00A42879">
      <w:pPr>
        <w:keepNext/>
      </w:pPr>
      <w:r w:rsidRPr="000C4244">
        <w:rPr>
          <w:rStyle w:val="HideTWBExt"/>
        </w:rPr>
        <w:t>&lt;DocAmend2&gt;</w:t>
      </w:r>
      <w:r w:rsidRPr="000C4244">
        <w:t>Regolament (UE) 2024/1689</w:t>
      </w:r>
      <w:r w:rsidRPr="000C4244">
        <w:rPr>
          <w:rStyle w:val="HideTWBExt"/>
        </w:rPr>
        <w:t>&lt;/DocAmend2&gt;</w:t>
      </w:r>
    </w:p>
    <w:p w14:paraId="3A13F690" w14:textId="77777777" w:rsidR="00387E1B" w:rsidRPr="000C4244" w:rsidRDefault="000C4244" w:rsidP="00A42879">
      <w:r w:rsidRPr="000C4244">
        <w:rPr>
          <w:rStyle w:val="HideTWBExt"/>
        </w:rPr>
        <w:t>&lt;Article2&gt;</w:t>
      </w:r>
      <w:r w:rsidRPr="000C4244">
        <w:t>Artikolu 111 – paragrafu 4</w:t>
      </w:r>
      <w:r w:rsidRPr="000C4244">
        <w:rPr>
          <w:rStyle w:val="HideTWBExt"/>
        </w:rPr>
        <w:t>&lt;/Article2&gt;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5A3F" w:rsidRPr="000C4244" w14:paraId="725E0F68" w14:textId="77777777" w:rsidTr="00AE7122">
        <w:trPr>
          <w:jc w:val="center"/>
        </w:trPr>
        <w:tc>
          <w:tcPr>
            <w:tcW w:w="9752" w:type="dxa"/>
            <w:gridSpan w:val="2"/>
          </w:tcPr>
          <w:p w14:paraId="2AE6C69C" w14:textId="77777777" w:rsidR="00387E1B" w:rsidRPr="000C4244" w:rsidRDefault="00387E1B">
            <w:pPr>
              <w:keepNext/>
            </w:pPr>
          </w:p>
        </w:tc>
      </w:tr>
      <w:tr w:rsidR="00E85A3F" w:rsidRPr="000C4244" w14:paraId="58C94A1A" w14:textId="77777777" w:rsidTr="00AE7122">
        <w:trPr>
          <w:jc w:val="center"/>
        </w:trPr>
        <w:tc>
          <w:tcPr>
            <w:tcW w:w="4876" w:type="dxa"/>
            <w:hideMark/>
          </w:tcPr>
          <w:p w14:paraId="1D820697" w14:textId="77777777" w:rsidR="00387E1B" w:rsidRPr="000C4244" w:rsidRDefault="000C4244">
            <w:pPr>
              <w:pStyle w:val="ColumnHeading"/>
              <w:keepNext/>
            </w:pPr>
            <w:r w:rsidRPr="000C4244">
              <w:t>Test propost mill-Kummissjoni</w:t>
            </w:r>
          </w:p>
        </w:tc>
        <w:tc>
          <w:tcPr>
            <w:tcW w:w="4876" w:type="dxa"/>
            <w:hideMark/>
          </w:tcPr>
          <w:p w14:paraId="2043816F" w14:textId="77777777" w:rsidR="00387E1B" w:rsidRPr="000C4244" w:rsidRDefault="000C4244">
            <w:pPr>
              <w:pStyle w:val="ColumnHeading"/>
              <w:keepNext/>
            </w:pPr>
            <w:r w:rsidRPr="000C4244">
              <w:t>Emenda</w:t>
            </w:r>
          </w:p>
        </w:tc>
      </w:tr>
      <w:tr w:rsidR="00E85A3F" w:rsidRPr="000C4244" w14:paraId="3E77D0AA" w14:textId="77777777" w:rsidTr="00AE7122">
        <w:trPr>
          <w:jc w:val="center"/>
        </w:trPr>
        <w:tc>
          <w:tcPr>
            <w:tcW w:w="4876" w:type="dxa"/>
            <w:hideMark/>
          </w:tcPr>
          <w:p w14:paraId="3D2CABED" w14:textId="77777777" w:rsidR="00387E1B" w:rsidRPr="000C4244" w:rsidRDefault="000C4244">
            <w:pPr>
              <w:pStyle w:val="Normal6"/>
            </w:pPr>
            <w:r w:rsidRPr="000C4244">
              <w:rPr>
                <w:b/>
                <w:i/>
              </w:rPr>
              <w:t>(b)</w:t>
            </w:r>
            <w:r w:rsidRPr="000C4244">
              <w:rPr>
                <w:b/>
                <w:i/>
              </w:rPr>
              <w:tab/>
              <w:t>jiżdied il-paragrafu 4 li ġej:</w:t>
            </w:r>
          </w:p>
        </w:tc>
        <w:tc>
          <w:tcPr>
            <w:tcW w:w="4876" w:type="dxa"/>
            <w:hideMark/>
          </w:tcPr>
          <w:p w14:paraId="75CC6CD3" w14:textId="77777777" w:rsidR="00387E1B" w:rsidRPr="000C4244" w:rsidRDefault="000C4244">
            <w:pPr>
              <w:pStyle w:val="Normal6"/>
              <w:rPr>
                <w:szCs w:val="24"/>
              </w:rPr>
            </w:pPr>
            <w:r w:rsidRPr="000C4244">
              <w:rPr>
                <w:b/>
                <w:i/>
              </w:rPr>
              <w:t>imħassar</w:t>
            </w:r>
          </w:p>
        </w:tc>
      </w:tr>
      <w:tr w:rsidR="00E85A3F" w:rsidRPr="000C4244" w14:paraId="05BC6832" w14:textId="77777777" w:rsidTr="00AE7122">
        <w:trPr>
          <w:jc w:val="center"/>
        </w:trPr>
        <w:tc>
          <w:tcPr>
            <w:tcW w:w="4876" w:type="dxa"/>
            <w:hideMark/>
          </w:tcPr>
          <w:p w14:paraId="158CE6E6" w14:textId="77777777" w:rsidR="00387E1B" w:rsidRPr="000C4244" w:rsidRDefault="000C4244">
            <w:pPr>
              <w:pStyle w:val="Normal6"/>
            </w:pPr>
            <w:r w:rsidRPr="000C4244">
              <w:rPr>
                <w:b/>
                <w:i/>
              </w:rPr>
              <w:t>“4.</w:t>
            </w:r>
            <w:r w:rsidRPr="000C4244">
              <w:rPr>
                <w:b/>
                <w:i/>
              </w:rPr>
              <w:tab/>
            </w:r>
            <w:r w:rsidRPr="000C4244">
              <w:rPr>
                <w:b/>
                <w:i/>
              </w:rPr>
              <w:t>Il-fornituri tas-sistemi tal-IA, inkluż tas-sistemi tal-IA bi skop ġenerali, li jiġġeneraw kontenut sintetiku ta’ awdjo, immaġnijiet, video jew test, u li jkunu ġew introdotti fis-suq qabel it-2 ta’ Awwissu 2026 għandhom jieħdu l-passi neċessarji biex jikkonformaw mal-Artikolu 50(2) sat-2 ta’ Frar 2027.”;</w:t>
            </w:r>
          </w:p>
        </w:tc>
        <w:tc>
          <w:tcPr>
            <w:tcW w:w="4876" w:type="dxa"/>
          </w:tcPr>
          <w:p w14:paraId="5982B090" w14:textId="77777777" w:rsidR="00387E1B" w:rsidRPr="000C4244" w:rsidRDefault="00387E1B">
            <w:pPr>
              <w:pStyle w:val="Normal6"/>
              <w:rPr>
                <w:szCs w:val="24"/>
              </w:rPr>
            </w:pPr>
          </w:p>
        </w:tc>
      </w:tr>
    </w:tbl>
    <w:p w14:paraId="27F5FE83" w14:textId="77777777" w:rsidR="00387E1B" w:rsidRPr="000C4244" w:rsidRDefault="000C4244" w:rsidP="00A42879">
      <w:pPr>
        <w:pStyle w:val="Olang"/>
      </w:pPr>
      <w:r w:rsidRPr="000C4244">
        <w:rPr>
          <w:noProof w:val="0"/>
        </w:rPr>
        <w:t xml:space="preserve">Or. </w:t>
      </w:r>
      <w:r w:rsidRPr="000C4244">
        <w:rPr>
          <w:rStyle w:val="HideTWBExt"/>
          <w:noProof w:val="0"/>
        </w:rPr>
        <w:t>&lt;Original&gt;</w:t>
      </w:r>
      <w:r w:rsidRPr="000C4244">
        <w:rPr>
          <w:rStyle w:val="HideTWBInt"/>
          <w:noProof w:val="0"/>
        </w:rPr>
        <w:t>{EN}</w:t>
      </w:r>
      <w:r w:rsidRPr="000C4244">
        <w:rPr>
          <w:noProof w:val="0"/>
        </w:rPr>
        <w:t>en</w:t>
      </w:r>
      <w:r w:rsidRPr="000C4244">
        <w:rPr>
          <w:rStyle w:val="HideTWBExt"/>
          <w:noProof w:val="0"/>
        </w:rPr>
        <w:t>&lt;/Original&gt;</w:t>
      </w:r>
    </w:p>
    <w:p w14:paraId="2331B1D9" w14:textId="77777777" w:rsidR="00387E1B" w:rsidRPr="000C4244" w:rsidRDefault="000C4244" w:rsidP="00A42879">
      <w:r w:rsidRPr="000C4244">
        <w:rPr>
          <w:rStyle w:val="HideTWBExt"/>
        </w:rPr>
        <w:t>&lt;/Amend&gt;</w:t>
      </w:r>
    </w:p>
    <w:p w14:paraId="44808588" w14:textId="77777777" w:rsidR="00387E1B" w:rsidRPr="000C4244" w:rsidRDefault="000C4244" w:rsidP="00A42879">
      <w:pPr>
        <w:pStyle w:val="AMNumberTabs0"/>
        <w:keepNext/>
      </w:pPr>
      <w:r w:rsidRPr="000C4244">
        <w:rPr>
          <w:rStyle w:val="HideTWBExt"/>
          <w:b w:val="0"/>
        </w:rPr>
        <w:t>&lt;Amend&gt;</w:t>
      </w:r>
      <w:r w:rsidRPr="000C4244">
        <w:t>Emenda</w:t>
      </w:r>
      <w:r w:rsidRPr="000C4244">
        <w:tab/>
      </w:r>
      <w:r w:rsidRPr="000C4244">
        <w:tab/>
      </w:r>
      <w:r w:rsidRPr="000C4244">
        <w:rPr>
          <w:rStyle w:val="HideTWBExt"/>
          <w:b w:val="0"/>
        </w:rPr>
        <w:t>&lt;NumAm&gt;</w:t>
      </w:r>
      <w:r w:rsidRPr="000C4244">
        <w:t>387</w:t>
      </w:r>
      <w:r w:rsidRPr="000C4244">
        <w:rPr>
          <w:rStyle w:val="HideTWBExt"/>
          <w:b w:val="0"/>
        </w:rPr>
        <w:t>&lt;/NumAm&gt;</w:t>
      </w:r>
    </w:p>
    <w:p w14:paraId="118F98FC" w14:textId="77777777" w:rsidR="00387E1B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&lt;RepeatBlock-By&gt;&lt;Members&gt;</w:t>
      </w:r>
      <w:r w:rsidRPr="000C4244">
        <w:t>Brando Benifei, Kristian Vigenin, Christel Schaldemose, Pierre Jouvet, Marc Angel, Francisco Assis, Alex Agius Saliba, José Cepeda, Elena Sancho Murillo, François Kalfon, Elisabeth Grossmann, Hannes Heide</w:t>
      </w:r>
      <w:r w:rsidRPr="000C4244">
        <w:rPr>
          <w:rStyle w:val="HideTWBExt"/>
          <w:b w:val="0"/>
        </w:rPr>
        <w:t>&lt;/Members&gt;</w:t>
      </w:r>
    </w:p>
    <w:p w14:paraId="4CECC893" w14:textId="77777777" w:rsidR="00387E1B" w:rsidRPr="000C4244" w:rsidRDefault="000C4244" w:rsidP="00A42879">
      <w:r w:rsidRPr="000C4244">
        <w:rPr>
          <w:rStyle w:val="HideTWBExt"/>
        </w:rPr>
        <w:t>&lt;/RepeatBlock-By&gt;</w:t>
      </w:r>
    </w:p>
    <w:p w14:paraId="32D77EC1" w14:textId="77777777" w:rsidR="00387E1B" w:rsidRPr="000C4244" w:rsidRDefault="000C4244" w:rsidP="00A42879">
      <w:pPr>
        <w:pStyle w:val="NormalBold"/>
        <w:keepNext/>
      </w:pPr>
      <w:r w:rsidRPr="000C4244">
        <w:rPr>
          <w:rStyle w:val="HideTWBExt"/>
          <w:b w:val="0"/>
        </w:rPr>
        <w:t>&lt;DocAmend&gt;</w:t>
      </w:r>
      <w:r w:rsidRPr="000C4244">
        <w:t>Proposta għal regolament</w:t>
      </w:r>
      <w:r w:rsidRPr="000C4244">
        <w:rPr>
          <w:rStyle w:val="HideTWBExt"/>
          <w:b w:val="0"/>
        </w:rPr>
        <w:t>&lt;/DocAmend&gt;</w:t>
      </w:r>
    </w:p>
    <w:p w14:paraId="1026734E" w14:textId="77777777" w:rsidR="00387E1B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&lt;Article&gt;</w:t>
      </w:r>
      <w:r w:rsidRPr="000C4244">
        <w:t>Artikolu 1 – paragrafu 1 – punt 30 – punt b</w:t>
      </w:r>
      <w:r w:rsidRPr="000C4244">
        <w:rPr>
          <w:rStyle w:val="HideTWBExt"/>
          <w:b w:val="0"/>
        </w:rPr>
        <w:t>&lt;/Article&gt;</w:t>
      </w:r>
    </w:p>
    <w:p w14:paraId="2E222BDD" w14:textId="77777777" w:rsidR="00387E1B" w:rsidRPr="000C4244" w:rsidRDefault="000C4244" w:rsidP="00A42879">
      <w:pPr>
        <w:keepNext/>
      </w:pPr>
      <w:r w:rsidRPr="000C4244">
        <w:rPr>
          <w:rStyle w:val="HideTWBExt"/>
        </w:rPr>
        <w:t>&lt;DocAmend2&gt;</w:t>
      </w:r>
      <w:r w:rsidRPr="000C4244">
        <w:t>Regolament (UE) 2024/1689</w:t>
      </w:r>
      <w:r w:rsidRPr="000C4244">
        <w:rPr>
          <w:rStyle w:val="HideTWBExt"/>
        </w:rPr>
        <w:t>&lt;/DocAmend2&gt;</w:t>
      </w:r>
    </w:p>
    <w:p w14:paraId="6FF97D6C" w14:textId="77777777" w:rsidR="00387E1B" w:rsidRPr="000C4244" w:rsidRDefault="000C4244" w:rsidP="00A42879">
      <w:r w:rsidRPr="000C4244">
        <w:rPr>
          <w:rStyle w:val="HideTWBExt"/>
        </w:rPr>
        <w:t>&lt;Article2&gt;</w:t>
      </w:r>
      <w:r w:rsidRPr="000C4244">
        <w:t>Artikolu 111 – paragrafu 4</w:t>
      </w:r>
      <w:r w:rsidRPr="000C4244">
        <w:rPr>
          <w:rStyle w:val="HideTWBExt"/>
        </w:rPr>
        <w:t>&lt;/Article2&gt;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5A3F" w:rsidRPr="000C4244" w14:paraId="25E6F494" w14:textId="77777777" w:rsidTr="00AE7122">
        <w:trPr>
          <w:jc w:val="center"/>
        </w:trPr>
        <w:tc>
          <w:tcPr>
            <w:tcW w:w="9752" w:type="dxa"/>
            <w:gridSpan w:val="2"/>
          </w:tcPr>
          <w:p w14:paraId="514D84A8" w14:textId="77777777" w:rsidR="00387E1B" w:rsidRPr="000C4244" w:rsidRDefault="00387E1B">
            <w:pPr>
              <w:keepNext/>
            </w:pPr>
          </w:p>
        </w:tc>
      </w:tr>
      <w:tr w:rsidR="00E85A3F" w:rsidRPr="000C4244" w14:paraId="2C7108ED" w14:textId="77777777" w:rsidTr="00AE7122">
        <w:trPr>
          <w:jc w:val="center"/>
        </w:trPr>
        <w:tc>
          <w:tcPr>
            <w:tcW w:w="4876" w:type="dxa"/>
            <w:hideMark/>
          </w:tcPr>
          <w:p w14:paraId="2841998C" w14:textId="77777777" w:rsidR="00387E1B" w:rsidRPr="000C4244" w:rsidRDefault="000C4244">
            <w:pPr>
              <w:pStyle w:val="ColumnHeading"/>
              <w:keepNext/>
            </w:pPr>
            <w:r w:rsidRPr="000C4244">
              <w:t>Test propost mill-Kummissjoni</w:t>
            </w:r>
          </w:p>
        </w:tc>
        <w:tc>
          <w:tcPr>
            <w:tcW w:w="4876" w:type="dxa"/>
            <w:hideMark/>
          </w:tcPr>
          <w:p w14:paraId="77AC6A25" w14:textId="77777777" w:rsidR="00387E1B" w:rsidRPr="000C4244" w:rsidRDefault="000C4244">
            <w:pPr>
              <w:pStyle w:val="ColumnHeading"/>
              <w:keepNext/>
            </w:pPr>
            <w:r w:rsidRPr="000C4244">
              <w:t>Emenda</w:t>
            </w:r>
          </w:p>
        </w:tc>
      </w:tr>
      <w:tr w:rsidR="00E85A3F" w:rsidRPr="000C4244" w14:paraId="3242AB0D" w14:textId="77777777" w:rsidTr="00AE7122">
        <w:trPr>
          <w:jc w:val="center"/>
        </w:trPr>
        <w:tc>
          <w:tcPr>
            <w:tcW w:w="4876" w:type="dxa"/>
            <w:hideMark/>
          </w:tcPr>
          <w:p w14:paraId="07702CC4" w14:textId="77777777" w:rsidR="00387E1B" w:rsidRPr="000C4244" w:rsidRDefault="000C4244">
            <w:pPr>
              <w:pStyle w:val="Normal6"/>
            </w:pPr>
            <w:r w:rsidRPr="000C4244">
              <w:rPr>
                <w:b/>
                <w:i/>
              </w:rPr>
              <w:t>(b)</w:t>
            </w:r>
            <w:r w:rsidRPr="000C4244">
              <w:rPr>
                <w:b/>
                <w:i/>
              </w:rPr>
              <w:tab/>
              <w:t>jiżdied il-paragrafu 4 li ġej:</w:t>
            </w:r>
          </w:p>
        </w:tc>
        <w:tc>
          <w:tcPr>
            <w:tcW w:w="4876" w:type="dxa"/>
            <w:hideMark/>
          </w:tcPr>
          <w:p w14:paraId="7572054F" w14:textId="77777777" w:rsidR="00387E1B" w:rsidRPr="000C4244" w:rsidRDefault="000C4244">
            <w:pPr>
              <w:pStyle w:val="Normal6"/>
              <w:rPr>
                <w:szCs w:val="24"/>
              </w:rPr>
            </w:pPr>
            <w:r w:rsidRPr="000C4244">
              <w:rPr>
                <w:b/>
                <w:i/>
              </w:rPr>
              <w:t>imħassar</w:t>
            </w:r>
          </w:p>
        </w:tc>
      </w:tr>
      <w:tr w:rsidR="00E85A3F" w:rsidRPr="000C4244" w14:paraId="14D78D86" w14:textId="77777777" w:rsidTr="00AE7122">
        <w:trPr>
          <w:jc w:val="center"/>
        </w:trPr>
        <w:tc>
          <w:tcPr>
            <w:tcW w:w="4876" w:type="dxa"/>
            <w:hideMark/>
          </w:tcPr>
          <w:p w14:paraId="42A8D53C" w14:textId="77777777" w:rsidR="00387E1B" w:rsidRPr="000C4244" w:rsidRDefault="000C4244">
            <w:pPr>
              <w:pStyle w:val="Normal6"/>
            </w:pPr>
            <w:r w:rsidRPr="000C4244">
              <w:rPr>
                <w:b/>
                <w:i/>
              </w:rPr>
              <w:t>“4.</w:t>
            </w:r>
            <w:r w:rsidRPr="000C4244">
              <w:rPr>
                <w:b/>
                <w:i/>
              </w:rPr>
              <w:tab/>
              <w:t xml:space="preserve">Il-fornituri tas-sistemi tal-IA, inkluż tas-sistemi tal-IA bi skop </w:t>
            </w:r>
            <w:r w:rsidRPr="000C4244">
              <w:rPr>
                <w:b/>
                <w:i/>
              </w:rPr>
              <w:t>ġenerali, li jiġġeneraw kontenut sintetiku ta’ awdjo, immaġnijiet, video jew test, u li jkunu ġew introdotti fis-suq qabel it-2 ta’ Awwissu 2026 għandhom jieħdu l-passi neċessarji biex jikkonformaw mal-Artikolu 50(2) sat-2 ta’ Frar 2027.”;</w:t>
            </w:r>
          </w:p>
        </w:tc>
        <w:tc>
          <w:tcPr>
            <w:tcW w:w="4876" w:type="dxa"/>
          </w:tcPr>
          <w:p w14:paraId="62092B86" w14:textId="77777777" w:rsidR="00387E1B" w:rsidRPr="000C4244" w:rsidRDefault="00387E1B">
            <w:pPr>
              <w:pStyle w:val="Normal6"/>
              <w:rPr>
                <w:szCs w:val="24"/>
              </w:rPr>
            </w:pPr>
          </w:p>
        </w:tc>
      </w:tr>
    </w:tbl>
    <w:p w14:paraId="2C5CF8FD" w14:textId="77777777" w:rsidR="00387E1B" w:rsidRPr="000C4244" w:rsidRDefault="000C4244" w:rsidP="00A42879">
      <w:pPr>
        <w:pStyle w:val="Olang"/>
      </w:pPr>
      <w:r w:rsidRPr="000C4244">
        <w:rPr>
          <w:noProof w:val="0"/>
        </w:rPr>
        <w:t xml:space="preserve">Or. </w:t>
      </w:r>
      <w:r w:rsidRPr="000C4244">
        <w:rPr>
          <w:rStyle w:val="HideTWBExt"/>
          <w:noProof w:val="0"/>
        </w:rPr>
        <w:t>&lt;Original&gt;</w:t>
      </w:r>
      <w:r w:rsidRPr="000C4244">
        <w:rPr>
          <w:rStyle w:val="HideTWBInt"/>
          <w:noProof w:val="0"/>
        </w:rPr>
        <w:t>{EN}</w:t>
      </w:r>
      <w:r w:rsidRPr="000C4244">
        <w:rPr>
          <w:noProof w:val="0"/>
        </w:rPr>
        <w:t>en</w:t>
      </w:r>
      <w:r w:rsidRPr="000C4244">
        <w:rPr>
          <w:rStyle w:val="HideTWBExt"/>
          <w:noProof w:val="0"/>
        </w:rPr>
        <w:t>&lt;/Original&gt;</w:t>
      </w:r>
    </w:p>
    <w:p w14:paraId="05C8DB4E" w14:textId="77777777" w:rsidR="00387E1B" w:rsidRPr="000C4244" w:rsidRDefault="000C4244" w:rsidP="00A42879">
      <w:r w:rsidRPr="000C4244">
        <w:rPr>
          <w:rStyle w:val="HideTWBExt"/>
        </w:rPr>
        <w:t>&lt;/Amend&gt;</w:t>
      </w:r>
    </w:p>
    <w:p w14:paraId="0591E734" w14:textId="77777777" w:rsidR="00387E1B" w:rsidRPr="000C4244" w:rsidRDefault="000C4244" w:rsidP="00A42879">
      <w:pPr>
        <w:pStyle w:val="AMNumberTabs0"/>
        <w:keepNext/>
      </w:pPr>
      <w:r w:rsidRPr="000C4244">
        <w:rPr>
          <w:rStyle w:val="HideTWBExt"/>
          <w:b w:val="0"/>
        </w:rPr>
        <w:t>&lt;Amend&gt;</w:t>
      </w:r>
      <w:r w:rsidRPr="000C4244">
        <w:t>Emenda</w:t>
      </w:r>
      <w:r w:rsidRPr="000C4244">
        <w:tab/>
      </w:r>
      <w:r w:rsidRPr="000C4244">
        <w:tab/>
      </w:r>
      <w:r w:rsidRPr="000C4244">
        <w:rPr>
          <w:rStyle w:val="HideTWBExt"/>
          <w:b w:val="0"/>
        </w:rPr>
        <w:t>&lt;NumAm&gt;</w:t>
      </w:r>
      <w:r w:rsidRPr="000C4244">
        <w:t>388</w:t>
      </w:r>
      <w:r w:rsidRPr="000C4244">
        <w:rPr>
          <w:rStyle w:val="HideTWBExt"/>
          <w:b w:val="0"/>
        </w:rPr>
        <w:t>&lt;/NumAm&gt;</w:t>
      </w:r>
    </w:p>
    <w:p w14:paraId="495F5B48" w14:textId="77777777" w:rsidR="00387E1B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&lt;RepeatBlock-By&gt;&lt;Members&gt;</w:t>
      </w:r>
      <w:r w:rsidRPr="000C4244">
        <w:t>Piotr Müller, Assita Kanko</w:t>
      </w:r>
      <w:r w:rsidRPr="000C4244">
        <w:rPr>
          <w:rStyle w:val="HideTWBExt"/>
          <w:b w:val="0"/>
        </w:rPr>
        <w:t>&lt;/Members&gt;</w:t>
      </w:r>
    </w:p>
    <w:p w14:paraId="6A3DA522" w14:textId="77777777" w:rsidR="00387E1B" w:rsidRPr="000C4244" w:rsidRDefault="000C4244" w:rsidP="00A42879">
      <w:r w:rsidRPr="000C4244">
        <w:rPr>
          <w:rStyle w:val="HideTWBExt"/>
        </w:rPr>
        <w:t>&lt;/RepeatBlock-By&gt;</w:t>
      </w:r>
    </w:p>
    <w:p w14:paraId="59F4EA3C" w14:textId="77777777" w:rsidR="00387E1B" w:rsidRPr="000C4244" w:rsidRDefault="000C4244" w:rsidP="00A42879">
      <w:pPr>
        <w:pStyle w:val="NormalBold"/>
        <w:keepNext/>
      </w:pPr>
      <w:r w:rsidRPr="000C4244">
        <w:rPr>
          <w:rStyle w:val="HideTWBExt"/>
          <w:b w:val="0"/>
        </w:rPr>
        <w:t>&lt;DocAmend&gt;</w:t>
      </w:r>
      <w:r w:rsidRPr="000C4244">
        <w:t>Proposta għal regolament</w:t>
      </w:r>
      <w:r w:rsidRPr="000C4244">
        <w:rPr>
          <w:rStyle w:val="HideTWBExt"/>
          <w:b w:val="0"/>
        </w:rPr>
        <w:t>&lt;/DocAmend&gt;</w:t>
      </w:r>
    </w:p>
    <w:p w14:paraId="23CAD451" w14:textId="77777777" w:rsidR="00387E1B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&lt;Article&gt;</w:t>
      </w:r>
      <w:r w:rsidRPr="000C4244">
        <w:t>Artikolu 1 – paragrafu 1 – punt 30 – punt b</w:t>
      </w:r>
      <w:r w:rsidRPr="000C4244">
        <w:rPr>
          <w:rStyle w:val="HideTWBExt"/>
          <w:b w:val="0"/>
        </w:rPr>
        <w:t>&lt;/Article&gt;</w:t>
      </w:r>
    </w:p>
    <w:p w14:paraId="373FFD12" w14:textId="77777777" w:rsidR="00387E1B" w:rsidRPr="000C4244" w:rsidRDefault="000C4244" w:rsidP="00A42879">
      <w:pPr>
        <w:keepNext/>
      </w:pPr>
      <w:r w:rsidRPr="000C4244">
        <w:rPr>
          <w:rStyle w:val="HideTWBExt"/>
        </w:rPr>
        <w:t>&lt;DocAmend2&gt;</w:t>
      </w:r>
      <w:r w:rsidRPr="000C4244">
        <w:t>Regolament (UE) 2024/1689</w:t>
      </w:r>
      <w:r w:rsidRPr="000C4244">
        <w:rPr>
          <w:rStyle w:val="HideTWBExt"/>
        </w:rPr>
        <w:t>&lt;/DocAmend2&gt;</w:t>
      </w:r>
    </w:p>
    <w:p w14:paraId="2CDC669E" w14:textId="77777777" w:rsidR="00387E1B" w:rsidRPr="000C4244" w:rsidRDefault="000C4244" w:rsidP="00A42879">
      <w:r w:rsidRPr="000C4244">
        <w:rPr>
          <w:rStyle w:val="HideTWBExt"/>
        </w:rPr>
        <w:t>&lt;Article2&gt;</w:t>
      </w:r>
      <w:r w:rsidRPr="000C4244">
        <w:t>Artikolu 111 – paragrafu 4</w:t>
      </w:r>
      <w:r w:rsidRPr="000C4244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5A3F" w:rsidRPr="000C4244" w14:paraId="6DC4D692" w14:textId="77777777" w:rsidTr="00A42879">
        <w:trPr>
          <w:jc w:val="center"/>
        </w:trPr>
        <w:tc>
          <w:tcPr>
            <w:tcW w:w="9752" w:type="dxa"/>
            <w:gridSpan w:val="2"/>
          </w:tcPr>
          <w:p w14:paraId="1E599564" w14:textId="77777777" w:rsidR="00387E1B" w:rsidRPr="000C4244" w:rsidRDefault="00387E1B">
            <w:pPr>
              <w:keepNext/>
            </w:pPr>
          </w:p>
        </w:tc>
      </w:tr>
      <w:tr w:rsidR="00E85A3F" w:rsidRPr="000C4244" w14:paraId="7DE73F1B" w14:textId="77777777" w:rsidTr="00A42879">
        <w:trPr>
          <w:jc w:val="center"/>
        </w:trPr>
        <w:tc>
          <w:tcPr>
            <w:tcW w:w="4876" w:type="dxa"/>
            <w:hideMark/>
          </w:tcPr>
          <w:p w14:paraId="3368968D" w14:textId="77777777" w:rsidR="00387E1B" w:rsidRPr="000C4244" w:rsidRDefault="000C4244">
            <w:pPr>
              <w:pStyle w:val="ColumnHeading"/>
              <w:keepNext/>
            </w:pPr>
            <w:r w:rsidRPr="000C4244">
              <w:t>Test propost mill-Kummissjoni</w:t>
            </w:r>
          </w:p>
        </w:tc>
        <w:tc>
          <w:tcPr>
            <w:tcW w:w="4876" w:type="dxa"/>
            <w:hideMark/>
          </w:tcPr>
          <w:p w14:paraId="4E646E45" w14:textId="77777777" w:rsidR="00387E1B" w:rsidRPr="000C4244" w:rsidRDefault="000C4244">
            <w:pPr>
              <w:pStyle w:val="ColumnHeading"/>
              <w:keepNext/>
            </w:pPr>
            <w:r w:rsidRPr="000C4244">
              <w:t>Emenda</w:t>
            </w:r>
          </w:p>
        </w:tc>
      </w:tr>
      <w:tr w:rsidR="00E85A3F" w:rsidRPr="000C4244" w14:paraId="46E8902E" w14:textId="77777777" w:rsidTr="00A42879">
        <w:trPr>
          <w:jc w:val="center"/>
        </w:trPr>
        <w:tc>
          <w:tcPr>
            <w:tcW w:w="4876" w:type="dxa"/>
            <w:hideMark/>
          </w:tcPr>
          <w:p w14:paraId="2B6CDA2F" w14:textId="77777777" w:rsidR="00387E1B" w:rsidRPr="000C4244" w:rsidRDefault="000C4244">
            <w:pPr>
              <w:pStyle w:val="Normal6"/>
              <w:rPr>
                <w:b/>
                <w:i/>
              </w:rPr>
            </w:pPr>
            <w:r w:rsidRPr="000C4244">
              <w:rPr>
                <w:b/>
                <w:i/>
              </w:rPr>
              <w:t>(b)</w:t>
            </w:r>
            <w:r w:rsidRPr="000C4244">
              <w:rPr>
                <w:b/>
                <w:i/>
              </w:rPr>
              <w:tab/>
              <w:t>jiżdied il-paragrafu 4 li ġej:</w:t>
            </w:r>
          </w:p>
          <w:p w14:paraId="09FAFBCB" w14:textId="77777777" w:rsidR="00387E1B" w:rsidRPr="000C4244" w:rsidRDefault="000C4244">
            <w:pPr>
              <w:pStyle w:val="Normal6"/>
            </w:pPr>
            <w:r w:rsidRPr="000C4244">
              <w:rPr>
                <w:b/>
                <w:i/>
              </w:rPr>
              <w:t>4.</w:t>
            </w:r>
            <w:r w:rsidRPr="000C4244">
              <w:rPr>
                <w:b/>
                <w:i/>
              </w:rPr>
              <w:tab/>
              <w:t xml:space="preserve">Il-fornituri tas-sistemi tal-IA, inkluż tas-sistemi tal-IA bi skop </w:t>
            </w:r>
            <w:r w:rsidRPr="000C4244">
              <w:rPr>
                <w:b/>
                <w:i/>
              </w:rPr>
              <w:t>ġenerali, li jiġġeneraw kontenut sintetiku ta’ awdjo, immaġnijiet, video jew test, u li jkunu ġew introdotti fis-suq qabel it-2 ta’ Awwissu 2026 għandhom jieħdu l-passi neċessarji biex jikkonformaw mal-Artikolu 50(2) sat-2 ta’ Frar 2027.;</w:t>
            </w:r>
          </w:p>
        </w:tc>
        <w:tc>
          <w:tcPr>
            <w:tcW w:w="4876" w:type="dxa"/>
            <w:hideMark/>
          </w:tcPr>
          <w:p w14:paraId="7C9A4F7E" w14:textId="77777777" w:rsidR="00387E1B" w:rsidRPr="000C4244" w:rsidRDefault="000C4244">
            <w:pPr>
              <w:pStyle w:val="Normal6"/>
              <w:rPr>
                <w:szCs w:val="24"/>
              </w:rPr>
            </w:pPr>
            <w:r w:rsidRPr="000C4244">
              <w:rPr>
                <w:b/>
                <w:i/>
              </w:rPr>
              <w:t>imħassar</w:t>
            </w:r>
          </w:p>
        </w:tc>
      </w:tr>
    </w:tbl>
    <w:p w14:paraId="62F014D8" w14:textId="77777777" w:rsidR="00387E1B" w:rsidRPr="000C4244" w:rsidRDefault="000C4244" w:rsidP="00A42879">
      <w:pPr>
        <w:pStyle w:val="Olang"/>
      </w:pPr>
      <w:r w:rsidRPr="000C4244">
        <w:rPr>
          <w:noProof w:val="0"/>
        </w:rPr>
        <w:t xml:space="preserve">Or. </w:t>
      </w:r>
      <w:r w:rsidRPr="000C4244">
        <w:rPr>
          <w:rStyle w:val="HideTWBExt"/>
          <w:noProof w:val="0"/>
        </w:rPr>
        <w:t>&lt;Original&gt;</w:t>
      </w:r>
      <w:r w:rsidRPr="000C4244">
        <w:rPr>
          <w:rStyle w:val="HideTWBInt"/>
          <w:noProof w:val="0"/>
        </w:rPr>
        <w:t>{EN}</w:t>
      </w:r>
      <w:r w:rsidRPr="000C4244">
        <w:rPr>
          <w:noProof w:val="0"/>
        </w:rPr>
        <w:t>en</w:t>
      </w:r>
      <w:r w:rsidRPr="000C4244">
        <w:rPr>
          <w:rStyle w:val="HideTWBExt"/>
          <w:noProof w:val="0"/>
        </w:rPr>
        <w:t>&lt;/Original&gt;</w:t>
      </w:r>
    </w:p>
    <w:p w14:paraId="2F5C7E08" w14:textId="77777777" w:rsidR="00387E1B" w:rsidRPr="000C4244" w:rsidRDefault="000C4244" w:rsidP="00A42879">
      <w:pPr>
        <w:pStyle w:val="JustificationTitle"/>
        <w:rPr>
          <w:noProof w:val="0"/>
        </w:rPr>
      </w:pPr>
      <w:r w:rsidRPr="000C4244">
        <w:rPr>
          <w:rStyle w:val="HideTWBExt"/>
          <w:i w:val="0"/>
        </w:rPr>
        <w:t>&lt;TitreJust&gt;</w:t>
      </w:r>
      <w:r w:rsidRPr="000C4244">
        <w:t>Ġustifikazzjoni</w:t>
      </w:r>
      <w:r w:rsidRPr="000C4244">
        <w:rPr>
          <w:rStyle w:val="HideTWBExt"/>
          <w:i w:val="0"/>
        </w:rPr>
        <w:t>&lt;/TitreJust&gt;</w:t>
      </w:r>
    </w:p>
    <w:p w14:paraId="0A5BD166" w14:textId="77777777" w:rsidR="00387E1B" w:rsidRPr="000C4244" w:rsidRDefault="000C4244" w:rsidP="00A42879">
      <w:pPr>
        <w:pStyle w:val="Normal12Italic"/>
        <w:rPr>
          <w:noProof w:val="0"/>
        </w:rPr>
      </w:pPr>
      <w:r w:rsidRPr="000C4244">
        <w:t>Din il-parti ssir irrilevanti wara li titmexxa għall-Artikolu 113 (il-punt 31, is-subpunt (a)).</w:t>
      </w:r>
    </w:p>
    <w:p w14:paraId="7F7CFD62" w14:textId="77777777" w:rsidR="00387E1B" w:rsidRPr="000C4244" w:rsidRDefault="000C4244" w:rsidP="00A42879">
      <w:r w:rsidRPr="000C4244">
        <w:rPr>
          <w:rStyle w:val="HideTWBExt"/>
        </w:rPr>
        <w:t>&lt;/Amend&gt;</w:t>
      </w:r>
    </w:p>
    <w:p w14:paraId="791195CE" w14:textId="77777777" w:rsidR="00387E1B" w:rsidRPr="000C4244" w:rsidRDefault="000C4244" w:rsidP="00A42879">
      <w:pPr>
        <w:pStyle w:val="AMNumberTabs0"/>
        <w:keepNext/>
      </w:pPr>
      <w:r w:rsidRPr="000C4244">
        <w:rPr>
          <w:rStyle w:val="HideTWBExt"/>
          <w:b w:val="0"/>
        </w:rPr>
        <w:t>&lt;Amend&gt;</w:t>
      </w:r>
      <w:r w:rsidRPr="000C4244">
        <w:t>Emenda</w:t>
      </w:r>
      <w:r w:rsidRPr="000C4244">
        <w:tab/>
      </w:r>
      <w:r w:rsidRPr="000C4244">
        <w:tab/>
      </w:r>
      <w:r w:rsidRPr="000C4244">
        <w:rPr>
          <w:rStyle w:val="HideTWBExt"/>
          <w:b w:val="0"/>
        </w:rPr>
        <w:t>&lt;NumAm&gt;</w:t>
      </w:r>
      <w:r w:rsidRPr="000C4244">
        <w:t>389</w:t>
      </w:r>
      <w:r w:rsidRPr="000C4244">
        <w:rPr>
          <w:rStyle w:val="HideTWBExt"/>
          <w:b w:val="0"/>
        </w:rPr>
        <w:t>&lt;/NumAm&gt;</w:t>
      </w:r>
    </w:p>
    <w:p w14:paraId="32ACEDC2" w14:textId="77777777" w:rsidR="00387E1B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&lt;RepeatBlock-By&gt;&lt;Members&gt;</w:t>
      </w:r>
      <w:r w:rsidRPr="000C4244">
        <w:t>Michael McNamara, Sandro Gozi, Irena Joveva, Veronika Cifrová Ostrihoňová, Lucia Yar, Raquel García Hermida-Van Der Walle, Laurence Farreng</w:t>
      </w:r>
      <w:r w:rsidRPr="000C4244">
        <w:rPr>
          <w:rStyle w:val="HideTWBExt"/>
          <w:b w:val="0"/>
        </w:rPr>
        <w:t>&lt;/Members&gt;</w:t>
      </w:r>
    </w:p>
    <w:p w14:paraId="2F29F0F0" w14:textId="77777777" w:rsidR="00387E1B" w:rsidRPr="000C4244" w:rsidRDefault="000C4244" w:rsidP="00A42879">
      <w:r w:rsidRPr="000C4244">
        <w:rPr>
          <w:rStyle w:val="HideTWBExt"/>
        </w:rPr>
        <w:t>&lt;/RepeatBlock-By&gt;</w:t>
      </w:r>
    </w:p>
    <w:p w14:paraId="770CE945" w14:textId="77777777" w:rsidR="00387E1B" w:rsidRPr="000C4244" w:rsidRDefault="000C4244" w:rsidP="00A42879">
      <w:pPr>
        <w:pStyle w:val="NormalBold"/>
        <w:keepNext/>
      </w:pPr>
      <w:r w:rsidRPr="000C4244">
        <w:rPr>
          <w:rStyle w:val="HideTWBExt"/>
          <w:b w:val="0"/>
        </w:rPr>
        <w:t>&lt;DocAmend&gt;</w:t>
      </w:r>
      <w:r w:rsidRPr="000C4244">
        <w:t>Proposta għal regolament</w:t>
      </w:r>
      <w:r w:rsidRPr="000C4244">
        <w:rPr>
          <w:rStyle w:val="HideTWBExt"/>
          <w:b w:val="0"/>
        </w:rPr>
        <w:t>&lt;/DocAmend&gt;</w:t>
      </w:r>
    </w:p>
    <w:p w14:paraId="455E0436" w14:textId="77777777" w:rsidR="00387E1B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&lt;Article&gt;</w:t>
      </w:r>
      <w:r w:rsidRPr="000C4244">
        <w:t>Artikolu 1 – paragrafu 1 – punt 30 – punt b</w:t>
      </w:r>
      <w:r w:rsidRPr="000C4244">
        <w:rPr>
          <w:rStyle w:val="HideTWBExt"/>
          <w:b w:val="0"/>
        </w:rPr>
        <w:t>&lt;/Article&gt;</w:t>
      </w:r>
    </w:p>
    <w:p w14:paraId="42D4671B" w14:textId="77777777" w:rsidR="00387E1B" w:rsidRPr="000C4244" w:rsidRDefault="000C4244" w:rsidP="00A42879">
      <w:pPr>
        <w:keepNext/>
      </w:pPr>
      <w:r w:rsidRPr="000C4244">
        <w:rPr>
          <w:rStyle w:val="HideTWBExt"/>
        </w:rPr>
        <w:t>&lt;DocAmend2&gt;</w:t>
      </w:r>
      <w:r w:rsidRPr="000C4244">
        <w:t>Regolament (UE) 2024/1689</w:t>
      </w:r>
      <w:r w:rsidRPr="000C4244">
        <w:rPr>
          <w:rStyle w:val="HideTWBExt"/>
        </w:rPr>
        <w:t>&lt;/DocAmend2&gt;</w:t>
      </w:r>
    </w:p>
    <w:p w14:paraId="69844854" w14:textId="77777777" w:rsidR="00387E1B" w:rsidRPr="000C4244" w:rsidRDefault="000C4244" w:rsidP="00A42879">
      <w:r w:rsidRPr="000C4244">
        <w:rPr>
          <w:rStyle w:val="HideTWBExt"/>
        </w:rPr>
        <w:t>&lt;Article2&gt;</w:t>
      </w:r>
      <w:r w:rsidRPr="000C4244">
        <w:t>Artikolu 111 – paragrafu 4</w:t>
      </w:r>
      <w:r w:rsidRPr="000C4244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5A3F" w:rsidRPr="000C4244" w14:paraId="77948358" w14:textId="77777777" w:rsidTr="00A42879">
        <w:trPr>
          <w:jc w:val="center"/>
        </w:trPr>
        <w:tc>
          <w:tcPr>
            <w:tcW w:w="9752" w:type="dxa"/>
            <w:gridSpan w:val="2"/>
          </w:tcPr>
          <w:p w14:paraId="12D7B056" w14:textId="77777777" w:rsidR="00387E1B" w:rsidRPr="000C4244" w:rsidRDefault="00387E1B">
            <w:pPr>
              <w:keepNext/>
            </w:pPr>
          </w:p>
        </w:tc>
      </w:tr>
      <w:tr w:rsidR="00E85A3F" w:rsidRPr="000C4244" w14:paraId="4A9463F1" w14:textId="77777777" w:rsidTr="00A42879">
        <w:trPr>
          <w:jc w:val="center"/>
        </w:trPr>
        <w:tc>
          <w:tcPr>
            <w:tcW w:w="4876" w:type="dxa"/>
            <w:hideMark/>
          </w:tcPr>
          <w:p w14:paraId="177FB857" w14:textId="77777777" w:rsidR="00387E1B" w:rsidRPr="000C4244" w:rsidRDefault="000C4244">
            <w:pPr>
              <w:pStyle w:val="ColumnHeading"/>
              <w:keepNext/>
            </w:pPr>
            <w:r w:rsidRPr="000C4244">
              <w:t>Test propost mill-Kummissjoni</w:t>
            </w:r>
          </w:p>
        </w:tc>
        <w:tc>
          <w:tcPr>
            <w:tcW w:w="4876" w:type="dxa"/>
            <w:hideMark/>
          </w:tcPr>
          <w:p w14:paraId="19CF8E57" w14:textId="77777777" w:rsidR="00387E1B" w:rsidRPr="000C4244" w:rsidRDefault="000C4244">
            <w:pPr>
              <w:pStyle w:val="ColumnHeading"/>
              <w:keepNext/>
            </w:pPr>
            <w:r w:rsidRPr="000C4244">
              <w:t>Emenda</w:t>
            </w:r>
          </w:p>
        </w:tc>
      </w:tr>
      <w:tr w:rsidR="00E85A3F" w:rsidRPr="000C4244" w14:paraId="085CC0A3" w14:textId="77777777" w:rsidTr="00A42879">
        <w:trPr>
          <w:jc w:val="center"/>
        </w:trPr>
        <w:tc>
          <w:tcPr>
            <w:tcW w:w="4876" w:type="dxa"/>
            <w:hideMark/>
          </w:tcPr>
          <w:p w14:paraId="39CAE134" w14:textId="77777777" w:rsidR="00387E1B" w:rsidRPr="000C4244" w:rsidRDefault="000C4244">
            <w:pPr>
              <w:pStyle w:val="Normal6"/>
            </w:pPr>
            <w:r w:rsidRPr="000C4244">
              <w:rPr>
                <w:b/>
                <w:i/>
              </w:rPr>
              <w:t>(b)</w:t>
            </w:r>
            <w:r w:rsidRPr="000C4244">
              <w:rPr>
                <w:b/>
                <w:i/>
              </w:rPr>
              <w:tab/>
              <w:t>jiżdied il-paragrafu 4 li ġej:</w:t>
            </w:r>
          </w:p>
        </w:tc>
        <w:tc>
          <w:tcPr>
            <w:tcW w:w="4876" w:type="dxa"/>
            <w:hideMark/>
          </w:tcPr>
          <w:p w14:paraId="372E5AC3" w14:textId="77777777" w:rsidR="00387E1B" w:rsidRPr="000C4244" w:rsidRDefault="000C4244">
            <w:pPr>
              <w:pStyle w:val="Normal6"/>
              <w:rPr>
                <w:szCs w:val="24"/>
              </w:rPr>
            </w:pPr>
            <w:r w:rsidRPr="000C4244">
              <w:rPr>
                <w:b/>
                <w:i/>
              </w:rPr>
              <w:t>imħassar</w:t>
            </w:r>
          </w:p>
        </w:tc>
      </w:tr>
      <w:tr w:rsidR="00E85A3F" w:rsidRPr="000C4244" w14:paraId="0AF6180E" w14:textId="77777777" w:rsidTr="00A42879">
        <w:trPr>
          <w:jc w:val="center"/>
        </w:trPr>
        <w:tc>
          <w:tcPr>
            <w:tcW w:w="4876" w:type="dxa"/>
          </w:tcPr>
          <w:p w14:paraId="6956DFDD" w14:textId="77777777" w:rsidR="00387E1B" w:rsidRPr="000C4244" w:rsidRDefault="000C4244">
            <w:pPr>
              <w:pStyle w:val="Normal6"/>
              <w:rPr>
                <w:b/>
                <w:i/>
              </w:rPr>
            </w:pPr>
            <w:r w:rsidRPr="000C4244">
              <w:rPr>
                <w:b/>
                <w:i/>
              </w:rPr>
              <w:t>“4.</w:t>
            </w:r>
            <w:r w:rsidRPr="000C4244">
              <w:rPr>
                <w:b/>
                <w:i/>
              </w:rPr>
              <w:tab/>
              <w:t>Il-fornituri tas-sistemi tal-IA, inkluż tas-sistemi tal-IA bi skop ġenerali, li jiġġeneraw kontenut sintetiku ta’ awdjo, immaġnijiet, video jew test, u li jkunu ġew introdotti fis-suq qabel it-2 ta’ Awwissu 2026 għandhom jieħdu l-passi neċessarji biex jikkonformaw mal-Artikolu 50(2) sat-2 ta’ Frar 2027.”;</w:t>
            </w:r>
          </w:p>
        </w:tc>
        <w:tc>
          <w:tcPr>
            <w:tcW w:w="4876" w:type="dxa"/>
          </w:tcPr>
          <w:p w14:paraId="44D71965" w14:textId="77777777" w:rsidR="00387E1B" w:rsidRPr="000C4244" w:rsidRDefault="00387E1B">
            <w:pPr>
              <w:pStyle w:val="Normal6"/>
              <w:rPr>
                <w:b/>
                <w:i/>
              </w:rPr>
            </w:pPr>
          </w:p>
        </w:tc>
      </w:tr>
    </w:tbl>
    <w:p w14:paraId="1E0574D4" w14:textId="77777777" w:rsidR="00387E1B" w:rsidRPr="000C4244" w:rsidRDefault="000C4244" w:rsidP="00A42879">
      <w:pPr>
        <w:pStyle w:val="Olang"/>
      </w:pPr>
      <w:r w:rsidRPr="000C4244">
        <w:rPr>
          <w:noProof w:val="0"/>
        </w:rPr>
        <w:t xml:space="preserve">Or. </w:t>
      </w:r>
      <w:r w:rsidRPr="000C4244">
        <w:rPr>
          <w:rStyle w:val="HideTWBExt"/>
          <w:noProof w:val="0"/>
        </w:rPr>
        <w:t>&lt;Original&gt;</w:t>
      </w:r>
      <w:r w:rsidRPr="000C4244">
        <w:rPr>
          <w:rStyle w:val="HideTWBInt"/>
          <w:noProof w:val="0"/>
        </w:rPr>
        <w:t>{EN}</w:t>
      </w:r>
      <w:r w:rsidRPr="000C4244">
        <w:rPr>
          <w:noProof w:val="0"/>
        </w:rPr>
        <w:t>en</w:t>
      </w:r>
      <w:r w:rsidRPr="000C4244">
        <w:rPr>
          <w:rStyle w:val="HideTWBExt"/>
          <w:noProof w:val="0"/>
        </w:rPr>
        <w:t>&lt;/Original&gt;</w:t>
      </w:r>
    </w:p>
    <w:p w14:paraId="525FB524" w14:textId="77777777" w:rsidR="00387E1B" w:rsidRPr="000C4244" w:rsidRDefault="000C4244" w:rsidP="00A42879">
      <w:r w:rsidRPr="000C4244">
        <w:rPr>
          <w:rStyle w:val="HideTWBExt"/>
        </w:rPr>
        <w:t>&lt;/Amend&gt;</w:t>
      </w:r>
    </w:p>
    <w:p w14:paraId="3CB514E6" w14:textId="77777777" w:rsidR="00387E1B" w:rsidRPr="000C4244" w:rsidRDefault="000C4244" w:rsidP="00A42879">
      <w:pPr>
        <w:pStyle w:val="AMNumberTabs0"/>
        <w:keepNext/>
      </w:pPr>
      <w:r w:rsidRPr="000C4244">
        <w:rPr>
          <w:rStyle w:val="HideTWBExt"/>
          <w:b w:val="0"/>
        </w:rPr>
        <w:t>&lt;Amend&gt;</w:t>
      </w:r>
      <w:r w:rsidRPr="000C4244">
        <w:t>Emenda</w:t>
      </w:r>
      <w:r w:rsidRPr="000C4244">
        <w:tab/>
      </w:r>
      <w:r w:rsidRPr="000C4244">
        <w:tab/>
      </w:r>
      <w:r w:rsidRPr="000C4244">
        <w:rPr>
          <w:rStyle w:val="HideTWBExt"/>
          <w:b w:val="0"/>
        </w:rPr>
        <w:t>&lt;NumAm&gt;</w:t>
      </w:r>
      <w:r w:rsidRPr="000C4244">
        <w:t>390</w:t>
      </w:r>
      <w:r w:rsidRPr="000C4244">
        <w:rPr>
          <w:rStyle w:val="HideTWBExt"/>
          <w:b w:val="0"/>
        </w:rPr>
        <w:t>&lt;/NumAm&gt;</w:t>
      </w:r>
    </w:p>
    <w:p w14:paraId="09EF87D6" w14:textId="77777777" w:rsidR="00387E1B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&lt;RepeatBlock-By&gt;&lt;Members&gt;</w:t>
      </w:r>
      <w:r w:rsidRPr="000C4244">
        <w:t>Regina Doherty</w:t>
      </w:r>
      <w:r w:rsidRPr="000C4244">
        <w:rPr>
          <w:rStyle w:val="HideTWBExt"/>
          <w:b w:val="0"/>
        </w:rPr>
        <w:t>&lt;/Members&gt;</w:t>
      </w:r>
    </w:p>
    <w:p w14:paraId="453ACCC5" w14:textId="77777777" w:rsidR="00387E1B" w:rsidRPr="000C4244" w:rsidRDefault="000C4244" w:rsidP="00A42879">
      <w:r w:rsidRPr="000C4244">
        <w:rPr>
          <w:rStyle w:val="HideTWBExt"/>
        </w:rPr>
        <w:t>&lt;/RepeatBlock-By&gt;</w:t>
      </w:r>
    </w:p>
    <w:p w14:paraId="7BCE8BF6" w14:textId="77777777" w:rsidR="00387E1B" w:rsidRPr="000C4244" w:rsidRDefault="000C4244" w:rsidP="00A42879">
      <w:pPr>
        <w:pStyle w:val="NormalBold"/>
        <w:keepNext/>
      </w:pPr>
      <w:r w:rsidRPr="000C4244">
        <w:rPr>
          <w:rStyle w:val="HideTWBExt"/>
          <w:b w:val="0"/>
        </w:rPr>
        <w:t>&lt;DocAmend&gt;</w:t>
      </w:r>
      <w:r w:rsidRPr="000C4244">
        <w:t>Proposta għal regolament</w:t>
      </w:r>
      <w:r w:rsidRPr="000C4244">
        <w:rPr>
          <w:rStyle w:val="HideTWBExt"/>
          <w:b w:val="0"/>
        </w:rPr>
        <w:t>&lt;/DocAmend&gt;</w:t>
      </w:r>
    </w:p>
    <w:p w14:paraId="3DDC59DF" w14:textId="77777777" w:rsidR="00387E1B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&lt;Article&gt;</w:t>
      </w:r>
      <w:r w:rsidRPr="000C4244">
        <w:t>Artikolu 1 – paragrafu 1 – punt 30 – punt b</w:t>
      </w:r>
      <w:r w:rsidRPr="000C4244">
        <w:rPr>
          <w:rStyle w:val="HideTWBExt"/>
          <w:b w:val="0"/>
        </w:rPr>
        <w:t>&lt;/Article&gt;</w:t>
      </w:r>
    </w:p>
    <w:p w14:paraId="4970A371" w14:textId="77777777" w:rsidR="00387E1B" w:rsidRPr="000C4244" w:rsidRDefault="000C4244" w:rsidP="00A42879">
      <w:pPr>
        <w:keepNext/>
      </w:pPr>
      <w:r w:rsidRPr="000C4244">
        <w:rPr>
          <w:rStyle w:val="HideTWBExt"/>
        </w:rPr>
        <w:t>&lt;DocAmend2&gt;</w:t>
      </w:r>
      <w:r w:rsidRPr="000C4244">
        <w:t>Regolament (UE) 2024/1689</w:t>
      </w:r>
      <w:r w:rsidRPr="000C4244">
        <w:rPr>
          <w:rStyle w:val="HideTWBExt"/>
        </w:rPr>
        <w:t>&lt;/DocAmend2&gt;</w:t>
      </w:r>
    </w:p>
    <w:p w14:paraId="013B0151" w14:textId="77777777" w:rsidR="00387E1B" w:rsidRPr="000C4244" w:rsidRDefault="000C4244" w:rsidP="00A42879">
      <w:r w:rsidRPr="000C4244">
        <w:rPr>
          <w:rStyle w:val="HideTWBExt"/>
        </w:rPr>
        <w:t>&lt;Article2&gt;</w:t>
      </w:r>
      <w:r w:rsidRPr="000C4244">
        <w:t>Artikolu 111 – paragrafu 4</w:t>
      </w:r>
      <w:r w:rsidRPr="000C4244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5A3F" w:rsidRPr="000C4244" w14:paraId="6A68A6D0" w14:textId="77777777" w:rsidTr="00A42879">
        <w:trPr>
          <w:jc w:val="center"/>
        </w:trPr>
        <w:tc>
          <w:tcPr>
            <w:tcW w:w="9752" w:type="dxa"/>
            <w:gridSpan w:val="2"/>
          </w:tcPr>
          <w:p w14:paraId="4FAE3D0B" w14:textId="77777777" w:rsidR="00387E1B" w:rsidRPr="000C4244" w:rsidRDefault="00387E1B">
            <w:pPr>
              <w:keepNext/>
            </w:pPr>
          </w:p>
        </w:tc>
      </w:tr>
      <w:tr w:rsidR="00E85A3F" w:rsidRPr="000C4244" w14:paraId="6D8A8B93" w14:textId="77777777" w:rsidTr="00A42879">
        <w:trPr>
          <w:jc w:val="center"/>
        </w:trPr>
        <w:tc>
          <w:tcPr>
            <w:tcW w:w="4876" w:type="dxa"/>
            <w:hideMark/>
          </w:tcPr>
          <w:p w14:paraId="4BD45A5F" w14:textId="77777777" w:rsidR="00387E1B" w:rsidRPr="000C4244" w:rsidRDefault="000C4244">
            <w:pPr>
              <w:pStyle w:val="ColumnHeading"/>
              <w:keepNext/>
            </w:pPr>
            <w:r w:rsidRPr="000C4244">
              <w:t>Test propost mill-Kummissjoni</w:t>
            </w:r>
          </w:p>
        </w:tc>
        <w:tc>
          <w:tcPr>
            <w:tcW w:w="4876" w:type="dxa"/>
            <w:hideMark/>
          </w:tcPr>
          <w:p w14:paraId="2C9BBC10" w14:textId="77777777" w:rsidR="00387E1B" w:rsidRPr="000C4244" w:rsidRDefault="000C4244">
            <w:pPr>
              <w:pStyle w:val="ColumnHeading"/>
              <w:keepNext/>
            </w:pPr>
            <w:r w:rsidRPr="000C4244">
              <w:t>Emenda</w:t>
            </w:r>
          </w:p>
        </w:tc>
      </w:tr>
      <w:tr w:rsidR="00E85A3F" w:rsidRPr="000C4244" w14:paraId="2257FD9B" w14:textId="77777777" w:rsidTr="00A42879">
        <w:trPr>
          <w:jc w:val="center"/>
        </w:trPr>
        <w:tc>
          <w:tcPr>
            <w:tcW w:w="4876" w:type="dxa"/>
            <w:hideMark/>
          </w:tcPr>
          <w:p w14:paraId="77197777" w14:textId="77777777" w:rsidR="00387E1B" w:rsidRPr="000C4244" w:rsidRDefault="000C4244">
            <w:pPr>
              <w:pStyle w:val="Normal6"/>
            </w:pPr>
            <w:r w:rsidRPr="000C4244">
              <w:t>4.</w:t>
            </w:r>
            <w:r w:rsidRPr="000C4244">
              <w:tab/>
              <w:t>Il-fornituri tas-sistemi tal-IA</w:t>
            </w:r>
            <w:r w:rsidRPr="000C4244">
              <w:rPr>
                <w:b/>
                <w:i/>
              </w:rPr>
              <w:t xml:space="preserve">, inkluż tas-sistemi tal-IA bi skop ġenerali, li jiġġeneraw </w:t>
            </w:r>
            <w:r w:rsidRPr="000C4244">
              <w:rPr>
                <w:b/>
                <w:i/>
              </w:rPr>
              <w:t>kontenut sintetiku ta’ awdjo, immaġnijiet, video jew test, u li jkunu ġew introdotti fis-suq qabel it-2 ta’ Awwissu 2026</w:t>
            </w:r>
            <w:r w:rsidRPr="000C4244">
              <w:t xml:space="preserve"> għandhom jieħdu l-passi neċessarji biex jikkonformaw mal-Artikolu 50(2) sat-2 ta’ Frar </w:t>
            </w:r>
            <w:r w:rsidRPr="000C4244">
              <w:rPr>
                <w:b/>
                <w:i/>
              </w:rPr>
              <w:t>2027</w:t>
            </w:r>
            <w:r w:rsidRPr="000C4244">
              <w:t>.;</w:t>
            </w:r>
          </w:p>
        </w:tc>
        <w:tc>
          <w:tcPr>
            <w:tcW w:w="4876" w:type="dxa"/>
            <w:hideMark/>
          </w:tcPr>
          <w:p w14:paraId="2709142E" w14:textId="77777777" w:rsidR="00387E1B" w:rsidRPr="000C4244" w:rsidRDefault="000C4244">
            <w:pPr>
              <w:pStyle w:val="Normal6"/>
              <w:rPr>
                <w:szCs w:val="24"/>
              </w:rPr>
            </w:pPr>
            <w:r w:rsidRPr="000C4244">
              <w:t>4.</w:t>
            </w:r>
            <w:r w:rsidRPr="000C4244">
              <w:tab/>
              <w:t xml:space="preserve">Il-fornituri tas-sistemi tal-IA għandhom jieħdu l-passi neċessarji biex jikkonformaw mal-Artikolu 50(2) sat-2 ta’ Frar </w:t>
            </w:r>
            <w:r w:rsidRPr="000C4244">
              <w:rPr>
                <w:b/>
                <w:i/>
              </w:rPr>
              <w:t>2028</w:t>
            </w:r>
            <w:r w:rsidRPr="000C4244">
              <w:t>.;</w:t>
            </w:r>
          </w:p>
        </w:tc>
      </w:tr>
    </w:tbl>
    <w:p w14:paraId="24A8F56F" w14:textId="77777777" w:rsidR="00387E1B" w:rsidRPr="000C4244" w:rsidRDefault="000C4244" w:rsidP="00A42879">
      <w:pPr>
        <w:pStyle w:val="Olang"/>
      </w:pPr>
      <w:r w:rsidRPr="000C4244">
        <w:rPr>
          <w:noProof w:val="0"/>
        </w:rPr>
        <w:t xml:space="preserve">Or. </w:t>
      </w:r>
      <w:r w:rsidRPr="000C4244">
        <w:rPr>
          <w:rStyle w:val="HideTWBExt"/>
          <w:noProof w:val="0"/>
        </w:rPr>
        <w:t>&lt;Original&gt;</w:t>
      </w:r>
      <w:r w:rsidRPr="000C4244">
        <w:rPr>
          <w:rStyle w:val="HideTWBInt"/>
          <w:noProof w:val="0"/>
        </w:rPr>
        <w:t>{EN}</w:t>
      </w:r>
      <w:r w:rsidRPr="000C4244">
        <w:rPr>
          <w:noProof w:val="0"/>
        </w:rPr>
        <w:t>en</w:t>
      </w:r>
      <w:r w:rsidRPr="000C4244">
        <w:rPr>
          <w:rStyle w:val="HideTWBExt"/>
          <w:noProof w:val="0"/>
        </w:rPr>
        <w:t>&lt;/Original&gt;</w:t>
      </w:r>
    </w:p>
    <w:p w14:paraId="00DC59CD" w14:textId="77777777" w:rsidR="00387E1B" w:rsidRPr="000C4244" w:rsidRDefault="000C4244" w:rsidP="00A42879">
      <w:r w:rsidRPr="000C4244">
        <w:rPr>
          <w:rStyle w:val="HideTWBExt"/>
        </w:rPr>
        <w:t>&lt;/Amend&gt;</w:t>
      </w:r>
    </w:p>
    <w:p w14:paraId="206DC2F9" w14:textId="77777777" w:rsidR="00387E1B" w:rsidRPr="000C4244" w:rsidRDefault="000C4244" w:rsidP="00A42879">
      <w:pPr>
        <w:pStyle w:val="AMNumberTabs0"/>
        <w:keepNext/>
      </w:pPr>
      <w:r w:rsidRPr="000C4244">
        <w:rPr>
          <w:rStyle w:val="HideTWBExt"/>
          <w:b w:val="0"/>
        </w:rPr>
        <w:t>&lt;Amend&gt;</w:t>
      </w:r>
      <w:r w:rsidRPr="000C4244">
        <w:t>Emenda</w:t>
      </w:r>
      <w:r w:rsidRPr="000C4244">
        <w:tab/>
      </w:r>
      <w:r w:rsidRPr="000C4244">
        <w:tab/>
      </w:r>
      <w:r w:rsidRPr="000C4244">
        <w:rPr>
          <w:rStyle w:val="HideTWBExt"/>
          <w:b w:val="0"/>
        </w:rPr>
        <w:t>&lt;NumAm&gt;</w:t>
      </w:r>
      <w:r w:rsidRPr="000C4244">
        <w:t>391</w:t>
      </w:r>
      <w:r w:rsidRPr="000C4244">
        <w:rPr>
          <w:rStyle w:val="HideTWBExt"/>
          <w:b w:val="0"/>
        </w:rPr>
        <w:t>&lt;/NumAm&gt;</w:t>
      </w:r>
    </w:p>
    <w:p w14:paraId="2DDD9876" w14:textId="77777777" w:rsidR="00387E1B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&lt;RepeatBlock-By&gt;&lt;Members&gt;</w:t>
      </w:r>
      <w:r w:rsidRPr="000C4244">
        <w:t>Christian Doleschal</w:t>
      </w:r>
      <w:r w:rsidRPr="000C4244">
        <w:rPr>
          <w:rStyle w:val="HideTWBExt"/>
          <w:b w:val="0"/>
        </w:rPr>
        <w:t>&lt;/Members&gt;</w:t>
      </w:r>
    </w:p>
    <w:p w14:paraId="292EA938" w14:textId="77777777" w:rsidR="00387E1B" w:rsidRPr="000C4244" w:rsidRDefault="000C4244" w:rsidP="00A42879">
      <w:r w:rsidRPr="000C4244">
        <w:rPr>
          <w:rStyle w:val="HideTWBExt"/>
        </w:rPr>
        <w:t>&lt;/RepeatBlock-By&gt;</w:t>
      </w:r>
    </w:p>
    <w:p w14:paraId="7E1E89F7" w14:textId="77777777" w:rsidR="00387E1B" w:rsidRPr="000C4244" w:rsidRDefault="000C4244" w:rsidP="00A42879">
      <w:pPr>
        <w:pStyle w:val="NormalBold"/>
        <w:keepNext/>
      </w:pPr>
      <w:r w:rsidRPr="000C4244">
        <w:rPr>
          <w:rStyle w:val="HideTWBExt"/>
          <w:b w:val="0"/>
        </w:rPr>
        <w:t>&lt;DocAmend&gt;</w:t>
      </w:r>
      <w:r w:rsidRPr="000C4244">
        <w:t>Proposta għal regolament</w:t>
      </w:r>
      <w:r w:rsidRPr="000C4244">
        <w:rPr>
          <w:rStyle w:val="HideTWBExt"/>
          <w:b w:val="0"/>
        </w:rPr>
        <w:t>&lt;/DocAmend&gt;</w:t>
      </w:r>
    </w:p>
    <w:p w14:paraId="749FCF43" w14:textId="77777777" w:rsidR="00387E1B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&lt;Article&gt;</w:t>
      </w:r>
      <w:r w:rsidRPr="000C4244">
        <w:t>Artikolu 1 – paragrafu 1 – punt 30 – punt b</w:t>
      </w:r>
      <w:r w:rsidRPr="000C4244">
        <w:rPr>
          <w:rStyle w:val="HideTWBExt"/>
          <w:b w:val="0"/>
        </w:rPr>
        <w:t>&lt;/Article&gt;</w:t>
      </w:r>
    </w:p>
    <w:p w14:paraId="31DF2F9B" w14:textId="77777777" w:rsidR="00387E1B" w:rsidRPr="000C4244" w:rsidRDefault="000C4244" w:rsidP="00A42879">
      <w:pPr>
        <w:keepNext/>
      </w:pPr>
      <w:r w:rsidRPr="000C4244">
        <w:rPr>
          <w:rStyle w:val="HideTWBExt"/>
        </w:rPr>
        <w:t>&lt;DocAmend2&gt;</w:t>
      </w:r>
      <w:r w:rsidRPr="000C4244">
        <w:t>Regolament (UE) 2024/1689</w:t>
      </w:r>
      <w:r w:rsidRPr="000C4244">
        <w:rPr>
          <w:rStyle w:val="HideTWBExt"/>
        </w:rPr>
        <w:t>&lt;/DocAmend2&gt;</w:t>
      </w:r>
    </w:p>
    <w:p w14:paraId="5A32274C" w14:textId="77777777" w:rsidR="00387E1B" w:rsidRPr="000C4244" w:rsidRDefault="000C4244" w:rsidP="00A42879">
      <w:r w:rsidRPr="000C4244">
        <w:rPr>
          <w:rStyle w:val="HideTWBExt"/>
        </w:rPr>
        <w:t>&lt;Article2&gt;</w:t>
      </w:r>
      <w:r w:rsidRPr="000C4244">
        <w:t>Artikolu 111 – paragrafu 4</w:t>
      </w:r>
      <w:r w:rsidRPr="000C4244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5A3F" w:rsidRPr="000C4244" w14:paraId="7E032B7D" w14:textId="77777777" w:rsidTr="00A42879">
        <w:trPr>
          <w:jc w:val="center"/>
        </w:trPr>
        <w:tc>
          <w:tcPr>
            <w:tcW w:w="9752" w:type="dxa"/>
            <w:gridSpan w:val="2"/>
          </w:tcPr>
          <w:p w14:paraId="511A6E38" w14:textId="77777777" w:rsidR="00387E1B" w:rsidRPr="000C4244" w:rsidRDefault="00387E1B">
            <w:pPr>
              <w:keepNext/>
            </w:pPr>
          </w:p>
        </w:tc>
      </w:tr>
      <w:tr w:rsidR="00E85A3F" w:rsidRPr="000C4244" w14:paraId="053060BE" w14:textId="77777777" w:rsidTr="00A42879">
        <w:trPr>
          <w:jc w:val="center"/>
        </w:trPr>
        <w:tc>
          <w:tcPr>
            <w:tcW w:w="4876" w:type="dxa"/>
            <w:hideMark/>
          </w:tcPr>
          <w:p w14:paraId="5AA84FBF" w14:textId="77777777" w:rsidR="00387E1B" w:rsidRPr="000C4244" w:rsidRDefault="000C4244">
            <w:pPr>
              <w:pStyle w:val="ColumnHeading"/>
              <w:keepNext/>
            </w:pPr>
            <w:r w:rsidRPr="000C4244">
              <w:t>Test propost mill-Kummissjoni</w:t>
            </w:r>
          </w:p>
        </w:tc>
        <w:tc>
          <w:tcPr>
            <w:tcW w:w="4876" w:type="dxa"/>
            <w:hideMark/>
          </w:tcPr>
          <w:p w14:paraId="06083D9D" w14:textId="77777777" w:rsidR="00387E1B" w:rsidRPr="000C4244" w:rsidRDefault="000C4244">
            <w:pPr>
              <w:pStyle w:val="ColumnHeading"/>
              <w:keepNext/>
            </w:pPr>
            <w:r w:rsidRPr="000C4244">
              <w:t>Emenda</w:t>
            </w:r>
          </w:p>
        </w:tc>
      </w:tr>
      <w:tr w:rsidR="00E85A3F" w:rsidRPr="000C4244" w14:paraId="6CCEEDA7" w14:textId="77777777" w:rsidTr="00A42879">
        <w:trPr>
          <w:jc w:val="center"/>
        </w:trPr>
        <w:tc>
          <w:tcPr>
            <w:tcW w:w="4876" w:type="dxa"/>
            <w:hideMark/>
          </w:tcPr>
          <w:p w14:paraId="2BFC0F0C" w14:textId="77777777" w:rsidR="00387E1B" w:rsidRPr="000C4244" w:rsidRDefault="000C4244">
            <w:pPr>
              <w:pStyle w:val="Normal6"/>
            </w:pPr>
            <w:r w:rsidRPr="000C4244">
              <w:t>4.</w:t>
            </w:r>
            <w:r w:rsidRPr="000C4244">
              <w:tab/>
            </w:r>
            <w:r w:rsidRPr="000C4244">
              <w:t xml:space="preserve">Il-fornituri tas-sistemi tal-IA, inkluż tas-sistemi tal-IA bi skop ġenerali, li jiġġeneraw kontenut sintetiku ta’ awdjo, immaġnijiet, video jew test, </w:t>
            </w:r>
            <w:r w:rsidRPr="000C4244">
              <w:rPr>
                <w:b/>
                <w:i/>
              </w:rPr>
              <w:t xml:space="preserve">u li jkunu ġew introdotti fis-suq qabel it-2 ta’ Awwissu 2026 </w:t>
            </w:r>
            <w:r w:rsidRPr="000C4244">
              <w:t>għandhom jieħdu l-passi neċessarji biex jikkonformaw mal-Artikolu 50(2) sat-2 ta’ Frar 2027.;</w:t>
            </w:r>
          </w:p>
        </w:tc>
        <w:tc>
          <w:tcPr>
            <w:tcW w:w="4876" w:type="dxa"/>
            <w:hideMark/>
          </w:tcPr>
          <w:p w14:paraId="7FDA17C5" w14:textId="77777777" w:rsidR="00387E1B" w:rsidRPr="000C4244" w:rsidRDefault="000C4244">
            <w:pPr>
              <w:pStyle w:val="Normal6"/>
              <w:rPr>
                <w:szCs w:val="24"/>
              </w:rPr>
            </w:pPr>
            <w:r w:rsidRPr="000C4244">
              <w:t>4.</w:t>
            </w:r>
            <w:r w:rsidRPr="000C4244">
              <w:tab/>
              <w:t>Il-fornituri tas-sistemi tal-IA, inkluż tas-sistemi tal-IA bi skop ġenerali, li jiġġeneraw kontenut sintetiku ta’ awdjo, immaġnijiet, video jew test, għandhom jieħdu l-passi neċessarji biex jikkonformaw mal-Artikolu 50(2) sat-2 ta’ Frar 2027.;</w:t>
            </w:r>
          </w:p>
        </w:tc>
      </w:tr>
    </w:tbl>
    <w:p w14:paraId="59802111" w14:textId="77777777" w:rsidR="00387E1B" w:rsidRPr="000C4244" w:rsidRDefault="000C4244" w:rsidP="00A42879">
      <w:pPr>
        <w:pStyle w:val="Olang"/>
      </w:pPr>
      <w:r w:rsidRPr="000C4244">
        <w:rPr>
          <w:noProof w:val="0"/>
        </w:rPr>
        <w:t xml:space="preserve">Or. </w:t>
      </w:r>
      <w:r w:rsidRPr="000C4244">
        <w:rPr>
          <w:rStyle w:val="HideTWBExt"/>
          <w:noProof w:val="0"/>
        </w:rPr>
        <w:t>&lt;Original&gt;</w:t>
      </w:r>
      <w:r w:rsidRPr="000C4244">
        <w:rPr>
          <w:rStyle w:val="HideTWBInt"/>
          <w:noProof w:val="0"/>
        </w:rPr>
        <w:t>{EN}</w:t>
      </w:r>
      <w:r w:rsidRPr="000C4244">
        <w:rPr>
          <w:noProof w:val="0"/>
        </w:rPr>
        <w:t>en</w:t>
      </w:r>
      <w:r w:rsidRPr="000C4244">
        <w:rPr>
          <w:rStyle w:val="HideTWBExt"/>
          <w:noProof w:val="0"/>
        </w:rPr>
        <w:t>&lt;/Original&gt;</w:t>
      </w:r>
    </w:p>
    <w:p w14:paraId="23817DB1" w14:textId="77777777" w:rsidR="00387E1B" w:rsidRPr="000C4244" w:rsidRDefault="000C4244" w:rsidP="00A42879">
      <w:r w:rsidRPr="000C4244">
        <w:rPr>
          <w:rStyle w:val="HideTWBExt"/>
        </w:rPr>
        <w:t>&lt;/Amend&gt;</w:t>
      </w:r>
    </w:p>
    <w:p w14:paraId="39BFB416" w14:textId="77777777" w:rsidR="00387E1B" w:rsidRPr="000C4244" w:rsidRDefault="000C4244" w:rsidP="00A42879">
      <w:pPr>
        <w:pStyle w:val="AMNumberTabs0"/>
        <w:keepNext/>
      </w:pPr>
      <w:r w:rsidRPr="000C4244">
        <w:rPr>
          <w:rStyle w:val="HideTWBExt"/>
          <w:b w:val="0"/>
        </w:rPr>
        <w:t>&lt;Amend&gt;</w:t>
      </w:r>
      <w:r w:rsidRPr="000C4244">
        <w:t>Emenda</w:t>
      </w:r>
      <w:r w:rsidRPr="000C4244">
        <w:tab/>
      </w:r>
      <w:r w:rsidRPr="000C4244">
        <w:tab/>
      </w:r>
      <w:r w:rsidRPr="000C4244">
        <w:rPr>
          <w:rStyle w:val="HideTWBExt"/>
          <w:b w:val="0"/>
        </w:rPr>
        <w:t>&lt;NumAm&gt;</w:t>
      </w:r>
      <w:r w:rsidRPr="000C4244">
        <w:t>392</w:t>
      </w:r>
      <w:r w:rsidRPr="000C4244">
        <w:rPr>
          <w:rStyle w:val="HideTWBExt"/>
          <w:b w:val="0"/>
        </w:rPr>
        <w:t>&lt;/NumAm&gt;</w:t>
      </w:r>
    </w:p>
    <w:p w14:paraId="0A6C8018" w14:textId="77777777" w:rsidR="00387E1B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&lt;RepeatBlock-By&gt;&lt;Members&gt;</w:t>
      </w:r>
      <w:r w:rsidRPr="000C4244">
        <w:t>Svenja Hahn, Nikola Minchev, Cynthia Ní Mhurchú, Moritz Körner, Sophie Wilmès, Jan-Christoph Oetjen, Ana Vasconcelos, Hilde Vautmans</w:t>
      </w:r>
      <w:r w:rsidRPr="000C4244">
        <w:rPr>
          <w:rStyle w:val="HideTWBExt"/>
          <w:b w:val="0"/>
        </w:rPr>
        <w:t>&lt;/Members&gt;</w:t>
      </w:r>
    </w:p>
    <w:p w14:paraId="7F7AD2DC" w14:textId="77777777" w:rsidR="00387E1B" w:rsidRPr="000C4244" w:rsidRDefault="000C4244" w:rsidP="00A42879">
      <w:r w:rsidRPr="000C4244">
        <w:rPr>
          <w:rStyle w:val="HideTWBExt"/>
        </w:rPr>
        <w:t>&lt;/RepeatBlock-By&gt;</w:t>
      </w:r>
    </w:p>
    <w:p w14:paraId="25F84054" w14:textId="77777777" w:rsidR="00387E1B" w:rsidRPr="000C4244" w:rsidRDefault="000C4244" w:rsidP="00A42879">
      <w:pPr>
        <w:pStyle w:val="NormalBold"/>
        <w:keepNext/>
      </w:pPr>
      <w:r w:rsidRPr="000C4244">
        <w:rPr>
          <w:rStyle w:val="HideTWBExt"/>
          <w:b w:val="0"/>
        </w:rPr>
        <w:t>&lt;DocAmend&gt;</w:t>
      </w:r>
      <w:r w:rsidRPr="000C4244">
        <w:t>Proposta għal regolament</w:t>
      </w:r>
      <w:r w:rsidRPr="000C4244">
        <w:rPr>
          <w:rStyle w:val="HideTWBExt"/>
          <w:b w:val="0"/>
        </w:rPr>
        <w:t>&lt;/DocAmend&gt;</w:t>
      </w:r>
    </w:p>
    <w:p w14:paraId="3FC89A7A" w14:textId="77777777" w:rsidR="00387E1B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&lt;Article&gt;</w:t>
      </w:r>
      <w:r w:rsidRPr="000C4244">
        <w:t>Artikolu 1 – paragrafu 1 – punt 30 – punt b</w:t>
      </w:r>
      <w:r w:rsidRPr="000C4244">
        <w:rPr>
          <w:rStyle w:val="HideTWBExt"/>
          <w:b w:val="0"/>
        </w:rPr>
        <w:t>&lt;/Article&gt;</w:t>
      </w:r>
    </w:p>
    <w:p w14:paraId="0DDB0A7F" w14:textId="77777777" w:rsidR="00387E1B" w:rsidRPr="000C4244" w:rsidRDefault="000C4244" w:rsidP="00A42879">
      <w:pPr>
        <w:keepNext/>
      </w:pPr>
      <w:r w:rsidRPr="000C4244">
        <w:rPr>
          <w:rStyle w:val="HideTWBExt"/>
        </w:rPr>
        <w:t>&lt;DocAmend2&gt;</w:t>
      </w:r>
      <w:r w:rsidRPr="000C4244">
        <w:t>Regolament (UE) 2024/1689</w:t>
      </w:r>
      <w:r w:rsidRPr="000C4244">
        <w:rPr>
          <w:rStyle w:val="HideTWBExt"/>
        </w:rPr>
        <w:t>&lt;/DocAmend2&gt;</w:t>
      </w:r>
    </w:p>
    <w:p w14:paraId="272E6B40" w14:textId="77777777" w:rsidR="00387E1B" w:rsidRPr="000C4244" w:rsidRDefault="000C4244" w:rsidP="00A42879">
      <w:r w:rsidRPr="000C4244">
        <w:rPr>
          <w:rStyle w:val="HideTWBExt"/>
        </w:rPr>
        <w:t>&lt;Article2&gt;</w:t>
      </w:r>
      <w:r w:rsidRPr="000C4244">
        <w:t>Artikolu 111 – paragrafu 4</w:t>
      </w:r>
      <w:r w:rsidRPr="000C4244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5A3F" w:rsidRPr="000C4244" w14:paraId="238B3E3F" w14:textId="77777777" w:rsidTr="00A42879">
        <w:trPr>
          <w:jc w:val="center"/>
        </w:trPr>
        <w:tc>
          <w:tcPr>
            <w:tcW w:w="9752" w:type="dxa"/>
            <w:gridSpan w:val="2"/>
          </w:tcPr>
          <w:p w14:paraId="3AD54A2C" w14:textId="77777777" w:rsidR="00387E1B" w:rsidRPr="000C4244" w:rsidRDefault="00387E1B">
            <w:pPr>
              <w:keepNext/>
            </w:pPr>
          </w:p>
        </w:tc>
      </w:tr>
      <w:tr w:rsidR="00E85A3F" w:rsidRPr="000C4244" w14:paraId="26717C54" w14:textId="77777777" w:rsidTr="00A42879">
        <w:trPr>
          <w:jc w:val="center"/>
        </w:trPr>
        <w:tc>
          <w:tcPr>
            <w:tcW w:w="4876" w:type="dxa"/>
            <w:hideMark/>
          </w:tcPr>
          <w:p w14:paraId="2FDFBC92" w14:textId="77777777" w:rsidR="00387E1B" w:rsidRPr="000C4244" w:rsidRDefault="000C4244">
            <w:pPr>
              <w:pStyle w:val="ColumnHeading"/>
              <w:keepNext/>
            </w:pPr>
            <w:r w:rsidRPr="000C4244">
              <w:t>Test propost mill-Kummissjoni</w:t>
            </w:r>
          </w:p>
        </w:tc>
        <w:tc>
          <w:tcPr>
            <w:tcW w:w="4876" w:type="dxa"/>
            <w:hideMark/>
          </w:tcPr>
          <w:p w14:paraId="35520408" w14:textId="77777777" w:rsidR="00387E1B" w:rsidRPr="000C4244" w:rsidRDefault="000C4244">
            <w:pPr>
              <w:pStyle w:val="ColumnHeading"/>
              <w:keepNext/>
            </w:pPr>
            <w:r w:rsidRPr="000C4244">
              <w:t>Emenda</w:t>
            </w:r>
          </w:p>
        </w:tc>
      </w:tr>
      <w:tr w:rsidR="00E85A3F" w:rsidRPr="000C4244" w14:paraId="11D07B5F" w14:textId="77777777" w:rsidTr="00A42879">
        <w:trPr>
          <w:jc w:val="center"/>
        </w:trPr>
        <w:tc>
          <w:tcPr>
            <w:tcW w:w="4876" w:type="dxa"/>
            <w:hideMark/>
          </w:tcPr>
          <w:p w14:paraId="6ABB58B0" w14:textId="77777777" w:rsidR="00387E1B" w:rsidRPr="000C4244" w:rsidRDefault="000C4244">
            <w:pPr>
              <w:pStyle w:val="Normal6"/>
            </w:pPr>
            <w:r w:rsidRPr="000C4244">
              <w:t>4.</w:t>
            </w:r>
            <w:r w:rsidRPr="000C4244">
              <w:tab/>
              <w:t>Il-fornituri tas-sistemi tal-IA, inkluż tas-sistemi tal-IA bi skop ġenerali, li jiġġeneraw kontenut sintetiku ta’ awdjo, immaġnijiet, video jew test</w:t>
            </w:r>
            <w:r w:rsidRPr="000C4244">
              <w:rPr>
                <w:b/>
                <w:i/>
              </w:rPr>
              <w:t>, u li jkunu ġew introdotti fis-suq qabel it-2 ta’ Awwissu 2026</w:t>
            </w:r>
            <w:r w:rsidRPr="000C4244">
              <w:t xml:space="preserve"> għandhom jieħdu l-passi neċessarji biex jikkonformaw mal-Artikolu 50(2) </w:t>
            </w:r>
            <w:r w:rsidRPr="000C4244">
              <w:rPr>
                <w:b/>
                <w:bCs/>
                <w:i/>
                <w:iCs/>
              </w:rPr>
              <w:t>sat-2 ta’ Frar</w:t>
            </w:r>
            <w:r w:rsidRPr="000C4244">
              <w:t xml:space="preserve"> 2027.;</w:t>
            </w:r>
          </w:p>
        </w:tc>
        <w:tc>
          <w:tcPr>
            <w:tcW w:w="4876" w:type="dxa"/>
            <w:hideMark/>
          </w:tcPr>
          <w:p w14:paraId="30463E4A" w14:textId="77777777" w:rsidR="00387E1B" w:rsidRPr="000C4244" w:rsidRDefault="000C4244">
            <w:pPr>
              <w:pStyle w:val="Normal6"/>
              <w:rPr>
                <w:szCs w:val="24"/>
              </w:rPr>
            </w:pPr>
            <w:r w:rsidRPr="000C4244">
              <w:t>4.</w:t>
            </w:r>
            <w:r w:rsidRPr="000C4244">
              <w:tab/>
              <w:t xml:space="preserve">Il-fornituri tas-sistemi tal-IA, inkluż tas-sistemi tal-IA bi skop ġenerali, li jiġġeneraw kontenut sintetiku ta’ awdjo, immaġnijiet, video jew test għandhom jieħdu l-passi neċessarji biex jikkonformaw mal-Artikolu 50(2) </w:t>
            </w:r>
            <w:r w:rsidRPr="000C4244">
              <w:rPr>
                <w:b/>
                <w:i/>
              </w:rPr>
              <w:t xml:space="preserve">u 50(4) </w:t>
            </w:r>
            <w:r w:rsidRPr="000C4244">
              <w:rPr>
                <w:b/>
                <w:bCs/>
                <w:i/>
                <w:iCs/>
              </w:rPr>
              <w:t>sat-2 ta’</w:t>
            </w:r>
            <w:r w:rsidRPr="000C4244">
              <w:rPr>
                <w:b/>
                <w:bCs/>
              </w:rPr>
              <w:t xml:space="preserve"> </w:t>
            </w:r>
            <w:r w:rsidRPr="000C4244">
              <w:rPr>
                <w:b/>
                <w:i/>
              </w:rPr>
              <w:t>Awwissu</w:t>
            </w:r>
            <w:r w:rsidRPr="000C4244">
              <w:t xml:space="preserve"> 2027.;</w:t>
            </w:r>
          </w:p>
        </w:tc>
      </w:tr>
    </w:tbl>
    <w:p w14:paraId="0619A0DD" w14:textId="77777777" w:rsidR="00387E1B" w:rsidRPr="000C4244" w:rsidRDefault="000C4244" w:rsidP="00A42879">
      <w:pPr>
        <w:pStyle w:val="Olang"/>
      </w:pPr>
      <w:r w:rsidRPr="000C4244">
        <w:rPr>
          <w:noProof w:val="0"/>
        </w:rPr>
        <w:t xml:space="preserve">Or. </w:t>
      </w:r>
      <w:r w:rsidRPr="000C4244">
        <w:rPr>
          <w:rStyle w:val="HideTWBExt"/>
          <w:noProof w:val="0"/>
        </w:rPr>
        <w:t>&lt;Original&gt;</w:t>
      </w:r>
      <w:r w:rsidRPr="000C4244">
        <w:rPr>
          <w:rStyle w:val="HideTWBInt"/>
          <w:noProof w:val="0"/>
        </w:rPr>
        <w:t>{EN}</w:t>
      </w:r>
      <w:r w:rsidRPr="000C4244">
        <w:rPr>
          <w:noProof w:val="0"/>
        </w:rPr>
        <w:t>en</w:t>
      </w:r>
      <w:r w:rsidRPr="000C4244">
        <w:rPr>
          <w:rStyle w:val="HideTWBExt"/>
          <w:noProof w:val="0"/>
        </w:rPr>
        <w:t>&lt;/Original&gt;</w:t>
      </w:r>
    </w:p>
    <w:p w14:paraId="203CFE5A" w14:textId="77777777" w:rsidR="00387E1B" w:rsidRPr="000C4244" w:rsidRDefault="000C4244" w:rsidP="00A42879">
      <w:pPr>
        <w:pStyle w:val="JustificationTitle"/>
        <w:rPr>
          <w:noProof w:val="0"/>
        </w:rPr>
      </w:pPr>
      <w:r w:rsidRPr="000C4244">
        <w:rPr>
          <w:rStyle w:val="HideTWBExt"/>
          <w:i w:val="0"/>
        </w:rPr>
        <w:t>&lt;TitreJust&gt;</w:t>
      </w:r>
      <w:r w:rsidRPr="000C4244">
        <w:t>Ġustifikazzjoni</w:t>
      </w:r>
      <w:r w:rsidRPr="000C4244">
        <w:rPr>
          <w:rStyle w:val="HideTWBExt"/>
          <w:i w:val="0"/>
        </w:rPr>
        <w:t>&lt;/TitreJust&gt;</w:t>
      </w:r>
    </w:p>
    <w:p w14:paraId="5EF681C9" w14:textId="77777777" w:rsidR="00387E1B" w:rsidRPr="000C4244" w:rsidRDefault="000C4244" w:rsidP="00A42879">
      <w:pPr>
        <w:pStyle w:val="Normal12Italic"/>
        <w:rPr>
          <w:noProof w:val="0"/>
        </w:rPr>
      </w:pPr>
      <w:r w:rsidRPr="000C4244">
        <w:t xml:space="preserve">Adattament għar-realtà. Il-Kummissjoni għandha l-għan li </w:t>
      </w:r>
      <w:r w:rsidRPr="000C4244">
        <w:t>tiffinalizza l-Kodiċi ta’ Prattika possibbilment f’Ġunju 2026, li jagħmel applikazzjoni immedjata għas-Sistemi kollha mqiegħda fis-suq minn Awwissu 2026 prattikament impossibbli.</w:t>
      </w:r>
    </w:p>
    <w:p w14:paraId="31DDD39D" w14:textId="77777777" w:rsidR="00387E1B" w:rsidRPr="000C4244" w:rsidRDefault="000C4244" w:rsidP="00A42879">
      <w:r w:rsidRPr="000C4244">
        <w:rPr>
          <w:rStyle w:val="HideTWBExt"/>
        </w:rPr>
        <w:t>&lt;/Amend&gt;</w:t>
      </w:r>
    </w:p>
    <w:p w14:paraId="260BEE7A" w14:textId="77777777" w:rsidR="00387E1B" w:rsidRPr="000C4244" w:rsidRDefault="000C4244" w:rsidP="00A42879">
      <w:pPr>
        <w:pStyle w:val="AMNumberTabs0"/>
        <w:keepNext/>
      </w:pPr>
      <w:r w:rsidRPr="000C4244">
        <w:rPr>
          <w:rStyle w:val="HideTWBExt"/>
          <w:b w:val="0"/>
        </w:rPr>
        <w:t>&lt;Amend&gt;</w:t>
      </w:r>
      <w:r w:rsidRPr="000C4244">
        <w:t>Emenda</w:t>
      </w:r>
      <w:r w:rsidRPr="000C4244">
        <w:tab/>
      </w:r>
      <w:r w:rsidRPr="000C4244">
        <w:tab/>
      </w:r>
      <w:r w:rsidRPr="000C4244">
        <w:rPr>
          <w:rStyle w:val="HideTWBExt"/>
          <w:b w:val="0"/>
        </w:rPr>
        <w:t>&lt;NumAm&gt;</w:t>
      </w:r>
      <w:r w:rsidRPr="000C4244">
        <w:t>393</w:t>
      </w:r>
      <w:r w:rsidRPr="000C4244">
        <w:rPr>
          <w:rStyle w:val="HideTWBExt"/>
          <w:b w:val="0"/>
        </w:rPr>
        <w:t>&lt;/NumAm&gt;</w:t>
      </w:r>
    </w:p>
    <w:p w14:paraId="32C879E4" w14:textId="77777777" w:rsidR="00387E1B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&lt;RepeatBlock-By&gt;&lt;Members&gt;</w:t>
      </w:r>
      <w:r w:rsidRPr="000C4244">
        <w:t xml:space="preserve">Zala </w:t>
      </w:r>
      <w:r w:rsidRPr="000C4244">
        <w:t>Tomašič, Jan Farský, Alexandr Vondra, Ondřej Krutílek</w:t>
      </w:r>
      <w:r w:rsidRPr="000C4244">
        <w:rPr>
          <w:rStyle w:val="HideTWBExt"/>
          <w:b w:val="0"/>
        </w:rPr>
        <w:t>&lt;/Members&gt;</w:t>
      </w:r>
    </w:p>
    <w:p w14:paraId="4FF8E2D0" w14:textId="77777777" w:rsidR="00387E1B" w:rsidRPr="000C4244" w:rsidRDefault="000C4244" w:rsidP="00A42879">
      <w:r w:rsidRPr="000C4244">
        <w:rPr>
          <w:rStyle w:val="HideTWBExt"/>
        </w:rPr>
        <w:t>&lt;/RepeatBlock-By&gt;</w:t>
      </w:r>
    </w:p>
    <w:p w14:paraId="1A222E3D" w14:textId="77777777" w:rsidR="00387E1B" w:rsidRPr="000C4244" w:rsidRDefault="000C4244" w:rsidP="00A42879">
      <w:pPr>
        <w:pStyle w:val="NormalBold"/>
        <w:keepNext/>
      </w:pPr>
      <w:r w:rsidRPr="000C4244">
        <w:rPr>
          <w:rStyle w:val="HideTWBExt"/>
          <w:b w:val="0"/>
        </w:rPr>
        <w:t>&lt;DocAmend&gt;</w:t>
      </w:r>
      <w:r w:rsidRPr="000C4244">
        <w:t>Proposta għal regolament</w:t>
      </w:r>
      <w:r w:rsidRPr="000C4244">
        <w:rPr>
          <w:rStyle w:val="HideTWBExt"/>
          <w:b w:val="0"/>
        </w:rPr>
        <w:t>&lt;/DocAmend&gt;</w:t>
      </w:r>
    </w:p>
    <w:p w14:paraId="2C54AA7C" w14:textId="77777777" w:rsidR="00387E1B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&lt;Article&gt;</w:t>
      </w:r>
      <w:r w:rsidRPr="000C4244">
        <w:t>Artikolu 1 – paragrafu 1 – punt 30 – punt b</w:t>
      </w:r>
      <w:r w:rsidRPr="000C4244">
        <w:rPr>
          <w:rStyle w:val="HideTWBExt"/>
          <w:b w:val="0"/>
        </w:rPr>
        <w:t>&lt;/Article&gt;</w:t>
      </w:r>
    </w:p>
    <w:p w14:paraId="471D2619" w14:textId="77777777" w:rsidR="00387E1B" w:rsidRPr="000C4244" w:rsidRDefault="000C4244" w:rsidP="00A42879">
      <w:pPr>
        <w:keepNext/>
      </w:pPr>
      <w:r w:rsidRPr="000C4244">
        <w:rPr>
          <w:rStyle w:val="HideTWBExt"/>
        </w:rPr>
        <w:t>&lt;DocAmend2&gt;</w:t>
      </w:r>
      <w:r w:rsidRPr="000C4244">
        <w:t>Regolament (UE) 2024/1689</w:t>
      </w:r>
      <w:r w:rsidRPr="000C4244">
        <w:rPr>
          <w:rStyle w:val="HideTWBExt"/>
        </w:rPr>
        <w:t>&lt;/DocAmend2&gt;</w:t>
      </w:r>
    </w:p>
    <w:p w14:paraId="444B58C2" w14:textId="77777777" w:rsidR="00387E1B" w:rsidRPr="000C4244" w:rsidRDefault="000C4244" w:rsidP="00A42879">
      <w:r w:rsidRPr="000C4244">
        <w:rPr>
          <w:rStyle w:val="HideTWBExt"/>
        </w:rPr>
        <w:t>&lt;Article2&gt;</w:t>
      </w:r>
      <w:r w:rsidRPr="000C4244">
        <w:t>Artikolu 111 – paragrafu 4</w:t>
      </w:r>
      <w:r w:rsidRPr="000C4244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5A3F" w:rsidRPr="000C4244" w14:paraId="1C1C6AD6" w14:textId="77777777" w:rsidTr="00A42879">
        <w:trPr>
          <w:jc w:val="center"/>
        </w:trPr>
        <w:tc>
          <w:tcPr>
            <w:tcW w:w="9752" w:type="dxa"/>
            <w:gridSpan w:val="2"/>
          </w:tcPr>
          <w:p w14:paraId="1998F5DA" w14:textId="77777777" w:rsidR="00387E1B" w:rsidRPr="000C4244" w:rsidRDefault="00387E1B">
            <w:pPr>
              <w:keepNext/>
            </w:pPr>
          </w:p>
        </w:tc>
      </w:tr>
      <w:tr w:rsidR="00E85A3F" w:rsidRPr="000C4244" w14:paraId="63A8282B" w14:textId="77777777" w:rsidTr="00A42879">
        <w:trPr>
          <w:jc w:val="center"/>
        </w:trPr>
        <w:tc>
          <w:tcPr>
            <w:tcW w:w="4876" w:type="dxa"/>
            <w:hideMark/>
          </w:tcPr>
          <w:p w14:paraId="093B67E4" w14:textId="77777777" w:rsidR="00387E1B" w:rsidRPr="000C4244" w:rsidRDefault="000C4244">
            <w:pPr>
              <w:pStyle w:val="ColumnHeading"/>
              <w:keepNext/>
            </w:pPr>
            <w:r w:rsidRPr="000C4244">
              <w:t>Test propost mill-Kummissjoni</w:t>
            </w:r>
          </w:p>
        </w:tc>
        <w:tc>
          <w:tcPr>
            <w:tcW w:w="4876" w:type="dxa"/>
            <w:hideMark/>
          </w:tcPr>
          <w:p w14:paraId="470D48A1" w14:textId="77777777" w:rsidR="00387E1B" w:rsidRPr="000C4244" w:rsidRDefault="000C4244">
            <w:pPr>
              <w:pStyle w:val="ColumnHeading"/>
              <w:keepNext/>
            </w:pPr>
            <w:r w:rsidRPr="000C4244">
              <w:t>Emenda</w:t>
            </w:r>
          </w:p>
        </w:tc>
      </w:tr>
      <w:tr w:rsidR="00E85A3F" w:rsidRPr="000C4244" w14:paraId="5FC3F70E" w14:textId="77777777" w:rsidTr="00A42879">
        <w:trPr>
          <w:jc w:val="center"/>
        </w:trPr>
        <w:tc>
          <w:tcPr>
            <w:tcW w:w="4876" w:type="dxa"/>
            <w:hideMark/>
          </w:tcPr>
          <w:p w14:paraId="4519F81A" w14:textId="77777777" w:rsidR="00387E1B" w:rsidRPr="000C4244" w:rsidRDefault="000C4244">
            <w:pPr>
              <w:pStyle w:val="Normal6"/>
            </w:pPr>
            <w:r w:rsidRPr="000C4244">
              <w:t>4.</w:t>
            </w:r>
            <w:r w:rsidRPr="000C4244">
              <w:tab/>
            </w:r>
            <w:r w:rsidRPr="000C4244">
              <w:t xml:space="preserve">Il-fornituri tas-sistemi tal-IA, inkluż tas-sistemi tal-IA bi skop ġenerali, li jiġġeneraw </w:t>
            </w:r>
            <w:r w:rsidRPr="000C4244">
              <w:rPr>
                <w:b/>
                <w:i/>
              </w:rPr>
              <w:t xml:space="preserve">kontenut sintetiku ta’ </w:t>
            </w:r>
            <w:r w:rsidRPr="000C4244">
              <w:t xml:space="preserve">awdjo, immaġnijiet, video jew </w:t>
            </w:r>
            <w:r w:rsidRPr="000C4244">
              <w:rPr>
                <w:b/>
                <w:i/>
              </w:rPr>
              <w:t>test</w:t>
            </w:r>
            <w:r w:rsidRPr="000C4244">
              <w:t xml:space="preserve">, u li jkunu ġew introdotti fis-suq qabel it-2 ta’ Awwissu </w:t>
            </w:r>
            <w:r w:rsidRPr="000C4244">
              <w:rPr>
                <w:b/>
                <w:i/>
              </w:rPr>
              <w:t>2026</w:t>
            </w:r>
            <w:r w:rsidRPr="000C4244">
              <w:t xml:space="preserve"> għandhom jieħdu l-passi neċessarji biex jikkonformaw mal-Artikolu 50(2) sat-2 ta’ Frar 2027.;</w:t>
            </w:r>
          </w:p>
        </w:tc>
        <w:tc>
          <w:tcPr>
            <w:tcW w:w="4876" w:type="dxa"/>
            <w:hideMark/>
          </w:tcPr>
          <w:p w14:paraId="104FC84D" w14:textId="77777777" w:rsidR="00387E1B" w:rsidRPr="000C4244" w:rsidRDefault="000C4244">
            <w:pPr>
              <w:pStyle w:val="Normal6"/>
              <w:rPr>
                <w:szCs w:val="24"/>
              </w:rPr>
            </w:pPr>
            <w:r w:rsidRPr="000C4244">
              <w:t>4.</w:t>
            </w:r>
            <w:r w:rsidRPr="000C4244">
              <w:tab/>
              <w:t xml:space="preserve">Il-fornituri tas-sistemi tal-IA, inkluż tas-sistemi tal-IA bi skop ġenerali, li jiġġeneraw awdjo, immaġnijiet, video jew </w:t>
            </w:r>
            <w:r w:rsidRPr="000C4244">
              <w:rPr>
                <w:b/>
                <w:i/>
              </w:rPr>
              <w:t>kontenut ta’ video sintetiċi</w:t>
            </w:r>
            <w:r w:rsidRPr="000C4244">
              <w:t xml:space="preserve">, u li jkunu ġew introdotti fis-suq qabel it-2 ta’ Awwissu </w:t>
            </w:r>
            <w:r w:rsidRPr="000C4244">
              <w:rPr>
                <w:b/>
                <w:i/>
              </w:rPr>
              <w:t>2027</w:t>
            </w:r>
            <w:r w:rsidRPr="000C4244">
              <w:t xml:space="preserve"> għandhom jieħdu l-passi neċessarji biex jikkonformaw mal-Artikolu 50(2) sat-2 ta’ Frar 2027.;</w:t>
            </w:r>
          </w:p>
        </w:tc>
      </w:tr>
    </w:tbl>
    <w:p w14:paraId="7BE9C00E" w14:textId="77777777" w:rsidR="00387E1B" w:rsidRPr="000C4244" w:rsidRDefault="000C4244" w:rsidP="00A42879">
      <w:pPr>
        <w:pStyle w:val="Olang"/>
      </w:pPr>
      <w:r w:rsidRPr="000C4244">
        <w:rPr>
          <w:noProof w:val="0"/>
        </w:rPr>
        <w:t xml:space="preserve">Or. </w:t>
      </w:r>
      <w:r w:rsidRPr="000C4244">
        <w:rPr>
          <w:rStyle w:val="HideTWBExt"/>
          <w:noProof w:val="0"/>
        </w:rPr>
        <w:t>&lt;Original&gt;</w:t>
      </w:r>
      <w:r w:rsidRPr="000C4244">
        <w:rPr>
          <w:rStyle w:val="HideTWBInt"/>
          <w:noProof w:val="0"/>
        </w:rPr>
        <w:t>{EN}</w:t>
      </w:r>
      <w:r w:rsidRPr="000C4244">
        <w:rPr>
          <w:noProof w:val="0"/>
        </w:rPr>
        <w:t>en</w:t>
      </w:r>
      <w:r w:rsidRPr="000C4244">
        <w:rPr>
          <w:rStyle w:val="HideTWBExt"/>
          <w:noProof w:val="0"/>
        </w:rPr>
        <w:t>&lt;/Original&gt;</w:t>
      </w:r>
    </w:p>
    <w:p w14:paraId="5179CF79" w14:textId="77777777" w:rsidR="00387E1B" w:rsidRPr="000C4244" w:rsidRDefault="000C4244" w:rsidP="00A42879">
      <w:pPr>
        <w:pStyle w:val="JustificationTitle"/>
        <w:rPr>
          <w:noProof w:val="0"/>
        </w:rPr>
      </w:pPr>
      <w:r w:rsidRPr="000C4244">
        <w:rPr>
          <w:rStyle w:val="HideTWBExt"/>
          <w:i w:val="0"/>
        </w:rPr>
        <w:t>&lt;TitreJust&gt;</w:t>
      </w:r>
      <w:r w:rsidRPr="000C4244">
        <w:t>Ġustifikazzjoni</w:t>
      </w:r>
      <w:r w:rsidRPr="000C4244">
        <w:rPr>
          <w:rStyle w:val="HideTWBExt"/>
          <w:i w:val="0"/>
        </w:rPr>
        <w:t>&lt;/TitreJust&gt;</w:t>
      </w:r>
    </w:p>
    <w:p w14:paraId="49192E7F" w14:textId="77777777" w:rsidR="00387E1B" w:rsidRPr="000C4244" w:rsidRDefault="000C4244" w:rsidP="00A42879">
      <w:pPr>
        <w:pStyle w:val="Normal12Italic"/>
        <w:rPr>
          <w:noProof w:val="0"/>
        </w:rPr>
      </w:pPr>
      <w:r w:rsidRPr="000C4244">
        <w:t xml:space="preserve">L-obbligu li jiġi żgurat immarkar li jinqara mill-magni huwa xieraq </w:t>
      </w:r>
      <w:r w:rsidRPr="000C4244">
        <w:t>għall-awdjo, immaġnijiet u kontenut tal-vidjo sintetiċi, iżda mhux għat-test. It-test jiġi editjat, ifformattjat mill-ġdid u użat mill-ġdid kontinwament fil-kuntesti kollha, li jagħmel l-immarkar affidabbli li jinqara mill-magni teknikament mhux fattibbli u sproporzjonat, filwaqt li jipprovdi valur miżjud limitat għat-trasparenza.</w:t>
      </w:r>
    </w:p>
    <w:p w14:paraId="66199A4C" w14:textId="77777777" w:rsidR="00387E1B" w:rsidRPr="000C4244" w:rsidRDefault="000C4244" w:rsidP="00A42879">
      <w:r w:rsidRPr="000C4244">
        <w:rPr>
          <w:rStyle w:val="HideTWBExt"/>
        </w:rPr>
        <w:t>&lt;/Amend&gt;</w:t>
      </w:r>
    </w:p>
    <w:p w14:paraId="7F413F7B" w14:textId="77777777" w:rsidR="00387E1B" w:rsidRPr="000C4244" w:rsidRDefault="000C4244" w:rsidP="00A42879">
      <w:pPr>
        <w:pStyle w:val="AMNumberTabs0"/>
        <w:keepNext/>
      </w:pPr>
      <w:r w:rsidRPr="000C4244">
        <w:rPr>
          <w:rStyle w:val="HideTWBExt"/>
          <w:b w:val="0"/>
        </w:rPr>
        <w:t>&lt;Amend&gt;</w:t>
      </w:r>
      <w:r w:rsidRPr="000C4244">
        <w:t>Emenda</w:t>
      </w:r>
      <w:r w:rsidRPr="000C4244">
        <w:tab/>
      </w:r>
      <w:r w:rsidRPr="000C4244">
        <w:tab/>
      </w:r>
      <w:r w:rsidRPr="000C4244">
        <w:rPr>
          <w:rStyle w:val="HideTWBExt"/>
          <w:b w:val="0"/>
        </w:rPr>
        <w:t>&lt;NumAm&gt;</w:t>
      </w:r>
      <w:r w:rsidRPr="000C4244">
        <w:t>394</w:t>
      </w:r>
      <w:r w:rsidRPr="000C4244">
        <w:rPr>
          <w:rStyle w:val="HideTWBExt"/>
          <w:b w:val="0"/>
        </w:rPr>
        <w:t>&lt;/NumAm&gt;</w:t>
      </w:r>
    </w:p>
    <w:p w14:paraId="052D44C7" w14:textId="77777777" w:rsidR="00387E1B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&lt;RepeatBlock-By&gt;&lt;Members&gt;</w:t>
      </w:r>
      <w:r w:rsidRPr="000C4244">
        <w:t>Virginie Joron, Ernő Schaller-Baross, Pál Szekeres, Elisabeth Dieringer, Matthieu Valet, Alexandre Varaut, Pascale Piera</w:t>
      </w:r>
      <w:r w:rsidRPr="000C4244">
        <w:rPr>
          <w:rStyle w:val="HideTWBExt"/>
          <w:b w:val="0"/>
        </w:rPr>
        <w:t>&lt;/Members&gt;</w:t>
      </w:r>
    </w:p>
    <w:p w14:paraId="34B439C5" w14:textId="77777777" w:rsidR="00387E1B" w:rsidRPr="000C4244" w:rsidRDefault="000C4244" w:rsidP="00A42879">
      <w:r w:rsidRPr="000C4244">
        <w:rPr>
          <w:rStyle w:val="HideTWBExt"/>
        </w:rPr>
        <w:t>&lt;/RepeatBlock-By&gt;</w:t>
      </w:r>
    </w:p>
    <w:p w14:paraId="01190C3E" w14:textId="77777777" w:rsidR="00387E1B" w:rsidRPr="000C4244" w:rsidRDefault="000C4244" w:rsidP="00A42879">
      <w:pPr>
        <w:pStyle w:val="NormalBold"/>
        <w:keepNext/>
      </w:pPr>
      <w:r w:rsidRPr="000C4244">
        <w:rPr>
          <w:rStyle w:val="HideTWBExt"/>
          <w:b w:val="0"/>
        </w:rPr>
        <w:t>&lt;DocAmend&gt;</w:t>
      </w:r>
      <w:r w:rsidRPr="000C4244">
        <w:t>Proposta għal regolament</w:t>
      </w:r>
      <w:r w:rsidRPr="000C4244">
        <w:rPr>
          <w:rStyle w:val="HideTWBExt"/>
          <w:b w:val="0"/>
        </w:rPr>
        <w:t>&lt;/DocAmend&gt;</w:t>
      </w:r>
    </w:p>
    <w:p w14:paraId="38F7598D" w14:textId="77777777" w:rsidR="00387E1B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&lt;Article&gt;</w:t>
      </w:r>
      <w:r w:rsidRPr="000C4244">
        <w:t>Artikolu 1 – paragrafu 1 – punt 30 – punt b</w:t>
      </w:r>
      <w:r w:rsidRPr="000C4244">
        <w:rPr>
          <w:rStyle w:val="HideTWBExt"/>
          <w:b w:val="0"/>
        </w:rPr>
        <w:t>&lt;/Article&gt;</w:t>
      </w:r>
    </w:p>
    <w:p w14:paraId="04334474" w14:textId="77777777" w:rsidR="00387E1B" w:rsidRPr="000C4244" w:rsidRDefault="000C4244" w:rsidP="00A42879">
      <w:pPr>
        <w:keepNext/>
      </w:pPr>
      <w:r w:rsidRPr="000C4244">
        <w:rPr>
          <w:rStyle w:val="HideTWBExt"/>
        </w:rPr>
        <w:t>&lt;DocAmend2&gt;</w:t>
      </w:r>
      <w:r w:rsidRPr="000C4244">
        <w:t>Regolament (UE) 2024/1689</w:t>
      </w:r>
      <w:r w:rsidRPr="000C4244">
        <w:rPr>
          <w:rStyle w:val="HideTWBExt"/>
        </w:rPr>
        <w:t>&lt;/DocAmend2&gt;</w:t>
      </w:r>
    </w:p>
    <w:p w14:paraId="3DD5C6FF" w14:textId="77777777" w:rsidR="00387E1B" w:rsidRPr="000C4244" w:rsidRDefault="000C4244" w:rsidP="00A42879">
      <w:r w:rsidRPr="000C4244">
        <w:rPr>
          <w:rStyle w:val="HideTWBExt"/>
        </w:rPr>
        <w:t>&lt;Article2&gt;</w:t>
      </w:r>
      <w:r w:rsidRPr="000C4244">
        <w:t>Artikolu 111 – paragrafu 4</w:t>
      </w:r>
      <w:r w:rsidRPr="000C4244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5A3F" w:rsidRPr="000C4244" w14:paraId="27CB05C2" w14:textId="77777777" w:rsidTr="00A42879">
        <w:trPr>
          <w:jc w:val="center"/>
        </w:trPr>
        <w:tc>
          <w:tcPr>
            <w:tcW w:w="9752" w:type="dxa"/>
            <w:gridSpan w:val="2"/>
          </w:tcPr>
          <w:p w14:paraId="4D3FE899" w14:textId="77777777" w:rsidR="00387E1B" w:rsidRPr="000C4244" w:rsidRDefault="00387E1B">
            <w:pPr>
              <w:keepNext/>
            </w:pPr>
          </w:p>
        </w:tc>
      </w:tr>
      <w:tr w:rsidR="00E85A3F" w:rsidRPr="000C4244" w14:paraId="5DC07E8D" w14:textId="77777777" w:rsidTr="00A42879">
        <w:trPr>
          <w:jc w:val="center"/>
        </w:trPr>
        <w:tc>
          <w:tcPr>
            <w:tcW w:w="4876" w:type="dxa"/>
            <w:hideMark/>
          </w:tcPr>
          <w:p w14:paraId="32A8A497" w14:textId="77777777" w:rsidR="00387E1B" w:rsidRPr="000C4244" w:rsidRDefault="000C4244">
            <w:pPr>
              <w:pStyle w:val="ColumnHeading"/>
              <w:keepNext/>
            </w:pPr>
            <w:r w:rsidRPr="000C4244">
              <w:t xml:space="preserve">Test </w:t>
            </w:r>
            <w:r w:rsidRPr="000C4244">
              <w:t>propost mill-Kummissjoni</w:t>
            </w:r>
          </w:p>
        </w:tc>
        <w:tc>
          <w:tcPr>
            <w:tcW w:w="4876" w:type="dxa"/>
            <w:hideMark/>
          </w:tcPr>
          <w:p w14:paraId="0ABF08C7" w14:textId="77777777" w:rsidR="00387E1B" w:rsidRPr="000C4244" w:rsidRDefault="000C4244">
            <w:pPr>
              <w:pStyle w:val="ColumnHeading"/>
              <w:keepNext/>
            </w:pPr>
            <w:r w:rsidRPr="000C4244">
              <w:t>Emenda</w:t>
            </w:r>
          </w:p>
        </w:tc>
      </w:tr>
      <w:tr w:rsidR="00E85A3F" w:rsidRPr="000C4244" w14:paraId="18D675DF" w14:textId="77777777" w:rsidTr="00A42879">
        <w:trPr>
          <w:jc w:val="center"/>
        </w:trPr>
        <w:tc>
          <w:tcPr>
            <w:tcW w:w="4876" w:type="dxa"/>
            <w:hideMark/>
          </w:tcPr>
          <w:p w14:paraId="3CC3D345" w14:textId="77777777" w:rsidR="00387E1B" w:rsidRPr="000C4244" w:rsidRDefault="000C4244">
            <w:pPr>
              <w:pStyle w:val="Normal6"/>
            </w:pPr>
            <w:r w:rsidRPr="000C4244">
              <w:t>4.</w:t>
            </w:r>
            <w:r w:rsidRPr="000C4244">
              <w:tab/>
              <w:t xml:space="preserve">Il-fornituri tas-sistemi tal-IA, inkluż tas-sistemi tal-IA bi skop ġenerali, li jiġġeneraw kontenut sintetiku ta’ awdjo, immaġnijiet, video jew test, u li jkunu ġew introdotti fis-suq qabel it-2 ta’ Awwissu 2026 għandhom jieħdu l-passi neċessarji biex jikkonformaw mal-Artikolu 50(2) sat-2 ta’ </w:t>
            </w:r>
            <w:r w:rsidRPr="000C4244">
              <w:rPr>
                <w:b/>
                <w:i/>
              </w:rPr>
              <w:t>Frar</w:t>
            </w:r>
            <w:r w:rsidRPr="000C4244">
              <w:t xml:space="preserve"> 2027.;</w:t>
            </w:r>
          </w:p>
        </w:tc>
        <w:tc>
          <w:tcPr>
            <w:tcW w:w="4876" w:type="dxa"/>
            <w:hideMark/>
          </w:tcPr>
          <w:p w14:paraId="3F8CD50F" w14:textId="77777777" w:rsidR="00387E1B" w:rsidRPr="000C4244" w:rsidRDefault="000C4244">
            <w:pPr>
              <w:pStyle w:val="Normal6"/>
              <w:rPr>
                <w:szCs w:val="24"/>
              </w:rPr>
            </w:pPr>
            <w:r w:rsidRPr="000C4244">
              <w:t>4.</w:t>
            </w:r>
            <w:r w:rsidRPr="000C4244">
              <w:tab/>
              <w:t xml:space="preserve">Il-fornituri tas-sistemi tal-IA, inkluż tas-sistemi tal-IA bi skop ġenerali, li jiġġeneraw kontenut sintetiku ta’ awdjo, immaġnijiet, video jew test, u li jkunu ġew introdotti fis-suq qabel it-2 ta’ Awwissu 2026 għandhom jieħdu l-passi neċessarji biex jikkonformaw mal-Artikolu 50(2) sat-2 ta’ </w:t>
            </w:r>
            <w:r w:rsidRPr="000C4244">
              <w:rPr>
                <w:b/>
                <w:i/>
              </w:rPr>
              <w:t>Awwissu</w:t>
            </w:r>
            <w:r w:rsidRPr="000C4244">
              <w:t xml:space="preserve"> 2027.;</w:t>
            </w:r>
          </w:p>
        </w:tc>
      </w:tr>
    </w:tbl>
    <w:p w14:paraId="7674A22F" w14:textId="77777777" w:rsidR="00387E1B" w:rsidRPr="000C4244" w:rsidRDefault="000C4244" w:rsidP="00A42879">
      <w:pPr>
        <w:pStyle w:val="Olang"/>
      </w:pPr>
      <w:r w:rsidRPr="000C4244">
        <w:rPr>
          <w:noProof w:val="0"/>
        </w:rPr>
        <w:t xml:space="preserve">Or. </w:t>
      </w:r>
      <w:r w:rsidRPr="000C4244">
        <w:rPr>
          <w:rStyle w:val="HideTWBExt"/>
          <w:noProof w:val="0"/>
        </w:rPr>
        <w:t>&lt;Original&gt;</w:t>
      </w:r>
      <w:r w:rsidRPr="000C4244">
        <w:rPr>
          <w:rStyle w:val="HideTWBInt"/>
          <w:noProof w:val="0"/>
        </w:rPr>
        <w:t>{EN}</w:t>
      </w:r>
      <w:r w:rsidRPr="000C4244">
        <w:rPr>
          <w:noProof w:val="0"/>
        </w:rPr>
        <w:t>en</w:t>
      </w:r>
      <w:r w:rsidRPr="000C4244">
        <w:rPr>
          <w:rStyle w:val="HideTWBExt"/>
          <w:noProof w:val="0"/>
        </w:rPr>
        <w:t>&lt;/Original&gt;</w:t>
      </w:r>
    </w:p>
    <w:p w14:paraId="737ECB6C" w14:textId="77777777" w:rsidR="00387E1B" w:rsidRPr="000C4244" w:rsidRDefault="000C4244" w:rsidP="00A42879">
      <w:r w:rsidRPr="000C4244">
        <w:rPr>
          <w:rStyle w:val="HideTWBExt"/>
        </w:rPr>
        <w:t>&lt;/Amend&gt;</w:t>
      </w:r>
    </w:p>
    <w:p w14:paraId="624EF33B" w14:textId="77777777" w:rsidR="00387E1B" w:rsidRPr="000C4244" w:rsidRDefault="000C4244" w:rsidP="00A42879">
      <w:pPr>
        <w:pStyle w:val="AMNumberTabs0"/>
        <w:keepNext/>
      </w:pPr>
      <w:r w:rsidRPr="000C4244">
        <w:rPr>
          <w:rStyle w:val="HideTWBExt"/>
          <w:b w:val="0"/>
        </w:rPr>
        <w:t>&lt;Amend&gt;</w:t>
      </w:r>
      <w:r w:rsidRPr="000C4244">
        <w:t>Emenda</w:t>
      </w:r>
      <w:r w:rsidRPr="000C4244">
        <w:tab/>
      </w:r>
      <w:r w:rsidRPr="000C4244">
        <w:tab/>
      </w:r>
      <w:r w:rsidRPr="000C4244">
        <w:rPr>
          <w:rStyle w:val="HideTWBExt"/>
          <w:b w:val="0"/>
        </w:rPr>
        <w:t>&lt;NumAm&gt;</w:t>
      </w:r>
      <w:r w:rsidRPr="000C4244">
        <w:t>395</w:t>
      </w:r>
      <w:r w:rsidRPr="000C4244">
        <w:rPr>
          <w:rStyle w:val="HideTWBExt"/>
          <w:b w:val="0"/>
        </w:rPr>
        <w:t>&lt;/NumAm&gt;</w:t>
      </w:r>
    </w:p>
    <w:p w14:paraId="09D60829" w14:textId="77777777" w:rsidR="00387E1B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&lt;RepeatBlock-By&gt;&lt;Members&gt;</w:t>
      </w:r>
      <w:r w:rsidRPr="000C4244">
        <w:t>Tomáš Zdechovský</w:t>
      </w:r>
      <w:r w:rsidRPr="000C4244">
        <w:rPr>
          <w:rStyle w:val="HideTWBExt"/>
          <w:b w:val="0"/>
        </w:rPr>
        <w:t>&lt;/Members&gt;</w:t>
      </w:r>
    </w:p>
    <w:p w14:paraId="7303CBAF" w14:textId="77777777" w:rsidR="00387E1B" w:rsidRPr="000C4244" w:rsidRDefault="000C4244" w:rsidP="00A42879">
      <w:r w:rsidRPr="000C4244">
        <w:rPr>
          <w:rStyle w:val="HideTWBExt"/>
        </w:rPr>
        <w:t>&lt;/RepeatBlock-By&gt;</w:t>
      </w:r>
    </w:p>
    <w:p w14:paraId="73A9DAA7" w14:textId="77777777" w:rsidR="00387E1B" w:rsidRPr="000C4244" w:rsidRDefault="000C4244" w:rsidP="00A42879">
      <w:pPr>
        <w:pStyle w:val="NormalBold"/>
        <w:keepNext/>
      </w:pPr>
      <w:r w:rsidRPr="000C4244">
        <w:rPr>
          <w:rStyle w:val="HideTWBExt"/>
          <w:b w:val="0"/>
        </w:rPr>
        <w:t>&lt;DocAmend&gt;</w:t>
      </w:r>
      <w:r w:rsidRPr="000C4244">
        <w:t>Proposta għal regolament</w:t>
      </w:r>
      <w:r w:rsidRPr="000C4244">
        <w:rPr>
          <w:rStyle w:val="HideTWBExt"/>
          <w:b w:val="0"/>
        </w:rPr>
        <w:t>&lt;/DocAmend&gt;</w:t>
      </w:r>
    </w:p>
    <w:p w14:paraId="56363007" w14:textId="77777777" w:rsidR="00387E1B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&lt;Article&gt;</w:t>
      </w:r>
      <w:r w:rsidRPr="000C4244">
        <w:t>Artikolu 1 – paragrafu 1 – punt 30 – punt b</w:t>
      </w:r>
      <w:r w:rsidRPr="000C4244">
        <w:rPr>
          <w:rStyle w:val="HideTWBExt"/>
          <w:b w:val="0"/>
        </w:rPr>
        <w:t>&lt;/Article&gt;</w:t>
      </w:r>
    </w:p>
    <w:p w14:paraId="77DD6404" w14:textId="77777777" w:rsidR="00387E1B" w:rsidRPr="000C4244" w:rsidRDefault="000C4244" w:rsidP="00A42879">
      <w:pPr>
        <w:keepNext/>
      </w:pPr>
      <w:r w:rsidRPr="000C4244">
        <w:rPr>
          <w:rStyle w:val="HideTWBExt"/>
        </w:rPr>
        <w:t>&lt;DocAmend2&gt;</w:t>
      </w:r>
      <w:r w:rsidRPr="000C4244">
        <w:t>Regolament (UE) 2024/1689</w:t>
      </w:r>
      <w:r w:rsidRPr="000C4244">
        <w:rPr>
          <w:rStyle w:val="HideTWBExt"/>
        </w:rPr>
        <w:t>&lt;/DocAmend2&gt;</w:t>
      </w:r>
    </w:p>
    <w:p w14:paraId="0352E7BD" w14:textId="77777777" w:rsidR="00387E1B" w:rsidRPr="000C4244" w:rsidRDefault="000C4244" w:rsidP="00A42879">
      <w:r w:rsidRPr="000C4244">
        <w:rPr>
          <w:rStyle w:val="HideTWBExt"/>
        </w:rPr>
        <w:t>&lt;Article2&gt;</w:t>
      </w:r>
      <w:r w:rsidRPr="000C4244">
        <w:t xml:space="preserve">Artikolu 111 – </w:t>
      </w:r>
      <w:r w:rsidRPr="000C4244">
        <w:t>paragrafu 4</w:t>
      </w:r>
      <w:r w:rsidRPr="000C4244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5A3F" w:rsidRPr="000C4244" w14:paraId="3C03806C" w14:textId="77777777" w:rsidTr="00A42879">
        <w:trPr>
          <w:jc w:val="center"/>
        </w:trPr>
        <w:tc>
          <w:tcPr>
            <w:tcW w:w="9752" w:type="dxa"/>
            <w:gridSpan w:val="2"/>
          </w:tcPr>
          <w:p w14:paraId="1E9101EC" w14:textId="77777777" w:rsidR="00387E1B" w:rsidRPr="000C4244" w:rsidRDefault="00387E1B">
            <w:pPr>
              <w:keepNext/>
            </w:pPr>
          </w:p>
        </w:tc>
      </w:tr>
      <w:tr w:rsidR="00E85A3F" w:rsidRPr="000C4244" w14:paraId="6EBBB06F" w14:textId="77777777" w:rsidTr="00A42879">
        <w:trPr>
          <w:jc w:val="center"/>
        </w:trPr>
        <w:tc>
          <w:tcPr>
            <w:tcW w:w="4876" w:type="dxa"/>
            <w:hideMark/>
          </w:tcPr>
          <w:p w14:paraId="6D6276DD" w14:textId="77777777" w:rsidR="00387E1B" w:rsidRPr="000C4244" w:rsidRDefault="000C4244">
            <w:pPr>
              <w:pStyle w:val="ColumnHeading"/>
              <w:keepNext/>
            </w:pPr>
            <w:r w:rsidRPr="000C4244">
              <w:t>Test propost mill-Kummissjoni</w:t>
            </w:r>
          </w:p>
        </w:tc>
        <w:tc>
          <w:tcPr>
            <w:tcW w:w="4876" w:type="dxa"/>
            <w:hideMark/>
          </w:tcPr>
          <w:p w14:paraId="7576EEFF" w14:textId="77777777" w:rsidR="00387E1B" w:rsidRPr="000C4244" w:rsidRDefault="000C4244">
            <w:pPr>
              <w:pStyle w:val="ColumnHeading"/>
              <w:keepNext/>
            </w:pPr>
            <w:r w:rsidRPr="000C4244">
              <w:t>Emenda</w:t>
            </w:r>
          </w:p>
        </w:tc>
      </w:tr>
      <w:tr w:rsidR="00E85A3F" w:rsidRPr="000C4244" w14:paraId="34ACE74B" w14:textId="77777777" w:rsidTr="00A42879">
        <w:trPr>
          <w:jc w:val="center"/>
        </w:trPr>
        <w:tc>
          <w:tcPr>
            <w:tcW w:w="4876" w:type="dxa"/>
            <w:hideMark/>
          </w:tcPr>
          <w:p w14:paraId="316C7FA5" w14:textId="77777777" w:rsidR="00387E1B" w:rsidRPr="000C4244" w:rsidRDefault="000C4244">
            <w:pPr>
              <w:pStyle w:val="Normal6"/>
            </w:pPr>
            <w:r w:rsidRPr="000C4244">
              <w:t>4.</w:t>
            </w:r>
            <w:r w:rsidRPr="000C4244">
              <w:tab/>
              <w:t xml:space="preserve">Il-fornituri tas-sistemi tal-IA, inkluż tas-sistemi tal-IA bi skop ġenerali, li jiġġeneraw kontenut sintetiku ta’ awdjo, immaġnijiet, video jew test, u li jkunu ġew introdotti fis-suq </w:t>
            </w:r>
            <w:r w:rsidRPr="000C4244">
              <w:rPr>
                <w:b/>
                <w:i/>
              </w:rPr>
              <w:t xml:space="preserve">qabel it-2 ta’ Awwissu 2026 </w:t>
            </w:r>
            <w:r w:rsidRPr="000C4244">
              <w:t>għandhom jieħdu l-passi neċessarji biex jikkonformaw mal-Artikolu 50(2) sat-2 ta’ Frar 2027.;</w:t>
            </w:r>
          </w:p>
        </w:tc>
        <w:tc>
          <w:tcPr>
            <w:tcW w:w="4876" w:type="dxa"/>
            <w:hideMark/>
          </w:tcPr>
          <w:p w14:paraId="2A69B762" w14:textId="77777777" w:rsidR="00387E1B" w:rsidRPr="000C4244" w:rsidRDefault="000C4244">
            <w:pPr>
              <w:pStyle w:val="Normal6"/>
              <w:rPr>
                <w:szCs w:val="24"/>
              </w:rPr>
            </w:pPr>
            <w:r w:rsidRPr="000C4244">
              <w:t>4.</w:t>
            </w:r>
            <w:r w:rsidRPr="000C4244">
              <w:tab/>
              <w:t>Il-fornituri tas-sistemi tal-IA, inkluż tas-sistemi tal-IA bi skop ġenerali, li jiġġeneraw kontenut sintetiku ta’ awdjo, immaġnijiet, video jew test, u li jkunu ġew introdotti fis-suq għandhom jieħdu l-passi neċessarji biex jikkonformaw mal-Artikolu 50(2) sat-2 ta’ Frar 2027.;</w:t>
            </w:r>
          </w:p>
        </w:tc>
      </w:tr>
    </w:tbl>
    <w:p w14:paraId="68320707" w14:textId="77777777" w:rsidR="00387E1B" w:rsidRPr="000C4244" w:rsidRDefault="000C4244" w:rsidP="00A42879">
      <w:pPr>
        <w:pStyle w:val="Olang"/>
      </w:pPr>
      <w:r w:rsidRPr="000C4244">
        <w:rPr>
          <w:noProof w:val="0"/>
        </w:rPr>
        <w:t xml:space="preserve">Or. </w:t>
      </w:r>
      <w:r w:rsidRPr="000C4244">
        <w:rPr>
          <w:rStyle w:val="HideTWBExt"/>
          <w:noProof w:val="0"/>
        </w:rPr>
        <w:t>&lt;Original&gt;</w:t>
      </w:r>
      <w:r w:rsidRPr="000C4244">
        <w:rPr>
          <w:rStyle w:val="HideTWBInt"/>
          <w:noProof w:val="0"/>
        </w:rPr>
        <w:t>{EN}</w:t>
      </w:r>
      <w:r w:rsidRPr="000C4244">
        <w:rPr>
          <w:noProof w:val="0"/>
        </w:rPr>
        <w:t>en</w:t>
      </w:r>
      <w:r w:rsidRPr="000C4244">
        <w:rPr>
          <w:rStyle w:val="HideTWBExt"/>
          <w:noProof w:val="0"/>
        </w:rPr>
        <w:t>&lt;/Original&gt;</w:t>
      </w:r>
    </w:p>
    <w:p w14:paraId="62448F20" w14:textId="77777777" w:rsidR="00387E1B" w:rsidRPr="000C4244" w:rsidRDefault="000C4244" w:rsidP="00A42879">
      <w:pPr>
        <w:pStyle w:val="JustificationTitle"/>
        <w:rPr>
          <w:noProof w:val="0"/>
        </w:rPr>
      </w:pPr>
      <w:r w:rsidRPr="000C4244">
        <w:rPr>
          <w:rStyle w:val="HideTWBExt"/>
          <w:i w:val="0"/>
        </w:rPr>
        <w:t>&lt;TitreJust&gt;</w:t>
      </w:r>
      <w:r w:rsidRPr="000C4244">
        <w:t>Ġustifikazzjoni</w:t>
      </w:r>
      <w:r w:rsidRPr="000C4244">
        <w:rPr>
          <w:rStyle w:val="HideTWBExt"/>
          <w:i w:val="0"/>
        </w:rPr>
        <w:t>&lt;/TitreJust&gt;</w:t>
      </w:r>
    </w:p>
    <w:p w14:paraId="7B33BAEE" w14:textId="77777777" w:rsidR="00387E1B" w:rsidRPr="000C4244" w:rsidRDefault="000C4244" w:rsidP="00A42879">
      <w:pPr>
        <w:pStyle w:val="Normal12Italic"/>
        <w:rPr>
          <w:noProof w:val="0"/>
        </w:rPr>
      </w:pPr>
      <w:r w:rsidRPr="000C4244">
        <w:t xml:space="preserve">Biex jiġi evitat mudell b’żewġ </w:t>
      </w:r>
      <w:r w:rsidRPr="000C4244">
        <w:t>livelli għas-simplifikazzjoni</w:t>
      </w:r>
    </w:p>
    <w:p w14:paraId="0A97236A" w14:textId="77777777" w:rsidR="00387E1B" w:rsidRPr="000C4244" w:rsidRDefault="000C4244" w:rsidP="00A42879">
      <w:r w:rsidRPr="000C4244">
        <w:rPr>
          <w:rStyle w:val="HideTWBExt"/>
        </w:rPr>
        <w:t>&lt;/Amend&gt;</w:t>
      </w:r>
    </w:p>
    <w:p w14:paraId="63366329" w14:textId="77777777" w:rsidR="00387E1B" w:rsidRPr="000C4244" w:rsidRDefault="000C4244" w:rsidP="00A42879">
      <w:pPr>
        <w:pStyle w:val="AMNumberTabs0"/>
        <w:keepNext/>
      </w:pPr>
      <w:r w:rsidRPr="000C4244">
        <w:rPr>
          <w:rStyle w:val="HideTWBExt"/>
          <w:b w:val="0"/>
        </w:rPr>
        <w:t>&lt;Amend&gt;</w:t>
      </w:r>
      <w:r w:rsidRPr="000C4244">
        <w:t>Emenda</w:t>
      </w:r>
      <w:r w:rsidRPr="000C4244">
        <w:tab/>
      </w:r>
      <w:r w:rsidRPr="000C4244">
        <w:tab/>
      </w:r>
      <w:r w:rsidRPr="000C4244">
        <w:rPr>
          <w:rStyle w:val="HideTWBExt"/>
          <w:b w:val="0"/>
        </w:rPr>
        <w:t>&lt;NumAm&gt;</w:t>
      </w:r>
      <w:r w:rsidRPr="000C4244">
        <w:t>396</w:t>
      </w:r>
      <w:r w:rsidRPr="000C4244">
        <w:rPr>
          <w:rStyle w:val="HideTWBExt"/>
          <w:b w:val="0"/>
        </w:rPr>
        <w:t>&lt;/NumAm&gt;</w:t>
      </w:r>
    </w:p>
    <w:p w14:paraId="38870AF0" w14:textId="77777777" w:rsidR="00387E1B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&lt;RepeatBlock-By&gt;&lt;Members&gt;</w:t>
      </w:r>
      <w:r w:rsidRPr="000C4244">
        <w:t>Sandro Gozi, Stéphanie Yon-Courtin</w:t>
      </w:r>
      <w:r w:rsidRPr="000C4244">
        <w:rPr>
          <w:rStyle w:val="HideTWBExt"/>
          <w:b w:val="0"/>
        </w:rPr>
        <w:t>&lt;/Members&gt;</w:t>
      </w:r>
    </w:p>
    <w:p w14:paraId="2FBB7A5F" w14:textId="77777777" w:rsidR="00387E1B" w:rsidRPr="000C4244" w:rsidRDefault="000C4244" w:rsidP="00A42879">
      <w:r w:rsidRPr="000C4244">
        <w:rPr>
          <w:rStyle w:val="HideTWBExt"/>
        </w:rPr>
        <w:t>&lt;/RepeatBlock-By&gt;</w:t>
      </w:r>
    </w:p>
    <w:p w14:paraId="4652588A" w14:textId="77777777" w:rsidR="00387E1B" w:rsidRPr="000C4244" w:rsidRDefault="000C4244" w:rsidP="00A42879">
      <w:pPr>
        <w:pStyle w:val="NormalBold"/>
        <w:keepNext/>
      </w:pPr>
      <w:r w:rsidRPr="000C4244">
        <w:rPr>
          <w:rStyle w:val="HideTWBExt"/>
          <w:b w:val="0"/>
        </w:rPr>
        <w:t>&lt;DocAmend&gt;</w:t>
      </w:r>
      <w:r w:rsidRPr="000C4244">
        <w:t>Proposta għal regolament</w:t>
      </w:r>
      <w:r w:rsidRPr="000C4244">
        <w:rPr>
          <w:rStyle w:val="HideTWBExt"/>
          <w:b w:val="0"/>
        </w:rPr>
        <w:t>&lt;/DocAmend&gt;</w:t>
      </w:r>
    </w:p>
    <w:p w14:paraId="601B91A7" w14:textId="77777777" w:rsidR="00387E1B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&lt;Article&gt;</w:t>
      </w:r>
      <w:r w:rsidRPr="000C4244">
        <w:t>Artikolu 1 – paragrafu 1 – punt 31</w:t>
      </w:r>
      <w:r w:rsidRPr="000C4244">
        <w:rPr>
          <w:rStyle w:val="HideTWBExt"/>
          <w:b w:val="0"/>
        </w:rPr>
        <w:t>&lt;/Article&gt;</w:t>
      </w:r>
    </w:p>
    <w:p w14:paraId="1CAFA69C" w14:textId="77777777" w:rsidR="00387E1B" w:rsidRPr="000C4244" w:rsidRDefault="000C4244" w:rsidP="00A42879">
      <w:pPr>
        <w:keepNext/>
      </w:pPr>
      <w:r w:rsidRPr="000C4244">
        <w:rPr>
          <w:rStyle w:val="HideTWBExt"/>
        </w:rPr>
        <w:t>&lt;DocAmend2&gt;</w:t>
      </w:r>
      <w:r w:rsidRPr="000C4244">
        <w:t>Regolament (UE) 2024/1689</w:t>
      </w:r>
      <w:r w:rsidRPr="000C4244">
        <w:rPr>
          <w:rStyle w:val="HideTWBExt"/>
        </w:rPr>
        <w:t>&lt;/DocAmend2&gt;</w:t>
      </w:r>
    </w:p>
    <w:p w14:paraId="19977A94" w14:textId="77777777" w:rsidR="00387E1B" w:rsidRPr="000C4244" w:rsidRDefault="000C4244" w:rsidP="00A42879">
      <w:r w:rsidRPr="000C4244">
        <w:rPr>
          <w:rStyle w:val="HideTWBExt"/>
        </w:rPr>
        <w:t>&lt;Article2&gt;</w:t>
      </w:r>
      <w:r w:rsidRPr="000C4244">
        <w:t>Artikolu 113</w:t>
      </w:r>
      <w:r w:rsidRPr="000C4244">
        <w:rPr>
          <w:rStyle w:val="HideTWBExt"/>
        </w:rPr>
        <w:t>&lt;/Article2&gt;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5A3F" w:rsidRPr="000C4244" w14:paraId="172B8312" w14:textId="77777777" w:rsidTr="00AE7122">
        <w:trPr>
          <w:jc w:val="center"/>
        </w:trPr>
        <w:tc>
          <w:tcPr>
            <w:tcW w:w="9752" w:type="dxa"/>
            <w:gridSpan w:val="2"/>
          </w:tcPr>
          <w:p w14:paraId="63463351" w14:textId="77777777" w:rsidR="00387E1B" w:rsidRPr="000C4244" w:rsidRDefault="00387E1B">
            <w:pPr>
              <w:keepNext/>
            </w:pPr>
          </w:p>
        </w:tc>
      </w:tr>
      <w:tr w:rsidR="00E85A3F" w:rsidRPr="000C4244" w14:paraId="48A2EDC2" w14:textId="77777777" w:rsidTr="00AE7122">
        <w:trPr>
          <w:jc w:val="center"/>
        </w:trPr>
        <w:tc>
          <w:tcPr>
            <w:tcW w:w="4876" w:type="dxa"/>
            <w:hideMark/>
          </w:tcPr>
          <w:p w14:paraId="7B4FF871" w14:textId="77777777" w:rsidR="00387E1B" w:rsidRPr="000C4244" w:rsidRDefault="000C4244">
            <w:pPr>
              <w:pStyle w:val="ColumnHeading"/>
              <w:keepNext/>
            </w:pPr>
            <w:r w:rsidRPr="000C4244">
              <w:t>Test propost mill-Kummissjoni</w:t>
            </w:r>
          </w:p>
        </w:tc>
        <w:tc>
          <w:tcPr>
            <w:tcW w:w="4876" w:type="dxa"/>
            <w:hideMark/>
          </w:tcPr>
          <w:p w14:paraId="45FAFC04" w14:textId="77777777" w:rsidR="00387E1B" w:rsidRPr="000C4244" w:rsidRDefault="000C4244">
            <w:pPr>
              <w:pStyle w:val="ColumnHeading"/>
              <w:keepNext/>
            </w:pPr>
            <w:r w:rsidRPr="000C4244">
              <w:t>Emenda</w:t>
            </w:r>
          </w:p>
        </w:tc>
      </w:tr>
      <w:tr w:rsidR="00E85A3F" w:rsidRPr="000C4244" w14:paraId="03DE809F" w14:textId="77777777" w:rsidTr="00AE7122">
        <w:trPr>
          <w:jc w:val="center"/>
        </w:trPr>
        <w:tc>
          <w:tcPr>
            <w:tcW w:w="4876" w:type="dxa"/>
            <w:hideMark/>
          </w:tcPr>
          <w:p w14:paraId="2D88102E" w14:textId="77777777" w:rsidR="00387E1B" w:rsidRPr="000C4244" w:rsidRDefault="000C4244">
            <w:pPr>
              <w:pStyle w:val="Normal6"/>
            </w:pPr>
            <w:r w:rsidRPr="000C4244">
              <w:rPr>
                <w:b/>
                <w:i/>
              </w:rPr>
              <w:t>(31)</w:t>
            </w:r>
            <w:r w:rsidRPr="000C4244">
              <w:rPr>
                <w:b/>
                <w:i/>
              </w:rPr>
              <w:tab/>
              <w:t>l-Artikolu 113 huwa emendat kif ġej:</w:t>
            </w:r>
          </w:p>
        </w:tc>
        <w:tc>
          <w:tcPr>
            <w:tcW w:w="4876" w:type="dxa"/>
            <w:hideMark/>
          </w:tcPr>
          <w:p w14:paraId="57E19358" w14:textId="77777777" w:rsidR="00387E1B" w:rsidRPr="000C4244" w:rsidRDefault="000C4244">
            <w:pPr>
              <w:pStyle w:val="Normal6"/>
              <w:rPr>
                <w:szCs w:val="24"/>
              </w:rPr>
            </w:pPr>
            <w:r w:rsidRPr="000C4244">
              <w:rPr>
                <w:b/>
                <w:i/>
              </w:rPr>
              <w:t>imħassar</w:t>
            </w:r>
          </w:p>
        </w:tc>
      </w:tr>
      <w:tr w:rsidR="00E85A3F" w:rsidRPr="000C4244" w14:paraId="182A426E" w14:textId="77777777" w:rsidTr="00AE7122">
        <w:trPr>
          <w:jc w:val="center"/>
        </w:trPr>
        <w:tc>
          <w:tcPr>
            <w:tcW w:w="4876" w:type="dxa"/>
            <w:hideMark/>
          </w:tcPr>
          <w:p w14:paraId="09F90B96" w14:textId="77777777" w:rsidR="00387E1B" w:rsidRPr="000C4244" w:rsidRDefault="000C4244">
            <w:pPr>
              <w:pStyle w:val="Normal6"/>
            </w:pPr>
            <w:r w:rsidRPr="000C4244">
              <w:rPr>
                <w:b/>
                <w:i/>
              </w:rPr>
              <w:t>(a)</w:t>
            </w:r>
            <w:r w:rsidRPr="000C4244">
              <w:rPr>
                <w:b/>
                <w:i/>
              </w:rPr>
              <w:tab/>
              <w:t>fit-tielet paragrafu, jiżdied il-punt (d):</w:t>
            </w:r>
          </w:p>
        </w:tc>
        <w:tc>
          <w:tcPr>
            <w:tcW w:w="4876" w:type="dxa"/>
          </w:tcPr>
          <w:p w14:paraId="323E3955" w14:textId="77777777" w:rsidR="00387E1B" w:rsidRPr="000C4244" w:rsidRDefault="00387E1B">
            <w:pPr>
              <w:pStyle w:val="Normal6"/>
              <w:rPr>
                <w:szCs w:val="24"/>
              </w:rPr>
            </w:pPr>
          </w:p>
        </w:tc>
      </w:tr>
      <w:tr w:rsidR="00E85A3F" w:rsidRPr="000C4244" w14:paraId="49D99D0D" w14:textId="77777777" w:rsidTr="00AE7122">
        <w:trPr>
          <w:jc w:val="center"/>
        </w:trPr>
        <w:tc>
          <w:tcPr>
            <w:tcW w:w="4876" w:type="dxa"/>
            <w:hideMark/>
          </w:tcPr>
          <w:p w14:paraId="2843338E" w14:textId="77777777" w:rsidR="00387E1B" w:rsidRPr="000C4244" w:rsidRDefault="000C4244">
            <w:pPr>
              <w:pStyle w:val="Normal6"/>
            </w:pPr>
            <w:r w:rsidRPr="000C4244">
              <w:rPr>
                <w:b/>
                <w:i/>
              </w:rPr>
              <w:t>“(d)</w:t>
            </w:r>
            <w:r w:rsidRPr="000C4244">
              <w:rPr>
                <w:b/>
                <w:i/>
              </w:rPr>
              <w:tab/>
              <w:t xml:space="preserve">Il-Kapitolu III, </w:t>
            </w:r>
            <w:r w:rsidRPr="000C4244">
              <w:rPr>
                <w:b/>
                <w:i/>
              </w:rPr>
              <w:t>it-Taqsimiet 1, 2, u 3, għandhom japplikaw wara l-adozzjoni ta’ deċiżjoni tal-Kummissjoni li tikkonferma li jkunu disponibbli miżuri adegwati b’appoġġ għall-konformità mal-Kapitolu III, mid-dati li ġejjin:</w:t>
            </w:r>
          </w:p>
        </w:tc>
        <w:tc>
          <w:tcPr>
            <w:tcW w:w="4876" w:type="dxa"/>
          </w:tcPr>
          <w:p w14:paraId="351D8DE7" w14:textId="77777777" w:rsidR="00387E1B" w:rsidRPr="000C4244" w:rsidRDefault="00387E1B">
            <w:pPr>
              <w:pStyle w:val="Normal6"/>
              <w:rPr>
                <w:szCs w:val="24"/>
              </w:rPr>
            </w:pPr>
          </w:p>
        </w:tc>
      </w:tr>
      <w:tr w:rsidR="00E85A3F" w:rsidRPr="000C4244" w14:paraId="3E04DA10" w14:textId="77777777" w:rsidTr="00AE7122">
        <w:trPr>
          <w:jc w:val="center"/>
        </w:trPr>
        <w:tc>
          <w:tcPr>
            <w:tcW w:w="4876" w:type="dxa"/>
            <w:hideMark/>
          </w:tcPr>
          <w:p w14:paraId="3C6AD629" w14:textId="77777777" w:rsidR="00387E1B" w:rsidRPr="000C4244" w:rsidRDefault="000C4244">
            <w:pPr>
              <w:pStyle w:val="Normal6"/>
            </w:pPr>
            <w:r w:rsidRPr="000C4244">
              <w:rPr>
                <w:b/>
                <w:i/>
              </w:rPr>
              <w:t>(i)</w:t>
            </w:r>
            <w:r w:rsidRPr="000C4244">
              <w:rPr>
                <w:b/>
                <w:i/>
              </w:rPr>
              <w:tab/>
              <w:t>6 xhur wara l-adozzjoni ta’ dik id-deċiżjoni fir-rigward tas-sistemi tal-IA klassifikati b’riskju għoli skont l-Artikolu 6(2) u l-Anness III, u</w:t>
            </w:r>
          </w:p>
        </w:tc>
        <w:tc>
          <w:tcPr>
            <w:tcW w:w="4876" w:type="dxa"/>
          </w:tcPr>
          <w:p w14:paraId="69A6C5F3" w14:textId="77777777" w:rsidR="00387E1B" w:rsidRPr="000C4244" w:rsidRDefault="00387E1B">
            <w:pPr>
              <w:pStyle w:val="Normal6"/>
              <w:rPr>
                <w:szCs w:val="24"/>
              </w:rPr>
            </w:pPr>
          </w:p>
        </w:tc>
      </w:tr>
      <w:tr w:rsidR="00E85A3F" w:rsidRPr="000C4244" w14:paraId="3C2B8292" w14:textId="77777777" w:rsidTr="00AE7122">
        <w:trPr>
          <w:jc w:val="center"/>
        </w:trPr>
        <w:tc>
          <w:tcPr>
            <w:tcW w:w="4876" w:type="dxa"/>
            <w:hideMark/>
          </w:tcPr>
          <w:p w14:paraId="5B2E6909" w14:textId="77777777" w:rsidR="00387E1B" w:rsidRPr="000C4244" w:rsidRDefault="000C4244">
            <w:pPr>
              <w:pStyle w:val="Normal6"/>
            </w:pPr>
            <w:r w:rsidRPr="000C4244">
              <w:rPr>
                <w:b/>
                <w:i/>
              </w:rPr>
              <w:t>(ii)</w:t>
            </w:r>
            <w:r w:rsidRPr="000C4244">
              <w:rPr>
                <w:b/>
                <w:i/>
              </w:rPr>
              <w:tab/>
              <w:t>12-il xahar wara l-adozzjoni tad-deċiżjoni fir-rigward tas-sistemi tal-IA klassifikati b’riskju għoli skont l-Artikolu 6(1) u l-Anness I.</w:t>
            </w:r>
          </w:p>
        </w:tc>
        <w:tc>
          <w:tcPr>
            <w:tcW w:w="4876" w:type="dxa"/>
          </w:tcPr>
          <w:p w14:paraId="1E805437" w14:textId="77777777" w:rsidR="00387E1B" w:rsidRPr="000C4244" w:rsidRDefault="00387E1B">
            <w:pPr>
              <w:pStyle w:val="Normal6"/>
              <w:rPr>
                <w:szCs w:val="24"/>
              </w:rPr>
            </w:pPr>
          </w:p>
        </w:tc>
      </w:tr>
      <w:tr w:rsidR="00E85A3F" w:rsidRPr="000C4244" w14:paraId="0363C260" w14:textId="77777777" w:rsidTr="00AE7122">
        <w:trPr>
          <w:jc w:val="center"/>
        </w:trPr>
        <w:tc>
          <w:tcPr>
            <w:tcW w:w="4876" w:type="dxa"/>
            <w:hideMark/>
          </w:tcPr>
          <w:p w14:paraId="6C3CE48B" w14:textId="77777777" w:rsidR="00387E1B" w:rsidRPr="000C4244" w:rsidRDefault="000C4244">
            <w:pPr>
              <w:pStyle w:val="Normal6"/>
            </w:pPr>
            <w:r w:rsidRPr="000C4244">
              <w:rPr>
                <w:b/>
                <w:i/>
              </w:rPr>
              <w:t>Fin-nuqqas tal-adozzjoni tad-deċiżjoni skont it-tifsira tas-subparagrafu 1, jew meta d-dati ta’ hawn taħt ikunu qabel dawk li jiġru wara l-adozzjoni ta’ dik id-deċiżjoni, il-Kapitolu III, it-Taqsimiet 1, 2, u 3, għandu japplika:</w:t>
            </w:r>
          </w:p>
        </w:tc>
        <w:tc>
          <w:tcPr>
            <w:tcW w:w="4876" w:type="dxa"/>
          </w:tcPr>
          <w:p w14:paraId="7718899A" w14:textId="77777777" w:rsidR="00387E1B" w:rsidRPr="000C4244" w:rsidRDefault="00387E1B">
            <w:pPr>
              <w:pStyle w:val="Normal6"/>
              <w:rPr>
                <w:szCs w:val="24"/>
              </w:rPr>
            </w:pPr>
          </w:p>
        </w:tc>
      </w:tr>
      <w:tr w:rsidR="00E85A3F" w:rsidRPr="000C4244" w14:paraId="2EBF5598" w14:textId="77777777" w:rsidTr="00AE7122">
        <w:trPr>
          <w:jc w:val="center"/>
        </w:trPr>
        <w:tc>
          <w:tcPr>
            <w:tcW w:w="4876" w:type="dxa"/>
            <w:hideMark/>
          </w:tcPr>
          <w:p w14:paraId="25247FDE" w14:textId="77777777" w:rsidR="00387E1B" w:rsidRPr="000C4244" w:rsidRDefault="000C4244">
            <w:pPr>
              <w:pStyle w:val="Normal6"/>
            </w:pPr>
            <w:r w:rsidRPr="000C4244">
              <w:rPr>
                <w:b/>
                <w:i/>
              </w:rPr>
              <w:t>(i)</w:t>
            </w:r>
            <w:r w:rsidRPr="000C4244">
              <w:rPr>
                <w:b/>
                <w:i/>
              </w:rPr>
              <w:tab/>
              <w:t xml:space="preserve">fit-2 ta’ </w:t>
            </w:r>
            <w:r w:rsidRPr="000C4244">
              <w:rPr>
                <w:b/>
                <w:i/>
              </w:rPr>
              <w:t>Diċembru 2027 fir-rigward tas-sistemi tal-IA klassifikati b’riskju għoli skont l-Artikolu 6(2) u l-Anness III, u</w:t>
            </w:r>
          </w:p>
        </w:tc>
        <w:tc>
          <w:tcPr>
            <w:tcW w:w="4876" w:type="dxa"/>
          </w:tcPr>
          <w:p w14:paraId="044A3AD3" w14:textId="77777777" w:rsidR="00387E1B" w:rsidRPr="000C4244" w:rsidRDefault="00387E1B">
            <w:pPr>
              <w:pStyle w:val="Normal6"/>
              <w:rPr>
                <w:szCs w:val="24"/>
              </w:rPr>
            </w:pPr>
          </w:p>
        </w:tc>
      </w:tr>
      <w:tr w:rsidR="00E85A3F" w:rsidRPr="000C4244" w14:paraId="598230FB" w14:textId="77777777" w:rsidTr="00AE7122">
        <w:trPr>
          <w:jc w:val="center"/>
        </w:trPr>
        <w:tc>
          <w:tcPr>
            <w:tcW w:w="4876" w:type="dxa"/>
            <w:hideMark/>
          </w:tcPr>
          <w:p w14:paraId="7D4370BF" w14:textId="77777777" w:rsidR="00387E1B" w:rsidRPr="000C4244" w:rsidRDefault="000C4244">
            <w:pPr>
              <w:pStyle w:val="Normal6"/>
            </w:pPr>
            <w:r w:rsidRPr="000C4244">
              <w:rPr>
                <w:b/>
                <w:i/>
              </w:rPr>
              <w:t>(ii)</w:t>
            </w:r>
            <w:r w:rsidRPr="000C4244">
              <w:rPr>
                <w:b/>
                <w:i/>
              </w:rPr>
              <w:tab/>
              <w:t>fit-2 ta’ Awwissu 2028 fir-rigward tas-sistemi tal-IA klassifikati b’riskju għoli skont l-Artikolu 6(1) u l-Anness I.”;</w:t>
            </w:r>
          </w:p>
        </w:tc>
        <w:tc>
          <w:tcPr>
            <w:tcW w:w="4876" w:type="dxa"/>
          </w:tcPr>
          <w:p w14:paraId="1F4948FF" w14:textId="77777777" w:rsidR="00387E1B" w:rsidRPr="000C4244" w:rsidRDefault="00387E1B">
            <w:pPr>
              <w:pStyle w:val="Normal6"/>
              <w:rPr>
                <w:szCs w:val="24"/>
              </w:rPr>
            </w:pPr>
          </w:p>
        </w:tc>
      </w:tr>
      <w:tr w:rsidR="00E85A3F" w:rsidRPr="000C4244" w14:paraId="4C9651C8" w14:textId="77777777" w:rsidTr="00AE7122">
        <w:trPr>
          <w:jc w:val="center"/>
        </w:trPr>
        <w:tc>
          <w:tcPr>
            <w:tcW w:w="4876" w:type="dxa"/>
            <w:hideMark/>
          </w:tcPr>
          <w:p w14:paraId="729DFEEC" w14:textId="77777777" w:rsidR="00387E1B" w:rsidRPr="000C4244" w:rsidRDefault="000C4244">
            <w:pPr>
              <w:pStyle w:val="Normal6"/>
            </w:pPr>
            <w:r w:rsidRPr="000C4244">
              <w:rPr>
                <w:b/>
                <w:i/>
              </w:rPr>
              <w:t>(b)</w:t>
            </w:r>
            <w:r w:rsidRPr="000C4244">
              <w:rPr>
                <w:b/>
                <w:i/>
              </w:rPr>
              <w:tab/>
              <w:t>fit-tielet paragrafu, jiżdied il-punt (e):</w:t>
            </w:r>
          </w:p>
        </w:tc>
        <w:tc>
          <w:tcPr>
            <w:tcW w:w="4876" w:type="dxa"/>
          </w:tcPr>
          <w:p w14:paraId="32499999" w14:textId="77777777" w:rsidR="00387E1B" w:rsidRPr="000C4244" w:rsidRDefault="00387E1B">
            <w:pPr>
              <w:pStyle w:val="Normal6"/>
              <w:rPr>
                <w:szCs w:val="24"/>
              </w:rPr>
            </w:pPr>
          </w:p>
        </w:tc>
      </w:tr>
      <w:tr w:rsidR="00E85A3F" w:rsidRPr="000C4244" w14:paraId="3600ECEB" w14:textId="77777777" w:rsidTr="00AE7122">
        <w:trPr>
          <w:jc w:val="center"/>
        </w:trPr>
        <w:tc>
          <w:tcPr>
            <w:tcW w:w="4876" w:type="dxa"/>
            <w:hideMark/>
          </w:tcPr>
          <w:p w14:paraId="3DCC3F45" w14:textId="77777777" w:rsidR="00387E1B" w:rsidRPr="000C4244" w:rsidRDefault="000C4244">
            <w:pPr>
              <w:pStyle w:val="Normal6"/>
            </w:pPr>
            <w:r w:rsidRPr="000C4244">
              <w:rPr>
                <w:b/>
                <w:i/>
              </w:rPr>
              <w:t>“(e)</w:t>
            </w:r>
            <w:r w:rsidRPr="000C4244">
              <w:rPr>
                <w:b/>
                <w:i/>
              </w:rPr>
              <w:tab/>
              <w:t>L-Artikoli 102 u 110 għandhom japplikaw minn [id-data meta jibda japplika dan ir-Regolament].”;</w:t>
            </w:r>
          </w:p>
        </w:tc>
        <w:tc>
          <w:tcPr>
            <w:tcW w:w="4876" w:type="dxa"/>
          </w:tcPr>
          <w:p w14:paraId="5FA41D32" w14:textId="77777777" w:rsidR="00387E1B" w:rsidRPr="000C4244" w:rsidRDefault="00387E1B">
            <w:pPr>
              <w:pStyle w:val="Normal6"/>
              <w:rPr>
                <w:szCs w:val="24"/>
              </w:rPr>
            </w:pPr>
          </w:p>
        </w:tc>
      </w:tr>
    </w:tbl>
    <w:p w14:paraId="5C8DC079" w14:textId="77777777" w:rsidR="00387E1B" w:rsidRPr="000C4244" w:rsidRDefault="000C4244" w:rsidP="00A42879">
      <w:pPr>
        <w:pStyle w:val="Olang"/>
      </w:pPr>
      <w:r w:rsidRPr="000C4244">
        <w:rPr>
          <w:noProof w:val="0"/>
        </w:rPr>
        <w:t xml:space="preserve">Or. </w:t>
      </w:r>
      <w:r w:rsidRPr="000C4244">
        <w:rPr>
          <w:rStyle w:val="HideTWBExt"/>
          <w:noProof w:val="0"/>
        </w:rPr>
        <w:t>&lt;Original&gt;</w:t>
      </w:r>
      <w:r w:rsidRPr="000C4244">
        <w:rPr>
          <w:rStyle w:val="HideTWBInt"/>
          <w:noProof w:val="0"/>
        </w:rPr>
        <w:t>{EN}</w:t>
      </w:r>
      <w:r w:rsidRPr="000C4244">
        <w:rPr>
          <w:noProof w:val="0"/>
        </w:rPr>
        <w:t>en</w:t>
      </w:r>
      <w:r w:rsidRPr="000C4244">
        <w:rPr>
          <w:rStyle w:val="HideTWBExt"/>
          <w:noProof w:val="0"/>
        </w:rPr>
        <w:t>&lt;/Original&gt;</w:t>
      </w:r>
    </w:p>
    <w:p w14:paraId="451DB846" w14:textId="77777777" w:rsidR="00387E1B" w:rsidRPr="000C4244" w:rsidRDefault="000C4244" w:rsidP="00A42879">
      <w:r w:rsidRPr="000C4244">
        <w:rPr>
          <w:rStyle w:val="HideTWBExt"/>
        </w:rPr>
        <w:t>&lt;/Amend&gt;</w:t>
      </w:r>
    </w:p>
    <w:p w14:paraId="203338DD" w14:textId="77777777" w:rsidR="00387E1B" w:rsidRPr="000C4244" w:rsidRDefault="000C4244" w:rsidP="00A42879">
      <w:pPr>
        <w:pStyle w:val="AMNumberTabs0"/>
        <w:keepNext/>
      </w:pPr>
      <w:r w:rsidRPr="000C4244">
        <w:rPr>
          <w:rStyle w:val="HideTWBExt"/>
          <w:b w:val="0"/>
        </w:rPr>
        <w:t>&lt;Amend&gt;</w:t>
      </w:r>
      <w:r w:rsidRPr="000C4244">
        <w:t>Emenda</w:t>
      </w:r>
      <w:r w:rsidRPr="000C4244">
        <w:tab/>
      </w:r>
      <w:r w:rsidRPr="000C4244">
        <w:tab/>
      </w:r>
      <w:r w:rsidRPr="000C4244">
        <w:rPr>
          <w:rStyle w:val="HideTWBExt"/>
          <w:b w:val="0"/>
        </w:rPr>
        <w:t>&lt;NumAm&gt;</w:t>
      </w:r>
      <w:r w:rsidRPr="000C4244">
        <w:t>397</w:t>
      </w:r>
      <w:r w:rsidRPr="000C4244">
        <w:rPr>
          <w:rStyle w:val="HideTWBExt"/>
          <w:b w:val="0"/>
        </w:rPr>
        <w:t>&lt;/NumAm&gt;</w:t>
      </w:r>
    </w:p>
    <w:p w14:paraId="68192B2F" w14:textId="77777777" w:rsidR="00387E1B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&lt;RepeatBlock-By&gt;&lt;Members&gt;</w:t>
      </w:r>
      <w:r w:rsidRPr="000C4244">
        <w:t>Kateřina Konečná</w:t>
      </w:r>
      <w:r w:rsidRPr="000C4244">
        <w:rPr>
          <w:rStyle w:val="HideTWBExt"/>
          <w:b w:val="0"/>
        </w:rPr>
        <w:t>&lt;/Members&gt;</w:t>
      </w:r>
    </w:p>
    <w:p w14:paraId="289A8D0E" w14:textId="77777777" w:rsidR="00387E1B" w:rsidRPr="000C4244" w:rsidRDefault="000C4244" w:rsidP="00A42879">
      <w:r w:rsidRPr="000C4244">
        <w:rPr>
          <w:rStyle w:val="HideTWBExt"/>
        </w:rPr>
        <w:t>&lt;/RepeatBlock-By&gt;</w:t>
      </w:r>
    </w:p>
    <w:p w14:paraId="4C2229E7" w14:textId="77777777" w:rsidR="00387E1B" w:rsidRPr="000C4244" w:rsidRDefault="000C4244" w:rsidP="00A42879">
      <w:pPr>
        <w:pStyle w:val="NormalBold"/>
        <w:keepNext/>
      </w:pPr>
      <w:r w:rsidRPr="000C4244">
        <w:rPr>
          <w:rStyle w:val="HideTWBExt"/>
          <w:b w:val="0"/>
        </w:rPr>
        <w:t>&lt;DocAmend&gt;</w:t>
      </w:r>
      <w:r w:rsidRPr="000C4244">
        <w:t>Proposta għal regolament</w:t>
      </w:r>
      <w:r w:rsidRPr="000C4244">
        <w:rPr>
          <w:rStyle w:val="HideTWBExt"/>
          <w:b w:val="0"/>
        </w:rPr>
        <w:t>&lt;/DocAmend&gt;</w:t>
      </w:r>
    </w:p>
    <w:p w14:paraId="55AE5843" w14:textId="77777777" w:rsidR="00387E1B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&lt;Article&gt;</w:t>
      </w:r>
      <w:r w:rsidRPr="000C4244">
        <w:t>Artikolu 1 – paragrafu 1 – punt 31</w:t>
      </w:r>
      <w:r w:rsidRPr="000C4244">
        <w:rPr>
          <w:rStyle w:val="HideTWBExt"/>
          <w:b w:val="0"/>
        </w:rPr>
        <w:t>&lt;/Article&gt;</w:t>
      </w:r>
    </w:p>
    <w:p w14:paraId="1C7CD7E9" w14:textId="77777777" w:rsidR="00387E1B" w:rsidRPr="000C4244" w:rsidRDefault="000C4244" w:rsidP="00A42879">
      <w:pPr>
        <w:keepNext/>
      </w:pPr>
      <w:r w:rsidRPr="000C4244">
        <w:rPr>
          <w:rStyle w:val="HideTWBExt"/>
        </w:rPr>
        <w:t>&lt;DocAmend2&gt;</w:t>
      </w:r>
      <w:r w:rsidRPr="000C4244">
        <w:t>Regolament (UE) 2024/1689</w:t>
      </w:r>
      <w:r w:rsidRPr="000C4244">
        <w:rPr>
          <w:rStyle w:val="HideTWBExt"/>
        </w:rPr>
        <w:t>&lt;/DocAmend2&gt;</w:t>
      </w:r>
    </w:p>
    <w:p w14:paraId="7C73C9C0" w14:textId="77777777" w:rsidR="00387E1B" w:rsidRPr="000C4244" w:rsidRDefault="000C4244" w:rsidP="00A42879">
      <w:r w:rsidRPr="000C4244">
        <w:rPr>
          <w:rStyle w:val="HideTWBExt"/>
        </w:rPr>
        <w:t>&lt;Article2&gt;</w:t>
      </w:r>
      <w:r w:rsidRPr="000C4244">
        <w:t>Artikolu 113</w:t>
      </w:r>
      <w:r w:rsidRPr="000C4244">
        <w:rPr>
          <w:rStyle w:val="HideTWBExt"/>
        </w:rPr>
        <w:t>&lt;/Article2&gt;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5A3F" w:rsidRPr="000C4244" w14:paraId="568D9CF1" w14:textId="77777777" w:rsidTr="00AE7122">
        <w:trPr>
          <w:jc w:val="center"/>
        </w:trPr>
        <w:tc>
          <w:tcPr>
            <w:tcW w:w="9752" w:type="dxa"/>
            <w:gridSpan w:val="2"/>
          </w:tcPr>
          <w:p w14:paraId="010FCF3A" w14:textId="77777777" w:rsidR="00387E1B" w:rsidRPr="000C4244" w:rsidRDefault="00387E1B">
            <w:pPr>
              <w:keepNext/>
            </w:pPr>
          </w:p>
        </w:tc>
      </w:tr>
      <w:tr w:rsidR="00E85A3F" w:rsidRPr="000C4244" w14:paraId="0CE8EC26" w14:textId="77777777" w:rsidTr="00AE7122">
        <w:trPr>
          <w:jc w:val="center"/>
        </w:trPr>
        <w:tc>
          <w:tcPr>
            <w:tcW w:w="4876" w:type="dxa"/>
            <w:hideMark/>
          </w:tcPr>
          <w:p w14:paraId="11CA9E39" w14:textId="77777777" w:rsidR="00387E1B" w:rsidRPr="000C4244" w:rsidRDefault="000C4244">
            <w:pPr>
              <w:pStyle w:val="ColumnHeading"/>
              <w:keepNext/>
            </w:pPr>
            <w:r w:rsidRPr="000C4244">
              <w:t xml:space="preserve">Test propost </w:t>
            </w:r>
            <w:r w:rsidRPr="000C4244">
              <w:t>mill-Kummissjoni</w:t>
            </w:r>
          </w:p>
        </w:tc>
        <w:tc>
          <w:tcPr>
            <w:tcW w:w="4876" w:type="dxa"/>
            <w:hideMark/>
          </w:tcPr>
          <w:p w14:paraId="2524B964" w14:textId="77777777" w:rsidR="00387E1B" w:rsidRPr="000C4244" w:rsidRDefault="000C4244">
            <w:pPr>
              <w:pStyle w:val="ColumnHeading"/>
              <w:keepNext/>
            </w:pPr>
            <w:r w:rsidRPr="000C4244">
              <w:t>Emenda</w:t>
            </w:r>
          </w:p>
        </w:tc>
      </w:tr>
      <w:tr w:rsidR="00E85A3F" w:rsidRPr="000C4244" w14:paraId="0A7B5780" w14:textId="77777777" w:rsidTr="00AE7122">
        <w:trPr>
          <w:jc w:val="center"/>
        </w:trPr>
        <w:tc>
          <w:tcPr>
            <w:tcW w:w="4876" w:type="dxa"/>
            <w:hideMark/>
          </w:tcPr>
          <w:p w14:paraId="5EB837D5" w14:textId="77777777" w:rsidR="00387E1B" w:rsidRPr="000C4244" w:rsidRDefault="000C4244">
            <w:pPr>
              <w:pStyle w:val="Normal6"/>
            </w:pPr>
            <w:r w:rsidRPr="000C4244">
              <w:rPr>
                <w:b/>
                <w:i/>
              </w:rPr>
              <w:t>(31)</w:t>
            </w:r>
            <w:r w:rsidRPr="000C4244">
              <w:rPr>
                <w:b/>
                <w:i/>
              </w:rPr>
              <w:tab/>
              <w:t>l-Artikolu 113 huwa emendat kif ġej:</w:t>
            </w:r>
          </w:p>
        </w:tc>
        <w:tc>
          <w:tcPr>
            <w:tcW w:w="4876" w:type="dxa"/>
            <w:hideMark/>
          </w:tcPr>
          <w:p w14:paraId="5C42D1E6" w14:textId="77777777" w:rsidR="00387E1B" w:rsidRPr="000C4244" w:rsidRDefault="000C4244">
            <w:pPr>
              <w:pStyle w:val="Normal6"/>
              <w:rPr>
                <w:szCs w:val="24"/>
              </w:rPr>
            </w:pPr>
            <w:r w:rsidRPr="000C4244">
              <w:rPr>
                <w:b/>
                <w:i/>
              </w:rPr>
              <w:t>imħassar</w:t>
            </w:r>
          </w:p>
        </w:tc>
      </w:tr>
      <w:tr w:rsidR="00E85A3F" w:rsidRPr="000C4244" w14:paraId="4D704F80" w14:textId="77777777" w:rsidTr="00AE7122">
        <w:trPr>
          <w:jc w:val="center"/>
        </w:trPr>
        <w:tc>
          <w:tcPr>
            <w:tcW w:w="4876" w:type="dxa"/>
            <w:hideMark/>
          </w:tcPr>
          <w:p w14:paraId="38D86F0A" w14:textId="77777777" w:rsidR="00387E1B" w:rsidRPr="000C4244" w:rsidRDefault="000C4244">
            <w:pPr>
              <w:pStyle w:val="Normal6"/>
            </w:pPr>
            <w:r w:rsidRPr="000C4244">
              <w:rPr>
                <w:b/>
                <w:i/>
              </w:rPr>
              <w:t>(a)</w:t>
            </w:r>
            <w:r w:rsidRPr="000C4244">
              <w:rPr>
                <w:b/>
                <w:i/>
              </w:rPr>
              <w:tab/>
              <w:t>fit-tielet paragrafu, jiżdied il-punt (d):</w:t>
            </w:r>
          </w:p>
        </w:tc>
        <w:tc>
          <w:tcPr>
            <w:tcW w:w="4876" w:type="dxa"/>
          </w:tcPr>
          <w:p w14:paraId="6228AC8C" w14:textId="77777777" w:rsidR="00387E1B" w:rsidRPr="000C4244" w:rsidRDefault="00387E1B">
            <w:pPr>
              <w:pStyle w:val="Normal6"/>
              <w:rPr>
                <w:szCs w:val="24"/>
              </w:rPr>
            </w:pPr>
          </w:p>
        </w:tc>
      </w:tr>
      <w:tr w:rsidR="00E85A3F" w:rsidRPr="000C4244" w14:paraId="4B2EA3DA" w14:textId="77777777" w:rsidTr="00AE7122">
        <w:trPr>
          <w:jc w:val="center"/>
        </w:trPr>
        <w:tc>
          <w:tcPr>
            <w:tcW w:w="4876" w:type="dxa"/>
            <w:hideMark/>
          </w:tcPr>
          <w:p w14:paraId="68A6B6C4" w14:textId="77777777" w:rsidR="00387E1B" w:rsidRPr="000C4244" w:rsidRDefault="000C4244">
            <w:pPr>
              <w:pStyle w:val="Normal6"/>
            </w:pPr>
            <w:r w:rsidRPr="000C4244">
              <w:rPr>
                <w:b/>
                <w:i/>
              </w:rPr>
              <w:t>“(d)</w:t>
            </w:r>
            <w:r w:rsidRPr="000C4244">
              <w:rPr>
                <w:b/>
                <w:i/>
              </w:rPr>
              <w:tab/>
              <w:t xml:space="preserve">Il-Kapitolu III, it-Taqsimiet 1, 2, u 3, għandhom japplikaw wara l-adozzjoni ta’ deċiżjoni tal-Kummissjoni li </w:t>
            </w:r>
            <w:r w:rsidRPr="000C4244">
              <w:rPr>
                <w:b/>
                <w:i/>
              </w:rPr>
              <w:t>tikkonferma li jkunu disponibbli miżuri adegwati b’appoġġ għall-konformità mal-Kapitolu III, mid-dati li ġejjin:</w:t>
            </w:r>
          </w:p>
        </w:tc>
        <w:tc>
          <w:tcPr>
            <w:tcW w:w="4876" w:type="dxa"/>
          </w:tcPr>
          <w:p w14:paraId="5EBE722A" w14:textId="77777777" w:rsidR="00387E1B" w:rsidRPr="000C4244" w:rsidRDefault="00387E1B">
            <w:pPr>
              <w:pStyle w:val="Normal6"/>
              <w:rPr>
                <w:szCs w:val="24"/>
              </w:rPr>
            </w:pPr>
          </w:p>
        </w:tc>
      </w:tr>
      <w:tr w:rsidR="00E85A3F" w:rsidRPr="000C4244" w14:paraId="5D0F5741" w14:textId="77777777" w:rsidTr="00AE7122">
        <w:trPr>
          <w:jc w:val="center"/>
        </w:trPr>
        <w:tc>
          <w:tcPr>
            <w:tcW w:w="4876" w:type="dxa"/>
            <w:hideMark/>
          </w:tcPr>
          <w:p w14:paraId="5750BFEE" w14:textId="77777777" w:rsidR="00387E1B" w:rsidRPr="000C4244" w:rsidRDefault="000C4244">
            <w:pPr>
              <w:pStyle w:val="Normal6"/>
            </w:pPr>
            <w:r w:rsidRPr="000C4244">
              <w:rPr>
                <w:b/>
                <w:i/>
              </w:rPr>
              <w:t>(i)</w:t>
            </w:r>
            <w:r w:rsidRPr="000C4244">
              <w:rPr>
                <w:b/>
                <w:i/>
              </w:rPr>
              <w:tab/>
              <w:t>6 xhur wara l-adozzjoni ta’ dik id-deċiżjoni fir-rigward tas-sistemi tal-IA klassifikati b’riskju għoli skont l-Artikolu 6(2) u l-Anness III, u</w:t>
            </w:r>
          </w:p>
        </w:tc>
        <w:tc>
          <w:tcPr>
            <w:tcW w:w="4876" w:type="dxa"/>
          </w:tcPr>
          <w:p w14:paraId="4FDFF037" w14:textId="77777777" w:rsidR="00387E1B" w:rsidRPr="000C4244" w:rsidRDefault="00387E1B">
            <w:pPr>
              <w:pStyle w:val="Normal6"/>
              <w:rPr>
                <w:szCs w:val="24"/>
              </w:rPr>
            </w:pPr>
          </w:p>
        </w:tc>
      </w:tr>
      <w:tr w:rsidR="00E85A3F" w:rsidRPr="000C4244" w14:paraId="49143C79" w14:textId="77777777" w:rsidTr="00AE7122">
        <w:trPr>
          <w:jc w:val="center"/>
        </w:trPr>
        <w:tc>
          <w:tcPr>
            <w:tcW w:w="4876" w:type="dxa"/>
            <w:hideMark/>
          </w:tcPr>
          <w:p w14:paraId="30933A52" w14:textId="77777777" w:rsidR="00387E1B" w:rsidRPr="000C4244" w:rsidRDefault="000C4244">
            <w:pPr>
              <w:pStyle w:val="Normal6"/>
            </w:pPr>
            <w:r w:rsidRPr="000C4244">
              <w:rPr>
                <w:b/>
                <w:i/>
              </w:rPr>
              <w:t>(ii)</w:t>
            </w:r>
            <w:r w:rsidRPr="000C4244">
              <w:rPr>
                <w:b/>
                <w:i/>
              </w:rPr>
              <w:tab/>
              <w:t>12-il xahar wara l-adozzjoni tad-deċiżjoni fir-rigward tas-sistemi tal-IA klassifikati b’riskju għoli skont l-Artikolu 6(1) u l-Anness I.</w:t>
            </w:r>
          </w:p>
        </w:tc>
        <w:tc>
          <w:tcPr>
            <w:tcW w:w="4876" w:type="dxa"/>
          </w:tcPr>
          <w:p w14:paraId="1B31303C" w14:textId="77777777" w:rsidR="00387E1B" w:rsidRPr="000C4244" w:rsidRDefault="00387E1B">
            <w:pPr>
              <w:pStyle w:val="Normal6"/>
              <w:rPr>
                <w:szCs w:val="24"/>
              </w:rPr>
            </w:pPr>
          </w:p>
        </w:tc>
      </w:tr>
      <w:tr w:rsidR="00E85A3F" w:rsidRPr="000C4244" w14:paraId="5F784B92" w14:textId="77777777" w:rsidTr="00AE7122">
        <w:trPr>
          <w:jc w:val="center"/>
        </w:trPr>
        <w:tc>
          <w:tcPr>
            <w:tcW w:w="4876" w:type="dxa"/>
            <w:hideMark/>
          </w:tcPr>
          <w:p w14:paraId="2860BD28" w14:textId="77777777" w:rsidR="00387E1B" w:rsidRPr="000C4244" w:rsidRDefault="000C4244">
            <w:pPr>
              <w:pStyle w:val="Normal6"/>
            </w:pPr>
            <w:r w:rsidRPr="000C4244">
              <w:rPr>
                <w:b/>
                <w:i/>
              </w:rPr>
              <w:t>Fin-nuqqas tal-adozzjoni tad-deċiżjoni skont it-tifsira tas-subparagrafu 1, jew meta d-dati ta’ hawn taħt ikunu qabel dawk li jiġru wara l-adozzjoni ta’ dik id-deċiżjoni, il-Kapitolu III, it-Taqsimiet 1, 2, u 3, għandu japplika:</w:t>
            </w:r>
          </w:p>
        </w:tc>
        <w:tc>
          <w:tcPr>
            <w:tcW w:w="4876" w:type="dxa"/>
          </w:tcPr>
          <w:p w14:paraId="22458126" w14:textId="77777777" w:rsidR="00387E1B" w:rsidRPr="000C4244" w:rsidRDefault="00387E1B">
            <w:pPr>
              <w:pStyle w:val="Normal6"/>
              <w:rPr>
                <w:szCs w:val="24"/>
              </w:rPr>
            </w:pPr>
          </w:p>
        </w:tc>
      </w:tr>
      <w:tr w:rsidR="00E85A3F" w:rsidRPr="000C4244" w14:paraId="419DA026" w14:textId="77777777" w:rsidTr="00AE7122">
        <w:trPr>
          <w:jc w:val="center"/>
        </w:trPr>
        <w:tc>
          <w:tcPr>
            <w:tcW w:w="4876" w:type="dxa"/>
            <w:hideMark/>
          </w:tcPr>
          <w:p w14:paraId="24F805CB" w14:textId="77777777" w:rsidR="00387E1B" w:rsidRPr="000C4244" w:rsidRDefault="000C4244">
            <w:pPr>
              <w:pStyle w:val="Normal6"/>
            </w:pPr>
            <w:r w:rsidRPr="000C4244">
              <w:rPr>
                <w:b/>
                <w:i/>
              </w:rPr>
              <w:t>(i)</w:t>
            </w:r>
            <w:r w:rsidRPr="000C4244">
              <w:rPr>
                <w:b/>
                <w:i/>
              </w:rPr>
              <w:tab/>
              <w:t>fit-2 ta’ Diċembru 2027 fir-rigward tas-sistemi tal-IA klassifikati b’riskju għoli skont l-Artikolu 6(2) u l-Anness III, u</w:t>
            </w:r>
          </w:p>
        </w:tc>
        <w:tc>
          <w:tcPr>
            <w:tcW w:w="4876" w:type="dxa"/>
          </w:tcPr>
          <w:p w14:paraId="5A0309D9" w14:textId="77777777" w:rsidR="00387E1B" w:rsidRPr="000C4244" w:rsidRDefault="00387E1B">
            <w:pPr>
              <w:pStyle w:val="Normal6"/>
              <w:rPr>
                <w:szCs w:val="24"/>
              </w:rPr>
            </w:pPr>
          </w:p>
        </w:tc>
      </w:tr>
      <w:tr w:rsidR="00E85A3F" w:rsidRPr="000C4244" w14:paraId="21E1146F" w14:textId="77777777" w:rsidTr="00AE7122">
        <w:trPr>
          <w:jc w:val="center"/>
        </w:trPr>
        <w:tc>
          <w:tcPr>
            <w:tcW w:w="4876" w:type="dxa"/>
            <w:hideMark/>
          </w:tcPr>
          <w:p w14:paraId="5715B53C" w14:textId="77777777" w:rsidR="00387E1B" w:rsidRPr="000C4244" w:rsidRDefault="000C4244">
            <w:pPr>
              <w:pStyle w:val="Normal6"/>
            </w:pPr>
            <w:r w:rsidRPr="000C4244">
              <w:rPr>
                <w:b/>
                <w:i/>
              </w:rPr>
              <w:t>(ii)</w:t>
            </w:r>
            <w:r w:rsidRPr="000C4244">
              <w:rPr>
                <w:b/>
                <w:i/>
              </w:rPr>
              <w:tab/>
              <w:t>fit-2 ta’ Awwissu 2028 fir-rigward tas-sistemi tal-IA klassifikati b’riskju għoli skont l-Artikolu 6(1) u l-Anness I.”;</w:t>
            </w:r>
          </w:p>
        </w:tc>
        <w:tc>
          <w:tcPr>
            <w:tcW w:w="4876" w:type="dxa"/>
          </w:tcPr>
          <w:p w14:paraId="76D69A0E" w14:textId="77777777" w:rsidR="00387E1B" w:rsidRPr="000C4244" w:rsidRDefault="00387E1B">
            <w:pPr>
              <w:pStyle w:val="Normal6"/>
              <w:rPr>
                <w:szCs w:val="24"/>
              </w:rPr>
            </w:pPr>
          </w:p>
        </w:tc>
      </w:tr>
      <w:tr w:rsidR="00E85A3F" w:rsidRPr="000C4244" w14:paraId="1706E6AD" w14:textId="77777777" w:rsidTr="00AE7122">
        <w:trPr>
          <w:jc w:val="center"/>
        </w:trPr>
        <w:tc>
          <w:tcPr>
            <w:tcW w:w="4876" w:type="dxa"/>
            <w:hideMark/>
          </w:tcPr>
          <w:p w14:paraId="52D997DA" w14:textId="77777777" w:rsidR="00387E1B" w:rsidRPr="000C4244" w:rsidRDefault="000C4244">
            <w:pPr>
              <w:pStyle w:val="Normal6"/>
            </w:pPr>
            <w:r w:rsidRPr="000C4244">
              <w:rPr>
                <w:b/>
                <w:i/>
              </w:rPr>
              <w:t>(b)</w:t>
            </w:r>
            <w:r w:rsidRPr="000C4244">
              <w:rPr>
                <w:b/>
                <w:i/>
              </w:rPr>
              <w:tab/>
              <w:t>fit-tielet paragrafu, jiżdied il-punt (e):</w:t>
            </w:r>
          </w:p>
        </w:tc>
        <w:tc>
          <w:tcPr>
            <w:tcW w:w="4876" w:type="dxa"/>
          </w:tcPr>
          <w:p w14:paraId="00A36283" w14:textId="77777777" w:rsidR="00387E1B" w:rsidRPr="000C4244" w:rsidRDefault="00387E1B">
            <w:pPr>
              <w:pStyle w:val="Normal6"/>
              <w:rPr>
                <w:szCs w:val="24"/>
              </w:rPr>
            </w:pPr>
          </w:p>
        </w:tc>
      </w:tr>
      <w:tr w:rsidR="00E85A3F" w:rsidRPr="000C4244" w14:paraId="1B6E547C" w14:textId="77777777" w:rsidTr="00AE7122">
        <w:trPr>
          <w:jc w:val="center"/>
        </w:trPr>
        <w:tc>
          <w:tcPr>
            <w:tcW w:w="4876" w:type="dxa"/>
            <w:hideMark/>
          </w:tcPr>
          <w:p w14:paraId="7ECC3F54" w14:textId="77777777" w:rsidR="00387E1B" w:rsidRPr="000C4244" w:rsidRDefault="000C4244">
            <w:pPr>
              <w:pStyle w:val="Normal6"/>
            </w:pPr>
            <w:r w:rsidRPr="000C4244">
              <w:rPr>
                <w:b/>
                <w:i/>
              </w:rPr>
              <w:t>“(e)</w:t>
            </w:r>
            <w:r w:rsidRPr="000C4244">
              <w:rPr>
                <w:b/>
                <w:i/>
              </w:rPr>
              <w:tab/>
              <w:t>L-Artikoli 102 u 110 għandhom japplikaw minn [id-data meta jibda japplika dan ir-Regolament].”;</w:t>
            </w:r>
          </w:p>
        </w:tc>
        <w:tc>
          <w:tcPr>
            <w:tcW w:w="4876" w:type="dxa"/>
          </w:tcPr>
          <w:p w14:paraId="7CA685F7" w14:textId="77777777" w:rsidR="00387E1B" w:rsidRPr="000C4244" w:rsidRDefault="00387E1B">
            <w:pPr>
              <w:pStyle w:val="Normal6"/>
              <w:rPr>
                <w:szCs w:val="24"/>
              </w:rPr>
            </w:pPr>
          </w:p>
        </w:tc>
      </w:tr>
    </w:tbl>
    <w:p w14:paraId="72ABE758" w14:textId="77777777" w:rsidR="00387E1B" w:rsidRPr="000C4244" w:rsidRDefault="000C4244" w:rsidP="00A42879">
      <w:pPr>
        <w:pStyle w:val="Olang"/>
      </w:pPr>
      <w:r w:rsidRPr="000C4244">
        <w:rPr>
          <w:noProof w:val="0"/>
        </w:rPr>
        <w:t xml:space="preserve">Or. </w:t>
      </w:r>
      <w:r w:rsidRPr="000C4244">
        <w:rPr>
          <w:rStyle w:val="HideTWBExt"/>
          <w:noProof w:val="0"/>
        </w:rPr>
        <w:t>&lt;Original&gt;</w:t>
      </w:r>
      <w:r w:rsidRPr="000C4244">
        <w:rPr>
          <w:rStyle w:val="HideTWBInt"/>
          <w:noProof w:val="0"/>
        </w:rPr>
        <w:t>{EN}</w:t>
      </w:r>
      <w:r w:rsidRPr="000C4244">
        <w:rPr>
          <w:noProof w:val="0"/>
        </w:rPr>
        <w:t>en</w:t>
      </w:r>
      <w:r w:rsidRPr="000C4244">
        <w:rPr>
          <w:rStyle w:val="HideTWBExt"/>
          <w:noProof w:val="0"/>
        </w:rPr>
        <w:t>&lt;/Original&gt;</w:t>
      </w:r>
    </w:p>
    <w:p w14:paraId="47D7140D" w14:textId="77777777" w:rsidR="00387E1B" w:rsidRPr="000C4244" w:rsidRDefault="000C4244" w:rsidP="00A42879">
      <w:r w:rsidRPr="000C4244">
        <w:rPr>
          <w:rStyle w:val="HideTWBExt"/>
        </w:rPr>
        <w:t>&lt;/Amend&gt;</w:t>
      </w:r>
    </w:p>
    <w:p w14:paraId="212924F2" w14:textId="77777777" w:rsidR="00387E1B" w:rsidRPr="000C4244" w:rsidRDefault="000C4244" w:rsidP="00A42879">
      <w:pPr>
        <w:pStyle w:val="AMNumberTabs0"/>
        <w:keepNext/>
      </w:pPr>
      <w:r w:rsidRPr="000C4244">
        <w:rPr>
          <w:rStyle w:val="HideTWBExt"/>
          <w:b w:val="0"/>
        </w:rPr>
        <w:t>&lt;Amend&gt;</w:t>
      </w:r>
      <w:r w:rsidRPr="000C4244">
        <w:t>Emenda</w:t>
      </w:r>
      <w:r w:rsidRPr="000C4244">
        <w:tab/>
      </w:r>
      <w:r w:rsidRPr="000C4244">
        <w:tab/>
      </w:r>
      <w:r w:rsidRPr="000C4244">
        <w:rPr>
          <w:rStyle w:val="HideTWBExt"/>
          <w:b w:val="0"/>
        </w:rPr>
        <w:t>&lt;NumAm&gt;</w:t>
      </w:r>
      <w:r w:rsidRPr="000C4244">
        <w:t>398</w:t>
      </w:r>
      <w:r w:rsidRPr="000C4244">
        <w:rPr>
          <w:rStyle w:val="HideTWBExt"/>
          <w:b w:val="0"/>
        </w:rPr>
        <w:t>&lt;/NumAm&gt;</w:t>
      </w:r>
    </w:p>
    <w:p w14:paraId="427B12CF" w14:textId="77777777" w:rsidR="00387E1B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&lt;RepeatBlock-By&gt;&lt;Members&gt;</w:t>
      </w:r>
      <w:r w:rsidRPr="000C4244">
        <w:t>Fabienne Keller</w:t>
      </w:r>
      <w:r w:rsidRPr="000C4244">
        <w:rPr>
          <w:rStyle w:val="HideTWBExt"/>
          <w:b w:val="0"/>
        </w:rPr>
        <w:t>&lt;/Members&gt;</w:t>
      </w:r>
    </w:p>
    <w:p w14:paraId="068D6033" w14:textId="77777777" w:rsidR="00387E1B" w:rsidRPr="000C4244" w:rsidRDefault="000C4244" w:rsidP="00A42879">
      <w:r w:rsidRPr="000C4244">
        <w:rPr>
          <w:rStyle w:val="HideTWBExt"/>
        </w:rPr>
        <w:t>&lt;/RepeatBlock-By&gt;</w:t>
      </w:r>
    </w:p>
    <w:p w14:paraId="78B04590" w14:textId="77777777" w:rsidR="00387E1B" w:rsidRPr="000C4244" w:rsidRDefault="000C4244" w:rsidP="00A42879">
      <w:pPr>
        <w:pStyle w:val="NormalBold"/>
        <w:keepNext/>
      </w:pPr>
      <w:r w:rsidRPr="000C4244">
        <w:rPr>
          <w:rStyle w:val="HideTWBExt"/>
          <w:b w:val="0"/>
        </w:rPr>
        <w:t>&lt;DocAmend&gt;</w:t>
      </w:r>
      <w:r w:rsidRPr="000C4244">
        <w:t>Proposta għal regolament</w:t>
      </w:r>
      <w:r w:rsidRPr="000C4244">
        <w:rPr>
          <w:rStyle w:val="HideTWBExt"/>
          <w:b w:val="0"/>
        </w:rPr>
        <w:t>&lt;/DocAmend&gt;</w:t>
      </w:r>
    </w:p>
    <w:p w14:paraId="1D6998A1" w14:textId="77777777" w:rsidR="00387E1B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&lt;Article&gt;</w:t>
      </w:r>
      <w:r w:rsidRPr="000C4244">
        <w:t xml:space="preserve">Artikolu 1 – paragrafu 1 – </w:t>
      </w:r>
      <w:r w:rsidRPr="000C4244">
        <w:t>punt 31</w:t>
      </w:r>
      <w:r w:rsidRPr="000C4244">
        <w:rPr>
          <w:rStyle w:val="HideTWBExt"/>
          <w:b w:val="0"/>
        </w:rPr>
        <w:t>&lt;/Article&gt;</w:t>
      </w:r>
    </w:p>
    <w:p w14:paraId="771120F1" w14:textId="77777777" w:rsidR="00387E1B" w:rsidRPr="000C4244" w:rsidRDefault="000C4244" w:rsidP="00A42879">
      <w:pPr>
        <w:keepNext/>
      </w:pPr>
      <w:r w:rsidRPr="000C4244">
        <w:rPr>
          <w:rStyle w:val="HideTWBExt"/>
        </w:rPr>
        <w:t>&lt;DocAmend2&gt;</w:t>
      </w:r>
      <w:r w:rsidRPr="000C4244">
        <w:t>Regolament (UE) 2024/1689</w:t>
      </w:r>
      <w:r w:rsidRPr="000C4244">
        <w:rPr>
          <w:rStyle w:val="HideTWBExt"/>
        </w:rPr>
        <w:t>&lt;/DocAmend2&gt;</w:t>
      </w:r>
    </w:p>
    <w:p w14:paraId="6729B030" w14:textId="77777777" w:rsidR="00387E1B" w:rsidRPr="000C4244" w:rsidRDefault="000C4244" w:rsidP="00A42879">
      <w:r w:rsidRPr="000C4244">
        <w:rPr>
          <w:rStyle w:val="HideTWBExt"/>
        </w:rPr>
        <w:t>&lt;Article2&gt;</w:t>
      </w:r>
      <w:r w:rsidRPr="000C4244">
        <w:t>Artikolu 113</w:t>
      </w:r>
      <w:r w:rsidRPr="000C4244">
        <w:rPr>
          <w:rStyle w:val="HideTWBExt"/>
        </w:rPr>
        <w:t>&lt;/Article2&gt;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5A3F" w:rsidRPr="000C4244" w14:paraId="06EDE7F2" w14:textId="77777777" w:rsidTr="00AE7122">
        <w:trPr>
          <w:jc w:val="center"/>
        </w:trPr>
        <w:tc>
          <w:tcPr>
            <w:tcW w:w="9752" w:type="dxa"/>
            <w:gridSpan w:val="2"/>
          </w:tcPr>
          <w:p w14:paraId="45591E58" w14:textId="77777777" w:rsidR="00387E1B" w:rsidRPr="000C4244" w:rsidRDefault="00387E1B">
            <w:pPr>
              <w:keepNext/>
            </w:pPr>
          </w:p>
        </w:tc>
      </w:tr>
      <w:tr w:rsidR="00E85A3F" w:rsidRPr="000C4244" w14:paraId="5D7CBD5A" w14:textId="77777777" w:rsidTr="00AE7122">
        <w:trPr>
          <w:jc w:val="center"/>
        </w:trPr>
        <w:tc>
          <w:tcPr>
            <w:tcW w:w="4876" w:type="dxa"/>
            <w:hideMark/>
          </w:tcPr>
          <w:p w14:paraId="6FE7D773" w14:textId="77777777" w:rsidR="00387E1B" w:rsidRPr="000C4244" w:rsidRDefault="000C4244">
            <w:pPr>
              <w:pStyle w:val="ColumnHeading"/>
              <w:keepNext/>
            </w:pPr>
            <w:r w:rsidRPr="000C4244">
              <w:t>Test propost mill-Kummissjoni</w:t>
            </w:r>
          </w:p>
        </w:tc>
        <w:tc>
          <w:tcPr>
            <w:tcW w:w="4876" w:type="dxa"/>
            <w:hideMark/>
          </w:tcPr>
          <w:p w14:paraId="2C413AE2" w14:textId="77777777" w:rsidR="00387E1B" w:rsidRPr="000C4244" w:rsidRDefault="000C4244">
            <w:pPr>
              <w:pStyle w:val="ColumnHeading"/>
              <w:keepNext/>
            </w:pPr>
            <w:r w:rsidRPr="000C4244">
              <w:t>Emenda</w:t>
            </w:r>
          </w:p>
        </w:tc>
      </w:tr>
      <w:tr w:rsidR="00E85A3F" w:rsidRPr="000C4244" w14:paraId="3AEFD33E" w14:textId="77777777" w:rsidTr="00AE7122">
        <w:trPr>
          <w:jc w:val="center"/>
        </w:trPr>
        <w:tc>
          <w:tcPr>
            <w:tcW w:w="4876" w:type="dxa"/>
            <w:hideMark/>
          </w:tcPr>
          <w:p w14:paraId="157909F4" w14:textId="77777777" w:rsidR="00387E1B" w:rsidRPr="000C4244" w:rsidRDefault="000C4244">
            <w:pPr>
              <w:pStyle w:val="Normal6"/>
            </w:pPr>
            <w:r w:rsidRPr="000C4244">
              <w:rPr>
                <w:b/>
                <w:i/>
              </w:rPr>
              <w:t>(31)</w:t>
            </w:r>
            <w:r w:rsidRPr="000C4244">
              <w:rPr>
                <w:b/>
                <w:i/>
              </w:rPr>
              <w:tab/>
              <w:t>l-Artikolu 113 huwa emendat kif ġej:</w:t>
            </w:r>
          </w:p>
        </w:tc>
        <w:tc>
          <w:tcPr>
            <w:tcW w:w="4876" w:type="dxa"/>
            <w:hideMark/>
          </w:tcPr>
          <w:p w14:paraId="5F7F8A77" w14:textId="77777777" w:rsidR="00387E1B" w:rsidRPr="000C4244" w:rsidRDefault="000C4244">
            <w:pPr>
              <w:pStyle w:val="Normal6"/>
              <w:rPr>
                <w:szCs w:val="24"/>
              </w:rPr>
            </w:pPr>
            <w:r w:rsidRPr="000C4244">
              <w:rPr>
                <w:b/>
                <w:i/>
              </w:rPr>
              <w:t>imħassar</w:t>
            </w:r>
          </w:p>
        </w:tc>
      </w:tr>
      <w:tr w:rsidR="00E85A3F" w:rsidRPr="000C4244" w14:paraId="61AD76D5" w14:textId="77777777" w:rsidTr="00AE7122">
        <w:trPr>
          <w:jc w:val="center"/>
        </w:trPr>
        <w:tc>
          <w:tcPr>
            <w:tcW w:w="4876" w:type="dxa"/>
            <w:hideMark/>
          </w:tcPr>
          <w:p w14:paraId="1D87CD76" w14:textId="77777777" w:rsidR="00387E1B" w:rsidRPr="000C4244" w:rsidRDefault="000C4244">
            <w:pPr>
              <w:pStyle w:val="Normal6"/>
            </w:pPr>
            <w:r w:rsidRPr="000C4244">
              <w:rPr>
                <w:b/>
                <w:i/>
              </w:rPr>
              <w:t>(a)</w:t>
            </w:r>
            <w:r w:rsidRPr="000C4244">
              <w:rPr>
                <w:b/>
                <w:i/>
              </w:rPr>
              <w:tab/>
              <w:t>fit-tielet paragrafu, jiżdied il-punt (d):</w:t>
            </w:r>
          </w:p>
        </w:tc>
        <w:tc>
          <w:tcPr>
            <w:tcW w:w="4876" w:type="dxa"/>
          </w:tcPr>
          <w:p w14:paraId="7DE1FCD5" w14:textId="77777777" w:rsidR="00387E1B" w:rsidRPr="000C4244" w:rsidRDefault="00387E1B">
            <w:pPr>
              <w:pStyle w:val="Normal6"/>
              <w:rPr>
                <w:szCs w:val="24"/>
              </w:rPr>
            </w:pPr>
          </w:p>
        </w:tc>
      </w:tr>
      <w:tr w:rsidR="00E85A3F" w:rsidRPr="000C4244" w14:paraId="1D174160" w14:textId="77777777" w:rsidTr="00AE7122">
        <w:trPr>
          <w:jc w:val="center"/>
        </w:trPr>
        <w:tc>
          <w:tcPr>
            <w:tcW w:w="4876" w:type="dxa"/>
            <w:hideMark/>
          </w:tcPr>
          <w:p w14:paraId="56B4A22B" w14:textId="77777777" w:rsidR="00387E1B" w:rsidRPr="000C4244" w:rsidRDefault="000C4244">
            <w:pPr>
              <w:pStyle w:val="Normal6"/>
            </w:pPr>
            <w:r w:rsidRPr="000C4244">
              <w:rPr>
                <w:b/>
                <w:i/>
              </w:rPr>
              <w:t>“(d)</w:t>
            </w:r>
            <w:r w:rsidRPr="000C4244">
              <w:rPr>
                <w:b/>
                <w:i/>
              </w:rPr>
              <w:tab/>
            </w:r>
            <w:r w:rsidRPr="000C4244">
              <w:rPr>
                <w:b/>
                <w:i/>
              </w:rPr>
              <w:t>Il-Kapitolu III, it-Taqsimiet 1, 2, u 3, għandhom japplikaw wara l-adozzjoni ta’ deċiżjoni tal-Kummissjoni li tikkonferma li jkunu disponibbli miżuri adegwati b’appoġġ għall-konformità mal-Kapitolu III, mid-dati li ġejjin:</w:t>
            </w:r>
          </w:p>
        </w:tc>
        <w:tc>
          <w:tcPr>
            <w:tcW w:w="4876" w:type="dxa"/>
          </w:tcPr>
          <w:p w14:paraId="6ABE2ED3" w14:textId="77777777" w:rsidR="00387E1B" w:rsidRPr="000C4244" w:rsidRDefault="00387E1B">
            <w:pPr>
              <w:pStyle w:val="Normal6"/>
              <w:rPr>
                <w:szCs w:val="24"/>
              </w:rPr>
            </w:pPr>
          </w:p>
        </w:tc>
      </w:tr>
      <w:tr w:rsidR="00E85A3F" w:rsidRPr="000C4244" w14:paraId="7CEC8728" w14:textId="77777777" w:rsidTr="00AE7122">
        <w:trPr>
          <w:jc w:val="center"/>
        </w:trPr>
        <w:tc>
          <w:tcPr>
            <w:tcW w:w="4876" w:type="dxa"/>
            <w:hideMark/>
          </w:tcPr>
          <w:p w14:paraId="2033C8DC" w14:textId="77777777" w:rsidR="00387E1B" w:rsidRPr="000C4244" w:rsidRDefault="000C4244">
            <w:pPr>
              <w:pStyle w:val="Normal6"/>
            </w:pPr>
            <w:r w:rsidRPr="000C4244">
              <w:rPr>
                <w:b/>
                <w:i/>
              </w:rPr>
              <w:t>(i)</w:t>
            </w:r>
            <w:r w:rsidRPr="000C4244">
              <w:rPr>
                <w:b/>
                <w:i/>
              </w:rPr>
              <w:tab/>
              <w:t>6 xhur wara l-adozzjoni ta’ dik id-deċiżjoni fir-rigward tas-sistemi tal-IA klassifikati b’riskju għoli skont l-Artikolu 6(2) u l-Anness III, u</w:t>
            </w:r>
          </w:p>
        </w:tc>
        <w:tc>
          <w:tcPr>
            <w:tcW w:w="4876" w:type="dxa"/>
          </w:tcPr>
          <w:p w14:paraId="7DAD503F" w14:textId="77777777" w:rsidR="00387E1B" w:rsidRPr="000C4244" w:rsidRDefault="00387E1B">
            <w:pPr>
              <w:pStyle w:val="Normal6"/>
              <w:rPr>
                <w:szCs w:val="24"/>
              </w:rPr>
            </w:pPr>
          </w:p>
        </w:tc>
      </w:tr>
      <w:tr w:rsidR="00E85A3F" w:rsidRPr="000C4244" w14:paraId="10C2F959" w14:textId="77777777" w:rsidTr="00AE7122">
        <w:trPr>
          <w:jc w:val="center"/>
        </w:trPr>
        <w:tc>
          <w:tcPr>
            <w:tcW w:w="4876" w:type="dxa"/>
            <w:hideMark/>
          </w:tcPr>
          <w:p w14:paraId="1909F68E" w14:textId="77777777" w:rsidR="00387E1B" w:rsidRPr="000C4244" w:rsidRDefault="000C4244">
            <w:pPr>
              <w:pStyle w:val="Normal6"/>
            </w:pPr>
            <w:r w:rsidRPr="000C4244">
              <w:rPr>
                <w:b/>
                <w:i/>
              </w:rPr>
              <w:t>(ii)</w:t>
            </w:r>
            <w:r w:rsidRPr="000C4244">
              <w:rPr>
                <w:b/>
                <w:i/>
              </w:rPr>
              <w:tab/>
              <w:t>12-il xahar wara l-adozzjoni tad-deċiżjoni fir-rigward tas-sistemi tal-IA klassifikati b’riskju għoli skont l-Artikolu 6(1) u l-Anness I.</w:t>
            </w:r>
          </w:p>
        </w:tc>
        <w:tc>
          <w:tcPr>
            <w:tcW w:w="4876" w:type="dxa"/>
          </w:tcPr>
          <w:p w14:paraId="2E446427" w14:textId="77777777" w:rsidR="00387E1B" w:rsidRPr="000C4244" w:rsidRDefault="00387E1B">
            <w:pPr>
              <w:pStyle w:val="Normal6"/>
              <w:rPr>
                <w:szCs w:val="24"/>
              </w:rPr>
            </w:pPr>
          </w:p>
        </w:tc>
      </w:tr>
      <w:tr w:rsidR="00E85A3F" w:rsidRPr="000C4244" w14:paraId="64F2F75F" w14:textId="77777777" w:rsidTr="00AE7122">
        <w:trPr>
          <w:jc w:val="center"/>
        </w:trPr>
        <w:tc>
          <w:tcPr>
            <w:tcW w:w="4876" w:type="dxa"/>
            <w:hideMark/>
          </w:tcPr>
          <w:p w14:paraId="22E48242" w14:textId="77777777" w:rsidR="00387E1B" w:rsidRPr="000C4244" w:rsidRDefault="000C4244">
            <w:pPr>
              <w:pStyle w:val="Normal6"/>
            </w:pPr>
            <w:r w:rsidRPr="000C4244">
              <w:rPr>
                <w:b/>
                <w:i/>
              </w:rPr>
              <w:t>Fin-nuqqas tal-adozzjoni tad-deċiżjoni skont it-tifsira tas-subparagrafu 1, jew meta d-dati ta’ hawn taħt ikunu qabel dawk li jiġru wara l-adozzjoni ta’ dik id-deċiżjoni, il-Kapitolu III, it-Taqsimiet 1, 2, u 3, għandu japplika:</w:t>
            </w:r>
          </w:p>
        </w:tc>
        <w:tc>
          <w:tcPr>
            <w:tcW w:w="4876" w:type="dxa"/>
          </w:tcPr>
          <w:p w14:paraId="3365D6EC" w14:textId="77777777" w:rsidR="00387E1B" w:rsidRPr="000C4244" w:rsidRDefault="00387E1B">
            <w:pPr>
              <w:pStyle w:val="Normal6"/>
              <w:rPr>
                <w:szCs w:val="24"/>
              </w:rPr>
            </w:pPr>
          </w:p>
        </w:tc>
      </w:tr>
      <w:tr w:rsidR="00E85A3F" w:rsidRPr="000C4244" w14:paraId="3A176457" w14:textId="77777777" w:rsidTr="00AE7122">
        <w:trPr>
          <w:jc w:val="center"/>
        </w:trPr>
        <w:tc>
          <w:tcPr>
            <w:tcW w:w="4876" w:type="dxa"/>
            <w:hideMark/>
          </w:tcPr>
          <w:p w14:paraId="5808D6F8" w14:textId="77777777" w:rsidR="00387E1B" w:rsidRPr="000C4244" w:rsidRDefault="000C4244">
            <w:pPr>
              <w:pStyle w:val="Normal6"/>
            </w:pPr>
            <w:r w:rsidRPr="000C4244">
              <w:rPr>
                <w:b/>
                <w:i/>
              </w:rPr>
              <w:t>(i)</w:t>
            </w:r>
            <w:r w:rsidRPr="000C4244">
              <w:rPr>
                <w:b/>
                <w:i/>
              </w:rPr>
              <w:tab/>
              <w:t xml:space="preserve">fit-2 ta’ </w:t>
            </w:r>
            <w:r w:rsidRPr="000C4244">
              <w:rPr>
                <w:b/>
                <w:i/>
              </w:rPr>
              <w:t>Diċembru 2027 fir-rigward tas-sistemi tal-IA klassifikati b’riskju għoli skont l-Artikolu 6(2) u l-Anness III, u</w:t>
            </w:r>
          </w:p>
        </w:tc>
        <w:tc>
          <w:tcPr>
            <w:tcW w:w="4876" w:type="dxa"/>
          </w:tcPr>
          <w:p w14:paraId="662BD1AA" w14:textId="77777777" w:rsidR="00387E1B" w:rsidRPr="000C4244" w:rsidRDefault="00387E1B">
            <w:pPr>
              <w:pStyle w:val="Normal6"/>
              <w:rPr>
                <w:szCs w:val="24"/>
              </w:rPr>
            </w:pPr>
          </w:p>
        </w:tc>
      </w:tr>
      <w:tr w:rsidR="00E85A3F" w:rsidRPr="000C4244" w14:paraId="3265774F" w14:textId="77777777" w:rsidTr="00AE7122">
        <w:trPr>
          <w:jc w:val="center"/>
        </w:trPr>
        <w:tc>
          <w:tcPr>
            <w:tcW w:w="4876" w:type="dxa"/>
            <w:hideMark/>
          </w:tcPr>
          <w:p w14:paraId="2E712191" w14:textId="77777777" w:rsidR="00387E1B" w:rsidRPr="000C4244" w:rsidRDefault="000C4244">
            <w:pPr>
              <w:pStyle w:val="Normal6"/>
            </w:pPr>
            <w:r w:rsidRPr="000C4244">
              <w:rPr>
                <w:b/>
                <w:i/>
              </w:rPr>
              <w:t>(ii)</w:t>
            </w:r>
            <w:r w:rsidRPr="000C4244">
              <w:rPr>
                <w:b/>
                <w:i/>
              </w:rPr>
              <w:tab/>
              <w:t>fit-2 ta’ Awwissu 2028 fir-rigward tas-sistemi tal-IA klassifikati b’riskju għoli skont l-Artikolu 6(1) u l-Anness I.”;</w:t>
            </w:r>
          </w:p>
        </w:tc>
        <w:tc>
          <w:tcPr>
            <w:tcW w:w="4876" w:type="dxa"/>
          </w:tcPr>
          <w:p w14:paraId="452187D9" w14:textId="77777777" w:rsidR="00387E1B" w:rsidRPr="000C4244" w:rsidRDefault="00387E1B">
            <w:pPr>
              <w:pStyle w:val="Normal6"/>
              <w:rPr>
                <w:szCs w:val="24"/>
              </w:rPr>
            </w:pPr>
          </w:p>
        </w:tc>
      </w:tr>
      <w:tr w:rsidR="00E85A3F" w:rsidRPr="000C4244" w14:paraId="0DBBB0F1" w14:textId="77777777" w:rsidTr="00AE7122">
        <w:trPr>
          <w:jc w:val="center"/>
        </w:trPr>
        <w:tc>
          <w:tcPr>
            <w:tcW w:w="4876" w:type="dxa"/>
            <w:hideMark/>
          </w:tcPr>
          <w:p w14:paraId="799EE59E" w14:textId="77777777" w:rsidR="00387E1B" w:rsidRPr="000C4244" w:rsidRDefault="000C4244">
            <w:pPr>
              <w:pStyle w:val="Normal6"/>
            </w:pPr>
            <w:r w:rsidRPr="000C4244">
              <w:rPr>
                <w:b/>
                <w:i/>
              </w:rPr>
              <w:t>(b)</w:t>
            </w:r>
            <w:r w:rsidRPr="000C4244">
              <w:rPr>
                <w:b/>
                <w:i/>
              </w:rPr>
              <w:tab/>
            </w:r>
            <w:r w:rsidRPr="000C4244">
              <w:rPr>
                <w:b/>
                <w:i/>
              </w:rPr>
              <w:t>fit-tielet paragrafu, jiżdied il-punt (e):</w:t>
            </w:r>
          </w:p>
        </w:tc>
        <w:tc>
          <w:tcPr>
            <w:tcW w:w="4876" w:type="dxa"/>
          </w:tcPr>
          <w:p w14:paraId="5FDBC905" w14:textId="77777777" w:rsidR="00387E1B" w:rsidRPr="000C4244" w:rsidRDefault="00387E1B">
            <w:pPr>
              <w:pStyle w:val="Normal6"/>
              <w:rPr>
                <w:szCs w:val="24"/>
              </w:rPr>
            </w:pPr>
          </w:p>
        </w:tc>
      </w:tr>
      <w:tr w:rsidR="00E85A3F" w:rsidRPr="000C4244" w14:paraId="77FF066E" w14:textId="77777777" w:rsidTr="00AE7122">
        <w:trPr>
          <w:jc w:val="center"/>
        </w:trPr>
        <w:tc>
          <w:tcPr>
            <w:tcW w:w="4876" w:type="dxa"/>
            <w:hideMark/>
          </w:tcPr>
          <w:p w14:paraId="747FC525" w14:textId="77777777" w:rsidR="00387E1B" w:rsidRPr="000C4244" w:rsidRDefault="000C4244">
            <w:pPr>
              <w:pStyle w:val="Normal6"/>
            </w:pPr>
            <w:r w:rsidRPr="000C4244">
              <w:rPr>
                <w:b/>
                <w:i/>
              </w:rPr>
              <w:t>“(e)</w:t>
            </w:r>
            <w:r w:rsidRPr="000C4244">
              <w:rPr>
                <w:b/>
                <w:i/>
              </w:rPr>
              <w:tab/>
              <w:t>L-Artikoli 102 u 110 għandhom japplikaw minn [id-data meta jibda japplika dan ir-Regolament].”;</w:t>
            </w:r>
          </w:p>
        </w:tc>
        <w:tc>
          <w:tcPr>
            <w:tcW w:w="4876" w:type="dxa"/>
          </w:tcPr>
          <w:p w14:paraId="64BB141A" w14:textId="77777777" w:rsidR="00387E1B" w:rsidRPr="000C4244" w:rsidRDefault="00387E1B">
            <w:pPr>
              <w:pStyle w:val="Normal6"/>
              <w:rPr>
                <w:szCs w:val="24"/>
              </w:rPr>
            </w:pPr>
          </w:p>
        </w:tc>
      </w:tr>
    </w:tbl>
    <w:p w14:paraId="0DA693C3" w14:textId="77777777" w:rsidR="00387E1B" w:rsidRPr="000C4244" w:rsidRDefault="000C4244" w:rsidP="00A42879">
      <w:pPr>
        <w:pStyle w:val="Olang"/>
      </w:pPr>
      <w:r w:rsidRPr="000C4244">
        <w:rPr>
          <w:noProof w:val="0"/>
        </w:rPr>
        <w:t xml:space="preserve">Or. </w:t>
      </w:r>
      <w:r w:rsidRPr="000C4244">
        <w:rPr>
          <w:rStyle w:val="HideTWBExt"/>
          <w:noProof w:val="0"/>
        </w:rPr>
        <w:t>&lt;Original&gt;</w:t>
      </w:r>
      <w:r w:rsidRPr="000C4244">
        <w:rPr>
          <w:rStyle w:val="HideTWBInt"/>
          <w:noProof w:val="0"/>
        </w:rPr>
        <w:t>{EN}</w:t>
      </w:r>
      <w:r w:rsidRPr="000C4244">
        <w:rPr>
          <w:noProof w:val="0"/>
        </w:rPr>
        <w:t>en</w:t>
      </w:r>
      <w:r w:rsidRPr="000C4244">
        <w:rPr>
          <w:rStyle w:val="HideTWBExt"/>
          <w:noProof w:val="0"/>
        </w:rPr>
        <w:t>&lt;/Original&gt;</w:t>
      </w:r>
    </w:p>
    <w:p w14:paraId="4A7F6599" w14:textId="77777777" w:rsidR="00387E1B" w:rsidRPr="000C4244" w:rsidRDefault="000C4244" w:rsidP="00A42879">
      <w:r w:rsidRPr="000C4244">
        <w:rPr>
          <w:rStyle w:val="HideTWBExt"/>
        </w:rPr>
        <w:t>&lt;/Amend&gt;</w:t>
      </w:r>
    </w:p>
    <w:p w14:paraId="14697C8C" w14:textId="77777777" w:rsidR="00387E1B" w:rsidRPr="000C4244" w:rsidRDefault="000C4244" w:rsidP="00A42879">
      <w:pPr>
        <w:pStyle w:val="AMNumberTabs0"/>
        <w:keepNext/>
      </w:pPr>
      <w:r w:rsidRPr="000C4244">
        <w:rPr>
          <w:rStyle w:val="HideTWBExt"/>
          <w:b w:val="0"/>
        </w:rPr>
        <w:t>&lt;Amend&gt;</w:t>
      </w:r>
      <w:r w:rsidRPr="000C4244">
        <w:t>Emenda</w:t>
      </w:r>
      <w:r w:rsidRPr="000C4244">
        <w:tab/>
      </w:r>
      <w:r w:rsidRPr="000C4244">
        <w:tab/>
      </w:r>
      <w:r w:rsidRPr="000C4244">
        <w:rPr>
          <w:rStyle w:val="HideTWBExt"/>
          <w:b w:val="0"/>
        </w:rPr>
        <w:t>&lt;NumAm&gt;</w:t>
      </w:r>
      <w:r w:rsidRPr="000C4244">
        <w:t>399</w:t>
      </w:r>
      <w:r w:rsidRPr="000C4244">
        <w:rPr>
          <w:rStyle w:val="HideTWBExt"/>
          <w:b w:val="0"/>
        </w:rPr>
        <w:t>&lt;/NumAm&gt;</w:t>
      </w:r>
    </w:p>
    <w:p w14:paraId="2DDBB1CB" w14:textId="77777777" w:rsidR="00387E1B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&lt;RepeatBlock-By&gt;&lt;Members&gt;</w:t>
      </w:r>
      <w:r w:rsidRPr="000C4244">
        <w:t>Sabine Verheyen, Bogdan Andrzej Zdrojewski</w:t>
      </w:r>
      <w:r w:rsidRPr="000C4244">
        <w:rPr>
          <w:rStyle w:val="HideTWBExt"/>
          <w:b w:val="0"/>
        </w:rPr>
        <w:t>&lt;/Members&gt;</w:t>
      </w:r>
    </w:p>
    <w:p w14:paraId="604095A8" w14:textId="77777777" w:rsidR="00387E1B" w:rsidRPr="000C4244" w:rsidRDefault="000C4244" w:rsidP="00A42879">
      <w:r w:rsidRPr="000C4244">
        <w:rPr>
          <w:rStyle w:val="HideTWBExt"/>
        </w:rPr>
        <w:t>&lt;/RepeatBlock-By&gt;</w:t>
      </w:r>
    </w:p>
    <w:p w14:paraId="28BA30DD" w14:textId="77777777" w:rsidR="00387E1B" w:rsidRPr="000C4244" w:rsidRDefault="000C4244" w:rsidP="00A42879">
      <w:pPr>
        <w:pStyle w:val="NormalBold"/>
        <w:keepNext/>
      </w:pPr>
      <w:r w:rsidRPr="000C4244">
        <w:rPr>
          <w:rStyle w:val="HideTWBExt"/>
          <w:b w:val="0"/>
        </w:rPr>
        <w:t>&lt;DocAmend&gt;</w:t>
      </w:r>
      <w:r w:rsidRPr="000C4244">
        <w:t>Proposta għal regolament</w:t>
      </w:r>
      <w:r w:rsidRPr="000C4244">
        <w:rPr>
          <w:rStyle w:val="HideTWBExt"/>
          <w:b w:val="0"/>
        </w:rPr>
        <w:t>&lt;/DocAmend&gt;</w:t>
      </w:r>
    </w:p>
    <w:p w14:paraId="09F1582B" w14:textId="77777777" w:rsidR="00387E1B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&lt;Article&gt;</w:t>
      </w:r>
      <w:r w:rsidRPr="000C4244">
        <w:t>Artikolu 1 – paragrafu 1 – punt 31 – punt a</w:t>
      </w:r>
      <w:r w:rsidRPr="000C4244">
        <w:rPr>
          <w:rStyle w:val="HideTWBExt"/>
          <w:b w:val="0"/>
        </w:rPr>
        <w:t>&lt;/Article&gt;</w:t>
      </w:r>
    </w:p>
    <w:p w14:paraId="0AD020D9" w14:textId="77777777" w:rsidR="00387E1B" w:rsidRPr="000C4244" w:rsidRDefault="000C4244" w:rsidP="00A42879">
      <w:pPr>
        <w:keepNext/>
      </w:pPr>
      <w:r w:rsidRPr="000C4244">
        <w:rPr>
          <w:rStyle w:val="HideTWBExt"/>
        </w:rPr>
        <w:t>&lt;DocAmend2&gt;</w:t>
      </w:r>
      <w:r w:rsidRPr="000C4244">
        <w:t>Regolament (UE) 2024/1689</w:t>
      </w:r>
      <w:r w:rsidRPr="000C4244">
        <w:rPr>
          <w:rStyle w:val="HideTWBExt"/>
        </w:rPr>
        <w:t>&lt;/DocAmend2&gt;</w:t>
      </w:r>
    </w:p>
    <w:p w14:paraId="6D88D349" w14:textId="77777777" w:rsidR="00387E1B" w:rsidRPr="000C4244" w:rsidRDefault="000C4244" w:rsidP="00A42879">
      <w:r w:rsidRPr="000C4244">
        <w:rPr>
          <w:rStyle w:val="HideTWBExt"/>
        </w:rPr>
        <w:t>&lt;Article2&gt;</w:t>
      </w:r>
      <w:r w:rsidRPr="000C4244">
        <w:t xml:space="preserve">Artikolu 113 – </w:t>
      </w:r>
      <w:r w:rsidRPr="000C4244">
        <w:t>paragrafu 3 – punt d</w:t>
      </w:r>
      <w:r w:rsidRPr="000C4244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5A3F" w:rsidRPr="000C4244" w14:paraId="6F7BFF4D" w14:textId="77777777" w:rsidTr="00A42879">
        <w:trPr>
          <w:jc w:val="center"/>
        </w:trPr>
        <w:tc>
          <w:tcPr>
            <w:tcW w:w="9752" w:type="dxa"/>
            <w:gridSpan w:val="2"/>
          </w:tcPr>
          <w:p w14:paraId="351E8909" w14:textId="77777777" w:rsidR="00387E1B" w:rsidRPr="000C4244" w:rsidRDefault="00387E1B">
            <w:pPr>
              <w:keepNext/>
            </w:pPr>
          </w:p>
        </w:tc>
      </w:tr>
      <w:tr w:rsidR="00E85A3F" w:rsidRPr="000C4244" w14:paraId="6926C75B" w14:textId="77777777" w:rsidTr="00A42879">
        <w:trPr>
          <w:jc w:val="center"/>
        </w:trPr>
        <w:tc>
          <w:tcPr>
            <w:tcW w:w="4876" w:type="dxa"/>
            <w:hideMark/>
          </w:tcPr>
          <w:p w14:paraId="02FE0F6F" w14:textId="77777777" w:rsidR="00387E1B" w:rsidRPr="000C4244" w:rsidRDefault="000C4244">
            <w:pPr>
              <w:pStyle w:val="ColumnHeading"/>
              <w:keepNext/>
            </w:pPr>
            <w:r w:rsidRPr="000C4244">
              <w:t>Test propost mill-Kummissjoni</w:t>
            </w:r>
          </w:p>
        </w:tc>
        <w:tc>
          <w:tcPr>
            <w:tcW w:w="4876" w:type="dxa"/>
            <w:hideMark/>
          </w:tcPr>
          <w:p w14:paraId="67A2BC82" w14:textId="77777777" w:rsidR="00387E1B" w:rsidRPr="000C4244" w:rsidRDefault="000C4244">
            <w:pPr>
              <w:pStyle w:val="ColumnHeading"/>
              <w:keepNext/>
            </w:pPr>
            <w:r w:rsidRPr="000C4244">
              <w:t>Emenda</w:t>
            </w:r>
          </w:p>
        </w:tc>
      </w:tr>
      <w:tr w:rsidR="00E85A3F" w:rsidRPr="000C4244" w14:paraId="728BBCFA" w14:textId="77777777" w:rsidTr="00A42879">
        <w:trPr>
          <w:jc w:val="center"/>
        </w:trPr>
        <w:tc>
          <w:tcPr>
            <w:tcW w:w="4876" w:type="dxa"/>
            <w:hideMark/>
          </w:tcPr>
          <w:p w14:paraId="0FBACFC5" w14:textId="77777777" w:rsidR="00387E1B" w:rsidRPr="000C4244" w:rsidRDefault="000C4244">
            <w:pPr>
              <w:pStyle w:val="Normal6"/>
            </w:pPr>
            <w:r w:rsidRPr="000C4244">
              <w:rPr>
                <w:b/>
                <w:i/>
              </w:rPr>
              <w:t>(d)</w:t>
            </w:r>
            <w:r w:rsidRPr="000C4244">
              <w:rPr>
                <w:b/>
                <w:i/>
              </w:rPr>
              <w:tab/>
            </w:r>
            <w:r w:rsidRPr="000C4244">
              <w:t>Il-Kapitolu III, it-Taqsimiet 1, 2, u 3, għandhom japplikaw</w:t>
            </w:r>
            <w:r w:rsidRPr="000C4244">
              <w:rPr>
                <w:b/>
                <w:i/>
              </w:rPr>
              <w:t xml:space="preserve"> wara l-adozzjoni ta’ deċiżjoni tal-Kummissjoni li tikkonferma li jkunu disponibbli miżuri adegwati b’appoġġ għall-konformità mal-Kapitolu III, mid-dati li ġejjin:</w:t>
            </w:r>
          </w:p>
        </w:tc>
        <w:tc>
          <w:tcPr>
            <w:tcW w:w="4876" w:type="dxa"/>
            <w:hideMark/>
          </w:tcPr>
          <w:p w14:paraId="0CC166A7" w14:textId="77777777" w:rsidR="00387E1B" w:rsidRPr="000C4244" w:rsidRDefault="000C4244">
            <w:pPr>
              <w:pStyle w:val="Normal6"/>
              <w:rPr>
                <w:szCs w:val="24"/>
              </w:rPr>
            </w:pPr>
            <w:r w:rsidRPr="000C4244">
              <w:rPr>
                <w:b/>
                <w:i/>
              </w:rPr>
              <w:t xml:space="preserve">(d) </w:t>
            </w:r>
            <w:r w:rsidRPr="000C4244">
              <w:t>Il-Kapitolu III, it-Taqsimiet 1, 2 u 3 għandhom japplikaw</w:t>
            </w:r>
            <w:r w:rsidRPr="000C4244">
              <w:rPr>
                <w:b/>
                <w:i/>
              </w:rPr>
              <w:t xml:space="preserve"> mit-2 ta’ Awwissu 2028 għas-sistemi kollha tal-IA b’riskju għoli skont l-Artikolu 6(1) u l-Anness I u l-Artikolu 6(2) u l-Anness III. Il-Kummissjoni għandha tadotta l-biċċiet kollha li jifdal ta’ leġiżlazzjoni sekondarja u linji gwida mingħajr dewmien żejjed.</w:t>
            </w:r>
          </w:p>
        </w:tc>
      </w:tr>
      <w:tr w:rsidR="00E85A3F" w:rsidRPr="000C4244" w14:paraId="0E5C3E0F" w14:textId="77777777" w:rsidTr="00A42879">
        <w:trPr>
          <w:jc w:val="center"/>
        </w:trPr>
        <w:tc>
          <w:tcPr>
            <w:tcW w:w="4876" w:type="dxa"/>
            <w:hideMark/>
          </w:tcPr>
          <w:p w14:paraId="75DDB861" w14:textId="77777777" w:rsidR="00387E1B" w:rsidRPr="000C4244" w:rsidRDefault="000C4244">
            <w:pPr>
              <w:pStyle w:val="Normal6"/>
            </w:pPr>
            <w:r w:rsidRPr="000C4244">
              <w:rPr>
                <w:b/>
                <w:i/>
              </w:rPr>
              <w:t>(i)</w:t>
            </w:r>
            <w:r w:rsidRPr="000C4244">
              <w:rPr>
                <w:b/>
                <w:i/>
              </w:rPr>
              <w:tab/>
              <w:t>6 xhur wara l-adozzjoni ta’ dik id-deċiżjoni fir-rigward tas-sistemi tal-IA klassifikati b’riskju għoli skont l-Artikolu 6(2) u l-Anness III, u</w:t>
            </w:r>
          </w:p>
        </w:tc>
        <w:tc>
          <w:tcPr>
            <w:tcW w:w="4876" w:type="dxa"/>
          </w:tcPr>
          <w:p w14:paraId="55F7614A" w14:textId="77777777" w:rsidR="00387E1B" w:rsidRPr="000C4244" w:rsidRDefault="00387E1B">
            <w:pPr>
              <w:pStyle w:val="Normal6"/>
              <w:rPr>
                <w:szCs w:val="24"/>
              </w:rPr>
            </w:pPr>
          </w:p>
        </w:tc>
      </w:tr>
      <w:tr w:rsidR="00E85A3F" w:rsidRPr="000C4244" w14:paraId="4C29F46B" w14:textId="77777777" w:rsidTr="00A42879">
        <w:trPr>
          <w:jc w:val="center"/>
        </w:trPr>
        <w:tc>
          <w:tcPr>
            <w:tcW w:w="4876" w:type="dxa"/>
            <w:hideMark/>
          </w:tcPr>
          <w:p w14:paraId="03C587B1" w14:textId="77777777" w:rsidR="00387E1B" w:rsidRPr="000C4244" w:rsidRDefault="000C4244">
            <w:pPr>
              <w:pStyle w:val="Normal6"/>
            </w:pPr>
            <w:r w:rsidRPr="000C4244">
              <w:rPr>
                <w:b/>
                <w:i/>
              </w:rPr>
              <w:t>(ii)</w:t>
            </w:r>
            <w:r w:rsidRPr="000C4244">
              <w:rPr>
                <w:b/>
                <w:i/>
              </w:rPr>
              <w:tab/>
              <w:t xml:space="preserve">12-il xahar wara l-adozzjoni tad-deċiżjoni fir-rigward tas-sistemi tal-IA klassifikati b’riskju għoli skont </w:t>
            </w:r>
            <w:r w:rsidRPr="000C4244">
              <w:rPr>
                <w:b/>
                <w:i/>
              </w:rPr>
              <w:t>l-Artikolu 6(1) u l-Anness I.</w:t>
            </w:r>
          </w:p>
        </w:tc>
        <w:tc>
          <w:tcPr>
            <w:tcW w:w="4876" w:type="dxa"/>
          </w:tcPr>
          <w:p w14:paraId="4BF3344B" w14:textId="77777777" w:rsidR="00387E1B" w:rsidRPr="000C4244" w:rsidRDefault="00387E1B">
            <w:pPr>
              <w:pStyle w:val="Normal6"/>
              <w:rPr>
                <w:szCs w:val="24"/>
              </w:rPr>
            </w:pPr>
          </w:p>
        </w:tc>
      </w:tr>
      <w:tr w:rsidR="00E85A3F" w:rsidRPr="000C4244" w14:paraId="74C270FB" w14:textId="77777777" w:rsidTr="00A42879">
        <w:trPr>
          <w:jc w:val="center"/>
        </w:trPr>
        <w:tc>
          <w:tcPr>
            <w:tcW w:w="4876" w:type="dxa"/>
            <w:hideMark/>
          </w:tcPr>
          <w:p w14:paraId="0092782E" w14:textId="77777777" w:rsidR="00387E1B" w:rsidRPr="000C4244" w:rsidRDefault="000C4244">
            <w:pPr>
              <w:pStyle w:val="Normal6"/>
            </w:pPr>
            <w:r w:rsidRPr="000C4244">
              <w:rPr>
                <w:b/>
                <w:i/>
              </w:rPr>
              <w:t>Fin-nuqqas tal-adozzjoni tad-deċiżjoni skont it-tifsira tas-subparagrafu 1, jew meta d-dati ta’ hawn taħt ikunu qabel dawk li jiġru wara l-adozzjoni ta’ dik id-deċiżjoni, il-Kapitolu III, it-Taqsimiet 1, 2, u 3, għandu japplika:</w:t>
            </w:r>
          </w:p>
        </w:tc>
        <w:tc>
          <w:tcPr>
            <w:tcW w:w="4876" w:type="dxa"/>
          </w:tcPr>
          <w:p w14:paraId="0E191EE2" w14:textId="77777777" w:rsidR="00387E1B" w:rsidRPr="000C4244" w:rsidRDefault="00387E1B">
            <w:pPr>
              <w:pStyle w:val="Normal6"/>
              <w:rPr>
                <w:szCs w:val="24"/>
              </w:rPr>
            </w:pPr>
          </w:p>
        </w:tc>
      </w:tr>
      <w:tr w:rsidR="00E85A3F" w:rsidRPr="000C4244" w14:paraId="075F8DCE" w14:textId="77777777" w:rsidTr="00A42879">
        <w:trPr>
          <w:jc w:val="center"/>
        </w:trPr>
        <w:tc>
          <w:tcPr>
            <w:tcW w:w="4876" w:type="dxa"/>
            <w:hideMark/>
          </w:tcPr>
          <w:p w14:paraId="62755151" w14:textId="77777777" w:rsidR="00387E1B" w:rsidRPr="000C4244" w:rsidRDefault="000C4244">
            <w:pPr>
              <w:pStyle w:val="Normal6"/>
            </w:pPr>
            <w:r w:rsidRPr="000C4244">
              <w:rPr>
                <w:b/>
                <w:i/>
              </w:rPr>
              <w:t>(i)</w:t>
            </w:r>
            <w:r w:rsidRPr="000C4244">
              <w:rPr>
                <w:b/>
                <w:i/>
              </w:rPr>
              <w:tab/>
              <w:t>fit-2 ta’ Diċembru 2027 fir-rigward tas-sistemi tal-IA klassifikati b’riskju għoli skont l-Artikolu 6(2) u l-Anness III, u</w:t>
            </w:r>
          </w:p>
        </w:tc>
        <w:tc>
          <w:tcPr>
            <w:tcW w:w="4876" w:type="dxa"/>
          </w:tcPr>
          <w:p w14:paraId="49BD89E2" w14:textId="77777777" w:rsidR="00387E1B" w:rsidRPr="000C4244" w:rsidRDefault="00387E1B">
            <w:pPr>
              <w:pStyle w:val="Normal6"/>
              <w:rPr>
                <w:szCs w:val="24"/>
              </w:rPr>
            </w:pPr>
          </w:p>
        </w:tc>
      </w:tr>
      <w:tr w:rsidR="00E85A3F" w:rsidRPr="000C4244" w14:paraId="415C7214" w14:textId="77777777" w:rsidTr="00A42879">
        <w:trPr>
          <w:jc w:val="center"/>
        </w:trPr>
        <w:tc>
          <w:tcPr>
            <w:tcW w:w="4876" w:type="dxa"/>
            <w:hideMark/>
          </w:tcPr>
          <w:p w14:paraId="77CFBE1F" w14:textId="77777777" w:rsidR="00387E1B" w:rsidRPr="000C4244" w:rsidRDefault="000C4244">
            <w:pPr>
              <w:pStyle w:val="Normal6"/>
            </w:pPr>
            <w:r w:rsidRPr="000C4244">
              <w:rPr>
                <w:b/>
                <w:i/>
              </w:rPr>
              <w:t>(ii)</w:t>
            </w:r>
            <w:r w:rsidRPr="000C4244">
              <w:rPr>
                <w:b/>
                <w:i/>
              </w:rPr>
              <w:tab/>
              <w:t>fit-2 ta’ Awwissu 2028 fir-rigward tas-sistemi tal-IA klassifikati b’riskju għoli skont l-Artikolu 6(1) u l-Anness I.;</w:t>
            </w:r>
          </w:p>
        </w:tc>
        <w:tc>
          <w:tcPr>
            <w:tcW w:w="4876" w:type="dxa"/>
          </w:tcPr>
          <w:p w14:paraId="77BDA47E" w14:textId="77777777" w:rsidR="00387E1B" w:rsidRPr="000C4244" w:rsidRDefault="00387E1B">
            <w:pPr>
              <w:pStyle w:val="Normal6"/>
              <w:rPr>
                <w:szCs w:val="24"/>
              </w:rPr>
            </w:pPr>
          </w:p>
        </w:tc>
      </w:tr>
    </w:tbl>
    <w:p w14:paraId="1291504C" w14:textId="77777777" w:rsidR="00387E1B" w:rsidRPr="000C4244" w:rsidRDefault="000C4244" w:rsidP="00A42879">
      <w:pPr>
        <w:pStyle w:val="Olang"/>
      </w:pPr>
      <w:r w:rsidRPr="000C4244">
        <w:rPr>
          <w:noProof w:val="0"/>
        </w:rPr>
        <w:t xml:space="preserve">Or. </w:t>
      </w:r>
      <w:r w:rsidRPr="000C4244">
        <w:rPr>
          <w:rStyle w:val="HideTWBExt"/>
          <w:noProof w:val="0"/>
        </w:rPr>
        <w:t>&lt;Original&gt;</w:t>
      </w:r>
      <w:r w:rsidRPr="000C4244">
        <w:rPr>
          <w:rStyle w:val="HideTWBInt"/>
          <w:noProof w:val="0"/>
        </w:rPr>
        <w:t>{EN}</w:t>
      </w:r>
      <w:r w:rsidRPr="000C4244">
        <w:rPr>
          <w:noProof w:val="0"/>
        </w:rPr>
        <w:t>en</w:t>
      </w:r>
      <w:r w:rsidRPr="000C4244">
        <w:rPr>
          <w:rStyle w:val="HideTWBExt"/>
          <w:noProof w:val="0"/>
        </w:rPr>
        <w:t>&lt;/Original&gt;</w:t>
      </w:r>
    </w:p>
    <w:p w14:paraId="6BC21DB7" w14:textId="77777777" w:rsidR="00387E1B" w:rsidRPr="000C4244" w:rsidRDefault="000C4244" w:rsidP="00A42879">
      <w:r w:rsidRPr="000C4244">
        <w:rPr>
          <w:rStyle w:val="HideTWBExt"/>
        </w:rPr>
        <w:t>&lt;/Amend&gt;</w:t>
      </w:r>
    </w:p>
    <w:p w14:paraId="10FAF8D5" w14:textId="77777777" w:rsidR="00387E1B" w:rsidRPr="000C4244" w:rsidRDefault="000C4244" w:rsidP="00A42879">
      <w:pPr>
        <w:pStyle w:val="AMNumberTabs0"/>
        <w:keepNext/>
      </w:pPr>
      <w:r w:rsidRPr="000C4244">
        <w:rPr>
          <w:rStyle w:val="HideTWBExt"/>
          <w:b w:val="0"/>
        </w:rPr>
        <w:t>&lt;Amend&gt;</w:t>
      </w:r>
      <w:r w:rsidRPr="000C4244">
        <w:t>Emenda</w:t>
      </w:r>
      <w:r w:rsidRPr="000C4244">
        <w:tab/>
      </w:r>
      <w:r w:rsidRPr="000C4244">
        <w:tab/>
      </w:r>
      <w:r w:rsidRPr="000C4244">
        <w:rPr>
          <w:rStyle w:val="HideTWBExt"/>
          <w:b w:val="0"/>
        </w:rPr>
        <w:t>&lt;NumAm&gt;</w:t>
      </w:r>
      <w:r w:rsidRPr="000C4244">
        <w:t>400</w:t>
      </w:r>
      <w:r w:rsidRPr="000C4244">
        <w:rPr>
          <w:rStyle w:val="HideTWBExt"/>
          <w:b w:val="0"/>
        </w:rPr>
        <w:t>&lt;/NumAm&gt;</w:t>
      </w:r>
    </w:p>
    <w:p w14:paraId="0728C6E5" w14:textId="77777777" w:rsidR="00387E1B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&lt;RepeatBlock-By&gt;&lt;Members&gt;</w:t>
      </w:r>
      <w:r w:rsidRPr="000C4244">
        <w:t>Fabienne Keller</w:t>
      </w:r>
      <w:r w:rsidRPr="000C4244">
        <w:rPr>
          <w:rStyle w:val="HideTWBExt"/>
          <w:b w:val="0"/>
        </w:rPr>
        <w:t>&lt;/Members&gt;</w:t>
      </w:r>
    </w:p>
    <w:p w14:paraId="4262E58E" w14:textId="77777777" w:rsidR="00387E1B" w:rsidRPr="000C4244" w:rsidRDefault="000C4244" w:rsidP="00A42879">
      <w:r w:rsidRPr="000C4244">
        <w:rPr>
          <w:rStyle w:val="HideTWBExt"/>
        </w:rPr>
        <w:t>&lt;/RepeatBlock-By&gt;</w:t>
      </w:r>
    </w:p>
    <w:p w14:paraId="670D526C" w14:textId="77777777" w:rsidR="00387E1B" w:rsidRPr="000C4244" w:rsidRDefault="000C4244" w:rsidP="00A42879">
      <w:pPr>
        <w:pStyle w:val="NormalBold"/>
        <w:keepNext/>
      </w:pPr>
      <w:r w:rsidRPr="000C4244">
        <w:rPr>
          <w:rStyle w:val="HideTWBExt"/>
          <w:b w:val="0"/>
        </w:rPr>
        <w:t>&lt;DocAmend&gt;</w:t>
      </w:r>
      <w:r w:rsidRPr="000C4244">
        <w:t>Proposta għal regolament</w:t>
      </w:r>
      <w:r w:rsidRPr="000C4244">
        <w:rPr>
          <w:rStyle w:val="HideTWBExt"/>
          <w:b w:val="0"/>
        </w:rPr>
        <w:t>&lt;/DocAmend&gt;</w:t>
      </w:r>
    </w:p>
    <w:p w14:paraId="051FF146" w14:textId="77777777" w:rsidR="00387E1B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&lt;Article&gt;</w:t>
      </w:r>
      <w:r w:rsidRPr="000C4244">
        <w:t>Artikolu 1 – paragrafu 1 – punt aa (ġdid)</w:t>
      </w:r>
      <w:r w:rsidRPr="000C4244">
        <w:rPr>
          <w:rStyle w:val="HideTWBExt"/>
          <w:b w:val="0"/>
        </w:rPr>
        <w:t>&lt;/Article&gt;</w:t>
      </w:r>
    </w:p>
    <w:p w14:paraId="3577BD75" w14:textId="77777777" w:rsidR="00387E1B" w:rsidRPr="000C4244" w:rsidRDefault="000C4244" w:rsidP="00A42879">
      <w:pPr>
        <w:keepNext/>
      </w:pPr>
      <w:r w:rsidRPr="000C4244">
        <w:rPr>
          <w:rStyle w:val="HideTWBExt"/>
        </w:rPr>
        <w:t>&lt;DocAmend2&gt;</w:t>
      </w:r>
      <w:r w:rsidRPr="000C4244">
        <w:t>Regolament (UE) 2024/1689</w:t>
      </w:r>
      <w:r w:rsidRPr="000C4244">
        <w:rPr>
          <w:rStyle w:val="HideTWBExt"/>
        </w:rPr>
        <w:t>&lt;/DocAmend2&gt;</w:t>
      </w:r>
    </w:p>
    <w:p w14:paraId="4DABFFBB" w14:textId="77777777" w:rsidR="00387E1B" w:rsidRPr="000C4244" w:rsidRDefault="000C4244" w:rsidP="00A42879">
      <w:r w:rsidRPr="000C4244">
        <w:rPr>
          <w:rStyle w:val="HideTWBExt"/>
        </w:rPr>
        <w:t>&lt;Article2&gt;</w:t>
      </w:r>
      <w:r w:rsidRPr="000C4244">
        <w:t>Artikolu 113 – paragrafu 3 – punt ca (ġdid)</w:t>
      </w:r>
      <w:r w:rsidRPr="000C4244">
        <w:rPr>
          <w:rStyle w:val="HideTWBExt"/>
        </w:rPr>
        <w:t>&lt;/Article2&gt;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5A3F" w:rsidRPr="000C4244" w14:paraId="404F4FEA" w14:textId="77777777" w:rsidTr="00AE7122">
        <w:trPr>
          <w:jc w:val="center"/>
        </w:trPr>
        <w:tc>
          <w:tcPr>
            <w:tcW w:w="9752" w:type="dxa"/>
            <w:gridSpan w:val="2"/>
          </w:tcPr>
          <w:p w14:paraId="5A7E74AF" w14:textId="77777777" w:rsidR="00387E1B" w:rsidRPr="000C4244" w:rsidRDefault="00387E1B">
            <w:pPr>
              <w:keepNext/>
            </w:pPr>
          </w:p>
        </w:tc>
      </w:tr>
      <w:tr w:rsidR="00E85A3F" w:rsidRPr="000C4244" w14:paraId="55DC92F9" w14:textId="77777777" w:rsidTr="00AE7122">
        <w:trPr>
          <w:jc w:val="center"/>
        </w:trPr>
        <w:tc>
          <w:tcPr>
            <w:tcW w:w="4876" w:type="dxa"/>
            <w:hideMark/>
          </w:tcPr>
          <w:p w14:paraId="3DB9A4E4" w14:textId="77777777" w:rsidR="00387E1B" w:rsidRPr="000C4244" w:rsidRDefault="000C4244">
            <w:pPr>
              <w:pStyle w:val="ColumnHeading"/>
              <w:keepNext/>
            </w:pPr>
            <w:r w:rsidRPr="000C4244">
              <w:t>Test propost mill-Kummissjoni</w:t>
            </w:r>
          </w:p>
        </w:tc>
        <w:tc>
          <w:tcPr>
            <w:tcW w:w="4876" w:type="dxa"/>
            <w:hideMark/>
          </w:tcPr>
          <w:p w14:paraId="15F7935A" w14:textId="77777777" w:rsidR="00387E1B" w:rsidRPr="000C4244" w:rsidRDefault="000C4244">
            <w:pPr>
              <w:pStyle w:val="ColumnHeading"/>
              <w:keepNext/>
            </w:pPr>
            <w:r w:rsidRPr="000C4244">
              <w:t>Emenda</w:t>
            </w:r>
          </w:p>
        </w:tc>
      </w:tr>
      <w:tr w:rsidR="00E85A3F" w:rsidRPr="000C4244" w14:paraId="4A29041B" w14:textId="77777777" w:rsidTr="00AE7122">
        <w:trPr>
          <w:jc w:val="center"/>
        </w:trPr>
        <w:tc>
          <w:tcPr>
            <w:tcW w:w="4876" w:type="dxa"/>
          </w:tcPr>
          <w:p w14:paraId="09FF4BE7" w14:textId="77777777" w:rsidR="00387E1B" w:rsidRPr="000C4244" w:rsidRDefault="00387E1B">
            <w:pPr>
              <w:pStyle w:val="Normal6"/>
            </w:pPr>
          </w:p>
        </w:tc>
        <w:tc>
          <w:tcPr>
            <w:tcW w:w="4876" w:type="dxa"/>
            <w:hideMark/>
          </w:tcPr>
          <w:p w14:paraId="220F908C" w14:textId="77777777" w:rsidR="00387E1B" w:rsidRPr="000C4244" w:rsidRDefault="000C4244">
            <w:pPr>
              <w:pStyle w:val="Normal6"/>
              <w:rPr>
                <w:szCs w:val="24"/>
              </w:rPr>
            </w:pPr>
            <w:r w:rsidRPr="000C4244">
              <w:rPr>
                <w:b/>
                <w:i/>
              </w:rPr>
              <w:t>(aa)</w:t>
            </w:r>
            <w:r w:rsidRPr="000C4244">
              <w:rPr>
                <w:b/>
                <w:i/>
              </w:rPr>
              <w:tab/>
              <w:t xml:space="preserve">fl-Artikolu 113, il-paragrafu 3, jiżdied il-punt (ca) li ġej: </w:t>
            </w:r>
          </w:p>
        </w:tc>
      </w:tr>
      <w:tr w:rsidR="00E85A3F" w:rsidRPr="000C4244" w14:paraId="768382E4" w14:textId="77777777" w:rsidTr="00AE7122">
        <w:trPr>
          <w:jc w:val="center"/>
        </w:trPr>
        <w:tc>
          <w:tcPr>
            <w:tcW w:w="4876" w:type="dxa"/>
          </w:tcPr>
          <w:p w14:paraId="228F50F5" w14:textId="77777777" w:rsidR="00387E1B" w:rsidRPr="000C4244" w:rsidRDefault="00387E1B">
            <w:pPr>
              <w:pStyle w:val="Normal6"/>
            </w:pPr>
          </w:p>
        </w:tc>
        <w:tc>
          <w:tcPr>
            <w:tcW w:w="4876" w:type="dxa"/>
            <w:hideMark/>
          </w:tcPr>
          <w:p w14:paraId="6F2195FA" w14:textId="77777777" w:rsidR="00387E1B" w:rsidRPr="000C4244" w:rsidRDefault="000C4244">
            <w:pPr>
              <w:pStyle w:val="Normal6"/>
              <w:rPr>
                <w:szCs w:val="24"/>
              </w:rPr>
            </w:pPr>
            <w:r w:rsidRPr="000C4244">
              <w:rPr>
                <w:b/>
                <w:i/>
              </w:rPr>
              <w:t>“(ca)</w:t>
            </w:r>
            <w:r w:rsidRPr="000C4244">
              <w:rPr>
                <w:b/>
                <w:i/>
              </w:rPr>
              <w:tab/>
            </w:r>
            <w:r w:rsidRPr="000C4244">
              <w:rPr>
                <w:b/>
                <w:bCs/>
                <w:i/>
                <w:iCs/>
              </w:rPr>
              <w:t>Il-Kapitolu III, it-Taqsimiet 1, 2 u 3 għandhom japplikaw (i) mit-2 ta’ Frar 2027 fir-rigward tas-sistemi tal-IA klassifikati b’riskju għoli skont l-Artikolu 6(2) u l-Anness III,”</w:t>
            </w:r>
          </w:p>
        </w:tc>
      </w:tr>
    </w:tbl>
    <w:p w14:paraId="2E415466" w14:textId="77777777" w:rsidR="00387E1B" w:rsidRPr="000C4244" w:rsidRDefault="000C4244" w:rsidP="00A42879">
      <w:pPr>
        <w:pStyle w:val="Olang"/>
      </w:pPr>
      <w:r w:rsidRPr="000C4244">
        <w:rPr>
          <w:noProof w:val="0"/>
        </w:rPr>
        <w:t xml:space="preserve">Or. </w:t>
      </w:r>
      <w:r w:rsidRPr="000C4244">
        <w:rPr>
          <w:rStyle w:val="HideTWBExt"/>
          <w:noProof w:val="0"/>
        </w:rPr>
        <w:t>&lt;Original&gt;</w:t>
      </w:r>
      <w:r w:rsidRPr="000C4244">
        <w:rPr>
          <w:rStyle w:val="HideTWBInt"/>
          <w:noProof w:val="0"/>
        </w:rPr>
        <w:t>{EN}</w:t>
      </w:r>
      <w:r w:rsidRPr="000C4244">
        <w:rPr>
          <w:noProof w:val="0"/>
        </w:rPr>
        <w:t>en</w:t>
      </w:r>
      <w:r w:rsidRPr="000C4244">
        <w:rPr>
          <w:rStyle w:val="HideTWBExt"/>
          <w:noProof w:val="0"/>
        </w:rPr>
        <w:t>&lt;/Original&gt;</w:t>
      </w:r>
    </w:p>
    <w:p w14:paraId="1B4F925E" w14:textId="77777777" w:rsidR="00387E1B" w:rsidRPr="000C4244" w:rsidRDefault="000C4244" w:rsidP="00A42879">
      <w:r w:rsidRPr="000C4244">
        <w:rPr>
          <w:rStyle w:val="HideTWBExt"/>
        </w:rPr>
        <w:t>&lt;/Amend&gt;</w:t>
      </w:r>
    </w:p>
    <w:p w14:paraId="56AED44C" w14:textId="77777777" w:rsidR="00387E1B" w:rsidRPr="000C4244" w:rsidRDefault="000C4244" w:rsidP="00A42879">
      <w:pPr>
        <w:pStyle w:val="AMNumberTabs0"/>
        <w:keepNext/>
      </w:pPr>
      <w:r w:rsidRPr="000C4244">
        <w:rPr>
          <w:rStyle w:val="HideTWBExt"/>
          <w:b w:val="0"/>
        </w:rPr>
        <w:t>&lt;Amend&gt;</w:t>
      </w:r>
      <w:r w:rsidRPr="000C4244">
        <w:t>Emenda</w:t>
      </w:r>
      <w:r w:rsidRPr="000C4244">
        <w:tab/>
      </w:r>
      <w:r w:rsidRPr="000C4244">
        <w:tab/>
      </w:r>
      <w:r w:rsidRPr="000C4244">
        <w:rPr>
          <w:rStyle w:val="HideTWBExt"/>
          <w:b w:val="0"/>
        </w:rPr>
        <w:t>&lt;NumAm&gt;</w:t>
      </w:r>
      <w:r w:rsidRPr="000C4244">
        <w:t>401</w:t>
      </w:r>
      <w:r w:rsidRPr="000C4244">
        <w:rPr>
          <w:rStyle w:val="HideTWBExt"/>
          <w:b w:val="0"/>
        </w:rPr>
        <w:t>&lt;/NumAm&gt;</w:t>
      </w:r>
    </w:p>
    <w:p w14:paraId="0C1351A3" w14:textId="77777777" w:rsidR="00387E1B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&lt;RepeatBlock-By&gt;&lt;Members&gt;</w:t>
      </w:r>
      <w:r w:rsidRPr="000C4244">
        <w:t>Mary Khan</w:t>
      </w:r>
      <w:r w:rsidRPr="000C4244">
        <w:rPr>
          <w:rStyle w:val="HideTWBExt"/>
          <w:b w:val="0"/>
        </w:rPr>
        <w:t>&lt;/Members&gt;</w:t>
      </w:r>
    </w:p>
    <w:p w14:paraId="5C2F8E83" w14:textId="77777777" w:rsidR="00387E1B" w:rsidRPr="000C4244" w:rsidRDefault="000C4244" w:rsidP="00A42879">
      <w:r w:rsidRPr="000C4244">
        <w:rPr>
          <w:rStyle w:val="HideTWBExt"/>
        </w:rPr>
        <w:t>&lt;/RepeatBlock-By&gt;</w:t>
      </w:r>
    </w:p>
    <w:p w14:paraId="277B2F8D" w14:textId="77777777" w:rsidR="00387E1B" w:rsidRPr="000C4244" w:rsidRDefault="000C4244" w:rsidP="00A42879">
      <w:pPr>
        <w:pStyle w:val="NormalBold"/>
        <w:keepNext/>
      </w:pPr>
      <w:r w:rsidRPr="000C4244">
        <w:rPr>
          <w:rStyle w:val="HideTWBExt"/>
          <w:b w:val="0"/>
        </w:rPr>
        <w:t>&lt;DocAmend&gt;</w:t>
      </w:r>
      <w:r w:rsidRPr="000C4244">
        <w:t>Proposta għal regolament</w:t>
      </w:r>
      <w:r w:rsidRPr="000C4244">
        <w:rPr>
          <w:rStyle w:val="HideTWBExt"/>
          <w:b w:val="0"/>
        </w:rPr>
        <w:t>&lt;/DocAmend&gt;</w:t>
      </w:r>
    </w:p>
    <w:p w14:paraId="3BDC06A5" w14:textId="77777777" w:rsidR="00387E1B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&lt;Article&gt;</w:t>
      </w:r>
      <w:r w:rsidRPr="000C4244">
        <w:t>Artikolu 1 – paragrafu 1 – punt 31 – punt a</w:t>
      </w:r>
      <w:r w:rsidRPr="000C4244">
        <w:rPr>
          <w:rStyle w:val="HideTWBExt"/>
          <w:b w:val="0"/>
        </w:rPr>
        <w:t>&lt;/Article&gt;</w:t>
      </w:r>
    </w:p>
    <w:p w14:paraId="02F7BA4B" w14:textId="77777777" w:rsidR="00387E1B" w:rsidRPr="000C4244" w:rsidRDefault="000C4244" w:rsidP="00A42879">
      <w:pPr>
        <w:keepNext/>
      </w:pPr>
      <w:r w:rsidRPr="000C4244">
        <w:rPr>
          <w:rStyle w:val="HideTWBExt"/>
        </w:rPr>
        <w:t>&lt;DocAmend2&gt;</w:t>
      </w:r>
      <w:r w:rsidRPr="000C4244">
        <w:t>Regolament (UE) 2024/1689</w:t>
      </w:r>
      <w:r w:rsidRPr="000C4244">
        <w:rPr>
          <w:rStyle w:val="HideTWBExt"/>
        </w:rPr>
        <w:t>&lt;/DocAmend2&gt;</w:t>
      </w:r>
    </w:p>
    <w:p w14:paraId="74B27442" w14:textId="77777777" w:rsidR="00387E1B" w:rsidRPr="000C4244" w:rsidRDefault="000C4244" w:rsidP="00A42879">
      <w:r w:rsidRPr="000C4244">
        <w:rPr>
          <w:rStyle w:val="HideTWBExt"/>
        </w:rPr>
        <w:t>&lt;Article2&gt;</w:t>
      </w:r>
      <w:r w:rsidRPr="000C4244">
        <w:t xml:space="preserve">Artikolu 113 – </w:t>
      </w:r>
      <w:r w:rsidRPr="000C4244">
        <w:t xml:space="preserve">paragrafu 3 – punt d – subparagrafu 1 </w:t>
      </w:r>
      <w:r w:rsidRPr="000C4244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5A3F" w:rsidRPr="000C4244" w14:paraId="4271073C" w14:textId="77777777" w:rsidTr="00A42879">
        <w:trPr>
          <w:jc w:val="center"/>
        </w:trPr>
        <w:tc>
          <w:tcPr>
            <w:tcW w:w="9752" w:type="dxa"/>
            <w:gridSpan w:val="2"/>
          </w:tcPr>
          <w:p w14:paraId="7D22FDD6" w14:textId="77777777" w:rsidR="00387E1B" w:rsidRPr="000C4244" w:rsidRDefault="00387E1B">
            <w:pPr>
              <w:keepNext/>
            </w:pPr>
          </w:p>
        </w:tc>
      </w:tr>
      <w:tr w:rsidR="00E85A3F" w:rsidRPr="000C4244" w14:paraId="1F0EFD79" w14:textId="77777777" w:rsidTr="00A42879">
        <w:trPr>
          <w:jc w:val="center"/>
        </w:trPr>
        <w:tc>
          <w:tcPr>
            <w:tcW w:w="4876" w:type="dxa"/>
            <w:hideMark/>
          </w:tcPr>
          <w:p w14:paraId="052F5275" w14:textId="77777777" w:rsidR="00387E1B" w:rsidRPr="000C4244" w:rsidRDefault="000C4244">
            <w:pPr>
              <w:pStyle w:val="ColumnHeading"/>
              <w:keepNext/>
            </w:pPr>
            <w:r w:rsidRPr="000C4244">
              <w:t>Test propost mill-Kummissjoni</w:t>
            </w:r>
          </w:p>
        </w:tc>
        <w:tc>
          <w:tcPr>
            <w:tcW w:w="4876" w:type="dxa"/>
            <w:hideMark/>
          </w:tcPr>
          <w:p w14:paraId="037AF4D3" w14:textId="77777777" w:rsidR="00387E1B" w:rsidRPr="000C4244" w:rsidRDefault="000C4244">
            <w:pPr>
              <w:pStyle w:val="ColumnHeading"/>
              <w:keepNext/>
            </w:pPr>
            <w:r w:rsidRPr="000C4244">
              <w:t>Emenda</w:t>
            </w:r>
          </w:p>
        </w:tc>
      </w:tr>
      <w:tr w:rsidR="00E85A3F" w:rsidRPr="000C4244" w14:paraId="4E2B861E" w14:textId="77777777" w:rsidTr="00A42879">
        <w:trPr>
          <w:jc w:val="center"/>
        </w:trPr>
        <w:tc>
          <w:tcPr>
            <w:tcW w:w="4876" w:type="dxa"/>
            <w:hideMark/>
          </w:tcPr>
          <w:p w14:paraId="1D1ED4FD" w14:textId="77777777" w:rsidR="00387E1B" w:rsidRPr="000C4244" w:rsidRDefault="000C4244">
            <w:pPr>
              <w:pStyle w:val="Normal6"/>
            </w:pPr>
            <w:r w:rsidRPr="000C4244">
              <w:t>Il-Kapitolu III, it-Taqsimiet 1, 2, u 3, għandhom japplikaw</w:t>
            </w:r>
            <w:r w:rsidRPr="000C4244">
              <w:rPr>
                <w:b/>
                <w:i/>
              </w:rPr>
              <w:t xml:space="preserve"> wara l-adozzjoni ta’ deċiżjoni tal-Kummissjoni li tikkonferma li jkunu disponibbli miżuri adegwati b’appoġġ għall-konformità mal-Kapitolu III, mid-dati li ġejjin:</w:t>
            </w:r>
          </w:p>
        </w:tc>
        <w:tc>
          <w:tcPr>
            <w:tcW w:w="4876" w:type="dxa"/>
            <w:hideMark/>
          </w:tcPr>
          <w:p w14:paraId="42DDB312" w14:textId="77777777" w:rsidR="00387E1B" w:rsidRPr="000C4244" w:rsidRDefault="000C4244">
            <w:pPr>
              <w:pStyle w:val="Normal6"/>
              <w:rPr>
                <w:szCs w:val="24"/>
              </w:rPr>
            </w:pPr>
            <w:r w:rsidRPr="000C4244">
              <w:rPr>
                <w:b/>
                <w:i/>
              </w:rPr>
              <w:t>imħassar</w:t>
            </w:r>
          </w:p>
        </w:tc>
      </w:tr>
      <w:tr w:rsidR="00E85A3F" w:rsidRPr="000C4244" w14:paraId="255A709B" w14:textId="77777777" w:rsidTr="00A42879">
        <w:trPr>
          <w:jc w:val="center"/>
        </w:trPr>
        <w:tc>
          <w:tcPr>
            <w:tcW w:w="4876" w:type="dxa"/>
            <w:hideMark/>
          </w:tcPr>
          <w:p w14:paraId="76C4F8CC" w14:textId="77777777" w:rsidR="00387E1B" w:rsidRPr="000C4244" w:rsidRDefault="000C4244">
            <w:pPr>
              <w:pStyle w:val="Normal6"/>
            </w:pPr>
            <w:r w:rsidRPr="000C4244">
              <w:rPr>
                <w:b/>
                <w:i/>
              </w:rPr>
              <w:t>(i)</w:t>
            </w:r>
            <w:r w:rsidRPr="000C4244">
              <w:rPr>
                <w:b/>
                <w:i/>
              </w:rPr>
              <w:tab/>
              <w:t>6 xhur wara l-adozzjoni ta’ dik id-deċiżjoni fir-rigward tas-sistemi tal-IA klassifikati b’riskju għoli skont l-Artikolu 6(2) u l-Anness III, u</w:t>
            </w:r>
          </w:p>
        </w:tc>
        <w:tc>
          <w:tcPr>
            <w:tcW w:w="4876" w:type="dxa"/>
          </w:tcPr>
          <w:p w14:paraId="7D89AA62" w14:textId="77777777" w:rsidR="00387E1B" w:rsidRPr="000C4244" w:rsidRDefault="00387E1B">
            <w:pPr>
              <w:pStyle w:val="Normal6"/>
              <w:rPr>
                <w:szCs w:val="24"/>
              </w:rPr>
            </w:pPr>
          </w:p>
        </w:tc>
      </w:tr>
      <w:tr w:rsidR="00E85A3F" w:rsidRPr="000C4244" w14:paraId="6825CB45" w14:textId="77777777" w:rsidTr="00A42879">
        <w:trPr>
          <w:jc w:val="center"/>
        </w:trPr>
        <w:tc>
          <w:tcPr>
            <w:tcW w:w="4876" w:type="dxa"/>
            <w:hideMark/>
          </w:tcPr>
          <w:p w14:paraId="199EBFA8" w14:textId="77777777" w:rsidR="00387E1B" w:rsidRPr="000C4244" w:rsidRDefault="000C4244">
            <w:pPr>
              <w:pStyle w:val="Normal6"/>
            </w:pPr>
            <w:r w:rsidRPr="000C4244">
              <w:rPr>
                <w:b/>
                <w:i/>
              </w:rPr>
              <w:t>(ii)</w:t>
            </w:r>
            <w:r w:rsidRPr="000C4244">
              <w:rPr>
                <w:b/>
                <w:i/>
              </w:rPr>
              <w:tab/>
              <w:t>12-il xahar wara l-adozzjoni tad-deċiżjoni fir-rigward tas-sistemi tal-IA klassifikati b’riskju għoli skont l-Artikolu 6(1) u l-Anness I.</w:t>
            </w:r>
          </w:p>
        </w:tc>
        <w:tc>
          <w:tcPr>
            <w:tcW w:w="4876" w:type="dxa"/>
          </w:tcPr>
          <w:p w14:paraId="7A2B3F3C" w14:textId="77777777" w:rsidR="00387E1B" w:rsidRPr="000C4244" w:rsidRDefault="00387E1B">
            <w:pPr>
              <w:pStyle w:val="Normal6"/>
              <w:rPr>
                <w:szCs w:val="24"/>
              </w:rPr>
            </w:pPr>
          </w:p>
        </w:tc>
      </w:tr>
    </w:tbl>
    <w:p w14:paraId="0CF3F441" w14:textId="77777777" w:rsidR="00387E1B" w:rsidRPr="000C4244" w:rsidRDefault="000C4244" w:rsidP="00A42879">
      <w:pPr>
        <w:pStyle w:val="Olang"/>
      </w:pPr>
      <w:r w:rsidRPr="000C4244">
        <w:rPr>
          <w:noProof w:val="0"/>
        </w:rPr>
        <w:t xml:space="preserve">Or. </w:t>
      </w:r>
      <w:r w:rsidRPr="000C4244">
        <w:rPr>
          <w:rStyle w:val="HideTWBExt"/>
          <w:noProof w:val="0"/>
        </w:rPr>
        <w:t>&lt;Original&gt;</w:t>
      </w:r>
      <w:r w:rsidRPr="000C4244">
        <w:rPr>
          <w:rStyle w:val="HideTWBInt"/>
          <w:noProof w:val="0"/>
        </w:rPr>
        <w:t>{EN}</w:t>
      </w:r>
      <w:r w:rsidRPr="000C4244">
        <w:rPr>
          <w:noProof w:val="0"/>
        </w:rPr>
        <w:t>en</w:t>
      </w:r>
      <w:r w:rsidRPr="000C4244">
        <w:rPr>
          <w:rStyle w:val="HideTWBExt"/>
          <w:noProof w:val="0"/>
        </w:rPr>
        <w:t>&lt;/Original&gt;</w:t>
      </w:r>
    </w:p>
    <w:p w14:paraId="05EE2175" w14:textId="77777777" w:rsidR="00387E1B" w:rsidRPr="000C4244" w:rsidRDefault="000C4244" w:rsidP="00A42879">
      <w:r w:rsidRPr="000C4244">
        <w:rPr>
          <w:rStyle w:val="HideTWBExt"/>
        </w:rPr>
        <w:t>&lt;/Amend&gt;</w:t>
      </w:r>
    </w:p>
    <w:p w14:paraId="1B862FB1" w14:textId="77777777" w:rsidR="00387E1B" w:rsidRPr="000C4244" w:rsidRDefault="000C4244" w:rsidP="00A42879">
      <w:pPr>
        <w:pStyle w:val="AMNumberTabs0"/>
        <w:keepNext/>
      </w:pPr>
      <w:r w:rsidRPr="000C4244">
        <w:rPr>
          <w:rStyle w:val="HideTWBExt"/>
          <w:b w:val="0"/>
        </w:rPr>
        <w:t>&lt;Amend&gt;</w:t>
      </w:r>
      <w:r w:rsidRPr="000C4244">
        <w:t>Emenda</w:t>
      </w:r>
      <w:r w:rsidRPr="000C4244">
        <w:tab/>
      </w:r>
      <w:r w:rsidRPr="000C4244">
        <w:tab/>
      </w:r>
      <w:r w:rsidRPr="000C4244">
        <w:rPr>
          <w:rStyle w:val="HideTWBExt"/>
          <w:b w:val="0"/>
        </w:rPr>
        <w:t>&lt;NumAm&gt;</w:t>
      </w:r>
      <w:r w:rsidRPr="000C4244">
        <w:t>402</w:t>
      </w:r>
      <w:r w:rsidRPr="000C4244">
        <w:rPr>
          <w:rStyle w:val="HideTWBExt"/>
          <w:b w:val="0"/>
        </w:rPr>
        <w:t>&lt;/NumAm&gt;</w:t>
      </w:r>
    </w:p>
    <w:p w14:paraId="05E056E5" w14:textId="77777777" w:rsidR="00387E1B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&lt;RepeatBlock-By&gt;&lt;Members&gt;</w:t>
      </w:r>
      <w:r w:rsidRPr="000C4244">
        <w:t>Leila Chaibi, Pernando Barrena Arza</w:t>
      </w:r>
      <w:r w:rsidRPr="000C4244">
        <w:rPr>
          <w:rStyle w:val="HideTWBExt"/>
          <w:b w:val="0"/>
        </w:rPr>
        <w:t>&lt;/Members&gt;</w:t>
      </w:r>
    </w:p>
    <w:p w14:paraId="0A724E82" w14:textId="77777777" w:rsidR="00387E1B" w:rsidRPr="000C4244" w:rsidRDefault="000C4244" w:rsidP="00A42879">
      <w:r w:rsidRPr="000C4244">
        <w:rPr>
          <w:rStyle w:val="HideTWBExt"/>
        </w:rPr>
        <w:t>&lt;AuNomDe&gt;</w:t>
      </w:r>
      <w:r w:rsidRPr="000C4244">
        <w:rPr>
          <w:rStyle w:val="HideTWBInt"/>
          <w:color w:val="auto"/>
        </w:rPr>
        <w:t>{The Left}</w:t>
      </w:r>
      <w:r w:rsidRPr="000C4244">
        <w:t>f’isem il-Grupp The Left</w:t>
      </w:r>
      <w:r w:rsidRPr="000C4244">
        <w:rPr>
          <w:rStyle w:val="HideTWBExt"/>
        </w:rPr>
        <w:t>&lt;/AuNomDe&gt;</w:t>
      </w:r>
    </w:p>
    <w:p w14:paraId="5E3A975C" w14:textId="77777777" w:rsidR="00387E1B" w:rsidRPr="000C4244" w:rsidRDefault="000C4244" w:rsidP="00A42879">
      <w:r w:rsidRPr="000C4244">
        <w:rPr>
          <w:rStyle w:val="HideTWBExt"/>
        </w:rPr>
        <w:t>&lt;/RepeatBlock-By&gt;</w:t>
      </w:r>
    </w:p>
    <w:p w14:paraId="08CD7EDD" w14:textId="77777777" w:rsidR="00387E1B" w:rsidRPr="000C4244" w:rsidRDefault="000C4244" w:rsidP="00A42879">
      <w:pPr>
        <w:pStyle w:val="NormalBold"/>
        <w:keepNext/>
      </w:pPr>
      <w:r w:rsidRPr="000C4244">
        <w:rPr>
          <w:rStyle w:val="HideTWBExt"/>
          <w:b w:val="0"/>
        </w:rPr>
        <w:t>&lt;DocAmend&gt;</w:t>
      </w:r>
      <w:r w:rsidRPr="000C4244">
        <w:t>Proposta għal regolament</w:t>
      </w:r>
      <w:r w:rsidRPr="000C4244">
        <w:rPr>
          <w:rStyle w:val="HideTWBExt"/>
          <w:b w:val="0"/>
        </w:rPr>
        <w:t>&lt;/DocAmend&gt;</w:t>
      </w:r>
    </w:p>
    <w:p w14:paraId="4E88A0FA" w14:textId="77777777" w:rsidR="00387E1B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&lt;Article&gt;</w:t>
      </w:r>
      <w:r w:rsidRPr="000C4244">
        <w:t>Artikolu 1 – paragrafu 1 – punt 31 – punt a</w:t>
      </w:r>
      <w:r w:rsidRPr="000C4244">
        <w:rPr>
          <w:rStyle w:val="HideTWBExt"/>
          <w:b w:val="0"/>
        </w:rPr>
        <w:t>&lt;/Article&gt;</w:t>
      </w:r>
    </w:p>
    <w:p w14:paraId="6A94759A" w14:textId="77777777" w:rsidR="00387E1B" w:rsidRPr="000C4244" w:rsidRDefault="000C4244" w:rsidP="00A42879">
      <w:pPr>
        <w:keepNext/>
      </w:pPr>
      <w:r w:rsidRPr="000C4244">
        <w:rPr>
          <w:rStyle w:val="HideTWBExt"/>
        </w:rPr>
        <w:t>&lt;DocAmend2&gt;</w:t>
      </w:r>
      <w:r w:rsidRPr="000C4244">
        <w:t>Regolament (UE) 2024/1689</w:t>
      </w:r>
      <w:r w:rsidRPr="000C4244">
        <w:rPr>
          <w:rStyle w:val="HideTWBExt"/>
        </w:rPr>
        <w:t>&lt;/DocAmend2&gt;</w:t>
      </w:r>
    </w:p>
    <w:p w14:paraId="5C708C88" w14:textId="77777777" w:rsidR="00387E1B" w:rsidRPr="000C4244" w:rsidRDefault="000C4244" w:rsidP="00A42879">
      <w:r w:rsidRPr="000C4244">
        <w:rPr>
          <w:rStyle w:val="HideTWBExt"/>
        </w:rPr>
        <w:t>&lt;Article2&gt;</w:t>
      </w:r>
      <w:r w:rsidRPr="000C4244">
        <w:t>Artikolu 113 – paragrafu 3 – punt d</w:t>
      </w:r>
      <w:r w:rsidRPr="000C4244">
        <w:rPr>
          <w:rStyle w:val="HideTWBExt"/>
        </w:rPr>
        <w:t>&lt;/Article2&gt;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5A3F" w:rsidRPr="000C4244" w14:paraId="040F244A" w14:textId="77777777" w:rsidTr="0009448D">
        <w:trPr>
          <w:jc w:val="center"/>
        </w:trPr>
        <w:tc>
          <w:tcPr>
            <w:tcW w:w="9752" w:type="dxa"/>
            <w:gridSpan w:val="2"/>
          </w:tcPr>
          <w:p w14:paraId="64CC1359" w14:textId="77777777" w:rsidR="00387E1B" w:rsidRPr="000C4244" w:rsidRDefault="00387E1B">
            <w:pPr>
              <w:keepNext/>
            </w:pPr>
          </w:p>
        </w:tc>
      </w:tr>
      <w:tr w:rsidR="00E85A3F" w:rsidRPr="000C4244" w14:paraId="1F01E2F2" w14:textId="77777777" w:rsidTr="0009448D">
        <w:trPr>
          <w:jc w:val="center"/>
        </w:trPr>
        <w:tc>
          <w:tcPr>
            <w:tcW w:w="4876" w:type="dxa"/>
            <w:hideMark/>
          </w:tcPr>
          <w:p w14:paraId="53EFCE06" w14:textId="77777777" w:rsidR="00387E1B" w:rsidRPr="000C4244" w:rsidRDefault="000C4244">
            <w:pPr>
              <w:pStyle w:val="ColumnHeading"/>
              <w:keepNext/>
            </w:pPr>
            <w:r w:rsidRPr="000C4244">
              <w:t>Test propost mill-Kummissjoni</w:t>
            </w:r>
          </w:p>
        </w:tc>
        <w:tc>
          <w:tcPr>
            <w:tcW w:w="4876" w:type="dxa"/>
            <w:hideMark/>
          </w:tcPr>
          <w:p w14:paraId="31BF9D4A" w14:textId="77777777" w:rsidR="00387E1B" w:rsidRPr="000C4244" w:rsidRDefault="000C4244">
            <w:pPr>
              <w:pStyle w:val="ColumnHeading"/>
              <w:keepNext/>
            </w:pPr>
            <w:r w:rsidRPr="000C4244">
              <w:t>Emenda</w:t>
            </w:r>
          </w:p>
        </w:tc>
      </w:tr>
      <w:tr w:rsidR="00E85A3F" w:rsidRPr="000C4244" w14:paraId="112B6693" w14:textId="77777777" w:rsidTr="0009448D">
        <w:trPr>
          <w:jc w:val="center"/>
        </w:trPr>
        <w:tc>
          <w:tcPr>
            <w:tcW w:w="4876" w:type="dxa"/>
            <w:hideMark/>
          </w:tcPr>
          <w:p w14:paraId="266C2732" w14:textId="77777777" w:rsidR="00387E1B" w:rsidRPr="000C4244" w:rsidRDefault="000C4244">
            <w:pPr>
              <w:pStyle w:val="Normal6"/>
            </w:pPr>
            <w:r w:rsidRPr="000C4244">
              <w:t xml:space="preserve">(d) </w:t>
            </w:r>
            <w:r w:rsidRPr="000C4244">
              <w:tab/>
            </w:r>
            <w:r w:rsidRPr="000C4244">
              <w:t xml:space="preserve">Il-Kapitolu III, it-Taqsimiet 1, 2, u 3, għandhom japplikaw </w:t>
            </w:r>
            <w:r w:rsidRPr="000C4244">
              <w:rPr>
                <w:b/>
                <w:bCs/>
                <w:i/>
                <w:iCs/>
              </w:rPr>
              <w:t>wara l-adozzjoni ta’ deċiżjoni tal-Kummissjoni li tikkonferma li jkunu disponibbli miżuri adegwati b’appoġġ għall-konformità mal-Kapitolu III, mid-dati li ġejjin</w:t>
            </w:r>
            <w:r w:rsidRPr="000C4244">
              <w:t>:</w:t>
            </w:r>
          </w:p>
        </w:tc>
        <w:tc>
          <w:tcPr>
            <w:tcW w:w="4876" w:type="dxa"/>
            <w:hideMark/>
          </w:tcPr>
          <w:p w14:paraId="1E28755E" w14:textId="77777777" w:rsidR="00387E1B" w:rsidRPr="000C4244" w:rsidRDefault="000C4244">
            <w:pPr>
              <w:pStyle w:val="Normal6"/>
              <w:rPr>
                <w:szCs w:val="24"/>
              </w:rPr>
            </w:pPr>
            <w:r w:rsidRPr="000C4244">
              <w:t xml:space="preserve">(d) </w:t>
            </w:r>
            <w:r w:rsidRPr="000C4244">
              <w:tab/>
              <w:t>Il-Kapitolu III, it-Taqsimiet 1, 2 u 3, għandhom japplikaw:</w:t>
            </w:r>
          </w:p>
        </w:tc>
      </w:tr>
      <w:tr w:rsidR="00E85A3F" w:rsidRPr="000C4244" w14:paraId="5C0C67F5" w14:textId="77777777" w:rsidTr="0009448D">
        <w:trPr>
          <w:jc w:val="center"/>
        </w:trPr>
        <w:tc>
          <w:tcPr>
            <w:tcW w:w="4876" w:type="dxa"/>
          </w:tcPr>
          <w:p w14:paraId="490ADD8F" w14:textId="77777777" w:rsidR="00387E1B" w:rsidRPr="000C4244" w:rsidRDefault="000C4244">
            <w:pPr>
              <w:pStyle w:val="Normal6"/>
              <w:rPr>
                <w:b/>
                <w:i/>
              </w:rPr>
            </w:pPr>
            <w:r w:rsidRPr="000C4244">
              <w:rPr>
                <w:b/>
                <w:i/>
              </w:rPr>
              <w:t>(i)</w:t>
            </w:r>
            <w:r w:rsidRPr="000C4244">
              <w:rPr>
                <w:b/>
                <w:i/>
              </w:rPr>
              <w:tab/>
              <w:t>6 xhur wara l-adozzjoni ta’ dik id-deċiżjoni fir-rigward tas-sistemi tal-IA klassifikati b’riskju għoli skont l-Artikolu 6(2) u l-Anness III, u</w:t>
            </w:r>
          </w:p>
          <w:p w14:paraId="40E28DB7" w14:textId="77777777" w:rsidR="00387E1B" w:rsidRPr="000C4244" w:rsidRDefault="000C4244">
            <w:pPr>
              <w:pStyle w:val="Normal6"/>
            </w:pPr>
            <w:bookmarkStart w:id="0" w:name="_Hlk222328007"/>
            <w:r w:rsidRPr="000C4244">
              <w:rPr>
                <w:b/>
                <w:i/>
              </w:rPr>
              <w:t>(ii)</w:t>
            </w:r>
            <w:r w:rsidRPr="000C4244">
              <w:rPr>
                <w:b/>
                <w:i/>
              </w:rPr>
              <w:tab/>
              <w:t>12-il xahar wara l-adozzjoni tad-deċiżjoni fir-rigward tas-sistemi tal-IA klassifikati b’riskju għoli skont l-Artikolu 6(1) u l-Anness I</w:t>
            </w:r>
            <w:bookmarkEnd w:id="0"/>
            <w:r w:rsidRPr="000C4244">
              <w:rPr>
                <w:b/>
                <w:i/>
              </w:rPr>
              <w:t>.</w:t>
            </w:r>
          </w:p>
        </w:tc>
        <w:tc>
          <w:tcPr>
            <w:tcW w:w="4876" w:type="dxa"/>
            <w:hideMark/>
          </w:tcPr>
          <w:p w14:paraId="4E638C5B" w14:textId="77777777" w:rsidR="00387E1B" w:rsidRPr="000C4244" w:rsidRDefault="000C4244">
            <w:pPr>
              <w:pStyle w:val="Normal6"/>
              <w:rPr>
                <w:szCs w:val="24"/>
              </w:rPr>
            </w:pPr>
            <w:r w:rsidRPr="000C4244">
              <w:rPr>
                <w:b/>
                <w:i/>
              </w:rPr>
              <w:t>(i)</w:t>
            </w:r>
            <w:r w:rsidRPr="000C4244">
              <w:rPr>
                <w:b/>
                <w:i/>
              </w:rPr>
              <w:tab/>
              <w:t>fl-1 ta’ Diċembru 2026 fir-rigward tas-sistemi tal-IA klassifikati b’riskju għoli skont l-Artikolu 6(2) u l-Anness III, u</w:t>
            </w:r>
          </w:p>
        </w:tc>
      </w:tr>
      <w:tr w:rsidR="00E85A3F" w:rsidRPr="000C4244" w14:paraId="6C5BA0D9" w14:textId="77777777" w:rsidTr="0009448D">
        <w:trPr>
          <w:jc w:val="center"/>
        </w:trPr>
        <w:tc>
          <w:tcPr>
            <w:tcW w:w="4876" w:type="dxa"/>
          </w:tcPr>
          <w:p w14:paraId="62FD073B" w14:textId="77777777" w:rsidR="00387E1B" w:rsidRPr="000C4244" w:rsidRDefault="000C4244" w:rsidP="0009448D">
            <w:pPr>
              <w:pStyle w:val="Normal6"/>
            </w:pPr>
            <w:r w:rsidRPr="000C4244">
              <w:rPr>
                <w:b/>
                <w:i/>
              </w:rPr>
              <w:t xml:space="preserve">Fin-nuqqas tal-adozzjoni tad-deċiżjoni skont </w:t>
            </w:r>
            <w:r w:rsidRPr="000C4244">
              <w:rPr>
                <w:b/>
                <w:i/>
              </w:rPr>
              <w:t>it-tifsira tas-subparagrafu 1, jew meta d-dati ta’ hawn taħt ikunu qabel dawk li jiġru wara l-adozzjoni ta’ dik id-deċiżjoni, il-Kapitolu III, it-Taqsimiet 1, 2, u 3, għandu japplika:</w:t>
            </w:r>
          </w:p>
        </w:tc>
        <w:tc>
          <w:tcPr>
            <w:tcW w:w="4876" w:type="dxa"/>
            <w:hideMark/>
          </w:tcPr>
          <w:p w14:paraId="200B4B7C" w14:textId="77777777" w:rsidR="00387E1B" w:rsidRPr="000C4244" w:rsidRDefault="000C4244" w:rsidP="0009448D">
            <w:pPr>
              <w:pStyle w:val="Normal6"/>
              <w:rPr>
                <w:szCs w:val="24"/>
              </w:rPr>
            </w:pPr>
            <w:r w:rsidRPr="000C4244">
              <w:rPr>
                <w:b/>
                <w:i/>
              </w:rPr>
              <w:t>(ii)</w:t>
            </w:r>
            <w:r w:rsidRPr="000C4244">
              <w:rPr>
                <w:b/>
                <w:i/>
              </w:rPr>
              <w:tab/>
              <w:t>fl-1 ta’ Diċembru 2027 fir-rigward tas-sistemi tal-IA klassifikati b’riskju għoli skont l-Artikolu 6(1) u l-Anness I.;</w:t>
            </w:r>
          </w:p>
        </w:tc>
      </w:tr>
      <w:tr w:rsidR="00E85A3F" w:rsidRPr="000C4244" w14:paraId="4C0B75C1" w14:textId="77777777" w:rsidTr="0009448D">
        <w:trPr>
          <w:jc w:val="center"/>
        </w:trPr>
        <w:tc>
          <w:tcPr>
            <w:tcW w:w="4876" w:type="dxa"/>
          </w:tcPr>
          <w:p w14:paraId="123685A4" w14:textId="77777777" w:rsidR="00387E1B" w:rsidRPr="000C4244" w:rsidRDefault="000C4244" w:rsidP="0009448D">
            <w:pPr>
              <w:pStyle w:val="Normal6"/>
            </w:pPr>
            <w:r w:rsidRPr="000C4244">
              <w:rPr>
                <w:b/>
                <w:i/>
              </w:rPr>
              <w:t>(i)</w:t>
            </w:r>
            <w:r w:rsidRPr="000C4244">
              <w:rPr>
                <w:b/>
                <w:i/>
              </w:rPr>
              <w:tab/>
              <w:t>fit-2 ta’ Diċembru 2027 fir-rigward tas-sistemi tal-IA klassifikati b’riskju għoli skont l-Artikolu 6(2) u l-Anness III, u</w:t>
            </w:r>
          </w:p>
        </w:tc>
        <w:tc>
          <w:tcPr>
            <w:tcW w:w="4876" w:type="dxa"/>
            <w:hideMark/>
          </w:tcPr>
          <w:p w14:paraId="50B1B221" w14:textId="77777777" w:rsidR="00387E1B" w:rsidRPr="000C4244" w:rsidRDefault="000C4244" w:rsidP="0009448D">
            <w:pPr>
              <w:pStyle w:val="Normal6"/>
              <w:rPr>
                <w:szCs w:val="24"/>
              </w:rPr>
            </w:pPr>
            <w:r w:rsidRPr="000C4244">
              <w:rPr>
                <w:b/>
                <w:i/>
              </w:rPr>
              <w:t>Minkejja dan ta’ hawn fuq, l-obbligi skont:</w:t>
            </w:r>
          </w:p>
        </w:tc>
      </w:tr>
      <w:tr w:rsidR="00E85A3F" w:rsidRPr="000C4244" w14:paraId="50E3D88A" w14:textId="77777777" w:rsidTr="0009448D">
        <w:trPr>
          <w:jc w:val="center"/>
        </w:trPr>
        <w:tc>
          <w:tcPr>
            <w:tcW w:w="4876" w:type="dxa"/>
          </w:tcPr>
          <w:p w14:paraId="6EB137D0" w14:textId="77777777" w:rsidR="00387E1B" w:rsidRPr="000C4244" w:rsidRDefault="000C4244" w:rsidP="0009448D">
            <w:pPr>
              <w:pStyle w:val="Normal6"/>
            </w:pPr>
            <w:r w:rsidRPr="000C4244">
              <w:rPr>
                <w:b/>
                <w:i/>
              </w:rPr>
              <w:t>(ii)</w:t>
            </w:r>
            <w:r w:rsidRPr="000C4244">
              <w:rPr>
                <w:b/>
                <w:i/>
              </w:rPr>
              <w:tab/>
              <w:t xml:space="preserve">fit-2 ta’ Awwissu 2028 </w:t>
            </w:r>
            <w:r w:rsidRPr="000C4244">
              <w:rPr>
                <w:b/>
                <w:i/>
              </w:rPr>
              <w:t>fir-rigward tas-sistemi tal-IA klassifikati b’riskju għoli skont l-Artikolu 6(1) u l-Anness I.;</w:t>
            </w:r>
          </w:p>
        </w:tc>
        <w:tc>
          <w:tcPr>
            <w:tcW w:w="4876" w:type="dxa"/>
            <w:hideMark/>
          </w:tcPr>
          <w:p w14:paraId="1FB72A70" w14:textId="77777777" w:rsidR="00387E1B" w:rsidRPr="000C4244" w:rsidRDefault="000C4244" w:rsidP="0009448D">
            <w:pPr>
              <w:pStyle w:val="Normal6"/>
              <w:rPr>
                <w:szCs w:val="24"/>
              </w:rPr>
            </w:pPr>
            <w:r w:rsidRPr="000C4244">
              <w:rPr>
                <w:b/>
                <w:i/>
              </w:rPr>
              <w:t>(i)</w:t>
            </w:r>
            <w:r w:rsidRPr="000C4244">
              <w:rPr>
                <w:b/>
                <w:i/>
              </w:rPr>
              <w:tab/>
              <w:t>l-Artikolu 6(2)-(8)</w:t>
            </w:r>
          </w:p>
        </w:tc>
      </w:tr>
      <w:tr w:rsidR="00E85A3F" w:rsidRPr="000C4244" w14:paraId="14BD09CC" w14:textId="77777777" w:rsidTr="0009448D">
        <w:trPr>
          <w:jc w:val="center"/>
        </w:trPr>
        <w:tc>
          <w:tcPr>
            <w:tcW w:w="4876" w:type="dxa"/>
          </w:tcPr>
          <w:p w14:paraId="4FF6F568" w14:textId="77777777" w:rsidR="00387E1B" w:rsidRPr="000C4244" w:rsidRDefault="00387E1B" w:rsidP="0009448D">
            <w:pPr>
              <w:pStyle w:val="Normal6"/>
            </w:pPr>
          </w:p>
        </w:tc>
        <w:tc>
          <w:tcPr>
            <w:tcW w:w="4876" w:type="dxa"/>
            <w:hideMark/>
          </w:tcPr>
          <w:p w14:paraId="5031775D" w14:textId="77777777" w:rsidR="00387E1B" w:rsidRPr="000C4244" w:rsidRDefault="000C4244" w:rsidP="0009448D">
            <w:pPr>
              <w:pStyle w:val="Normal6"/>
              <w:rPr>
                <w:szCs w:val="24"/>
              </w:rPr>
            </w:pPr>
            <w:r w:rsidRPr="000C4244">
              <w:rPr>
                <w:b/>
                <w:i/>
              </w:rPr>
              <w:t>(ii)</w:t>
            </w:r>
            <w:r w:rsidRPr="000C4244">
              <w:rPr>
                <w:b/>
                <w:i/>
              </w:rPr>
              <w:tab/>
              <w:t>l-Artikolu 13(2)-(3)</w:t>
            </w:r>
          </w:p>
        </w:tc>
      </w:tr>
      <w:tr w:rsidR="00E85A3F" w:rsidRPr="000C4244" w14:paraId="1CECF0B8" w14:textId="77777777" w:rsidTr="0009448D">
        <w:trPr>
          <w:jc w:val="center"/>
        </w:trPr>
        <w:tc>
          <w:tcPr>
            <w:tcW w:w="4876" w:type="dxa"/>
          </w:tcPr>
          <w:p w14:paraId="332D96E0" w14:textId="77777777" w:rsidR="00387E1B" w:rsidRPr="000C4244" w:rsidRDefault="00387E1B" w:rsidP="0009448D">
            <w:pPr>
              <w:pStyle w:val="Normal6"/>
            </w:pPr>
          </w:p>
        </w:tc>
        <w:tc>
          <w:tcPr>
            <w:tcW w:w="4876" w:type="dxa"/>
            <w:hideMark/>
          </w:tcPr>
          <w:p w14:paraId="7701D8F4" w14:textId="77777777" w:rsidR="00387E1B" w:rsidRPr="000C4244" w:rsidRDefault="000C4244" w:rsidP="0009448D">
            <w:pPr>
              <w:pStyle w:val="Normal6"/>
              <w:rPr>
                <w:szCs w:val="24"/>
              </w:rPr>
            </w:pPr>
            <w:r w:rsidRPr="000C4244">
              <w:rPr>
                <w:b/>
                <w:i/>
              </w:rPr>
              <w:t>(iii)</w:t>
            </w:r>
            <w:r w:rsidRPr="000C4244">
              <w:rPr>
                <w:b/>
                <w:i/>
              </w:rPr>
              <w:tab/>
              <w:t>l-Artikolu 26 u</w:t>
            </w:r>
          </w:p>
        </w:tc>
      </w:tr>
      <w:tr w:rsidR="00E85A3F" w:rsidRPr="000C4244" w14:paraId="4808B06B" w14:textId="77777777" w:rsidTr="0009448D">
        <w:trPr>
          <w:jc w:val="center"/>
        </w:trPr>
        <w:tc>
          <w:tcPr>
            <w:tcW w:w="4876" w:type="dxa"/>
          </w:tcPr>
          <w:p w14:paraId="48DB81DC" w14:textId="77777777" w:rsidR="00387E1B" w:rsidRPr="000C4244" w:rsidRDefault="00387E1B" w:rsidP="0009448D">
            <w:pPr>
              <w:pStyle w:val="Normal6"/>
            </w:pPr>
          </w:p>
        </w:tc>
        <w:tc>
          <w:tcPr>
            <w:tcW w:w="4876" w:type="dxa"/>
            <w:hideMark/>
          </w:tcPr>
          <w:p w14:paraId="2811A58C" w14:textId="77777777" w:rsidR="00387E1B" w:rsidRPr="000C4244" w:rsidRDefault="000C4244" w:rsidP="0009448D">
            <w:pPr>
              <w:pStyle w:val="Normal6"/>
              <w:rPr>
                <w:szCs w:val="24"/>
              </w:rPr>
            </w:pPr>
            <w:r w:rsidRPr="000C4244">
              <w:rPr>
                <w:b/>
                <w:i/>
              </w:rPr>
              <w:t>(iiii)</w:t>
            </w:r>
            <w:r w:rsidRPr="000C4244">
              <w:rPr>
                <w:b/>
                <w:i/>
              </w:rPr>
              <w:tab/>
            </w:r>
            <w:r w:rsidRPr="000C4244">
              <w:rPr>
                <w:b/>
                <w:bCs/>
                <w:i/>
                <w:iCs/>
              </w:rPr>
              <w:t>l-Artikolu 27 għandhom japplikaw mit-2 ta’ Awwissu 2026 sa fejn dik il-konformità tkun possibbli indipendentement mid-dispożizzjonijiet li jifdal skont il-Kapitolu III, it-Taqsimiet 1, 2 u 3.</w:t>
            </w:r>
          </w:p>
        </w:tc>
      </w:tr>
    </w:tbl>
    <w:p w14:paraId="1064DA6E" w14:textId="77777777" w:rsidR="00387E1B" w:rsidRPr="000C4244" w:rsidRDefault="000C4244" w:rsidP="00A42879">
      <w:pPr>
        <w:pStyle w:val="Olang"/>
      </w:pPr>
      <w:r w:rsidRPr="000C4244">
        <w:rPr>
          <w:noProof w:val="0"/>
        </w:rPr>
        <w:t xml:space="preserve">Or. </w:t>
      </w:r>
      <w:r w:rsidRPr="000C4244">
        <w:rPr>
          <w:rStyle w:val="HideTWBExt"/>
          <w:noProof w:val="0"/>
        </w:rPr>
        <w:t>&lt;Original&gt;</w:t>
      </w:r>
      <w:r w:rsidRPr="000C4244">
        <w:rPr>
          <w:rStyle w:val="HideTWBInt"/>
          <w:noProof w:val="0"/>
        </w:rPr>
        <w:t>{EN}</w:t>
      </w:r>
      <w:r w:rsidRPr="000C4244">
        <w:rPr>
          <w:noProof w:val="0"/>
        </w:rPr>
        <w:t>en</w:t>
      </w:r>
      <w:r w:rsidRPr="000C4244">
        <w:rPr>
          <w:rStyle w:val="HideTWBExt"/>
          <w:noProof w:val="0"/>
        </w:rPr>
        <w:t>&lt;/Original&gt;</w:t>
      </w:r>
    </w:p>
    <w:p w14:paraId="081C7479" w14:textId="77777777" w:rsidR="00387E1B" w:rsidRPr="000C4244" w:rsidRDefault="000C4244" w:rsidP="00A42879">
      <w:r w:rsidRPr="000C4244">
        <w:rPr>
          <w:rStyle w:val="HideTWBExt"/>
        </w:rPr>
        <w:t>&lt;/Amend&gt;</w:t>
      </w:r>
    </w:p>
    <w:p w14:paraId="46ACF683" w14:textId="77777777" w:rsidR="00387E1B" w:rsidRPr="000C4244" w:rsidRDefault="000C4244" w:rsidP="00A42879">
      <w:pPr>
        <w:pStyle w:val="AMNumberTabs0"/>
        <w:keepNext/>
      </w:pPr>
      <w:r w:rsidRPr="000C4244">
        <w:rPr>
          <w:rStyle w:val="HideTWBExt"/>
          <w:b w:val="0"/>
        </w:rPr>
        <w:t>&lt;Amend&gt;</w:t>
      </w:r>
      <w:r w:rsidRPr="000C4244">
        <w:t>Emenda</w:t>
      </w:r>
      <w:r w:rsidRPr="000C4244">
        <w:tab/>
      </w:r>
      <w:r w:rsidRPr="000C4244">
        <w:tab/>
      </w:r>
      <w:r w:rsidRPr="000C4244">
        <w:rPr>
          <w:rStyle w:val="HideTWBExt"/>
          <w:b w:val="0"/>
        </w:rPr>
        <w:t>&lt;NumAm&gt;</w:t>
      </w:r>
      <w:r w:rsidRPr="000C4244">
        <w:t>403</w:t>
      </w:r>
      <w:r w:rsidRPr="000C4244">
        <w:rPr>
          <w:rStyle w:val="HideTWBExt"/>
          <w:b w:val="0"/>
        </w:rPr>
        <w:t>&lt;/NumAm&gt;</w:t>
      </w:r>
    </w:p>
    <w:p w14:paraId="7479CE09" w14:textId="77777777" w:rsidR="00387E1B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&lt;RepeatBlock-By&gt;&lt;Members&gt;</w:t>
      </w:r>
      <w:r w:rsidRPr="000C4244">
        <w:t>Zala Tomašič, Tomáš Zdechovský, Jan Farský, Alexandr Vondra, Ondřej Krutílek</w:t>
      </w:r>
      <w:r w:rsidRPr="000C4244">
        <w:rPr>
          <w:rStyle w:val="HideTWBExt"/>
          <w:b w:val="0"/>
        </w:rPr>
        <w:t>&lt;/Members&gt;</w:t>
      </w:r>
    </w:p>
    <w:p w14:paraId="7FE23649" w14:textId="77777777" w:rsidR="00387E1B" w:rsidRPr="000C4244" w:rsidRDefault="000C4244" w:rsidP="00A42879">
      <w:r w:rsidRPr="000C4244">
        <w:rPr>
          <w:rStyle w:val="HideTWBExt"/>
        </w:rPr>
        <w:t>&lt;/RepeatBlock-By&gt;</w:t>
      </w:r>
    </w:p>
    <w:p w14:paraId="24499B03" w14:textId="77777777" w:rsidR="00387E1B" w:rsidRPr="000C4244" w:rsidRDefault="000C4244" w:rsidP="00A42879">
      <w:pPr>
        <w:pStyle w:val="NormalBold"/>
        <w:keepNext/>
      </w:pPr>
      <w:r w:rsidRPr="000C4244">
        <w:rPr>
          <w:rStyle w:val="HideTWBExt"/>
          <w:b w:val="0"/>
        </w:rPr>
        <w:t>&lt;DocAmend&gt;</w:t>
      </w:r>
      <w:r w:rsidRPr="000C4244">
        <w:t>Proposta għal regolament</w:t>
      </w:r>
      <w:r w:rsidRPr="000C4244">
        <w:rPr>
          <w:rStyle w:val="HideTWBExt"/>
          <w:b w:val="0"/>
        </w:rPr>
        <w:t>&lt;/DocAmend&gt;</w:t>
      </w:r>
    </w:p>
    <w:p w14:paraId="36CC8BBF" w14:textId="77777777" w:rsidR="00387E1B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&lt;Article&gt;</w:t>
      </w:r>
      <w:r w:rsidRPr="000C4244">
        <w:t>Artikolu 1 – paragrafu 1 – punt 31 – punt a</w:t>
      </w:r>
      <w:r w:rsidRPr="000C4244">
        <w:rPr>
          <w:rStyle w:val="HideTWBExt"/>
          <w:b w:val="0"/>
        </w:rPr>
        <w:t>&lt;/Article&gt;</w:t>
      </w:r>
    </w:p>
    <w:p w14:paraId="6019E711" w14:textId="77777777" w:rsidR="00387E1B" w:rsidRPr="000C4244" w:rsidRDefault="000C4244" w:rsidP="00A42879">
      <w:pPr>
        <w:keepNext/>
      </w:pPr>
      <w:r w:rsidRPr="000C4244">
        <w:rPr>
          <w:rStyle w:val="HideTWBExt"/>
        </w:rPr>
        <w:t>&lt;DocAmend2&gt;</w:t>
      </w:r>
      <w:r w:rsidRPr="000C4244">
        <w:t>Regolament (UE) 2024/1689</w:t>
      </w:r>
      <w:r w:rsidRPr="000C4244">
        <w:rPr>
          <w:rStyle w:val="HideTWBExt"/>
        </w:rPr>
        <w:t>&lt;/DocAmend2&gt;</w:t>
      </w:r>
    </w:p>
    <w:p w14:paraId="5CC2585B" w14:textId="77777777" w:rsidR="00387E1B" w:rsidRPr="000C4244" w:rsidRDefault="000C4244" w:rsidP="00A42879">
      <w:r w:rsidRPr="000C4244">
        <w:rPr>
          <w:rStyle w:val="HideTWBExt"/>
        </w:rPr>
        <w:t>&lt;Article2&gt;</w:t>
      </w:r>
      <w:r w:rsidRPr="000C4244">
        <w:t>Artikolu 113 – paragrafu 3 – punt d</w:t>
      </w:r>
      <w:r w:rsidRPr="000C4244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5A3F" w:rsidRPr="000C4244" w14:paraId="5D26A64C" w14:textId="77777777" w:rsidTr="00A42879">
        <w:trPr>
          <w:jc w:val="center"/>
        </w:trPr>
        <w:tc>
          <w:tcPr>
            <w:tcW w:w="9752" w:type="dxa"/>
            <w:gridSpan w:val="2"/>
          </w:tcPr>
          <w:p w14:paraId="26C48B74" w14:textId="77777777" w:rsidR="00387E1B" w:rsidRPr="000C4244" w:rsidRDefault="00387E1B">
            <w:pPr>
              <w:keepNext/>
            </w:pPr>
          </w:p>
        </w:tc>
      </w:tr>
      <w:tr w:rsidR="00E85A3F" w:rsidRPr="000C4244" w14:paraId="3C9D828A" w14:textId="77777777" w:rsidTr="00A42879">
        <w:trPr>
          <w:jc w:val="center"/>
        </w:trPr>
        <w:tc>
          <w:tcPr>
            <w:tcW w:w="4876" w:type="dxa"/>
            <w:hideMark/>
          </w:tcPr>
          <w:p w14:paraId="2EC6A48D" w14:textId="77777777" w:rsidR="00387E1B" w:rsidRPr="000C4244" w:rsidRDefault="000C4244">
            <w:pPr>
              <w:pStyle w:val="ColumnHeading"/>
              <w:keepNext/>
            </w:pPr>
            <w:r w:rsidRPr="000C4244">
              <w:t>Test propost mill-Kummissjoni</w:t>
            </w:r>
          </w:p>
        </w:tc>
        <w:tc>
          <w:tcPr>
            <w:tcW w:w="4876" w:type="dxa"/>
            <w:hideMark/>
          </w:tcPr>
          <w:p w14:paraId="15A38121" w14:textId="77777777" w:rsidR="00387E1B" w:rsidRPr="000C4244" w:rsidRDefault="000C4244">
            <w:pPr>
              <w:pStyle w:val="ColumnHeading"/>
              <w:keepNext/>
            </w:pPr>
            <w:r w:rsidRPr="000C4244">
              <w:t>Emenda</w:t>
            </w:r>
          </w:p>
        </w:tc>
      </w:tr>
      <w:tr w:rsidR="00E85A3F" w:rsidRPr="000C4244" w14:paraId="328F1021" w14:textId="77777777" w:rsidTr="00A42879">
        <w:trPr>
          <w:jc w:val="center"/>
        </w:trPr>
        <w:tc>
          <w:tcPr>
            <w:tcW w:w="4876" w:type="dxa"/>
            <w:hideMark/>
          </w:tcPr>
          <w:p w14:paraId="01A5C0C7" w14:textId="77777777" w:rsidR="00387E1B" w:rsidRPr="000C4244" w:rsidRDefault="000C4244">
            <w:pPr>
              <w:pStyle w:val="Normal6"/>
            </w:pPr>
            <w:r w:rsidRPr="000C4244">
              <w:t xml:space="preserve">(d) </w:t>
            </w:r>
            <w:r w:rsidRPr="000C4244">
              <w:tab/>
              <w:t>Il-Kapitolu III</w:t>
            </w:r>
            <w:r w:rsidRPr="000C4244">
              <w:rPr>
                <w:b/>
                <w:i/>
              </w:rPr>
              <w:t>,</w:t>
            </w:r>
            <w:r w:rsidRPr="000C4244">
              <w:t xml:space="preserve"> it-Taqsimiet 1, 2</w:t>
            </w:r>
            <w:r w:rsidRPr="000C4244">
              <w:rPr>
                <w:b/>
                <w:bCs/>
                <w:i/>
                <w:iCs/>
              </w:rPr>
              <w:t>,</w:t>
            </w:r>
            <w:r w:rsidRPr="000C4244">
              <w:t xml:space="preserve"> u 3</w:t>
            </w:r>
            <w:r w:rsidRPr="000C4244">
              <w:rPr>
                <w:b/>
                <w:i/>
              </w:rPr>
              <w:t>,</w:t>
            </w:r>
            <w:r w:rsidRPr="000C4244">
              <w:t xml:space="preserve"> għandhom japplikaw </w:t>
            </w:r>
            <w:r w:rsidRPr="000C4244">
              <w:rPr>
                <w:b/>
                <w:i/>
              </w:rPr>
              <w:t>wara l-adozzjoni</w:t>
            </w:r>
            <w:r w:rsidRPr="000C4244">
              <w:rPr>
                <w:b/>
                <w:bCs/>
                <w:i/>
                <w:iCs/>
              </w:rPr>
              <w:t xml:space="preserve"> ta’</w:t>
            </w:r>
            <w:r w:rsidRPr="000C4244">
              <w:rPr>
                <w:b/>
                <w:bCs/>
              </w:rPr>
              <w:t xml:space="preserve"> </w:t>
            </w:r>
            <w:r w:rsidRPr="000C4244">
              <w:rPr>
                <w:b/>
                <w:i/>
              </w:rPr>
              <w:t>deċiżjoni tal-Kummissjoni li tikkonferma li jkunu disponibbli miżuri adegwati b’appoġġ għall-konformità mal-Kapito</w:t>
            </w:r>
            <w:r w:rsidRPr="000C4244">
              <w:rPr>
                <w:b/>
                <w:bCs/>
                <w:i/>
                <w:iCs/>
              </w:rPr>
              <w:t>lu III,</w:t>
            </w:r>
            <w:r w:rsidRPr="000C4244">
              <w:rPr>
                <w:b/>
                <w:bCs/>
                <w:i/>
              </w:rPr>
              <w:t xml:space="preserve"> </w:t>
            </w:r>
            <w:r w:rsidRPr="000C4244">
              <w:rPr>
                <w:b/>
                <w:i/>
              </w:rPr>
              <w:t>mid-dati li ġejjin:</w:t>
            </w:r>
          </w:p>
        </w:tc>
        <w:tc>
          <w:tcPr>
            <w:tcW w:w="4876" w:type="dxa"/>
            <w:hideMark/>
          </w:tcPr>
          <w:p w14:paraId="4EE14133" w14:textId="77777777" w:rsidR="00387E1B" w:rsidRPr="000C4244" w:rsidRDefault="000C4244">
            <w:pPr>
              <w:pStyle w:val="Normal6"/>
              <w:rPr>
                <w:szCs w:val="24"/>
              </w:rPr>
            </w:pPr>
            <w:r w:rsidRPr="000C4244">
              <w:rPr>
                <w:b/>
                <w:i/>
              </w:rPr>
              <w:t xml:space="preserve">(d) </w:t>
            </w:r>
            <w:r w:rsidRPr="000C4244">
              <w:rPr>
                <w:b/>
                <w:i/>
              </w:rPr>
              <w:tab/>
              <w:t xml:space="preserve">Soġġett għal deċiżjoni tal-Kummissjoni li tikkonferma d-disponibbiltà ta’ miżuri ta’ appoġġ adegwati għall-konformità, </w:t>
            </w:r>
            <w:r w:rsidRPr="000C4244">
              <w:t xml:space="preserve">il-Kapitolu III </w:t>
            </w:r>
            <w:r w:rsidRPr="000C4244">
              <w:rPr>
                <w:b/>
                <w:i/>
              </w:rPr>
              <w:t>(</w:t>
            </w:r>
            <w:r w:rsidRPr="000C4244">
              <w:t>it-Taqsimiet 1, 2 u 3</w:t>
            </w:r>
            <w:r w:rsidRPr="000C4244">
              <w:rPr>
                <w:b/>
                <w:i/>
              </w:rPr>
              <w:t>)</w:t>
            </w:r>
            <w:r w:rsidRPr="000C4244">
              <w:t xml:space="preserve"> għandhom japplikaw </w:t>
            </w:r>
            <w:r w:rsidRPr="000C4244">
              <w:rPr>
                <w:b/>
                <w:i/>
              </w:rPr>
              <w:t>mit-2</w:t>
            </w:r>
            <w:r w:rsidRPr="000C4244">
              <w:rPr>
                <w:b/>
                <w:bCs/>
                <w:i/>
                <w:iCs/>
              </w:rPr>
              <w:t xml:space="preserve"> ta’</w:t>
            </w:r>
            <w:r w:rsidRPr="000C4244">
              <w:t xml:space="preserve"> </w:t>
            </w:r>
            <w:r w:rsidRPr="000C4244">
              <w:rPr>
                <w:b/>
                <w:i/>
              </w:rPr>
              <w:t>Awwissu 2028 għas-sistemi tal-IA klassifikati b’riskju għoli skont l-Artikolu 6(2) u l-Anness</w:t>
            </w:r>
            <w:r w:rsidRPr="000C4244">
              <w:rPr>
                <w:b/>
                <w:bCs/>
                <w:i/>
                <w:iCs/>
              </w:rPr>
              <w:t xml:space="preserve"> III</w:t>
            </w:r>
            <w:r w:rsidRPr="000C4244">
              <w:rPr>
                <w:b/>
                <w:bCs/>
                <w:i/>
              </w:rPr>
              <w:t xml:space="preserve"> </w:t>
            </w:r>
            <w:r w:rsidRPr="000C4244">
              <w:rPr>
                <w:b/>
                <w:i/>
              </w:rPr>
              <w:t>u għas-sistemi tal-IA klassifikati b’riskju għoli skont l-Artikolu 6(1) u l-Anness I.</w:t>
            </w:r>
          </w:p>
        </w:tc>
      </w:tr>
      <w:tr w:rsidR="00E85A3F" w:rsidRPr="000C4244" w14:paraId="10327F4C" w14:textId="77777777" w:rsidTr="00A42879">
        <w:trPr>
          <w:jc w:val="center"/>
        </w:trPr>
        <w:tc>
          <w:tcPr>
            <w:tcW w:w="4876" w:type="dxa"/>
          </w:tcPr>
          <w:p w14:paraId="356A95AF" w14:textId="77777777" w:rsidR="00387E1B" w:rsidRPr="000C4244" w:rsidRDefault="000C4244" w:rsidP="00CC3BDB">
            <w:pPr>
              <w:pStyle w:val="Normal6"/>
            </w:pPr>
            <w:r w:rsidRPr="000C4244">
              <w:rPr>
                <w:b/>
                <w:i/>
              </w:rPr>
              <w:t>(i)</w:t>
            </w:r>
            <w:r w:rsidRPr="000C4244">
              <w:rPr>
                <w:b/>
                <w:i/>
              </w:rPr>
              <w:tab/>
              <w:t>6 xhur wara l-adozzjoni ta’ dik id-deċiżjoni fir-rigward tas-sistemi tal-IA klassifikati b’riskju għoli skont l-Artikolu 6(2) u l-Anness III, u</w:t>
            </w:r>
          </w:p>
        </w:tc>
        <w:tc>
          <w:tcPr>
            <w:tcW w:w="4876" w:type="dxa"/>
          </w:tcPr>
          <w:p w14:paraId="54FD304B" w14:textId="77777777" w:rsidR="00387E1B" w:rsidRPr="000C4244" w:rsidRDefault="00387E1B">
            <w:pPr>
              <w:pStyle w:val="Normal6"/>
              <w:rPr>
                <w:b/>
                <w:i/>
              </w:rPr>
            </w:pPr>
          </w:p>
        </w:tc>
      </w:tr>
      <w:tr w:rsidR="00E85A3F" w:rsidRPr="000C4244" w14:paraId="28D47A05" w14:textId="77777777" w:rsidTr="00A42879">
        <w:trPr>
          <w:jc w:val="center"/>
        </w:trPr>
        <w:tc>
          <w:tcPr>
            <w:tcW w:w="4876" w:type="dxa"/>
          </w:tcPr>
          <w:p w14:paraId="7C4A361C" w14:textId="77777777" w:rsidR="00387E1B" w:rsidRPr="000C4244" w:rsidRDefault="000C4244" w:rsidP="00CC3BDB">
            <w:pPr>
              <w:pStyle w:val="Normal6"/>
            </w:pPr>
            <w:r w:rsidRPr="000C4244">
              <w:rPr>
                <w:b/>
                <w:i/>
              </w:rPr>
              <w:t>(ii)</w:t>
            </w:r>
            <w:r w:rsidRPr="000C4244">
              <w:rPr>
                <w:b/>
                <w:i/>
              </w:rPr>
              <w:tab/>
              <w:t>12-il xahar wara l-adozzjoni tad-deċiżjoni fir-rigward tas-sistemi tal-IA klassifikati b’riskju għoli skont l-Artikolu 6(1) u l-Anness I.</w:t>
            </w:r>
          </w:p>
        </w:tc>
        <w:tc>
          <w:tcPr>
            <w:tcW w:w="4876" w:type="dxa"/>
          </w:tcPr>
          <w:p w14:paraId="460AD685" w14:textId="77777777" w:rsidR="00387E1B" w:rsidRPr="000C4244" w:rsidRDefault="00387E1B">
            <w:pPr>
              <w:pStyle w:val="Normal6"/>
              <w:rPr>
                <w:b/>
                <w:i/>
              </w:rPr>
            </w:pPr>
          </w:p>
        </w:tc>
      </w:tr>
      <w:tr w:rsidR="00E85A3F" w:rsidRPr="000C4244" w14:paraId="07D0599D" w14:textId="77777777" w:rsidTr="00A42879">
        <w:trPr>
          <w:jc w:val="center"/>
        </w:trPr>
        <w:tc>
          <w:tcPr>
            <w:tcW w:w="4876" w:type="dxa"/>
          </w:tcPr>
          <w:p w14:paraId="7A59D327" w14:textId="77777777" w:rsidR="00387E1B" w:rsidRPr="000C4244" w:rsidRDefault="000C4244">
            <w:pPr>
              <w:pStyle w:val="Normal6"/>
            </w:pPr>
            <w:r w:rsidRPr="000C4244">
              <w:rPr>
                <w:b/>
                <w:i/>
              </w:rPr>
              <w:t xml:space="preserve">Fin-nuqqas </w:t>
            </w:r>
            <w:r w:rsidRPr="000C4244">
              <w:rPr>
                <w:b/>
                <w:i/>
              </w:rPr>
              <w:t>tal-adozzjoni tad-deċiżjoni skont it-tifsira tas-subparagrafu 1, jew meta d-dati ta’ hawn taħt ikunu qabel dawk li jiġru wara l-adozzjoni ta’ dik id-deċiżjoni, il-Kapitolu III, it-Taqsimiet 1, 2, u 3, għandu japplika:</w:t>
            </w:r>
          </w:p>
        </w:tc>
        <w:tc>
          <w:tcPr>
            <w:tcW w:w="4876" w:type="dxa"/>
          </w:tcPr>
          <w:p w14:paraId="630667FE" w14:textId="77777777" w:rsidR="00387E1B" w:rsidRPr="000C4244" w:rsidRDefault="00387E1B">
            <w:pPr>
              <w:pStyle w:val="Normal6"/>
              <w:rPr>
                <w:b/>
                <w:i/>
              </w:rPr>
            </w:pPr>
          </w:p>
        </w:tc>
      </w:tr>
      <w:tr w:rsidR="00E85A3F" w:rsidRPr="000C4244" w14:paraId="08875956" w14:textId="77777777" w:rsidTr="00A42879">
        <w:trPr>
          <w:jc w:val="center"/>
        </w:trPr>
        <w:tc>
          <w:tcPr>
            <w:tcW w:w="4876" w:type="dxa"/>
          </w:tcPr>
          <w:p w14:paraId="5F0A8372" w14:textId="77777777" w:rsidR="00387E1B" w:rsidRPr="000C4244" w:rsidRDefault="000C4244">
            <w:pPr>
              <w:pStyle w:val="Normal6"/>
            </w:pPr>
            <w:r w:rsidRPr="000C4244">
              <w:rPr>
                <w:b/>
                <w:i/>
              </w:rPr>
              <w:t>(i)</w:t>
            </w:r>
            <w:r w:rsidRPr="000C4244">
              <w:rPr>
                <w:b/>
                <w:i/>
              </w:rPr>
              <w:tab/>
              <w:t>fit-2 ta’ Diċembru 2027 fir-rigward tas-sistemi tal-IA klassifikati b’riskju għoli skont l-Artikolu 6(2) u l-Anness III, u</w:t>
            </w:r>
          </w:p>
        </w:tc>
        <w:tc>
          <w:tcPr>
            <w:tcW w:w="4876" w:type="dxa"/>
          </w:tcPr>
          <w:p w14:paraId="31619B16" w14:textId="77777777" w:rsidR="00387E1B" w:rsidRPr="000C4244" w:rsidRDefault="00387E1B">
            <w:pPr>
              <w:pStyle w:val="Normal6"/>
              <w:rPr>
                <w:b/>
                <w:i/>
              </w:rPr>
            </w:pPr>
          </w:p>
        </w:tc>
      </w:tr>
      <w:tr w:rsidR="00E85A3F" w:rsidRPr="000C4244" w14:paraId="6140F158" w14:textId="77777777" w:rsidTr="00A42879">
        <w:trPr>
          <w:jc w:val="center"/>
        </w:trPr>
        <w:tc>
          <w:tcPr>
            <w:tcW w:w="4876" w:type="dxa"/>
          </w:tcPr>
          <w:p w14:paraId="4B7AF083" w14:textId="77777777" w:rsidR="00387E1B" w:rsidRPr="000C4244" w:rsidRDefault="000C4244">
            <w:pPr>
              <w:pStyle w:val="Normal6"/>
            </w:pPr>
            <w:r w:rsidRPr="000C4244">
              <w:rPr>
                <w:b/>
                <w:i/>
              </w:rPr>
              <w:t>(ii)</w:t>
            </w:r>
            <w:r w:rsidRPr="000C4244">
              <w:rPr>
                <w:b/>
                <w:i/>
              </w:rPr>
              <w:tab/>
              <w:t>fit-2 ta’ Awwissu 2028 fir-rigward tas-sistemi tal-IA klassifikati b’riskju għoli skont l-Artikolu 6(1) u l-Anness I.;</w:t>
            </w:r>
          </w:p>
        </w:tc>
        <w:tc>
          <w:tcPr>
            <w:tcW w:w="4876" w:type="dxa"/>
          </w:tcPr>
          <w:p w14:paraId="4669BB3D" w14:textId="77777777" w:rsidR="00387E1B" w:rsidRPr="000C4244" w:rsidRDefault="00387E1B">
            <w:pPr>
              <w:pStyle w:val="Normal6"/>
              <w:rPr>
                <w:b/>
                <w:i/>
              </w:rPr>
            </w:pPr>
          </w:p>
        </w:tc>
      </w:tr>
    </w:tbl>
    <w:p w14:paraId="1377A32D" w14:textId="77777777" w:rsidR="00387E1B" w:rsidRPr="000C4244" w:rsidRDefault="000C4244" w:rsidP="00A42879">
      <w:pPr>
        <w:pStyle w:val="Olang"/>
      </w:pPr>
      <w:r w:rsidRPr="000C4244">
        <w:rPr>
          <w:noProof w:val="0"/>
        </w:rPr>
        <w:t xml:space="preserve">Or. </w:t>
      </w:r>
      <w:r w:rsidRPr="000C4244">
        <w:rPr>
          <w:rStyle w:val="HideTWBExt"/>
          <w:noProof w:val="0"/>
        </w:rPr>
        <w:t>&lt;Original&gt;</w:t>
      </w:r>
      <w:r w:rsidRPr="000C4244">
        <w:rPr>
          <w:rStyle w:val="HideTWBInt"/>
          <w:noProof w:val="0"/>
        </w:rPr>
        <w:t>{EN}</w:t>
      </w:r>
      <w:r w:rsidRPr="000C4244">
        <w:rPr>
          <w:noProof w:val="0"/>
        </w:rPr>
        <w:t>en</w:t>
      </w:r>
      <w:r w:rsidRPr="000C4244">
        <w:rPr>
          <w:rStyle w:val="HideTWBExt"/>
          <w:noProof w:val="0"/>
        </w:rPr>
        <w:t>&lt;/Original&gt;</w:t>
      </w:r>
    </w:p>
    <w:p w14:paraId="6FBB9F88" w14:textId="77777777" w:rsidR="00387E1B" w:rsidRPr="000C4244" w:rsidRDefault="000C4244" w:rsidP="00A42879">
      <w:pPr>
        <w:pStyle w:val="JustificationTitle"/>
        <w:rPr>
          <w:noProof w:val="0"/>
        </w:rPr>
      </w:pPr>
      <w:r w:rsidRPr="000C4244">
        <w:rPr>
          <w:rStyle w:val="HideTWBExt"/>
          <w:i w:val="0"/>
        </w:rPr>
        <w:t>&lt;TitreJust&gt;</w:t>
      </w:r>
      <w:r w:rsidRPr="000C4244">
        <w:t>Ġustifikazzjoni</w:t>
      </w:r>
      <w:r w:rsidRPr="000C4244">
        <w:rPr>
          <w:rStyle w:val="HideTWBExt"/>
          <w:i w:val="0"/>
        </w:rPr>
        <w:t>&lt;/TitreJust&gt;</w:t>
      </w:r>
    </w:p>
    <w:p w14:paraId="0BE4085D" w14:textId="77777777" w:rsidR="00387E1B" w:rsidRPr="000C4244" w:rsidRDefault="000C4244" w:rsidP="00A42879">
      <w:pPr>
        <w:pStyle w:val="Normal12Italic"/>
        <w:rPr>
          <w:noProof w:val="0"/>
        </w:rPr>
      </w:pPr>
      <w:r w:rsidRPr="000C4244">
        <w:t>Il-perjodi ta’ implimentazzjoni ta’ bejn 6 xhur u 12-il xahar mhumiex realistiċi għall-fornituri tal-IA b’riskju għoli. Ħafna sistemi industrijali tal-IA huma inkorporati fit-teknoloġiji operazzjonali u fl-infrastruttura kritika, u l-konformità (il-ġestjoni tar-riskju, il-governanza tad-data, id-dokumentazzjoni, is-sistema ta’ mmaniġġjar tal-kwalità, is-sorveljanza mill-bniedem, ir-robustezza, iċ-ċibersigurtà) hija impenn ewlieni. Peress li l-istandards issa huma mistennija biss fl-2026-2027, l-industrija u</w:t>
      </w:r>
      <w:r w:rsidRPr="000C4244">
        <w:t xml:space="preserve"> l-awtoritajiet jeħtieġu mill-inqas 12-il xahar wara l-pubblikazzjoni fil-Ġurnal Uffiċjali tal-Unjoni Ewropea. Dati sodi u mingħajr kundizzjonijiet huma essenzjali.</w:t>
      </w:r>
    </w:p>
    <w:p w14:paraId="46219740" w14:textId="77777777" w:rsidR="00387E1B" w:rsidRPr="000C4244" w:rsidRDefault="000C4244" w:rsidP="00A42879">
      <w:r w:rsidRPr="000C4244">
        <w:rPr>
          <w:rStyle w:val="HideTWBExt"/>
        </w:rPr>
        <w:t>&lt;/Amend&gt;</w:t>
      </w:r>
    </w:p>
    <w:p w14:paraId="11B44653" w14:textId="77777777" w:rsidR="00387E1B" w:rsidRPr="000C4244" w:rsidRDefault="000C4244" w:rsidP="00A42879">
      <w:pPr>
        <w:pStyle w:val="AMNumberTabs0"/>
        <w:keepNext/>
      </w:pPr>
      <w:r w:rsidRPr="000C4244">
        <w:rPr>
          <w:rStyle w:val="HideTWBExt"/>
          <w:b w:val="0"/>
        </w:rPr>
        <w:t>&lt;Amend&gt;</w:t>
      </w:r>
      <w:r w:rsidRPr="000C4244">
        <w:t>Emenda</w:t>
      </w:r>
      <w:r w:rsidRPr="000C4244">
        <w:tab/>
      </w:r>
      <w:r w:rsidRPr="000C4244">
        <w:tab/>
      </w:r>
      <w:r w:rsidRPr="000C4244">
        <w:rPr>
          <w:rStyle w:val="HideTWBExt"/>
          <w:b w:val="0"/>
        </w:rPr>
        <w:t>&lt;NumAm&gt;</w:t>
      </w:r>
      <w:r w:rsidRPr="000C4244">
        <w:t>404</w:t>
      </w:r>
      <w:r w:rsidRPr="000C4244">
        <w:rPr>
          <w:rStyle w:val="HideTWBExt"/>
          <w:b w:val="0"/>
        </w:rPr>
        <w:t>&lt;/NumAm&gt;</w:t>
      </w:r>
    </w:p>
    <w:p w14:paraId="4BFA89FC" w14:textId="77777777" w:rsidR="00387E1B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&lt;RepeatBlock-By&gt;&lt;Members&gt;</w:t>
      </w:r>
      <w:r w:rsidRPr="000C4244">
        <w:t>Axel Voss</w:t>
      </w:r>
      <w:r w:rsidRPr="000C4244">
        <w:rPr>
          <w:rStyle w:val="HideTWBExt"/>
          <w:b w:val="0"/>
        </w:rPr>
        <w:t>&lt;/Members&gt;</w:t>
      </w:r>
    </w:p>
    <w:p w14:paraId="658C6C59" w14:textId="77777777" w:rsidR="00387E1B" w:rsidRPr="000C4244" w:rsidRDefault="000C4244" w:rsidP="00A42879">
      <w:r w:rsidRPr="000C4244">
        <w:rPr>
          <w:rStyle w:val="HideTWBExt"/>
        </w:rPr>
        <w:t>&lt;/RepeatBlock-By&gt;</w:t>
      </w:r>
    </w:p>
    <w:p w14:paraId="5725906F" w14:textId="77777777" w:rsidR="00387E1B" w:rsidRPr="000C4244" w:rsidRDefault="000C4244" w:rsidP="00A42879">
      <w:pPr>
        <w:pStyle w:val="NormalBold"/>
        <w:keepNext/>
      </w:pPr>
      <w:r w:rsidRPr="000C4244">
        <w:rPr>
          <w:rStyle w:val="HideTWBExt"/>
          <w:b w:val="0"/>
        </w:rPr>
        <w:t>&lt;DocAmend&gt;</w:t>
      </w:r>
      <w:r w:rsidRPr="000C4244">
        <w:t>Proposta għal regolament</w:t>
      </w:r>
      <w:r w:rsidRPr="000C4244">
        <w:rPr>
          <w:rStyle w:val="HideTWBExt"/>
          <w:b w:val="0"/>
        </w:rPr>
        <w:t>&lt;/DocAmend&gt;</w:t>
      </w:r>
    </w:p>
    <w:p w14:paraId="5722E710" w14:textId="77777777" w:rsidR="00387E1B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&lt;Article&gt;</w:t>
      </w:r>
      <w:r w:rsidRPr="000C4244">
        <w:t>Artikolu 1 – paragrafu 1 – punt 31 – punt a</w:t>
      </w:r>
      <w:r w:rsidRPr="000C4244">
        <w:rPr>
          <w:rStyle w:val="HideTWBExt"/>
          <w:b w:val="0"/>
        </w:rPr>
        <w:t>&lt;/Article&gt;</w:t>
      </w:r>
    </w:p>
    <w:p w14:paraId="71072A80" w14:textId="77777777" w:rsidR="00387E1B" w:rsidRPr="000C4244" w:rsidRDefault="000C4244" w:rsidP="00A42879">
      <w:pPr>
        <w:keepNext/>
      </w:pPr>
      <w:r w:rsidRPr="000C4244">
        <w:rPr>
          <w:rStyle w:val="HideTWBExt"/>
        </w:rPr>
        <w:t>&lt;DocAmend2&gt;</w:t>
      </w:r>
      <w:r w:rsidRPr="000C4244">
        <w:t>Regolament (UE) 2024/1689</w:t>
      </w:r>
      <w:r w:rsidRPr="000C4244">
        <w:rPr>
          <w:rStyle w:val="HideTWBExt"/>
        </w:rPr>
        <w:t>&lt;/DocAmend2&gt;</w:t>
      </w:r>
    </w:p>
    <w:p w14:paraId="3AF65A99" w14:textId="77777777" w:rsidR="00387E1B" w:rsidRPr="000C4244" w:rsidRDefault="000C4244" w:rsidP="00A42879">
      <w:r w:rsidRPr="000C4244">
        <w:rPr>
          <w:rStyle w:val="HideTWBExt"/>
        </w:rPr>
        <w:t>&lt;Article2&gt;</w:t>
      </w:r>
      <w:r w:rsidRPr="000C4244">
        <w:t>Artikolu 113 – paragrafu 3 – punt d</w:t>
      </w:r>
      <w:r w:rsidRPr="000C4244">
        <w:rPr>
          <w:rStyle w:val="HideTWBExt"/>
        </w:rPr>
        <w:t>&lt;/Article2&gt;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5A3F" w:rsidRPr="000C4244" w14:paraId="19AFE876" w14:textId="77777777" w:rsidTr="00436642">
        <w:trPr>
          <w:jc w:val="center"/>
        </w:trPr>
        <w:tc>
          <w:tcPr>
            <w:tcW w:w="9752" w:type="dxa"/>
            <w:gridSpan w:val="2"/>
          </w:tcPr>
          <w:p w14:paraId="17FE8137" w14:textId="77777777" w:rsidR="00387E1B" w:rsidRPr="000C4244" w:rsidRDefault="00387E1B">
            <w:pPr>
              <w:keepNext/>
            </w:pPr>
          </w:p>
        </w:tc>
      </w:tr>
      <w:tr w:rsidR="00E85A3F" w:rsidRPr="000C4244" w14:paraId="4EC7623F" w14:textId="77777777" w:rsidTr="00436642">
        <w:trPr>
          <w:jc w:val="center"/>
        </w:trPr>
        <w:tc>
          <w:tcPr>
            <w:tcW w:w="4876" w:type="dxa"/>
            <w:hideMark/>
          </w:tcPr>
          <w:p w14:paraId="0C75A34E" w14:textId="77777777" w:rsidR="00387E1B" w:rsidRPr="000C4244" w:rsidRDefault="000C4244">
            <w:pPr>
              <w:pStyle w:val="ColumnHeading"/>
              <w:keepNext/>
            </w:pPr>
            <w:r w:rsidRPr="000C4244">
              <w:t>Test propost mill-Kummissjoni</w:t>
            </w:r>
          </w:p>
        </w:tc>
        <w:tc>
          <w:tcPr>
            <w:tcW w:w="4876" w:type="dxa"/>
            <w:hideMark/>
          </w:tcPr>
          <w:p w14:paraId="18068FCD" w14:textId="77777777" w:rsidR="00387E1B" w:rsidRPr="000C4244" w:rsidRDefault="000C4244">
            <w:pPr>
              <w:pStyle w:val="ColumnHeading"/>
              <w:keepNext/>
            </w:pPr>
            <w:r w:rsidRPr="000C4244">
              <w:t>Emenda</w:t>
            </w:r>
          </w:p>
        </w:tc>
      </w:tr>
      <w:tr w:rsidR="00E85A3F" w:rsidRPr="000C4244" w14:paraId="59A6B744" w14:textId="77777777" w:rsidTr="00436642">
        <w:trPr>
          <w:jc w:val="center"/>
        </w:trPr>
        <w:tc>
          <w:tcPr>
            <w:tcW w:w="4876" w:type="dxa"/>
            <w:hideMark/>
          </w:tcPr>
          <w:p w14:paraId="5210DC42" w14:textId="77777777" w:rsidR="00387E1B" w:rsidRPr="000C4244" w:rsidRDefault="000C4244">
            <w:pPr>
              <w:pStyle w:val="Normal6"/>
            </w:pPr>
            <w:r w:rsidRPr="000C4244">
              <w:t xml:space="preserve">(d) </w:t>
            </w:r>
            <w:r w:rsidRPr="000C4244">
              <w:tab/>
              <w:t>Il-Kapitolu III, it-Taqsimiet 1, 2</w:t>
            </w:r>
            <w:r w:rsidRPr="000C4244">
              <w:rPr>
                <w:b/>
                <w:i/>
              </w:rPr>
              <w:t>,</w:t>
            </w:r>
            <w:r w:rsidRPr="000C4244">
              <w:t xml:space="preserve"> u 3, għandhom japplikaw</w:t>
            </w:r>
            <w:r w:rsidRPr="000C4244">
              <w:rPr>
                <w:b/>
                <w:i/>
              </w:rPr>
              <w:t xml:space="preserve"> wara l-adozzjoni ta’ deċiżjoni tal-Kummissjoni li tikkonferma li jkunu disponibbli miżuri adegwati b’appoġġ għall-konformità mal-Kapitolu III, mid-dati li ġejjin</w:t>
            </w:r>
            <w:r w:rsidRPr="000C4244">
              <w:t>:</w:t>
            </w:r>
          </w:p>
        </w:tc>
        <w:tc>
          <w:tcPr>
            <w:tcW w:w="4876" w:type="dxa"/>
            <w:hideMark/>
          </w:tcPr>
          <w:p w14:paraId="6BDEB3DB" w14:textId="77777777" w:rsidR="00387E1B" w:rsidRPr="000C4244" w:rsidRDefault="000C4244" w:rsidP="00CC3BDB">
            <w:pPr>
              <w:pStyle w:val="Normal6"/>
              <w:rPr>
                <w:szCs w:val="24"/>
              </w:rPr>
            </w:pPr>
            <w:r w:rsidRPr="000C4244">
              <w:t xml:space="preserve">(d) </w:t>
            </w:r>
            <w:r w:rsidRPr="000C4244">
              <w:tab/>
              <w:t>Il-Kapitolu III, it-Taqsimiet 1, 2 u 3, għandhom japplikaw:</w:t>
            </w:r>
          </w:p>
        </w:tc>
      </w:tr>
      <w:tr w:rsidR="00E85A3F" w:rsidRPr="000C4244" w14:paraId="7A40C4EB" w14:textId="77777777" w:rsidTr="00436642">
        <w:trPr>
          <w:jc w:val="center"/>
        </w:trPr>
        <w:tc>
          <w:tcPr>
            <w:tcW w:w="4876" w:type="dxa"/>
          </w:tcPr>
          <w:p w14:paraId="6BD19C51" w14:textId="77777777" w:rsidR="00387E1B" w:rsidRPr="000C4244" w:rsidRDefault="000C4244">
            <w:pPr>
              <w:pStyle w:val="Normal6"/>
            </w:pPr>
            <w:r w:rsidRPr="000C4244">
              <w:t>(i)</w:t>
            </w:r>
            <w:r w:rsidRPr="000C4244">
              <w:tab/>
            </w:r>
            <w:r w:rsidRPr="000C4244">
              <w:rPr>
                <w:b/>
                <w:i/>
              </w:rPr>
              <w:t xml:space="preserve">6 xhur wara </w:t>
            </w:r>
            <w:r w:rsidRPr="000C4244">
              <w:rPr>
                <w:b/>
                <w:i/>
              </w:rPr>
              <w:t>l-adozzjon</w:t>
            </w:r>
            <w:r w:rsidRPr="000C4244">
              <w:rPr>
                <w:b/>
                <w:bCs/>
                <w:i/>
                <w:iCs/>
              </w:rPr>
              <w:t>i ta’</w:t>
            </w:r>
            <w:r w:rsidRPr="000C4244">
              <w:t xml:space="preserve"> </w:t>
            </w:r>
            <w:r w:rsidRPr="000C4244">
              <w:rPr>
                <w:b/>
                <w:i/>
              </w:rPr>
              <w:t>dik id-deċiżjoni</w:t>
            </w:r>
            <w:r w:rsidRPr="000C4244">
              <w:t xml:space="preserve"> fir-rigward tas-sistemi tal-IA klassifikati b’riskju għoli skont l-Artikolu 6(2) u l-Anness III, u</w:t>
            </w:r>
          </w:p>
        </w:tc>
        <w:tc>
          <w:tcPr>
            <w:tcW w:w="4876" w:type="dxa"/>
          </w:tcPr>
          <w:p w14:paraId="6366CFDA" w14:textId="77777777" w:rsidR="00387E1B" w:rsidRPr="000C4244" w:rsidRDefault="000C4244">
            <w:pPr>
              <w:pStyle w:val="Normal6"/>
            </w:pPr>
            <w:r w:rsidRPr="000C4244">
              <w:t>(i)</w:t>
            </w:r>
            <w:r w:rsidRPr="000C4244">
              <w:tab/>
            </w:r>
            <w:r w:rsidRPr="000C4244">
              <w:rPr>
                <w:b/>
                <w:i/>
              </w:rPr>
              <w:t>fit-2</w:t>
            </w:r>
            <w:r w:rsidRPr="000C4244">
              <w:rPr>
                <w:b/>
                <w:bCs/>
                <w:i/>
                <w:iCs/>
              </w:rPr>
              <w:t xml:space="preserve"> ta’</w:t>
            </w:r>
            <w:r w:rsidRPr="000C4244">
              <w:rPr>
                <w:b/>
                <w:bCs/>
              </w:rPr>
              <w:t xml:space="preserve"> </w:t>
            </w:r>
            <w:r w:rsidRPr="000C4244">
              <w:rPr>
                <w:b/>
                <w:i/>
              </w:rPr>
              <w:t>Diċembru 2027</w:t>
            </w:r>
            <w:r w:rsidRPr="000C4244">
              <w:t xml:space="preserve"> fir-rigward tas-sistemi tal-IA klassifikati b’riskju għoli skont l-Artikolu 6(2) u l-Anness III, u</w:t>
            </w:r>
          </w:p>
        </w:tc>
      </w:tr>
      <w:tr w:rsidR="00E85A3F" w:rsidRPr="000C4244" w14:paraId="1BEE7E65" w14:textId="77777777" w:rsidTr="00436642">
        <w:trPr>
          <w:jc w:val="center"/>
        </w:trPr>
        <w:tc>
          <w:tcPr>
            <w:tcW w:w="4876" w:type="dxa"/>
          </w:tcPr>
          <w:p w14:paraId="21CF6CB3" w14:textId="77777777" w:rsidR="00387E1B" w:rsidRPr="000C4244" w:rsidRDefault="000C4244">
            <w:pPr>
              <w:pStyle w:val="Normal6"/>
            </w:pPr>
            <w:r w:rsidRPr="000C4244">
              <w:t>(ii)</w:t>
            </w:r>
            <w:r w:rsidRPr="000C4244">
              <w:tab/>
            </w:r>
            <w:r w:rsidRPr="000C4244">
              <w:rPr>
                <w:b/>
                <w:i/>
              </w:rPr>
              <w:t>12-il xahar wara l-adozzjoni tad-deċiżjoni</w:t>
            </w:r>
            <w:r w:rsidRPr="000C4244">
              <w:t xml:space="preserve"> fir-rigward tas-sistemi tal-IA klassifikati b’riskju għoli skont l-Artikolu 6(1) u l-Anness I.</w:t>
            </w:r>
          </w:p>
        </w:tc>
        <w:tc>
          <w:tcPr>
            <w:tcW w:w="4876" w:type="dxa"/>
          </w:tcPr>
          <w:p w14:paraId="2D89D649" w14:textId="77777777" w:rsidR="00387E1B" w:rsidRPr="000C4244" w:rsidRDefault="000C4244">
            <w:pPr>
              <w:pStyle w:val="Normal6"/>
            </w:pPr>
            <w:r w:rsidRPr="000C4244">
              <w:t>(ii)</w:t>
            </w:r>
            <w:r w:rsidRPr="000C4244">
              <w:tab/>
            </w:r>
            <w:r w:rsidRPr="000C4244">
              <w:rPr>
                <w:b/>
                <w:i/>
              </w:rPr>
              <w:t>fit-2 ta’ Awwissu 2028</w:t>
            </w:r>
            <w:r w:rsidRPr="000C4244">
              <w:t xml:space="preserve"> fir-rigward tas-sistemi tal-IA klassifikati b’riskju għoli skont l-Artikolu 6(1) u l-Anness I.</w:t>
            </w:r>
            <w:r w:rsidRPr="000C4244">
              <w:rPr>
                <w:b/>
                <w:i/>
              </w:rPr>
              <w:t>;</w:t>
            </w:r>
          </w:p>
        </w:tc>
      </w:tr>
      <w:tr w:rsidR="00E85A3F" w:rsidRPr="000C4244" w14:paraId="398C1A6E" w14:textId="77777777" w:rsidTr="00436642">
        <w:trPr>
          <w:jc w:val="center"/>
        </w:trPr>
        <w:tc>
          <w:tcPr>
            <w:tcW w:w="4876" w:type="dxa"/>
          </w:tcPr>
          <w:p w14:paraId="2773B44C" w14:textId="77777777" w:rsidR="00387E1B" w:rsidRPr="000C4244" w:rsidRDefault="000C4244">
            <w:pPr>
              <w:pStyle w:val="Normal6"/>
            </w:pPr>
            <w:r w:rsidRPr="000C4244">
              <w:rPr>
                <w:b/>
                <w:i/>
              </w:rPr>
              <w:t>Fin-nuqqas tal-adozzjoni tad-deċiżjoni skont it-tifsira tas-subparagrafu 1, jew meta d-dati ta’ hawn taħt ikunu qabel dawk li jiġru wara l-adozzjoni ta’ dik id-deċiżjoni, il-Kapitolu III, it-Taqsimiet 1, 2, u 3, għandu japplika:</w:t>
            </w:r>
          </w:p>
        </w:tc>
        <w:tc>
          <w:tcPr>
            <w:tcW w:w="4876" w:type="dxa"/>
          </w:tcPr>
          <w:p w14:paraId="1CD885A7" w14:textId="77777777" w:rsidR="00387E1B" w:rsidRPr="000C4244" w:rsidRDefault="00387E1B">
            <w:pPr>
              <w:pStyle w:val="Normal6"/>
            </w:pPr>
          </w:p>
        </w:tc>
      </w:tr>
      <w:tr w:rsidR="00E85A3F" w:rsidRPr="000C4244" w14:paraId="6AED44AF" w14:textId="77777777" w:rsidTr="00436642">
        <w:trPr>
          <w:jc w:val="center"/>
        </w:trPr>
        <w:tc>
          <w:tcPr>
            <w:tcW w:w="4876" w:type="dxa"/>
          </w:tcPr>
          <w:p w14:paraId="4EDEC1BB" w14:textId="77777777" w:rsidR="00387E1B" w:rsidRPr="000C4244" w:rsidRDefault="000C4244">
            <w:pPr>
              <w:pStyle w:val="Normal6"/>
              <w:rPr>
                <w:b/>
                <w:i/>
              </w:rPr>
            </w:pPr>
            <w:r w:rsidRPr="000C4244">
              <w:rPr>
                <w:b/>
                <w:i/>
              </w:rPr>
              <w:t>(i)</w:t>
            </w:r>
            <w:r w:rsidRPr="000C4244">
              <w:rPr>
                <w:b/>
                <w:i/>
              </w:rPr>
              <w:tab/>
              <w:t>fit-2 ta’ Diċembru 2027 fir-rigward tas-sistemi tal-IA klassifikati b’riskju għoli skont l-Artikolu 6(2) u l-Anness III, u</w:t>
            </w:r>
          </w:p>
        </w:tc>
        <w:tc>
          <w:tcPr>
            <w:tcW w:w="4876" w:type="dxa"/>
          </w:tcPr>
          <w:p w14:paraId="52BAFF9E" w14:textId="77777777" w:rsidR="00387E1B" w:rsidRPr="000C4244" w:rsidRDefault="00387E1B">
            <w:pPr>
              <w:pStyle w:val="Normal6"/>
            </w:pPr>
          </w:p>
        </w:tc>
      </w:tr>
      <w:tr w:rsidR="00E85A3F" w:rsidRPr="000C4244" w14:paraId="6E532E3C" w14:textId="77777777" w:rsidTr="00436642">
        <w:trPr>
          <w:jc w:val="center"/>
        </w:trPr>
        <w:tc>
          <w:tcPr>
            <w:tcW w:w="4876" w:type="dxa"/>
          </w:tcPr>
          <w:p w14:paraId="2B70EA2E" w14:textId="77777777" w:rsidR="00387E1B" w:rsidRPr="000C4244" w:rsidRDefault="000C4244">
            <w:pPr>
              <w:pStyle w:val="Normal6"/>
              <w:rPr>
                <w:b/>
                <w:i/>
              </w:rPr>
            </w:pPr>
            <w:r w:rsidRPr="000C4244">
              <w:rPr>
                <w:b/>
                <w:i/>
              </w:rPr>
              <w:t>(ii)</w:t>
            </w:r>
            <w:r w:rsidRPr="000C4244">
              <w:rPr>
                <w:b/>
                <w:i/>
              </w:rPr>
              <w:tab/>
              <w:t>fit-2 ta’ Awwissu 2028 fir-rigward tas-sistemi tal-IA klassifikati b’riskju għoli skont l-Artikolu 6(1) u l-Anness I.;</w:t>
            </w:r>
          </w:p>
        </w:tc>
        <w:tc>
          <w:tcPr>
            <w:tcW w:w="4876" w:type="dxa"/>
          </w:tcPr>
          <w:p w14:paraId="25D4C340" w14:textId="77777777" w:rsidR="00387E1B" w:rsidRPr="000C4244" w:rsidRDefault="00387E1B">
            <w:pPr>
              <w:pStyle w:val="Normal6"/>
            </w:pPr>
          </w:p>
        </w:tc>
      </w:tr>
    </w:tbl>
    <w:p w14:paraId="0821B8A6" w14:textId="77777777" w:rsidR="00387E1B" w:rsidRPr="000C4244" w:rsidRDefault="000C4244" w:rsidP="00A42879">
      <w:pPr>
        <w:pStyle w:val="Olang"/>
      </w:pPr>
      <w:r w:rsidRPr="000C4244">
        <w:rPr>
          <w:noProof w:val="0"/>
        </w:rPr>
        <w:t xml:space="preserve">Or. </w:t>
      </w:r>
      <w:r w:rsidRPr="000C4244">
        <w:rPr>
          <w:rStyle w:val="HideTWBExt"/>
          <w:noProof w:val="0"/>
        </w:rPr>
        <w:t>&lt;Original&gt;</w:t>
      </w:r>
      <w:r w:rsidRPr="000C4244">
        <w:rPr>
          <w:rStyle w:val="HideTWBInt"/>
          <w:noProof w:val="0"/>
        </w:rPr>
        <w:t>{EN}</w:t>
      </w:r>
      <w:r w:rsidRPr="000C4244">
        <w:rPr>
          <w:noProof w:val="0"/>
        </w:rPr>
        <w:t>en</w:t>
      </w:r>
      <w:r w:rsidRPr="000C4244">
        <w:rPr>
          <w:rStyle w:val="HideTWBExt"/>
          <w:noProof w:val="0"/>
        </w:rPr>
        <w:t>&lt;/Original&gt;</w:t>
      </w:r>
    </w:p>
    <w:p w14:paraId="10B56DBB" w14:textId="77777777" w:rsidR="00387E1B" w:rsidRPr="000C4244" w:rsidRDefault="000C4244" w:rsidP="00A42879">
      <w:pPr>
        <w:pStyle w:val="JustificationTitle"/>
        <w:rPr>
          <w:noProof w:val="0"/>
        </w:rPr>
      </w:pPr>
      <w:r w:rsidRPr="000C4244">
        <w:rPr>
          <w:rStyle w:val="HideTWBExt"/>
          <w:i w:val="0"/>
        </w:rPr>
        <w:t>&lt;TitreJust&gt;</w:t>
      </w:r>
      <w:r w:rsidRPr="000C4244">
        <w:t>Ġustifikazzjoni</w:t>
      </w:r>
      <w:r w:rsidRPr="000C4244">
        <w:rPr>
          <w:rStyle w:val="HideTWBExt"/>
          <w:i w:val="0"/>
        </w:rPr>
        <w:t>&lt;/TitreJust&gt;</w:t>
      </w:r>
    </w:p>
    <w:p w14:paraId="1B3F65F8" w14:textId="77777777" w:rsidR="00387E1B" w:rsidRPr="000C4244" w:rsidRDefault="000C4244" w:rsidP="00A42879">
      <w:pPr>
        <w:pStyle w:val="Normal12Italic"/>
        <w:rPr>
          <w:noProof w:val="0"/>
        </w:rPr>
      </w:pPr>
      <w:r w:rsidRPr="000C4244">
        <w:t>Formulazzjoni tal-Kunsill tat-23 ta’ Jannar 2026 biex jiġi pprovdut livell għoli ta’ ċertezza legali għas-suq tal-IA tal-UE.</w:t>
      </w:r>
    </w:p>
    <w:p w14:paraId="6A37960F" w14:textId="77777777" w:rsidR="00387E1B" w:rsidRPr="000C4244" w:rsidRDefault="000C4244" w:rsidP="00A42879">
      <w:r w:rsidRPr="000C4244">
        <w:rPr>
          <w:rStyle w:val="HideTWBExt"/>
        </w:rPr>
        <w:t>&lt;/Amend&gt;</w:t>
      </w:r>
    </w:p>
    <w:p w14:paraId="7184BBC7" w14:textId="77777777" w:rsidR="00387E1B" w:rsidRPr="000C4244" w:rsidRDefault="000C4244" w:rsidP="00A42879">
      <w:pPr>
        <w:pStyle w:val="AMNumberTabs0"/>
        <w:keepNext/>
      </w:pPr>
      <w:r w:rsidRPr="000C4244">
        <w:rPr>
          <w:rStyle w:val="HideTWBExt"/>
          <w:b w:val="0"/>
        </w:rPr>
        <w:t>&lt;Amend&gt;</w:t>
      </w:r>
      <w:r w:rsidRPr="000C4244">
        <w:t>Emenda</w:t>
      </w:r>
      <w:r w:rsidRPr="000C4244">
        <w:tab/>
      </w:r>
      <w:r w:rsidRPr="000C4244">
        <w:tab/>
      </w:r>
      <w:r w:rsidRPr="000C4244">
        <w:rPr>
          <w:rStyle w:val="HideTWBExt"/>
          <w:b w:val="0"/>
        </w:rPr>
        <w:t>&lt;NumAm&gt;</w:t>
      </w:r>
      <w:r w:rsidRPr="000C4244">
        <w:t>405</w:t>
      </w:r>
      <w:r w:rsidRPr="000C4244">
        <w:rPr>
          <w:rStyle w:val="HideTWBExt"/>
          <w:b w:val="0"/>
        </w:rPr>
        <w:t>&lt;/NumAm&gt;</w:t>
      </w:r>
    </w:p>
    <w:p w14:paraId="0C24A494" w14:textId="77777777" w:rsidR="00387E1B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&lt;RepeatBlock-By&gt;&lt;Members&gt;</w:t>
      </w:r>
      <w:r w:rsidRPr="000C4244">
        <w:t>Jaroslav Bžoch, Klara Dostalova</w:t>
      </w:r>
      <w:r w:rsidRPr="000C4244">
        <w:rPr>
          <w:rStyle w:val="HideTWBExt"/>
          <w:b w:val="0"/>
        </w:rPr>
        <w:t>&lt;/Members&gt;</w:t>
      </w:r>
    </w:p>
    <w:p w14:paraId="74CA68CD" w14:textId="77777777" w:rsidR="00387E1B" w:rsidRPr="000C4244" w:rsidRDefault="000C4244" w:rsidP="00A42879">
      <w:r w:rsidRPr="000C4244">
        <w:rPr>
          <w:rStyle w:val="HideTWBExt"/>
        </w:rPr>
        <w:t>&lt;/RepeatBlock-By&gt;</w:t>
      </w:r>
    </w:p>
    <w:p w14:paraId="142372AB" w14:textId="77777777" w:rsidR="00387E1B" w:rsidRPr="000C4244" w:rsidRDefault="000C4244" w:rsidP="00A42879">
      <w:pPr>
        <w:pStyle w:val="NormalBold"/>
        <w:keepNext/>
      </w:pPr>
      <w:r w:rsidRPr="000C4244">
        <w:rPr>
          <w:rStyle w:val="HideTWBExt"/>
          <w:b w:val="0"/>
        </w:rPr>
        <w:t>&lt;DocAmend&gt;</w:t>
      </w:r>
      <w:r w:rsidRPr="000C4244">
        <w:t>Proposta għal regolament</w:t>
      </w:r>
      <w:r w:rsidRPr="000C4244">
        <w:rPr>
          <w:rStyle w:val="HideTWBExt"/>
          <w:b w:val="0"/>
        </w:rPr>
        <w:t>&lt;/DocAmend&gt;</w:t>
      </w:r>
    </w:p>
    <w:p w14:paraId="2EF2B6B4" w14:textId="77777777" w:rsidR="00387E1B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&lt;Article&gt;</w:t>
      </w:r>
      <w:r w:rsidRPr="000C4244">
        <w:t>Artikolu 1 – paragrafu 1 – punt 31 – punt a</w:t>
      </w:r>
      <w:r w:rsidRPr="000C4244">
        <w:rPr>
          <w:rStyle w:val="HideTWBExt"/>
          <w:b w:val="0"/>
        </w:rPr>
        <w:t>&lt;/Article&gt;</w:t>
      </w:r>
    </w:p>
    <w:p w14:paraId="3057F427" w14:textId="77777777" w:rsidR="00387E1B" w:rsidRPr="000C4244" w:rsidRDefault="000C4244" w:rsidP="00A42879">
      <w:pPr>
        <w:keepNext/>
      </w:pPr>
      <w:r w:rsidRPr="000C4244">
        <w:rPr>
          <w:rStyle w:val="HideTWBExt"/>
        </w:rPr>
        <w:t>&lt;DocAmend2&gt;</w:t>
      </w:r>
      <w:r w:rsidRPr="000C4244">
        <w:t>Regolament (UE) 2024/1689</w:t>
      </w:r>
      <w:r w:rsidRPr="000C4244">
        <w:rPr>
          <w:rStyle w:val="HideTWBExt"/>
        </w:rPr>
        <w:t>&lt;/DocAmend2&gt;</w:t>
      </w:r>
    </w:p>
    <w:p w14:paraId="393E5110" w14:textId="77777777" w:rsidR="00387E1B" w:rsidRPr="000C4244" w:rsidRDefault="000C4244" w:rsidP="00A42879">
      <w:r w:rsidRPr="000C4244">
        <w:rPr>
          <w:rStyle w:val="HideTWBExt"/>
        </w:rPr>
        <w:t>&lt;Article2&gt;</w:t>
      </w:r>
      <w:r w:rsidRPr="000C4244">
        <w:t>Artikolu 113 – paragrafu 3 – punt d – subparagrafu 1 – parti introduttorja</w:t>
      </w:r>
      <w:r w:rsidRPr="000C4244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5A3F" w:rsidRPr="000C4244" w14:paraId="149C41AA" w14:textId="77777777" w:rsidTr="00A42879">
        <w:trPr>
          <w:jc w:val="center"/>
        </w:trPr>
        <w:tc>
          <w:tcPr>
            <w:tcW w:w="9752" w:type="dxa"/>
            <w:gridSpan w:val="2"/>
          </w:tcPr>
          <w:p w14:paraId="26B8A4F0" w14:textId="77777777" w:rsidR="00387E1B" w:rsidRPr="000C4244" w:rsidRDefault="00387E1B">
            <w:pPr>
              <w:keepNext/>
            </w:pPr>
          </w:p>
        </w:tc>
      </w:tr>
      <w:tr w:rsidR="00E85A3F" w:rsidRPr="000C4244" w14:paraId="7039CD07" w14:textId="77777777" w:rsidTr="00A42879">
        <w:trPr>
          <w:jc w:val="center"/>
        </w:trPr>
        <w:tc>
          <w:tcPr>
            <w:tcW w:w="4876" w:type="dxa"/>
            <w:hideMark/>
          </w:tcPr>
          <w:p w14:paraId="498FCC42" w14:textId="77777777" w:rsidR="00387E1B" w:rsidRPr="000C4244" w:rsidRDefault="000C4244">
            <w:pPr>
              <w:pStyle w:val="ColumnHeading"/>
              <w:keepNext/>
            </w:pPr>
            <w:r w:rsidRPr="000C4244">
              <w:t>Test propost mill-Kummissjoni</w:t>
            </w:r>
          </w:p>
        </w:tc>
        <w:tc>
          <w:tcPr>
            <w:tcW w:w="4876" w:type="dxa"/>
            <w:hideMark/>
          </w:tcPr>
          <w:p w14:paraId="2C9BCDFA" w14:textId="77777777" w:rsidR="00387E1B" w:rsidRPr="000C4244" w:rsidRDefault="000C4244">
            <w:pPr>
              <w:pStyle w:val="ColumnHeading"/>
              <w:keepNext/>
            </w:pPr>
            <w:r w:rsidRPr="000C4244">
              <w:t>Emenda</w:t>
            </w:r>
          </w:p>
        </w:tc>
      </w:tr>
      <w:tr w:rsidR="00E85A3F" w:rsidRPr="000C4244" w14:paraId="63922CF8" w14:textId="77777777" w:rsidTr="00A42879">
        <w:trPr>
          <w:jc w:val="center"/>
        </w:trPr>
        <w:tc>
          <w:tcPr>
            <w:tcW w:w="4876" w:type="dxa"/>
            <w:hideMark/>
          </w:tcPr>
          <w:p w14:paraId="747B843E" w14:textId="77777777" w:rsidR="00387E1B" w:rsidRPr="000C4244" w:rsidRDefault="000C4244">
            <w:pPr>
              <w:pStyle w:val="Normal6"/>
            </w:pPr>
            <w:r w:rsidRPr="000C4244">
              <w:t>Il-Kapitolu III, it-Taqsimiet 1, 2, u 3</w:t>
            </w:r>
            <w:r w:rsidRPr="000C4244">
              <w:t>, għandhom japplikaw</w:t>
            </w:r>
            <w:r w:rsidRPr="000C4244">
              <w:rPr>
                <w:b/>
                <w:bCs/>
                <w:i/>
                <w:iCs/>
              </w:rPr>
              <w:t xml:space="preserve"> wara l-adozzjoni ta’ deċiżjoni tal-Kummissjoni li tikkonferma li jkunu disponibbli miżuri adegwati b’appoġġ għall-konformità mal-Kapitolu III, mid-dati li ġejjin</w:t>
            </w:r>
            <w:r w:rsidRPr="000C4244">
              <w:t>:</w:t>
            </w:r>
          </w:p>
        </w:tc>
        <w:tc>
          <w:tcPr>
            <w:tcW w:w="4876" w:type="dxa"/>
            <w:hideMark/>
          </w:tcPr>
          <w:p w14:paraId="418D44B8" w14:textId="77777777" w:rsidR="00387E1B" w:rsidRPr="000C4244" w:rsidRDefault="000C4244">
            <w:pPr>
              <w:pStyle w:val="Normal6"/>
              <w:rPr>
                <w:szCs w:val="24"/>
              </w:rPr>
            </w:pPr>
            <w:r w:rsidRPr="000C4244">
              <w:t>Il-Kapitolu III, it-Taqsimiet 1, 2, u 3, għandhom japplikaw:</w:t>
            </w:r>
          </w:p>
        </w:tc>
      </w:tr>
    </w:tbl>
    <w:p w14:paraId="79D41609" w14:textId="77777777" w:rsidR="00387E1B" w:rsidRPr="000C4244" w:rsidRDefault="000C4244" w:rsidP="00A42879">
      <w:pPr>
        <w:pStyle w:val="Olang"/>
      </w:pPr>
      <w:r w:rsidRPr="000C4244">
        <w:rPr>
          <w:noProof w:val="0"/>
        </w:rPr>
        <w:t xml:space="preserve">Or. </w:t>
      </w:r>
      <w:r w:rsidRPr="000C4244">
        <w:rPr>
          <w:rStyle w:val="HideTWBExt"/>
          <w:noProof w:val="0"/>
        </w:rPr>
        <w:t>&lt;Original&gt;</w:t>
      </w:r>
      <w:r w:rsidRPr="000C4244">
        <w:rPr>
          <w:rStyle w:val="HideTWBInt"/>
          <w:noProof w:val="0"/>
        </w:rPr>
        <w:t>{EN}</w:t>
      </w:r>
      <w:r w:rsidRPr="000C4244">
        <w:rPr>
          <w:noProof w:val="0"/>
        </w:rPr>
        <w:t>en</w:t>
      </w:r>
      <w:r w:rsidRPr="000C4244">
        <w:rPr>
          <w:rStyle w:val="HideTWBExt"/>
          <w:noProof w:val="0"/>
        </w:rPr>
        <w:t>&lt;/Original&gt;</w:t>
      </w:r>
    </w:p>
    <w:p w14:paraId="585E3F58" w14:textId="77777777" w:rsidR="00387E1B" w:rsidRPr="000C4244" w:rsidRDefault="000C4244" w:rsidP="00A42879">
      <w:r w:rsidRPr="000C4244">
        <w:rPr>
          <w:rStyle w:val="HideTWBExt"/>
        </w:rPr>
        <w:t>&lt;/Amend&gt;</w:t>
      </w:r>
    </w:p>
    <w:p w14:paraId="32B0F859" w14:textId="77777777" w:rsidR="00387E1B" w:rsidRPr="000C4244" w:rsidRDefault="000C4244" w:rsidP="00A42879">
      <w:pPr>
        <w:pStyle w:val="AMNumberTabs0"/>
        <w:keepNext/>
      </w:pPr>
      <w:r w:rsidRPr="000C4244">
        <w:rPr>
          <w:rStyle w:val="HideTWBExt"/>
          <w:b w:val="0"/>
        </w:rPr>
        <w:t>&lt;Amend&gt;</w:t>
      </w:r>
      <w:r w:rsidRPr="000C4244">
        <w:t>Emenda</w:t>
      </w:r>
      <w:r w:rsidRPr="000C4244">
        <w:tab/>
      </w:r>
      <w:r w:rsidRPr="000C4244">
        <w:tab/>
      </w:r>
      <w:r w:rsidRPr="000C4244">
        <w:rPr>
          <w:rStyle w:val="HideTWBExt"/>
          <w:b w:val="0"/>
        </w:rPr>
        <w:t>&lt;NumAm&gt;</w:t>
      </w:r>
      <w:r w:rsidRPr="000C4244">
        <w:t>406</w:t>
      </w:r>
      <w:r w:rsidRPr="000C4244">
        <w:rPr>
          <w:rStyle w:val="HideTWBExt"/>
          <w:b w:val="0"/>
        </w:rPr>
        <w:t>&lt;/NumAm&gt;</w:t>
      </w:r>
    </w:p>
    <w:p w14:paraId="4A343EF4" w14:textId="77777777" w:rsidR="00387E1B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&lt;RepeatBlock-By&gt;&lt;Members&gt;</w:t>
      </w:r>
      <w:r w:rsidRPr="000C4244">
        <w:t>Svenja Hahn, Nikola Minchev, Cynthia Ní Mhurchú, Moritz Körner, Jan-Christoph Oetjen, Ana Vasconcelos, Hilde Vautmans</w:t>
      </w:r>
      <w:r w:rsidRPr="000C4244">
        <w:rPr>
          <w:rStyle w:val="HideTWBExt"/>
          <w:b w:val="0"/>
        </w:rPr>
        <w:t>&lt;/Members&gt;</w:t>
      </w:r>
    </w:p>
    <w:p w14:paraId="51600190" w14:textId="77777777" w:rsidR="00387E1B" w:rsidRPr="000C4244" w:rsidRDefault="000C4244" w:rsidP="00A42879">
      <w:r w:rsidRPr="000C4244">
        <w:rPr>
          <w:rStyle w:val="HideTWBExt"/>
        </w:rPr>
        <w:t>&lt;/RepeatBlock-By&gt;</w:t>
      </w:r>
    </w:p>
    <w:p w14:paraId="6B28D2DE" w14:textId="77777777" w:rsidR="00387E1B" w:rsidRPr="000C4244" w:rsidRDefault="000C4244" w:rsidP="00A42879">
      <w:pPr>
        <w:pStyle w:val="NormalBold"/>
        <w:keepNext/>
      </w:pPr>
      <w:r w:rsidRPr="000C4244">
        <w:rPr>
          <w:rStyle w:val="HideTWBExt"/>
          <w:b w:val="0"/>
        </w:rPr>
        <w:t>&lt;DocAmend&gt;</w:t>
      </w:r>
      <w:r w:rsidRPr="000C4244">
        <w:t>Proposta għal regolament</w:t>
      </w:r>
      <w:r w:rsidRPr="000C4244">
        <w:rPr>
          <w:rStyle w:val="HideTWBExt"/>
          <w:b w:val="0"/>
        </w:rPr>
        <w:t>&lt;/DocAmend&gt;</w:t>
      </w:r>
    </w:p>
    <w:p w14:paraId="182E7B86" w14:textId="77777777" w:rsidR="00387E1B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&lt;Article&gt;</w:t>
      </w:r>
      <w:r w:rsidRPr="000C4244">
        <w:t>Artikolu 1 – paragrafu 1 – punt 31 – punt a</w:t>
      </w:r>
      <w:r w:rsidRPr="000C4244">
        <w:rPr>
          <w:rStyle w:val="HideTWBExt"/>
          <w:b w:val="0"/>
        </w:rPr>
        <w:t>&lt;/Article&gt;</w:t>
      </w:r>
    </w:p>
    <w:p w14:paraId="4A45744F" w14:textId="77777777" w:rsidR="00387E1B" w:rsidRPr="000C4244" w:rsidRDefault="000C4244" w:rsidP="00A42879">
      <w:pPr>
        <w:keepNext/>
      </w:pPr>
      <w:r w:rsidRPr="000C4244">
        <w:rPr>
          <w:rStyle w:val="HideTWBExt"/>
        </w:rPr>
        <w:t>&lt;DocAmend2&gt;</w:t>
      </w:r>
      <w:r w:rsidRPr="000C4244">
        <w:t>Regolament (UE) 2024/1689</w:t>
      </w:r>
      <w:r w:rsidRPr="000C4244">
        <w:rPr>
          <w:rStyle w:val="HideTWBExt"/>
        </w:rPr>
        <w:t>&lt;/DocAmend2&gt;</w:t>
      </w:r>
    </w:p>
    <w:p w14:paraId="658BD01E" w14:textId="77777777" w:rsidR="00387E1B" w:rsidRPr="000C4244" w:rsidRDefault="000C4244" w:rsidP="00A42879">
      <w:r w:rsidRPr="000C4244">
        <w:rPr>
          <w:rStyle w:val="HideTWBExt"/>
        </w:rPr>
        <w:t>&lt;Article2&gt;</w:t>
      </w:r>
      <w:r w:rsidRPr="000C4244">
        <w:t>Artikolu 113 – paragrafu 3 – punt d – subparagrafu 1 – parti introduttorja</w:t>
      </w:r>
      <w:r w:rsidRPr="000C4244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5A3F" w:rsidRPr="000C4244" w14:paraId="2743E7AE" w14:textId="77777777" w:rsidTr="00A42879">
        <w:trPr>
          <w:jc w:val="center"/>
        </w:trPr>
        <w:tc>
          <w:tcPr>
            <w:tcW w:w="9752" w:type="dxa"/>
            <w:gridSpan w:val="2"/>
          </w:tcPr>
          <w:p w14:paraId="3FBBEB6F" w14:textId="77777777" w:rsidR="00387E1B" w:rsidRPr="000C4244" w:rsidRDefault="00387E1B">
            <w:pPr>
              <w:keepNext/>
            </w:pPr>
          </w:p>
        </w:tc>
      </w:tr>
      <w:tr w:rsidR="00E85A3F" w:rsidRPr="000C4244" w14:paraId="601FA548" w14:textId="77777777" w:rsidTr="00A42879">
        <w:trPr>
          <w:jc w:val="center"/>
        </w:trPr>
        <w:tc>
          <w:tcPr>
            <w:tcW w:w="4876" w:type="dxa"/>
            <w:hideMark/>
          </w:tcPr>
          <w:p w14:paraId="731BB654" w14:textId="77777777" w:rsidR="00387E1B" w:rsidRPr="000C4244" w:rsidRDefault="000C4244">
            <w:pPr>
              <w:pStyle w:val="ColumnHeading"/>
              <w:keepNext/>
            </w:pPr>
            <w:r w:rsidRPr="000C4244">
              <w:t xml:space="preserve">Test propost </w:t>
            </w:r>
            <w:r w:rsidRPr="000C4244">
              <w:t>mill-Kummissjoni</w:t>
            </w:r>
          </w:p>
        </w:tc>
        <w:tc>
          <w:tcPr>
            <w:tcW w:w="4876" w:type="dxa"/>
            <w:hideMark/>
          </w:tcPr>
          <w:p w14:paraId="092EB698" w14:textId="77777777" w:rsidR="00387E1B" w:rsidRPr="000C4244" w:rsidRDefault="000C4244">
            <w:pPr>
              <w:pStyle w:val="ColumnHeading"/>
              <w:keepNext/>
            </w:pPr>
            <w:r w:rsidRPr="000C4244">
              <w:t>Emenda</w:t>
            </w:r>
          </w:p>
        </w:tc>
      </w:tr>
      <w:tr w:rsidR="00E85A3F" w:rsidRPr="000C4244" w14:paraId="42E0E924" w14:textId="77777777" w:rsidTr="00A42879">
        <w:trPr>
          <w:jc w:val="center"/>
        </w:trPr>
        <w:tc>
          <w:tcPr>
            <w:tcW w:w="4876" w:type="dxa"/>
            <w:hideMark/>
          </w:tcPr>
          <w:p w14:paraId="3914A09C" w14:textId="77777777" w:rsidR="00387E1B" w:rsidRPr="000C4244" w:rsidRDefault="000C4244">
            <w:pPr>
              <w:pStyle w:val="Normal6"/>
            </w:pPr>
            <w:r w:rsidRPr="000C4244">
              <w:t>Il-Kapitolu III, it-Taqsimiet 1, 2, u 3,</w:t>
            </w:r>
            <w:r w:rsidRPr="000C4244">
              <w:t xml:space="preserve"> għandhom japplikaw</w:t>
            </w:r>
            <w:r w:rsidRPr="000C4244">
              <w:rPr>
                <w:b/>
                <w:bCs/>
                <w:i/>
                <w:iCs/>
              </w:rPr>
              <w:t xml:space="preserve"> wara l-adozzjoni ta’ deċiżjoni tal-Kummissjoni li tikkonferma li jkunu disponibbli miżuri adegwati b’appoġġ għall-konformità mal-Kapitolu III, mid-dati li ġejjin</w:t>
            </w:r>
            <w:r w:rsidRPr="000C4244">
              <w:t>:</w:t>
            </w:r>
          </w:p>
        </w:tc>
        <w:tc>
          <w:tcPr>
            <w:tcW w:w="4876" w:type="dxa"/>
            <w:hideMark/>
          </w:tcPr>
          <w:p w14:paraId="67625843" w14:textId="77777777" w:rsidR="00387E1B" w:rsidRPr="000C4244" w:rsidRDefault="000C4244">
            <w:pPr>
              <w:pStyle w:val="Normal6"/>
              <w:rPr>
                <w:szCs w:val="24"/>
              </w:rPr>
            </w:pPr>
            <w:r w:rsidRPr="000C4244">
              <w:t>Il-Kapitolu III, it-Taqsimiet 1, 2, u 3, għandhom japplikaw:</w:t>
            </w:r>
          </w:p>
        </w:tc>
      </w:tr>
    </w:tbl>
    <w:p w14:paraId="495CEC02" w14:textId="77777777" w:rsidR="00387E1B" w:rsidRPr="000C4244" w:rsidRDefault="000C4244" w:rsidP="00A42879">
      <w:pPr>
        <w:pStyle w:val="Olang"/>
      </w:pPr>
      <w:r w:rsidRPr="000C4244">
        <w:rPr>
          <w:noProof w:val="0"/>
        </w:rPr>
        <w:t xml:space="preserve">Or. </w:t>
      </w:r>
      <w:r w:rsidRPr="000C4244">
        <w:rPr>
          <w:rStyle w:val="HideTWBExt"/>
          <w:noProof w:val="0"/>
        </w:rPr>
        <w:t>&lt;Original&gt;</w:t>
      </w:r>
      <w:r w:rsidRPr="000C4244">
        <w:rPr>
          <w:rStyle w:val="HideTWBInt"/>
          <w:noProof w:val="0"/>
        </w:rPr>
        <w:t>{EN}</w:t>
      </w:r>
      <w:r w:rsidRPr="000C4244">
        <w:rPr>
          <w:noProof w:val="0"/>
        </w:rPr>
        <w:t>en</w:t>
      </w:r>
      <w:r w:rsidRPr="000C4244">
        <w:rPr>
          <w:rStyle w:val="HideTWBExt"/>
          <w:noProof w:val="0"/>
        </w:rPr>
        <w:t>&lt;/Original&gt;</w:t>
      </w:r>
    </w:p>
    <w:p w14:paraId="0CD6F214" w14:textId="77777777" w:rsidR="00387E1B" w:rsidRPr="000C4244" w:rsidRDefault="000C4244" w:rsidP="00A42879">
      <w:r w:rsidRPr="000C4244">
        <w:rPr>
          <w:rStyle w:val="HideTWBExt"/>
        </w:rPr>
        <w:t>&lt;/Amend&gt;</w:t>
      </w:r>
    </w:p>
    <w:p w14:paraId="2D11AB94" w14:textId="77777777" w:rsidR="00387E1B" w:rsidRPr="000C4244" w:rsidRDefault="000C4244" w:rsidP="00A42879">
      <w:pPr>
        <w:pStyle w:val="AMNumberTabs0"/>
        <w:keepNext/>
      </w:pPr>
      <w:r w:rsidRPr="000C4244">
        <w:rPr>
          <w:rStyle w:val="HideTWBExt"/>
          <w:b w:val="0"/>
        </w:rPr>
        <w:t>&lt;Amend&gt;</w:t>
      </w:r>
      <w:r w:rsidRPr="000C4244">
        <w:t>Emenda</w:t>
      </w:r>
      <w:r w:rsidRPr="000C4244">
        <w:tab/>
      </w:r>
      <w:r w:rsidRPr="000C4244">
        <w:tab/>
      </w:r>
      <w:r w:rsidRPr="000C4244">
        <w:rPr>
          <w:rStyle w:val="HideTWBExt"/>
          <w:b w:val="0"/>
        </w:rPr>
        <w:t>&lt;NumAm&gt;</w:t>
      </w:r>
      <w:r w:rsidRPr="000C4244">
        <w:t>407</w:t>
      </w:r>
      <w:r w:rsidRPr="000C4244">
        <w:rPr>
          <w:rStyle w:val="HideTWBExt"/>
          <w:b w:val="0"/>
        </w:rPr>
        <w:t>&lt;/NumAm&gt;</w:t>
      </w:r>
    </w:p>
    <w:p w14:paraId="19F01D17" w14:textId="77777777" w:rsidR="00387E1B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&lt;RepeatBlock-By&gt;&lt;Members&gt;</w:t>
      </w:r>
      <w:r w:rsidRPr="000C4244">
        <w:t>Regina Doherty</w:t>
      </w:r>
      <w:r w:rsidRPr="000C4244">
        <w:rPr>
          <w:rStyle w:val="HideTWBExt"/>
          <w:b w:val="0"/>
        </w:rPr>
        <w:t>&lt;/Members&gt;</w:t>
      </w:r>
    </w:p>
    <w:p w14:paraId="2B98CA68" w14:textId="77777777" w:rsidR="00387E1B" w:rsidRPr="000C4244" w:rsidRDefault="000C4244" w:rsidP="00A42879">
      <w:r w:rsidRPr="000C4244">
        <w:rPr>
          <w:rStyle w:val="HideTWBExt"/>
        </w:rPr>
        <w:t>&lt;/RepeatBlock-By&gt;</w:t>
      </w:r>
    </w:p>
    <w:p w14:paraId="1F99C376" w14:textId="77777777" w:rsidR="00387E1B" w:rsidRPr="000C4244" w:rsidRDefault="000C4244" w:rsidP="00A42879">
      <w:pPr>
        <w:pStyle w:val="NormalBold"/>
        <w:keepNext/>
      </w:pPr>
      <w:r w:rsidRPr="000C4244">
        <w:rPr>
          <w:rStyle w:val="HideTWBExt"/>
          <w:b w:val="0"/>
        </w:rPr>
        <w:t>&lt;DocAmend&gt;</w:t>
      </w:r>
      <w:r w:rsidRPr="000C4244">
        <w:t>Proposta għal regolament</w:t>
      </w:r>
      <w:r w:rsidRPr="000C4244">
        <w:rPr>
          <w:rStyle w:val="HideTWBExt"/>
          <w:b w:val="0"/>
        </w:rPr>
        <w:t>&lt;/DocAmend&gt;</w:t>
      </w:r>
    </w:p>
    <w:p w14:paraId="68EC4AE0" w14:textId="77777777" w:rsidR="00387E1B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&lt;Article&gt;</w:t>
      </w:r>
      <w:r w:rsidRPr="000C4244">
        <w:t>Artikolu 1 – paragrafu 1 – punt 31 – punt a</w:t>
      </w:r>
      <w:r w:rsidRPr="000C4244">
        <w:rPr>
          <w:rStyle w:val="HideTWBExt"/>
          <w:b w:val="0"/>
        </w:rPr>
        <w:t>&lt;/Article&gt;</w:t>
      </w:r>
    </w:p>
    <w:p w14:paraId="4C015861" w14:textId="77777777" w:rsidR="00387E1B" w:rsidRPr="000C4244" w:rsidRDefault="000C4244" w:rsidP="00A42879">
      <w:pPr>
        <w:keepNext/>
      </w:pPr>
      <w:r w:rsidRPr="000C4244">
        <w:rPr>
          <w:rStyle w:val="HideTWBExt"/>
        </w:rPr>
        <w:t>&lt;DocAmend2&gt;</w:t>
      </w:r>
      <w:r w:rsidRPr="000C4244">
        <w:t>Regolament (UE) 2024/1689</w:t>
      </w:r>
      <w:r w:rsidRPr="000C4244">
        <w:rPr>
          <w:rStyle w:val="HideTWBExt"/>
        </w:rPr>
        <w:t>&lt;/DocAmend2&gt;</w:t>
      </w:r>
    </w:p>
    <w:p w14:paraId="6AA85561" w14:textId="77777777" w:rsidR="00387E1B" w:rsidRPr="000C4244" w:rsidRDefault="000C4244" w:rsidP="00A42879">
      <w:r w:rsidRPr="000C4244">
        <w:rPr>
          <w:rStyle w:val="HideTWBExt"/>
        </w:rPr>
        <w:t>&lt;Article2&gt;</w:t>
      </w:r>
      <w:r w:rsidRPr="000C4244">
        <w:t>Artikolu 113 – paragrafu 3 – punt d</w:t>
      </w:r>
      <w:r w:rsidRPr="000C4244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5A3F" w:rsidRPr="000C4244" w14:paraId="7A4663E2" w14:textId="77777777" w:rsidTr="00A42879">
        <w:trPr>
          <w:jc w:val="center"/>
        </w:trPr>
        <w:tc>
          <w:tcPr>
            <w:tcW w:w="9752" w:type="dxa"/>
            <w:gridSpan w:val="2"/>
          </w:tcPr>
          <w:p w14:paraId="56E069C4" w14:textId="77777777" w:rsidR="00387E1B" w:rsidRPr="000C4244" w:rsidRDefault="00387E1B">
            <w:pPr>
              <w:keepNext/>
            </w:pPr>
          </w:p>
        </w:tc>
      </w:tr>
      <w:tr w:rsidR="00E85A3F" w:rsidRPr="000C4244" w14:paraId="3B5719B5" w14:textId="77777777" w:rsidTr="00A42879">
        <w:trPr>
          <w:jc w:val="center"/>
        </w:trPr>
        <w:tc>
          <w:tcPr>
            <w:tcW w:w="4876" w:type="dxa"/>
            <w:hideMark/>
          </w:tcPr>
          <w:p w14:paraId="7972D394" w14:textId="77777777" w:rsidR="00387E1B" w:rsidRPr="000C4244" w:rsidRDefault="000C4244">
            <w:pPr>
              <w:pStyle w:val="ColumnHeading"/>
              <w:keepNext/>
            </w:pPr>
            <w:r w:rsidRPr="000C4244">
              <w:t>Test propost mill-Kummissjoni</w:t>
            </w:r>
          </w:p>
        </w:tc>
        <w:tc>
          <w:tcPr>
            <w:tcW w:w="4876" w:type="dxa"/>
            <w:hideMark/>
          </w:tcPr>
          <w:p w14:paraId="452BC5FB" w14:textId="77777777" w:rsidR="00387E1B" w:rsidRPr="000C4244" w:rsidRDefault="000C4244">
            <w:pPr>
              <w:pStyle w:val="ColumnHeading"/>
              <w:keepNext/>
            </w:pPr>
            <w:r w:rsidRPr="000C4244">
              <w:t>Emenda</w:t>
            </w:r>
          </w:p>
        </w:tc>
      </w:tr>
      <w:tr w:rsidR="00E85A3F" w:rsidRPr="000C4244" w14:paraId="6C710391" w14:textId="77777777" w:rsidTr="00A42879">
        <w:trPr>
          <w:jc w:val="center"/>
        </w:trPr>
        <w:tc>
          <w:tcPr>
            <w:tcW w:w="4876" w:type="dxa"/>
            <w:hideMark/>
          </w:tcPr>
          <w:p w14:paraId="17820155" w14:textId="77777777" w:rsidR="00387E1B" w:rsidRPr="000C4244" w:rsidRDefault="000C4244">
            <w:pPr>
              <w:pStyle w:val="Normal6"/>
            </w:pPr>
            <w:r w:rsidRPr="000C4244">
              <w:t xml:space="preserve">Il-Kapitolu III, it-Taqsimiet 1, 2, u 3, </w:t>
            </w:r>
            <w:r w:rsidRPr="000C4244">
              <w:t>għandhom japplikaw</w:t>
            </w:r>
            <w:r w:rsidRPr="000C4244">
              <w:rPr>
                <w:b/>
                <w:bCs/>
                <w:i/>
                <w:iCs/>
              </w:rPr>
              <w:t xml:space="preserve"> wara l-adozzjoni ta’ deċiżjoni tal-Kummissjoni li tikkonferma li jkunu disponibbli miżuri adegwati b’appoġġ għall-konformità mal-Kapitolu III, mid-dati li ġejjin:</w:t>
            </w:r>
          </w:p>
        </w:tc>
        <w:tc>
          <w:tcPr>
            <w:tcW w:w="4876" w:type="dxa"/>
            <w:hideMark/>
          </w:tcPr>
          <w:p w14:paraId="7179E5C7" w14:textId="77777777" w:rsidR="00387E1B" w:rsidRPr="000C4244" w:rsidRDefault="000C4244">
            <w:pPr>
              <w:pStyle w:val="Normal6"/>
              <w:rPr>
                <w:szCs w:val="24"/>
              </w:rPr>
            </w:pPr>
            <w:r w:rsidRPr="000C4244">
              <w:t>Il-Kapitolu III, it-Taqsimiet 1, 2, u 3, għandhom japplikaw</w:t>
            </w:r>
            <w:r w:rsidRPr="000C4244">
              <w:rPr>
                <w:b/>
                <w:bCs/>
                <w:i/>
                <w:iCs/>
              </w:rPr>
              <w:t xml:space="preserve"> fit-2 ta’ Awwissu 2028.</w:t>
            </w:r>
          </w:p>
        </w:tc>
      </w:tr>
    </w:tbl>
    <w:p w14:paraId="46A2D0AE" w14:textId="77777777" w:rsidR="00387E1B" w:rsidRPr="000C4244" w:rsidRDefault="000C4244" w:rsidP="00A42879">
      <w:pPr>
        <w:pStyle w:val="Olang"/>
      </w:pPr>
      <w:r w:rsidRPr="000C4244">
        <w:rPr>
          <w:noProof w:val="0"/>
        </w:rPr>
        <w:t xml:space="preserve">Or. </w:t>
      </w:r>
      <w:r w:rsidRPr="000C4244">
        <w:rPr>
          <w:rStyle w:val="HideTWBExt"/>
          <w:noProof w:val="0"/>
        </w:rPr>
        <w:t>&lt;Original&gt;</w:t>
      </w:r>
      <w:r w:rsidRPr="000C4244">
        <w:rPr>
          <w:rStyle w:val="HideTWBInt"/>
          <w:noProof w:val="0"/>
        </w:rPr>
        <w:t>{EN}</w:t>
      </w:r>
      <w:r w:rsidRPr="000C4244">
        <w:rPr>
          <w:noProof w:val="0"/>
        </w:rPr>
        <w:t>en</w:t>
      </w:r>
      <w:r w:rsidRPr="000C4244">
        <w:rPr>
          <w:rStyle w:val="HideTWBExt"/>
          <w:noProof w:val="0"/>
        </w:rPr>
        <w:t>&lt;/Original&gt;</w:t>
      </w:r>
    </w:p>
    <w:p w14:paraId="6F2C788D" w14:textId="77777777" w:rsidR="00387E1B" w:rsidRPr="000C4244" w:rsidRDefault="000C4244" w:rsidP="00A42879">
      <w:r w:rsidRPr="000C4244">
        <w:rPr>
          <w:rStyle w:val="HideTWBExt"/>
        </w:rPr>
        <w:t>&lt;/Amend&gt;</w:t>
      </w:r>
    </w:p>
    <w:p w14:paraId="1819B528" w14:textId="77777777" w:rsidR="00387E1B" w:rsidRPr="000C4244" w:rsidRDefault="000C4244" w:rsidP="00A42879">
      <w:pPr>
        <w:pStyle w:val="AMNumberTabs0"/>
        <w:keepNext/>
      </w:pPr>
      <w:r w:rsidRPr="000C4244">
        <w:rPr>
          <w:rStyle w:val="HideTWBExt"/>
          <w:b w:val="0"/>
        </w:rPr>
        <w:t>&lt;Amend&gt;</w:t>
      </w:r>
      <w:r w:rsidRPr="000C4244">
        <w:t>Emenda</w:t>
      </w:r>
      <w:r w:rsidRPr="000C4244">
        <w:tab/>
      </w:r>
      <w:r w:rsidRPr="000C4244">
        <w:tab/>
      </w:r>
      <w:r w:rsidRPr="000C4244">
        <w:rPr>
          <w:rStyle w:val="HideTWBExt"/>
          <w:b w:val="0"/>
        </w:rPr>
        <w:t>&lt;NumAm&gt;</w:t>
      </w:r>
      <w:r w:rsidRPr="000C4244">
        <w:t>408</w:t>
      </w:r>
      <w:r w:rsidRPr="000C4244">
        <w:rPr>
          <w:rStyle w:val="HideTWBExt"/>
          <w:b w:val="0"/>
        </w:rPr>
        <w:t>&lt;/NumAm&gt;</w:t>
      </w:r>
    </w:p>
    <w:p w14:paraId="2D4783CB" w14:textId="77777777" w:rsidR="00387E1B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&lt;RepeatBlock-By&gt;&lt;Members&gt;</w:t>
      </w:r>
      <w:r w:rsidRPr="000C4244">
        <w:t>Michael McNamara, Irena Joveva, Veronika Cifrová Ostrihoňová, Lucia Yar, Raquel García Hermida-Van Der Walle, Fabienne Keller</w:t>
      </w:r>
      <w:r w:rsidRPr="000C4244">
        <w:rPr>
          <w:rStyle w:val="HideTWBExt"/>
          <w:b w:val="0"/>
        </w:rPr>
        <w:t>&lt;/Members&gt;</w:t>
      </w:r>
    </w:p>
    <w:p w14:paraId="2B97C86E" w14:textId="77777777" w:rsidR="00387E1B" w:rsidRPr="000C4244" w:rsidRDefault="000C4244" w:rsidP="00A42879">
      <w:r w:rsidRPr="000C4244">
        <w:rPr>
          <w:rStyle w:val="HideTWBExt"/>
        </w:rPr>
        <w:t>&lt;/RepeatBlock-By&gt;</w:t>
      </w:r>
    </w:p>
    <w:p w14:paraId="78F0FAF3" w14:textId="77777777" w:rsidR="00387E1B" w:rsidRPr="000C4244" w:rsidRDefault="000C4244" w:rsidP="00A42879">
      <w:pPr>
        <w:pStyle w:val="NormalBold"/>
        <w:keepNext/>
      </w:pPr>
      <w:r w:rsidRPr="000C4244">
        <w:rPr>
          <w:rStyle w:val="HideTWBExt"/>
          <w:b w:val="0"/>
        </w:rPr>
        <w:t>&lt;DocAmend&gt;</w:t>
      </w:r>
      <w:r w:rsidRPr="000C4244">
        <w:t>Proposta għal regolament</w:t>
      </w:r>
      <w:r w:rsidRPr="000C4244">
        <w:rPr>
          <w:rStyle w:val="HideTWBExt"/>
          <w:b w:val="0"/>
        </w:rPr>
        <w:t>&lt;/DocAmend&gt;</w:t>
      </w:r>
    </w:p>
    <w:p w14:paraId="4FD8380F" w14:textId="77777777" w:rsidR="00387E1B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&lt;Article&gt;</w:t>
      </w:r>
      <w:r w:rsidRPr="000C4244">
        <w:t>Artikolu 1 – paragrafu 1 – punt 31 – punt a</w:t>
      </w:r>
      <w:r w:rsidRPr="000C4244">
        <w:rPr>
          <w:rStyle w:val="HideTWBExt"/>
          <w:b w:val="0"/>
        </w:rPr>
        <w:t>&lt;/Article&gt;</w:t>
      </w:r>
    </w:p>
    <w:p w14:paraId="34EB73FD" w14:textId="77777777" w:rsidR="00387E1B" w:rsidRPr="000C4244" w:rsidRDefault="000C4244" w:rsidP="00A42879">
      <w:pPr>
        <w:keepNext/>
      </w:pPr>
      <w:r w:rsidRPr="000C4244">
        <w:rPr>
          <w:rStyle w:val="HideTWBExt"/>
        </w:rPr>
        <w:t>&lt;DocAmend2&gt;</w:t>
      </w:r>
      <w:r w:rsidRPr="000C4244">
        <w:t>Regolament (UE) 2024/1689</w:t>
      </w:r>
      <w:r w:rsidRPr="000C4244">
        <w:rPr>
          <w:rStyle w:val="HideTWBExt"/>
        </w:rPr>
        <w:t>&lt;/DocAmend2&gt;</w:t>
      </w:r>
    </w:p>
    <w:p w14:paraId="47CD70E6" w14:textId="77777777" w:rsidR="00387E1B" w:rsidRPr="000C4244" w:rsidRDefault="000C4244" w:rsidP="00A42879">
      <w:r w:rsidRPr="000C4244">
        <w:rPr>
          <w:rStyle w:val="HideTWBExt"/>
        </w:rPr>
        <w:t>&lt;Article2&gt;</w:t>
      </w:r>
      <w:r w:rsidRPr="000C4244">
        <w:t xml:space="preserve">Artikolu 113 – paragrafu 3 – punt d </w:t>
      </w:r>
      <w:r w:rsidRPr="000C4244">
        <w:rPr>
          <w:rStyle w:val="HideTWBExt"/>
        </w:rPr>
        <w:t>&lt;/Article2&gt;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5A3F" w:rsidRPr="000C4244" w14:paraId="1E018959" w14:textId="77777777" w:rsidTr="00CC23EF">
        <w:trPr>
          <w:jc w:val="center"/>
        </w:trPr>
        <w:tc>
          <w:tcPr>
            <w:tcW w:w="9752" w:type="dxa"/>
            <w:gridSpan w:val="2"/>
          </w:tcPr>
          <w:p w14:paraId="2F71060A" w14:textId="77777777" w:rsidR="00387E1B" w:rsidRPr="000C4244" w:rsidRDefault="00387E1B">
            <w:pPr>
              <w:keepNext/>
            </w:pPr>
          </w:p>
        </w:tc>
      </w:tr>
      <w:tr w:rsidR="00E85A3F" w:rsidRPr="000C4244" w14:paraId="453A3E08" w14:textId="77777777" w:rsidTr="00CC23EF">
        <w:trPr>
          <w:jc w:val="center"/>
        </w:trPr>
        <w:tc>
          <w:tcPr>
            <w:tcW w:w="4876" w:type="dxa"/>
            <w:hideMark/>
          </w:tcPr>
          <w:p w14:paraId="3BFEDB65" w14:textId="77777777" w:rsidR="00387E1B" w:rsidRPr="000C4244" w:rsidRDefault="000C4244">
            <w:pPr>
              <w:pStyle w:val="ColumnHeading"/>
              <w:keepNext/>
            </w:pPr>
            <w:r w:rsidRPr="000C4244">
              <w:t>Test propost mill-Kummissjoni</w:t>
            </w:r>
          </w:p>
        </w:tc>
        <w:tc>
          <w:tcPr>
            <w:tcW w:w="4876" w:type="dxa"/>
            <w:hideMark/>
          </w:tcPr>
          <w:p w14:paraId="3B339725" w14:textId="77777777" w:rsidR="00387E1B" w:rsidRPr="000C4244" w:rsidRDefault="000C4244">
            <w:pPr>
              <w:pStyle w:val="ColumnHeading"/>
              <w:keepNext/>
            </w:pPr>
            <w:r w:rsidRPr="000C4244">
              <w:t>Emenda</w:t>
            </w:r>
          </w:p>
        </w:tc>
      </w:tr>
      <w:tr w:rsidR="00E85A3F" w:rsidRPr="000C4244" w14:paraId="2AEF56ED" w14:textId="77777777" w:rsidTr="00CC23EF">
        <w:trPr>
          <w:jc w:val="center"/>
        </w:trPr>
        <w:tc>
          <w:tcPr>
            <w:tcW w:w="4876" w:type="dxa"/>
            <w:hideMark/>
          </w:tcPr>
          <w:p w14:paraId="666A9FB5" w14:textId="77777777" w:rsidR="00387E1B" w:rsidRPr="000C4244" w:rsidRDefault="000C4244">
            <w:pPr>
              <w:pStyle w:val="Normal6"/>
            </w:pPr>
            <w:r w:rsidRPr="000C4244">
              <w:t xml:space="preserve">(d) </w:t>
            </w:r>
            <w:r w:rsidRPr="000C4244">
              <w:tab/>
            </w:r>
            <w:r w:rsidRPr="000C4244">
              <w:t xml:space="preserve">Il-Kapitolu III, it-Taqsimiet 1, 2, u 3, </w:t>
            </w:r>
            <w:r w:rsidRPr="000C4244">
              <w:t>għandhom japplikaw</w:t>
            </w:r>
            <w:r w:rsidRPr="000C4244">
              <w:rPr>
                <w:b/>
                <w:bCs/>
                <w:i/>
                <w:iCs/>
              </w:rPr>
              <w:t xml:space="preserve"> wara l-adozzjoni ta’ deċiżjoni tal-Kummissjoni li tikkonferma li jkunu disponibbli miżuri adegwati b’appoġġ għall-konformità mal-Kapitolu III, mid-dati li ġejjin</w:t>
            </w:r>
            <w:r w:rsidRPr="000C4244">
              <w:t>:</w:t>
            </w:r>
          </w:p>
        </w:tc>
        <w:tc>
          <w:tcPr>
            <w:tcW w:w="4876" w:type="dxa"/>
            <w:hideMark/>
          </w:tcPr>
          <w:p w14:paraId="237DC4B0" w14:textId="77777777" w:rsidR="00387E1B" w:rsidRPr="000C4244" w:rsidRDefault="000C4244">
            <w:pPr>
              <w:pStyle w:val="Normal6"/>
              <w:rPr>
                <w:szCs w:val="24"/>
              </w:rPr>
            </w:pPr>
            <w:r w:rsidRPr="000C4244">
              <w:t xml:space="preserve">(d) </w:t>
            </w:r>
            <w:r w:rsidRPr="000C4244">
              <w:tab/>
              <w:t xml:space="preserve">Il-Kapitolu III, it-Taqsimiet 1, 2, u 3, </w:t>
            </w:r>
            <w:r w:rsidRPr="000C4244">
              <w:rPr>
                <w:b/>
                <w:i/>
              </w:rPr>
              <w:t>bl-eċċezzjoni tal-Artikolu 6(5)</w:t>
            </w:r>
            <w:r w:rsidRPr="000C4244">
              <w:t>, għandhom japplikaw:</w:t>
            </w:r>
          </w:p>
        </w:tc>
      </w:tr>
      <w:tr w:rsidR="00E85A3F" w:rsidRPr="000C4244" w14:paraId="1BB74AA5" w14:textId="77777777" w:rsidTr="00CC23EF">
        <w:trPr>
          <w:jc w:val="center"/>
        </w:trPr>
        <w:tc>
          <w:tcPr>
            <w:tcW w:w="4876" w:type="dxa"/>
          </w:tcPr>
          <w:p w14:paraId="3AE68469" w14:textId="77777777" w:rsidR="00387E1B" w:rsidRPr="000C4244" w:rsidRDefault="000C4244">
            <w:pPr>
              <w:pStyle w:val="Normal6"/>
            </w:pPr>
            <w:r w:rsidRPr="000C4244">
              <w:rPr>
                <w:b/>
                <w:i/>
              </w:rPr>
              <w:t>(i)</w:t>
            </w:r>
            <w:r w:rsidRPr="000C4244">
              <w:rPr>
                <w:b/>
                <w:i/>
              </w:rPr>
              <w:tab/>
              <w:t>6 xhur wara l-adozzjoni ta’ dik id-deċiżjoni fir-rigward tas-sistemi tal-IA klassifikati b’riskju għoli skont l-Artikolu 6(2) u l-Anness III, u</w:t>
            </w:r>
          </w:p>
        </w:tc>
        <w:tc>
          <w:tcPr>
            <w:tcW w:w="4876" w:type="dxa"/>
          </w:tcPr>
          <w:p w14:paraId="38728078" w14:textId="77777777" w:rsidR="00387E1B" w:rsidRPr="000C4244" w:rsidRDefault="00387E1B">
            <w:pPr>
              <w:pStyle w:val="Normal6"/>
            </w:pPr>
          </w:p>
        </w:tc>
      </w:tr>
      <w:tr w:rsidR="00E85A3F" w:rsidRPr="000C4244" w14:paraId="5F108191" w14:textId="77777777" w:rsidTr="00CC23EF">
        <w:trPr>
          <w:jc w:val="center"/>
        </w:trPr>
        <w:tc>
          <w:tcPr>
            <w:tcW w:w="4876" w:type="dxa"/>
          </w:tcPr>
          <w:p w14:paraId="61B7679E" w14:textId="77777777" w:rsidR="00387E1B" w:rsidRPr="000C4244" w:rsidRDefault="000C4244">
            <w:pPr>
              <w:pStyle w:val="Normal6"/>
            </w:pPr>
            <w:r w:rsidRPr="000C4244">
              <w:rPr>
                <w:b/>
                <w:i/>
              </w:rPr>
              <w:t>(ii)</w:t>
            </w:r>
            <w:r w:rsidRPr="000C4244">
              <w:rPr>
                <w:b/>
                <w:i/>
              </w:rPr>
              <w:tab/>
              <w:t xml:space="preserve">12-il </w:t>
            </w:r>
            <w:r w:rsidRPr="000C4244">
              <w:rPr>
                <w:b/>
                <w:i/>
              </w:rPr>
              <w:t>xahar wara l-adozzjoni tad-deċiżjoni fir-rigward tas-sistemi tal-IA klassifikati b’riskju għoli skont l-Artikolu 6(1) u l-Anness I.</w:t>
            </w:r>
          </w:p>
        </w:tc>
        <w:tc>
          <w:tcPr>
            <w:tcW w:w="4876" w:type="dxa"/>
          </w:tcPr>
          <w:p w14:paraId="540F03C5" w14:textId="77777777" w:rsidR="00387E1B" w:rsidRPr="000C4244" w:rsidRDefault="00387E1B">
            <w:pPr>
              <w:pStyle w:val="Normal6"/>
            </w:pPr>
          </w:p>
        </w:tc>
      </w:tr>
      <w:tr w:rsidR="00E85A3F" w:rsidRPr="000C4244" w14:paraId="712379D7" w14:textId="77777777" w:rsidTr="00CC23EF">
        <w:trPr>
          <w:jc w:val="center"/>
        </w:trPr>
        <w:tc>
          <w:tcPr>
            <w:tcW w:w="4876" w:type="dxa"/>
          </w:tcPr>
          <w:p w14:paraId="17479230" w14:textId="77777777" w:rsidR="00387E1B" w:rsidRPr="000C4244" w:rsidRDefault="000C4244">
            <w:pPr>
              <w:pStyle w:val="Normal6"/>
              <w:rPr>
                <w:b/>
                <w:i/>
              </w:rPr>
            </w:pPr>
            <w:r w:rsidRPr="000C4244">
              <w:rPr>
                <w:b/>
                <w:i/>
              </w:rPr>
              <w:t>Fin-nuqqas tal-adozzjoni tad-deċiżjoni skont it-tifsira tas-subparagrafu 1, jew meta d-dati ta’ hawn taħt ikunu qabel dawk li jiġru wara l-adozzjoni ta’ dik id-deċiżjoni, il-Kapitolu III, it-Taqsimiet 1, 2, u 3, għandu japplika:</w:t>
            </w:r>
          </w:p>
        </w:tc>
        <w:tc>
          <w:tcPr>
            <w:tcW w:w="4876" w:type="dxa"/>
          </w:tcPr>
          <w:p w14:paraId="2FBFEE3D" w14:textId="77777777" w:rsidR="00387E1B" w:rsidRPr="000C4244" w:rsidRDefault="00387E1B">
            <w:pPr>
              <w:pStyle w:val="Normal6"/>
            </w:pPr>
          </w:p>
        </w:tc>
      </w:tr>
      <w:tr w:rsidR="00E85A3F" w:rsidRPr="000C4244" w14:paraId="5BBEEF7D" w14:textId="77777777" w:rsidTr="00CC23EF">
        <w:trPr>
          <w:jc w:val="center"/>
        </w:trPr>
        <w:tc>
          <w:tcPr>
            <w:tcW w:w="4876" w:type="dxa"/>
          </w:tcPr>
          <w:p w14:paraId="79062B95" w14:textId="77777777" w:rsidR="00387E1B" w:rsidRPr="000C4244" w:rsidRDefault="000C4244">
            <w:pPr>
              <w:pStyle w:val="Normal6"/>
              <w:rPr>
                <w:b/>
                <w:i/>
              </w:rPr>
            </w:pPr>
            <w:r w:rsidRPr="000C4244">
              <w:rPr>
                <w:b/>
                <w:i/>
              </w:rPr>
              <w:t>(i)</w:t>
            </w:r>
            <w:r w:rsidRPr="000C4244">
              <w:rPr>
                <w:b/>
                <w:i/>
              </w:rPr>
              <w:tab/>
              <w:t>fit-2 ta’ Diċembru 2027 fir-rigward tas-sistemi tal-IA klassifikati b’riskju għoli skont l-Artikolu 6(2) u l-Anness III, u</w:t>
            </w:r>
          </w:p>
        </w:tc>
        <w:tc>
          <w:tcPr>
            <w:tcW w:w="4876" w:type="dxa"/>
          </w:tcPr>
          <w:p w14:paraId="7CC2E458" w14:textId="77777777" w:rsidR="00387E1B" w:rsidRPr="000C4244" w:rsidRDefault="00387E1B">
            <w:pPr>
              <w:pStyle w:val="Normal6"/>
            </w:pPr>
          </w:p>
        </w:tc>
      </w:tr>
      <w:tr w:rsidR="00E85A3F" w:rsidRPr="000C4244" w14:paraId="3C6EA263" w14:textId="77777777" w:rsidTr="00CC23EF">
        <w:trPr>
          <w:jc w:val="center"/>
        </w:trPr>
        <w:tc>
          <w:tcPr>
            <w:tcW w:w="4876" w:type="dxa"/>
          </w:tcPr>
          <w:p w14:paraId="46F6816D" w14:textId="77777777" w:rsidR="00387E1B" w:rsidRPr="000C4244" w:rsidRDefault="000C4244">
            <w:pPr>
              <w:pStyle w:val="Normal6"/>
              <w:rPr>
                <w:b/>
                <w:i/>
              </w:rPr>
            </w:pPr>
            <w:r w:rsidRPr="000C4244">
              <w:rPr>
                <w:b/>
                <w:i/>
              </w:rPr>
              <w:t>(ii)</w:t>
            </w:r>
            <w:r w:rsidRPr="000C4244">
              <w:rPr>
                <w:b/>
                <w:i/>
              </w:rPr>
              <w:tab/>
              <w:t>fit-2 ta’ Awwissu 2028 fir-rigward tas-sistemi tal-IA klassifikati b’riskju għoli skont l-Artikolu 6(1) u l-Anness I.;</w:t>
            </w:r>
          </w:p>
        </w:tc>
        <w:tc>
          <w:tcPr>
            <w:tcW w:w="4876" w:type="dxa"/>
          </w:tcPr>
          <w:p w14:paraId="79D00577" w14:textId="77777777" w:rsidR="00387E1B" w:rsidRPr="000C4244" w:rsidRDefault="00387E1B">
            <w:pPr>
              <w:pStyle w:val="Normal6"/>
            </w:pPr>
          </w:p>
        </w:tc>
      </w:tr>
    </w:tbl>
    <w:p w14:paraId="7B58890D" w14:textId="77777777" w:rsidR="00387E1B" w:rsidRPr="000C4244" w:rsidRDefault="000C4244" w:rsidP="00A42879">
      <w:pPr>
        <w:pStyle w:val="Olang"/>
      </w:pPr>
      <w:r w:rsidRPr="000C4244">
        <w:rPr>
          <w:noProof w:val="0"/>
        </w:rPr>
        <w:t xml:space="preserve">Or. </w:t>
      </w:r>
      <w:r w:rsidRPr="000C4244">
        <w:rPr>
          <w:rStyle w:val="HideTWBExt"/>
          <w:noProof w:val="0"/>
        </w:rPr>
        <w:t>&lt;Original&gt;</w:t>
      </w:r>
      <w:r w:rsidRPr="000C4244">
        <w:rPr>
          <w:rStyle w:val="HideTWBInt"/>
          <w:noProof w:val="0"/>
        </w:rPr>
        <w:t>{EN}</w:t>
      </w:r>
      <w:r w:rsidRPr="000C4244">
        <w:rPr>
          <w:noProof w:val="0"/>
        </w:rPr>
        <w:t>en</w:t>
      </w:r>
      <w:r w:rsidRPr="000C4244">
        <w:rPr>
          <w:rStyle w:val="HideTWBExt"/>
          <w:noProof w:val="0"/>
        </w:rPr>
        <w:t>&lt;/Original&gt;</w:t>
      </w:r>
    </w:p>
    <w:p w14:paraId="0E8EB6CE" w14:textId="77777777" w:rsidR="00387E1B" w:rsidRPr="000C4244" w:rsidRDefault="000C4244" w:rsidP="00A42879">
      <w:r w:rsidRPr="000C4244">
        <w:rPr>
          <w:rStyle w:val="HideTWBExt"/>
        </w:rPr>
        <w:t>&lt;/Amend&gt;</w:t>
      </w:r>
    </w:p>
    <w:p w14:paraId="1407B2B6" w14:textId="77777777" w:rsidR="00387E1B" w:rsidRPr="000C4244" w:rsidRDefault="000C4244" w:rsidP="00A42879">
      <w:pPr>
        <w:pStyle w:val="AMNumberTabs0"/>
        <w:keepNext/>
      </w:pPr>
      <w:r w:rsidRPr="000C4244">
        <w:rPr>
          <w:rStyle w:val="HideTWBExt"/>
          <w:b w:val="0"/>
        </w:rPr>
        <w:t>&lt;Amend&gt;</w:t>
      </w:r>
      <w:r w:rsidRPr="000C4244">
        <w:t>Emenda</w:t>
      </w:r>
      <w:r w:rsidRPr="000C4244">
        <w:tab/>
      </w:r>
      <w:r w:rsidRPr="000C4244">
        <w:tab/>
      </w:r>
      <w:r w:rsidRPr="000C4244">
        <w:rPr>
          <w:rStyle w:val="HideTWBExt"/>
          <w:b w:val="0"/>
        </w:rPr>
        <w:t>&lt;NumAm&gt;</w:t>
      </w:r>
      <w:r w:rsidRPr="000C4244">
        <w:t>409</w:t>
      </w:r>
      <w:r w:rsidRPr="000C4244">
        <w:rPr>
          <w:rStyle w:val="HideTWBExt"/>
          <w:b w:val="0"/>
        </w:rPr>
        <w:t>&lt;/NumAm&gt;</w:t>
      </w:r>
    </w:p>
    <w:p w14:paraId="065FBA9A" w14:textId="77777777" w:rsidR="00387E1B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&lt;RepeatBlock-By&gt;&lt;Members&gt;</w:t>
      </w:r>
      <w:r w:rsidRPr="000C4244">
        <w:t>Markéta Gregorová, Kim Van Sparrentak</w:t>
      </w:r>
      <w:r w:rsidRPr="000C4244">
        <w:rPr>
          <w:rStyle w:val="HideTWBExt"/>
          <w:b w:val="0"/>
        </w:rPr>
        <w:t>&lt;/Members&gt;</w:t>
      </w:r>
    </w:p>
    <w:p w14:paraId="21864831" w14:textId="77777777" w:rsidR="00387E1B" w:rsidRPr="000C4244" w:rsidRDefault="000C4244" w:rsidP="00A42879">
      <w:r w:rsidRPr="000C4244">
        <w:rPr>
          <w:rStyle w:val="HideTWBExt"/>
        </w:rPr>
        <w:t>&lt;AuNomDe&gt;</w:t>
      </w:r>
      <w:r w:rsidRPr="000C4244">
        <w:rPr>
          <w:rStyle w:val="HideTWBInt"/>
          <w:color w:val="auto"/>
        </w:rPr>
        <w:t>{Verts/ALE}</w:t>
      </w:r>
      <w:r w:rsidRPr="000C4244">
        <w:t>f’isem il-Grupp Verts/ALE</w:t>
      </w:r>
      <w:r w:rsidRPr="000C4244">
        <w:rPr>
          <w:rStyle w:val="HideTWBExt"/>
        </w:rPr>
        <w:t>&lt;/AuNomDe&gt;</w:t>
      </w:r>
    </w:p>
    <w:p w14:paraId="378C33A7" w14:textId="77777777" w:rsidR="00387E1B" w:rsidRPr="000C4244" w:rsidRDefault="000C4244" w:rsidP="00A42879">
      <w:r w:rsidRPr="000C4244">
        <w:rPr>
          <w:rStyle w:val="HideTWBExt"/>
        </w:rPr>
        <w:t>&lt;/RepeatBlock-By&gt;</w:t>
      </w:r>
    </w:p>
    <w:p w14:paraId="18A65BD2" w14:textId="77777777" w:rsidR="00387E1B" w:rsidRPr="000C4244" w:rsidRDefault="000C4244" w:rsidP="00A42879">
      <w:pPr>
        <w:pStyle w:val="NormalBold"/>
        <w:keepNext/>
      </w:pPr>
      <w:r w:rsidRPr="000C4244">
        <w:rPr>
          <w:rStyle w:val="HideTWBExt"/>
          <w:b w:val="0"/>
        </w:rPr>
        <w:t>&lt;DocAmend&gt;</w:t>
      </w:r>
      <w:r w:rsidRPr="000C4244">
        <w:t>Proposta għal regolament</w:t>
      </w:r>
      <w:r w:rsidRPr="000C4244">
        <w:rPr>
          <w:rStyle w:val="HideTWBExt"/>
          <w:b w:val="0"/>
        </w:rPr>
        <w:t>&lt;/DocAmend&gt;</w:t>
      </w:r>
    </w:p>
    <w:p w14:paraId="411D4C13" w14:textId="77777777" w:rsidR="00387E1B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&lt;Article&gt;</w:t>
      </w:r>
      <w:r w:rsidRPr="000C4244">
        <w:t>Artikolu 1 – paragrafu 1 – punt 31 – punt a</w:t>
      </w:r>
      <w:r w:rsidRPr="000C4244">
        <w:rPr>
          <w:rStyle w:val="HideTWBExt"/>
          <w:b w:val="0"/>
        </w:rPr>
        <w:t>&lt;/Article&gt;</w:t>
      </w:r>
    </w:p>
    <w:p w14:paraId="1BFC4501" w14:textId="77777777" w:rsidR="00387E1B" w:rsidRPr="000C4244" w:rsidRDefault="000C4244" w:rsidP="00A42879">
      <w:pPr>
        <w:keepNext/>
      </w:pPr>
      <w:r w:rsidRPr="000C4244">
        <w:rPr>
          <w:rStyle w:val="HideTWBExt"/>
        </w:rPr>
        <w:t>&lt;DocAmend2&gt;</w:t>
      </w:r>
      <w:r w:rsidRPr="000C4244">
        <w:t>Regolament (UE) 2024/1689</w:t>
      </w:r>
      <w:r w:rsidRPr="000C4244">
        <w:rPr>
          <w:rStyle w:val="HideTWBExt"/>
        </w:rPr>
        <w:t>&lt;/DocAmend2&gt;</w:t>
      </w:r>
    </w:p>
    <w:p w14:paraId="37EFF182" w14:textId="77777777" w:rsidR="00387E1B" w:rsidRPr="000C4244" w:rsidRDefault="000C4244" w:rsidP="00A42879">
      <w:r w:rsidRPr="000C4244">
        <w:rPr>
          <w:rStyle w:val="HideTWBExt"/>
        </w:rPr>
        <w:t>&lt;Article2&gt;</w:t>
      </w:r>
      <w:r w:rsidRPr="000C4244">
        <w:t xml:space="preserve">Artikolu 113 – paragrafu 3 – punt d </w:t>
      </w:r>
      <w:r w:rsidRPr="000C4244">
        <w:rPr>
          <w:rStyle w:val="HideTWBExt"/>
        </w:rPr>
        <w:t>&lt;/Article2&gt;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5A3F" w:rsidRPr="000C4244" w14:paraId="21787AF4" w14:textId="77777777" w:rsidTr="004A017D">
        <w:trPr>
          <w:jc w:val="center"/>
        </w:trPr>
        <w:tc>
          <w:tcPr>
            <w:tcW w:w="9752" w:type="dxa"/>
            <w:gridSpan w:val="2"/>
          </w:tcPr>
          <w:p w14:paraId="0B10E045" w14:textId="77777777" w:rsidR="00387E1B" w:rsidRPr="000C4244" w:rsidRDefault="00387E1B">
            <w:pPr>
              <w:keepNext/>
            </w:pPr>
          </w:p>
        </w:tc>
      </w:tr>
      <w:tr w:rsidR="00E85A3F" w:rsidRPr="000C4244" w14:paraId="379D84B9" w14:textId="77777777" w:rsidTr="004A017D">
        <w:trPr>
          <w:jc w:val="center"/>
        </w:trPr>
        <w:tc>
          <w:tcPr>
            <w:tcW w:w="4876" w:type="dxa"/>
            <w:hideMark/>
          </w:tcPr>
          <w:p w14:paraId="2611ABD9" w14:textId="77777777" w:rsidR="00387E1B" w:rsidRPr="000C4244" w:rsidRDefault="000C4244">
            <w:pPr>
              <w:pStyle w:val="ColumnHeading"/>
              <w:keepNext/>
            </w:pPr>
            <w:r w:rsidRPr="000C4244">
              <w:t>Test propost mill-Kummissjoni</w:t>
            </w:r>
          </w:p>
        </w:tc>
        <w:tc>
          <w:tcPr>
            <w:tcW w:w="4876" w:type="dxa"/>
            <w:hideMark/>
          </w:tcPr>
          <w:p w14:paraId="0EFA6912" w14:textId="77777777" w:rsidR="00387E1B" w:rsidRPr="000C4244" w:rsidRDefault="000C4244">
            <w:pPr>
              <w:pStyle w:val="ColumnHeading"/>
              <w:keepNext/>
            </w:pPr>
            <w:r w:rsidRPr="000C4244">
              <w:t>Emenda</w:t>
            </w:r>
          </w:p>
        </w:tc>
      </w:tr>
      <w:tr w:rsidR="00E85A3F" w:rsidRPr="000C4244" w14:paraId="301DC1A6" w14:textId="77777777" w:rsidTr="004A017D">
        <w:trPr>
          <w:jc w:val="center"/>
        </w:trPr>
        <w:tc>
          <w:tcPr>
            <w:tcW w:w="4876" w:type="dxa"/>
            <w:hideMark/>
          </w:tcPr>
          <w:p w14:paraId="30F974FD" w14:textId="77777777" w:rsidR="00387E1B" w:rsidRPr="000C4244" w:rsidRDefault="000C4244">
            <w:pPr>
              <w:pStyle w:val="Normal6"/>
            </w:pPr>
            <w:r w:rsidRPr="000C4244">
              <w:t>Il-Kapitolu III, it-Taqsimiet 1, 2, u 3, għandhom</w:t>
            </w:r>
            <w:r w:rsidRPr="000C4244">
              <w:t xml:space="preserve"> japplikaw</w:t>
            </w:r>
            <w:r w:rsidRPr="000C4244">
              <w:rPr>
                <w:b/>
                <w:bCs/>
                <w:i/>
                <w:iCs/>
              </w:rPr>
              <w:t xml:space="preserve"> wara l-adozzjoni ta’ deċiżjoni tal-Kummissjoni li tikkonferma li jkunu disponibbli miżuri adegwati b’appoġġ għall-konformità mal-Kapitolu III, mid-dati li ġejjin</w:t>
            </w:r>
            <w:r w:rsidRPr="000C4244">
              <w:t>:</w:t>
            </w:r>
          </w:p>
        </w:tc>
        <w:tc>
          <w:tcPr>
            <w:tcW w:w="4876" w:type="dxa"/>
            <w:hideMark/>
          </w:tcPr>
          <w:p w14:paraId="6D09E832" w14:textId="77777777" w:rsidR="00387E1B" w:rsidRPr="000C4244" w:rsidRDefault="000C4244">
            <w:pPr>
              <w:pStyle w:val="Normal6"/>
              <w:rPr>
                <w:szCs w:val="24"/>
              </w:rPr>
            </w:pPr>
            <w:r w:rsidRPr="000C4244">
              <w:t>Il-Kapitolu III, it-Taqsimiet 1, 2 u 3, għandhom japplikaw:</w:t>
            </w:r>
          </w:p>
        </w:tc>
      </w:tr>
      <w:tr w:rsidR="00E85A3F" w:rsidRPr="000C4244" w14:paraId="216DCEAA" w14:textId="77777777" w:rsidTr="004A017D">
        <w:trPr>
          <w:jc w:val="center"/>
        </w:trPr>
        <w:tc>
          <w:tcPr>
            <w:tcW w:w="4876" w:type="dxa"/>
          </w:tcPr>
          <w:p w14:paraId="009ABDF9" w14:textId="77777777" w:rsidR="00387E1B" w:rsidRPr="000C4244" w:rsidRDefault="000C4244">
            <w:pPr>
              <w:pStyle w:val="Normal6"/>
            </w:pPr>
            <w:r w:rsidRPr="000C4244">
              <w:rPr>
                <w:b/>
                <w:i/>
              </w:rPr>
              <w:t>(i)</w:t>
            </w:r>
            <w:r w:rsidRPr="000C4244">
              <w:rPr>
                <w:b/>
                <w:i/>
              </w:rPr>
              <w:tab/>
              <w:t>6 xhur wara l-adozzjoni ta’ dik id-deċiżjoni fir-rigward tas-sistemi tal-IA klassifikati b’riskju għoli skont l-Artikolu 6(2) u l-Anness III, u</w:t>
            </w:r>
          </w:p>
        </w:tc>
        <w:tc>
          <w:tcPr>
            <w:tcW w:w="4876" w:type="dxa"/>
            <w:hideMark/>
          </w:tcPr>
          <w:p w14:paraId="4B76A391" w14:textId="77777777" w:rsidR="00387E1B" w:rsidRPr="000C4244" w:rsidRDefault="000C4244">
            <w:pPr>
              <w:pStyle w:val="Normal6"/>
              <w:rPr>
                <w:szCs w:val="24"/>
              </w:rPr>
            </w:pPr>
            <w:r w:rsidRPr="000C4244">
              <w:rPr>
                <w:b/>
                <w:i/>
              </w:rPr>
              <w:t>(i)</w:t>
            </w:r>
            <w:r w:rsidRPr="000C4244">
              <w:rPr>
                <w:b/>
                <w:i/>
              </w:rPr>
              <w:tab/>
              <w:t>fit-2 ta’ Lulju 2027 fir-rigward tas-sistemi tal-IA klassifikati b’riskju għoli skont l-Artikolu 6(2) u l-Anness III, u</w:t>
            </w:r>
          </w:p>
        </w:tc>
      </w:tr>
      <w:tr w:rsidR="00E85A3F" w:rsidRPr="000C4244" w14:paraId="24B7C6F8" w14:textId="77777777" w:rsidTr="004A017D">
        <w:trPr>
          <w:jc w:val="center"/>
        </w:trPr>
        <w:tc>
          <w:tcPr>
            <w:tcW w:w="4876" w:type="dxa"/>
          </w:tcPr>
          <w:p w14:paraId="0C9E1EA9" w14:textId="77777777" w:rsidR="00387E1B" w:rsidRPr="000C4244" w:rsidRDefault="000C4244">
            <w:pPr>
              <w:pStyle w:val="Normal6"/>
            </w:pPr>
            <w:r w:rsidRPr="000C4244">
              <w:rPr>
                <w:b/>
                <w:i/>
              </w:rPr>
              <w:t>(ii)</w:t>
            </w:r>
            <w:r w:rsidRPr="000C4244">
              <w:rPr>
                <w:b/>
                <w:i/>
              </w:rPr>
              <w:tab/>
              <w:t>12-il xahar wara l-adozzjoni tad-deċiżjoni fir-rigward tas-sistemi tal-IA klassifikati b’riskju għoli skont l-Artikolu 6(1) u l-Anness I.</w:t>
            </w:r>
          </w:p>
        </w:tc>
        <w:tc>
          <w:tcPr>
            <w:tcW w:w="4876" w:type="dxa"/>
            <w:hideMark/>
          </w:tcPr>
          <w:p w14:paraId="290AF723" w14:textId="77777777" w:rsidR="00387E1B" w:rsidRPr="000C4244" w:rsidRDefault="000C4244">
            <w:pPr>
              <w:pStyle w:val="Normal6"/>
              <w:rPr>
                <w:szCs w:val="24"/>
              </w:rPr>
            </w:pPr>
            <w:r w:rsidRPr="000C4244">
              <w:rPr>
                <w:b/>
                <w:i/>
              </w:rPr>
              <w:t>(ii)</w:t>
            </w:r>
            <w:r w:rsidRPr="000C4244">
              <w:rPr>
                <w:b/>
                <w:i/>
              </w:rPr>
              <w:tab/>
              <w:t>fit-2 ta’ Awwissu 2028 fir-rigward tas-sistemi tal-IA klassifikati b’riskju għoli skont l-Artikolu 6(1) u l-Anness I.”;</w:t>
            </w:r>
          </w:p>
        </w:tc>
      </w:tr>
      <w:tr w:rsidR="00E85A3F" w:rsidRPr="000C4244" w14:paraId="0700AB50" w14:textId="77777777" w:rsidTr="004A017D">
        <w:trPr>
          <w:jc w:val="center"/>
        </w:trPr>
        <w:tc>
          <w:tcPr>
            <w:tcW w:w="4876" w:type="dxa"/>
          </w:tcPr>
          <w:p w14:paraId="3958D5FC" w14:textId="77777777" w:rsidR="00387E1B" w:rsidRPr="000C4244" w:rsidRDefault="000C4244">
            <w:pPr>
              <w:pStyle w:val="Normal6"/>
              <w:rPr>
                <w:b/>
                <w:i/>
              </w:rPr>
            </w:pPr>
            <w:r w:rsidRPr="000C4244">
              <w:rPr>
                <w:b/>
                <w:i/>
              </w:rPr>
              <w:t>Fin-nuqqas tal-adozzjoni tad-deċiżjoni skont it-tifsira tas-subparagrafu 1, jew meta d-dati ta’ hawn taħt ikunu qabel dawk li jiġru wara l-adozzjoni ta’ dik id-deċiżjoni, il-Kapitolu III, it-Taqsimiet 1, 2, u 3, għandu japplika:</w:t>
            </w:r>
          </w:p>
        </w:tc>
        <w:tc>
          <w:tcPr>
            <w:tcW w:w="4876" w:type="dxa"/>
          </w:tcPr>
          <w:p w14:paraId="2015FFBD" w14:textId="77777777" w:rsidR="00387E1B" w:rsidRPr="000C4244" w:rsidRDefault="00387E1B">
            <w:pPr>
              <w:pStyle w:val="Normal6"/>
              <w:rPr>
                <w:b/>
                <w:i/>
              </w:rPr>
            </w:pPr>
          </w:p>
        </w:tc>
      </w:tr>
      <w:tr w:rsidR="00E85A3F" w:rsidRPr="000C4244" w14:paraId="68D1F729" w14:textId="77777777" w:rsidTr="004A017D">
        <w:trPr>
          <w:jc w:val="center"/>
        </w:trPr>
        <w:tc>
          <w:tcPr>
            <w:tcW w:w="4876" w:type="dxa"/>
          </w:tcPr>
          <w:p w14:paraId="3FB8D1A3" w14:textId="77777777" w:rsidR="00387E1B" w:rsidRPr="000C4244" w:rsidRDefault="000C4244">
            <w:pPr>
              <w:pStyle w:val="Normal6"/>
              <w:rPr>
                <w:b/>
                <w:i/>
              </w:rPr>
            </w:pPr>
            <w:r w:rsidRPr="000C4244">
              <w:rPr>
                <w:b/>
                <w:i/>
              </w:rPr>
              <w:t>(i)</w:t>
            </w:r>
            <w:r w:rsidRPr="000C4244">
              <w:rPr>
                <w:b/>
                <w:i/>
              </w:rPr>
              <w:tab/>
              <w:t>fit-2 ta’ Diċembru 2027 fir-rigward tas-sistemi tal-IA klassifikati b’riskju għoli skont l-Artikolu 6(2) u l-Anness III, u</w:t>
            </w:r>
          </w:p>
        </w:tc>
        <w:tc>
          <w:tcPr>
            <w:tcW w:w="4876" w:type="dxa"/>
          </w:tcPr>
          <w:p w14:paraId="304F2F2F" w14:textId="77777777" w:rsidR="00387E1B" w:rsidRPr="000C4244" w:rsidRDefault="00387E1B">
            <w:pPr>
              <w:pStyle w:val="Normal6"/>
              <w:rPr>
                <w:b/>
                <w:i/>
              </w:rPr>
            </w:pPr>
          </w:p>
        </w:tc>
      </w:tr>
      <w:tr w:rsidR="00E85A3F" w:rsidRPr="000C4244" w14:paraId="18D8C125" w14:textId="77777777" w:rsidTr="004A017D">
        <w:trPr>
          <w:jc w:val="center"/>
        </w:trPr>
        <w:tc>
          <w:tcPr>
            <w:tcW w:w="4876" w:type="dxa"/>
          </w:tcPr>
          <w:p w14:paraId="5A03DEF9" w14:textId="77777777" w:rsidR="00387E1B" w:rsidRPr="000C4244" w:rsidRDefault="000C4244">
            <w:pPr>
              <w:pStyle w:val="Normal6"/>
              <w:rPr>
                <w:b/>
                <w:i/>
              </w:rPr>
            </w:pPr>
            <w:r w:rsidRPr="000C4244">
              <w:rPr>
                <w:b/>
                <w:i/>
              </w:rPr>
              <w:t>(ii)</w:t>
            </w:r>
            <w:r w:rsidRPr="000C4244">
              <w:rPr>
                <w:b/>
                <w:i/>
              </w:rPr>
              <w:tab/>
              <w:t>fit-2 ta’ Awwissu 2028 fir-rigward tas-sistemi tal-IA klassifikati b’riskju għoli skont l-Artikolu 6(1) u l-Anness I.;</w:t>
            </w:r>
          </w:p>
        </w:tc>
        <w:tc>
          <w:tcPr>
            <w:tcW w:w="4876" w:type="dxa"/>
          </w:tcPr>
          <w:p w14:paraId="618DD2B1" w14:textId="77777777" w:rsidR="00387E1B" w:rsidRPr="000C4244" w:rsidRDefault="00387E1B">
            <w:pPr>
              <w:pStyle w:val="Normal6"/>
              <w:rPr>
                <w:b/>
                <w:i/>
              </w:rPr>
            </w:pPr>
          </w:p>
        </w:tc>
      </w:tr>
    </w:tbl>
    <w:p w14:paraId="4E76710C" w14:textId="77777777" w:rsidR="00387E1B" w:rsidRPr="000C4244" w:rsidRDefault="000C4244" w:rsidP="00A42879">
      <w:pPr>
        <w:pStyle w:val="Olang"/>
      </w:pPr>
      <w:r w:rsidRPr="000C4244">
        <w:rPr>
          <w:noProof w:val="0"/>
        </w:rPr>
        <w:t xml:space="preserve">Or. </w:t>
      </w:r>
      <w:r w:rsidRPr="000C4244">
        <w:rPr>
          <w:rStyle w:val="HideTWBExt"/>
          <w:noProof w:val="0"/>
        </w:rPr>
        <w:t>&lt;Original&gt;</w:t>
      </w:r>
      <w:r w:rsidRPr="000C4244">
        <w:rPr>
          <w:rStyle w:val="HideTWBInt"/>
          <w:noProof w:val="0"/>
        </w:rPr>
        <w:t>{EN}</w:t>
      </w:r>
      <w:r w:rsidRPr="000C4244">
        <w:rPr>
          <w:noProof w:val="0"/>
        </w:rPr>
        <w:t>en</w:t>
      </w:r>
      <w:r w:rsidRPr="000C4244">
        <w:rPr>
          <w:rStyle w:val="HideTWBExt"/>
          <w:noProof w:val="0"/>
        </w:rPr>
        <w:t>&lt;/Original&gt;</w:t>
      </w:r>
    </w:p>
    <w:p w14:paraId="30DBB393" w14:textId="77777777" w:rsidR="00387E1B" w:rsidRPr="000C4244" w:rsidRDefault="000C4244" w:rsidP="00A42879">
      <w:r w:rsidRPr="000C4244">
        <w:rPr>
          <w:rStyle w:val="HideTWBExt"/>
        </w:rPr>
        <w:t>&lt;/Amend&gt;</w:t>
      </w:r>
    </w:p>
    <w:p w14:paraId="7784DC8D" w14:textId="77777777" w:rsidR="00387E1B" w:rsidRPr="000C4244" w:rsidRDefault="000C4244" w:rsidP="00A42879">
      <w:pPr>
        <w:pStyle w:val="AMNumberTabs0"/>
        <w:keepNext/>
      </w:pPr>
      <w:r w:rsidRPr="000C4244">
        <w:rPr>
          <w:rStyle w:val="HideTWBExt"/>
          <w:b w:val="0"/>
        </w:rPr>
        <w:t>&lt;Amend&gt;</w:t>
      </w:r>
      <w:r w:rsidRPr="000C4244">
        <w:t>Emenda</w:t>
      </w:r>
      <w:r w:rsidRPr="000C4244">
        <w:tab/>
      </w:r>
      <w:r w:rsidRPr="000C4244">
        <w:tab/>
      </w:r>
      <w:r w:rsidRPr="000C4244">
        <w:rPr>
          <w:rStyle w:val="HideTWBExt"/>
          <w:b w:val="0"/>
        </w:rPr>
        <w:t>&lt;NumAm&gt;</w:t>
      </w:r>
      <w:r w:rsidRPr="000C4244">
        <w:t>410</w:t>
      </w:r>
      <w:r w:rsidRPr="000C4244">
        <w:rPr>
          <w:rStyle w:val="HideTWBExt"/>
          <w:b w:val="0"/>
        </w:rPr>
        <w:t>&lt;/NumAm&gt;</w:t>
      </w:r>
    </w:p>
    <w:p w14:paraId="3F0DF85F" w14:textId="77777777" w:rsidR="00387E1B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&lt;RepeatBlock-By&gt;&lt;Members&gt;</w:t>
      </w:r>
      <w:r w:rsidRPr="000C4244">
        <w:t>Brando Benifei, Kristian Vigenin, Christel Schaldemose, Pierre Jouvet, Marc Angel, Francisco Assis, Alex Agius Saliba, José Cepeda, Elena Sancho Murillo, François Kalfon, Elisabeth Grossmann, Hannes Heide</w:t>
      </w:r>
      <w:r w:rsidRPr="000C4244">
        <w:rPr>
          <w:rStyle w:val="HideTWBExt"/>
          <w:b w:val="0"/>
        </w:rPr>
        <w:t>&lt;/Members&gt;</w:t>
      </w:r>
    </w:p>
    <w:p w14:paraId="15FE24C3" w14:textId="77777777" w:rsidR="00387E1B" w:rsidRPr="000C4244" w:rsidRDefault="000C4244" w:rsidP="00A42879">
      <w:r w:rsidRPr="000C4244">
        <w:rPr>
          <w:rStyle w:val="HideTWBExt"/>
        </w:rPr>
        <w:t>&lt;/RepeatBlock-By&gt;</w:t>
      </w:r>
    </w:p>
    <w:p w14:paraId="51D514EC" w14:textId="77777777" w:rsidR="00387E1B" w:rsidRPr="000C4244" w:rsidRDefault="000C4244" w:rsidP="00A42879">
      <w:pPr>
        <w:pStyle w:val="NormalBold"/>
        <w:keepNext/>
      </w:pPr>
      <w:r w:rsidRPr="000C4244">
        <w:rPr>
          <w:rStyle w:val="HideTWBExt"/>
          <w:b w:val="0"/>
        </w:rPr>
        <w:t>&lt;DocAmend&gt;</w:t>
      </w:r>
      <w:r w:rsidRPr="000C4244">
        <w:t>Proposta għal regolament</w:t>
      </w:r>
      <w:r w:rsidRPr="000C4244">
        <w:rPr>
          <w:rStyle w:val="HideTWBExt"/>
          <w:b w:val="0"/>
        </w:rPr>
        <w:t>&lt;/DocAmend&gt;</w:t>
      </w:r>
    </w:p>
    <w:p w14:paraId="76907188" w14:textId="77777777" w:rsidR="00387E1B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&lt;Article&gt;</w:t>
      </w:r>
      <w:r w:rsidRPr="000C4244">
        <w:t>Artikolu 1 – paragrafu 1 – punt 31 – punt a</w:t>
      </w:r>
      <w:r w:rsidRPr="000C4244">
        <w:rPr>
          <w:rStyle w:val="HideTWBExt"/>
          <w:b w:val="0"/>
        </w:rPr>
        <w:t>&lt;/Article&gt;</w:t>
      </w:r>
    </w:p>
    <w:p w14:paraId="1E605968" w14:textId="77777777" w:rsidR="00387E1B" w:rsidRPr="000C4244" w:rsidRDefault="000C4244" w:rsidP="00A42879">
      <w:pPr>
        <w:keepNext/>
      </w:pPr>
      <w:r w:rsidRPr="000C4244">
        <w:rPr>
          <w:rStyle w:val="HideTWBExt"/>
        </w:rPr>
        <w:t>&lt;DocAmend2&gt;</w:t>
      </w:r>
      <w:r w:rsidRPr="000C4244">
        <w:t>Regolament (UE) 2024/1689</w:t>
      </w:r>
      <w:r w:rsidRPr="000C4244">
        <w:rPr>
          <w:rStyle w:val="HideTWBExt"/>
        </w:rPr>
        <w:t>&lt;/DocAmend2&gt;</w:t>
      </w:r>
    </w:p>
    <w:p w14:paraId="7152ACF1" w14:textId="77777777" w:rsidR="00387E1B" w:rsidRPr="000C4244" w:rsidRDefault="000C4244" w:rsidP="00A42879">
      <w:r w:rsidRPr="000C4244">
        <w:rPr>
          <w:rStyle w:val="HideTWBExt"/>
        </w:rPr>
        <w:t>&lt;Article2&gt;</w:t>
      </w:r>
      <w:r w:rsidRPr="000C4244">
        <w:t>Artikolu 113 – paragrafu 3 – punt d</w:t>
      </w:r>
      <w:r w:rsidRPr="000C4244">
        <w:rPr>
          <w:rStyle w:val="HideTWBExt"/>
        </w:rPr>
        <w:t>&lt;/Article2&gt;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5A3F" w:rsidRPr="000C4244" w14:paraId="19B09B6B" w14:textId="77777777" w:rsidTr="004B700A">
        <w:trPr>
          <w:jc w:val="center"/>
        </w:trPr>
        <w:tc>
          <w:tcPr>
            <w:tcW w:w="9752" w:type="dxa"/>
            <w:gridSpan w:val="2"/>
          </w:tcPr>
          <w:p w14:paraId="0BC1824E" w14:textId="77777777" w:rsidR="00387E1B" w:rsidRPr="000C4244" w:rsidRDefault="00387E1B">
            <w:pPr>
              <w:keepNext/>
            </w:pPr>
          </w:p>
        </w:tc>
      </w:tr>
      <w:tr w:rsidR="00E85A3F" w:rsidRPr="000C4244" w14:paraId="3AD0CA2D" w14:textId="77777777" w:rsidTr="004B700A">
        <w:trPr>
          <w:jc w:val="center"/>
        </w:trPr>
        <w:tc>
          <w:tcPr>
            <w:tcW w:w="4876" w:type="dxa"/>
            <w:hideMark/>
          </w:tcPr>
          <w:p w14:paraId="27470A60" w14:textId="77777777" w:rsidR="00387E1B" w:rsidRPr="000C4244" w:rsidRDefault="000C4244">
            <w:pPr>
              <w:pStyle w:val="ColumnHeading"/>
              <w:keepNext/>
            </w:pPr>
            <w:r w:rsidRPr="000C4244">
              <w:t>Test propost mill-Kummissjoni</w:t>
            </w:r>
          </w:p>
        </w:tc>
        <w:tc>
          <w:tcPr>
            <w:tcW w:w="4876" w:type="dxa"/>
            <w:hideMark/>
          </w:tcPr>
          <w:p w14:paraId="6B65C8AF" w14:textId="77777777" w:rsidR="00387E1B" w:rsidRPr="000C4244" w:rsidRDefault="000C4244">
            <w:pPr>
              <w:pStyle w:val="ColumnHeading"/>
              <w:keepNext/>
            </w:pPr>
            <w:r w:rsidRPr="000C4244">
              <w:t>Emenda</w:t>
            </w:r>
          </w:p>
        </w:tc>
      </w:tr>
      <w:tr w:rsidR="00E85A3F" w:rsidRPr="000C4244" w14:paraId="08C36CC5" w14:textId="77777777" w:rsidTr="004B700A">
        <w:trPr>
          <w:jc w:val="center"/>
        </w:trPr>
        <w:tc>
          <w:tcPr>
            <w:tcW w:w="4876" w:type="dxa"/>
            <w:hideMark/>
          </w:tcPr>
          <w:p w14:paraId="76E8E9B3" w14:textId="77777777" w:rsidR="00387E1B" w:rsidRPr="000C4244" w:rsidRDefault="000C4244" w:rsidP="004C1A59">
            <w:pPr>
              <w:pStyle w:val="Normal6"/>
            </w:pPr>
            <w:r w:rsidRPr="000C4244">
              <w:t xml:space="preserve">(d) </w:t>
            </w:r>
            <w:r w:rsidRPr="000C4244">
              <w:tab/>
            </w:r>
            <w:r w:rsidRPr="000C4244">
              <w:t>Il-Kapitolu III, it-Taqsimiet 1, 2, u 3, għandhom</w:t>
            </w:r>
            <w:r w:rsidRPr="000C4244">
              <w:t xml:space="preserve"> japplikaw</w:t>
            </w:r>
            <w:r w:rsidRPr="000C4244">
              <w:rPr>
                <w:b/>
                <w:bCs/>
                <w:i/>
                <w:iCs/>
              </w:rPr>
              <w:t xml:space="preserve"> wara l-adozzjoni ta’ deċiżjoni tal-Kummissjoni li tikkonferma li jkunu disponibbli miżuri adegwati b’appoġġ għall-konformità mal-Kapitolu III, mid-dati li ġejjin</w:t>
            </w:r>
            <w:r w:rsidRPr="000C4244">
              <w:t>:</w:t>
            </w:r>
          </w:p>
        </w:tc>
        <w:tc>
          <w:tcPr>
            <w:tcW w:w="4876" w:type="dxa"/>
            <w:hideMark/>
          </w:tcPr>
          <w:p w14:paraId="605A718F" w14:textId="77777777" w:rsidR="00387E1B" w:rsidRPr="000C4244" w:rsidRDefault="000C4244">
            <w:pPr>
              <w:pStyle w:val="Normal6"/>
              <w:rPr>
                <w:szCs w:val="24"/>
              </w:rPr>
            </w:pPr>
            <w:r w:rsidRPr="000C4244">
              <w:t xml:space="preserve">(d) </w:t>
            </w:r>
            <w:r w:rsidRPr="000C4244">
              <w:tab/>
              <w:t>Il-Kapitolu III, it-Taqsimiet 1, 2 u 3 għandhom japplikaw</w:t>
            </w:r>
            <w:r w:rsidRPr="000C4244">
              <w:rPr>
                <w:b/>
                <w:bCs/>
                <w:i/>
                <w:iCs/>
              </w:rPr>
              <w:t xml:space="preserve"> fit-2 ta’ Awwissu 2027 fir-rigward tas-sistemi tal-IA klassifikati b’riskju għoli skont l-Artikolu 6(1) u (2) u l-Annessi I u III;</w:t>
            </w:r>
          </w:p>
        </w:tc>
      </w:tr>
      <w:tr w:rsidR="00E85A3F" w:rsidRPr="000C4244" w14:paraId="161DF46F" w14:textId="77777777" w:rsidTr="004B700A">
        <w:trPr>
          <w:jc w:val="center"/>
        </w:trPr>
        <w:tc>
          <w:tcPr>
            <w:tcW w:w="4876" w:type="dxa"/>
          </w:tcPr>
          <w:p w14:paraId="4C3071AC" w14:textId="77777777" w:rsidR="00387E1B" w:rsidRPr="000C4244" w:rsidRDefault="000C4244">
            <w:pPr>
              <w:pStyle w:val="Normal6"/>
            </w:pPr>
            <w:r w:rsidRPr="000C4244">
              <w:rPr>
                <w:b/>
                <w:i/>
              </w:rPr>
              <w:t>(i)</w:t>
            </w:r>
            <w:r w:rsidRPr="000C4244">
              <w:rPr>
                <w:b/>
                <w:i/>
              </w:rPr>
              <w:tab/>
              <w:t>6 xhur wara l-adozzjoni ta’ dik id-deċiżjoni fir-rigward tas-sistemi tal-IA klassifikati b’riskju għoli skont l-Artikolu 6(2) u l-Anness III, u</w:t>
            </w:r>
          </w:p>
        </w:tc>
        <w:tc>
          <w:tcPr>
            <w:tcW w:w="4876" w:type="dxa"/>
          </w:tcPr>
          <w:p w14:paraId="79859E7C" w14:textId="77777777" w:rsidR="00387E1B" w:rsidRPr="000C4244" w:rsidRDefault="00387E1B">
            <w:pPr>
              <w:pStyle w:val="Normal6"/>
            </w:pPr>
          </w:p>
        </w:tc>
      </w:tr>
      <w:tr w:rsidR="00E85A3F" w:rsidRPr="000C4244" w14:paraId="1AACA167" w14:textId="77777777" w:rsidTr="004B700A">
        <w:trPr>
          <w:jc w:val="center"/>
        </w:trPr>
        <w:tc>
          <w:tcPr>
            <w:tcW w:w="4876" w:type="dxa"/>
          </w:tcPr>
          <w:p w14:paraId="163703B2" w14:textId="77777777" w:rsidR="00387E1B" w:rsidRPr="000C4244" w:rsidRDefault="000C4244">
            <w:pPr>
              <w:pStyle w:val="Normal6"/>
            </w:pPr>
            <w:r w:rsidRPr="000C4244">
              <w:rPr>
                <w:b/>
                <w:i/>
              </w:rPr>
              <w:t>(ii)</w:t>
            </w:r>
            <w:r w:rsidRPr="000C4244">
              <w:rPr>
                <w:b/>
                <w:i/>
              </w:rPr>
              <w:tab/>
              <w:t>12-il xahar wara l-adozzjoni tad-deċiżjoni fir-rigward tas-sistemi tal-IA klassifikati b’riskju għoli skont l-Artikolu 6(1) u l-Anness I.</w:t>
            </w:r>
          </w:p>
        </w:tc>
        <w:tc>
          <w:tcPr>
            <w:tcW w:w="4876" w:type="dxa"/>
          </w:tcPr>
          <w:p w14:paraId="57956E13" w14:textId="77777777" w:rsidR="00387E1B" w:rsidRPr="000C4244" w:rsidRDefault="00387E1B">
            <w:pPr>
              <w:pStyle w:val="Normal6"/>
            </w:pPr>
          </w:p>
        </w:tc>
      </w:tr>
      <w:tr w:rsidR="00E85A3F" w:rsidRPr="000C4244" w14:paraId="78C44383" w14:textId="77777777" w:rsidTr="004B700A">
        <w:trPr>
          <w:jc w:val="center"/>
        </w:trPr>
        <w:tc>
          <w:tcPr>
            <w:tcW w:w="4876" w:type="dxa"/>
          </w:tcPr>
          <w:p w14:paraId="6BB89F5E" w14:textId="77777777" w:rsidR="00387E1B" w:rsidRPr="000C4244" w:rsidRDefault="000C4244">
            <w:pPr>
              <w:pStyle w:val="Normal6"/>
              <w:rPr>
                <w:b/>
                <w:i/>
              </w:rPr>
            </w:pPr>
            <w:r w:rsidRPr="000C4244">
              <w:rPr>
                <w:b/>
                <w:i/>
              </w:rPr>
              <w:t xml:space="preserve">Fin-nuqqas tal-adozzjoni tad-deċiżjoni skont it-tifsira tas-subparagrafu 1, jew meta d-dati ta’ hawn taħt </w:t>
            </w:r>
            <w:r w:rsidRPr="000C4244">
              <w:rPr>
                <w:b/>
                <w:i/>
              </w:rPr>
              <w:t>ikunu qabel dawk li jiġru wara l-adozzjoni ta’ dik id-deċiżjoni, il-Kapitolu III, it-Taqsimiet 1, 2, u 3, għandu japplika:</w:t>
            </w:r>
          </w:p>
        </w:tc>
        <w:tc>
          <w:tcPr>
            <w:tcW w:w="4876" w:type="dxa"/>
          </w:tcPr>
          <w:p w14:paraId="24C6C6C5" w14:textId="77777777" w:rsidR="00387E1B" w:rsidRPr="000C4244" w:rsidRDefault="00387E1B">
            <w:pPr>
              <w:pStyle w:val="Normal6"/>
            </w:pPr>
          </w:p>
        </w:tc>
      </w:tr>
      <w:tr w:rsidR="00E85A3F" w:rsidRPr="000C4244" w14:paraId="07E0639C" w14:textId="77777777" w:rsidTr="004B700A">
        <w:trPr>
          <w:jc w:val="center"/>
        </w:trPr>
        <w:tc>
          <w:tcPr>
            <w:tcW w:w="4876" w:type="dxa"/>
          </w:tcPr>
          <w:p w14:paraId="1C5EF187" w14:textId="77777777" w:rsidR="00387E1B" w:rsidRPr="000C4244" w:rsidRDefault="000C4244">
            <w:pPr>
              <w:pStyle w:val="Normal6"/>
              <w:rPr>
                <w:b/>
                <w:i/>
              </w:rPr>
            </w:pPr>
            <w:r w:rsidRPr="000C4244">
              <w:rPr>
                <w:b/>
                <w:i/>
              </w:rPr>
              <w:t>(i)</w:t>
            </w:r>
            <w:r w:rsidRPr="000C4244">
              <w:rPr>
                <w:b/>
                <w:i/>
              </w:rPr>
              <w:tab/>
              <w:t>fit-2 ta’ Diċembru 2027 fir-rigward tas-sistemi tal-IA klassifikati b’riskju għoli skont l-Artikolu 6(2) u l-Anness III, u</w:t>
            </w:r>
          </w:p>
        </w:tc>
        <w:tc>
          <w:tcPr>
            <w:tcW w:w="4876" w:type="dxa"/>
          </w:tcPr>
          <w:p w14:paraId="0164821E" w14:textId="77777777" w:rsidR="00387E1B" w:rsidRPr="000C4244" w:rsidRDefault="00387E1B">
            <w:pPr>
              <w:pStyle w:val="Normal6"/>
            </w:pPr>
          </w:p>
        </w:tc>
      </w:tr>
      <w:tr w:rsidR="00E85A3F" w:rsidRPr="000C4244" w14:paraId="2532EDDD" w14:textId="77777777" w:rsidTr="004B700A">
        <w:trPr>
          <w:jc w:val="center"/>
        </w:trPr>
        <w:tc>
          <w:tcPr>
            <w:tcW w:w="4876" w:type="dxa"/>
          </w:tcPr>
          <w:p w14:paraId="465A1FAE" w14:textId="77777777" w:rsidR="00387E1B" w:rsidRPr="000C4244" w:rsidRDefault="000C4244">
            <w:pPr>
              <w:pStyle w:val="Normal6"/>
              <w:rPr>
                <w:b/>
                <w:i/>
              </w:rPr>
            </w:pPr>
            <w:r w:rsidRPr="000C4244">
              <w:rPr>
                <w:b/>
                <w:i/>
              </w:rPr>
              <w:t>(ii)</w:t>
            </w:r>
            <w:r w:rsidRPr="000C4244">
              <w:rPr>
                <w:b/>
                <w:i/>
              </w:rPr>
              <w:tab/>
              <w:t>fit-2 ta’ Awwissu 2028 fir-rigward tas-sistemi tal-IA klassifikati b’riskju għoli skont l-Artikolu 6(1) u l-Anness I.;</w:t>
            </w:r>
          </w:p>
        </w:tc>
        <w:tc>
          <w:tcPr>
            <w:tcW w:w="4876" w:type="dxa"/>
          </w:tcPr>
          <w:p w14:paraId="0A7E2A8C" w14:textId="77777777" w:rsidR="00387E1B" w:rsidRPr="000C4244" w:rsidRDefault="00387E1B">
            <w:pPr>
              <w:pStyle w:val="Normal6"/>
            </w:pPr>
          </w:p>
        </w:tc>
      </w:tr>
    </w:tbl>
    <w:p w14:paraId="2DDC092F" w14:textId="77777777" w:rsidR="00387E1B" w:rsidRPr="000C4244" w:rsidRDefault="000C4244" w:rsidP="00A42879">
      <w:pPr>
        <w:pStyle w:val="Olang"/>
      </w:pPr>
      <w:r w:rsidRPr="000C4244">
        <w:rPr>
          <w:noProof w:val="0"/>
        </w:rPr>
        <w:t xml:space="preserve">Or. </w:t>
      </w:r>
      <w:r w:rsidRPr="000C4244">
        <w:rPr>
          <w:rStyle w:val="HideTWBExt"/>
          <w:noProof w:val="0"/>
        </w:rPr>
        <w:t>&lt;Original&gt;</w:t>
      </w:r>
      <w:r w:rsidRPr="000C4244">
        <w:rPr>
          <w:rStyle w:val="HideTWBInt"/>
          <w:noProof w:val="0"/>
        </w:rPr>
        <w:t>{EN}</w:t>
      </w:r>
      <w:r w:rsidRPr="000C4244">
        <w:rPr>
          <w:noProof w:val="0"/>
        </w:rPr>
        <w:t>en</w:t>
      </w:r>
      <w:r w:rsidRPr="000C4244">
        <w:rPr>
          <w:rStyle w:val="HideTWBExt"/>
          <w:noProof w:val="0"/>
        </w:rPr>
        <w:t>&lt;/Original&gt;</w:t>
      </w:r>
    </w:p>
    <w:p w14:paraId="6D591801" w14:textId="77777777" w:rsidR="00387E1B" w:rsidRPr="000C4244" w:rsidRDefault="000C4244" w:rsidP="00A42879">
      <w:r w:rsidRPr="000C4244">
        <w:rPr>
          <w:rStyle w:val="HideTWBExt"/>
        </w:rPr>
        <w:t>&lt;/Amend&gt;</w:t>
      </w:r>
    </w:p>
    <w:p w14:paraId="0DFAC698" w14:textId="77777777" w:rsidR="00387E1B" w:rsidRPr="000C4244" w:rsidRDefault="000C4244" w:rsidP="00A42879">
      <w:pPr>
        <w:pStyle w:val="AMNumberTabs0"/>
        <w:keepNext/>
      </w:pPr>
      <w:r w:rsidRPr="000C4244">
        <w:rPr>
          <w:rStyle w:val="HideTWBExt"/>
          <w:b w:val="0"/>
        </w:rPr>
        <w:t>&lt;Amend&gt;</w:t>
      </w:r>
      <w:r w:rsidRPr="000C4244">
        <w:t>Emenda</w:t>
      </w:r>
      <w:r w:rsidRPr="000C4244">
        <w:tab/>
      </w:r>
      <w:r w:rsidRPr="000C4244">
        <w:tab/>
      </w:r>
      <w:r w:rsidRPr="000C4244">
        <w:rPr>
          <w:rStyle w:val="HideTWBExt"/>
          <w:b w:val="0"/>
        </w:rPr>
        <w:t>&lt;NumAm&gt;</w:t>
      </w:r>
      <w:r w:rsidRPr="000C4244">
        <w:t>411</w:t>
      </w:r>
      <w:r w:rsidRPr="000C4244">
        <w:rPr>
          <w:rStyle w:val="HideTWBExt"/>
          <w:b w:val="0"/>
        </w:rPr>
        <w:t>&lt;/NumAm&gt;</w:t>
      </w:r>
    </w:p>
    <w:p w14:paraId="68A15BCE" w14:textId="77777777" w:rsidR="00387E1B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&lt;RepeatBlock-By&gt;&lt;Members&gt;</w:t>
      </w:r>
      <w:r w:rsidRPr="000C4244">
        <w:t>Piotr Müller, Assita Kanko</w:t>
      </w:r>
      <w:r w:rsidRPr="000C4244">
        <w:rPr>
          <w:rStyle w:val="HideTWBExt"/>
          <w:b w:val="0"/>
        </w:rPr>
        <w:t>&lt;/Members&gt;</w:t>
      </w:r>
    </w:p>
    <w:p w14:paraId="114BDC95" w14:textId="77777777" w:rsidR="00387E1B" w:rsidRPr="000C4244" w:rsidRDefault="000C4244" w:rsidP="00A42879">
      <w:r w:rsidRPr="000C4244">
        <w:rPr>
          <w:rStyle w:val="HideTWBExt"/>
        </w:rPr>
        <w:t>&lt;/RepeatBlock-By&gt;</w:t>
      </w:r>
    </w:p>
    <w:p w14:paraId="265A0571" w14:textId="77777777" w:rsidR="00387E1B" w:rsidRPr="000C4244" w:rsidRDefault="000C4244" w:rsidP="00A42879">
      <w:pPr>
        <w:pStyle w:val="NormalBold"/>
        <w:keepNext/>
      </w:pPr>
      <w:r w:rsidRPr="000C4244">
        <w:rPr>
          <w:rStyle w:val="HideTWBExt"/>
          <w:b w:val="0"/>
        </w:rPr>
        <w:t>&lt;DocAmend&gt;</w:t>
      </w:r>
      <w:r w:rsidRPr="000C4244">
        <w:t>Proposta għal regolament</w:t>
      </w:r>
      <w:r w:rsidRPr="000C4244">
        <w:rPr>
          <w:rStyle w:val="HideTWBExt"/>
          <w:b w:val="0"/>
        </w:rPr>
        <w:t>&lt;/DocAmend&gt;</w:t>
      </w:r>
    </w:p>
    <w:p w14:paraId="668F7433" w14:textId="77777777" w:rsidR="00387E1B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&lt;Article&gt;</w:t>
      </w:r>
      <w:r w:rsidRPr="000C4244">
        <w:t>Artikolu 1 – paragrafu 1 – punt 31 – punt a</w:t>
      </w:r>
      <w:r w:rsidRPr="000C4244">
        <w:rPr>
          <w:rStyle w:val="HideTWBExt"/>
          <w:b w:val="0"/>
        </w:rPr>
        <w:t>&lt;/Article&gt;</w:t>
      </w:r>
    </w:p>
    <w:p w14:paraId="2869B28D" w14:textId="77777777" w:rsidR="00387E1B" w:rsidRPr="000C4244" w:rsidRDefault="000C4244" w:rsidP="00A42879">
      <w:pPr>
        <w:keepNext/>
      </w:pPr>
      <w:r w:rsidRPr="000C4244">
        <w:rPr>
          <w:rStyle w:val="HideTWBExt"/>
        </w:rPr>
        <w:t>&lt;DocAmend2&gt;</w:t>
      </w:r>
      <w:r w:rsidRPr="000C4244">
        <w:t>Regolament (UE) 2024/1689</w:t>
      </w:r>
      <w:r w:rsidRPr="000C4244">
        <w:rPr>
          <w:rStyle w:val="HideTWBExt"/>
        </w:rPr>
        <w:t>&lt;/DocAmend2&gt;</w:t>
      </w:r>
    </w:p>
    <w:p w14:paraId="79F3A5E2" w14:textId="77777777" w:rsidR="00387E1B" w:rsidRPr="000C4244" w:rsidRDefault="000C4244" w:rsidP="00A42879">
      <w:r w:rsidRPr="000C4244">
        <w:rPr>
          <w:rStyle w:val="HideTWBExt"/>
        </w:rPr>
        <w:t>&lt;Article2&gt;</w:t>
      </w:r>
      <w:r w:rsidRPr="000C4244">
        <w:t>Artikolu 113 – paragrafu 3 – punt d</w:t>
      </w:r>
      <w:r w:rsidRPr="000C4244">
        <w:rPr>
          <w:rStyle w:val="HideTWBExt"/>
        </w:rPr>
        <w:t>&lt;/Article2&gt;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5A3F" w:rsidRPr="000C4244" w14:paraId="2AF4834F" w14:textId="77777777" w:rsidTr="004B700A">
        <w:trPr>
          <w:jc w:val="center"/>
        </w:trPr>
        <w:tc>
          <w:tcPr>
            <w:tcW w:w="9752" w:type="dxa"/>
            <w:gridSpan w:val="2"/>
          </w:tcPr>
          <w:p w14:paraId="132FC711" w14:textId="77777777" w:rsidR="00387E1B" w:rsidRPr="000C4244" w:rsidRDefault="00387E1B">
            <w:pPr>
              <w:keepNext/>
            </w:pPr>
          </w:p>
        </w:tc>
      </w:tr>
      <w:tr w:rsidR="00E85A3F" w:rsidRPr="000C4244" w14:paraId="11B4B4FF" w14:textId="77777777" w:rsidTr="004B700A">
        <w:trPr>
          <w:jc w:val="center"/>
        </w:trPr>
        <w:tc>
          <w:tcPr>
            <w:tcW w:w="4876" w:type="dxa"/>
            <w:hideMark/>
          </w:tcPr>
          <w:p w14:paraId="015E4705" w14:textId="77777777" w:rsidR="00387E1B" w:rsidRPr="000C4244" w:rsidRDefault="000C4244">
            <w:pPr>
              <w:pStyle w:val="ColumnHeading"/>
              <w:keepNext/>
            </w:pPr>
            <w:r w:rsidRPr="000C4244">
              <w:t xml:space="preserve">Test </w:t>
            </w:r>
            <w:r w:rsidRPr="000C4244">
              <w:t>propost mill-Kummissjoni</w:t>
            </w:r>
          </w:p>
        </w:tc>
        <w:tc>
          <w:tcPr>
            <w:tcW w:w="4876" w:type="dxa"/>
            <w:hideMark/>
          </w:tcPr>
          <w:p w14:paraId="18D72BB6" w14:textId="77777777" w:rsidR="00387E1B" w:rsidRPr="000C4244" w:rsidRDefault="000C4244">
            <w:pPr>
              <w:pStyle w:val="ColumnHeading"/>
              <w:keepNext/>
            </w:pPr>
            <w:r w:rsidRPr="000C4244">
              <w:t>Emenda</w:t>
            </w:r>
          </w:p>
        </w:tc>
      </w:tr>
      <w:tr w:rsidR="00E85A3F" w:rsidRPr="000C4244" w14:paraId="2C663199" w14:textId="77777777" w:rsidTr="004B700A">
        <w:trPr>
          <w:jc w:val="center"/>
        </w:trPr>
        <w:tc>
          <w:tcPr>
            <w:tcW w:w="4876" w:type="dxa"/>
            <w:hideMark/>
          </w:tcPr>
          <w:p w14:paraId="5C904B60" w14:textId="77777777" w:rsidR="00387E1B" w:rsidRPr="000C4244" w:rsidRDefault="000C4244" w:rsidP="004C1A59">
            <w:pPr>
              <w:pStyle w:val="Normal6"/>
            </w:pPr>
            <w:r w:rsidRPr="000C4244">
              <w:t>Il-Kapitolu III, it-Taqsimiet 1, 2, u 3, għandhom japplikaw</w:t>
            </w:r>
            <w:r w:rsidRPr="000C4244">
              <w:rPr>
                <w:b/>
                <w:bCs/>
                <w:i/>
                <w:iCs/>
              </w:rPr>
              <w:t xml:space="preserve"> wara l-adozzjoni ta’ deċiżjoni tal-Kummissjoni li tikkonferma li jkunu disponibbli miżuri adegwati b’appoġġ għall-konformità mal-Kapitolu III, mid-dati li ġejjin:</w:t>
            </w:r>
          </w:p>
        </w:tc>
        <w:tc>
          <w:tcPr>
            <w:tcW w:w="4876" w:type="dxa"/>
            <w:hideMark/>
          </w:tcPr>
          <w:p w14:paraId="26A894EE" w14:textId="77777777" w:rsidR="00387E1B" w:rsidRPr="000C4244" w:rsidRDefault="000C4244">
            <w:pPr>
              <w:pStyle w:val="Normal6"/>
              <w:rPr>
                <w:szCs w:val="24"/>
              </w:rPr>
            </w:pPr>
            <w:r w:rsidRPr="000C4244">
              <w:t>Il-Kapitolu III, it-Taqsimiet 1, 2, u 3,</w:t>
            </w:r>
            <w:r w:rsidRPr="000C4244">
              <w:rPr>
                <w:b/>
                <w:bCs/>
                <w:i/>
                <w:iCs/>
              </w:rPr>
              <w:t xml:space="preserve"> bl-eċċezzjoni tal-Artikolu 6(5), il-Kapitolu IV, bl-eċċezzjoni tal-Artikolu 50(1), l-Artikolu 50(3) u l-Artikolu 50(4), u l-Kapitolu V</w:t>
            </w:r>
            <w:r w:rsidRPr="000C4244">
              <w:rPr>
                <w:b/>
                <w:bCs/>
              </w:rPr>
              <w:t xml:space="preserve"> </w:t>
            </w:r>
            <w:r w:rsidRPr="000C4244">
              <w:t xml:space="preserve">għandhom japplikaw </w:t>
            </w:r>
            <w:r w:rsidRPr="000C4244">
              <w:rPr>
                <w:b/>
                <w:bCs/>
                <w:i/>
                <w:iCs/>
              </w:rPr>
              <w:t>fit-2 ta’ Awwissu 2028.</w:t>
            </w:r>
          </w:p>
        </w:tc>
      </w:tr>
      <w:tr w:rsidR="00E85A3F" w:rsidRPr="000C4244" w14:paraId="68CCDFAA" w14:textId="77777777" w:rsidTr="004B700A">
        <w:trPr>
          <w:jc w:val="center"/>
        </w:trPr>
        <w:tc>
          <w:tcPr>
            <w:tcW w:w="4876" w:type="dxa"/>
          </w:tcPr>
          <w:p w14:paraId="67898AD4" w14:textId="77777777" w:rsidR="00387E1B" w:rsidRPr="000C4244" w:rsidRDefault="000C4244">
            <w:pPr>
              <w:pStyle w:val="Normal6"/>
            </w:pPr>
            <w:r w:rsidRPr="000C4244">
              <w:rPr>
                <w:b/>
                <w:i/>
              </w:rPr>
              <w:t>(i)</w:t>
            </w:r>
            <w:r w:rsidRPr="000C4244">
              <w:rPr>
                <w:b/>
                <w:i/>
              </w:rPr>
              <w:tab/>
              <w:t>6 xhur wara l-adozzjoni ta’ dik id-deċiżjoni fir-rigward tas-sistemi tal-IA klassifikati b’riskju għoli skont l-Artikolu 6(2) u l-Anness III, u</w:t>
            </w:r>
          </w:p>
        </w:tc>
        <w:tc>
          <w:tcPr>
            <w:tcW w:w="4876" w:type="dxa"/>
          </w:tcPr>
          <w:p w14:paraId="229FD576" w14:textId="77777777" w:rsidR="00387E1B" w:rsidRPr="000C4244" w:rsidRDefault="00387E1B">
            <w:pPr>
              <w:pStyle w:val="Normal6"/>
            </w:pPr>
          </w:p>
        </w:tc>
      </w:tr>
      <w:tr w:rsidR="00E85A3F" w:rsidRPr="000C4244" w14:paraId="5B0038F7" w14:textId="77777777" w:rsidTr="004B700A">
        <w:trPr>
          <w:jc w:val="center"/>
        </w:trPr>
        <w:tc>
          <w:tcPr>
            <w:tcW w:w="4876" w:type="dxa"/>
          </w:tcPr>
          <w:p w14:paraId="16AD67C2" w14:textId="77777777" w:rsidR="00387E1B" w:rsidRPr="000C4244" w:rsidRDefault="000C4244">
            <w:pPr>
              <w:pStyle w:val="Normal6"/>
            </w:pPr>
            <w:r w:rsidRPr="000C4244">
              <w:rPr>
                <w:b/>
                <w:i/>
              </w:rPr>
              <w:t>(ii)</w:t>
            </w:r>
            <w:r w:rsidRPr="000C4244">
              <w:rPr>
                <w:b/>
                <w:i/>
              </w:rPr>
              <w:tab/>
              <w:t xml:space="preserve">12-il xahar wara l-adozzjoni tad-deċiżjoni fir-rigward tas-sistemi tal-IA klassifikati b’riskju għoli skont l-Artikolu 6(1) u </w:t>
            </w:r>
            <w:r w:rsidRPr="000C4244">
              <w:rPr>
                <w:b/>
                <w:i/>
              </w:rPr>
              <w:t>l-Anness I.</w:t>
            </w:r>
          </w:p>
        </w:tc>
        <w:tc>
          <w:tcPr>
            <w:tcW w:w="4876" w:type="dxa"/>
          </w:tcPr>
          <w:p w14:paraId="15723FA4" w14:textId="77777777" w:rsidR="00387E1B" w:rsidRPr="000C4244" w:rsidRDefault="00387E1B">
            <w:pPr>
              <w:pStyle w:val="Normal6"/>
            </w:pPr>
          </w:p>
        </w:tc>
      </w:tr>
      <w:tr w:rsidR="00E85A3F" w:rsidRPr="000C4244" w14:paraId="1FE5563A" w14:textId="77777777" w:rsidTr="004B700A">
        <w:trPr>
          <w:jc w:val="center"/>
        </w:trPr>
        <w:tc>
          <w:tcPr>
            <w:tcW w:w="4876" w:type="dxa"/>
          </w:tcPr>
          <w:p w14:paraId="32963306" w14:textId="77777777" w:rsidR="00387E1B" w:rsidRPr="000C4244" w:rsidRDefault="000C4244">
            <w:pPr>
              <w:pStyle w:val="Normal6"/>
              <w:rPr>
                <w:b/>
                <w:i/>
              </w:rPr>
            </w:pPr>
            <w:r w:rsidRPr="000C4244">
              <w:rPr>
                <w:b/>
                <w:i/>
              </w:rPr>
              <w:t>Fin-nuqqas tal-adozzjoni tad-deċiżjoni skont it-tifsira tas-subparagrafu 1, jew meta d-dati ta’ hawn taħt ikunu qabel dawk li jiġru wara l-adozzjoni ta’ dik id-deċiżjoni, il-Kapitolu III, it-Taqsimiet 1, 2, u 3, għandu japplika:</w:t>
            </w:r>
          </w:p>
        </w:tc>
        <w:tc>
          <w:tcPr>
            <w:tcW w:w="4876" w:type="dxa"/>
          </w:tcPr>
          <w:p w14:paraId="4730381C" w14:textId="77777777" w:rsidR="00387E1B" w:rsidRPr="000C4244" w:rsidRDefault="00387E1B">
            <w:pPr>
              <w:pStyle w:val="Normal6"/>
            </w:pPr>
          </w:p>
        </w:tc>
      </w:tr>
      <w:tr w:rsidR="00E85A3F" w:rsidRPr="000C4244" w14:paraId="5F69E259" w14:textId="77777777" w:rsidTr="004B700A">
        <w:trPr>
          <w:jc w:val="center"/>
        </w:trPr>
        <w:tc>
          <w:tcPr>
            <w:tcW w:w="4876" w:type="dxa"/>
          </w:tcPr>
          <w:p w14:paraId="3C29B08F" w14:textId="77777777" w:rsidR="00387E1B" w:rsidRPr="000C4244" w:rsidRDefault="000C4244">
            <w:pPr>
              <w:pStyle w:val="Normal6"/>
              <w:rPr>
                <w:b/>
                <w:i/>
              </w:rPr>
            </w:pPr>
            <w:r w:rsidRPr="000C4244">
              <w:rPr>
                <w:b/>
                <w:i/>
              </w:rPr>
              <w:t>(i)</w:t>
            </w:r>
            <w:r w:rsidRPr="000C4244">
              <w:rPr>
                <w:b/>
                <w:i/>
              </w:rPr>
              <w:tab/>
              <w:t>fit-2 ta’ Diċembru 2027 fir-rigward tas-sistemi tal-IA klassifikati b’riskju għoli skont l-Artikolu 6(2) u l-Anness III, u</w:t>
            </w:r>
          </w:p>
        </w:tc>
        <w:tc>
          <w:tcPr>
            <w:tcW w:w="4876" w:type="dxa"/>
          </w:tcPr>
          <w:p w14:paraId="26672E59" w14:textId="77777777" w:rsidR="00387E1B" w:rsidRPr="000C4244" w:rsidRDefault="00387E1B">
            <w:pPr>
              <w:pStyle w:val="Normal6"/>
            </w:pPr>
          </w:p>
        </w:tc>
      </w:tr>
      <w:tr w:rsidR="00E85A3F" w:rsidRPr="000C4244" w14:paraId="0D212046" w14:textId="77777777" w:rsidTr="004B700A">
        <w:trPr>
          <w:jc w:val="center"/>
        </w:trPr>
        <w:tc>
          <w:tcPr>
            <w:tcW w:w="4876" w:type="dxa"/>
          </w:tcPr>
          <w:p w14:paraId="7C1D5E40" w14:textId="77777777" w:rsidR="00387E1B" w:rsidRPr="000C4244" w:rsidRDefault="000C4244">
            <w:pPr>
              <w:pStyle w:val="Normal6"/>
              <w:rPr>
                <w:b/>
                <w:i/>
              </w:rPr>
            </w:pPr>
            <w:r w:rsidRPr="000C4244">
              <w:rPr>
                <w:b/>
                <w:i/>
              </w:rPr>
              <w:t>(ii)</w:t>
            </w:r>
            <w:r w:rsidRPr="000C4244">
              <w:rPr>
                <w:b/>
                <w:i/>
              </w:rPr>
              <w:tab/>
              <w:t>fit-2 ta’ Awwissu 2028 fir-rigward tas-sistemi tal-IA klassifikati b’riskju għoli skont l-Artikolu 6(1) u l-Anness I.;</w:t>
            </w:r>
          </w:p>
        </w:tc>
        <w:tc>
          <w:tcPr>
            <w:tcW w:w="4876" w:type="dxa"/>
          </w:tcPr>
          <w:p w14:paraId="0DB5A900" w14:textId="77777777" w:rsidR="00387E1B" w:rsidRPr="000C4244" w:rsidRDefault="00387E1B">
            <w:pPr>
              <w:pStyle w:val="Normal6"/>
            </w:pPr>
          </w:p>
        </w:tc>
      </w:tr>
    </w:tbl>
    <w:p w14:paraId="4ADFC48B" w14:textId="77777777" w:rsidR="00387E1B" w:rsidRPr="000C4244" w:rsidRDefault="000C4244" w:rsidP="00A42879">
      <w:pPr>
        <w:pStyle w:val="Olang"/>
      </w:pPr>
      <w:r w:rsidRPr="000C4244">
        <w:rPr>
          <w:noProof w:val="0"/>
        </w:rPr>
        <w:t xml:space="preserve">Or. </w:t>
      </w:r>
      <w:r w:rsidRPr="000C4244">
        <w:rPr>
          <w:rStyle w:val="HideTWBExt"/>
          <w:noProof w:val="0"/>
        </w:rPr>
        <w:t>&lt;Original&gt;</w:t>
      </w:r>
      <w:r w:rsidRPr="000C4244">
        <w:rPr>
          <w:rStyle w:val="HideTWBInt"/>
          <w:noProof w:val="0"/>
        </w:rPr>
        <w:t>{EN}</w:t>
      </w:r>
      <w:r w:rsidRPr="000C4244">
        <w:rPr>
          <w:noProof w:val="0"/>
        </w:rPr>
        <w:t>en</w:t>
      </w:r>
      <w:r w:rsidRPr="000C4244">
        <w:rPr>
          <w:rStyle w:val="HideTWBExt"/>
          <w:noProof w:val="0"/>
        </w:rPr>
        <w:t>&lt;/Original&gt;</w:t>
      </w:r>
    </w:p>
    <w:p w14:paraId="0583DB4C" w14:textId="77777777" w:rsidR="00387E1B" w:rsidRPr="000C4244" w:rsidRDefault="000C4244" w:rsidP="00A42879">
      <w:pPr>
        <w:pStyle w:val="JustificationTitle"/>
        <w:rPr>
          <w:noProof w:val="0"/>
        </w:rPr>
      </w:pPr>
      <w:r w:rsidRPr="000C4244">
        <w:rPr>
          <w:rStyle w:val="HideTWBExt"/>
          <w:i w:val="0"/>
        </w:rPr>
        <w:t>&lt;TitreJust&gt;</w:t>
      </w:r>
      <w:r w:rsidRPr="000C4244">
        <w:t>Ġustifikazzjoni</w:t>
      </w:r>
      <w:r w:rsidRPr="000C4244">
        <w:rPr>
          <w:rStyle w:val="HideTWBExt"/>
          <w:i w:val="0"/>
        </w:rPr>
        <w:t>&lt;/TitreJust&gt;</w:t>
      </w:r>
    </w:p>
    <w:p w14:paraId="2E809B12" w14:textId="77777777" w:rsidR="00387E1B" w:rsidRPr="000C4244" w:rsidRDefault="000C4244" w:rsidP="00A42879">
      <w:pPr>
        <w:pStyle w:val="Normal12Italic"/>
        <w:rPr>
          <w:noProof w:val="0"/>
        </w:rPr>
      </w:pPr>
      <w:r w:rsidRPr="000C4244">
        <w:t xml:space="preserve">Sabiex jiġu ssimplifikati d-dispożizzjonijiet li jkopru d-data tal-applikazzjoni, ġiet introdotta data waħda armonizzata fl-2028 minflok mekkaniżmu kkumplikat u kundizzjonali propost </w:t>
      </w:r>
      <w:r w:rsidRPr="000C4244">
        <w:t>mill-Kummissjoni.</w:t>
      </w:r>
    </w:p>
    <w:p w14:paraId="16C9DEAE" w14:textId="77777777" w:rsidR="00387E1B" w:rsidRPr="000C4244" w:rsidRDefault="000C4244" w:rsidP="00A42879">
      <w:r w:rsidRPr="000C4244">
        <w:rPr>
          <w:rStyle w:val="HideTWBExt"/>
        </w:rPr>
        <w:t>&lt;/Amend&gt;</w:t>
      </w:r>
    </w:p>
    <w:p w14:paraId="59706438" w14:textId="77777777" w:rsidR="00387E1B" w:rsidRPr="000C4244" w:rsidRDefault="000C4244" w:rsidP="00A42879">
      <w:pPr>
        <w:pStyle w:val="AMNumberTabs0"/>
        <w:keepNext/>
      </w:pPr>
      <w:r w:rsidRPr="000C4244">
        <w:rPr>
          <w:rStyle w:val="HideTWBExt"/>
          <w:b w:val="0"/>
        </w:rPr>
        <w:t>&lt;Amend&gt;</w:t>
      </w:r>
      <w:r w:rsidRPr="000C4244">
        <w:t>Emenda</w:t>
      </w:r>
      <w:r w:rsidRPr="000C4244">
        <w:tab/>
      </w:r>
      <w:r w:rsidRPr="000C4244">
        <w:tab/>
      </w:r>
      <w:r w:rsidRPr="000C4244">
        <w:rPr>
          <w:rStyle w:val="HideTWBExt"/>
          <w:b w:val="0"/>
        </w:rPr>
        <w:t>&lt;NumAm&gt;</w:t>
      </w:r>
      <w:r w:rsidRPr="000C4244">
        <w:t>412</w:t>
      </w:r>
      <w:r w:rsidRPr="000C4244">
        <w:rPr>
          <w:rStyle w:val="HideTWBExt"/>
          <w:b w:val="0"/>
        </w:rPr>
        <w:t>&lt;/NumAm&gt;</w:t>
      </w:r>
    </w:p>
    <w:p w14:paraId="47C19C39" w14:textId="77777777" w:rsidR="00387E1B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&lt;RepeatBlock-By&gt;&lt;Members&gt;</w:t>
      </w:r>
      <w:r w:rsidRPr="000C4244">
        <w:t>Svenja Hahn, Nikola Minchev, Cynthia Ní Mhurchú, Moritz Körner, Jan-Christoph Oetjen, Ana Vasconcelos, Hilde Vautmans</w:t>
      </w:r>
      <w:r w:rsidRPr="000C4244">
        <w:rPr>
          <w:rStyle w:val="HideTWBExt"/>
          <w:b w:val="0"/>
        </w:rPr>
        <w:t>&lt;/Members&gt;</w:t>
      </w:r>
    </w:p>
    <w:p w14:paraId="6993156A" w14:textId="77777777" w:rsidR="00387E1B" w:rsidRPr="000C4244" w:rsidRDefault="000C4244" w:rsidP="00A42879">
      <w:r w:rsidRPr="000C4244">
        <w:rPr>
          <w:rStyle w:val="HideTWBExt"/>
        </w:rPr>
        <w:t>&lt;/RepeatBlock-By&gt;</w:t>
      </w:r>
    </w:p>
    <w:p w14:paraId="4AA97420" w14:textId="77777777" w:rsidR="00387E1B" w:rsidRPr="000C4244" w:rsidRDefault="000C4244" w:rsidP="00A42879">
      <w:pPr>
        <w:pStyle w:val="NormalBold"/>
        <w:keepNext/>
      </w:pPr>
      <w:r w:rsidRPr="000C4244">
        <w:rPr>
          <w:rStyle w:val="HideTWBExt"/>
          <w:b w:val="0"/>
        </w:rPr>
        <w:t>&lt;DocAmend&gt;</w:t>
      </w:r>
      <w:r w:rsidRPr="000C4244">
        <w:t>Proposta għal regolament</w:t>
      </w:r>
      <w:r w:rsidRPr="000C4244">
        <w:rPr>
          <w:rStyle w:val="HideTWBExt"/>
          <w:b w:val="0"/>
        </w:rPr>
        <w:t>&lt;/DocAmend&gt;</w:t>
      </w:r>
    </w:p>
    <w:p w14:paraId="61D8C9B0" w14:textId="77777777" w:rsidR="00387E1B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&lt;Article&gt;</w:t>
      </w:r>
      <w:r w:rsidRPr="000C4244">
        <w:t>Artikolu 1 – paragrafu 1 – punt 31 – punt a</w:t>
      </w:r>
      <w:r w:rsidRPr="000C4244">
        <w:rPr>
          <w:rStyle w:val="HideTWBExt"/>
          <w:b w:val="0"/>
        </w:rPr>
        <w:t>&lt;/Article&gt;</w:t>
      </w:r>
    </w:p>
    <w:p w14:paraId="54BE4B83" w14:textId="77777777" w:rsidR="00387E1B" w:rsidRPr="000C4244" w:rsidRDefault="000C4244" w:rsidP="00A42879">
      <w:pPr>
        <w:keepNext/>
      </w:pPr>
      <w:r w:rsidRPr="000C4244">
        <w:rPr>
          <w:rStyle w:val="HideTWBExt"/>
        </w:rPr>
        <w:t>&lt;DocAmend2&gt;</w:t>
      </w:r>
      <w:r w:rsidRPr="000C4244">
        <w:t>Regolament (UE) 2024/1689</w:t>
      </w:r>
      <w:r w:rsidRPr="000C4244">
        <w:rPr>
          <w:rStyle w:val="HideTWBExt"/>
        </w:rPr>
        <w:t>&lt;/DocAmend2&gt;</w:t>
      </w:r>
    </w:p>
    <w:p w14:paraId="2363D3FB" w14:textId="77777777" w:rsidR="00387E1B" w:rsidRPr="000C4244" w:rsidRDefault="000C4244" w:rsidP="00A42879">
      <w:r w:rsidRPr="000C4244">
        <w:rPr>
          <w:rStyle w:val="HideTWBExt"/>
        </w:rPr>
        <w:t>&lt;Article2&gt;</w:t>
      </w:r>
      <w:r w:rsidRPr="000C4244">
        <w:t>Artikolu 113 – paragrafu 3 – punt d – punt i</w:t>
      </w:r>
      <w:r w:rsidRPr="000C4244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5A3F" w:rsidRPr="000C4244" w14:paraId="61A22FF5" w14:textId="77777777" w:rsidTr="00A42879">
        <w:trPr>
          <w:jc w:val="center"/>
        </w:trPr>
        <w:tc>
          <w:tcPr>
            <w:tcW w:w="9752" w:type="dxa"/>
            <w:gridSpan w:val="2"/>
          </w:tcPr>
          <w:p w14:paraId="47C81388" w14:textId="77777777" w:rsidR="00387E1B" w:rsidRPr="000C4244" w:rsidRDefault="00387E1B">
            <w:pPr>
              <w:keepNext/>
            </w:pPr>
          </w:p>
        </w:tc>
      </w:tr>
      <w:tr w:rsidR="00E85A3F" w:rsidRPr="000C4244" w14:paraId="729373EF" w14:textId="77777777" w:rsidTr="00A42879">
        <w:trPr>
          <w:jc w:val="center"/>
        </w:trPr>
        <w:tc>
          <w:tcPr>
            <w:tcW w:w="4876" w:type="dxa"/>
            <w:hideMark/>
          </w:tcPr>
          <w:p w14:paraId="2616A4E5" w14:textId="77777777" w:rsidR="00387E1B" w:rsidRPr="000C4244" w:rsidRDefault="000C4244">
            <w:pPr>
              <w:pStyle w:val="ColumnHeading"/>
              <w:keepNext/>
            </w:pPr>
            <w:r w:rsidRPr="000C4244">
              <w:t>Test propost mill-Kummissjoni</w:t>
            </w:r>
          </w:p>
        </w:tc>
        <w:tc>
          <w:tcPr>
            <w:tcW w:w="4876" w:type="dxa"/>
            <w:hideMark/>
          </w:tcPr>
          <w:p w14:paraId="4DC0A554" w14:textId="77777777" w:rsidR="00387E1B" w:rsidRPr="000C4244" w:rsidRDefault="000C4244">
            <w:pPr>
              <w:pStyle w:val="ColumnHeading"/>
              <w:keepNext/>
            </w:pPr>
            <w:r w:rsidRPr="000C4244">
              <w:t>Emenda</w:t>
            </w:r>
          </w:p>
        </w:tc>
      </w:tr>
      <w:tr w:rsidR="00E85A3F" w:rsidRPr="000C4244" w14:paraId="6B11AC67" w14:textId="77777777" w:rsidTr="00A42879">
        <w:trPr>
          <w:jc w:val="center"/>
        </w:trPr>
        <w:tc>
          <w:tcPr>
            <w:tcW w:w="4876" w:type="dxa"/>
            <w:hideMark/>
          </w:tcPr>
          <w:p w14:paraId="1DD391A9" w14:textId="77777777" w:rsidR="00387E1B" w:rsidRPr="000C4244" w:rsidRDefault="000C4244">
            <w:pPr>
              <w:pStyle w:val="Normal6"/>
            </w:pPr>
            <w:r w:rsidRPr="000C4244">
              <w:rPr>
                <w:b/>
                <w:i/>
              </w:rPr>
              <w:t>(i)</w:t>
            </w:r>
            <w:r w:rsidRPr="000C4244">
              <w:rPr>
                <w:b/>
                <w:i/>
              </w:rPr>
              <w:tab/>
              <w:t>6 xhur wara l-adozzjoni ta’ dik id-deċiżjoni fir-rigward tas-sistemi tal-IA klassifikati b’riskju għoli skont l-Artikolu 6(2) u l-Anness III, u</w:t>
            </w:r>
          </w:p>
        </w:tc>
        <w:tc>
          <w:tcPr>
            <w:tcW w:w="4876" w:type="dxa"/>
            <w:hideMark/>
          </w:tcPr>
          <w:p w14:paraId="5887C15B" w14:textId="77777777" w:rsidR="00387E1B" w:rsidRPr="000C4244" w:rsidRDefault="000C4244">
            <w:pPr>
              <w:pStyle w:val="Normal6"/>
              <w:rPr>
                <w:szCs w:val="24"/>
              </w:rPr>
            </w:pPr>
            <w:r w:rsidRPr="000C4244">
              <w:rPr>
                <w:b/>
                <w:i/>
              </w:rPr>
              <w:t>imħassar</w:t>
            </w:r>
          </w:p>
        </w:tc>
      </w:tr>
    </w:tbl>
    <w:p w14:paraId="200FDE49" w14:textId="77777777" w:rsidR="00387E1B" w:rsidRPr="000C4244" w:rsidRDefault="000C4244" w:rsidP="00A42879">
      <w:pPr>
        <w:pStyle w:val="Olang"/>
      </w:pPr>
      <w:r w:rsidRPr="000C4244">
        <w:rPr>
          <w:noProof w:val="0"/>
        </w:rPr>
        <w:t xml:space="preserve">Or. </w:t>
      </w:r>
      <w:r w:rsidRPr="000C4244">
        <w:rPr>
          <w:rStyle w:val="HideTWBExt"/>
          <w:noProof w:val="0"/>
        </w:rPr>
        <w:t>&lt;Original&gt;</w:t>
      </w:r>
      <w:r w:rsidRPr="000C4244">
        <w:rPr>
          <w:rStyle w:val="HideTWBInt"/>
          <w:noProof w:val="0"/>
        </w:rPr>
        <w:t>{EN}</w:t>
      </w:r>
      <w:r w:rsidRPr="000C4244">
        <w:rPr>
          <w:noProof w:val="0"/>
        </w:rPr>
        <w:t>en</w:t>
      </w:r>
      <w:r w:rsidRPr="000C4244">
        <w:rPr>
          <w:rStyle w:val="HideTWBExt"/>
          <w:noProof w:val="0"/>
        </w:rPr>
        <w:t>&lt;/Original&gt;</w:t>
      </w:r>
    </w:p>
    <w:p w14:paraId="1BCF5B88" w14:textId="77777777" w:rsidR="00387E1B" w:rsidRPr="000C4244" w:rsidRDefault="000C4244" w:rsidP="00A42879">
      <w:r w:rsidRPr="000C4244">
        <w:rPr>
          <w:rStyle w:val="HideTWBExt"/>
        </w:rPr>
        <w:t>&lt;/Amend&gt;</w:t>
      </w:r>
    </w:p>
    <w:p w14:paraId="7CF72F0B" w14:textId="77777777" w:rsidR="00387E1B" w:rsidRPr="000C4244" w:rsidRDefault="000C4244" w:rsidP="00A42879">
      <w:pPr>
        <w:pStyle w:val="AMNumberTabs0"/>
        <w:keepNext/>
      </w:pPr>
      <w:r w:rsidRPr="000C4244">
        <w:rPr>
          <w:rStyle w:val="HideTWBExt"/>
          <w:b w:val="0"/>
        </w:rPr>
        <w:t>&lt;Amend&gt;</w:t>
      </w:r>
      <w:r w:rsidRPr="000C4244">
        <w:t>Emenda</w:t>
      </w:r>
      <w:r w:rsidRPr="000C4244">
        <w:tab/>
      </w:r>
      <w:r w:rsidRPr="000C4244">
        <w:tab/>
      </w:r>
      <w:r w:rsidRPr="000C4244">
        <w:rPr>
          <w:rStyle w:val="HideTWBExt"/>
          <w:b w:val="0"/>
        </w:rPr>
        <w:t>&lt;NumAm&gt;</w:t>
      </w:r>
      <w:r w:rsidRPr="000C4244">
        <w:t>413</w:t>
      </w:r>
      <w:r w:rsidRPr="000C4244">
        <w:rPr>
          <w:rStyle w:val="HideTWBExt"/>
          <w:b w:val="0"/>
        </w:rPr>
        <w:t>&lt;/NumAm&gt;</w:t>
      </w:r>
    </w:p>
    <w:p w14:paraId="31D4B381" w14:textId="77777777" w:rsidR="00387E1B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&lt;RepeatBlock-By&gt;&lt;Members&gt;</w:t>
      </w:r>
      <w:r w:rsidRPr="000C4244">
        <w:t>Christian Doleschal</w:t>
      </w:r>
      <w:r w:rsidRPr="000C4244">
        <w:rPr>
          <w:rStyle w:val="HideTWBExt"/>
          <w:b w:val="0"/>
        </w:rPr>
        <w:t>&lt;/Members&gt;</w:t>
      </w:r>
    </w:p>
    <w:p w14:paraId="47F7351A" w14:textId="77777777" w:rsidR="00387E1B" w:rsidRPr="000C4244" w:rsidRDefault="000C4244" w:rsidP="00A42879">
      <w:r w:rsidRPr="000C4244">
        <w:rPr>
          <w:rStyle w:val="HideTWBExt"/>
        </w:rPr>
        <w:t>&lt;/RepeatBlock-By&gt;</w:t>
      </w:r>
    </w:p>
    <w:p w14:paraId="71BD0D18" w14:textId="77777777" w:rsidR="00387E1B" w:rsidRPr="000C4244" w:rsidRDefault="000C4244" w:rsidP="00A42879">
      <w:pPr>
        <w:pStyle w:val="NormalBold"/>
        <w:keepNext/>
      </w:pPr>
      <w:r w:rsidRPr="000C4244">
        <w:rPr>
          <w:rStyle w:val="HideTWBExt"/>
          <w:b w:val="0"/>
        </w:rPr>
        <w:t>&lt;DocAmend&gt;</w:t>
      </w:r>
      <w:r w:rsidRPr="000C4244">
        <w:t>Proposta għal regolament</w:t>
      </w:r>
      <w:r w:rsidRPr="000C4244">
        <w:rPr>
          <w:rStyle w:val="HideTWBExt"/>
          <w:b w:val="0"/>
        </w:rPr>
        <w:t>&lt;/DocAmend&gt;</w:t>
      </w:r>
    </w:p>
    <w:p w14:paraId="7CAC4C13" w14:textId="77777777" w:rsidR="00387E1B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&lt;Article&gt;</w:t>
      </w:r>
      <w:r w:rsidRPr="000C4244">
        <w:t>Artikolu 1 – paragrafu 1 – punt 31 – punt a</w:t>
      </w:r>
      <w:r w:rsidRPr="000C4244">
        <w:rPr>
          <w:rStyle w:val="HideTWBExt"/>
          <w:b w:val="0"/>
        </w:rPr>
        <w:t>&lt;/Article&gt;</w:t>
      </w:r>
    </w:p>
    <w:p w14:paraId="78EF6691" w14:textId="77777777" w:rsidR="00387E1B" w:rsidRPr="000C4244" w:rsidRDefault="000C4244" w:rsidP="00A42879">
      <w:pPr>
        <w:keepNext/>
      </w:pPr>
      <w:r w:rsidRPr="000C4244">
        <w:rPr>
          <w:rStyle w:val="HideTWBExt"/>
        </w:rPr>
        <w:t>&lt;DocAmend2&gt;</w:t>
      </w:r>
      <w:r w:rsidRPr="000C4244">
        <w:t>Regolament (UE) 2024/1689</w:t>
      </w:r>
      <w:r w:rsidRPr="000C4244">
        <w:rPr>
          <w:rStyle w:val="HideTWBExt"/>
        </w:rPr>
        <w:t>&lt;/DocAmend2&gt;</w:t>
      </w:r>
    </w:p>
    <w:p w14:paraId="133EB7A6" w14:textId="77777777" w:rsidR="00387E1B" w:rsidRPr="000C4244" w:rsidRDefault="000C4244" w:rsidP="00A42879">
      <w:r w:rsidRPr="000C4244">
        <w:rPr>
          <w:rStyle w:val="HideTWBExt"/>
        </w:rPr>
        <w:t>&lt;Article2&gt;</w:t>
      </w:r>
      <w:r w:rsidRPr="000C4244">
        <w:t>Artikolu 113 – paragrafu 3 – punt d – punt i</w:t>
      </w:r>
      <w:r w:rsidRPr="000C4244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5A3F" w:rsidRPr="000C4244" w14:paraId="7E0D1F8C" w14:textId="77777777" w:rsidTr="00A42879">
        <w:trPr>
          <w:jc w:val="center"/>
        </w:trPr>
        <w:tc>
          <w:tcPr>
            <w:tcW w:w="9752" w:type="dxa"/>
            <w:gridSpan w:val="2"/>
          </w:tcPr>
          <w:p w14:paraId="68180F3A" w14:textId="77777777" w:rsidR="00387E1B" w:rsidRPr="000C4244" w:rsidRDefault="00387E1B">
            <w:pPr>
              <w:keepNext/>
            </w:pPr>
          </w:p>
        </w:tc>
      </w:tr>
      <w:tr w:rsidR="00E85A3F" w:rsidRPr="000C4244" w14:paraId="6EB2C410" w14:textId="77777777" w:rsidTr="00A42879">
        <w:trPr>
          <w:jc w:val="center"/>
        </w:trPr>
        <w:tc>
          <w:tcPr>
            <w:tcW w:w="4876" w:type="dxa"/>
            <w:hideMark/>
          </w:tcPr>
          <w:p w14:paraId="58804B3F" w14:textId="77777777" w:rsidR="00387E1B" w:rsidRPr="000C4244" w:rsidRDefault="000C4244">
            <w:pPr>
              <w:pStyle w:val="ColumnHeading"/>
              <w:keepNext/>
            </w:pPr>
            <w:r w:rsidRPr="000C4244">
              <w:t>Test propost mill-Kummissjoni</w:t>
            </w:r>
          </w:p>
        </w:tc>
        <w:tc>
          <w:tcPr>
            <w:tcW w:w="4876" w:type="dxa"/>
            <w:hideMark/>
          </w:tcPr>
          <w:p w14:paraId="4CD3A6CC" w14:textId="77777777" w:rsidR="00387E1B" w:rsidRPr="000C4244" w:rsidRDefault="000C4244">
            <w:pPr>
              <w:pStyle w:val="ColumnHeading"/>
              <w:keepNext/>
            </w:pPr>
            <w:r w:rsidRPr="000C4244">
              <w:t>Emenda</w:t>
            </w:r>
          </w:p>
        </w:tc>
      </w:tr>
      <w:tr w:rsidR="00E85A3F" w:rsidRPr="000C4244" w14:paraId="057AE098" w14:textId="77777777" w:rsidTr="00A42879">
        <w:trPr>
          <w:jc w:val="center"/>
        </w:trPr>
        <w:tc>
          <w:tcPr>
            <w:tcW w:w="4876" w:type="dxa"/>
            <w:hideMark/>
          </w:tcPr>
          <w:p w14:paraId="5B187F7D" w14:textId="77777777" w:rsidR="00387E1B" w:rsidRPr="000C4244" w:rsidRDefault="000C4244">
            <w:pPr>
              <w:pStyle w:val="Normal6"/>
            </w:pPr>
            <w:r w:rsidRPr="000C4244">
              <w:rPr>
                <w:b/>
                <w:i/>
              </w:rPr>
              <w:t>(i)</w:t>
            </w:r>
            <w:r w:rsidRPr="000C4244">
              <w:rPr>
                <w:b/>
                <w:i/>
              </w:rPr>
              <w:tab/>
              <w:t>6 xhur wara l-adozzjoni ta’ dik id-deċiżjoni fir-rigward tas-sistemi tal-IA klassifikati b’riskju għoli skont l-Artikolu 6(2) u l-Anness III, u</w:t>
            </w:r>
          </w:p>
        </w:tc>
        <w:tc>
          <w:tcPr>
            <w:tcW w:w="4876" w:type="dxa"/>
            <w:hideMark/>
          </w:tcPr>
          <w:p w14:paraId="55DFCAFB" w14:textId="77777777" w:rsidR="00387E1B" w:rsidRPr="000C4244" w:rsidRDefault="000C4244">
            <w:pPr>
              <w:pStyle w:val="Normal6"/>
              <w:rPr>
                <w:szCs w:val="24"/>
              </w:rPr>
            </w:pPr>
            <w:r w:rsidRPr="000C4244">
              <w:rPr>
                <w:b/>
                <w:i/>
              </w:rPr>
              <w:t>imħassar</w:t>
            </w:r>
          </w:p>
        </w:tc>
      </w:tr>
    </w:tbl>
    <w:p w14:paraId="5606DFCA" w14:textId="77777777" w:rsidR="00387E1B" w:rsidRPr="000C4244" w:rsidRDefault="000C4244" w:rsidP="00A42879">
      <w:pPr>
        <w:pStyle w:val="Olang"/>
      </w:pPr>
      <w:r w:rsidRPr="000C4244">
        <w:rPr>
          <w:noProof w:val="0"/>
        </w:rPr>
        <w:t xml:space="preserve">Or. </w:t>
      </w:r>
      <w:r w:rsidRPr="000C4244">
        <w:rPr>
          <w:rStyle w:val="HideTWBExt"/>
          <w:noProof w:val="0"/>
        </w:rPr>
        <w:t>&lt;Original&gt;</w:t>
      </w:r>
      <w:r w:rsidRPr="000C4244">
        <w:rPr>
          <w:rStyle w:val="HideTWBInt"/>
          <w:noProof w:val="0"/>
        </w:rPr>
        <w:t>{EN}</w:t>
      </w:r>
      <w:r w:rsidRPr="000C4244">
        <w:rPr>
          <w:noProof w:val="0"/>
        </w:rPr>
        <w:t>en</w:t>
      </w:r>
      <w:r w:rsidRPr="000C4244">
        <w:rPr>
          <w:rStyle w:val="HideTWBExt"/>
          <w:noProof w:val="0"/>
        </w:rPr>
        <w:t>&lt;/Original&gt;</w:t>
      </w:r>
    </w:p>
    <w:p w14:paraId="60C4278A" w14:textId="77777777" w:rsidR="00387E1B" w:rsidRPr="000C4244" w:rsidRDefault="000C4244" w:rsidP="00A42879">
      <w:r w:rsidRPr="000C4244">
        <w:rPr>
          <w:rStyle w:val="HideTWBExt"/>
        </w:rPr>
        <w:t>&lt;/Amend&gt;</w:t>
      </w:r>
    </w:p>
    <w:p w14:paraId="602DCD32" w14:textId="77777777" w:rsidR="00387E1B" w:rsidRPr="000C4244" w:rsidRDefault="000C4244" w:rsidP="00A42879">
      <w:pPr>
        <w:pStyle w:val="AMNumberTabs0"/>
        <w:keepNext/>
      </w:pPr>
      <w:r w:rsidRPr="000C4244">
        <w:rPr>
          <w:rStyle w:val="HideTWBExt"/>
          <w:b w:val="0"/>
        </w:rPr>
        <w:t>&lt;Amend&gt;</w:t>
      </w:r>
      <w:r w:rsidRPr="000C4244">
        <w:t>Emenda</w:t>
      </w:r>
      <w:r w:rsidRPr="000C4244">
        <w:tab/>
      </w:r>
      <w:r w:rsidRPr="000C4244">
        <w:tab/>
      </w:r>
      <w:r w:rsidRPr="000C4244">
        <w:rPr>
          <w:rStyle w:val="HideTWBExt"/>
          <w:b w:val="0"/>
        </w:rPr>
        <w:t>&lt;NumAm&gt;</w:t>
      </w:r>
      <w:r w:rsidRPr="000C4244">
        <w:t>414</w:t>
      </w:r>
      <w:r w:rsidRPr="000C4244">
        <w:rPr>
          <w:rStyle w:val="HideTWBExt"/>
          <w:b w:val="0"/>
        </w:rPr>
        <w:t>&lt;/NumAm&gt;</w:t>
      </w:r>
    </w:p>
    <w:p w14:paraId="5825DEDD" w14:textId="77777777" w:rsidR="00387E1B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&lt;RepeatBlock-By&gt;&lt;Members&gt;</w:t>
      </w:r>
      <w:r w:rsidRPr="000C4244">
        <w:t>Jaroslav Bžoch, Klara Dostalova</w:t>
      </w:r>
      <w:r w:rsidRPr="000C4244">
        <w:rPr>
          <w:rStyle w:val="HideTWBExt"/>
          <w:b w:val="0"/>
        </w:rPr>
        <w:t>&lt;/Members&gt;</w:t>
      </w:r>
    </w:p>
    <w:p w14:paraId="3FE3AD1C" w14:textId="77777777" w:rsidR="00387E1B" w:rsidRPr="000C4244" w:rsidRDefault="000C4244" w:rsidP="00A42879">
      <w:r w:rsidRPr="000C4244">
        <w:rPr>
          <w:rStyle w:val="HideTWBExt"/>
        </w:rPr>
        <w:t>&lt;/RepeatBlock-By&gt;</w:t>
      </w:r>
    </w:p>
    <w:p w14:paraId="1C74E96F" w14:textId="77777777" w:rsidR="00387E1B" w:rsidRPr="000C4244" w:rsidRDefault="000C4244" w:rsidP="00A42879">
      <w:pPr>
        <w:pStyle w:val="NormalBold"/>
        <w:keepNext/>
      </w:pPr>
      <w:r w:rsidRPr="000C4244">
        <w:rPr>
          <w:rStyle w:val="HideTWBExt"/>
          <w:b w:val="0"/>
        </w:rPr>
        <w:t>&lt;DocAmend&gt;</w:t>
      </w:r>
      <w:r w:rsidRPr="000C4244">
        <w:t>Proposta għal regolament</w:t>
      </w:r>
      <w:r w:rsidRPr="000C4244">
        <w:rPr>
          <w:rStyle w:val="HideTWBExt"/>
          <w:b w:val="0"/>
        </w:rPr>
        <w:t>&lt;/DocAmend&gt;</w:t>
      </w:r>
    </w:p>
    <w:p w14:paraId="4C2C0E22" w14:textId="77777777" w:rsidR="00387E1B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&lt;Article&gt;</w:t>
      </w:r>
      <w:r w:rsidRPr="000C4244">
        <w:t>Artikolu 1 – paragrafu 1 – punt 31 – punt a</w:t>
      </w:r>
      <w:r w:rsidRPr="000C4244">
        <w:rPr>
          <w:rStyle w:val="HideTWBExt"/>
          <w:b w:val="0"/>
        </w:rPr>
        <w:t>&lt;/Article&gt;</w:t>
      </w:r>
    </w:p>
    <w:p w14:paraId="5126FAC7" w14:textId="77777777" w:rsidR="00387E1B" w:rsidRPr="000C4244" w:rsidRDefault="000C4244" w:rsidP="00A42879">
      <w:pPr>
        <w:keepNext/>
      </w:pPr>
      <w:r w:rsidRPr="000C4244">
        <w:rPr>
          <w:rStyle w:val="HideTWBExt"/>
        </w:rPr>
        <w:t>&lt;DocAmend2&gt;</w:t>
      </w:r>
      <w:r w:rsidRPr="000C4244">
        <w:t>Regolament (UE) 2024/1689</w:t>
      </w:r>
      <w:r w:rsidRPr="000C4244">
        <w:rPr>
          <w:rStyle w:val="HideTWBExt"/>
        </w:rPr>
        <w:t>&lt;/DocAmend2&gt;</w:t>
      </w:r>
    </w:p>
    <w:p w14:paraId="5F6F889F" w14:textId="77777777" w:rsidR="00387E1B" w:rsidRPr="000C4244" w:rsidRDefault="000C4244" w:rsidP="00A42879">
      <w:r w:rsidRPr="000C4244">
        <w:rPr>
          <w:rStyle w:val="HideTWBExt"/>
        </w:rPr>
        <w:t>&lt;Article2&gt;</w:t>
      </w:r>
      <w:r w:rsidRPr="000C4244">
        <w:t>Artikolu 113 – paragrafu 3 – punt d – punt i</w:t>
      </w:r>
      <w:r w:rsidRPr="000C4244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5A3F" w:rsidRPr="000C4244" w14:paraId="285D9844" w14:textId="77777777" w:rsidTr="00A42879">
        <w:trPr>
          <w:jc w:val="center"/>
        </w:trPr>
        <w:tc>
          <w:tcPr>
            <w:tcW w:w="9752" w:type="dxa"/>
            <w:gridSpan w:val="2"/>
          </w:tcPr>
          <w:p w14:paraId="54D91DEB" w14:textId="77777777" w:rsidR="00387E1B" w:rsidRPr="000C4244" w:rsidRDefault="00387E1B">
            <w:pPr>
              <w:keepNext/>
            </w:pPr>
          </w:p>
        </w:tc>
      </w:tr>
      <w:tr w:rsidR="00E85A3F" w:rsidRPr="000C4244" w14:paraId="0D3D4963" w14:textId="77777777" w:rsidTr="00A42879">
        <w:trPr>
          <w:jc w:val="center"/>
        </w:trPr>
        <w:tc>
          <w:tcPr>
            <w:tcW w:w="4876" w:type="dxa"/>
            <w:hideMark/>
          </w:tcPr>
          <w:p w14:paraId="29A71EA7" w14:textId="77777777" w:rsidR="00387E1B" w:rsidRPr="000C4244" w:rsidRDefault="000C4244">
            <w:pPr>
              <w:pStyle w:val="ColumnHeading"/>
              <w:keepNext/>
            </w:pPr>
            <w:r w:rsidRPr="000C4244">
              <w:t>Test propost mill-Kummissjoni</w:t>
            </w:r>
          </w:p>
        </w:tc>
        <w:tc>
          <w:tcPr>
            <w:tcW w:w="4876" w:type="dxa"/>
            <w:hideMark/>
          </w:tcPr>
          <w:p w14:paraId="0B4FBE1E" w14:textId="77777777" w:rsidR="00387E1B" w:rsidRPr="000C4244" w:rsidRDefault="000C4244">
            <w:pPr>
              <w:pStyle w:val="ColumnHeading"/>
              <w:keepNext/>
            </w:pPr>
            <w:r w:rsidRPr="000C4244">
              <w:t>Emenda</w:t>
            </w:r>
          </w:p>
        </w:tc>
      </w:tr>
      <w:tr w:rsidR="00E85A3F" w:rsidRPr="000C4244" w14:paraId="50357381" w14:textId="77777777" w:rsidTr="00A42879">
        <w:trPr>
          <w:jc w:val="center"/>
        </w:trPr>
        <w:tc>
          <w:tcPr>
            <w:tcW w:w="4876" w:type="dxa"/>
            <w:hideMark/>
          </w:tcPr>
          <w:p w14:paraId="03350F32" w14:textId="77777777" w:rsidR="00387E1B" w:rsidRPr="000C4244" w:rsidRDefault="000C4244">
            <w:pPr>
              <w:pStyle w:val="Normal6"/>
            </w:pPr>
            <w:r w:rsidRPr="000C4244">
              <w:rPr>
                <w:b/>
                <w:i/>
              </w:rPr>
              <w:t>(i)</w:t>
            </w:r>
            <w:r w:rsidRPr="000C4244">
              <w:rPr>
                <w:b/>
                <w:i/>
              </w:rPr>
              <w:tab/>
              <w:t xml:space="preserve">6 xhur wara l-adozzjoni ta’ dik id-deċiżjoni fir-rigward tas-sistemi tal-IA </w:t>
            </w:r>
            <w:r w:rsidRPr="000C4244">
              <w:rPr>
                <w:b/>
                <w:i/>
              </w:rPr>
              <w:t>klassifikati b’riskju għoli skont l-Artikolu 6(2) u l-Anness III, u</w:t>
            </w:r>
          </w:p>
        </w:tc>
        <w:tc>
          <w:tcPr>
            <w:tcW w:w="4876" w:type="dxa"/>
            <w:hideMark/>
          </w:tcPr>
          <w:p w14:paraId="2594956E" w14:textId="77777777" w:rsidR="00387E1B" w:rsidRPr="000C4244" w:rsidRDefault="000C4244">
            <w:pPr>
              <w:pStyle w:val="Normal6"/>
              <w:rPr>
                <w:szCs w:val="24"/>
              </w:rPr>
            </w:pPr>
            <w:r w:rsidRPr="000C4244">
              <w:rPr>
                <w:b/>
                <w:i/>
              </w:rPr>
              <w:t>imħassar</w:t>
            </w:r>
          </w:p>
        </w:tc>
      </w:tr>
    </w:tbl>
    <w:p w14:paraId="2D9D04D7" w14:textId="77777777" w:rsidR="00387E1B" w:rsidRPr="000C4244" w:rsidRDefault="000C4244" w:rsidP="00A42879">
      <w:pPr>
        <w:pStyle w:val="Olang"/>
      </w:pPr>
      <w:r w:rsidRPr="000C4244">
        <w:rPr>
          <w:noProof w:val="0"/>
        </w:rPr>
        <w:t xml:space="preserve">Or. </w:t>
      </w:r>
      <w:r w:rsidRPr="000C4244">
        <w:rPr>
          <w:rStyle w:val="HideTWBExt"/>
          <w:noProof w:val="0"/>
        </w:rPr>
        <w:t>&lt;Original&gt;</w:t>
      </w:r>
      <w:r w:rsidRPr="000C4244">
        <w:rPr>
          <w:rStyle w:val="HideTWBInt"/>
          <w:noProof w:val="0"/>
        </w:rPr>
        <w:t>{EN}</w:t>
      </w:r>
      <w:r w:rsidRPr="000C4244">
        <w:rPr>
          <w:noProof w:val="0"/>
        </w:rPr>
        <w:t>en</w:t>
      </w:r>
      <w:r w:rsidRPr="000C4244">
        <w:rPr>
          <w:rStyle w:val="HideTWBExt"/>
          <w:noProof w:val="0"/>
        </w:rPr>
        <w:t>&lt;/Original&gt;</w:t>
      </w:r>
    </w:p>
    <w:p w14:paraId="7BCF71EF" w14:textId="77777777" w:rsidR="00387E1B" w:rsidRPr="000C4244" w:rsidRDefault="000C4244" w:rsidP="00A42879">
      <w:r w:rsidRPr="000C4244">
        <w:rPr>
          <w:rStyle w:val="HideTWBExt"/>
        </w:rPr>
        <w:t>&lt;/Amend&gt;</w:t>
      </w:r>
    </w:p>
    <w:p w14:paraId="6052E91D" w14:textId="77777777" w:rsidR="00387E1B" w:rsidRPr="000C4244" w:rsidRDefault="000C4244" w:rsidP="00A42879">
      <w:pPr>
        <w:pStyle w:val="AMNumberTabs0"/>
        <w:keepNext/>
      </w:pPr>
      <w:r w:rsidRPr="000C4244">
        <w:rPr>
          <w:rStyle w:val="HideTWBExt"/>
          <w:b w:val="0"/>
        </w:rPr>
        <w:t>&lt;Amend&gt;</w:t>
      </w:r>
      <w:r w:rsidRPr="000C4244">
        <w:t>Emenda</w:t>
      </w:r>
      <w:r w:rsidRPr="000C4244">
        <w:tab/>
      </w:r>
      <w:r w:rsidRPr="000C4244">
        <w:tab/>
      </w:r>
      <w:r w:rsidRPr="000C4244">
        <w:rPr>
          <w:rStyle w:val="HideTWBExt"/>
          <w:b w:val="0"/>
        </w:rPr>
        <w:t>&lt;NumAm&gt;</w:t>
      </w:r>
      <w:r w:rsidRPr="000C4244">
        <w:t>415</w:t>
      </w:r>
      <w:r w:rsidRPr="000C4244">
        <w:rPr>
          <w:rStyle w:val="HideTWBExt"/>
          <w:b w:val="0"/>
        </w:rPr>
        <w:t>&lt;/NumAm&gt;</w:t>
      </w:r>
    </w:p>
    <w:p w14:paraId="67C5F126" w14:textId="77777777" w:rsidR="00387E1B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&lt;RepeatBlock-By&gt;&lt;Members&gt;</w:t>
      </w:r>
      <w:r w:rsidRPr="000C4244">
        <w:t>Virginie Joron, Ernő Schaller-Baross, Pál Szekeres, Elisabeth Dieringer, Matthieu Valet, Alexandre Varaut, Pascale Piera</w:t>
      </w:r>
      <w:r w:rsidRPr="000C4244">
        <w:rPr>
          <w:rStyle w:val="HideTWBExt"/>
          <w:b w:val="0"/>
        </w:rPr>
        <w:t>&lt;/Members&gt;</w:t>
      </w:r>
    </w:p>
    <w:p w14:paraId="2FC1230F" w14:textId="77777777" w:rsidR="00387E1B" w:rsidRPr="000C4244" w:rsidRDefault="000C4244" w:rsidP="00A42879">
      <w:r w:rsidRPr="000C4244">
        <w:rPr>
          <w:rStyle w:val="HideTWBExt"/>
        </w:rPr>
        <w:t>&lt;/RepeatBlock-By&gt;</w:t>
      </w:r>
    </w:p>
    <w:p w14:paraId="1F6AD1A4" w14:textId="77777777" w:rsidR="00387E1B" w:rsidRPr="000C4244" w:rsidRDefault="000C4244" w:rsidP="00A42879">
      <w:pPr>
        <w:pStyle w:val="NormalBold"/>
        <w:keepNext/>
      </w:pPr>
      <w:r w:rsidRPr="000C4244">
        <w:rPr>
          <w:rStyle w:val="HideTWBExt"/>
          <w:b w:val="0"/>
        </w:rPr>
        <w:t>&lt;DocAmend&gt;</w:t>
      </w:r>
      <w:r w:rsidRPr="000C4244">
        <w:t>Proposta għal regolament</w:t>
      </w:r>
      <w:r w:rsidRPr="000C4244">
        <w:rPr>
          <w:rStyle w:val="HideTWBExt"/>
          <w:b w:val="0"/>
        </w:rPr>
        <w:t>&lt;/DocAmend&gt;</w:t>
      </w:r>
    </w:p>
    <w:p w14:paraId="5FF9363A" w14:textId="77777777" w:rsidR="00387E1B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&lt;Article&gt;</w:t>
      </w:r>
      <w:r w:rsidRPr="000C4244">
        <w:t>Artikolu 1 – paragrafu 1 – punt 31 – punt a</w:t>
      </w:r>
      <w:r w:rsidRPr="000C4244">
        <w:rPr>
          <w:rStyle w:val="HideTWBExt"/>
          <w:b w:val="0"/>
        </w:rPr>
        <w:t>&lt;/Article&gt;</w:t>
      </w:r>
    </w:p>
    <w:p w14:paraId="76A22B01" w14:textId="77777777" w:rsidR="00387E1B" w:rsidRPr="000C4244" w:rsidRDefault="000C4244" w:rsidP="00A42879">
      <w:pPr>
        <w:keepNext/>
      </w:pPr>
      <w:r w:rsidRPr="000C4244">
        <w:rPr>
          <w:rStyle w:val="HideTWBExt"/>
        </w:rPr>
        <w:t>&lt;DocAmend2&gt;</w:t>
      </w:r>
      <w:r w:rsidRPr="000C4244">
        <w:t>Regolament (UE) 2024/1689</w:t>
      </w:r>
      <w:r w:rsidRPr="000C4244">
        <w:rPr>
          <w:rStyle w:val="HideTWBExt"/>
        </w:rPr>
        <w:t>&lt;/DocAmend2&gt;</w:t>
      </w:r>
    </w:p>
    <w:p w14:paraId="4658C0B2" w14:textId="77777777" w:rsidR="00387E1B" w:rsidRPr="000C4244" w:rsidRDefault="000C4244" w:rsidP="00A42879">
      <w:r w:rsidRPr="000C4244">
        <w:rPr>
          <w:rStyle w:val="HideTWBExt"/>
        </w:rPr>
        <w:t>&lt;Article2&gt;</w:t>
      </w:r>
      <w:r w:rsidRPr="000C4244">
        <w:t xml:space="preserve">Artikolu 113 – </w:t>
      </w:r>
      <w:r w:rsidRPr="000C4244">
        <w:t>paragrafu 3 – punt d – punt i</w:t>
      </w:r>
      <w:r w:rsidRPr="000C4244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5A3F" w:rsidRPr="000C4244" w14:paraId="57B79592" w14:textId="77777777" w:rsidTr="00A42879">
        <w:trPr>
          <w:jc w:val="center"/>
        </w:trPr>
        <w:tc>
          <w:tcPr>
            <w:tcW w:w="9752" w:type="dxa"/>
            <w:gridSpan w:val="2"/>
          </w:tcPr>
          <w:p w14:paraId="55E545E7" w14:textId="77777777" w:rsidR="00387E1B" w:rsidRPr="000C4244" w:rsidRDefault="00387E1B">
            <w:pPr>
              <w:keepNext/>
            </w:pPr>
          </w:p>
        </w:tc>
      </w:tr>
      <w:tr w:rsidR="00E85A3F" w:rsidRPr="000C4244" w14:paraId="737A0A0F" w14:textId="77777777" w:rsidTr="00A42879">
        <w:trPr>
          <w:jc w:val="center"/>
        </w:trPr>
        <w:tc>
          <w:tcPr>
            <w:tcW w:w="4876" w:type="dxa"/>
            <w:hideMark/>
          </w:tcPr>
          <w:p w14:paraId="38F1D609" w14:textId="77777777" w:rsidR="00387E1B" w:rsidRPr="000C4244" w:rsidRDefault="000C4244">
            <w:pPr>
              <w:pStyle w:val="ColumnHeading"/>
              <w:keepNext/>
            </w:pPr>
            <w:r w:rsidRPr="000C4244">
              <w:t>Test propost mill-Kummissjoni</w:t>
            </w:r>
          </w:p>
        </w:tc>
        <w:tc>
          <w:tcPr>
            <w:tcW w:w="4876" w:type="dxa"/>
            <w:hideMark/>
          </w:tcPr>
          <w:p w14:paraId="30ACE280" w14:textId="77777777" w:rsidR="00387E1B" w:rsidRPr="000C4244" w:rsidRDefault="000C4244">
            <w:pPr>
              <w:pStyle w:val="ColumnHeading"/>
              <w:keepNext/>
            </w:pPr>
            <w:r w:rsidRPr="000C4244">
              <w:t>Emenda</w:t>
            </w:r>
          </w:p>
        </w:tc>
      </w:tr>
      <w:tr w:rsidR="00E85A3F" w:rsidRPr="000C4244" w14:paraId="37891D58" w14:textId="77777777" w:rsidTr="00A42879">
        <w:trPr>
          <w:jc w:val="center"/>
        </w:trPr>
        <w:tc>
          <w:tcPr>
            <w:tcW w:w="4876" w:type="dxa"/>
            <w:hideMark/>
          </w:tcPr>
          <w:p w14:paraId="2BE0DF2E" w14:textId="77777777" w:rsidR="00387E1B" w:rsidRPr="000C4244" w:rsidRDefault="000C4244">
            <w:pPr>
              <w:pStyle w:val="Normal6"/>
            </w:pPr>
            <w:r w:rsidRPr="000C4244">
              <w:t>(i)</w:t>
            </w:r>
            <w:r w:rsidRPr="000C4244">
              <w:tab/>
            </w:r>
            <w:r w:rsidRPr="000C4244">
              <w:rPr>
                <w:b/>
                <w:bCs/>
                <w:i/>
                <w:iCs/>
              </w:rPr>
              <w:t>6 xhur</w:t>
            </w:r>
            <w:r w:rsidRPr="000C4244">
              <w:t xml:space="preserve"> wara l-adozzjoni ta’ dik id-deċiżjoni fir-rigward tas-sistemi tal-IA klassifikati b’riskju għoli skont l-Artikolu 6(2) u l-Anness III, u</w:t>
            </w:r>
          </w:p>
        </w:tc>
        <w:tc>
          <w:tcPr>
            <w:tcW w:w="4876" w:type="dxa"/>
            <w:hideMark/>
          </w:tcPr>
          <w:p w14:paraId="6CDEB9C1" w14:textId="77777777" w:rsidR="00387E1B" w:rsidRPr="000C4244" w:rsidRDefault="000C4244">
            <w:pPr>
              <w:pStyle w:val="Normal6"/>
              <w:rPr>
                <w:szCs w:val="24"/>
              </w:rPr>
            </w:pPr>
            <w:r w:rsidRPr="000C4244">
              <w:t>(i)</w:t>
            </w:r>
            <w:r w:rsidRPr="000C4244">
              <w:tab/>
            </w:r>
            <w:r w:rsidRPr="000C4244">
              <w:rPr>
                <w:b/>
                <w:bCs/>
                <w:i/>
                <w:iCs/>
              </w:rPr>
              <w:t>12-il xahar</w:t>
            </w:r>
            <w:r w:rsidRPr="000C4244">
              <w:t xml:space="preserve"> wara l-adozzjoni ta’ dik id-deċiżjoni fir-rigward tas-sistemi tal-IA klassifikati b’riskju għoli skont l-Artikolu 6(2) u l-Anness III, u</w:t>
            </w:r>
          </w:p>
        </w:tc>
      </w:tr>
    </w:tbl>
    <w:p w14:paraId="2237991B" w14:textId="77777777" w:rsidR="00387E1B" w:rsidRPr="000C4244" w:rsidRDefault="000C4244" w:rsidP="00A42879">
      <w:pPr>
        <w:pStyle w:val="Olang"/>
      </w:pPr>
      <w:r w:rsidRPr="000C4244">
        <w:rPr>
          <w:noProof w:val="0"/>
        </w:rPr>
        <w:t xml:space="preserve">Or. </w:t>
      </w:r>
      <w:r w:rsidRPr="000C4244">
        <w:rPr>
          <w:rStyle w:val="HideTWBExt"/>
          <w:noProof w:val="0"/>
        </w:rPr>
        <w:t>&lt;Original&gt;</w:t>
      </w:r>
      <w:r w:rsidRPr="000C4244">
        <w:rPr>
          <w:rStyle w:val="HideTWBInt"/>
          <w:noProof w:val="0"/>
        </w:rPr>
        <w:t>{EN}</w:t>
      </w:r>
      <w:r w:rsidRPr="000C4244">
        <w:rPr>
          <w:noProof w:val="0"/>
        </w:rPr>
        <w:t>en</w:t>
      </w:r>
      <w:r w:rsidRPr="000C4244">
        <w:rPr>
          <w:rStyle w:val="HideTWBExt"/>
          <w:noProof w:val="0"/>
        </w:rPr>
        <w:t>&lt;/Original&gt;</w:t>
      </w:r>
    </w:p>
    <w:p w14:paraId="49F95602" w14:textId="77777777" w:rsidR="00387E1B" w:rsidRPr="000C4244" w:rsidRDefault="000C4244" w:rsidP="00A42879">
      <w:r w:rsidRPr="000C4244">
        <w:rPr>
          <w:rStyle w:val="HideTWBExt"/>
        </w:rPr>
        <w:t>&lt;/Amend&gt;</w:t>
      </w:r>
    </w:p>
    <w:p w14:paraId="7D656337" w14:textId="77777777" w:rsidR="00387E1B" w:rsidRPr="000C4244" w:rsidRDefault="000C4244" w:rsidP="00A42879">
      <w:pPr>
        <w:pStyle w:val="AMNumberTabs0"/>
        <w:keepNext/>
      </w:pPr>
      <w:r w:rsidRPr="000C4244">
        <w:rPr>
          <w:rStyle w:val="HideTWBExt"/>
          <w:b w:val="0"/>
        </w:rPr>
        <w:t>&lt;Amend&gt;</w:t>
      </w:r>
      <w:r w:rsidRPr="000C4244">
        <w:t>Emenda</w:t>
      </w:r>
      <w:r w:rsidRPr="000C4244">
        <w:tab/>
      </w:r>
      <w:r w:rsidRPr="000C4244">
        <w:tab/>
      </w:r>
      <w:r w:rsidRPr="000C4244">
        <w:rPr>
          <w:rStyle w:val="HideTWBExt"/>
          <w:b w:val="0"/>
        </w:rPr>
        <w:t>&lt;NumAm&gt;</w:t>
      </w:r>
      <w:r w:rsidRPr="000C4244">
        <w:t>416</w:t>
      </w:r>
      <w:r w:rsidRPr="000C4244">
        <w:rPr>
          <w:rStyle w:val="HideTWBExt"/>
          <w:b w:val="0"/>
        </w:rPr>
        <w:t>&lt;/NumAm&gt;</w:t>
      </w:r>
    </w:p>
    <w:p w14:paraId="359C22AD" w14:textId="77777777" w:rsidR="00387E1B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&lt;RepeatBlock-By&gt;&lt;Members&gt;</w:t>
      </w:r>
      <w:r w:rsidRPr="000C4244">
        <w:t xml:space="preserve">Jaroslav Bžoch, Klara </w:t>
      </w:r>
      <w:r w:rsidRPr="000C4244">
        <w:t>Dostalova</w:t>
      </w:r>
      <w:r w:rsidRPr="000C4244">
        <w:rPr>
          <w:rStyle w:val="HideTWBExt"/>
          <w:b w:val="0"/>
        </w:rPr>
        <w:t>&lt;/Members&gt;</w:t>
      </w:r>
    </w:p>
    <w:p w14:paraId="41EB1DB1" w14:textId="77777777" w:rsidR="00387E1B" w:rsidRPr="000C4244" w:rsidRDefault="000C4244" w:rsidP="00A42879">
      <w:r w:rsidRPr="000C4244">
        <w:rPr>
          <w:rStyle w:val="HideTWBExt"/>
        </w:rPr>
        <w:t>&lt;/RepeatBlock-By&gt;</w:t>
      </w:r>
    </w:p>
    <w:p w14:paraId="73DED6C8" w14:textId="77777777" w:rsidR="00387E1B" w:rsidRPr="000C4244" w:rsidRDefault="000C4244" w:rsidP="00A42879">
      <w:pPr>
        <w:pStyle w:val="NormalBold"/>
        <w:keepNext/>
      </w:pPr>
      <w:r w:rsidRPr="000C4244">
        <w:rPr>
          <w:rStyle w:val="HideTWBExt"/>
          <w:b w:val="0"/>
        </w:rPr>
        <w:t>&lt;DocAmend&gt;</w:t>
      </w:r>
      <w:r w:rsidRPr="000C4244">
        <w:t>Proposta għal regolament</w:t>
      </w:r>
      <w:r w:rsidRPr="000C4244">
        <w:rPr>
          <w:rStyle w:val="HideTWBExt"/>
          <w:b w:val="0"/>
        </w:rPr>
        <w:t>&lt;/DocAmend&gt;</w:t>
      </w:r>
    </w:p>
    <w:p w14:paraId="46E29B6F" w14:textId="77777777" w:rsidR="00387E1B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&lt;Article&gt;</w:t>
      </w:r>
      <w:r w:rsidRPr="000C4244">
        <w:t>Artikolu 1 – paragrafu 1 – punt 31 – punt a</w:t>
      </w:r>
      <w:r w:rsidRPr="000C4244">
        <w:rPr>
          <w:rStyle w:val="HideTWBExt"/>
          <w:b w:val="0"/>
        </w:rPr>
        <w:t>&lt;/Article&gt;</w:t>
      </w:r>
    </w:p>
    <w:p w14:paraId="7E71D700" w14:textId="77777777" w:rsidR="00387E1B" w:rsidRPr="000C4244" w:rsidRDefault="000C4244" w:rsidP="00A42879">
      <w:pPr>
        <w:keepNext/>
      </w:pPr>
      <w:r w:rsidRPr="000C4244">
        <w:rPr>
          <w:rStyle w:val="HideTWBExt"/>
        </w:rPr>
        <w:t>&lt;DocAmend2&gt;</w:t>
      </w:r>
      <w:r w:rsidRPr="000C4244">
        <w:t>Regolament (UE) 2024/1689</w:t>
      </w:r>
      <w:r w:rsidRPr="000C4244">
        <w:rPr>
          <w:rStyle w:val="HideTWBExt"/>
        </w:rPr>
        <w:t>&lt;/DocAmend2&gt;</w:t>
      </w:r>
    </w:p>
    <w:p w14:paraId="7052077E" w14:textId="77777777" w:rsidR="00387E1B" w:rsidRPr="000C4244" w:rsidRDefault="000C4244" w:rsidP="00A42879">
      <w:r w:rsidRPr="000C4244">
        <w:rPr>
          <w:rStyle w:val="HideTWBExt"/>
        </w:rPr>
        <w:t>&lt;Article2&gt;</w:t>
      </w:r>
      <w:r w:rsidRPr="000C4244">
        <w:t>Artikolu 113 – paragrafu 3 – punt d – punt ii</w:t>
      </w:r>
      <w:r w:rsidRPr="000C4244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5A3F" w:rsidRPr="000C4244" w14:paraId="29D68389" w14:textId="77777777" w:rsidTr="00A42879">
        <w:trPr>
          <w:jc w:val="center"/>
        </w:trPr>
        <w:tc>
          <w:tcPr>
            <w:tcW w:w="9752" w:type="dxa"/>
            <w:gridSpan w:val="2"/>
          </w:tcPr>
          <w:p w14:paraId="15F66D94" w14:textId="77777777" w:rsidR="00387E1B" w:rsidRPr="000C4244" w:rsidRDefault="00387E1B">
            <w:pPr>
              <w:keepNext/>
            </w:pPr>
          </w:p>
        </w:tc>
      </w:tr>
      <w:tr w:rsidR="00E85A3F" w:rsidRPr="000C4244" w14:paraId="78EEE7F3" w14:textId="77777777" w:rsidTr="00A42879">
        <w:trPr>
          <w:jc w:val="center"/>
        </w:trPr>
        <w:tc>
          <w:tcPr>
            <w:tcW w:w="4876" w:type="dxa"/>
            <w:hideMark/>
          </w:tcPr>
          <w:p w14:paraId="2580DE29" w14:textId="77777777" w:rsidR="00387E1B" w:rsidRPr="000C4244" w:rsidRDefault="000C4244">
            <w:pPr>
              <w:pStyle w:val="ColumnHeading"/>
              <w:keepNext/>
            </w:pPr>
            <w:r w:rsidRPr="000C4244">
              <w:t>Test propost mill-Kummissjoni</w:t>
            </w:r>
          </w:p>
        </w:tc>
        <w:tc>
          <w:tcPr>
            <w:tcW w:w="4876" w:type="dxa"/>
            <w:hideMark/>
          </w:tcPr>
          <w:p w14:paraId="5BD797FF" w14:textId="77777777" w:rsidR="00387E1B" w:rsidRPr="000C4244" w:rsidRDefault="000C4244">
            <w:pPr>
              <w:pStyle w:val="ColumnHeading"/>
              <w:keepNext/>
            </w:pPr>
            <w:r w:rsidRPr="000C4244">
              <w:t>Emenda</w:t>
            </w:r>
          </w:p>
        </w:tc>
      </w:tr>
      <w:tr w:rsidR="00E85A3F" w:rsidRPr="000C4244" w14:paraId="0D5D4B54" w14:textId="77777777" w:rsidTr="00A42879">
        <w:trPr>
          <w:jc w:val="center"/>
        </w:trPr>
        <w:tc>
          <w:tcPr>
            <w:tcW w:w="4876" w:type="dxa"/>
            <w:hideMark/>
          </w:tcPr>
          <w:p w14:paraId="00455F13" w14:textId="77777777" w:rsidR="00387E1B" w:rsidRPr="000C4244" w:rsidRDefault="000C4244">
            <w:pPr>
              <w:pStyle w:val="Normal6"/>
            </w:pPr>
            <w:r w:rsidRPr="000C4244">
              <w:rPr>
                <w:b/>
                <w:i/>
              </w:rPr>
              <w:t>(ii)</w:t>
            </w:r>
            <w:r w:rsidRPr="000C4244">
              <w:rPr>
                <w:b/>
                <w:i/>
              </w:rPr>
              <w:tab/>
              <w:t>12-il xahar wara l-adozzjoni tad-deċiżjoni fir-rigward tas-sistemi tal-IA klassifikati b’riskju għoli skont l-Artikolu 6(1) u l-Anness I.</w:t>
            </w:r>
          </w:p>
        </w:tc>
        <w:tc>
          <w:tcPr>
            <w:tcW w:w="4876" w:type="dxa"/>
            <w:hideMark/>
          </w:tcPr>
          <w:p w14:paraId="005D10E2" w14:textId="77777777" w:rsidR="00387E1B" w:rsidRPr="000C4244" w:rsidRDefault="000C4244">
            <w:pPr>
              <w:pStyle w:val="Normal6"/>
              <w:rPr>
                <w:szCs w:val="24"/>
              </w:rPr>
            </w:pPr>
            <w:r w:rsidRPr="000C4244">
              <w:rPr>
                <w:b/>
                <w:i/>
              </w:rPr>
              <w:t>imħassar</w:t>
            </w:r>
          </w:p>
        </w:tc>
      </w:tr>
    </w:tbl>
    <w:p w14:paraId="4F1F9138" w14:textId="77777777" w:rsidR="00387E1B" w:rsidRPr="000C4244" w:rsidRDefault="000C4244" w:rsidP="00A42879">
      <w:pPr>
        <w:pStyle w:val="Olang"/>
      </w:pPr>
      <w:r w:rsidRPr="000C4244">
        <w:rPr>
          <w:noProof w:val="0"/>
        </w:rPr>
        <w:t xml:space="preserve">Or. </w:t>
      </w:r>
      <w:r w:rsidRPr="000C4244">
        <w:rPr>
          <w:rStyle w:val="HideTWBExt"/>
          <w:noProof w:val="0"/>
        </w:rPr>
        <w:t>&lt;Original&gt;</w:t>
      </w:r>
      <w:r w:rsidRPr="000C4244">
        <w:rPr>
          <w:rStyle w:val="HideTWBInt"/>
          <w:noProof w:val="0"/>
        </w:rPr>
        <w:t>{EN}</w:t>
      </w:r>
      <w:r w:rsidRPr="000C4244">
        <w:rPr>
          <w:noProof w:val="0"/>
        </w:rPr>
        <w:t>en</w:t>
      </w:r>
      <w:r w:rsidRPr="000C4244">
        <w:rPr>
          <w:rStyle w:val="HideTWBExt"/>
          <w:noProof w:val="0"/>
        </w:rPr>
        <w:t>&lt;/Original&gt;</w:t>
      </w:r>
    </w:p>
    <w:p w14:paraId="091302FF" w14:textId="77777777" w:rsidR="00387E1B" w:rsidRPr="000C4244" w:rsidRDefault="000C4244" w:rsidP="00A42879">
      <w:r w:rsidRPr="000C4244">
        <w:rPr>
          <w:rStyle w:val="HideTWBExt"/>
        </w:rPr>
        <w:t>&lt;/Amend&gt;</w:t>
      </w:r>
    </w:p>
    <w:p w14:paraId="39669AAC" w14:textId="77777777" w:rsidR="00387E1B" w:rsidRPr="000C4244" w:rsidRDefault="000C4244" w:rsidP="00A42879">
      <w:pPr>
        <w:pStyle w:val="AMNumberTabs0"/>
        <w:keepNext/>
      </w:pPr>
      <w:r w:rsidRPr="000C4244">
        <w:rPr>
          <w:rStyle w:val="HideTWBExt"/>
          <w:b w:val="0"/>
        </w:rPr>
        <w:t>&lt;Amend&gt;</w:t>
      </w:r>
      <w:r w:rsidRPr="000C4244">
        <w:t>Emenda</w:t>
      </w:r>
      <w:r w:rsidRPr="000C4244">
        <w:tab/>
      </w:r>
      <w:r w:rsidRPr="000C4244">
        <w:tab/>
      </w:r>
      <w:r w:rsidRPr="000C4244">
        <w:rPr>
          <w:rStyle w:val="HideTWBExt"/>
          <w:b w:val="0"/>
        </w:rPr>
        <w:t>&lt;NumAm&gt;</w:t>
      </w:r>
      <w:r w:rsidRPr="000C4244">
        <w:t>417</w:t>
      </w:r>
      <w:r w:rsidRPr="000C4244">
        <w:rPr>
          <w:rStyle w:val="HideTWBExt"/>
          <w:b w:val="0"/>
        </w:rPr>
        <w:t>&lt;/NumAm&gt;</w:t>
      </w:r>
    </w:p>
    <w:p w14:paraId="30488E81" w14:textId="77777777" w:rsidR="00387E1B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&lt;RepeatBlock-By&gt;&lt;Members&gt;</w:t>
      </w:r>
      <w:r w:rsidRPr="000C4244">
        <w:t>Christian Doleschal</w:t>
      </w:r>
      <w:r w:rsidRPr="000C4244">
        <w:rPr>
          <w:rStyle w:val="HideTWBExt"/>
          <w:b w:val="0"/>
        </w:rPr>
        <w:t>&lt;/Members&gt;</w:t>
      </w:r>
    </w:p>
    <w:p w14:paraId="6A8FB26B" w14:textId="77777777" w:rsidR="00387E1B" w:rsidRPr="000C4244" w:rsidRDefault="000C4244" w:rsidP="00A42879">
      <w:r w:rsidRPr="000C4244">
        <w:rPr>
          <w:rStyle w:val="HideTWBExt"/>
        </w:rPr>
        <w:t>&lt;/RepeatBlock-By&gt;</w:t>
      </w:r>
    </w:p>
    <w:p w14:paraId="25BC9E9F" w14:textId="77777777" w:rsidR="00387E1B" w:rsidRPr="000C4244" w:rsidRDefault="000C4244" w:rsidP="00A42879">
      <w:pPr>
        <w:pStyle w:val="NormalBold"/>
        <w:keepNext/>
      </w:pPr>
      <w:r w:rsidRPr="000C4244">
        <w:rPr>
          <w:rStyle w:val="HideTWBExt"/>
          <w:b w:val="0"/>
        </w:rPr>
        <w:t>&lt;DocAmend&gt;</w:t>
      </w:r>
      <w:r w:rsidRPr="000C4244">
        <w:t>Proposta għal regolament</w:t>
      </w:r>
      <w:r w:rsidRPr="000C4244">
        <w:rPr>
          <w:rStyle w:val="HideTWBExt"/>
          <w:b w:val="0"/>
        </w:rPr>
        <w:t>&lt;/DocAmend&gt;</w:t>
      </w:r>
    </w:p>
    <w:p w14:paraId="501DF4E1" w14:textId="77777777" w:rsidR="00387E1B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&lt;Article&gt;</w:t>
      </w:r>
      <w:r w:rsidRPr="000C4244">
        <w:t>Artikolu 1 – paragrafu 1 – punt 31 – punt a</w:t>
      </w:r>
      <w:r w:rsidRPr="000C4244">
        <w:rPr>
          <w:rStyle w:val="HideTWBExt"/>
          <w:b w:val="0"/>
        </w:rPr>
        <w:t>&lt;/Article&gt;</w:t>
      </w:r>
    </w:p>
    <w:p w14:paraId="284841A4" w14:textId="77777777" w:rsidR="00387E1B" w:rsidRPr="000C4244" w:rsidRDefault="000C4244" w:rsidP="00A42879">
      <w:pPr>
        <w:keepNext/>
      </w:pPr>
      <w:r w:rsidRPr="000C4244">
        <w:rPr>
          <w:rStyle w:val="HideTWBExt"/>
        </w:rPr>
        <w:t>&lt;DocAmend2&gt;</w:t>
      </w:r>
      <w:r w:rsidRPr="000C4244">
        <w:t>Regolament (UE) 2024/1689</w:t>
      </w:r>
      <w:r w:rsidRPr="000C4244">
        <w:rPr>
          <w:rStyle w:val="HideTWBExt"/>
        </w:rPr>
        <w:t>&lt;/DocAmend2&gt;</w:t>
      </w:r>
    </w:p>
    <w:p w14:paraId="770B0B9D" w14:textId="77777777" w:rsidR="00387E1B" w:rsidRPr="000C4244" w:rsidRDefault="000C4244" w:rsidP="00A42879">
      <w:r w:rsidRPr="000C4244">
        <w:rPr>
          <w:rStyle w:val="HideTWBExt"/>
        </w:rPr>
        <w:t>&lt;Article2&gt;</w:t>
      </w:r>
      <w:r w:rsidRPr="000C4244">
        <w:t>Artikolu 113 – paragrafu 3 – punt d – punt ii</w:t>
      </w:r>
      <w:r w:rsidRPr="000C4244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5A3F" w:rsidRPr="000C4244" w14:paraId="356C5849" w14:textId="77777777" w:rsidTr="00A42879">
        <w:trPr>
          <w:jc w:val="center"/>
        </w:trPr>
        <w:tc>
          <w:tcPr>
            <w:tcW w:w="9752" w:type="dxa"/>
            <w:gridSpan w:val="2"/>
          </w:tcPr>
          <w:p w14:paraId="7DC97A78" w14:textId="77777777" w:rsidR="00387E1B" w:rsidRPr="000C4244" w:rsidRDefault="00387E1B">
            <w:pPr>
              <w:keepNext/>
            </w:pPr>
          </w:p>
        </w:tc>
      </w:tr>
      <w:tr w:rsidR="00E85A3F" w:rsidRPr="000C4244" w14:paraId="693866DC" w14:textId="77777777" w:rsidTr="00A42879">
        <w:trPr>
          <w:jc w:val="center"/>
        </w:trPr>
        <w:tc>
          <w:tcPr>
            <w:tcW w:w="4876" w:type="dxa"/>
            <w:hideMark/>
          </w:tcPr>
          <w:p w14:paraId="1883CAC1" w14:textId="77777777" w:rsidR="00387E1B" w:rsidRPr="000C4244" w:rsidRDefault="000C4244">
            <w:pPr>
              <w:pStyle w:val="ColumnHeading"/>
              <w:keepNext/>
            </w:pPr>
            <w:r w:rsidRPr="000C4244">
              <w:t>Test propost mill-Kummissjoni</w:t>
            </w:r>
          </w:p>
        </w:tc>
        <w:tc>
          <w:tcPr>
            <w:tcW w:w="4876" w:type="dxa"/>
            <w:hideMark/>
          </w:tcPr>
          <w:p w14:paraId="1306069D" w14:textId="77777777" w:rsidR="00387E1B" w:rsidRPr="000C4244" w:rsidRDefault="000C4244">
            <w:pPr>
              <w:pStyle w:val="ColumnHeading"/>
              <w:keepNext/>
            </w:pPr>
            <w:r w:rsidRPr="000C4244">
              <w:t>Emenda</w:t>
            </w:r>
          </w:p>
        </w:tc>
      </w:tr>
      <w:tr w:rsidR="00E85A3F" w:rsidRPr="000C4244" w14:paraId="7557B9B2" w14:textId="77777777" w:rsidTr="00A42879">
        <w:trPr>
          <w:jc w:val="center"/>
        </w:trPr>
        <w:tc>
          <w:tcPr>
            <w:tcW w:w="4876" w:type="dxa"/>
            <w:hideMark/>
          </w:tcPr>
          <w:p w14:paraId="33CEFE1C" w14:textId="77777777" w:rsidR="00387E1B" w:rsidRPr="000C4244" w:rsidRDefault="000C4244">
            <w:pPr>
              <w:pStyle w:val="Normal6"/>
            </w:pPr>
            <w:r w:rsidRPr="000C4244">
              <w:rPr>
                <w:b/>
                <w:i/>
              </w:rPr>
              <w:t>(ii)</w:t>
            </w:r>
            <w:r w:rsidRPr="000C4244">
              <w:rPr>
                <w:b/>
                <w:i/>
              </w:rPr>
              <w:tab/>
              <w:t xml:space="preserve">12-il xahar wara l-adozzjoni tad-deċiżjoni fir-rigward tas-sistemi tal-IA klassifikati b’riskju għoli skont l-Artikolu 6(1) u </w:t>
            </w:r>
            <w:r w:rsidRPr="000C4244">
              <w:rPr>
                <w:b/>
                <w:i/>
              </w:rPr>
              <w:t>l-Anness I.</w:t>
            </w:r>
          </w:p>
        </w:tc>
        <w:tc>
          <w:tcPr>
            <w:tcW w:w="4876" w:type="dxa"/>
            <w:hideMark/>
          </w:tcPr>
          <w:p w14:paraId="26F73923" w14:textId="77777777" w:rsidR="00387E1B" w:rsidRPr="000C4244" w:rsidRDefault="000C4244">
            <w:pPr>
              <w:pStyle w:val="Normal6"/>
              <w:rPr>
                <w:szCs w:val="24"/>
              </w:rPr>
            </w:pPr>
            <w:r w:rsidRPr="000C4244">
              <w:rPr>
                <w:b/>
                <w:i/>
              </w:rPr>
              <w:t>imħassar</w:t>
            </w:r>
          </w:p>
        </w:tc>
      </w:tr>
    </w:tbl>
    <w:p w14:paraId="417BD488" w14:textId="77777777" w:rsidR="00387E1B" w:rsidRPr="000C4244" w:rsidRDefault="000C4244" w:rsidP="00A42879">
      <w:pPr>
        <w:pStyle w:val="Olang"/>
      </w:pPr>
      <w:r w:rsidRPr="000C4244">
        <w:rPr>
          <w:noProof w:val="0"/>
        </w:rPr>
        <w:t xml:space="preserve">Or. </w:t>
      </w:r>
      <w:r w:rsidRPr="000C4244">
        <w:rPr>
          <w:rStyle w:val="HideTWBExt"/>
          <w:noProof w:val="0"/>
        </w:rPr>
        <w:t>&lt;Original&gt;</w:t>
      </w:r>
      <w:r w:rsidRPr="000C4244">
        <w:rPr>
          <w:rStyle w:val="HideTWBInt"/>
          <w:noProof w:val="0"/>
        </w:rPr>
        <w:t>{EN}</w:t>
      </w:r>
      <w:r w:rsidRPr="000C4244">
        <w:rPr>
          <w:noProof w:val="0"/>
        </w:rPr>
        <w:t>en</w:t>
      </w:r>
      <w:r w:rsidRPr="000C4244">
        <w:rPr>
          <w:rStyle w:val="HideTWBExt"/>
          <w:noProof w:val="0"/>
        </w:rPr>
        <w:t>&lt;/Original&gt;</w:t>
      </w:r>
    </w:p>
    <w:p w14:paraId="46952A6A" w14:textId="77777777" w:rsidR="00387E1B" w:rsidRPr="000C4244" w:rsidRDefault="000C4244" w:rsidP="00A42879">
      <w:r w:rsidRPr="000C4244">
        <w:rPr>
          <w:rStyle w:val="HideTWBExt"/>
        </w:rPr>
        <w:t>&lt;/Amend&gt;</w:t>
      </w:r>
    </w:p>
    <w:p w14:paraId="63890982" w14:textId="77777777" w:rsidR="00387E1B" w:rsidRPr="000C4244" w:rsidRDefault="000C4244" w:rsidP="00A42879">
      <w:pPr>
        <w:pStyle w:val="AMNumberTabs0"/>
        <w:keepNext/>
      </w:pPr>
      <w:r w:rsidRPr="000C4244">
        <w:rPr>
          <w:rStyle w:val="HideTWBExt"/>
          <w:b w:val="0"/>
        </w:rPr>
        <w:t>&lt;Amend&gt;</w:t>
      </w:r>
      <w:r w:rsidRPr="000C4244">
        <w:t>Emenda</w:t>
      </w:r>
      <w:r w:rsidRPr="000C4244">
        <w:tab/>
      </w:r>
      <w:r w:rsidRPr="000C4244">
        <w:tab/>
      </w:r>
      <w:r w:rsidRPr="000C4244">
        <w:rPr>
          <w:rStyle w:val="HideTWBExt"/>
          <w:b w:val="0"/>
        </w:rPr>
        <w:t>&lt;NumAm&gt;</w:t>
      </w:r>
      <w:r w:rsidRPr="000C4244">
        <w:t>418</w:t>
      </w:r>
      <w:r w:rsidRPr="000C4244">
        <w:rPr>
          <w:rStyle w:val="HideTWBExt"/>
          <w:b w:val="0"/>
        </w:rPr>
        <w:t>&lt;/NumAm&gt;</w:t>
      </w:r>
    </w:p>
    <w:p w14:paraId="1B3EBABD" w14:textId="77777777" w:rsidR="00387E1B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&lt;RepeatBlock-By&gt;&lt;Members&gt;</w:t>
      </w:r>
      <w:r w:rsidRPr="000C4244">
        <w:t xml:space="preserve">Svenja Hahn, Nikola Minchev, Cynthia Ní Mhurchú, Moritz Körner, Sophie Wilmès, Jan-Christoph Oetjen, Ana Vasconcelos, Hilde </w:t>
      </w:r>
      <w:r w:rsidRPr="000C4244">
        <w:t>Vautmans</w:t>
      </w:r>
      <w:r w:rsidRPr="000C4244">
        <w:rPr>
          <w:rStyle w:val="HideTWBExt"/>
          <w:b w:val="0"/>
        </w:rPr>
        <w:t>&lt;/Members&gt;</w:t>
      </w:r>
    </w:p>
    <w:p w14:paraId="508E9776" w14:textId="77777777" w:rsidR="00387E1B" w:rsidRPr="000C4244" w:rsidRDefault="000C4244" w:rsidP="00A42879">
      <w:r w:rsidRPr="000C4244">
        <w:rPr>
          <w:rStyle w:val="HideTWBExt"/>
        </w:rPr>
        <w:t>&lt;/RepeatBlock-By&gt;</w:t>
      </w:r>
    </w:p>
    <w:p w14:paraId="0955698E" w14:textId="77777777" w:rsidR="00387E1B" w:rsidRPr="000C4244" w:rsidRDefault="000C4244" w:rsidP="00A42879">
      <w:pPr>
        <w:pStyle w:val="NormalBold"/>
        <w:keepNext/>
      </w:pPr>
      <w:r w:rsidRPr="000C4244">
        <w:rPr>
          <w:rStyle w:val="HideTWBExt"/>
          <w:b w:val="0"/>
        </w:rPr>
        <w:t>&lt;DocAmend&gt;</w:t>
      </w:r>
      <w:r w:rsidRPr="000C4244">
        <w:t>Proposta għal regolament</w:t>
      </w:r>
      <w:r w:rsidRPr="000C4244">
        <w:rPr>
          <w:rStyle w:val="HideTWBExt"/>
          <w:b w:val="0"/>
        </w:rPr>
        <w:t>&lt;/DocAmend&gt;</w:t>
      </w:r>
    </w:p>
    <w:p w14:paraId="2CBF1E57" w14:textId="77777777" w:rsidR="00387E1B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&lt;Article&gt;</w:t>
      </w:r>
      <w:r w:rsidRPr="000C4244">
        <w:t>Artikolu 1 – paragrafu 1 – punt 31 – punt a</w:t>
      </w:r>
      <w:r w:rsidRPr="000C4244">
        <w:rPr>
          <w:rStyle w:val="HideTWBExt"/>
          <w:b w:val="0"/>
        </w:rPr>
        <w:t>&lt;/Article&gt;</w:t>
      </w:r>
    </w:p>
    <w:p w14:paraId="3AFBBA76" w14:textId="77777777" w:rsidR="00387E1B" w:rsidRPr="000C4244" w:rsidRDefault="000C4244" w:rsidP="00A42879">
      <w:pPr>
        <w:keepNext/>
      </w:pPr>
      <w:r w:rsidRPr="000C4244">
        <w:rPr>
          <w:rStyle w:val="HideTWBExt"/>
        </w:rPr>
        <w:t>&lt;DocAmend2&gt;</w:t>
      </w:r>
      <w:r w:rsidRPr="000C4244">
        <w:t>Regolament (UE) 2024/1689</w:t>
      </w:r>
      <w:r w:rsidRPr="000C4244">
        <w:rPr>
          <w:rStyle w:val="HideTWBExt"/>
        </w:rPr>
        <w:t>&lt;/DocAmend2&gt;</w:t>
      </w:r>
    </w:p>
    <w:p w14:paraId="662D05F3" w14:textId="77777777" w:rsidR="00387E1B" w:rsidRPr="000C4244" w:rsidRDefault="000C4244" w:rsidP="00A42879">
      <w:r w:rsidRPr="000C4244">
        <w:rPr>
          <w:rStyle w:val="HideTWBExt"/>
        </w:rPr>
        <w:t>&lt;Article2&gt;</w:t>
      </w:r>
      <w:r w:rsidRPr="000C4244">
        <w:t>Artikolu 113 – paragrafu 3 – punt d – punt ii</w:t>
      </w:r>
      <w:r w:rsidRPr="000C4244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5A3F" w:rsidRPr="000C4244" w14:paraId="7FD09245" w14:textId="77777777" w:rsidTr="00A42879">
        <w:trPr>
          <w:jc w:val="center"/>
        </w:trPr>
        <w:tc>
          <w:tcPr>
            <w:tcW w:w="9752" w:type="dxa"/>
            <w:gridSpan w:val="2"/>
          </w:tcPr>
          <w:p w14:paraId="684A273F" w14:textId="77777777" w:rsidR="00387E1B" w:rsidRPr="000C4244" w:rsidRDefault="00387E1B">
            <w:pPr>
              <w:keepNext/>
            </w:pPr>
          </w:p>
        </w:tc>
      </w:tr>
      <w:tr w:rsidR="00E85A3F" w:rsidRPr="000C4244" w14:paraId="5A1D156E" w14:textId="77777777" w:rsidTr="00A42879">
        <w:trPr>
          <w:jc w:val="center"/>
        </w:trPr>
        <w:tc>
          <w:tcPr>
            <w:tcW w:w="4876" w:type="dxa"/>
            <w:hideMark/>
          </w:tcPr>
          <w:p w14:paraId="7F8860F7" w14:textId="77777777" w:rsidR="00387E1B" w:rsidRPr="000C4244" w:rsidRDefault="000C4244">
            <w:pPr>
              <w:pStyle w:val="ColumnHeading"/>
              <w:keepNext/>
            </w:pPr>
            <w:r w:rsidRPr="000C4244">
              <w:t>Test propost mill-Kummissjoni</w:t>
            </w:r>
          </w:p>
        </w:tc>
        <w:tc>
          <w:tcPr>
            <w:tcW w:w="4876" w:type="dxa"/>
            <w:hideMark/>
          </w:tcPr>
          <w:p w14:paraId="2DFCE655" w14:textId="77777777" w:rsidR="00387E1B" w:rsidRPr="000C4244" w:rsidRDefault="000C4244">
            <w:pPr>
              <w:pStyle w:val="ColumnHeading"/>
              <w:keepNext/>
            </w:pPr>
            <w:r w:rsidRPr="000C4244">
              <w:t>Emenda</w:t>
            </w:r>
          </w:p>
        </w:tc>
      </w:tr>
      <w:tr w:rsidR="00E85A3F" w:rsidRPr="000C4244" w14:paraId="2046C9D5" w14:textId="77777777" w:rsidTr="00A42879">
        <w:trPr>
          <w:jc w:val="center"/>
        </w:trPr>
        <w:tc>
          <w:tcPr>
            <w:tcW w:w="4876" w:type="dxa"/>
            <w:hideMark/>
          </w:tcPr>
          <w:p w14:paraId="28CC12E6" w14:textId="77777777" w:rsidR="00387E1B" w:rsidRPr="000C4244" w:rsidRDefault="000C4244">
            <w:pPr>
              <w:pStyle w:val="Normal6"/>
            </w:pPr>
            <w:r w:rsidRPr="000C4244">
              <w:rPr>
                <w:b/>
                <w:i/>
              </w:rPr>
              <w:t>(ii)</w:t>
            </w:r>
            <w:r w:rsidRPr="000C4244">
              <w:rPr>
                <w:b/>
                <w:i/>
              </w:rPr>
              <w:tab/>
              <w:t>12-il xahar wara l-adozzjoni tad-deċiżjoni fir-rigward tas-sistemi tal-IA klassifikati b’riskju għoli skont l-Artikolu 6(1) u l-Anness I.</w:t>
            </w:r>
          </w:p>
        </w:tc>
        <w:tc>
          <w:tcPr>
            <w:tcW w:w="4876" w:type="dxa"/>
            <w:hideMark/>
          </w:tcPr>
          <w:p w14:paraId="37FDD7A6" w14:textId="77777777" w:rsidR="00387E1B" w:rsidRPr="000C4244" w:rsidRDefault="000C4244">
            <w:pPr>
              <w:pStyle w:val="Normal6"/>
              <w:rPr>
                <w:szCs w:val="24"/>
              </w:rPr>
            </w:pPr>
            <w:r w:rsidRPr="000C4244">
              <w:rPr>
                <w:b/>
                <w:i/>
              </w:rPr>
              <w:t>imħassar</w:t>
            </w:r>
          </w:p>
        </w:tc>
      </w:tr>
    </w:tbl>
    <w:p w14:paraId="56B9B1A4" w14:textId="77777777" w:rsidR="00387E1B" w:rsidRPr="000C4244" w:rsidRDefault="000C4244" w:rsidP="00A42879">
      <w:pPr>
        <w:pStyle w:val="Olang"/>
      </w:pPr>
      <w:r w:rsidRPr="000C4244">
        <w:rPr>
          <w:noProof w:val="0"/>
        </w:rPr>
        <w:t xml:space="preserve">Or. </w:t>
      </w:r>
      <w:r w:rsidRPr="000C4244">
        <w:rPr>
          <w:rStyle w:val="HideTWBExt"/>
          <w:noProof w:val="0"/>
        </w:rPr>
        <w:t>&lt;Original&gt;</w:t>
      </w:r>
      <w:r w:rsidRPr="000C4244">
        <w:rPr>
          <w:rStyle w:val="HideTWBInt"/>
          <w:noProof w:val="0"/>
        </w:rPr>
        <w:t>{EN}</w:t>
      </w:r>
      <w:r w:rsidRPr="000C4244">
        <w:rPr>
          <w:noProof w:val="0"/>
        </w:rPr>
        <w:t>en</w:t>
      </w:r>
      <w:r w:rsidRPr="000C4244">
        <w:rPr>
          <w:rStyle w:val="HideTWBExt"/>
          <w:noProof w:val="0"/>
        </w:rPr>
        <w:t>&lt;/Original&gt;</w:t>
      </w:r>
    </w:p>
    <w:p w14:paraId="2CE0C270" w14:textId="77777777" w:rsidR="00387E1B" w:rsidRPr="000C4244" w:rsidRDefault="000C4244" w:rsidP="00A42879">
      <w:r w:rsidRPr="000C4244">
        <w:rPr>
          <w:rStyle w:val="HideTWBExt"/>
        </w:rPr>
        <w:t>&lt;/Amend&gt;</w:t>
      </w:r>
    </w:p>
    <w:p w14:paraId="458FFEB4" w14:textId="77777777" w:rsidR="00387E1B" w:rsidRPr="000C4244" w:rsidRDefault="000C4244" w:rsidP="00A42879">
      <w:pPr>
        <w:pStyle w:val="AMNumberTabs0"/>
        <w:keepNext/>
      </w:pPr>
      <w:r w:rsidRPr="000C4244">
        <w:rPr>
          <w:rStyle w:val="HideTWBExt"/>
          <w:b w:val="0"/>
        </w:rPr>
        <w:t>&lt;Amend&gt;</w:t>
      </w:r>
      <w:r w:rsidRPr="000C4244">
        <w:t>Emenda</w:t>
      </w:r>
      <w:r w:rsidRPr="000C4244">
        <w:tab/>
      </w:r>
      <w:r w:rsidRPr="000C4244">
        <w:tab/>
      </w:r>
      <w:r w:rsidRPr="000C4244">
        <w:rPr>
          <w:rStyle w:val="HideTWBExt"/>
          <w:b w:val="0"/>
        </w:rPr>
        <w:t>&lt;NumAm&gt;</w:t>
      </w:r>
      <w:r w:rsidRPr="000C4244">
        <w:t>419</w:t>
      </w:r>
      <w:r w:rsidRPr="000C4244">
        <w:rPr>
          <w:rStyle w:val="HideTWBExt"/>
          <w:b w:val="0"/>
        </w:rPr>
        <w:t>&lt;/NumAm&gt;</w:t>
      </w:r>
    </w:p>
    <w:p w14:paraId="402B2C30" w14:textId="77777777" w:rsidR="00387E1B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&lt;RepeatBlock-By&gt;&lt;Members&gt;</w:t>
      </w:r>
      <w:r w:rsidRPr="000C4244">
        <w:t>Tomáš Zdechovský</w:t>
      </w:r>
      <w:r w:rsidRPr="000C4244">
        <w:rPr>
          <w:rStyle w:val="HideTWBExt"/>
          <w:b w:val="0"/>
        </w:rPr>
        <w:t>&lt;/Members&gt;</w:t>
      </w:r>
    </w:p>
    <w:p w14:paraId="534AFD63" w14:textId="77777777" w:rsidR="00387E1B" w:rsidRPr="000C4244" w:rsidRDefault="000C4244" w:rsidP="00A42879">
      <w:r w:rsidRPr="000C4244">
        <w:rPr>
          <w:rStyle w:val="HideTWBExt"/>
        </w:rPr>
        <w:t>&lt;/RepeatBlock-By&gt;</w:t>
      </w:r>
    </w:p>
    <w:p w14:paraId="7EE79188" w14:textId="77777777" w:rsidR="00387E1B" w:rsidRPr="000C4244" w:rsidRDefault="000C4244" w:rsidP="00A42879">
      <w:pPr>
        <w:pStyle w:val="NormalBold"/>
        <w:keepNext/>
      </w:pPr>
      <w:r w:rsidRPr="000C4244">
        <w:rPr>
          <w:rStyle w:val="HideTWBExt"/>
          <w:b w:val="0"/>
        </w:rPr>
        <w:t>&lt;DocAmend&gt;</w:t>
      </w:r>
      <w:r w:rsidRPr="000C4244">
        <w:t>Proposta għal regolament</w:t>
      </w:r>
      <w:r w:rsidRPr="000C4244">
        <w:rPr>
          <w:rStyle w:val="HideTWBExt"/>
          <w:b w:val="0"/>
        </w:rPr>
        <w:t>&lt;/DocAmend&gt;</w:t>
      </w:r>
    </w:p>
    <w:p w14:paraId="14C7150E" w14:textId="77777777" w:rsidR="00387E1B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&lt;Article&gt;</w:t>
      </w:r>
      <w:r w:rsidRPr="000C4244">
        <w:t>Artikolu 1 – paragrafu 1 – punt 31 – punt a</w:t>
      </w:r>
      <w:r w:rsidRPr="000C4244">
        <w:rPr>
          <w:rStyle w:val="HideTWBExt"/>
          <w:b w:val="0"/>
        </w:rPr>
        <w:t>&lt;/Article&gt;</w:t>
      </w:r>
    </w:p>
    <w:p w14:paraId="347F7D4C" w14:textId="77777777" w:rsidR="00387E1B" w:rsidRPr="000C4244" w:rsidRDefault="000C4244" w:rsidP="00A42879">
      <w:pPr>
        <w:keepNext/>
      </w:pPr>
      <w:r w:rsidRPr="000C4244">
        <w:rPr>
          <w:rStyle w:val="HideTWBExt"/>
        </w:rPr>
        <w:t>&lt;DocAmend2&gt;</w:t>
      </w:r>
      <w:r w:rsidRPr="000C4244">
        <w:t>Regolament (UE) 2024/1689</w:t>
      </w:r>
      <w:r w:rsidRPr="000C4244">
        <w:rPr>
          <w:rStyle w:val="HideTWBExt"/>
        </w:rPr>
        <w:t>&lt;/DocAmend2&gt;</w:t>
      </w:r>
    </w:p>
    <w:p w14:paraId="19F6A3D4" w14:textId="77777777" w:rsidR="00387E1B" w:rsidRPr="000C4244" w:rsidRDefault="000C4244" w:rsidP="00A42879">
      <w:r w:rsidRPr="000C4244">
        <w:rPr>
          <w:rStyle w:val="HideTWBExt"/>
        </w:rPr>
        <w:t>&lt;Article2&gt;</w:t>
      </w:r>
      <w:r w:rsidRPr="000C4244">
        <w:t>Artikolu 113 – paragrafu 3 – punt d – subparagrafu 2a (ġdid)</w:t>
      </w:r>
      <w:r w:rsidRPr="000C4244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5A3F" w:rsidRPr="000C4244" w14:paraId="2C8CA9FF" w14:textId="77777777" w:rsidTr="00A42879">
        <w:trPr>
          <w:jc w:val="center"/>
        </w:trPr>
        <w:tc>
          <w:tcPr>
            <w:tcW w:w="9752" w:type="dxa"/>
            <w:gridSpan w:val="2"/>
          </w:tcPr>
          <w:p w14:paraId="25F7BFFA" w14:textId="77777777" w:rsidR="00387E1B" w:rsidRPr="000C4244" w:rsidRDefault="00387E1B">
            <w:pPr>
              <w:keepNext/>
            </w:pPr>
          </w:p>
        </w:tc>
      </w:tr>
      <w:tr w:rsidR="00E85A3F" w:rsidRPr="000C4244" w14:paraId="781F5BBE" w14:textId="77777777" w:rsidTr="00A42879">
        <w:trPr>
          <w:jc w:val="center"/>
        </w:trPr>
        <w:tc>
          <w:tcPr>
            <w:tcW w:w="4876" w:type="dxa"/>
            <w:hideMark/>
          </w:tcPr>
          <w:p w14:paraId="2B625CC0" w14:textId="77777777" w:rsidR="00387E1B" w:rsidRPr="000C4244" w:rsidRDefault="000C4244">
            <w:pPr>
              <w:pStyle w:val="ColumnHeading"/>
              <w:keepNext/>
            </w:pPr>
            <w:r w:rsidRPr="000C4244">
              <w:t>Test propost mill-Kummissjoni</w:t>
            </w:r>
          </w:p>
        </w:tc>
        <w:tc>
          <w:tcPr>
            <w:tcW w:w="4876" w:type="dxa"/>
            <w:hideMark/>
          </w:tcPr>
          <w:p w14:paraId="778D05AB" w14:textId="77777777" w:rsidR="00387E1B" w:rsidRPr="000C4244" w:rsidRDefault="000C4244">
            <w:pPr>
              <w:pStyle w:val="ColumnHeading"/>
              <w:keepNext/>
            </w:pPr>
            <w:r w:rsidRPr="000C4244">
              <w:t>Emenda</w:t>
            </w:r>
          </w:p>
        </w:tc>
      </w:tr>
      <w:tr w:rsidR="00E85A3F" w:rsidRPr="000C4244" w14:paraId="432B5996" w14:textId="77777777" w:rsidTr="00A42879">
        <w:trPr>
          <w:jc w:val="center"/>
        </w:trPr>
        <w:tc>
          <w:tcPr>
            <w:tcW w:w="4876" w:type="dxa"/>
          </w:tcPr>
          <w:p w14:paraId="660F7425" w14:textId="77777777" w:rsidR="00387E1B" w:rsidRPr="000C4244" w:rsidRDefault="00387E1B">
            <w:pPr>
              <w:pStyle w:val="Normal6"/>
            </w:pPr>
          </w:p>
        </w:tc>
        <w:tc>
          <w:tcPr>
            <w:tcW w:w="4876" w:type="dxa"/>
            <w:hideMark/>
          </w:tcPr>
          <w:p w14:paraId="79E78D79" w14:textId="77777777" w:rsidR="00387E1B" w:rsidRPr="000C4244" w:rsidRDefault="000C4244">
            <w:pPr>
              <w:pStyle w:val="Normal6"/>
              <w:rPr>
                <w:szCs w:val="24"/>
              </w:rPr>
            </w:pPr>
            <w:r w:rsidRPr="000C4244">
              <w:rPr>
                <w:b/>
                <w:i/>
              </w:rPr>
              <w:t>Meta l-istandards armonizzati jew l-ispeċifikazzjonijiet komuni ma jkunux disponibbli sal-iskadenzi msemmija fl-Artikolu 113, il-fornituri tas-sistemi tal-IA b’riskju għoli għandhom jitħallew juru l-konformità bl-użu ta’ mudelli standardizzati u pakketti ta’ dokumentazzjoni approvati mill-Kummissjoni.</w:t>
            </w:r>
          </w:p>
        </w:tc>
      </w:tr>
    </w:tbl>
    <w:p w14:paraId="7118A86E" w14:textId="77777777" w:rsidR="00387E1B" w:rsidRPr="000C4244" w:rsidRDefault="000C4244" w:rsidP="00A42879">
      <w:pPr>
        <w:pStyle w:val="Olang"/>
      </w:pPr>
      <w:r w:rsidRPr="000C4244">
        <w:rPr>
          <w:noProof w:val="0"/>
        </w:rPr>
        <w:t xml:space="preserve">Or. </w:t>
      </w:r>
      <w:r w:rsidRPr="000C4244">
        <w:rPr>
          <w:rStyle w:val="HideTWBExt"/>
          <w:noProof w:val="0"/>
        </w:rPr>
        <w:t>&lt;Original&gt;</w:t>
      </w:r>
      <w:r w:rsidRPr="000C4244">
        <w:rPr>
          <w:rStyle w:val="HideTWBInt"/>
          <w:noProof w:val="0"/>
        </w:rPr>
        <w:t>{EN}</w:t>
      </w:r>
      <w:r w:rsidRPr="000C4244">
        <w:rPr>
          <w:noProof w:val="0"/>
        </w:rPr>
        <w:t>en</w:t>
      </w:r>
      <w:r w:rsidRPr="000C4244">
        <w:rPr>
          <w:rStyle w:val="HideTWBExt"/>
          <w:noProof w:val="0"/>
        </w:rPr>
        <w:t>&lt;/Original&gt;</w:t>
      </w:r>
    </w:p>
    <w:p w14:paraId="5A02751A" w14:textId="77777777" w:rsidR="00387E1B" w:rsidRPr="000C4244" w:rsidRDefault="000C4244" w:rsidP="00A42879">
      <w:pPr>
        <w:pStyle w:val="JustificationTitle"/>
        <w:rPr>
          <w:noProof w:val="0"/>
        </w:rPr>
      </w:pPr>
      <w:r w:rsidRPr="000C4244">
        <w:rPr>
          <w:rStyle w:val="HideTWBExt"/>
          <w:i w:val="0"/>
        </w:rPr>
        <w:t>&lt;TitreJust&gt;</w:t>
      </w:r>
      <w:r w:rsidRPr="000C4244">
        <w:t>Ġustifikazzjoni</w:t>
      </w:r>
      <w:r w:rsidRPr="000C4244">
        <w:rPr>
          <w:rStyle w:val="HideTWBExt"/>
          <w:i w:val="0"/>
        </w:rPr>
        <w:t>&lt;/TitreJust&gt;</w:t>
      </w:r>
    </w:p>
    <w:p w14:paraId="2B534B13" w14:textId="77777777" w:rsidR="00387E1B" w:rsidRPr="000C4244" w:rsidRDefault="000C4244" w:rsidP="00A42879">
      <w:pPr>
        <w:pStyle w:val="Normal12Italic"/>
        <w:rPr>
          <w:noProof w:val="0"/>
        </w:rPr>
      </w:pPr>
      <w:r w:rsidRPr="000C4244">
        <w:t>Din l-emenda tiżgura li d-dewmien regolatorju ma jimblukkax l-aċċess għas-suq, filwaqt li jinżammu r-responsabbiltà u l-kapaċità ta’ awditjar.</w:t>
      </w:r>
    </w:p>
    <w:p w14:paraId="3573EF92" w14:textId="77777777" w:rsidR="00387E1B" w:rsidRPr="000C4244" w:rsidRDefault="000C4244" w:rsidP="00A42879">
      <w:r w:rsidRPr="000C4244">
        <w:rPr>
          <w:rStyle w:val="HideTWBExt"/>
        </w:rPr>
        <w:t>&lt;/Amend&gt;</w:t>
      </w:r>
    </w:p>
    <w:p w14:paraId="3BBA7B72" w14:textId="77777777" w:rsidR="00387E1B" w:rsidRPr="000C4244" w:rsidRDefault="000C4244" w:rsidP="00A42879">
      <w:pPr>
        <w:pStyle w:val="AMNumberTabs0"/>
        <w:keepNext/>
      </w:pPr>
      <w:r w:rsidRPr="000C4244">
        <w:rPr>
          <w:rStyle w:val="HideTWBExt"/>
          <w:b w:val="0"/>
        </w:rPr>
        <w:t>&lt;Amend&gt;</w:t>
      </w:r>
      <w:r w:rsidRPr="000C4244">
        <w:t>Emenda</w:t>
      </w:r>
      <w:r w:rsidRPr="000C4244">
        <w:tab/>
      </w:r>
      <w:r w:rsidRPr="000C4244">
        <w:tab/>
      </w:r>
      <w:r w:rsidRPr="000C4244">
        <w:rPr>
          <w:rStyle w:val="HideTWBExt"/>
          <w:b w:val="0"/>
        </w:rPr>
        <w:t>&lt;NumAm&gt;</w:t>
      </w:r>
      <w:r w:rsidRPr="000C4244">
        <w:t>420</w:t>
      </w:r>
      <w:r w:rsidRPr="000C4244">
        <w:rPr>
          <w:rStyle w:val="HideTWBExt"/>
          <w:b w:val="0"/>
        </w:rPr>
        <w:t>&lt;/NumAm&gt;</w:t>
      </w:r>
    </w:p>
    <w:p w14:paraId="7C1EA239" w14:textId="77777777" w:rsidR="00387E1B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&lt;RepeatBlock-By&gt;&lt;Members&gt;</w:t>
      </w:r>
      <w:r w:rsidRPr="000C4244">
        <w:t>Virginie Joron, Ernő Schaller-Baross, Pál Szekeres, Elisabeth Dieringer, Matthieu Valet, Alexandre Varaut, Pascale Piera</w:t>
      </w:r>
      <w:r w:rsidRPr="000C4244">
        <w:rPr>
          <w:rStyle w:val="HideTWBExt"/>
          <w:b w:val="0"/>
        </w:rPr>
        <w:t>&lt;/Members&gt;</w:t>
      </w:r>
    </w:p>
    <w:p w14:paraId="3E424E6E" w14:textId="77777777" w:rsidR="00387E1B" w:rsidRPr="000C4244" w:rsidRDefault="000C4244" w:rsidP="00A42879">
      <w:r w:rsidRPr="000C4244">
        <w:rPr>
          <w:rStyle w:val="HideTWBExt"/>
        </w:rPr>
        <w:t>&lt;/RepeatBlock-By&gt;</w:t>
      </w:r>
    </w:p>
    <w:p w14:paraId="10C7B731" w14:textId="77777777" w:rsidR="00387E1B" w:rsidRPr="000C4244" w:rsidRDefault="000C4244" w:rsidP="00A42879">
      <w:pPr>
        <w:pStyle w:val="NormalBold"/>
        <w:keepNext/>
      </w:pPr>
      <w:r w:rsidRPr="000C4244">
        <w:rPr>
          <w:rStyle w:val="HideTWBExt"/>
          <w:b w:val="0"/>
        </w:rPr>
        <w:t>&lt;DocAmend&gt;</w:t>
      </w:r>
      <w:r w:rsidRPr="000C4244">
        <w:t>Proposta għal regolament</w:t>
      </w:r>
      <w:r w:rsidRPr="000C4244">
        <w:rPr>
          <w:rStyle w:val="HideTWBExt"/>
          <w:b w:val="0"/>
        </w:rPr>
        <w:t>&lt;/DocAmend&gt;</w:t>
      </w:r>
    </w:p>
    <w:p w14:paraId="58CB957C" w14:textId="77777777" w:rsidR="00387E1B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&lt;Article&gt;</w:t>
      </w:r>
      <w:r w:rsidRPr="000C4244">
        <w:t>Artikolu 1 paragrafu 1 punt a b (ġdid)</w:t>
      </w:r>
      <w:r w:rsidRPr="000C4244">
        <w:rPr>
          <w:rStyle w:val="HideTWBExt"/>
          <w:b w:val="0"/>
        </w:rPr>
        <w:t>&lt;/Article&gt;</w:t>
      </w:r>
    </w:p>
    <w:p w14:paraId="1532A937" w14:textId="77777777" w:rsidR="00387E1B" w:rsidRPr="000C4244" w:rsidRDefault="000C4244" w:rsidP="00A42879">
      <w:pPr>
        <w:keepNext/>
      </w:pPr>
      <w:r w:rsidRPr="000C4244">
        <w:rPr>
          <w:rStyle w:val="HideTWBExt"/>
        </w:rPr>
        <w:t>&lt;DocAmend2&gt;</w:t>
      </w:r>
      <w:r w:rsidRPr="000C4244">
        <w:t>Regolament (UE) 2024/1689</w:t>
      </w:r>
      <w:r w:rsidRPr="000C4244">
        <w:rPr>
          <w:rStyle w:val="HideTWBExt"/>
        </w:rPr>
        <w:t>&lt;/DocAmend2&gt;</w:t>
      </w:r>
    </w:p>
    <w:p w14:paraId="53925D6C" w14:textId="77777777" w:rsidR="00387E1B" w:rsidRPr="000C4244" w:rsidRDefault="000C4244" w:rsidP="00A42879">
      <w:r w:rsidRPr="000C4244">
        <w:rPr>
          <w:rStyle w:val="HideTWBExt"/>
        </w:rPr>
        <w:t>&lt;Article2&gt;</w:t>
      </w:r>
      <w:r w:rsidRPr="000C4244">
        <w:t>Artikolu 113 – paragrafu 3 – punt da (ġdid)</w:t>
      </w:r>
      <w:r w:rsidRPr="000C4244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5A3F" w:rsidRPr="000C4244" w14:paraId="576E4791" w14:textId="77777777" w:rsidTr="00A42879">
        <w:trPr>
          <w:jc w:val="center"/>
        </w:trPr>
        <w:tc>
          <w:tcPr>
            <w:tcW w:w="9752" w:type="dxa"/>
            <w:gridSpan w:val="2"/>
          </w:tcPr>
          <w:p w14:paraId="3116EC26" w14:textId="77777777" w:rsidR="00387E1B" w:rsidRPr="000C4244" w:rsidRDefault="00387E1B">
            <w:pPr>
              <w:keepNext/>
            </w:pPr>
          </w:p>
        </w:tc>
      </w:tr>
      <w:tr w:rsidR="00E85A3F" w:rsidRPr="000C4244" w14:paraId="7900399E" w14:textId="77777777" w:rsidTr="00A42879">
        <w:trPr>
          <w:jc w:val="center"/>
        </w:trPr>
        <w:tc>
          <w:tcPr>
            <w:tcW w:w="4876" w:type="dxa"/>
            <w:hideMark/>
          </w:tcPr>
          <w:p w14:paraId="3CBC76BE" w14:textId="77777777" w:rsidR="00387E1B" w:rsidRPr="000C4244" w:rsidRDefault="000C4244">
            <w:pPr>
              <w:pStyle w:val="ColumnHeading"/>
              <w:keepNext/>
            </w:pPr>
            <w:r w:rsidRPr="000C4244">
              <w:t>Test propost mill-Kummissjoni</w:t>
            </w:r>
          </w:p>
        </w:tc>
        <w:tc>
          <w:tcPr>
            <w:tcW w:w="4876" w:type="dxa"/>
            <w:hideMark/>
          </w:tcPr>
          <w:p w14:paraId="25243489" w14:textId="77777777" w:rsidR="00387E1B" w:rsidRPr="000C4244" w:rsidRDefault="000C4244">
            <w:pPr>
              <w:pStyle w:val="ColumnHeading"/>
              <w:keepNext/>
            </w:pPr>
            <w:r w:rsidRPr="000C4244">
              <w:t>Emenda</w:t>
            </w:r>
          </w:p>
        </w:tc>
      </w:tr>
      <w:tr w:rsidR="00E85A3F" w:rsidRPr="000C4244" w14:paraId="097816F3" w14:textId="77777777" w:rsidTr="00A42879">
        <w:trPr>
          <w:jc w:val="center"/>
        </w:trPr>
        <w:tc>
          <w:tcPr>
            <w:tcW w:w="4876" w:type="dxa"/>
          </w:tcPr>
          <w:p w14:paraId="18AF580A" w14:textId="77777777" w:rsidR="00387E1B" w:rsidRPr="000C4244" w:rsidRDefault="00387E1B">
            <w:pPr>
              <w:pStyle w:val="Normal6"/>
            </w:pPr>
          </w:p>
        </w:tc>
        <w:tc>
          <w:tcPr>
            <w:tcW w:w="4876" w:type="dxa"/>
            <w:hideMark/>
          </w:tcPr>
          <w:p w14:paraId="19D13201" w14:textId="77777777" w:rsidR="00387E1B" w:rsidRPr="000C4244" w:rsidRDefault="000C4244">
            <w:pPr>
              <w:pStyle w:val="Normal6"/>
              <w:rPr>
                <w:szCs w:val="24"/>
              </w:rPr>
            </w:pPr>
            <w:r w:rsidRPr="000C4244">
              <w:rPr>
                <w:b/>
                <w:i/>
              </w:rPr>
              <w:t>(aa)</w:t>
            </w:r>
            <w:r w:rsidRPr="000C4244">
              <w:rPr>
                <w:b/>
                <w:i/>
              </w:rPr>
              <w:tab/>
              <w:t>fit-tielet paragrafu, jiddaħħal il-punt (da):</w:t>
            </w:r>
          </w:p>
        </w:tc>
      </w:tr>
      <w:tr w:rsidR="00E85A3F" w:rsidRPr="000C4244" w14:paraId="4FBE2A81" w14:textId="77777777" w:rsidTr="00A42879">
        <w:trPr>
          <w:jc w:val="center"/>
        </w:trPr>
        <w:tc>
          <w:tcPr>
            <w:tcW w:w="4876" w:type="dxa"/>
          </w:tcPr>
          <w:p w14:paraId="5F151FCC" w14:textId="77777777" w:rsidR="00387E1B" w:rsidRPr="000C4244" w:rsidRDefault="00387E1B">
            <w:pPr>
              <w:pStyle w:val="Normal6"/>
            </w:pPr>
          </w:p>
        </w:tc>
        <w:tc>
          <w:tcPr>
            <w:tcW w:w="4876" w:type="dxa"/>
          </w:tcPr>
          <w:p w14:paraId="4871C5CD" w14:textId="77777777" w:rsidR="00387E1B" w:rsidRPr="000C4244" w:rsidRDefault="000C4244">
            <w:pPr>
              <w:pStyle w:val="Normal6"/>
              <w:rPr>
                <w:b/>
                <w:i/>
              </w:rPr>
            </w:pPr>
            <w:r w:rsidRPr="000C4244">
              <w:rPr>
                <w:b/>
                <w:i/>
              </w:rPr>
              <w:t>(da)</w:t>
            </w:r>
            <w:r w:rsidRPr="000C4244">
              <w:rPr>
                <w:b/>
                <w:i/>
              </w:rPr>
              <w:tab/>
              <w:t xml:space="preserve">Id-deċiżjonijiet imsemmija fil-punt (d) għandhom jiġu </w:t>
            </w:r>
            <w:r w:rsidRPr="000C4244">
              <w:rPr>
                <w:b/>
                <w:i/>
              </w:rPr>
              <w:t>adottati mhux aktar tard mit-2 ta’ Awwissu 2027.</w:t>
            </w:r>
          </w:p>
        </w:tc>
      </w:tr>
    </w:tbl>
    <w:p w14:paraId="4D717952" w14:textId="77777777" w:rsidR="00387E1B" w:rsidRPr="000C4244" w:rsidRDefault="000C4244" w:rsidP="00A42879">
      <w:pPr>
        <w:pStyle w:val="Olang"/>
      </w:pPr>
      <w:r w:rsidRPr="000C4244">
        <w:rPr>
          <w:noProof w:val="0"/>
        </w:rPr>
        <w:t xml:space="preserve">Or. </w:t>
      </w:r>
      <w:r w:rsidRPr="000C4244">
        <w:rPr>
          <w:rStyle w:val="HideTWBExt"/>
          <w:noProof w:val="0"/>
        </w:rPr>
        <w:t>&lt;Original&gt;</w:t>
      </w:r>
      <w:r w:rsidRPr="000C4244">
        <w:rPr>
          <w:rStyle w:val="HideTWBInt"/>
          <w:noProof w:val="0"/>
        </w:rPr>
        <w:t>{EN}</w:t>
      </w:r>
      <w:r w:rsidRPr="000C4244">
        <w:rPr>
          <w:noProof w:val="0"/>
        </w:rPr>
        <w:t>en</w:t>
      </w:r>
      <w:r w:rsidRPr="000C4244">
        <w:rPr>
          <w:rStyle w:val="HideTWBExt"/>
          <w:noProof w:val="0"/>
        </w:rPr>
        <w:t>&lt;/Original&gt;</w:t>
      </w:r>
    </w:p>
    <w:p w14:paraId="15480C31" w14:textId="77777777" w:rsidR="00387E1B" w:rsidRPr="000C4244" w:rsidRDefault="000C4244" w:rsidP="00A42879">
      <w:r w:rsidRPr="000C4244">
        <w:rPr>
          <w:rStyle w:val="HideTWBExt"/>
        </w:rPr>
        <w:t>&lt;/Amend&gt;</w:t>
      </w:r>
    </w:p>
    <w:p w14:paraId="08087FA2" w14:textId="77777777" w:rsidR="00387E1B" w:rsidRPr="000C4244" w:rsidRDefault="000C4244" w:rsidP="00A42879">
      <w:pPr>
        <w:pStyle w:val="AMNumberTabs0"/>
        <w:keepNext/>
      </w:pPr>
      <w:r w:rsidRPr="000C4244">
        <w:rPr>
          <w:rStyle w:val="HideTWBExt"/>
          <w:b w:val="0"/>
        </w:rPr>
        <w:t>&lt;Amend&gt;</w:t>
      </w:r>
      <w:r w:rsidRPr="000C4244">
        <w:t>Emenda</w:t>
      </w:r>
      <w:r w:rsidRPr="000C4244">
        <w:tab/>
      </w:r>
      <w:r w:rsidRPr="000C4244">
        <w:tab/>
      </w:r>
      <w:r w:rsidRPr="000C4244">
        <w:rPr>
          <w:rStyle w:val="HideTWBExt"/>
          <w:b w:val="0"/>
        </w:rPr>
        <w:t>&lt;NumAm&gt;</w:t>
      </w:r>
      <w:r w:rsidRPr="000C4244">
        <w:t>421</w:t>
      </w:r>
      <w:r w:rsidRPr="000C4244">
        <w:rPr>
          <w:rStyle w:val="HideTWBExt"/>
          <w:b w:val="0"/>
        </w:rPr>
        <w:t>&lt;/NumAm&gt;</w:t>
      </w:r>
    </w:p>
    <w:p w14:paraId="4915166F" w14:textId="77777777" w:rsidR="00387E1B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&lt;RepeatBlock-By&gt;&lt;Members&gt;</w:t>
      </w:r>
      <w:r w:rsidRPr="000C4244">
        <w:t xml:space="preserve">Virginie Joron, Ernő Schaller-Baross, Pál Szekeres, Elisabeth Dieringer, Matthieu Valet, </w:t>
      </w:r>
      <w:r w:rsidRPr="000C4244">
        <w:t>Alexandre Varaut, Pascale Piera</w:t>
      </w:r>
      <w:r w:rsidRPr="000C4244">
        <w:rPr>
          <w:rStyle w:val="HideTWBExt"/>
          <w:b w:val="0"/>
        </w:rPr>
        <w:t>&lt;/Members&gt;</w:t>
      </w:r>
    </w:p>
    <w:p w14:paraId="490A7D16" w14:textId="77777777" w:rsidR="00387E1B" w:rsidRPr="000C4244" w:rsidRDefault="000C4244" w:rsidP="00A42879">
      <w:r w:rsidRPr="000C4244">
        <w:rPr>
          <w:rStyle w:val="HideTWBExt"/>
        </w:rPr>
        <w:t>&lt;/RepeatBlock-By&gt;</w:t>
      </w:r>
    </w:p>
    <w:p w14:paraId="326D89E3" w14:textId="77777777" w:rsidR="00387E1B" w:rsidRPr="000C4244" w:rsidRDefault="000C4244" w:rsidP="00A42879">
      <w:pPr>
        <w:pStyle w:val="NormalBold"/>
        <w:keepNext/>
      </w:pPr>
      <w:r w:rsidRPr="000C4244">
        <w:rPr>
          <w:rStyle w:val="HideTWBExt"/>
          <w:b w:val="0"/>
        </w:rPr>
        <w:t>&lt;DocAmend&gt;</w:t>
      </w:r>
      <w:r w:rsidRPr="000C4244">
        <w:t>Proposta għal regolament</w:t>
      </w:r>
      <w:r w:rsidRPr="000C4244">
        <w:rPr>
          <w:rStyle w:val="HideTWBExt"/>
          <w:b w:val="0"/>
        </w:rPr>
        <w:t>&lt;/DocAmend&gt;</w:t>
      </w:r>
    </w:p>
    <w:p w14:paraId="2F4F9B96" w14:textId="77777777" w:rsidR="00387E1B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&lt;Article&gt;</w:t>
      </w:r>
      <w:r w:rsidRPr="000C4244">
        <w:t>Artikolu 1 – paragrafu 1 – punt 31 – punt a</w:t>
      </w:r>
      <w:r w:rsidRPr="000C4244">
        <w:rPr>
          <w:rStyle w:val="HideTWBExt"/>
          <w:b w:val="0"/>
        </w:rPr>
        <w:t>&lt;/Article&gt;</w:t>
      </w:r>
    </w:p>
    <w:p w14:paraId="1C10A655" w14:textId="77777777" w:rsidR="00387E1B" w:rsidRPr="000C4244" w:rsidRDefault="000C4244" w:rsidP="00A42879">
      <w:pPr>
        <w:keepNext/>
      </w:pPr>
      <w:r w:rsidRPr="000C4244">
        <w:rPr>
          <w:rStyle w:val="HideTWBExt"/>
        </w:rPr>
        <w:t>&lt;DocAmend2&gt;</w:t>
      </w:r>
      <w:r w:rsidRPr="000C4244">
        <w:t>Regolament (UE) 2024/1689</w:t>
      </w:r>
      <w:r w:rsidRPr="000C4244">
        <w:rPr>
          <w:rStyle w:val="HideTWBExt"/>
        </w:rPr>
        <w:t>&lt;/DocAmend2&gt;</w:t>
      </w:r>
    </w:p>
    <w:p w14:paraId="45C9C061" w14:textId="77777777" w:rsidR="00387E1B" w:rsidRPr="000C4244" w:rsidRDefault="000C4244" w:rsidP="00A42879">
      <w:r w:rsidRPr="000C4244">
        <w:rPr>
          <w:rStyle w:val="HideTWBExt"/>
        </w:rPr>
        <w:t>&lt;Article2&gt;</w:t>
      </w:r>
      <w:r w:rsidRPr="000C4244">
        <w:t>Artikolu 113 – paragrafu 3 – punt d – subparagrafu 2</w:t>
      </w:r>
      <w:r w:rsidRPr="000C4244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5A3F" w:rsidRPr="000C4244" w14:paraId="01165C60" w14:textId="77777777" w:rsidTr="00A42879">
        <w:trPr>
          <w:jc w:val="center"/>
        </w:trPr>
        <w:tc>
          <w:tcPr>
            <w:tcW w:w="9752" w:type="dxa"/>
            <w:gridSpan w:val="2"/>
          </w:tcPr>
          <w:p w14:paraId="67E6173D" w14:textId="77777777" w:rsidR="00387E1B" w:rsidRPr="000C4244" w:rsidRDefault="00387E1B">
            <w:pPr>
              <w:keepNext/>
            </w:pPr>
          </w:p>
        </w:tc>
      </w:tr>
      <w:tr w:rsidR="00E85A3F" w:rsidRPr="000C4244" w14:paraId="408F1D30" w14:textId="77777777" w:rsidTr="00A42879">
        <w:trPr>
          <w:jc w:val="center"/>
        </w:trPr>
        <w:tc>
          <w:tcPr>
            <w:tcW w:w="4876" w:type="dxa"/>
            <w:hideMark/>
          </w:tcPr>
          <w:p w14:paraId="51E280DA" w14:textId="77777777" w:rsidR="00387E1B" w:rsidRPr="000C4244" w:rsidRDefault="000C4244">
            <w:pPr>
              <w:pStyle w:val="ColumnHeading"/>
              <w:keepNext/>
            </w:pPr>
            <w:r w:rsidRPr="000C4244">
              <w:t>Test propost mill-Kummissjoni</w:t>
            </w:r>
          </w:p>
        </w:tc>
        <w:tc>
          <w:tcPr>
            <w:tcW w:w="4876" w:type="dxa"/>
            <w:hideMark/>
          </w:tcPr>
          <w:p w14:paraId="79760AF4" w14:textId="77777777" w:rsidR="00387E1B" w:rsidRPr="000C4244" w:rsidRDefault="000C4244">
            <w:pPr>
              <w:pStyle w:val="ColumnHeading"/>
              <w:keepNext/>
            </w:pPr>
            <w:r w:rsidRPr="000C4244">
              <w:t>Emenda</w:t>
            </w:r>
          </w:p>
        </w:tc>
      </w:tr>
      <w:tr w:rsidR="00E85A3F" w:rsidRPr="000C4244" w14:paraId="24204301" w14:textId="77777777" w:rsidTr="00A42879">
        <w:trPr>
          <w:jc w:val="center"/>
        </w:trPr>
        <w:tc>
          <w:tcPr>
            <w:tcW w:w="4876" w:type="dxa"/>
            <w:hideMark/>
          </w:tcPr>
          <w:p w14:paraId="4D5F9FAA" w14:textId="77777777" w:rsidR="00387E1B" w:rsidRPr="000C4244" w:rsidRDefault="000C4244">
            <w:pPr>
              <w:pStyle w:val="Normal6"/>
            </w:pPr>
            <w:r w:rsidRPr="000C4244">
              <w:rPr>
                <w:b/>
                <w:i/>
              </w:rPr>
              <w:t xml:space="preserve">Fin-nuqqas tal-adozzjoni tad-deċiżjoni skont it-tifsira tas-subparagrafu 1, jew meta d-dati ta’ hawn taħt ikunu qabel dawk li jiġru wara l-adozzjoni ta’ dik </w:t>
            </w:r>
            <w:r w:rsidRPr="000C4244">
              <w:rPr>
                <w:b/>
                <w:i/>
              </w:rPr>
              <w:t>id-deċiżjoni, il-Kapitolu III, it-Taqsimiet 1, 2, u 3, għandu japplika:</w:t>
            </w:r>
          </w:p>
        </w:tc>
        <w:tc>
          <w:tcPr>
            <w:tcW w:w="4876" w:type="dxa"/>
            <w:hideMark/>
          </w:tcPr>
          <w:p w14:paraId="687D25CE" w14:textId="77777777" w:rsidR="00387E1B" w:rsidRPr="000C4244" w:rsidRDefault="000C4244">
            <w:pPr>
              <w:pStyle w:val="Normal6"/>
              <w:rPr>
                <w:szCs w:val="24"/>
              </w:rPr>
            </w:pPr>
            <w:r w:rsidRPr="000C4244">
              <w:rPr>
                <w:b/>
                <w:i/>
              </w:rPr>
              <w:t>imħassar</w:t>
            </w:r>
          </w:p>
        </w:tc>
      </w:tr>
      <w:tr w:rsidR="00E85A3F" w:rsidRPr="000C4244" w14:paraId="7BB61883" w14:textId="77777777" w:rsidTr="00A42879">
        <w:trPr>
          <w:jc w:val="center"/>
        </w:trPr>
        <w:tc>
          <w:tcPr>
            <w:tcW w:w="4876" w:type="dxa"/>
            <w:hideMark/>
          </w:tcPr>
          <w:p w14:paraId="04B737D0" w14:textId="77777777" w:rsidR="00387E1B" w:rsidRPr="000C4244" w:rsidRDefault="000C4244">
            <w:pPr>
              <w:pStyle w:val="Normal6"/>
            </w:pPr>
            <w:r w:rsidRPr="000C4244">
              <w:rPr>
                <w:b/>
                <w:i/>
              </w:rPr>
              <w:t>(i)</w:t>
            </w:r>
            <w:r w:rsidRPr="000C4244">
              <w:rPr>
                <w:b/>
                <w:i/>
              </w:rPr>
              <w:tab/>
              <w:t>fit-2 ta’ Diċembru 2027 fir-rigward tas-sistemi tal-IA klassifikati b’riskju għoli skont l-Artikolu 6(2) u l-Anness III, u</w:t>
            </w:r>
          </w:p>
        </w:tc>
        <w:tc>
          <w:tcPr>
            <w:tcW w:w="4876" w:type="dxa"/>
          </w:tcPr>
          <w:p w14:paraId="03E4CDC1" w14:textId="77777777" w:rsidR="00387E1B" w:rsidRPr="000C4244" w:rsidRDefault="00387E1B">
            <w:pPr>
              <w:pStyle w:val="Normal6"/>
              <w:rPr>
                <w:szCs w:val="24"/>
              </w:rPr>
            </w:pPr>
          </w:p>
        </w:tc>
      </w:tr>
      <w:tr w:rsidR="00E85A3F" w:rsidRPr="000C4244" w14:paraId="591D3E37" w14:textId="77777777" w:rsidTr="00A42879">
        <w:trPr>
          <w:jc w:val="center"/>
        </w:trPr>
        <w:tc>
          <w:tcPr>
            <w:tcW w:w="4876" w:type="dxa"/>
            <w:hideMark/>
          </w:tcPr>
          <w:p w14:paraId="13D74AA9" w14:textId="77777777" w:rsidR="00387E1B" w:rsidRPr="000C4244" w:rsidRDefault="000C4244">
            <w:pPr>
              <w:pStyle w:val="Normal6"/>
            </w:pPr>
            <w:r w:rsidRPr="000C4244">
              <w:rPr>
                <w:b/>
                <w:i/>
              </w:rPr>
              <w:t>(ii)</w:t>
            </w:r>
            <w:r w:rsidRPr="000C4244">
              <w:rPr>
                <w:b/>
                <w:i/>
              </w:rPr>
              <w:tab/>
              <w:t xml:space="preserve">fit-2 ta’ Awwissu 2028 </w:t>
            </w:r>
            <w:r w:rsidRPr="000C4244">
              <w:rPr>
                <w:b/>
                <w:i/>
              </w:rPr>
              <w:t>fir-rigward tas-sistemi tal-IA klassifikati b’riskju għoli skont l-Artikolu 6(1) u l-Anness I.;</w:t>
            </w:r>
          </w:p>
        </w:tc>
        <w:tc>
          <w:tcPr>
            <w:tcW w:w="4876" w:type="dxa"/>
          </w:tcPr>
          <w:p w14:paraId="4557EC9E" w14:textId="77777777" w:rsidR="00387E1B" w:rsidRPr="000C4244" w:rsidRDefault="00387E1B">
            <w:pPr>
              <w:pStyle w:val="Normal6"/>
              <w:rPr>
                <w:szCs w:val="24"/>
              </w:rPr>
            </w:pPr>
          </w:p>
        </w:tc>
      </w:tr>
    </w:tbl>
    <w:p w14:paraId="51E8B57F" w14:textId="77777777" w:rsidR="00387E1B" w:rsidRPr="000C4244" w:rsidRDefault="000C4244" w:rsidP="00A42879">
      <w:pPr>
        <w:pStyle w:val="Olang"/>
      </w:pPr>
      <w:r w:rsidRPr="000C4244">
        <w:rPr>
          <w:noProof w:val="0"/>
        </w:rPr>
        <w:t xml:space="preserve">Or. </w:t>
      </w:r>
      <w:r w:rsidRPr="000C4244">
        <w:rPr>
          <w:rStyle w:val="HideTWBExt"/>
          <w:noProof w:val="0"/>
        </w:rPr>
        <w:t>&lt;Original&gt;</w:t>
      </w:r>
      <w:r w:rsidRPr="000C4244">
        <w:rPr>
          <w:rStyle w:val="HideTWBInt"/>
          <w:noProof w:val="0"/>
        </w:rPr>
        <w:t>{EN}</w:t>
      </w:r>
      <w:r w:rsidRPr="000C4244">
        <w:rPr>
          <w:noProof w:val="0"/>
        </w:rPr>
        <w:t>en</w:t>
      </w:r>
      <w:r w:rsidRPr="000C4244">
        <w:rPr>
          <w:rStyle w:val="HideTWBExt"/>
          <w:noProof w:val="0"/>
        </w:rPr>
        <w:t>&lt;/Original&gt;</w:t>
      </w:r>
    </w:p>
    <w:p w14:paraId="6787AA18" w14:textId="77777777" w:rsidR="00387E1B" w:rsidRPr="000C4244" w:rsidRDefault="000C4244" w:rsidP="00A42879">
      <w:r w:rsidRPr="000C4244">
        <w:rPr>
          <w:rStyle w:val="HideTWBExt"/>
        </w:rPr>
        <w:t>&lt;/Amend&gt;</w:t>
      </w:r>
    </w:p>
    <w:p w14:paraId="5A953634" w14:textId="77777777" w:rsidR="00387E1B" w:rsidRPr="000C4244" w:rsidRDefault="000C4244" w:rsidP="00A42879">
      <w:pPr>
        <w:pStyle w:val="AMNumberTabs0"/>
        <w:keepNext/>
      </w:pPr>
      <w:r w:rsidRPr="000C4244">
        <w:rPr>
          <w:rStyle w:val="HideTWBExt"/>
          <w:b w:val="0"/>
        </w:rPr>
        <w:t>&lt;Amend&gt;</w:t>
      </w:r>
      <w:r w:rsidRPr="000C4244">
        <w:t>Emenda</w:t>
      </w:r>
      <w:r w:rsidRPr="000C4244">
        <w:tab/>
      </w:r>
      <w:r w:rsidRPr="000C4244">
        <w:tab/>
      </w:r>
      <w:r w:rsidRPr="000C4244">
        <w:rPr>
          <w:rStyle w:val="HideTWBExt"/>
          <w:b w:val="0"/>
        </w:rPr>
        <w:t>&lt;NumAm&gt;</w:t>
      </w:r>
      <w:r w:rsidRPr="000C4244">
        <w:t>422</w:t>
      </w:r>
      <w:r w:rsidRPr="000C4244">
        <w:rPr>
          <w:rStyle w:val="HideTWBExt"/>
          <w:b w:val="0"/>
        </w:rPr>
        <w:t>&lt;/NumAm&gt;</w:t>
      </w:r>
    </w:p>
    <w:p w14:paraId="294D60C7" w14:textId="77777777" w:rsidR="00387E1B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&lt;RepeatBlock-By&gt;&lt;Members&gt;</w:t>
      </w:r>
      <w:r w:rsidRPr="000C4244">
        <w:t>Jaroslav Bžoch, Virginie Joron, Klara Dostalova</w:t>
      </w:r>
      <w:r w:rsidRPr="000C4244">
        <w:rPr>
          <w:rStyle w:val="HideTWBExt"/>
          <w:b w:val="0"/>
        </w:rPr>
        <w:t>&lt;/Members&gt;</w:t>
      </w:r>
    </w:p>
    <w:p w14:paraId="18867DC0" w14:textId="77777777" w:rsidR="00387E1B" w:rsidRPr="000C4244" w:rsidRDefault="000C4244" w:rsidP="00A42879">
      <w:r w:rsidRPr="000C4244">
        <w:rPr>
          <w:rStyle w:val="HideTWBExt"/>
        </w:rPr>
        <w:t>&lt;/RepeatBlock-By&gt;</w:t>
      </w:r>
    </w:p>
    <w:p w14:paraId="7A92DEDA" w14:textId="77777777" w:rsidR="00387E1B" w:rsidRPr="000C4244" w:rsidRDefault="000C4244" w:rsidP="00A42879">
      <w:pPr>
        <w:pStyle w:val="NormalBold"/>
        <w:keepNext/>
      </w:pPr>
      <w:r w:rsidRPr="000C4244">
        <w:rPr>
          <w:rStyle w:val="HideTWBExt"/>
          <w:b w:val="0"/>
        </w:rPr>
        <w:t>&lt;DocAmend&gt;</w:t>
      </w:r>
      <w:r w:rsidRPr="000C4244">
        <w:t>Proposta għal regolament</w:t>
      </w:r>
      <w:r w:rsidRPr="000C4244">
        <w:rPr>
          <w:rStyle w:val="HideTWBExt"/>
          <w:b w:val="0"/>
        </w:rPr>
        <w:t>&lt;/DocAmend&gt;</w:t>
      </w:r>
    </w:p>
    <w:p w14:paraId="6F7C428F" w14:textId="77777777" w:rsidR="00387E1B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&lt;Article&gt;</w:t>
      </w:r>
      <w:r w:rsidRPr="000C4244">
        <w:t>Artikolu 1 – paragrafu 1 – punt 31 – punt a</w:t>
      </w:r>
      <w:r w:rsidRPr="000C4244">
        <w:rPr>
          <w:rStyle w:val="HideTWBExt"/>
          <w:b w:val="0"/>
        </w:rPr>
        <w:t>&lt;/Article&gt;</w:t>
      </w:r>
    </w:p>
    <w:p w14:paraId="0D126169" w14:textId="77777777" w:rsidR="00387E1B" w:rsidRPr="000C4244" w:rsidRDefault="000C4244" w:rsidP="00A42879">
      <w:pPr>
        <w:keepNext/>
      </w:pPr>
      <w:r w:rsidRPr="000C4244">
        <w:rPr>
          <w:rStyle w:val="HideTWBExt"/>
        </w:rPr>
        <w:t>&lt;DocAmend2&gt;</w:t>
      </w:r>
      <w:r w:rsidRPr="000C4244">
        <w:t>Regolament (UE) 2024/1689</w:t>
      </w:r>
      <w:r w:rsidRPr="000C4244">
        <w:rPr>
          <w:rStyle w:val="HideTWBExt"/>
        </w:rPr>
        <w:t>&lt;/DocAmend2&gt;</w:t>
      </w:r>
    </w:p>
    <w:p w14:paraId="152FBD8F" w14:textId="77777777" w:rsidR="00387E1B" w:rsidRPr="000C4244" w:rsidRDefault="000C4244" w:rsidP="00A42879">
      <w:r w:rsidRPr="000C4244">
        <w:rPr>
          <w:rStyle w:val="HideTWBExt"/>
        </w:rPr>
        <w:t>&lt;Article2&gt;</w:t>
      </w:r>
      <w:r w:rsidRPr="000C4244">
        <w:t>Artikolu 113 – paragrafu 3 – punt d – subparagrafu 2</w:t>
      </w:r>
      <w:r w:rsidRPr="000C4244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5A3F" w:rsidRPr="000C4244" w14:paraId="6A7EF400" w14:textId="77777777" w:rsidTr="00A42879">
        <w:trPr>
          <w:jc w:val="center"/>
        </w:trPr>
        <w:tc>
          <w:tcPr>
            <w:tcW w:w="9752" w:type="dxa"/>
            <w:gridSpan w:val="2"/>
          </w:tcPr>
          <w:p w14:paraId="6387C434" w14:textId="77777777" w:rsidR="00387E1B" w:rsidRPr="000C4244" w:rsidRDefault="00387E1B">
            <w:pPr>
              <w:keepNext/>
            </w:pPr>
          </w:p>
        </w:tc>
      </w:tr>
      <w:tr w:rsidR="00E85A3F" w:rsidRPr="000C4244" w14:paraId="1A9C9910" w14:textId="77777777" w:rsidTr="00A42879">
        <w:trPr>
          <w:jc w:val="center"/>
        </w:trPr>
        <w:tc>
          <w:tcPr>
            <w:tcW w:w="4876" w:type="dxa"/>
            <w:hideMark/>
          </w:tcPr>
          <w:p w14:paraId="2363A088" w14:textId="77777777" w:rsidR="00387E1B" w:rsidRPr="000C4244" w:rsidRDefault="000C4244">
            <w:pPr>
              <w:pStyle w:val="ColumnHeading"/>
              <w:keepNext/>
            </w:pPr>
            <w:r w:rsidRPr="000C4244">
              <w:t>Test propost mill-Kummissjoni</w:t>
            </w:r>
          </w:p>
        </w:tc>
        <w:tc>
          <w:tcPr>
            <w:tcW w:w="4876" w:type="dxa"/>
            <w:hideMark/>
          </w:tcPr>
          <w:p w14:paraId="401256E6" w14:textId="77777777" w:rsidR="00387E1B" w:rsidRPr="000C4244" w:rsidRDefault="000C4244">
            <w:pPr>
              <w:pStyle w:val="ColumnHeading"/>
              <w:keepNext/>
            </w:pPr>
            <w:r w:rsidRPr="000C4244">
              <w:t>Emenda</w:t>
            </w:r>
          </w:p>
        </w:tc>
      </w:tr>
      <w:tr w:rsidR="00E85A3F" w:rsidRPr="000C4244" w14:paraId="40F65ABB" w14:textId="77777777" w:rsidTr="00A42879">
        <w:trPr>
          <w:jc w:val="center"/>
        </w:trPr>
        <w:tc>
          <w:tcPr>
            <w:tcW w:w="4876" w:type="dxa"/>
            <w:hideMark/>
          </w:tcPr>
          <w:p w14:paraId="04A8B6AF" w14:textId="77777777" w:rsidR="00387E1B" w:rsidRPr="000C4244" w:rsidRDefault="000C4244">
            <w:pPr>
              <w:pStyle w:val="Normal6"/>
            </w:pPr>
            <w:r w:rsidRPr="000C4244">
              <w:rPr>
                <w:b/>
                <w:i/>
              </w:rPr>
              <w:t>Fin-nuqqas tal-adozzjoni tad-deċiżjoni skont it-tifsira tas-subparagrafu 1, jew meta d-dati ta’ hawn taħt ikunu qabel dawk li jiġru wara l-adozzjoni ta’ dik id-deċiżjoni, il-Kapitolu III, it-Taqsimiet 1, 2, u 3, għandu japplika:</w:t>
            </w:r>
          </w:p>
        </w:tc>
        <w:tc>
          <w:tcPr>
            <w:tcW w:w="4876" w:type="dxa"/>
            <w:hideMark/>
          </w:tcPr>
          <w:p w14:paraId="57751012" w14:textId="77777777" w:rsidR="00387E1B" w:rsidRPr="000C4244" w:rsidRDefault="000C4244">
            <w:pPr>
              <w:pStyle w:val="Normal6"/>
              <w:rPr>
                <w:szCs w:val="24"/>
              </w:rPr>
            </w:pPr>
            <w:r w:rsidRPr="000C4244">
              <w:rPr>
                <w:b/>
                <w:i/>
              </w:rPr>
              <w:t>imħassar</w:t>
            </w:r>
          </w:p>
        </w:tc>
      </w:tr>
      <w:tr w:rsidR="00E85A3F" w:rsidRPr="000C4244" w14:paraId="7A8CED08" w14:textId="77777777" w:rsidTr="00A42879">
        <w:trPr>
          <w:jc w:val="center"/>
        </w:trPr>
        <w:tc>
          <w:tcPr>
            <w:tcW w:w="4876" w:type="dxa"/>
            <w:hideMark/>
          </w:tcPr>
          <w:p w14:paraId="460389C1" w14:textId="77777777" w:rsidR="00387E1B" w:rsidRPr="000C4244" w:rsidRDefault="000C4244">
            <w:pPr>
              <w:pStyle w:val="Normal6"/>
            </w:pPr>
            <w:r w:rsidRPr="000C4244">
              <w:rPr>
                <w:b/>
                <w:i/>
              </w:rPr>
              <w:t>(i)</w:t>
            </w:r>
            <w:r w:rsidRPr="000C4244">
              <w:rPr>
                <w:b/>
                <w:i/>
              </w:rPr>
              <w:tab/>
              <w:t>fit-2 ta’ Diċembru 2027 fir-rigward tas-sistemi tal-IA klassifikati b’riskju għoli skont l-Artikolu 6(2) u l-Anness III, u</w:t>
            </w:r>
          </w:p>
        </w:tc>
        <w:tc>
          <w:tcPr>
            <w:tcW w:w="4876" w:type="dxa"/>
          </w:tcPr>
          <w:p w14:paraId="10C89871" w14:textId="77777777" w:rsidR="00387E1B" w:rsidRPr="000C4244" w:rsidRDefault="00387E1B">
            <w:pPr>
              <w:pStyle w:val="Normal6"/>
              <w:rPr>
                <w:szCs w:val="24"/>
              </w:rPr>
            </w:pPr>
          </w:p>
        </w:tc>
      </w:tr>
      <w:tr w:rsidR="00E85A3F" w:rsidRPr="000C4244" w14:paraId="65903A30" w14:textId="77777777" w:rsidTr="00A42879">
        <w:trPr>
          <w:jc w:val="center"/>
        </w:trPr>
        <w:tc>
          <w:tcPr>
            <w:tcW w:w="4876" w:type="dxa"/>
            <w:hideMark/>
          </w:tcPr>
          <w:p w14:paraId="0B6E3EC6" w14:textId="77777777" w:rsidR="00387E1B" w:rsidRPr="000C4244" w:rsidRDefault="000C4244">
            <w:pPr>
              <w:pStyle w:val="Normal6"/>
            </w:pPr>
            <w:r w:rsidRPr="000C4244">
              <w:rPr>
                <w:b/>
                <w:i/>
              </w:rPr>
              <w:t>(ii)</w:t>
            </w:r>
            <w:r w:rsidRPr="000C4244">
              <w:rPr>
                <w:b/>
                <w:i/>
              </w:rPr>
              <w:tab/>
              <w:t xml:space="preserve">fit-2 ta’ Awwissu 2028 fir-rigward tas-sistemi tal-IA klassifikati b’riskju għoli skont </w:t>
            </w:r>
            <w:r w:rsidRPr="000C4244">
              <w:rPr>
                <w:b/>
                <w:i/>
              </w:rPr>
              <w:t>l-Artikolu 6(1) u l-Anness I.;</w:t>
            </w:r>
          </w:p>
        </w:tc>
        <w:tc>
          <w:tcPr>
            <w:tcW w:w="4876" w:type="dxa"/>
          </w:tcPr>
          <w:p w14:paraId="1F6AF6F1" w14:textId="77777777" w:rsidR="00387E1B" w:rsidRPr="000C4244" w:rsidRDefault="00387E1B">
            <w:pPr>
              <w:pStyle w:val="Normal6"/>
              <w:rPr>
                <w:szCs w:val="24"/>
              </w:rPr>
            </w:pPr>
          </w:p>
        </w:tc>
      </w:tr>
    </w:tbl>
    <w:p w14:paraId="69153DF1" w14:textId="77777777" w:rsidR="00387E1B" w:rsidRPr="000C4244" w:rsidRDefault="000C4244" w:rsidP="00A42879">
      <w:pPr>
        <w:pStyle w:val="Olang"/>
      </w:pPr>
      <w:r w:rsidRPr="000C4244">
        <w:rPr>
          <w:noProof w:val="0"/>
        </w:rPr>
        <w:t xml:space="preserve">Or. </w:t>
      </w:r>
      <w:r w:rsidRPr="000C4244">
        <w:rPr>
          <w:rStyle w:val="HideTWBExt"/>
          <w:noProof w:val="0"/>
        </w:rPr>
        <w:t>&lt;Original&gt;</w:t>
      </w:r>
      <w:r w:rsidRPr="000C4244">
        <w:rPr>
          <w:rStyle w:val="HideTWBInt"/>
          <w:noProof w:val="0"/>
        </w:rPr>
        <w:t>{EN}</w:t>
      </w:r>
      <w:r w:rsidRPr="000C4244">
        <w:rPr>
          <w:noProof w:val="0"/>
        </w:rPr>
        <w:t>en</w:t>
      </w:r>
      <w:r w:rsidRPr="000C4244">
        <w:rPr>
          <w:rStyle w:val="HideTWBExt"/>
          <w:noProof w:val="0"/>
        </w:rPr>
        <w:t>&lt;/Original&gt;</w:t>
      </w:r>
    </w:p>
    <w:p w14:paraId="6EF64614" w14:textId="77777777" w:rsidR="00387E1B" w:rsidRPr="000C4244" w:rsidRDefault="000C4244" w:rsidP="00A42879">
      <w:r w:rsidRPr="000C4244">
        <w:rPr>
          <w:rStyle w:val="HideTWBExt"/>
        </w:rPr>
        <w:t>&lt;/Amend&gt;</w:t>
      </w:r>
    </w:p>
    <w:p w14:paraId="78EB4CF2" w14:textId="77777777" w:rsidR="00387E1B" w:rsidRPr="000C4244" w:rsidRDefault="000C4244" w:rsidP="00A42879">
      <w:pPr>
        <w:pStyle w:val="AMNumberTabs0"/>
        <w:keepNext/>
      </w:pPr>
      <w:r w:rsidRPr="000C4244">
        <w:rPr>
          <w:rStyle w:val="HideTWBExt"/>
          <w:b w:val="0"/>
        </w:rPr>
        <w:t>&lt;Amend&gt;</w:t>
      </w:r>
      <w:r w:rsidRPr="000C4244">
        <w:t>Emenda</w:t>
      </w:r>
      <w:r w:rsidRPr="000C4244">
        <w:tab/>
      </w:r>
      <w:r w:rsidRPr="000C4244">
        <w:tab/>
      </w:r>
      <w:r w:rsidRPr="000C4244">
        <w:rPr>
          <w:rStyle w:val="HideTWBExt"/>
          <w:b w:val="0"/>
        </w:rPr>
        <w:t>&lt;NumAm&gt;</w:t>
      </w:r>
      <w:r w:rsidRPr="000C4244">
        <w:t>423</w:t>
      </w:r>
      <w:r w:rsidRPr="000C4244">
        <w:rPr>
          <w:rStyle w:val="HideTWBExt"/>
          <w:b w:val="0"/>
        </w:rPr>
        <w:t>&lt;/NumAm&gt;</w:t>
      </w:r>
    </w:p>
    <w:p w14:paraId="75F3DE77" w14:textId="77777777" w:rsidR="00387E1B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&lt;RepeatBlock-By&gt;&lt;Members&gt;</w:t>
      </w:r>
      <w:r w:rsidRPr="000C4244">
        <w:t>Christian Doleschal</w:t>
      </w:r>
      <w:r w:rsidRPr="000C4244">
        <w:rPr>
          <w:rStyle w:val="HideTWBExt"/>
          <w:b w:val="0"/>
        </w:rPr>
        <w:t>&lt;/Members&gt;</w:t>
      </w:r>
    </w:p>
    <w:p w14:paraId="27AA737E" w14:textId="77777777" w:rsidR="00387E1B" w:rsidRPr="000C4244" w:rsidRDefault="000C4244" w:rsidP="00A42879">
      <w:r w:rsidRPr="000C4244">
        <w:rPr>
          <w:rStyle w:val="HideTWBExt"/>
        </w:rPr>
        <w:t>&lt;/RepeatBlock-By&gt;</w:t>
      </w:r>
    </w:p>
    <w:p w14:paraId="511D70C7" w14:textId="77777777" w:rsidR="00387E1B" w:rsidRPr="000C4244" w:rsidRDefault="000C4244" w:rsidP="00A42879">
      <w:pPr>
        <w:pStyle w:val="NormalBold"/>
        <w:keepNext/>
      </w:pPr>
      <w:r w:rsidRPr="000C4244">
        <w:rPr>
          <w:rStyle w:val="HideTWBExt"/>
          <w:b w:val="0"/>
        </w:rPr>
        <w:t>&lt;DocAmend&gt;</w:t>
      </w:r>
      <w:r w:rsidRPr="000C4244">
        <w:t>Proposta għal regolament</w:t>
      </w:r>
      <w:r w:rsidRPr="000C4244">
        <w:rPr>
          <w:rStyle w:val="HideTWBExt"/>
          <w:b w:val="0"/>
        </w:rPr>
        <w:t>&lt;/DocAmend&gt;</w:t>
      </w:r>
    </w:p>
    <w:p w14:paraId="717C717C" w14:textId="77777777" w:rsidR="00387E1B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&lt;Article&gt;</w:t>
      </w:r>
      <w:r w:rsidRPr="000C4244">
        <w:t>Artikolu 1 – paragrafu 1 – punt 31 – punt a</w:t>
      </w:r>
      <w:r w:rsidRPr="000C4244">
        <w:rPr>
          <w:rStyle w:val="HideTWBExt"/>
          <w:b w:val="0"/>
        </w:rPr>
        <w:t>&lt;/Article&gt;</w:t>
      </w:r>
    </w:p>
    <w:p w14:paraId="4E1A912A" w14:textId="77777777" w:rsidR="00387E1B" w:rsidRPr="000C4244" w:rsidRDefault="000C4244" w:rsidP="00A42879">
      <w:pPr>
        <w:keepNext/>
      </w:pPr>
      <w:r w:rsidRPr="000C4244">
        <w:rPr>
          <w:rStyle w:val="HideTWBExt"/>
        </w:rPr>
        <w:t>&lt;DocAmend2&gt;</w:t>
      </w:r>
      <w:r w:rsidRPr="000C4244">
        <w:t>Regolament (UE) 2024/1689</w:t>
      </w:r>
      <w:r w:rsidRPr="000C4244">
        <w:rPr>
          <w:rStyle w:val="HideTWBExt"/>
        </w:rPr>
        <w:t>&lt;/DocAmend2&gt;</w:t>
      </w:r>
    </w:p>
    <w:p w14:paraId="6C3FE07B" w14:textId="77777777" w:rsidR="00387E1B" w:rsidRPr="000C4244" w:rsidRDefault="000C4244" w:rsidP="00A42879">
      <w:r w:rsidRPr="000C4244">
        <w:rPr>
          <w:rStyle w:val="HideTWBExt"/>
        </w:rPr>
        <w:t>&lt;Article2&gt;</w:t>
      </w:r>
      <w:r w:rsidRPr="000C4244">
        <w:t>Artikolu 113 – paragrafu 3 – punt d – subparagrafu 2</w:t>
      </w:r>
      <w:r w:rsidRPr="000C4244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5A3F" w:rsidRPr="000C4244" w14:paraId="648362A8" w14:textId="77777777" w:rsidTr="00A42879">
        <w:trPr>
          <w:jc w:val="center"/>
        </w:trPr>
        <w:tc>
          <w:tcPr>
            <w:tcW w:w="9752" w:type="dxa"/>
            <w:gridSpan w:val="2"/>
          </w:tcPr>
          <w:p w14:paraId="6993C1EC" w14:textId="77777777" w:rsidR="00387E1B" w:rsidRPr="000C4244" w:rsidRDefault="00387E1B">
            <w:pPr>
              <w:keepNext/>
            </w:pPr>
          </w:p>
        </w:tc>
      </w:tr>
      <w:tr w:rsidR="00E85A3F" w:rsidRPr="000C4244" w14:paraId="6C04A097" w14:textId="77777777" w:rsidTr="00A42879">
        <w:trPr>
          <w:jc w:val="center"/>
        </w:trPr>
        <w:tc>
          <w:tcPr>
            <w:tcW w:w="4876" w:type="dxa"/>
            <w:hideMark/>
          </w:tcPr>
          <w:p w14:paraId="1F6CC4C3" w14:textId="77777777" w:rsidR="00387E1B" w:rsidRPr="000C4244" w:rsidRDefault="000C4244">
            <w:pPr>
              <w:pStyle w:val="ColumnHeading"/>
              <w:keepNext/>
            </w:pPr>
            <w:r w:rsidRPr="000C4244">
              <w:t>Test propost mill-Kummissjoni</w:t>
            </w:r>
          </w:p>
        </w:tc>
        <w:tc>
          <w:tcPr>
            <w:tcW w:w="4876" w:type="dxa"/>
            <w:hideMark/>
          </w:tcPr>
          <w:p w14:paraId="2AC53EBD" w14:textId="77777777" w:rsidR="00387E1B" w:rsidRPr="000C4244" w:rsidRDefault="000C4244">
            <w:pPr>
              <w:pStyle w:val="ColumnHeading"/>
              <w:keepNext/>
            </w:pPr>
            <w:r w:rsidRPr="000C4244">
              <w:t>Emenda</w:t>
            </w:r>
          </w:p>
        </w:tc>
      </w:tr>
      <w:tr w:rsidR="00E85A3F" w:rsidRPr="000C4244" w14:paraId="28FCB783" w14:textId="77777777" w:rsidTr="00A42879">
        <w:trPr>
          <w:jc w:val="center"/>
        </w:trPr>
        <w:tc>
          <w:tcPr>
            <w:tcW w:w="4876" w:type="dxa"/>
            <w:hideMark/>
          </w:tcPr>
          <w:p w14:paraId="0891A916" w14:textId="77777777" w:rsidR="00387E1B" w:rsidRPr="000C4244" w:rsidRDefault="000C4244">
            <w:pPr>
              <w:pStyle w:val="Normal6"/>
            </w:pPr>
            <w:r w:rsidRPr="000C4244">
              <w:rPr>
                <w:b/>
                <w:i/>
              </w:rPr>
              <w:t xml:space="preserve">Fin-nuqqas tal-adozzjoni tad-deċiżjoni skont </w:t>
            </w:r>
            <w:r w:rsidRPr="000C4244">
              <w:rPr>
                <w:b/>
                <w:i/>
              </w:rPr>
              <w:t>it-tifsira tas-subparagrafu 1, jew meta d-dati ta’ hawn taħt ikunu qabel dawk li jiġru wara l-adozzjoni ta’ dik id-deċiżjoni, il-Kapitolu III, it-Taqsimiet 1, 2, u 3, għandu japplika:</w:t>
            </w:r>
          </w:p>
        </w:tc>
        <w:tc>
          <w:tcPr>
            <w:tcW w:w="4876" w:type="dxa"/>
            <w:hideMark/>
          </w:tcPr>
          <w:p w14:paraId="57105794" w14:textId="77777777" w:rsidR="00387E1B" w:rsidRPr="000C4244" w:rsidRDefault="000C4244">
            <w:pPr>
              <w:pStyle w:val="Normal6"/>
              <w:rPr>
                <w:szCs w:val="24"/>
              </w:rPr>
            </w:pPr>
            <w:r w:rsidRPr="000C4244">
              <w:rPr>
                <w:b/>
                <w:i/>
              </w:rPr>
              <w:t>imħassar</w:t>
            </w:r>
          </w:p>
        </w:tc>
      </w:tr>
      <w:tr w:rsidR="00E85A3F" w:rsidRPr="000C4244" w14:paraId="6411E933" w14:textId="77777777" w:rsidTr="00A42879">
        <w:trPr>
          <w:jc w:val="center"/>
        </w:trPr>
        <w:tc>
          <w:tcPr>
            <w:tcW w:w="4876" w:type="dxa"/>
            <w:hideMark/>
          </w:tcPr>
          <w:p w14:paraId="0218E1E7" w14:textId="77777777" w:rsidR="00387E1B" w:rsidRPr="000C4244" w:rsidRDefault="000C4244">
            <w:pPr>
              <w:pStyle w:val="Normal6"/>
            </w:pPr>
            <w:r w:rsidRPr="000C4244">
              <w:rPr>
                <w:b/>
                <w:i/>
              </w:rPr>
              <w:t>(i)</w:t>
            </w:r>
            <w:r w:rsidRPr="000C4244">
              <w:rPr>
                <w:b/>
                <w:i/>
              </w:rPr>
              <w:tab/>
              <w:t>fit-2 ta’ Diċembru 2027 fir-rigward tas-sistemi tal-IA klassifikati b’riskju għoli skont l-Artikolu 6(2) u l-Anness III, u</w:t>
            </w:r>
          </w:p>
        </w:tc>
        <w:tc>
          <w:tcPr>
            <w:tcW w:w="4876" w:type="dxa"/>
          </w:tcPr>
          <w:p w14:paraId="0F9F0F12" w14:textId="77777777" w:rsidR="00387E1B" w:rsidRPr="000C4244" w:rsidRDefault="00387E1B">
            <w:pPr>
              <w:pStyle w:val="Normal6"/>
              <w:rPr>
                <w:szCs w:val="24"/>
              </w:rPr>
            </w:pPr>
          </w:p>
        </w:tc>
      </w:tr>
      <w:tr w:rsidR="00E85A3F" w:rsidRPr="000C4244" w14:paraId="513240E9" w14:textId="77777777" w:rsidTr="00A42879">
        <w:trPr>
          <w:jc w:val="center"/>
        </w:trPr>
        <w:tc>
          <w:tcPr>
            <w:tcW w:w="4876" w:type="dxa"/>
            <w:hideMark/>
          </w:tcPr>
          <w:p w14:paraId="1E2C3B32" w14:textId="77777777" w:rsidR="00387E1B" w:rsidRPr="000C4244" w:rsidRDefault="000C4244">
            <w:pPr>
              <w:pStyle w:val="Normal6"/>
            </w:pPr>
            <w:r w:rsidRPr="000C4244">
              <w:rPr>
                <w:b/>
                <w:i/>
              </w:rPr>
              <w:t>(ii)</w:t>
            </w:r>
            <w:r w:rsidRPr="000C4244">
              <w:rPr>
                <w:b/>
                <w:i/>
              </w:rPr>
              <w:tab/>
              <w:t>fit-2 ta’ Awwissu 2028 fir-rigward tas-sistemi tal-IA klassifikati b’riskju għoli skont l-Artikolu 6(1) u l-Anness I.;</w:t>
            </w:r>
          </w:p>
        </w:tc>
        <w:tc>
          <w:tcPr>
            <w:tcW w:w="4876" w:type="dxa"/>
          </w:tcPr>
          <w:p w14:paraId="21E7B5B2" w14:textId="77777777" w:rsidR="00387E1B" w:rsidRPr="000C4244" w:rsidRDefault="00387E1B">
            <w:pPr>
              <w:pStyle w:val="Normal6"/>
              <w:rPr>
                <w:szCs w:val="24"/>
              </w:rPr>
            </w:pPr>
          </w:p>
        </w:tc>
      </w:tr>
    </w:tbl>
    <w:p w14:paraId="0FF0FCEB" w14:textId="77777777" w:rsidR="00387E1B" w:rsidRPr="000C4244" w:rsidRDefault="000C4244" w:rsidP="00A42879">
      <w:pPr>
        <w:pStyle w:val="Olang"/>
      </w:pPr>
      <w:r w:rsidRPr="000C4244">
        <w:rPr>
          <w:noProof w:val="0"/>
        </w:rPr>
        <w:t xml:space="preserve">Or. </w:t>
      </w:r>
      <w:r w:rsidRPr="000C4244">
        <w:rPr>
          <w:rStyle w:val="HideTWBExt"/>
          <w:noProof w:val="0"/>
        </w:rPr>
        <w:t>&lt;Original&gt;</w:t>
      </w:r>
      <w:r w:rsidRPr="000C4244">
        <w:rPr>
          <w:rStyle w:val="HideTWBInt"/>
          <w:noProof w:val="0"/>
        </w:rPr>
        <w:t>{EN}</w:t>
      </w:r>
      <w:r w:rsidRPr="000C4244">
        <w:rPr>
          <w:noProof w:val="0"/>
        </w:rPr>
        <w:t>en</w:t>
      </w:r>
      <w:r w:rsidRPr="000C4244">
        <w:rPr>
          <w:rStyle w:val="HideTWBExt"/>
          <w:noProof w:val="0"/>
        </w:rPr>
        <w:t>&lt;/Original&gt;</w:t>
      </w:r>
    </w:p>
    <w:p w14:paraId="2B2387C8" w14:textId="77777777" w:rsidR="00387E1B" w:rsidRPr="000C4244" w:rsidRDefault="000C4244" w:rsidP="00A42879">
      <w:r w:rsidRPr="000C4244">
        <w:rPr>
          <w:rStyle w:val="HideTWBExt"/>
        </w:rPr>
        <w:t>&lt;/Amend&gt;</w:t>
      </w:r>
    </w:p>
    <w:p w14:paraId="0D1CD748" w14:textId="77777777" w:rsidR="00387E1B" w:rsidRPr="000C4244" w:rsidRDefault="000C4244" w:rsidP="00A42879">
      <w:pPr>
        <w:pStyle w:val="AMNumberTabs0"/>
        <w:keepNext/>
      </w:pPr>
      <w:r w:rsidRPr="000C4244">
        <w:rPr>
          <w:rStyle w:val="HideTWBExt"/>
          <w:b w:val="0"/>
        </w:rPr>
        <w:t>&lt;Amend&gt;</w:t>
      </w:r>
      <w:r w:rsidRPr="000C4244">
        <w:t>Emenda</w:t>
      </w:r>
      <w:r w:rsidRPr="000C4244">
        <w:tab/>
      </w:r>
      <w:r w:rsidRPr="000C4244">
        <w:tab/>
      </w:r>
      <w:r w:rsidRPr="000C4244">
        <w:rPr>
          <w:rStyle w:val="HideTWBExt"/>
          <w:b w:val="0"/>
        </w:rPr>
        <w:t>&lt;NumAm&gt;</w:t>
      </w:r>
      <w:r w:rsidRPr="000C4244">
        <w:t>424</w:t>
      </w:r>
      <w:r w:rsidRPr="000C4244">
        <w:rPr>
          <w:rStyle w:val="HideTWBExt"/>
          <w:b w:val="0"/>
        </w:rPr>
        <w:t>&lt;/NumAm&gt;</w:t>
      </w:r>
    </w:p>
    <w:p w14:paraId="267B8D8B" w14:textId="77777777" w:rsidR="00387E1B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&lt;RepeatBlock-By&gt;&lt;Members&gt;</w:t>
      </w:r>
      <w:r w:rsidRPr="000C4244">
        <w:t>Mary Khan</w:t>
      </w:r>
      <w:r w:rsidRPr="000C4244">
        <w:rPr>
          <w:rStyle w:val="HideTWBExt"/>
          <w:b w:val="0"/>
        </w:rPr>
        <w:t>&lt;/Members&gt;</w:t>
      </w:r>
    </w:p>
    <w:p w14:paraId="6CF1E3A9" w14:textId="77777777" w:rsidR="00387E1B" w:rsidRPr="000C4244" w:rsidRDefault="000C4244" w:rsidP="00A42879">
      <w:r w:rsidRPr="000C4244">
        <w:rPr>
          <w:rStyle w:val="HideTWBExt"/>
        </w:rPr>
        <w:t>&lt;/RepeatBlock-By&gt;</w:t>
      </w:r>
    </w:p>
    <w:p w14:paraId="16B7C641" w14:textId="77777777" w:rsidR="00387E1B" w:rsidRPr="000C4244" w:rsidRDefault="000C4244" w:rsidP="00A42879">
      <w:pPr>
        <w:pStyle w:val="NormalBold"/>
        <w:keepNext/>
      </w:pPr>
      <w:r w:rsidRPr="000C4244">
        <w:rPr>
          <w:rStyle w:val="HideTWBExt"/>
          <w:b w:val="0"/>
        </w:rPr>
        <w:t>&lt;DocAmend&gt;</w:t>
      </w:r>
      <w:r w:rsidRPr="000C4244">
        <w:t>Proposta għal regolament</w:t>
      </w:r>
      <w:r w:rsidRPr="000C4244">
        <w:rPr>
          <w:rStyle w:val="HideTWBExt"/>
          <w:b w:val="0"/>
        </w:rPr>
        <w:t>&lt;/DocAmend&gt;</w:t>
      </w:r>
    </w:p>
    <w:p w14:paraId="233D68D5" w14:textId="77777777" w:rsidR="00387E1B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&lt;Article&gt;</w:t>
      </w:r>
      <w:r w:rsidRPr="000C4244">
        <w:t>Artikolu 1 – paragrafu 1 – punt 31 – punt a</w:t>
      </w:r>
      <w:r w:rsidRPr="000C4244">
        <w:rPr>
          <w:rStyle w:val="HideTWBExt"/>
          <w:b w:val="0"/>
        </w:rPr>
        <w:t>&lt;/Article&gt;</w:t>
      </w:r>
    </w:p>
    <w:p w14:paraId="05EB7638" w14:textId="77777777" w:rsidR="00387E1B" w:rsidRPr="000C4244" w:rsidRDefault="000C4244" w:rsidP="00A42879">
      <w:pPr>
        <w:keepNext/>
      </w:pPr>
      <w:r w:rsidRPr="000C4244">
        <w:rPr>
          <w:rStyle w:val="HideTWBExt"/>
        </w:rPr>
        <w:t>&lt;DocAmend2&gt;</w:t>
      </w:r>
      <w:r w:rsidRPr="000C4244">
        <w:t>Regolament (UE) 2024/1689</w:t>
      </w:r>
      <w:r w:rsidRPr="000C4244">
        <w:rPr>
          <w:rStyle w:val="HideTWBExt"/>
        </w:rPr>
        <w:t>&lt;/DocAmend2&gt;</w:t>
      </w:r>
    </w:p>
    <w:p w14:paraId="3522F6B8" w14:textId="77777777" w:rsidR="00387E1B" w:rsidRPr="000C4244" w:rsidRDefault="000C4244" w:rsidP="00A42879">
      <w:r w:rsidRPr="000C4244">
        <w:rPr>
          <w:rStyle w:val="HideTWBExt"/>
        </w:rPr>
        <w:t>&lt;Article2&gt;</w:t>
      </w:r>
      <w:r w:rsidRPr="000C4244">
        <w:t>Artikolu 113 – paragrafu 3 – punt d – subparagrafu 2 – parti introduttorja</w:t>
      </w:r>
      <w:r w:rsidRPr="000C4244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5A3F" w:rsidRPr="000C4244" w14:paraId="0ABE8F73" w14:textId="77777777" w:rsidTr="00A42879">
        <w:trPr>
          <w:jc w:val="center"/>
        </w:trPr>
        <w:tc>
          <w:tcPr>
            <w:tcW w:w="9752" w:type="dxa"/>
            <w:gridSpan w:val="2"/>
          </w:tcPr>
          <w:p w14:paraId="195FC969" w14:textId="77777777" w:rsidR="00387E1B" w:rsidRPr="000C4244" w:rsidRDefault="00387E1B">
            <w:pPr>
              <w:keepNext/>
            </w:pPr>
          </w:p>
        </w:tc>
      </w:tr>
      <w:tr w:rsidR="00E85A3F" w:rsidRPr="000C4244" w14:paraId="06C6E34D" w14:textId="77777777" w:rsidTr="00A42879">
        <w:trPr>
          <w:jc w:val="center"/>
        </w:trPr>
        <w:tc>
          <w:tcPr>
            <w:tcW w:w="4876" w:type="dxa"/>
            <w:hideMark/>
          </w:tcPr>
          <w:p w14:paraId="4B91DB22" w14:textId="77777777" w:rsidR="00387E1B" w:rsidRPr="000C4244" w:rsidRDefault="000C4244">
            <w:pPr>
              <w:pStyle w:val="ColumnHeading"/>
              <w:keepNext/>
            </w:pPr>
            <w:r w:rsidRPr="000C4244">
              <w:t>Test propost mill-Kummissjoni</w:t>
            </w:r>
          </w:p>
        </w:tc>
        <w:tc>
          <w:tcPr>
            <w:tcW w:w="4876" w:type="dxa"/>
            <w:hideMark/>
          </w:tcPr>
          <w:p w14:paraId="35909592" w14:textId="77777777" w:rsidR="00387E1B" w:rsidRPr="000C4244" w:rsidRDefault="000C4244">
            <w:pPr>
              <w:pStyle w:val="ColumnHeading"/>
              <w:keepNext/>
            </w:pPr>
            <w:r w:rsidRPr="000C4244">
              <w:t>Emenda</w:t>
            </w:r>
          </w:p>
        </w:tc>
      </w:tr>
      <w:tr w:rsidR="00E85A3F" w:rsidRPr="000C4244" w14:paraId="60CD5311" w14:textId="77777777" w:rsidTr="00A42879">
        <w:trPr>
          <w:jc w:val="center"/>
        </w:trPr>
        <w:tc>
          <w:tcPr>
            <w:tcW w:w="4876" w:type="dxa"/>
            <w:hideMark/>
          </w:tcPr>
          <w:p w14:paraId="170AAB9C" w14:textId="77777777" w:rsidR="00387E1B" w:rsidRPr="000C4244" w:rsidRDefault="000C4244">
            <w:pPr>
              <w:pStyle w:val="Normal6"/>
            </w:pPr>
            <w:r w:rsidRPr="000C4244">
              <w:rPr>
                <w:b/>
                <w:i/>
              </w:rPr>
              <w:t>Fin-nuqqas tal-adozzjoni tad-deċiżjoni skont it-tifsira tas-subparagrafu 1, jew</w:t>
            </w:r>
            <w:r w:rsidRPr="000C4244">
              <w:rPr>
                <w:b/>
                <w:bCs/>
                <w:i/>
                <w:iCs/>
              </w:rPr>
              <w:t xml:space="preserve"> </w:t>
            </w:r>
            <w:r w:rsidRPr="000C4244">
              <w:t>meta</w:t>
            </w:r>
            <w:r w:rsidRPr="000C4244">
              <w:rPr>
                <w:b/>
                <w:bCs/>
                <w:i/>
                <w:iCs/>
              </w:rPr>
              <w:t xml:space="preserve"> d-dati ta’ hawn taħt ikunu qabel dawk li jiġru </w:t>
            </w:r>
            <w:r w:rsidRPr="000C4244">
              <w:rPr>
                <w:b/>
                <w:bCs/>
                <w:i/>
                <w:iCs/>
              </w:rPr>
              <w:t>wara l-adozzjoni ta’ dik i</w:t>
            </w:r>
            <w:r w:rsidRPr="000C4244">
              <w:rPr>
                <w:b/>
                <w:i/>
              </w:rPr>
              <w:t>d-deċiżjon</w:t>
            </w:r>
            <w:r w:rsidRPr="000C4244">
              <w:rPr>
                <w:b/>
                <w:bCs/>
                <w:i/>
                <w:iCs/>
              </w:rPr>
              <w:t>i, il-Kapitolu</w:t>
            </w:r>
            <w:r w:rsidRPr="000C4244">
              <w:t xml:space="preserve"> III, it-Taqsimiet 1, 2, u 3, </w:t>
            </w:r>
            <w:r w:rsidRPr="000C4244">
              <w:rPr>
                <w:b/>
                <w:i/>
              </w:rPr>
              <w:t>għandu japplika</w:t>
            </w:r>
            <w:r w:rsidRPr="000C4244">
              <w:t>:</w:t>
            </w:r>
          </w:p>
        </w:tc>
        <w:tc>
          <w:tcPr>
            <w:tcW w:w="4876" w:type="dxa"/>
            <w:hideMark/>
          </w:tcPr>
          <w:p w14:paraId="0F6640B7" w14:textId="77777777" w:rsidR="00387E1B" w:rsidRPr="000C4244" w:rsidRDefault="000C4244">
            <w:pPr>
              <w:pStyle w:val="Normal6"/>
              <w:rPr>
                <w:szCs w:val="24"/>
              </w:rPr>
            </w:pPr>
            <w:r w:rsidRPr="000C4244">
              <w:rPr>
                <w:b/>
                <w:i/>
              </w:rPr>
              <w:t>L-applikazzjoni ta’ obbligi speċifikati għas-sistemi tal-IA b’riskju għoli għandha tkun ankrata fi skedi ta’ żmien ċari u fissi.</w:t>
            </w:r>
            <w:r w:rsidRPr="000C4244">
              <w:t xml:space="preserve"> Meta </w:t>
            </w:r>
            <w:r w:rsidRPr="000C4244">
              <w:rPr>
                <w:b/>
                <w:i/>
              </w:rPr>
              <w:t>l-applikazzjoni</w:t>
            </w:r>
            <w:r w:rsidRPr="000C4244">
              <w:rPr>
                <w:b/>
                <w:bCs/>
                <w:i/>
                <w:iCs/>
              </w:rPr>
              <w:t xml:space="preserve"> ta’ r</w:t>
            </w:r>
            <w:r w:rsidRPr="000C4244">
              <w:rPr>
                <w:b/>
                <w:i/>
              </w:rPr>
              <w:t>ekwiżiti ta’ riskju għoli tiġi differita sakemm jiġu adottati standards armonizzati jew speċifikazzjonijiet komuni, tali differimenti għandhom</w:t>
            </w:r>
            <w:r w:rsidRPr="000C4244">
              <w:t xml:space="preserve"> </w:t>
            </w:r>
            <w:r w:rsidRPr="000C4244">
              <w:rPr>
                <w:b/>
                <w:bCs/>
                <w:i/>
                <w:iCs/>
              </w:rPr>
              <w:t>ikunu soġġe</w:t>
            </w:r>
            <w:r w:rsidRPr="000C4244">
              <w:rPr>
                <w:b/>
                <w:i/>
              </w:rPr>
              <w:t>tti għal limiti ta’ żmien massimi u jqisu l-prontezza tal-ekosistemi settorjali rilevanti. B’mod partikolari, għas-sistemi tal-</w:t>
            </w:r>
            <w:r w:rsidRPr="000C4244">
              <w:rPr>
                <w:b/>
                <w:bCs/>
                <w:i/>
                <w:iCs/>
              </w:rPr>
              <w:t>IA li huma soġġetti għal-leġiżlazzjoni tal-Unjoni dwar l-armonizzazzjoni, l-iskedi ta’ żmien applikabbli għandhom jirriflettu l-kumplessità tal-proċed</w:t>
            </w:r>
            <w:r w:rsidRPr="000C4244">
              <w:rPr>
                <w:b/>
                <w:i/>
              </w:rPr>
              <w:t>uri ta’ valutazzjoni tal-konformità u l-preparatezza g</w:t>
            </w:r>
            <w:r w:rsidRPr="000C4244">
              <w:rPr>
                <w:b/>
                <w:i/>
              </w:rPr>
              <w:t>ħas-suq</w:t>
            </w:r>
            <w:r w:rsidRPr="000C4244">
              <w:rPr>
                <w:b/>
                <w:bCs/>
                <w:i/>
                <w:iCs/>
              </w:rPr>
              <w:t xml:space="preserve"> u l-Kapitolu III,</w:t>
            </w:r>
            <w:r w:rsidRPr="000C4244">
              <w:t xml:space="preserve"> it-Taqsimiet 1, 2, u 3,</w:t>
            </w:r>
            <w:r w:rsidRPr="000C4244">
              <w:rPr>
                <w:b/>
                <w:bCs/>
                <w:i/>
                <w:iCs/>
              </w:rPr>
              <w:t xml:space="preserve"> għandhom japplikaw</w:t>
            </w:r>
            <w:r w:rsidRPr="000C4244">
              <w:t>:</w:t>
            </w:r>
          </w:p>
        </w:tc>
      </w:tr>
    </w:tbl>
    <w:p w14:paraId="3FF8A1EC" w14:textId="77777777" w:rsidR="00387E1B" w:rsidRPr="000C4244" w:rsidRDefault="000C4244" w:rsidP="00A42879">
      <w:pPr>
        <w:pStyle w:val="Olang"/>
      </w:pPr>
      <w:r w:rsidRPr="000C4244">
        <w:rPr>
          <w:noProof w:val="0"/>
        </w:rPr>
        <w:t xml:space="preserve">Or. </w:t>
      </w:r>
      <w:r w:rsidRPr="000C4244">
        <w:rPr>
          <w:rStyle w:val="HideTWBExt"/>
          <w:noProof w:val="0"/>
        </w:rPr>
        <w:t>&lt;Original&gt;</w:t>
      </w:r>
      <w:r w:rsidRPr="000C4244">
        <w:rPr>
          <w:rStyle w:val="HideTWBInt"/>
          <w:noProof w:val="0"/>
        </w:rPr>
        <w:t>{EN}</w:t>
      </w:r>
      <w:r w:rsidRPr="000C4244">
        <w:rPr>
          <w:noProof w:val="0"/>
        </w:rPr>
        <w:t>en</w:t>
      </w:r>
      <w:r w:rsidRPr="000C4244">
        <w:rPr>
          <w:rStyle w:val="HideTWBExt"/>
          <w:noProof w:val="0"/>
        </w:rPr>
        <w:t>&lt;/Original&gt;</w:t>
      </w:r>
    </w:p>
    <w:p w14:paraId="4068A00B" w14:textId="77777777" w:rsidR="00387E1B" w:rsidRPr="000C4244" w:rsidRDefault="000C4244" w:rsidP="00A42879">
      <w:r w:rsidRPr="000C4244">
        <w:rPr>
          <w:rStyle w:val="HideTWBExt"/>
        </w:rPr>
        <w:t>&lt;/Amend&gt;</w:t>
      </w:r>
    </w:p>
    <w:p w14:paraId="08D0A083" w14:textId="77777777" w:rsidR="00387E1B" w:rsidRPr="000C4244" w:rsidRDefault="000C4244" w:rsidP="00A42879">
      <w:pPr>
        <w:pStyle w:val="AMNumberTabs0"/>
        <w:keepNext/>
      </w:pPr>
      <w:r w:rsidRPr="000C4244">
        <w:rPr>
          <w:rStyle w:val="HideTWBExt"/>
          <w:b w:val="0"/>
        </w:rPr>
        <w:t>&lt;Amend&gt;</w:t>
      </w:r>
      <w:r w:rsidRPr="000C4244">
        <w:t>Emenda</w:t>
      </w:r>
      <w:r w:rsidRPr="000C4244">
        <w:tab/>
      </w:r>
      <w:r w:rsidRPr="000C4244">
        <w:tab/>
      </w:r>
      <w:r w:rsidRPr="000C4244">
        <w:rPr>
          <w:rStyle w:val="HideTWBExt"/>
          <w:b w:val="0"/>
        </w:rPr>
        <w:t>&lt;NumAm&gt;</w:t>
      </w:r>
      <w:r w:rsidRPr="000C4244">
        <w:t>425</w:t>
      </w:r>
      <w:r w:rsidRPr="000C4244">
        <w:rPr>
          <w:rStyle w:val="HideTWBExt"/>
          <w:b w:val="0"/>
        </w:rPr>
        <w:t>&lt;/NumAm&gt;</w:t>
      </w:r>
    </w:p>
    <w:p w14:paraId="46AA8540" w14:textId="77777777" w:rsidR="00387E1B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&lt;RepeatBlock-By&gt;&lt;Members&gt;</w:t>
      </w:r>
      <w:r w:rsidRPr="000C4244">
        <w:t>Jaroslav Bžoch, Virginie Joron, Klara Dostalova</w:t>
      </w:r>
      <w:r w:rsidRPr="000C4244">
        <w:rPr>
          <w:rStyle w:val="HideTWBExt"/>
          <w:b w:val="0"/>
        </w:rPr>
        <w:t>&lt;/Members&gt;</w:t>
      </w:r>
    </w:p>
    <w:p w14:paraId="16C6C2EB" w14:textId="77777777" w:rsidR="00387E1B" w:rsidRPr="000C4244" w:rsidRDefault="000C4244" w:rsidP="00A42879">
      <w:r w:rsidRPr="000C4244">
        <w:rPr>
          <w:rStyle w:val="HideTWBExt"/>
        </w:rPr>
        <w:t>&lt;/RepeatBlock-By&gt;</w:t>
      </w:r>
    </w:p>
    <w:p w14:paraId="62305C9A" w14:textId="77777777" w:rsidR="00387E1B" w:rsidRPr="000C4244" w:rsidRDefault="000C4244" w:rsidP="00A42879">
      <w:pPr>
        <w:pStyle w:val="NormalBold"/>
        <w:keepNext/>
      </w:pPr>
      <w:r w:rsidRPr="000C4244">
        <w:rPr>
          <w:rStyle w:val="HideTWBExt"/>
          <w:b w:val="0"/>
        </w:rPr>
        <w:t>&lt;DocAmend&gt;</w:t>
      </w:r>
      <w:r w:rsidRPr="000C4244">
        <w:t xml:space="preserve">Proposta għal </w:t>
      </w:r>
      <w:r w:rsidRPr="000C4244">
        <w:t>regolament</w:t>
      </w:r>
      <w:r w:rsidRPr="000C4244">
        <w:rPr>
          <w:rStyle w:val="HideTWBExt"/>
          <w:b w:val="0"/>
        </w:rPr>
        <w:t>&lt;/DocAmend&gt;</w:t>
      </w:r>
    </w:p>
    <w:p w14:paraId="745D78BA" w14:textId="77777777" w:rsidR="00387E1B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&lt;Article&gt;</w:t>
      </w:r>
      <w:r w:rsidRPr="000C4244">
        <w:t>Artikolu 1 – paragrafu 1 – punt 31 – punt a</w:t>
      </w:r>
      <w:r w:rsidRPr="000C4244">
        <w:rPr>
          <w:rStyle w:val="HideTWBExt"/>
          <w:b w:val="0"/>
        </w:rPr>
        <w:t>&lt;/Article&gt;</w:t>
      </w:r>
    </w:p>
    <w:p w14:paraId="40ED7048" w14:textId="77777777" w:rsidR="00387E1B" w:rsidRPr="000C4244" w:rsidRDefault="000C4244" w:rsidP="00A42879">
      <w:pPr>
        <w:keepNext/>
      </w:pPr>
      <w:r w:rsidRPr="000C4244">
        <w:rPr>
          <w:rStyle w:val="HideTWBExt"/>
        </w:rPr>
        <w:t>&lt;DocAmend2&gt;</w:t>
      </w:r>
      <w:r w:rsidRPr="000C4244">
        <w:t>Regolament (UE) 2024/1689</w:t>
      </w:r>
      <w:r w:rsidRPr="000C4244">
        <w:rPr>
          <w:rStyle w:val="HideTWBExt"/>
        </w:rPr>
        <w:t>&lt;/DocAmend2&gt;</w:t>
      </w:r>
    </w:p>
    <w:p w14:paraId="6FF9459B" w14:textId="77777777" w:rsidR="00387E1B" w:rsidRPr="000C4244" w:rsidRDefault="000C4244" w:rsidP="00A42879">
      <w:r w:rsidRPr="000C4244">
        <w:rPr>
          <w:rStyle w:val="HideTWBExt"/>
        </w:rPr>
        <w:t>&lt;Article2&gt;</w:t>
      </w:r>
      <w:r w:rsidRPr="000C4244">
        <w:t>Artikolu 113 – paragrafu 3 – punt d – subparagrafu 2 – punt i</w:t>
      </w:r>
      <w:r w:rsidRPr="000C4244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5A3F" w:rsidRPr="000C4244" w14:paraId="450C583B" w14:textId="77777777" w:rsidTr="00A42879">
        <w:trPr>
          <w:jc w:val="center"/>
        </w:trPr>
        <w:tc>
          <w:tcPr>
            <w:tcW w:w="9752" w:type="dxa"/>
            <w:gridSpan w:val="2"/>
          </w:tcPr>
          <w:p w14:paraId="48F04824" w14:textId="77777777" w:rsidR="00387E1B" w:rsidRPr="000C4244" w:rsidRDefault="00387E1B">
            <w:pPr>
              <w:keepNext/>
            </w:pPr>
          </w:p>
        </w:tc>
      </w:tr>
      <w:tr w:rsidR="00E85A3F" w:rsidRPr="000C4244" w14:paraId="31166E73" w14:textId="77777777" w:rsidTr="00A42879">
        <w:trPr>
          <w:jc w:val="center"/>
        </w:trPr>
        <w:tc>
          <w:tcPr>
            <w:tcW w:w="4876" w:type="dxa"/>
            <w:hideMark/>
          </w:tcPr>
          <w:p w14:paraId="05A1B065" w14:textId="77777777" w:rsidR="00387E1B" w:rsidRPr="000C4244" w:rsidRDefault="000C4244">
            <w:pPr>
              <w:pStyle w:val="ColumnHeading"/>
              <w:keepNext/>
            </w:pPr>
            <w:r w:rsidRPr="000C4244">
              <w:t xml:space="preserve">Test propost </w:t>
            </w:r>
            <w:r w:rsidRPr="000C4244">
              <w:t>mill-Kummissjoni</w:t>
            </w:r>
          </w:p>
        </w:tc>
        <w:tc>
          <w:tcPr>
            <w:tcW w:w="4876" w:type="dxa"/>
            <w:hideMark/>
          </w:tcPr>
          <w:p w14:paraId="26F8C7D1" w14:textId="77777777" w:rsidR="00387E1B" w:rsidRPr="000C4244" w:rsidRDefault="000C4244">
            <w:pPr>
              <w:pStyle w:val="ColumnHeading"/>
              <w:keepNext/>
            </w:pPr>
            <w:r w:rsidRPr="000C4244">
              <w:t>Emenda</w:t>
            </w:r>
          </w:p>
        </w:tc>
      </w:tr>
      <w:tr w:rsidR="00E85A3F" w:rsidRPr="000C4244" w14:paraId="7DDBE6EB" w14:textId="77777777" w:rsidTr="00A42879">
        <w:trPr>
          <w:jc w:val="center"/>
        </w:trPr>
        <w:tc>
          <w:tcPr>
            <w:tcW w:w="4876" w:type="dxa"/>
            <w:hideMark/>
          </w:tcPr>
          <w:p w14:paraId="4497FD3B" w14:textId="77777777" w:rsidR="00387E1B" w:rsidRPr="000C4244" w:rsidRDefault="000C4244">
            <w:pPr>
              <w:pStyle w:val="Normal6"/>
            </w:pPr>
            <w:r w:rsidRPr="000C4244">
              <w:t>(i)</w:t>
            </w:r>
            <w:r w:rsidRPr="000C4244">
              <w:tab/>
              <w:t xml:space="preserve">fit-2 ta’ </w:t>
            </w:r>
            <w:r w:rsidRPr="000C4244">
              <w:rPr>
                <w:b/>
                <w:i/>
              </w:rPr>
              <w:t>Diċembru 2027</w:t>
            </w:r>
            <w:r w:rsidRPr="000C4244">
              <w:t xml:space="preserve"> fir-rigward tas-sistemi tal-IA klassifikati b’riskju għoli skont l-Artikolu 6(2) u l-Anness III, u</w:t>
            </w:r>
          </w:p>
        </w:tc>
        <w:tc>
          <w:tcPr>
            <w:tcW w:w="4876" w:type="dxa"/>
            <w:hideMark/>
          </w:tcPr>
          <w:p w14:paraId="15DA96E7" w14:textId="77777777" w:rsidR="00387E1B" w:rsidRPr="000C4244" w:rsidRDefault="000C4244">
            <w:pPr>
              <w:pStyle w:val="Normal6"/>
              <w:rPr>
                <w:szCs w:val="24"/>
              </w:rPr>
            </w:pPr>
            <w:r w:rsidRPr="000C4244">
              <w:t>(i)</w:t>
            </w:r>
            <w:r w:rsidRPr="000C4244">
              <w:tab/>
              <w:t xml:space="preserve">fit-2 ta’ </w:t>
            </w:r>
            <w:r w:rsidRPr="000C4244">
              <w:rPr>
                <w:b/>
                <w:i/>
              </w:rPr>
              <w:t>Awwissu 2028</w:t>
            </w:r>
            <w:r w:rsidRPr="000C4244">
              <w:t xml:space="preserve"> fir-rigward tas-sistemi tal-IA klassifikati b’riskju għoli skont l-Artikolu 6(2) u l-Anness III, u</w:t>
            </w:r>
          </w:p>
        </w:tc>
      </w:tr>
    </w:tbl>
    <w:p w14:paraId="7836BEC0" w14:textId="77777777" w:rsidR="00387E1B" w:rsidRPr="000C4244" w:rsidRDefault="000C4244" w:rsidP="00A42879">
      <w:pPr>
        <w:pStyle w:val="Olang"/>
      </w:pPr>
      <w:r w:rsidRPr="000C4244">
        <w:rPr>
          <w:noProof w:val="0"/>
        </w:rPr>
        <w:t xml:space="preserve">Or. </w:t>
      </w:r>
      <w:r w:rsidRPr="000C4244">
        <w:rPr>
          <w:rStyle w:val="HideTWBExt"/>
          <w:noProof w:val="0"/>
        </w:rPr>
        <w:t>&lt;Original&gt;</w:t>
      </w:r>
      <w:r w:rsidRPr="000C4244">
        <w:rPr>
          <w:rStyle w:val="HideTWBInt"/>
          <w:noProof w:val="0"/>
        </w:rPr>
        <w:t>{EN}</w:t>
      </w:r>
      <w:r w:rsidRPr="000C4244">
        <w:rPr>
          <w:noProof w:val="0"/>
        </w:rPr>
        <w:t>en</w:t>
      </w:r>
      <w:r w:rsidRPr="000C4244">
        <w:rPr>
          <w:rStyle w:val="HideTWBExt"/>
          <w:noProof w:val="0"/>
        </w:rPr>
        <w:t>&lt;/Original&gt;</w:t>
      </w:r>
    </w:p>
    <w:p w14:paraId="6740D5D7" w14:textId="77777777" w:rsidR="00387E1B" w:rsidRPr="000C4244" w:rsidRDefault="000C4244" w:rsidP="00A42879">
      <w:r w:rsidRPr="000C4244">
        <w:rPr>
          <w:rStyle w:val="HideTWBExt"/>
        </w:rPr>
        <w:t>&lt;/Amend&gt;</w:t>
      </w:r>
    </w:p>
    <w:p w14:paraId="3D589051" w14:textId="77777777" w:rsidR="00387E1B" w:rsidRPr="000C4244" w:rsidRDefault="000C4244" w:rsidP="00A42879">
      <w:pPr>
        <w:pStyle w:val="AMNumberTabs0"/>
        <w:keepNext/>
      </w:pPr>
      <w:r w:rsidRPr="000C4244">
        <w:rPr>
          <w:rStyle w:val="HideTWBExt"/>
          <w:b w:val="0"/>
        </w:rPr>
        <w:t>&lt;Amend&gt;</w:t>
      </w:r>
      <w:r w:rsidRPr="000C4244">
        <w:t>Emenda</w:t>
      </w:r>
      <w:r w:rsidRPr="000C4244">
        <w:tab/>
      </w:r>
      <w:r w:rsidRPr="000C4244">
        <w:tab/>
      </w:r>
      <w:r w:rsidRPr="000C4244">
        <w:rPr>
          <w:rStyle w:val="HideTWBExt"/>
          <w:b w:val="0"/>
        </w:rPr>
        <w:t>&lt;NumAm&gt;</w:t>
      </w:r>
      <w:r w:rsidRPr="000C4244">
        <w:t>426</w:t>
      </w:r>
      <w:r w:rsidRPr="000C4244">
        <w:rPr>
          <w:rStyle w:val="HideTWBExt"/>
          <w:b w:val="0"/>
        </w:rPr>
        <w:t>&lt;/NumAm&gt;</w:t>
      </w:r>
    </w:p>
    <w:p w14:paraId="09A54CE5" w14:textId="77777777" w:rsidR="00387E1B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&lt;RepeatBlock-By&gt;&lt;Members&gt;</w:t>
      </w:r>
      <w:r w:rsidRPr="000C4244">
        <w:t>Christian Doleschal</w:t>
      </w:r>
      <w:r w:rsidRPr="000C4244">
        <w:rPr>
          <w:rStyle w:val="HideTWBExt"/>
          <w:b w:val="0"/>
        </w:rPr>
        <w:t>&lt;/Members&gt;</w:t>
      </w:r>
    </w:p>
    <w:p w14:paraId="25839C06" w14:textId="77777777" w:rsidR="00387E1B" w:rsidRPr="000C4244" w:rsidRDefault="000C4244" w:rsidP="00A42879">
      <w:r w:rsidRPr="000C4244">
        <w:rPr>
          <w:rStyle w:val="HideTWBExt"/>
        </w:rPr>
        <w:t>&lt;/RepeatBlock-By&gt;</w:t>
      </w:r>
    </w:p>
    <w:p w14:paraId="450559D0" w14:textId="77777777" w:rsidR="00387E1B" w:rsidRPr="000C4244" w:rsidRDefault="000C4244" w:rsidP="00A42879">
      <w:pPr>
        <w:pStyle w:val="NormalBold"/>
        <w:keepNext/>
      </w:pPr>
      <w:r w:rsidRPr="000C4244">
        <w:rPr>
          <w:rStyle w:val="HideTWBExt"/>
          <w:b w:val="0"/>
        </w:rPr>
        <w:t>&lt;DocAmend&gt;</w:t>
      </w:r>
      <w:r w:rsidRPr="000C4244">
        <w:t>Proposta għal regolament</w:t>
      </w:r>
      <w:r w:rsidRPr="000C4244">
        <w:rPr>
          <w:rStyle w:val="HideTWBExt"/>
          <w:b w:val="0"/>
        </w:rPr>
        <w:t>&lt;/DocAmend&gt;</w:t>
      </w:r>
    </w:p>
    <w:p w14:paraId="79534CE9" w14:textId="77777777" w:rsidR="00387E1B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&lt;Article&gt;</w:t>
      </w:r>
      <w:r w:rsidRPr="000C4244">
        <w:t xml:space="preserve">Artikolu 1 – </w:t>
      </w:r>
      <w:r w:rsidRPr="000C4244">
        <w:t>paragrafu 1 – punt 31 – punt a</w:t>
      </w:r>
      <w:r w:rsidRPr="000C4244">
        <w:rPr>
          <w:rStyle w:val="HideTWBExt"/>
          <w:b w:val="0"/>
        </w:rPr>
        <w:t>&lt;/Article&gt;</w:t>
      </w:r>
    </w:p>
    <w:p w14:paraId="0BBA8A5F" w14:textId="77777777" w:rsidR="00387E1B" w:rsidRPr="000C4244" w:rsidRDefault="000C4244" w:rsidP="00A42879">
      <w:pPr>
        <w:keepNext/>
      </w:pPr>
      <w:r w:rsidRPr="000C4244">
        <w:rPr>
          <w:rStyle w:val="HideTWBExt"/>
        </w:rPr>
        <w:t>&lt;DocAmend2&gt;</w:t>
      </w:r>
      <w:r w:rsidRPr="000C4244">
        <w:t>Regolament (UE) 2024/1689</w:t>
      </w:r>
      <w:r w:rsidRPr="000C4244">
        <w:rPr>
          <w:rStyle w:val="HideTWBExt"/>
        </w:rPr>
        <w:t>&lt;/DocAmend2&gt;</w:t>
      </w:r>
    </w:p>
    <w:p w14:paraId="0E5B1E94" w14:textId="77777777" w:rsidR="00387E1B" w:rsidRPr="000C4244" w:rsidRDefault="000C4244" w:rsidP="00A42879">
      <w:r w:rsidRPr="000C4244">
        <w:rPr>
          <w:rStyle w:val="HideTWBExt"/>
        </w:rPr>
        <w:t>&lt;Article2&gt;</w:t>
      </w:r>
      <w:r w:rsidRPr="000C4244">
        <w:t>Artikolu 113 – paragrafu 3 – punt d – subparagrafu 2 – punt i</w:t>
      </w:r>
      <w:r w:rsidRPr="000C4244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5A3F" w:rsidRPr="000C4244" w14:paraId="1295F327" w14:textId="77777777" w:rsidTr="00A42879">
        <w:trPr>
          <w:jc w:val="center"/>
        </w:trPr>
        <w:tc>
          <w:tcPr>
            <w:tcW w:w="9752" w:type="dxa"/>
            <w:gridSpan w:val="2"/>
          </w:tcPr>
          <w:p w14:paraId="58B0D2DB" w14:textId="77777777" w:rsidR="00387E1B" w:rsidRPr="000C4244" w:rsidRDefault="00387E1B">
            <w:pPr>
              <w:keepNext/>
            </w:pPr>
          </w:p>
        </w:tc>
      </w:tr>
      <w:tr w:rsidR="00E85A3F" w:rsidRPr="000C4244" w14:paraId="02F35083" w14:textId="77777777" w:rsidTr="00A42879">
        <w:trPr>
          <w:jc w:val="center"/>
        </w:trPr>
        <w:tc>
          <w:tcPr>
            <w:tcW w:w="4876" w:type="dxa"/>
            <w:hideMark/>
          </w:tcPr>
          <w:p w14:paraId="1D9DDF9C" w14:textId="77777777" w:rsidR="00387E1B" w:rsidRPr="000C4244" w:rsidRDefault="000C4244">
            <w:pPr>
              <w:pStyle w:val="ColumnHeading"/>
              <w:keepNext/>
            </w:pPr>
            <w:r w:rsidRPr="000C4244">
              <w:t>Test propost mill-Kummissjoni</w:t>
            </w:r>
          </w:p>
        </w:tc>
        <w:tc>
          <w:tcPr>
            <w:tcW w:w="4876" w:type="dxa"/>
            <w:hideMark/>
          </w:tcPr>
          <w:p w14:paraId="4C981F3D" w14:textId="77777777" w:rsidR="00387E1B" w:rsidRPr="000C4244" w:rsidRDefault="000C4244">
            <w:pPr>
              <w:pStyle w:val="ColumnHeading"/>
              <w:keepNext/>
            </w:pPr>
            <w:r w:rsidRPr="000C4244">
              <w:t>Emenda</w:t>
            </w:r>
          </w:p>
        </w:tc>
      </w:tr>
      <w:tr w:rsidR="00E85A3F" w:rsidRPr="000C4244" w14:paraId="2D6A7194" w14:textId="77777777" w:rsidTr="00A42879">
        <w:trPr>
          <w:jc w:val="center"/>
        </w:trPr>
        <w:tc>
          <w:tcPr>
            <w:tcW w:w="4876" w:type="dxa"/>
            <w:hideMark/>
          </w:tcPr>
          <w:p w14:paraId="4B6473E7" w14:textId="77777777" w:rsidR="00387E1B" w:rsidRPr="000C4244" w:rsidRDefault="000C4244">
            <w:pPr>
              <w:pStyle w:val="Normal6"/>
            </w:pPr>
            <w:r w:rsidRPr="000C4244">
              <w:t>(i)</w:t>
            </w:r>
            <w:r w:rsidRPr="000C4244">
              <w:tab/>
              <w:t>fit-2 ta’</w:t>
            </w:r>
            <w:r w:rsidRPr="000C4244">
              <w:rPr>
                <w:b/>
                <w:bCs/>
                <w:i/>
                <w:iCs/>
              </w:rPr>
              <w:t xml:space="preserve"> Diċembru 2027</w:t>
            </w:r>
            <w:r w:rsidRPr="000C4244">
              <w:t xml:space="preserve"> fir-rigward tas-sistemi tal-IA klassifikati b’riskju għoli skont l-Artikolu 6(2) u l-Anness III, u</w:t>
            </w:r>
          </w:p>
        </w:tc>
        <w:tc>
          <w:tcPr>
            <w:tcW w:w="4876" w:type="dxa"/>
            <w:hideMark/>
          </w:tcPr>
          <w:p w14:paraId="67BF353E" w14:textId="77777777" w:rsidR="00387E1B" w:rsidRPr="000C4244" w:rsidRDefault="000C4244">
            <w:pPr>
              <w:pStyle w:val="Normal6"/>
              <w:rPr>
                <w:szCs w:val="24"/>
              </w:rPr>
            </w:pPr>
            <w:r w:rsidRPr="000C4244">
              <w:t>(i)</w:t>
            </w:r>
            <w:r w:rsidRPr="000C4244">
              <w:tab/>
              <w:t xml:space="preserve">fit-2 ta’ </w:t>
            </w:r>
            <w:r w:rsidRPr="000C4244">
              <w:rPr>
                <w:b/>
                <w:i/>
              </w:rPr>
              <w:t>Awwissu 2028</w:t>
            </w:r>
            <w:r w:rsidRPr="000C4244">
              <w:t xml:space="preserve"> fir-rigward tas-sistemi tal-IA klassifikati b’riskju għoli skont l-Artikolu 6(2) u l-Anness III, u</w:t>
            </w:r>
          </w:p>
        </w:tc>
      </w:tr>
    </w:tbl>
    <w:p w14:paraId="6793FD60" w14:textId="77777777" w:rsidR="00387E1B" w:rsidRPr="000C4244" w:rsidRDefault="000C4244" w:rsidP="00A42879">
      <w:pPr>
        <w:pStyle w:val="Olang"/>
      </w:pPr>
      <w:r w:rsidRPr="000C4244">
        <w:rPr>
          <w:noProof w:val="0"/>
        </w:rPr>
        <w:t xml:space="preserve">Or. </w:t>
      </w:r>
      <w:r w:rsidRPr="000C4244">
        <w:rPr>
          <w:rStyle w:val="HideTWBExt"/>
          <w:noProof w:val="0"/>
        </w:rPr>
        <w:t>&lt;Original&gt;</w:t>
      </w:r>
      <w:r w:rsidRPr="000C4244">
        <w:rPr>
          <w:rStyle w:val="HideTWBInt"/>
          <w:noProof w:val="0"/>
        </w:rPr>
        <w:t>{EN}</w:t>
      </w:r>
      <w:r w:rsidRPr="000C4244">
        <w:rPr>
          <w:noProof w:val="0"/>
        </w:rPr>
        <w:t>en</w:t>
      </w:r>
      <w:r w:rsidRPr="000C4244">
        <w:rPr>
          <w:rStyle w:val="HideTWBExt"/>
          <w:noProof w:val="0"/>
        </w:rPr>
        <w:t>&lt;/Original&gt;</w:t>
      </w:r>
    </w:p>
    <w:p w14:paraId="336C3813" w14:textId="77777777" w:rsidR="00387E1B" w:rsidRPr="000C4244" w:rsidRDefault="000C4244" w:rsidP="00A42879">
      <w:r w:rsidRPr="000C4244">
        <w:rPr>
          <w:rStyle w:val="HideTWBExt"/>
        </w:rPr>
        <w:t>&lt;/Amend&gt;</w:t>
      </w:r>
    </w:p>
    <w:p w14:paraId="59AFEF77" w14:textId="77777777" w:rsidR="00387E1B" w:rsidRPr="000C4244" w:rsidRDefault="000C4244" w:rsidP="00A42879">
      <w:pPr>
        <w:pStyle w:val="AMNumberTabs0"/>
        <w:keepNext/>
      </w:pPr>
      <w:r w:rsidRPr="000C4244">
        <w:rPr>
          <w:rStyle w:val="HideTWBExt"/>
          <w:b w:val="0"/>
        </w:rPr>
        <w:t>&lt;Amend&gt;</w:t>
      </w:r>
      <w:r w:rsidRPr="000C4244">
        <w:t>Emenda</w:t>
      </w:r>
      <w:r w:rsidRPr="000C4244">
        <w:tab/>
      </w:r>
      <w:r w:rsidRPr="000C4244">
        <w:tab/>
      </w:r>
      <w:r w:rsidRPr="000C4244">
        <w:rPr>
          <w:rStyle w:val="HideTWBExt"/>
          <w:b w:val="0"/>
        </w:rPr>
        <w:t>&lt;NumAm&gt;</w:t>
      </w:r>
      <w:r w:rsidRPr="000C4244">
        <w:t>427</w:t>
      </w:r>
      <w:r w:rsidRPr="000C4244">
        <w:rPr>
          <w:rStyle w:val="HideTWBExt"/>
          <w:b w:val="0"/>
        </w:rPr>
        <w:t>&lt;/NumAm&gt;</w:t>
      </w:r>
    </w:p>
    <w:p w14:paraId="4D829BC5" w14:textId="77777777" w:rsidR="00387E1B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&lt;RepeatBlock-By&gt;&lt;Members&gt;</w:t>
      </w:r>
      <w:r w:rsidRPr="000C4244">
        <w:t>Svenja Hahn, Nikola Minchev, Cynthia Ní Mhurchú, Moritz Körner, Sophie Wilmès, Jan-Christoph Oetjen, Ana Vasconcelos, Hilde Vautmans</w:t>
      </w:r>
      <w:r w:rsidRPr="000C4244">
        <w:rPr>
          <w:rStyle w:val="HideTWBExt"/>
          <w:b w:val="0"/>
        </w:rPr>
        <w:t>&lt;/Members&gt;</w:t>
      </w:r>
    </w:p>
    <w:p w14:paraId="269EB1DB" w14:textId="77777777" w:rsidR="00387E1B" w:rsidRPr="000C4244" w:rsidRDefault="000C4244" w:rsidP="00A42879">
      <w:r w:rsidRPr="000C4244">
        <w:rPr>
          <w:rStyle w:val="HideTWBExt"/>
        </w:rPr>
        <w:t>&lt;/RepeatBlock-By&gt;</w:t>
      </w:r>
    </w:p>
    <w:p w14:paraId="3119D781" w14:textId="77777777" w:rsidR="00387E1B" w:rsidRPr="000C4244" w:rsidRDefault="000C4244" w:rsidP="00A42879">
      <w:pPr>
        <w:pStyle w:val="NormalBold"/>
        <w:keepNext/>
      </w:pPr>
      <w:r w:rsidRPr="000C4244">
        <w:rPr>
          <w:rStyle w:val="HideTWBExt"/>
          <w:b w:val="0"/>
        </w:rPr>
        <w:t>&lt;DocAmend&gt;</w:t>
      </w:r>
      <w:r w:rsidRPr="000C4244">
        <w:t xml:space="preserve">Proposta għal </w:t>
      </w:r>
      <w:r w:rsidRPr="000C4244">
        <w:t>regolament</w:t>
      </w:r>
      <w:r w:rsidRPr="000C4244">
        <w:rPr>
          <w:rStyle w:val="HideTWBExt"/>
          <w:b w:val="0"/>
        </w:rPr>
        <w:t>&lt;/DocAmend&gt;</w:t>
      </w:r>
    </w:p>
    <w:p w14:paraId="476D4B80" w14:textId="77777777" w:rsidR="00387E1B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&lt;Article&gt;</w:t>
      </w:r>
      <w:r w:rsidRPr="000C4244">
        <w:t>Artikolu 1 – paragrafu 1 – punt 31 – punt a</w:t>
      </w:r>
      <w:r w:rsidRPr="000C4244">
        <w:rPr>
          <w:rStyle w:val="HideTWBExt"/>
          <w:b w:val="0"/>
        </w:rPr>
        <w:t>&lt;/Article&gt;</w:t>
      </w:r>
    </w:p>
    <w:p w14:paraId="46F64CF5" w14:textId="77777777" w:rsidR="00387E1B" w:rsidRPr="000C4244" w:rsidRDefault="000C4244" w:rsidP="00A42879">
      <w:pPr>
        <w:keepNext/>
      </w:pPr>
      <w:r w:rsidRPr="000C4244">
        <w:rPr>
          <w:rStyle w:val="HideTWBExt"/>
        </w:rPr>
        <w:t>&lt;DocAmend2&gt;</w:t>
      </w:r>
      <w:r w:rsidRPr="000C4244">
        <w:t>Regolament (UE) 2024/1689</w:t>
      </w:r>
      <w:r w:rsidRPr="000C4244">
        <w:rPr>
          <w:rStyle w:val="HideTWBExt"/>
        </w:rPr>
        <w:t>&lt;/DocAmend2&gt;</w:t>
      </w:r>
    </w:p>
    <w:p w14:paraId="71F33C93" w14:textId="77777777" w:rsidR="00387E1B" w:rsidRPr="000C4244" w:rsidRDefault="000C4244" w:rsidP="00A42879">
      <w:r w:rsidRPr="000C4244">
        <w:rPr>
          <w:rStyle w:val="HideTWBExt"/>
        </w:rPr>
        <w:t>&lt;Article2&gt;</w:t>
      </w:r>
      <w:r w:rsidRPr="000C4244">
        <w:t>Artikolu 113 – paragrafu 3 – punt d – subparagrafu 2 – punt i</w:t>
      </w:r>
      <w:r w:rsidRPr="000C4244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5A3F" w:rsidRPr="000C4244" w14:paraId="78C91781" w14:textId="77777777" w:rsidTr="00A42879">
        <w:trPr>
          <w:jc w:val="center"/>
        </w:trPr>
        <w:tc>
          <w:tcPr>
            <w:tcW w:w="9752" w:type="dxa"/>
            <w:gridSpan w:val="2"/>
          </w:tcPr>
          <w:p w14:paraId="1B67D0FC" w14:textId="77777777" w:rsidR="00387E1B" w:rsidRPr="000C4244" w:rsidRDefault="00387E1B">
            <w:pPr>
              <w:keepNext/>
            </w:pPr>
          </w:p>
        </w:tc>
      </w:tr>
      <w:tr w:rsidR="00E85A3F" w:rsidRPr="000C4244" w14:paraId="2723BB12" w14:textId="77777777" w:rsidTr="00A42879">
        <w:trPr>
          <w:jc w:val="center"/>
        </w:trPr>
        <w:tc>
          <w:tcPr>
            <w:tcW w:w="4876" w:type="dxa"/>
            <w:hideMark/>
          </w:tcPr>
          <w:p w14:paraId="5597A666" w14:textId="77777777" w:rsidR="00387E1B" w:rsidRPr="000C4244" w:rsidRDefault="000C4244">
            <w:pPr>
              <w:pStyle w:val="ColumnHeading"/>
              <w:keepNext/>
            </w:pPr>
            <w:r w:rsidRPr="000C4244">
              <w:t>Test propost mill-Kummissjoni</w:t>
            </w:r>
          </w:p>
        </w:tc>
        <w:tc>
          <w:tcPr>
            <w:tcW w:w="4876" w:type="dxa"/>
            <w:hideMark/>
          </w:tcPr>
          <w:p w14:paraId="35D77EAE" w14:textId="77777777" w:rsidR="00387E1B" w:rsidRPr="000C4244" w:rsidRDefault="000C4244">
            <w:pPr>
              <w:pStyle w:val="ColumnHeading"/>
              <w:keepNext/>
            </w:pPr>
            <w:r w:rsidRPr="000C4244">
              <w:t>Emenda</w:t>
            </w:r>
          </w:p>
        </w:tc>
      </w:tr>
      <w:tr w:rsidR="00E85A3F" w:rsidRPr="000C4244" w14:paraId="0E5E688E" w14:textId="77777777" w:rsidTr="00A42879">
        <w:trPr>
          <w:jc w:val="center"/>
        </w:trPr>
        <w:tc>
          <w:tcPr>
            <w:tcW w:w="4876" w:type="dxa"/>
            <w:hideMark/>
          </w:tcPr>
          <w:p w14:paraId="20CC5D8F" w14:textId="77777777" w:rsidR="00387E1B" w:rsidRPr="000C4244" w:rsidRDefault="000C4244">
            <w:pPr>
              <w:pStyle w:val="Normal6"/>
            </w:pPr>
            <w:r w:rsidRPr="000C4244">
              <w:t>(i)</w:t>
            </w:r>
            <w:r w:rsidRPr="000C4244">
              <w:tab/>
              <w:t>fit-2 ta’</w:t>
            </w:r>
            <w:r w:rsidRPr="000C4244">
              <w:rPr>
                <w:b/>
                <w:bCs/>
                <w:i/>
                <w:iCs/>
              </w:rPr>
              <w:t xml:space="preserve"> Diċembru 2027</w:t>
            </w:r>
            <w:r w:rsidRPr="000C4244">
              <w:t xml:space="preserve"> fir-rigward tas-sistemi tal-IA klassifikati b’riskju għoli skont l-Artikolu 6(2) u l-Anness III, u</w:t>
            </w:r>
          </w:p>
        </w:tc>
        <w:tc>
          <w:tcPr>
            <w:tcW w:w="4876" w:type="dxa"/>
            <w:hideMark/>
          </w:tcPr>
          <w:p w14:paraId="5B2DFD61" w14:textId="77777777" w:rsidR="00387E1B" w:rsidRPr="000C4244" w:rsidRDefault="000C4244">
            <w:pPr>
              <w:pStyle w:val="Normal6"/>
              <w:rPr>
                <w:szCs w:val="24"/>
              </w:rPr>
            </w:pPr>
            <w:r w:rsidRPr="000C4244">
              <w:t>(i)</w:t>
            </w:r>
            <w:r w:rsidRPr="000C4244">
              <w:tab/>
              <w:t xml:space="preserve">fit-2 ta’ </w:t>
            </w:r>
            <w:r w:rsidRPr="000C4244">
              <w:rPr>
                <w:b/>
                <w:i/>
              </w:rPr>
              <w:t>Ġunju 2028</w:t>
            </w:r>
            <w:r w:rsidRPr="000C4244">
              <w:t xml:space="preserve"> fir-rigward tas-sistemi tal-IA klassifikati b’riskju għoli skont l-Artikolu 6(2) u l-Anness III, u</w:t>
            </w:r>
          </w:p>
        </w:tc>
      </w:tr>
    </w:tbl>
    <w:p w14:paraId="56DDBBCB" w14:textId="77777777" w:rsidR="00387E1B" w:rsidRPr="000C4244" w:rsidRDefault="000C4244" w:rsidP="00A42879">
      <w:pPr>
        <w:pStyle w:val="Olang"/>
      </w:pPr>
      <w:r w:rsidRPr="000C4244">
        <w:rPr>
          <w:noProof w:val="0"/>
        </w:rPr>
        <w:t xml:space="preserve">Or. </w:t>
      </w:r>
      <w:r w:rsidRPr="000C4244">
        <w:rPr>
          <w:rStyle w:val="HideTWBExt"/>
          <w:noProof w:val="0"/>
        </w:rPr>
        <w:t>&lt;Original&gt;</w:t>
      </w:r>
      <w:r w:rsidRPr="000C4244">
        <w:rPr>
          <w:rStyle w:val="HideTWBInt"/>
          <w:noProof w:val="0"/>
        </w:rPr>
        <w:t>{EN}</w:t>
      </w:r>
      <w:r w:rsidRPr="000C4244">
        <w:rPr>
          <w:noProof w:val="0"/>
        </w:rPr>
        <w:t>en</w:t>
      </w:r>
      <w:r w:rsidRPr="000C4244">
        <w:rPr>
          <w:rStyle w:val="HideTWBExt"/>
          <w:noProof w:val="0"/>
        </w:rPr>
        <w:t>&lt;/Original&gt;</w:t>
      </w:r>
    </w:p>
    <w:p w14:paraId="137A3B08" w14:textId="77777777" w:rsidR="00387E1B" w:rsidRPr="000C4244" w:rsidRDefault="000C4244" w:rsidP="00A42879">
      <w:pPr>
        <w:pStyle w:val="JustificationTitle"/>
        <w:rPr>
          <w:noProof w:val="0"/>
        </w:rPr>
      </w:pPr>
      <w:r w:rsidRPr="000C4244">
        <w:rPr>
          <w:rStyle w:val="HideTWBExt"/>
          <w:i w:val="0"/>
        </w:rPr>
        <w:t>&lt;TitreJust&gt;</w:t>
      </w:r>
      <w:r w:rsidRPr="000C4244">
        <w:t>Ġustifikazzjoni</w:t>
      </w:r>
      <w:r w:rsidRPr="000C4244">
        <w:rPr>
          <w:rStyle w:val="HideTWBExt"/>
          <w:i w:val="0"/>
        </w:rPr>
        <w:t>&lt;/TitreJust&gt;</w:t>
      </w:r>
    </w:p>
    <w:p w14:paraId="5337650B" w14:textId="77777777" w:rsidR="00387E1B" w:rsidRPr="000C4244" w:rsidRDefault="000C4244" w:rsidP="00A42879">
      <w:pPr>
        <w:pStyle w:val="Normal12Italic"/>
        <w:rPr>
          <w:noProof w:val="0"/>
        </w:rPr>
      </w:pPr>
      <w:r w:rsidRPr="000C4244">
        <w:t>L-allinjament tal-iskedi ta’ żmien mar-realtajiet tal-industrija. Hemm bżonn ta’ aktar żmien sabiex id-dispożizzjonijiet jiġu implimentati kif xieraq.</w:t>
      </w:r>
    </w:p>
    <w:p w14:paraId="0F2C273F" w14:textId="77777777" w:rsidR="00387E1B" w:rsidRPr="000C4244" w:rsidRDefault="000C4244" w:rsidP="00A42879">
      <w:r w:rsidRPr="000C4244">
        <w:rPr>
          <w:rStyle w:val="HideTWBExt"/>
        </w:rPr>
        <w:t>&lt;/Amend&gt;</w:t>
      </w:r>
    </w:p>
    <w:p w14:paraId="2BEA63F8" w14:textId="77777777" w:rsidR="00387E1B" w:rsidRPr="000C4244" w:rsidRDefault="000C4244" w:rsidP="00A42879">
      <w:pPr>
        <w:pStyle w:val="AMNumberTabs0"/>
        <w:keepNext/>
      </w:pPr>
      <w:r w:rsidRPr="000C4244">
        <w:rPr>
          <w:rStyle w:val="HideTWBExt"/>
          <w:b w:val="0"/>
        </w:rPr>
        <w:t>&lt;Amend&gt;</w:t>
      </w:r>
      <w:r w:rsidRPr="000C4244">
        <w:t>Emenda</w:t>
      </w:r>
      <w:r w:rsidRPr="000C4244">
        <w:tab/>
      </w:r>
      <w:r w:rsidRPr="000C4244">
        <w:tab/>
      </w:r>
      <w:r w:rsidRPr="000C4244">
        <w:rPr>
          <w:rStyle w:val="HideTWBExt"/>
          <w:b w:val="0"/>
        </w:rPr>
        <w:t>&lt;NumAm&gt;</w:t>
      </w:r>
      <w:r w:rsidRPr="000C4244">
        <w:t>428</w:t>
      </w:r>
      <w:r w:rsidRPr="000C4244">
        <w:rPr>
          <w:rStyle w:val="HideTWBExt"/>
          <w:b w:val="0"/>
        </w:rPr>
        <w:t>&lt;/NumAm&gt;</w:t>
      </w:r>
    </w:p>
    <w:p w14:paraId="5A09F0E4" w14:textId="77777777" w:rsidR="00387E1B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&lt;RepeatBlock-By&gt;&lt;Members&gt;</w:t>
      </w:r>
      <w:r w:rsidRPr="000C4244">
        <w:t>Svenja Hahn, Nikola Minchev, Cynthia Ní Mhurchú, Moritz Körner, Sophie Wilmès, Jan-Christoph Oetjen, Ana Vasconcelos, Hilde Vautmans</w:t>
      </w:r>
      <w:r w:rsidRPr="000C4244">
        <w:rPr>
          <w:rStyle w:val="HideTWBExt"/>
          <w:b w:val="0"/>
        </w:rPr>
        <w:t>&lt;/Members&gt;</w:t>
      </w:r>
    </w:p>
    <w:p w14:paraId="4A6B45D3" w14:textId="77777777" w:rsidR="00387E1B" w:rsidRPr="000C4244" w:rsidRDefault="000C4244" w:rsidP="00A42879">
      <w:r w:rsidRPr="000C4244">
        <w:rPr>
          <w:rStyle w:val="HideTWBExt"/>
        </w:rPr>
        <w:t>&lt;/RepeatBlock-By&gt;</w:t>
      </w:r>
    </w:p>
    <w:p w14:paraId="1062982E" w14:textId="77777777" w:rsidR="00387E1B" w:rsidRPr="000C4244" w:rsidRDefault="000C4244" w:rsidP="00A42879">
      <w:pPr>
        <w:pStyle w:val="NormalBold"/>
        <w:keepNext/>
      </w:pPr>
      <w:r w:rsidRPr="000C4244">
        <w:rPr>
          <w:rStyle w:val="HideTWBExt"/>
          <w:b w:val="0"/>
        </w:rPr>
        <w:t>&lt;DocAmend&gt;</w:t>
      </w:r>
      <w:r w:rsidRPr="000C4244">
        <w:t>Proposta għal regolament</w:t>
      </w:r>
      <w:r w:rsidRPr="000C4244">
        <w:rPr>
          <w:rStyle w:val="HideTWBExt"/>
          <w:b w:val="0"/>
        </w:rPr>
        <w:t>&lt;/DocAmend&gt;</w:t>
      </w:r>
    </w:p>
    <w:p w14:paraId="3174DF19" w14:textId="77777777" w:rsidR="00387E1B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&lt;Article&gt;</w:t>
      </w:r>
      <w:r w:rsidRPr="000C4244">
        <w:t>Artikolu 1 – paragrafu 1 – punt 31 – punt a</w:t>
      </w:r>
      <w:r w:rsidRPr="000C4244">
        <w:rPr>
          <w:rStyle w:val="HideTWBExt"/>
          <w:b w:val="0"/>
        </w:rPr>
        <w:t>&lt;/Article&gt;</w:t>
      </w:r>
    </w:p>
    <w:p w14:paraId="6B9F995F" w14:textId="77777777" w:rsidR="00387E1B" w:rsidRPr="000C4244" w:rsidRDefault="000C4244" w:rsidP="00A42879">
      <w:pPr>
        <w:keepNext/>
      </w:pPr>
      <w:r w:rsidRPr="000C4244">
        <w:rPr>
          <w:rStyle w:val="HideTWBExt"/>
        </w:rPr>
        <w:t>&lt;DocAmend2&gt;</w:t>
      </w:r>
      <w:r w:rsidRPr="000C4244">
        <w:t>Regolament (UE) 2024/1689</w:t>
      </w:r>
      <w:r w:rsidRPr="000C4244">
        <w:rPr>
          <w:rStyle w:val="HideTWBExt"/>
        </w:rPr>
        <w:t>&lt;/DocAmend2&gt;</w:t>
      </w:r>
    </w:p>
    <w:p w14:paraId="64CBC2CD" w14:textId="77777777" w:rsidR="00387E1B" w:rsidRPr="000C4244" w:rsidRDefault="000C4244" w:rsidP="00A42879">
      <w:r w:rsidRPr="000C4244">
        <w:rPr>
          <w:rStyle w:val="HideTWBExt"/>
        </w:rPr>
        <w:t>&lt;Article2&gt;</w:t>
      </w:r>
      <w:r w:rsidRPr="000C4244">
        <w:t>Artikolu 113 – paragrafu 3 – punt d – subparagrafu 2 – punt ii</w:t>
      </w:r>
      <w:r w:rsidRPr="000C4244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5A3F" w:rsidRPr="000C4244" w14:paraId="457D0051" w14:textId="77777777" w:rsidTr="00A42879">
        <w:trPr>
          <w:jc w:val="center"/>
        </w:trPr>
        <w:tc>
          <w:tcPr>
            <w:tcW w:w="9752" w:type="dxa"/>
            <w:gridSpan w:val="2"/>
          </w:tcPr>
          <w:p w14:paraId="77FD24E3" w14:textId="77777777" w:rsidR="00387E1B" w:rsidRPr="000C4244" w:rsidRDefault="00387E1B">
            <w:pPr>
              <w:keepNext/>
            </w:pPr>
          </w:p>
        </w:tc>
      </w:tr>
      <w:tr w:rsidR="00E85A3F" w:rsidRPr="000C4244" w14:paraId="728050D2" w14:textId="77777777" w:rsidTr="00A42879">
        <w:trPr>
          <w:jc w:val="center"/>
        </w:trPr>
        <w:tc>
          <w:tcPr>
            <w:tcW w:w="4876" w:type="dxa"/>
            <w:hideMark/>
          </w:tcPr>
          <w:p w14:paraId="6781F3F9" w14:textId="77777777" w:rsidR="00387E1B" w:rsidRPr="000C4244" w:rsidRDefault="000C4244">
            <w:pPr>
              <w:pStyle w:val="ColumnHeading"/>
              <w:keepNext/>
            </w:pPr>
            <w:r w:rsidRPr="000C4244">
              <w:t>Test propost mill-Kummissjoni</w:t>
            </w:r>
          </w:p>
        </w:tc>
        <w:tc>
          <w:tcPr>
            <w:tcW w:w="4876" w:type="dxa"/>
            <w:hideMark/>
          </w:tcPr>
          <w:p w14:paraId="7F797B68" w14:textId="77777777" w:rsidR="00387E1B" w:rsidRPr="000C4244" w:rsidRDefault="000C4244">
            <w:pPr>
              <w:pStyle w:val="ColumnHeading"/>
              <w:keepNext/>
            </w:pPr>
            <w:r w:rsidRPr="000C4244">
              <w:t>Emenda</w:t>
            </w:r>
          </w:p>
        </w:tc>
      </w:tr>
      <w:tr w:rsidR="00E85A3F" w:rsidRPr="000C4244" w14:paraId="6BAA3E51" w14:textId="77777777" w:rsidTr="00A42879">
        <w:trPr>
          <w:jc w:val="center"/>
        </w:trPr>
        <w:tc>
          <w:tcPr>
            <w:tcW w:w="4876" w:type="dxa"/>
            <w:hideMark/>
          </w:tcPr>
          <w:p w14:paraId="3FA974DC" w14:textId="77777777" w:rsidR="00387E1B" w:rsidRPr="000C4244" w:rsidRDefault="000C4244">
            <w:pPr>
              <w:pStyle w:val="Normal6"/>
            </w:pPr>
            <w:r w:rsidRPr="000C4244">
              <w:t>(ii)</w:t>
            </w:r>
            <w:r w:rsidRPr="000C4244">
              <w:tab/>
              <w:t xml:space="preserve">fit-2 ta’ </w:t>
            </w:r>
            <w:r w:rsidRPr="000C4244">
              <w:rPr>
                <w:b/>
                <w:i/>
              </w:rPr>
              <w:t>Awwissu 2028</w:t>
            </w:r>
            <w:r w:rsidRPr="000C4244">
              <w:t xml:space="preserve"> fir-rigward tas-sistemi tal-IA klassifikati b’riskju għoli skont l-Artikolu 6(1) u l-Anness I.;</w:t>
            </w:r>
          </w:p>
        </w:tc>
        <w:tc>
          <w:tcPr>
            <w:tcW w:w="4876" w:type="dxa"/>
            <w:hideMark/>
          </w:tcPr>
          <w:p w14:paraId="62F4FD67" w14:textId="77777777" w:rsidR="00387E1B" w:rsidRPr="000C4244" w:rsidRDefault="000C4244">
            <w:pPr>
              <w:pStyle w:val="Normal6"/>
              <w:rPr>
                <w:szCs w:val="24"/>
              </w:rPr>
            </w:pPr>
            <w:r w:rsidRPr="000C4244">
              <w:t>(ii)</w:t>
            </w:r>
            <w:r w:rsidRPr="000C4244">
              <w:tab/>
              <w:t xml:space="preserve">fit-2 ta’ </w:t>
            </w:r>
            <w:r w:rsidRPr="000C4244">
              <w:rPr>
                <w:b/>
                <w:i/>
              </w:rPr>
              <w:t>Frar 2029</w:t>
            </w:r>
            <w:r w:rsidRPr="000C4244">
              <w:t xml:space="preserve"> fir-rigward tas-sistemi tal-IA klassifikati b’riskju għoli skont l-Artikolu 6(1) u l-Anness I.;</w:t>
            </w:r>
          </w:p>
        </w:tc>
      </w:tr>
    </w:tbl>
    <w:p w14:paraId="7D25AAD3" w14:textId="77777777" w:rsidR="00387E1B" w:rsidRPr="000C4244" w:rsidRDefault="000C4244" w:rsidP="00A42879">
      <w:pPr>
        <w:pStyle w:val="Olang"/>
      </w:pPr>
      <w:r w:rsidRPr="000C4244">
        <w:rPr>
          <w:noProof w:val="0"/>
        </w:rPr>
        <w:t xml:space="preserve">Or. </w:t>
      </w:r>
      <w:r w:rsidRPr="000C4244">
        <w:rPr>
          <w:rStyle w:val="HideTWBExt"/>
          <w:noProof w:val="0"/>
        </w:rPr>
        <w:t>&lt;Original&gt;</w:t>
      </w:r>
      <w:r w:rsidRPr="000C4244">
        <w:rPr>
          <w:rStyle w:val="HideTWBInt"/>
          <w:noProof w:val="0"/>
        </w:rPr>
        <w:t>{EN}</w:t>
      </w:r>
      <w:r w:rsidRPr="000C4244">
        <w:rPr>
          <w:noProof w:val="0"/>
        </w:rPr>
        <w:t>en</w:t>
      </w:r>
      <w:r w:rsidRPr="000C4244">
        <w:rPr>
          <w:rStyle w:val="HideTWBExt"/>
          <w:noProof w:val="0"/>
        </w:rPr>
        <w:t>&lt;/Original&gt;</w:t>
      </w:r>
    </w:p>
    <w:p w14:paraId="2917552B" w14:textId="77777777" w:rsidR="00387E1B" w:rsidRPr="000C4244" w:rsidRDefault="000C4244" w:rsidP="00A42879">
      <w:pPr>
        <w:pStyle w:val="JustificationTitle"/>
        <w:rPr>
          <w:noProof w:val="0"/>
        </w:rPr>
      </w:pPr>
      <w:r w:rsidRPr="000C4244">
        <w:rPr>
          <w:rStyle w:val="HideTWBExt"/>
          <w:i w:val="0"/>
        </w:rPr>
        <w:t>&lt;TitreJust&gt;</w:t>
      </w:r>
      <w:r w:rsidRPr="000C4244">
        <w:t>Ġustifikazzjoni</w:t>
      </w:r>
      <w:r w:rsidRPr="000C4244">
        <w:rPr>
          <w:rStyle w:val="HideTWBExt"/>
          <w:i w:val="0"/>
        </w:rPr>
        <w:t>&lt;/TitreJust&gt;</w:t>
      </w:r>
    </w:p>
    <w:p w14:paraId="7F2B177A" w14:textId="77777777" w:rsidR="00387E1B" w:rsidRPr="000C4244" w:rsidRDefault="000C4244" w:rsidP="00A42879">
      <w:pPr>
        <w:pStyle w:val="Normal12Italic"/>
        <w:rPr>
          <w:noProof w:val="0"/>
        </w:rPr>
      </w:pPr>
      <w:r w:rsidRPr="000C4244">
        <w:t>L-allinjament tal-iskedi ta’ żmien mar-realtajiet tal-industrija. Hemm bżonn ta’ aktar żmien sabiex id-dispożizzjonijiet jiġu implimentati kif xieraq.</w:t>
      </w:r>
    </w:p>
    <w:p w14:paraId="3330A0C0" w14:textId="77777777" w:rsidR="00387E1B" w:rsidRPr="000C4244" w:rsidRDefault="000C4244" w:rsidP="00A42879">
      <w:r w:rsidRPr="000C4244">
        <w:rPr>
          <w:rStyle w:val="HideTWBExt"/>
        </w:rPr>
        <w:t>&lt;/Amend&gt;</w:t>
      </w:r>
    </w:p>
    <w:p w14:paraId="6B93C249" w14:textId="77777777" w:rsidR="00387E1B" w:rsidRPr="000C4244" w:rsidRDefault="000C4244" w:rsidP="00A42879">
      <w:pPr>
        <w:pStyle w:val="AMNumberTabs0"/>
        <w:keepNext/>
      </w:pPr>
      <w:r w:rsidRPr="000C4244">
        <w:rPr>
          <w:rStyle w:val="HideTWBExt"/>
          <w:b w:val="0"/>
        </w:rPr>
        <w:t>&lt;Amend&gt;</w:t>
      </w:r>
      <w:r w:rsidRPr="000C4244">
        <w:t>Emenda</w:t>
      </w:r>
      <w:r w:rsidRPr="000C4244">
        <w:tab/>
      </w:r>
      <w:r w:rsidRPr="000C4244">
        <w:tab/>
      </w:r>
      <w:r w:rsidRPr="000C4244">
        <w:rPr>
          <w:rStyle w:val="HideTWBExt"/>
          <w:b w:val="0"/>
        </w:rPr>
        <w:t>&lt;NumAm&gt;</w:t>
      </w:r>
      <w:r w:rsidRPr="000C4244">
        <w:t>429</w:t>
      </w:r>
      <w:r w:rsidRPr="000C4244">
        <w:rPr>
          <w:rStyle w:val="HideTWBExt"/>
          <w:b w:val="0"/>
        </w:rPr>
        <w:t>&lt;/NumAm&gt;</w:t>
      </w:r>
    </w:p>
    <w:p w14:paraId="1E9150E0" w14:textId="77777777" w:rsidR="00387E1B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&lt;RepeatBlock-By&gt;&lt;Members&gt;</w:t>
      </w:r>
      <w:r w:rsidRPr="000C4244">
        <w:t>Christian Doleschal</w:t>
      </w:r>
      <w:r w:rsidRPr="000C4244">
        <w:rPr>
          <w:rStyle w:val="HideTWBExt"/>
          <w:b w:val="0"/>
        </w:rPr>
        <w:t>&lt;/Members&gt;</w:t>
      </w:r>
    </w:p>
    <w:p w14:paraId="47D859A5" w14:textId="77777777" w:rsidR="00387E1B" w:rsidRPr="000C4244" w:rsidRDefault="000C4244" w:rsidP="00A42879">
      <w:r w:rsidRPr="000C4244">
        <w:rPr>
          <w:rStyle w:val="HideTWBExt"/>
        </w:rPr>
        <w:t>&lt;/RepeatBlock-By&gt;</w:t>
      </w:r>
    </w:p>
    <w:p w14:paraId="51F3F897" w14:textId="77777777" w:rsidR="00387E1B" w:rsidRPr="000C4244" w:rsidRDefault="000C4244" w:rsidP="00A42879">
      <w:pPr>
        <w:pStyle w:val="NormalBold"/>
        <w:keepNext/>
      </w:pPr>
      <w:r w:rsidRPr="000C4244">
        <w:rPr>
          <w:rStyle w:val="HideTWBExt"/>
          <w:b w:val="0"/>
        </w:rPr>
        <w:t>&lt;DocAmend&gt;</w:t>
      </w:r>
      <w:r w:rsidRPr="000C4244">
        <w:t>Proposta għal regolament</w:t>
      </w:r>
      <w:r w:rsidRPr="000C4244">
        <w:rPr>
          <w:rStyle w:val="HideTWBExt"/>
          <w:b w:val="0"/>
        </w:rPr>
        <w:t>&lt;/DocAmend&gt;</w:t>
      </w:r>
    </w:p>
    <w:p w14:paraId="1794970B" w14:textId="77777777" w:rsidR="00387E1B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&lt;Article&gt;</w:t>
      </w:r>
      <w:r w:rsidRPr="000C4244">
        <w:t>Artikolu 1 – paragrafu 1 – punt 31 – punt a</w:t>
      </w:r>
      <w:r w:rsidRPr="000C4244">
        <w:rPr>
          <w:rStyle w:val="HideTWBExt"/>
          <w:b w:val="0"/>
        </w:rPr>
        <w:t>&lt;/Article&gt;</w:t>
      </w:r>
    </w:p>
    <w:p w14:paraId="3A7340D6" w14:textId="77777777" w:rsidR="00387E1B" w:rsidRPr="000C4244" w:rsidRDefault="000C4244" w:rsidP="00A42879">
      <w:pPr>
        <w:keepNext/>
      </w:pPr>
      <w:r w:rsidRPr="000C4244">
        <w:rPr>
          <w:rStyle w:val="HideTWBExt"/>
        </w:rPr>
        <w:t>&lt;DocAmend2&gt;</w:t>
      </w:r>
      <w:r w:rsidRPr="000C4244">
        <w:t>Regolament (UE) 2024/1689</w:t>
      </w:r>
      <w:r w:rsidRPr="000C4244">
        <w:rPr>
          <w:rStyle w:val="HideTWBExt"/>
        </w:rPr>
        <w:t>&lt;/DocAmend2&gt;</w:t>
      </w:r>
    </w:p>
    <w:p w14:paraId="728B224A" w14:textId="77777777" w:rsidR="00387E1B" w:rsidRPr="000C4244" w:rsidRDefault="000C4244" w:rsidP="00A42879">
      <w:r w:rsidRPr="000C4244">
        <w:rPr>
          <w:rStyle w:val="HideTWBExt"/>
        </w:rPr>
        <w:t>&lt;Article2&gt;</w:t>
      </w:r>
      <w:r w:rsidRPr="000C4244">
        <w:t>Artikolu 113 – paragrafu 3 – punt d – subparagrafu 2 – punt ii</w:t>
      </w:r>
      <w:r w:rsidRPr="000C4244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5A3F" w:rsidRPr="000C4244" w14:paraId="07567B93" w14:textId="77777777" w:rsidTr="00A42879">
        <w:trPr>
          <w:jc w:val="center"/>
        </w:trPr>
        <w:tc>
          <w:tcPr>
            <w:tcW w:w="9752" w:type="dxa"/>
            <w:gridSpan w:val="2"/>
          </w:tcPr>
          <w:p w14:paraId="5EAF54D6" w14:textId="77777777" w:rsidR="00387E1B" w:rsidRPr="000C4244" w:rsidRDefault="00387E1B">
            <w:pPr>
              <w:keepNext/>
            </w:pPr>
          </w:p>
        </w:tc>
      </w:tr>
      <w:tr w:rsidR="00E85A3F" w:rsidRPr="000C4244" w14:paraId="058AF1F5" w14:textId="77777777" w:rsidTr="00A42879">
        <w:trPr>
          <w:jc w:val="center"/>
        </w:trPr>
        <w:tc>
          <w:tcPr>
            <w:tcW w:w="4876" w:type="dxa"/>
            <w:hideMark/>
          </w:tcPr>
          <w:p w14:paraId="1BCF641C" w14:textId="77777777" w:rsidR="00387E1B" w:rsidRPr="000C4244" w:rsidRDefault="000C4244">
            <w:pPr>
              <w:pStyle w:val="ColumnHeading"/>
              <w:keepNext/>
            </w:pPr>
            <w:r w:rsidRPr="000C4244">
              <w:t>Test propost mill-Kummissjoni</w:t>
            </w:r>
          </w:p>
        </w:tc>
        <w:tc>
          <w:tcPr>
            <w:tcW w:w="4876" w:type="dxa"/>
            <w:hideMark/>
          </w:tcPr>
          <w:p w14:paraId="7E40585D" w14:textId="77777777" w:rsidR="00387E1B" w:rsidRPr="000C4244" w:rsidRDefault="000C4244">
            <w:pPr>
              <w:pStyle w:val="ColumnHeading"/>
              <w:keepNext/>
            </w:pPr>
            <w:r w:rsidRPr="000C4244">
              <w:t>Emenda</w:t>
            </w:r>
          </w:p>
        </w:tc>
      </w:tr>
      <w:tr w:rsidR="00E85A3F" w:rsidRPr="000C4244" w14:paraId="3F4E1683" w14:textId="77777777" w:rsidTr="00A42879">
        <w:trPr>
          <w:jc w:val="center"/>
        </w:trPr>
        <w:tc>
          <w:tcPr>
            <w:tcW w:w="4876" w:type="dxa"/>
            <w:hideMark/>
          </w:tcPr>
          <w:p w14:paraId="3E70F562" w14:textId="77777777" w:rsidR="00387E1B" w:rsidRPr="000C4244" w:rsidRDefault="000C4244">
            <w:pPr>
              <w:pStyle w:val="Normal6"/>
            </w:pPr>
            <w:r w:rsidRPr="000C4244">
              <w:t>(ii)</w:t>
            </w:r>
            <w:r w:rsidRPr="000C4244">
              <w:tab/>
              <w:t xml:space="preserve">fit-2 ta’ Awwissu </w:t>
            </w:r>
            <w:r w:rsidRPr="000C4244">
              <w:rPr>
                <w:b/>
                <w:i/>
              </w:rPr>
              <w:t>2028</w:t>
            </w:r>
            <w:r w:rsidRPr="000C4244">
              <w:t xml:space="preserve"> fir-rigward tas-sistemi tal-IA klassifikati b’riskju għoli skont l-Artikolu 6(1) u l-Anness I.;</w:t>
            </w:r>
          </w:p>
        </w:tc>
        <w:tc>
          <w:tcPr>
            <w:tcW w:w="4876" w:type="dxa"/>
            <w:hideMark/>
          </w:tcPr>
          <w:p w14:paraId="0E827EFB" w14:textId="77777777" w:rsidR="00387E1B" w:rsidRPr="000C4244" w:rsidRDefault="000C4244">
            <w:pPr>
              <w:pStyle w:val="Normal6"/>
              <w:rPr>
                <w:szCs w:val="24"/>
              </w:rPr>
            </w:pPr>
            <w:r w:rsidRPr="000C4244">
              <w:t>(ii)</w:t>
            </w:r>
            <w:r w:rsidRPr="000C4244">
              <w:tab/>
              <w:t xml:space="preserve">fit-2 ta’ Awwissu </w:t>
            </w:r>
            <w:r w:rsidRPr="000C4244">
              <w:rPr>
                <w:b/>
                <w:i/>
              </w:rPr>
              <w:t>2029</w:t>
            </w:r>
            <w:r w:rsidRPr="000C4244">
              <w:t xml:space="preserve"> fir-rigward tas-sistemi tal-IA klassifikati b’riskju għoli skont l-Artikolu 6(1) u l-Anness I.;</w:t>
            </w:r>
          </w:p>
        </w:tc>
      </w:tr>
    </w:tbl>
    <w:p w14:paraId="31C26354" w14:textId="77777777" w:rsidR="00387E1B" w:rsidRPr="000C4244" w:rsidRDefault="000C4244" w:rsidP="00A42879">
      <w:pPr>
        <w:pStyle w:val="Olang"/>
      </w:pPr>
      <w:r w:rsidRPr="000C4244">
        <w:rPr>
          <w:noProof w:val="0"/>
        </w:rPr>
        <w:t xml:space="preserve">Or. </w:t>
      </w:r>
      <w:r w:rsidRPr="000C4244">
        <w:rPr>
          <w:rStyle w:val="HideTWBExt"/>
          <w:noProof w:val="0"/>
        </w:rPr>
        <w:t>&lt;Original&gt;</w:t>
      </w:r>
      <w:r w:rsidRPr="000C4244">
        <w:rPr>
          <w:rStyle w:val="HideTWBInt"/>
          <w:noProof w:val="0"/>
        </w:rPr>
        <w:t>{EN}</w:t>
      </w:r>
      <w:r w:rsidRPr="000C4244">
        <w:rPr>
          <w:noProof w:val="0"/>
        </w:rPr>
        <w:t>en</w:t>
      </w:r>
      <w:r w:rsidRPr="000C4244">
        <w:rPr>
          <w:rStyle w:val="HideTWBExt"/>
          <w:noProof w:val="0"/>
        </w:rPr>
        <w:t>&lt;/Original&gt;</w:t>
      </w:r>
    </w:p>
    <w:p w14:paraId="096948CA" w14:textId="77777777" w:rsidR="00387E1B" w:rsidRPr="000C4244" w:rsidRDefault="000C4244" w:rsidP="00A42879">
      <w:r w:rsidRPr="000C4244">
        <w:rPr>
          <w:rStyle w:val="HideTWBExt"/>
        </w:rPr>
        <w:t>&lt;/Amend&gt;</w:t>
      </w:r>
    </w:p>
    <w:p w14:paraId="271A147F" w14:textId="77777777" w:rsidR="00387E1B" w:rsidRPr="000C4244" w:rsidRDefault="000C4244" w:rsidP="00A42879">
      <w:pPr>
        <w:pStyle w:val="AMNumberTabs0"/>
        <w:keepNext/>
      </w:pPr>
      <w:r w:rsidRPr="000C4244">
        <w:rPr>
          <w:rStyle w:val="HideTWBExt"/>
          <w:b w:val="0"/>
        </w:rPr>
        <w:t>&lt;Amend&gt;</w:t>
      </w:r>
      <w:r w:rsidRPr="000C4244">
        <w:t>Emenda</w:t>
      </w:r>
      <w:r w:rsidRPr="000C4244">
        <w:tab/>
      </w:r>
      <w:r w:rsidRPr="000C4244">
        <w:tab/>
      </w:r>
      <w:r w:rsidRPr="000C4244">
        <w:rPr>
          <w:rStyle w:val="HideTWBExt"/>
          <w:b w:val="0"/>
        </w:rPr>
        <w:t>&lt;NumAm&gt;</w:t>
      </w:r>
      <w:r w:rsidRPr="000C4244">
        <w:t>430</w:t>
      </w:r>
      <w:r w:rsidRPr="000C4244">
        <w:rPr>
          <w:rStyle w:val="HideTWBExt"/>
          <w:b w:val="0"/>
        </w:rPr>
        <w:t>&lt;/NumAm&gt;</w:t>
      </w:r>
    </w:p>
    <w:p w14:paraId="2E911EEF" w14:textId="77777777" w:rsidR="00387E1B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&lt;RepeatBlock-By&gt;&lt;Members&gt;</w:t>
      </w:r>
      <w:r w:rsidRPr="000C4244">
        <w:t>Mary Khan</w:t>
      </w:r>
      <w:r w:rsidRPr="000C4244">
        <w:rPr>
          <w:rStyle w:val="HideTWBExt"/>
          <w:b w:val="0"/>
        </w:rPr>
        <w:t>&lt;/Members&gt;</w:t>
      </w:r>
    </w:p>
    <w:p w14:paraId="105C85A7" w14:textId="77777777" w:rsidR="00387E1B" w:rsidRPr="000C4244" w:rsidRDefault="000C4244" w:rsidP="00A42879">
      <w:r w:rsidRPr="000C4244">
        <w:rPr>
          <w:rStyle w:val="HideTWBExt"/>
        </w:rPr>
        <w:t>&lt;/RepeatBlock-By&gt;</w:t>
      </w:r>
    </w:p>
    <w:p w14:paraId="48800E71" w14:textId="77777777" w:rsidR="00387E1B" w:rsidRPr="000C4244" w:rsidRDefault="000C4244" w:rsidP="00A42879">
      <w:pPr>
        <w:pStyle w:val="NormalBold"/>
        <w:keepNext/>
      </w:pPr>
      <w:r w:rsidRPr="000C4244">
        <w:rPr>
          <w:rStyle w:val="HideTWBExt"/>
          <w:b w:val="0"/>
        </w:rPr>
        <w:t>&lt;DocAmend&gt;</w:t>
      </w:r>
      <w:r w:rsidRPr="000C4244">
        <w:t>Proposta għal regolament</w:t>
      </w:r>
      <w:r w:rsidRPr="000C4244">
        <w:rPr>
          <w:rStyle w:val="HideTWBExt"/>
          <w:b w:val="0"/>
        </w:rPr>
        <w:t>&lt;/DocAmend&gt;</w:t>
      </w:r>
    </w:p>
    <w:p w14:paraId="73B6D66C" w14:textId="77777777" w:rsidR="00387E1B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&lt;Article&gt;</w:t>
      </w:r>
      <w:r w:rsidRPr="000C4244">
        <w:t>Artikolu 1 – paragrafu 1 – punt aa (ġdid)</w:t>
      </w:r>
      <w:r w:rsidRPr="000C4244">
        <w:rPr>
          <w:rStyle w:val="HideTWBExt"/>
          <w:b w:val="0"/>
        </w:rPr>
        <w:t>&lt;/Article&gt;</w:t>
      </w:r>
    </w:p>
    <w:p w14:paraId="484CD11D" w14:textId="77777777" w:rsidR="00387E1B" w:rsidRPr="000C4244" w:rsidRDefault="000C4244" w:rsidP="00A42879">
      <w:pPr>
        <w:keepNext/>
      </w:pPr>
      <w:r w:rsidRPr="000C4244">
        <w:rPr>
          <w:rStyle w:val="HideTWBExt"/>
        </w:rPr>
        <w:t>&lt;DocAmend2&gt;</w:t>
      </w:r>
      <w:r w:rsidRPr="000C4244">
        <w:t>Regolament (UE) 2024/1689</w:t>
      </w:r>
      <w:r w:rsidRPr="000C4244">
        <w:rPr>
          <w:rStyle w:val="HideTWBExt"/>
        </w:rPr>
        <w:t>&lt;/DocAmend2&gt;</w:t>
      </w:r>
    </w:p>
    <w:p w14:paraId="45FF2452" w14:textId="77777777" w:rsidR="00387E1B" w:rsidRPr="000C4244" w:rsidRDefault="000C4244" w:rsidP="00A42879">
      <w:r w:rsidRPr="000C4244">
        <w:rPr>
          <w:rStyle w:val="HideTWBExt"/>
        </w:rPr>
        <w:t>&lt;Article2&gt;</w:t>
      </w:r>
      <w:r w:rsidRPr="000C4244">
        <w:t>Artikolu 113 – paragrafu 3 – punt d – subparagrafu 2a (ġdid)</w:t>
      </w:r>
      <w:r w:rsidRPr="000C4244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5A3F" w:rsidRPr="000C4244" w14:paraId="5C155C08" w14:textId="77777777" w:rsidTr="00A42879">
        <w:trPr>
          <w:jc w:val="center"/>
        </w:trPr>
        <w:tc>
          <w:tcPr>
            <w:tcW w:w="9752" w:type="dxa"/>
            <w:gridSpan w:val="2"/>
          </w:tcPr>
          <w:p w14:paraId="68212F02" w14:textId="77777777" w:rsidR="00387E1B" w:rsidRPr="000C4244" w:rsidRDefault="00387E1B">
            <w:pPr>
              <w:keepNext/>
            </w:pPr>
          </w:p>
        </w:tc>
      </w:tr>
      <w:tr w:rsidR="00E85A3F" w:rsidRPr="000C4244" w14:paraId="6333C0B4" w14:textId="77777777" w:rsidTr="00A42879">
        <w:trPr>
          <w:jc w:val="center"/>
        </w:trPr>
        <w:tc>
          <w:tcPr>
            <w:tcW w:w="4876" w:type="dxa"/>
            <w:hideMark/>
          </w:tcPr>
          <w:p w14:paraId="3A7885DC" w14:textId="77777777" w:rsidR="00387E1B" w:rsidRPr="000C4244" w:rsidRDefault="000C4244">
            <w:pPr>
              <w:pStyle w:val="ColumnHeading"/>
              <w:keepNext/>
            </w:pPr>
            <w:r w:rsidRPr="000C4244">
              <w:t>Test propost mill-Kummissjoni</w:t>
            </w:r>
          </w:p>
        </w:tc>
        <w:tc>
          <w:tcPr>
            <w:tcW w:w="4876" w:type="dxa"/>
            <w:hideMark/>
          </w:tcPr>
          <w:p w14:paraId="3CB4126D" w14:textId="77777777" w:rsidR="00387E1B" w:rsidRPr="000C4244" w:rsidRDefault="000C4244">
            <w:pPr>
              <w:pStyle w:val="ColumnHeading"/>
              <w:keepNext/>
            </w:pPr>
            <w:r w:rsidRPr="000C4244">
              <w:t>Emenda</w:t>
            </w:r>
          </w:p>
        </w:tc>
      </w:tr>
      <w:tr w:rsidR="00E85A3F" w:rsidRPr="000C4244" w14:paraId="0649BE76" w14:textId="77777777" w:rsidTr="00A42879">
        <w:trPr>
          <w:jc w:val="center"/>
        </w:trPr>
        <w:tc>
          <w:tcPr>
            <w:tcW w:w="4876" w:type="dxa"/>
          </w:tcPr>
          <w:p w14:paraId="5374A2D0" w14:textId="77777777" w:rsidR="00387E1B" w:rsidRPr="000C4244" w:rsidRDefault="00387E1B">
            <w:pPr>
              <w:pStyle w:val="Normal6"/>
            </w:pPr>
          </w:p>
        </w:tc>
        <w:tc>
          <w:tcPr>
            <w:tcW w:w="4876" w:type="dxa"/>
            <w:hideMark/>
          </w:tcPr>
          <w:p w14:paraId="3C96F535" w14:textId="77777777" w:rsidR="00387E1B" w:rsidRPr="000C4244" w:rsidRDefault="000C4244">
            <w:pPr>
              <w:pStyle w:val="Normal6"/>
              <w:rPr>
                <w:szCs w:val="24"/>
              </w:rPr>
            </w:pPr>
            <w:r w:rsidRPr="000C4244">
              <w:rPr>
                <w:b/>
                <w:i/>
              </w:rPr>
              <w:t>(aa)</w:t>
            </w:r>
            <w:r w:rsidRPr="000C4244">
              <w:rPr>
                <w:b/>
                <w:i/>
              </w:rPr>
              <w:tab/>
              <w:t>fit-tielet paragrafu, il-punt (d), jiżdied is-subparagrafu li ġej:</w:t>
            </w:r>
          </w:p>
        </w:tc>
      </w:tr>
      <w:tr w:rsidR="00E85A3F" w:rsidRPr="000C4244" w14:paraId="1C97F32B" w14:textId="77777777" w:rsidTr="00A42879">
        <w:trPr>
          <w:jc w:val="center"/>
        </w:trPr>
        <w:tc>
          <w:tcPr>
            <w:tcW w:w="4876" w:type="dxa"/>
          </w:tcPr>
          <w:p w14:paraId="561C5DED" w14:textId="77777777" w:rsidR="00387E1B" w:rsidRPr="000C4244" w:rsidRDefault="00387E1B">
            <w:pPr>
              <w:pStyle w:val="Normal6"/>
            </w:pPr>
          </w:p>
        </w:tc>
        <w:tc>
          <w:tcPr>
            <w:tcW w:w="4876" w:type="dxa"/>
          </w:tcPr>
          <w:p w14:paraId="194C3B9F" w14:textId="77777777" w:rsidR="00387E1B" w:rsidRPr="000C4244" w:rsidRDefault="000C4244">
            <w:pPr>
              <w:pStyle w:val="Normal6"/>
              <w:rPr>
                <w:b/>
                <w:i/>
              </w:rPr>
            </w:pPr>
            <w:r w:rsidRPr="000C4244">
              <w:rPr>
                <w:b/>
                <w:i/>
              </w:rPr>
              <w:t>2a.</w:t>
            </w:r>
            <w:r w:rsidRPr="000C4244">
              <w:rPr>
                <w:b/>
                <w:i/>
              </w:rPr>
              <w:tab/>
              <w:t xml:space="preserve">Dawn id-dati </w:t>
            </w:r>
            <w:r w:rsidRPr="000C4244">
              <w:rPr>
                <w:b/>
                <w:i/>
              </w:rPr>
              <w:t>tal-applikazzjoni għandhom japplikaw għas-sistemi kollha tal-IA b’riskju għoli li jiġu introdotti fis-suq jew jitqiegħdu fis-servizz qabel ma japplikaw l-iskadenzi estiżi.</w:t>
            </w:r>
          </w:p>
        </w:tc>
      </w:tr>
    </w:tbl>
    <w:p w14:paraId="0C587923" w14:textId="77777777" w:rsidR="00387E1B" w:rsidRPr="000C4244" w:rsidRDefault="000C4244" w:rsidP="00A42879">
      <w:pPr>
        <w:pStyle w:val="Olang"/>
      </w:pPr>
      <w:r w:rsidRPr="000C4244">
        <w:rPr>
          <w:noProof w:val="0"/>
        </w:rPr>
        <w:t xml:space="preserve">Or. </w:t>
      </w:r>
      <w:r w:rsidRPr="000C4244">
        <w:rPr>
          <w:rStyle w:val="HideTWBExt"/>
          <w:noProof w:val="0"/>
        </w:rPr>
        <w:t>&lt;Original&gt;</w:t>
      </w:r>
      <w:r w:rsidRPr="000C4244">
        <w:rPr>
          <w:rStyle w:val="HideTWBInt"/>
          <w:noProof w:val="0"/>
        </w:rPr>
        <w:t>{EN}</w:t>
      </w:r>
      <w:r w:rsidRPr="000C4244">
        <w:rPr>
          <w:noProof w:val="0"/>
        </w:rPr>
        <w:t>en</w:t>
      </w:r>
      <w:r w:rsidRPr="000C4244">
        <w:rPr>
          <w:rStyle w:val="HideTWBExt"/>
          <w:noProof w:val="0"/>
        </w:rPr>
        <w:t>&lt;/Original&gt;</w:t>
      </w:r>
    </w:p>
    <w:p w14:paraId="392BF640" w14:textId="77777777" w:rsidR="00387E1B" w:rsidRPr="000C4244" w:rsidRDefault="000C4244" w:rsidP="00A42879">
      <w:r w:rsidRPr="000C4244">
        <w:rPr>
          <w:rStyle w:val="HideTWBExt"/>
        </w:rPr>
        <w:t>&lt;/Amend&gt;</w:t>
      </w:r>
    </w:p>
    <w:p w14:paraId="6692DA7A" w14:textId="77777777" w:rsidR="00387E1B" w:rsidRPr="000C4244" w:rsidRDefault="000C4244" w:rsidP="00A42879">
      <w:pPr>
        <w:pStyle w:val="AMNumberTabs0"/>
        <w:keepNext/>
      </w:pPr>
      <w:r w:rsidRPr="000C4244">
        <w:rPr>
          <w:rStyle w:val="HideTWBExt"/>
          <w:b w:val="0"/>
        </w:rPr>
        <w:t>&lt;Amend&gt;</w:t>
      </w:r>
      <w:r w:rsidRPr="000C4244">
        <w:t>Emenda</w:t>
      </w:r>
      <w:r w:rsidRPr="000C4244">
        <w:tab/>
      </w:r>
      <w:r w:rsidRPr="000C4244">
        <w:tab/>
      </w:r>
      <w:r w:rsidRPr="000C4244">
        <w:rPr>
          <w:rStyle w:val="HideTWBExt"/>
          <w:b w:val="0"/>
        </w:rPr>
        <w:t>&lt;NumAm&gt;</w:t>
      </w:r>
      <w:r w:rsidRPr="000C4244">
        <w:t>431</w:t>
      </w:r>
      <w:r w:rsidRPr="000C4244">
        <w:rPr>
          <w:rStyle w:val="HideTWBExt"/>
          <w:b w:val="0"/>
        </w:rPr>
        <w:t>&lt;/NumAm&gt;</w:t>
      </w:r>
    </w:p>
    <w:p w14:paraId="2AD4635F" w14:textId="77777777" w:rsidR="00387E1B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&lt;RepeatBlock-By&gt;&lt;Members&gt;</w:t>
      </w:r>
      <w:r w:rsidRPr="000C4244">
        <w:t>Christian Doleschal</w:t>
      </w:r>
      <w:r w:rsidRPr="000C4244">
        <w:rPr>
          <w:rStyle w:val="HideTWBExt"/>
          <w:b w:val="0"/>
        </w:rPr>
        <w:t>&lt;/Members&gt;</w:t>
      </w:r>
    </w:p>
    <w:p w14:paraId="30F50051" w14:textId="77777777" w:rsidR="00387E1B" w:rsidRPr="000C4244" w:rsidRDefault="000C4244" w:rsidP="00A42879">
      <w:r w:rsidRPr="000C4244">
        <w:rPr>
          <w:rStyle w:val="HideTWBExt"/>
        </w:rPr>
        <w:t>&lt;/RepeatBlock-By&gt;</w:t>
      </w:r>
    </w:p>
    <w:p w14:paraId="4219DDDF" w14:textId="77777777" w:rsidR="00387E1B" w:rsidRPr="000C4244" w:rsidRDefault="000C4244" w:rsidP="00A42879">
      <w:pPr>
        <w:pStyle w:val="NormalBold"/>
        <w:keepNext/>
      </w:pPr>
      <w:r w:rsidRPr="000C4244">
        <w:rPr>
          <w:rStyle w:val="HideTWBExt"/>
          <w:b w:val="0"/>
        </w:rPr>
        <w:t>&lt;DocAmend&gt;</w:t>
      </w:r>
      <w:r w:rsidRPr="000C4244">
        <w:t>Proposta għal regolament</w:t>
      </w:r>
      <w:r w:rsidRPr="000C4244">
        <w:rPr>
          <w:rStyle w:val="HideTWBExt"/>
          <w:b w:val="0"/>
        </w:rPr>
        <w:t>&lt;/DocAmend&gt;</w:t>
      </w:r>
    </w:p>
    <w:p w14:paraId="7561818F" w14:textId="77777777" w:rsidR="00387E1B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&lt;Article&gt;</w:t>
      </w:r>
      <w:r w:rsidRPr="000C4244">
        <w:t>Artikolu 1 – paragrafu 1 – punt 31 – punt b</w:t>
      </w:r>
      <w:r w:rsidRPr="000C4244">
        <w:rPr>
          <w:rStyle w:val="HideTWBExt"/>
          <w:b w:val="0"/>
        </w:rPr>
        <w:t>&lt;/Article&gt;</w:t>
      </w:r>
    </w:p>
    <w:p w14:paraId="38B44B14" w14:textId="77777777" w:rsidR="00387E1B" w:rsidRPr="000C4244" w:rsidRDefault="000C4244" w:rsidP="00A42879">
      <w:pPr>
        <w:keepNext/>
      </w:pPr>
      <w:r w:rsidRPr="000C4244">
        <w:rPr>
          <w:rStyle w:val="HideTWBExt"/>
        </w:rPr>
        <w:t>&lt;DocAmend2&gt;</w:t>
      </w:r>
      <w:r w:rsidRPr="000C4244">
        <w:t>Regolament (UE) 2024/1689</w:t>
      </w:r>
      <w:r w:rsidRPr="000C4244">
        <w:rPr>
          <w:rStyle w:val="HideTWBExt"/>
        </w:rPr>
        <w:t>&lt;/DocAmend2&gt;</w:t>
      </w:r>
    </w:p>
    <w:p w14:paraId="77B1091E" w14:textId="77777777" w:rsidR="00387E1B" w:rsidRPr="000C4244" w:rsidRDefault="000C4244" w:rsidP="00A42879">
      <w:r w:rsidRPr="000C4244">
        <w:rPr>
          <w:rStyle w:val="HideTWBExt"/>
        </w:rPr>
        <w:t>&lt;Article2&gt;</w:t>
      </w:r>
      <w:r w:rsidRPr="000C4244">
        <w:t>Artikolu 113 – paragrafu 3 – punt e</w:t>
      </w:r>
      <w:r w:rsidRPr="000C4244">
        <w:rPr>
          <w:rStyle w:val="HideTWBExt"/>
        </w:rPr>
        <w:t>&lt;/Article2&gt;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5A3F" w:rsidRPr="000C4244" w14:paraId="6ACEAF17" w14:textId="77777777" w:rsidTr="00AE7122">
        <w:trPr>
          <w:jc w:val="center"/>
        </w:trPr>
        <w:tc>
          <w:tcPr>
            <w:tcW w:w="9752" w:type="dxa"/>
            <w:gridSpan w:val="2"/>
          </w:tcPr>
          <w:p w14:paraId="5DB7AF58" w14:textId="77777777" w:rsidR="00387E1B" w:rsidRPr="000C4244" w:rsidRDefault="00387E1B">
            <w:pPr>
              <w:keepNext/>
            </w:pPr>
          </w:p>
        </w:tc>
      </w:tr>
      <w:tr w:rsidR="00E85A3F" w:rsidRPr="000C4244" w14:paraId="6E1734DB" w14:textId="77777777" w:rsidTr="00AE7122">
        <w:trPr>
          <w:jc w:val="center"/>
        </w:trPr>
        <w:tc>
          <w:tcPr>
            <w:tcW w:w="4876" w:type="dxa"/>
            <w:hideMark/>
          </w:tcPr>
          <w:p w14:paraId="161FE352" w14:textId="77777777" w:rsidR="00387E1B" w:rsidRPr="000C4244" w:rsidRDefault="000C4244">
            <w:pPr>
              <w:pStyle w:val="ColumnHeading"/>
              <w:keepNext/>
            </w:pPr>
            <w:r w:rsidRPr="000C4244">
              <w:t>Test propost mill-Kummissjoni</w:t>
            </w:r>
          </w:p>
        </w:tc>
        <w:tc>
          <w:tcPr>
            <w:tcW w:w="4876" w:type="dxa"/>
            <w:hideMark/>
          </w:tcPr>
          <w:p w14:paraId="60606BDF" w14:textId="77777777" w:rsidR="00387E1B" w:rsidRPr="000C4244" w:rsidRDefault="000C4244">
            <w:pPr>
              <w:pStyle w:val="ColumnHeading"/>
              <w:keepNext/>
            </w:pPr>
            <w:r w:rsidRPr="000C4244">
              <w:t>Emenda</w:t>
            </w:r>
          </w:p>
        </w:tc>
      </w:tr>
      <w:tr w:rsidR="00E85A3F" w:rsidRPr="000C4244" w14:paraId="41FF3CC2" w14:textId="77777777" w:rsidTr="00AE7122">
        <w:trPr>
          <w:jc w:val="center"/>
        </w:trPr>
        <w:tc>
          <w:tcPr>
            <w:tcW w:w="4876" w:type="dxa"/>
            <w:hideMark/>
          </w:tcPr>
          <w:p w14:paraId="0B53B684" w14:textId="77777777" w:rsidR="00387E1B" w:rsidRPr="000C4244" w:rsidRDefault="000C4244">
            <w:pPr>
              <w:pStyle w:val="Normal6"/>
            </w:pPr>
            <w:r w:rsidRPr="000C4244">
              <w:rPr>
                <w:b/>
                <w:i/>
              </w:rPr>
              <w:t>(b)</w:t>
            </w:r>
            <w:r w:rsidRPr="000C4244">
              <w:rPr>
                <w:b/>
                <w:i/>
              </w:rPr>
              <w:tab/>
              <w:t>fit-tielet paragrafu, jiżdied il-punt (e):</w:t>
            </w:r>
          </w:p>
        </w:tc>
        <w:tc>
          <w:tcPr>
            <w:tcW w:w="4876" w:type="dxa"/>
            <w:hideMark/>
          </w:tcPr>
          <w:p w14:paraId="258D8A4C" w14:textId="77777777" w:rsidR="00387E1B" w:rsidRPr="000C4244" w:rsidRDefault="000C4244">
            <w:pPr>
              <w:pStyle w:val="Normal6"/>
              <w:rPr>
                <w:szCs w:val="24"/>
              </w:rPr>
            </w:pPr>
            <w:r w:rsidRPr="000C4244">
              <w:rPr>
                <w:b/>
                <w:i/>
              </w:rPr>
              <w:t>imħassar</w:t>
            </w:r>
          </w:p>
        </w:tc>
      </w:tr>
      <w:tr w:rsidR="00E85A3F" w:rsidRPr="000C4244" w14:paraId="3B7FE31E" w14:textId="77777777" w:rsidTr="00AE7122">
        <w:trPr>
          <w:jc w:val="center"/>
        </w:trPr>
        <w:tc>
          <w:tcPr>
            <w:tcW w:w="4876" w:type="dxa"/>
            <w:hideMark/>
          </w:tcPr>
          <w:p w14:paraId="77CAAC53" w14:textId="77777777" w:rsidR="00387E1B" w:rsidRPr="000C4244" w:rsidRDefault="000C4244">
            <w:pPr>
              <w:pStyle w:val="Normal6"/>
            </w:pPr>
            <w:r w:rsidRPr="000C4244">
              <w:rPr>
                <w:b/>
                <w:i/>
              </w:rPr>
              <w:t>“(e)</w:t>
            </w:r>
            <w:r w:rsidRPr="000C4244">
              <w:rPr>
                <w:b/>
                <w:i/>
              </w:rPr>
              <w:tab/>
              <w:t>L-Artikoli 102 u 110 għandhom japplikaw minn [id-data meta jibda japplika dan ir-Regolament].”;</w:t>
            </w:r>
          </w:p>
        </w:tc>
        <w:tc>
          <w:tcPr>
            <w:tcW w:w="4876" w:type="dxa"/>
          </w:tcPr>
          <w:p w14:paraId="3541E1CA" w14:textId="77777777" w:rsidR="00387E1B" w:rsidRPr="000C4244" w:rsidRDefault="00387E1B">
            <w:pPr>
              <w:pStyle w:val="Normal6"/>
              <w:rPr>
                <w:szCs w:val="24"/>
              </w:rPr>
            </w:pPr>
          </w:p>
        </w:tc>
      </w:tr>
    </w:tbl>
    <w:p w14:paraId="3438BC7B" w14:textId="77777777" w:rsidR="00387E1B" w:rsidRPr="000C4244" w:rsidRDefault="000C4244" w:rsidP="00A42879">
      <w:pPr>
        <w:pStyle w:val="Olang"/>
      </w:pPr>
      <w:r w:rsidRPr="000C4244">
        <w:rPr>
          <w:noProof w:val="0"/>
        </w:rPr>
        <w:t xml:space="preserve">Or. </w:t>
      </w:r>
      <w:r w:rsidRPr="000C4244">
        <w:rPr>
          <w:rStyle w:val="HideTWBExt"/>
          <w:noProof w:val="0"/>
        </w:rPr>
        <w:t>&lt;Original&gt;</w:t>
      </w:r>
      <w:r w:rsidRPr="000C4244">
        <w:rPr>
          <w:rStyle w:val="HideTWBInt"/>
          <w:noProof w:val="0"/>
        </w:rPr>
        <w:t>{EN}</w:t>
      </w:r>
      <w:r w:rsidRPr="000C4244">
        <w:rPr>
          <w:noProof w:val="0"/>
        </w:rPr>
        <w:t>en</w:t>
      </w:r>
      <w:r w:rsidRPr="000C4244">
        <w:rPr>
          <w:rStyle w:val="HideTWBExt"/>
          <w:noProof w:val="0"/>
        </w:rPr>
        <w:t>&lt;/Original&gt;</w:t>
      </w:r>
    </w:p>
    <w:p w14:paraId="7FA39891" w14:textId="77777777" w:rsidR="00387E1B" w:rsidRPr="000C4244" w:rsidRDefault="000C4244" w:rsidP="00A42879">
      <w:r w:rsidRPr="000C4244">
        <w:rPr>
          <w:rStyle w:val="HideTWBExt"/>
        </w:rPr>
        <w:t>&lt;/Amend&gt;</w:t>
      </w:r>
    </w:p>
    <w:p w14:paraId="4220E35E" w14:textId="77777777" w:rsidR="00387E1B" w:rsidRPr="000C4244" w:rsidRDefault="000C4244" w:rsidP="00A42879">
      <w:pPr>
        <w:pStyle w:val="AMNumberTabs0"/>
        <w:keepNext/>
      </w:pPr>
      <w:r w:rsidRPr="000C4244">
        <w:rPr>
          <w:rStyle w:val="HideTWBExt"/>
          <w:b w:val="0"/>
        </w:rPr>
        <w:t>&lt;Amend&gt;</w:t>
      </w:r>
      <w:r w:rsidRPr="000C4244">
        <w:t>Emenda</w:t>
      </w:r>
      <w:r w:rsidRPr="000C4244">
        <w:tab/>
      </w:r>
      <w:r w:rsidRPr="000C4244">
        <w:tab/>
      </w:r>
      <w:r w:rsidRPr="000C4244">
        <w:rPr>
          <w:rStyle w:val="HideTWBExt"/>
          <w:b w:val="0"/>
        </w:rPr>
        <w:t>&lt;NumAm&gt;</w:t>
      </w:r>
      <w:r w:rsidRPr="000C4244">
        <w:t>432</w:t>
      </w:r>
      <w:r w:rsidRPr="000C4244">
        <w:rPr>
          <w:rStyle w:val="HideTWBExt"/>
          <w:b w:val="0"/>
        </w:rPr>
        <w:t>&lt;/NumAm&gt;</w:t>
      </w:r>
    </w:p>
    <w:p w14:paraId="02BF6E2F" w14:textId="77777777" w:rsidR="00387E1B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&lt;RepeatBlock-By&gt;&lt;Members&gt;</w:t>
      </w:r>
      <w:r w:rsidRPr="000C4244">
        <w:t>Jaroslav Bžoch, Klara Dostalova</w:t>
      </w:r>
      <w:r w:rsidRPr="000C4244">
        <w:rPr>
          <w:rStyle w:val="HideTWBExt"/>
          <w:b w:val="0"/>
        </w:rPr>
        <w:t>&lt;/Members&gt;</w:t>
      </w:r>
    </w:p>
    <w:p w14:paraId="04F2BD2C" w14:textId="77777777" w:rsidR="00387E1B" w:rsidRPr="000C4244" w:rsidRDefault="000C4244" w:rsidP="00A42879">
      <w:r w:rsidRPr="000C4244">
        <w:rPr>
          <w:rStyle w:val="HideTWBExt"/>
        </w:rPr>
        <w:t>&lt;/RepeatBlock-By&gt;</w:t>
      </w:r>
    </w:p>
    <w:p w14:paraId="6F4FE806" w14:textId="77777777" w:rsidR="00387E1B" w:rsidRPr="000C4244" w:rsidRDefault="000C4244" w:rsidP="00A42879">
      <w:pPr>
        <w:pStyle w:val="NormalBold"/>
        <w:keepNext/>
      </w:pPr>
      <w:r w:rsidRPr="000C4244">
        <w:rPr>
          <w:rStyle w:val="HideTWBExt"/>
          <w:b w:val="0"/>
        </w:rPr>
        <w:t>&lt;DocAmend&gt;</w:t>
      </w:r>
      <w:r w:rsidRPr="000C4244">
        <w:t>Proposta għal regolament</w:t>
      </w:r>
      <w:r w:rsidRPr="000C4244">
        <w:rPr>
          <w:rStyle w:val="HideTWBExt"/>
          <w:b w:val="0"/>
        </w:rPr>
        <w:t>&lt;/DocAmend&gt;</w:t>
      </w:r>
    </w:p>
    <w:p w14:paraId="67851100" w14:textId="77777777" w:rsidR="00387E1B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&lt;Article&gt;</w:t>
      </w:r>
      <w:r w:rsidRPr="000C4244">
        <w:t>Artikolu 1 – paragrafu 1 – punt 31 – punt b</w:t>
      </w:r>
      <w:r w:rsidRPr="000C4244">
        <w:rPr>
          <w:rStyle w:val="HideTWBExt"/>
          <w:b w:val="0"/>
        </w:rPr>
        <w:t>&lt;/Article&gt;</w:t>
      </w:r>
    </w:p>
    <w:p w14:paraId="76EA0E07" w14:textId="77777777" w:rsidR="00387E1B" w:rsidRPr="000C4244" w:rsidRDefault="000C4244" w:rsidP="00A42879">
      <w:pPr>
        <w:keepNext/>
      </w:pPr>
      <w:r w:rsidRPr="000C4244">
        <w:rPr>
          <w:rStyle w:val="HideTWBExt"/>
        </w:rPr>
        <w:t>&lt;DocAmend2&gt;</w:t>
      </w:r>
      <w:r w:rsidRPr="000C4244">
        <w:t>Regolament (UE) 2024/1689</w:t>
      </w:r>
      <w:r w:rsidRPr="000C4244">
        <w:rPr>
          <w:rStyle w:val="HideTWBExt"/>
        </w:rPr>
        <w:t>&lt;/DocAmend2&gt;</w:t>
      </w:r>
    </w:p>
    <w:p w14:paraId="0C292B5E" w14:textId="77777777" w:rsidR="00387E1B" w:rsidRPr="000C4244" w:rsidRDefault="000C4244" w:rsidP="00A42879">
      <w:r w:rsidRPr="000C4244">
        <w:rPr>
          <w:rStyle w:val="HideTWBExt"/>
        </w:rPr>
        <w:t>&lt;Article2&gt;</w:t>
      </w:r>
      <w:r w:rsidRPr="000C4244">
        <w:t>Artikolu 113 – paragrafu 3 – punt e</w:t>
      </w:r>
      <w:r w:rsidRPr="000C4244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5A3F" w:rsidRPr="000C4244" w14:paraId="71F02901" w14:textId="77777777" w:rsidTr="00A42879">
        <w:trPr>
          <w:jc w:val="center"/>
        </w:trPr>
        <w:tc>
          <w:tcPr>
            <w:tcW w:w="9752" w:type="dxa"/>
            <w:gridSpan w:val="2"/>
          </w:tcPr>
          <w:p w14:paraId="22715C57" w14:textId="77777777" w:rsidR="00387E1B" w:rsidRPr="000C4244" w:rsidRDefault="00387E1B">
            <w:pPr>
              <w:keepNext/>
            </w:pPr>
          </w:p>
        </w:tc>
      </w:tr>
      <w:tr w:rsidR="00E85A3F" w:rsidRPr="000C4244" w14:paraId="04FC00AF" w14:textId="77777777" w:rsidTr="00A42879">
        <w:trPr>
          <w:jc w:val="center"/>
        </w:trPr>
        <w:tc>
          <w:tcPr>
            <w:tcW w:w="4876" w:type="dxa"/>
            <w:hideMark/>
          </w:tcPr>
          <w:p w14:paraId="2561FC6F" w14:textId="77777777" w:rsidR="00387E1B" w:rsidRPr="000C4244" w:rsidRDefault="000C4244">
            <w:pPr>
              <w:pStyle w:val="ColumnHeading"/>
              <w:keepNext/>
            </w:pPr>
            <w:r w:rsidRPr="000C4244">
              <w:t>Test propost mill-Kummissjoni</w:t>
            </w:r>
          </w:p>
        </w:tc>
        <w:tc>
          <w:tcPr>
            <w:tcW w:w="4876" w:type="dxa"/>
            <w:hideMark/>
          </w:tcPr>
          <w:p w14:paraId="3B1DE58C" w14:textId="77777777" w:rsidR="00387E1B" w:rsidRPr="000C4244" w:rsidRDefault="000C4244">
            <w:pPr>
              <w:pStyle w:val="ColumnHeading"/>
              <w:keepNext/>
            </w:pPr>
            <w:r w:rsidRPr="000C4244">
              <w:t>Emenda</w:t>
            </w:r>
          </w:p>
        </w:tc>
      </w:tr>
      <w:tr w:rsidR="00E85A3F" w:rsidRPr="000C4244" w14:paraId="0D1D3284" w14:textId="77777777" w:rsidTr="00A42879">
        <w:trPr>
          <w:jc w:val="center"/>
        </w:trPr>
        <w:tc>
          <w:tcPr>
            <w:tcW w:w="4876" w:type="dxa"/>
            <w:hideMark/>
          </w:tcPr>
          <w:p w14:paraId="52B2DE5D" w14:textId="77777777" w:rsidR="00387E1B" w:rsidRPr="000C4244" w:rsidRDefault="000C4244">
            <w:pPr>
              <w:pStyle w:val="Normal6"/>
            </w:pPr>
            <w:r w:rsidRPr="000C4244">
              <w:t>(e)</w:t>
            </w:r>
            <w:r w:rsidRPr="000C4244">
              <w:tab/>
            </w:r>
            <w:r w:rsidRPr="000C4244">
              <w:t xml:space="preserve">L-Artikoli 102 u 110 għandhom japplikaw minn [id-data </w:t>
            </w:r>
            <w:r w:rsidRPr="000C4244">
              <w:rPr>
                <w:b/>
                <w:i/>
              </w:rPr>
              <w:t>meta jibda japplika</w:t>
            </w:r>
            <w:r w:rsidRPr="000C4244">
              <w:t xml:space="preserve"> dan </w:t>
            </w:r>
            <w:r w:rsidRPr="000C4244">
              <w:rPr>
                <w:b/>
                <w:i/>
              </w:rPr>
              <w:t>ir-Regolament]</w:t>
            </w:r>
            <w:r w:rsidRPr="000C4244">
              <w:t>.;</w:t>
            </w:r>
          </w:p>
        </w:tc>
        <w:tc>
          <w:tcPr>
            <w:tcW w:w="4876" w:type="dxa"/>
            <w:hideMark/>
          </w:tcPr>
          <w:p w14:paraId="330976BE" w14:textId="77777777" w:rsidR="00387E1B" w:rsidRPr="000C4244" w:rsidRDefault="000C4244">
            <w:pPr>
              <w:pStyle w:val="Normal6"/>
              <w:rPr>
                <w:szCs w:val="24"/>
              </w:rPr>
            </w:pPr>
            <w:r w:rsidRPr="000C4244">
              <w:t>(e)</w:t>
            </w:r>
            <w:r w:rsidRPr="000C4244">
              <w:tab/>
              <w:t xml:space="preserve">L-Artikoli 102 u 110 għandhom japplikaw minn [id-data </w:t>
            </w:r>
            <w:r w:rsidRPr="000C4244">
              <w:rPr>
                <w:b/>
                <w:i/>
              </w:rPr>
              <w:t>tad-dħul fis-seħħ ta’</w:t>
            </w:r>
            <w:r w:rsidRPr="000C4244">
              <w:t xml:space="preserve"> dan </w:t>
            </w:r>
            <w:r w:rsidRPr="000C4244">
              <w:rPr>
                <w:b/>
                <w:i/>
              </w:rPr>
              <w:t>ir-Regolament emendatorju]</w:t>
            </w:r>
            <w:r w:rsidRPr="000C4244">
              <w:t>.;</w:t>
            </w:r>
          </w:p>
        </w:tc>
      </w:tr>
    </w:tbl>
    <w:p w14:paraId="34279D1D" w14:textId="77777777" w:rsidR="00387E1B" w:rsidRPr="000C4244" w:rsidRDefault="000C4244" w:rsidP="00A42879">
      <w:pPr>
        <w:pStyle w:val="Olang"/>
      </w:pPr>
      <w:r w:rsidRPr="000C4244">
        <w:rPr>
          <w:noProof w:val="0"/>
        </w:rPr>
        <w:t xml:space="preserve">Or. </w:t>
      </w:r>
      <w:r w:rsidRPr="000C4244">
        <w:rPr>
          <w:rStyle w:val="HideTWBExt"/>
          <w:noProof w:val="0"/>
        </w:rPr>
        <w:t>&lt;Original&gt;</w:t>
      </w:r>
      <w:r w:rsidRPr="000C4244">
        <w:rPr>
          <w:rStyle w:val="HideTWBInt"/>
          <w:noProof w:val="0"/>
        </w:rPr>
        <w:t>{EN}</w:t>
      </w:r>
      <w:r w:rsidRPr="000C4244">
        <w:rPr>
          <w:noProof w:val="0"/>
        </w:rPr>
        <w:t>en</w:t>
      </w:r>
      <w:r w:rsidRPr="000C4244">
        <w:rPr>
          <w:rStyle w:val="HideTWBExt"/>
          <w:noProof w:val="0"/>
        </w:rPr>
        <w:t>&lt;/Original&gt;</w:t>
      </w:r>
    </w:p>
    <w:p w14:paraId="6EC32CFC" w14:textId="77777777" w:rsidR="00387E1B" w:rsidRPr="000C4244" w:rsidRDefault="000C4244" w:rsidP="00A42879">
      <w:r w:rsidRPr="000C4244">
        <w:rPr>
          <w:rStyle w:val="HideTWBExt"/>
        </w:rPr>
        <w:t>&lt;/Amend&gt;</w:t>
      </w:r>
    </w:p>
    <w:p w14:paraId="50A1BC60" w14:textId="77777777" w:rsidR="00387E1B" w:rsidRPr="000C4244" w:rsidRDefault="000C4244" w:rsidP="00A42879">
      <w:pPr>
        <w:pStyle w:val="AMNumberTabs0"/>
        <w:keepNext/>
      </w:pPr>
      <w:r w:rsidRPr="000C4244">
        <w:rPr>
          <w:rStyle w:val="HideTWBExt"/>
          <w:b w:val="0"/>
        </w:rPr>
        <w:t>&lt;Amend&gt;</w:t>
      </w:r>
      <w:r w:rsidRPr="000C4244">
        <w:t>Emenda</w:t>
      </w:r>
      <w:r w:rsidRPr="000C4244">
        <w:tab/>
      </w:r>
      <w:r w:rsidRPr="000C4244">
        <w:tab/>
      </w:r>
      <w:r w:rsidRPr="000C4244">
        <w:rPr>
          <w:rStyle w:val="HideTWBExt"/>
          <w:b w:val="0"/>
        </w:rPr>
        <w:t>&lt;NumAm&gt;</w:t>
      </w:r>
      <w:r w:rsidRPr="000C4244">
        <w:t>433</w:t>
      </w:r>
      <w:r w:rsidRPr="000C4244">
        <w:rPr>
          <w:rStyle w:val="HideTWBExt"/>
          <w:b w:val="0"/>
        </w:rPr>
        <w:t>&lt;/NumAm&gt;</w:t>
      </w:r>
    </w:p>
    <w:p w14:paraId="67C4A064" w14:textId="77777777" w:rsidR="00387E1B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&lt;RepeatBlock-By&gt;&lt;Members&gt;</w:t>
      </w:r>
      <w:r w:rsidRPr="000C4244">
        <w:t>Michael McNamara, Irena Joveva, Veronika Cifrová Ostrihoňová, Lucia Yar, Raquel García Hermida-Van Der Walle, Fabienne Keller</w:t>
      </w:r>
      <w:r w:rsidRPr="000C4244">
        <w:rPr>
          <w:rStyle w:val="HideTWBExt"/>
          <w:b w:val="0"/>
        </w:rPr>
        <w:t>&lt;/Members&gt;</w:t>
      </w:r>
    </w:p>
    <w:p w14:paraId="7D49FD48" w14:textId="77777777" w:rsidR="00387E1B" w:rsidRPr="000C4244" w:rsidRDefault="000C4244" w:rsidP="00A42879">
      <w:r w:rsidRPr="000C4244">
        <w:rPr>
          <w:rStyle w:val="HideTWBExt"/>
        </w:rPr>
        <w:t>&lt;/RepeatBlock-By&gt;</w:t>
      </w:r>
    </w:p>
    <w:p w14:paraId="1A86B502" w14:textId="77777777" w:rsidR="00387E1B" w:rsidRPr="000C4244" w:rsidRDefault="000C4244" w:rsidP="00A42879">
      <w:pPr>
        <w:pStyle w:val="NormalBold"/>
        <w:keepNext/>
      </w:pPr>
      <w:r w:rsidRPr="000C4244">
        <w:rPr>
          <w:rStyle w:val="HideTWBExt"/>
          <w:b w:val="0"/>
        </w:rPr>
        <w:t>&lt;DocAmend&gt;</w:t>
      </w:r>
      <w:r w:rsidRPr="000C4244">
        <w:t>Proposta għal regolament</w:t>
      </w:r>
      <w:r w:rsidRPr="000C4244">
        <w:rPr>
          <w:rStyle w:val="HideTWBExt"/>
          <w:b w:val="0"/>
        </w:rPr>
        <w:t>&lt;/DocAmend&gt;</w:t>
      </w:r>
    </w:p>
    <w:p w14:paraId="3CDADF53" w14:textId="77777777" w:rsidR="00387E1B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&lt;Article&gt;</w:t>
      </w:r>
      <w:r w:rsidRPr="000C4244">
        <w:t>Artikolu 1 – paragrafu 1 – punt ba (ġdid)</w:t>
      </w:r>
      <w:r w:rsidRPr="000C4244">
        <w:rPr>
          <w:rStyle w:val="HideTWBExt"/>
          <w:b w:val="0"/>
        </w:rPr>
        <w:t>&lt;/Article&gt;</w:t>
      </w:r>
    </w:p>
    <w:p w14:paraId="33B64593" w14:textId="77777777" w:rsidR="00387E1B" w:rsidRPr="000C4244" w:rsidRDefault="000C4244" w:rsidP="00A42879">
      <w:pPr>
        <w:keepNext/>
      </w:pPr>
      <w:r w:rsidRPr="000C4244">
        <w:rPr>
          <w:rStyle w:val="HideTWBExt"/>
        </w:rPr>
        <w:t>&lt;DocAmend2&gt;</w:t>
      </w:r>
      <w:r w:rsidRPr="000C4244">
        <w:t>Regolament (UE) 2024/1689</w:t>
      </w:r>
      <w:r w:rsidRPr="000C4244">
        <w:rPr>
          <w:rStyle w:val="HideTWBExt"/>
        </w:rPr>
        <w:t>&lt;/DocAmend2&gt;</w:t>
      </w:r>
    </w:p>
    <w:p w14:paraId="7297EABF" w14:textId="77777777" w:rsidR="00387E1B" w:rsidRPr="000C4244" w:rsidRDefault="000C4244" w:rsidP="00A42879">
      <w:r w:rsidRPr="000C4244">
        <w:rPr>
          <w:rStyle w:val="HideTWBExt"/>
        </w:rPr>
        <w:t>&lt;Article2&gt;</w:t>
      </w:r>
      <w:r w:rsidRPr="000C4244">
        <w:t>Artikolu 113 – paragrafu 3 – punt ea (ġdid)</w:t>
      </w:r>
      <w:r w:rsidRPr="000C4244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5A3F" w:rsidRPr="000C4244" w14:paraId="5BBA28A3" w14:textId="77777777" w:rsidTr="00A42879">
        <w:trPr>
          <w:jc w:val="center"/>
        </w:trPr>
        <w:tc>
          <w:tcPr>
            <w:tcW w:w="9752" w:type="dxa"/>
            <w:gridSpan w:val="2"/>
          </w:tcPr>
          <w:p w14:paraId="49159321" w14:textId="77777777" w:rsidR="00387E1B" w:rsidRPr="000C4244" w:rsidRDefault="00387E1B">
            <w:pPr>
              <w:keepNext/>
            </w:pPr>
          </w:p>
        </w:tc>
      </w:tr>
      <w:tr w:rsidR="00E85A3F" w:rsidRPr="000C4244" w14:paraId="2CB73E2B" w14:textId="77777777" w:rsidTr="00A42879">
        <w:trPr>
          <w:jc w:val="center"/>
        </w:trPr>
        <w:tc>
          <w:tcPr>
            <w:tcW w:w="4876" w:type="dxa"/>
            <w:hideMark/>
          </w:tcPr>
          <w:p w14:paraId="0FB5D247" w14:textId="77777777" w:rsidR="00387E1B" w:rsidRPr="000C4244" w:rsidRDefault="000C4244">
            <w:pPr>
              <w:pStyle w:val="ColumnHeading"/>
              <w:keepNext/>
            </w:pPr>
            <w:r w:rsidRPr="000C4244">
              <w:t>Test propost mill-Kummissjoni</w:t>
            </w:r>
          </w:p>
        </w:tc>
        <w:tc>
          <w:tcPr>
            <w:tcW w:w="4876" w:type="dxa"/>
            <w:hideMark/>
          </w:tcPr>
          <w:p w14:paraId="4D50B832" w14:textId="77777777" w:rsidR="00387E1B" w:rsidRPr="000C4244" w:rsidRDefault="000C4244">
            <w:pPr>
              <w:pStyle w:val="ColumnHeading"/>
              <w:keepNext/>
            </w:pPr>
            <w:r w:rsidRPr="000C4244">
              <w:t>Emenda</w:t>
            </w:r>
          </w:p>
        </w:tc>
      </w:tr>
      <w:tr w:rsidR="00E85A3F" w:rsidRPr="000C4244" w14:paraId="5F6C29F1" w14:textId="77777777" w:rsidTr="00A42879">
        <w:trPr>
          <w:jc w:val="center"/>
        </w:trPr>
        <w:tc>
          <w:tcPr>
            <w:tcW w:w="4876" w:type="dxa"/>
          </w:tcPr>
          <w:p w14:paraId="0CD8AF99" w14:textId="77777777" w:rsidR="00387E1B" w:rsidRPr="000C4244" w:rsidRDefault="00387E1B">
            <w:pPr>
              <w:pStyle w:val="Normal6"/>
            </w:pPr>
          </w:p>
        </w:tc>
        <w:tc>
          <w:tcPr>
            <w:tcW w:w="4876" w:type="dxa"/>
            <w:hideMark/>
          </w:tcPr>
          <w:p w14:paraId="6FD527FE" w14:textId="77777777" w:rsidR="00387E1B" w:rsidRPr="000C4244" w:rsidRDefault="000C4244">
            <w:pPr>
              <w:pStyle w:val="Normal6"/>
              <w:rPr>
                <w:szCs w:val="24"/>
              </w:rPr>
            </w:pPr>
            <w:r w:rsidRPr="000C4244">
              <w:rPr>
                <w:b/>
                <w:i/>
              </w:rPr>
              <w:t>(ba)</w:t>
            </w:r>
            <w:r w:rsidRPr="000C4244">
              <w:rPr>
                <w:b/>
                <w:i/>
              </w:rPr>
              <w:tab/>
              <w:t xml:space="preserve">fl-Artikolu 113, </w:t>
            </w:r>
            <w:r w:rsidRPr="000C4244">
              <w:rPr>
                <w:b/>
                <w:i/>
              </w:rPr>
              <w:t>il-paragrafu 3, jiżdied il-punt (ea) li ġej:</w:t>
            </w:r>
          </w:p>
        </w:tc>
      </w:tr>
      <w:tr w:rsidR="00E85A3F" w:rsidRPr="000C4244" w14:paraId="69D4CF6D" w14:textId="77777777" w:rsidTr="00A42879">
        <w:trPr>
          <w:jc w:val="center"/>
        </w:trPr>
        <w:tc>
          <w:tcPr>
            <w:tcW w:w="4876" w:type="dxa"/>
          </w:tcPr>
          <w:p w14:paraId="5391E754" w14:textId="77777777" w:rsidR="00387E1B" w:rsidRPr="000C4244" w:rsidRDefault="00387E1B">
            <w:pPr>
              <w:pStyle w:val="Normal6"/>
            </w:pPr>
          </w:p>
        </w:tc>
        <w:tc>
          <w:tcPr>
            <w:tcW w:w="4876" w:type="dxa"/>
            <w:hideMark/>
          </w:tcPr>
          <w:p w14:paraId="1F64671F" w14:textId="77777777" w:rsidR="00387E1B" w:rsidRPr="000C4244" w:rsidRDefault="000C4244">
            <w:pPr>
              <w:pStyle w:val="Normal6"/>
              <w:rPr>
                <w:szCs w:val="24"/>
              </w:rPr>
            </w:pPr>
            <w:r w:rsidRPr="000C4244">
              <w:rPr>
                <w:b/>
                <w:i/>
              </w:rPr>
              <w:t>(ea)</w:t>
            </w:r>
            <w:r w:rsidRPr="000C4244">
              <w:rPr>
                <w:b/>
                <w:i/>
              </w:rPr>
              <w:tab/>
              <w:t>Il-Kummissjoni għandha tistabbilixxi speċifikazzjonijiet komuni b’appoġġ għall-konformità mal-Kapitolu III, f’konformità mal-Artikolu 41 jekk il-kundizzjonijiet stabbiliti fil-paragrafu 1 ta’ dak l-Artikolu jiġu ssodisfati fl-1 ta’ Jannar 2027 fir-rigward ta’ sistemi tal-IA kklassifikati b’riskju għoli skont l-Artikolu 6(2) u l-Anness III, jew sistemi tal-IA kklassifikati b’riskju għoli skont l-Artikolu 6(1) u l-Anness I.</w:t>
            </w:r>
          </w:p>
        </w:tc>
      </w:tr>
      <w:tr w:rsidR="00E85A3F" w:rsidRPr="000C4244" w14:paraId="538895EC" w14:textId="77777777" w:rsidTr="00A42879">
        <w:trPr>
          <w:jc w:val="center"/>
        </w:trPr>
        <w:tc>
          <w:tcPr>
            <w:tcW w:w="4876" w:type="dxa"/>
          </w:tcPr>
          <w:p w14:paraId="24266729" w14:textId="77777777" w:rsidR="00387E1B" w:rsidRPr="000C4244" w:rsidRDefault="00387E1B">
            <w:pPr>
              <w:pStyle w:val="Normal6"/>
            </w:pPr>
          </w:p>
        </w:tc>
        <w:tc>
          <w:tcPr>
            <w:tcW w:w="4876" w:type="dxa"/>
            <w:hideMark/>
          </w:tcPr>
          <w:p w14:paraId="70504C36" w14:textId="77777777" w:rsidR="00387E1B" w:rsidRPr="000C4244" w:rsidRDefault="000C4244">
            <w:pPr>
              <w:pStyle w:val="Normal6"/>
              <w:rPr>
                <w:szCs w:val="24"/>
              </w:rPr>
            </w:pPr>
            <w:r w:rsidRPr="000C4244">
              <w:rPr>
                <w:b/>
                <w:i/>
              </w:rPr>
              <w:t>Tali standards komuni għandhom jiġu adottati sa mhux aktar tard mit-2 ta’ Ġunju 2027 fir-rigward tas-sistemi tal-IA klassifikati b’riskju għoli skont l-Artikolu 6(2) u l-Anness III, u sa mhux aktar tard mit-2 ta’ Awwissu 2027 fir-rigward tas-sistemi tal-IA klassifikati b’riskju għoli skont l-Artikolu 6(1) u l-Anness I.</w:t>
            </w:r>
          </w:p>
        </w:tc>
      </w:tr>
    </w:tbl>
    <w:p w14:paraId="39EC6490" w14:textId="77777777" w:rsidR="00387E1B" w:rsidRPr="000C4244" w:rsidRDefault="000C4244" w:rsidP="00A42879">
      <w:pPr>
        <w:pStyle w:val="Olang"/>
      </w:pPr>
      <w:r w:rsidRPr="000C4244">
        <w:rPr>
          <w:noProof w:val="0"/>
        </w:rPr>
        <w:t xml:space="preserve">Or. </w:t>
      </w:r>
      <w:r w:rsidRPr="000C4244">
        <w:rPr>
          <w:rStyle w:val="HideTWBExt"/>
          <w:noProof w:val="0"/>
        </w:rPr>
        <w:t>&lt;Original&gt;</w:t>
      </w:r>
      <w:r w:rsidRPr="000C4244">
        <w:rPr>
          <w:rStyle w:val="HideTWBInt"/>
          <w:noProof w:val="0"/>
        </w:rPr>
        <w:t>{EN}</w:t>
      </w:r>
      <w:r w:rsidRPr="000C4244">
        <w:rPr>
          <w:noProof w:val="0"/>
        </w:rPr>
        <w:t>en</w:t>
      </w:r>
      <w:r w:rsidRPr="000C4244">
        <w:rPr>
          <w:rStyle w:val="HideTWBExt"/>
          <w:noProof w:val="0"/>
        </w:rPr>
        <w:t>&lt;/Original&gt;</w:t>
      </w:r>
    </w:p>
    <w:p w14:paraId="3CDABC62" w14:textId="77777777" w:rsidR="00387E1B" w:rsidRPr="000C4244" w:rsidRDefault="000C4244" w:rsidP="00A42879">
      <w:r w:rsidRPr="000C4244">
        <w:rPr>
          <w:rStyle w:val="HideTWBExt"/>
        </w:rPr>
        <w:t>&lt;/Amend&gt;</w:t>
      </w:r>
    </w:p>
    <w:p w14:paraId="2E79CDCD" w14:textId="77777777" w:rsidR="00387E1B" w:rsidRPr="000C4244" w:rsidRDefault="000C4244" w:rsidP="00A42879">
      <w:pPr>
        <w:pStyle w:val="AMNumberTabs0"/>
        <w:keepNext/>
      </w:pPr>
      <w:r w:rsidRPr="000C4244">
        <w:rPr>
          <w:rStyle w:val="HideTWBExt"/>
          <w:b w:val="0"/>
        </w:rPr>
        <w:t>&lt;Amend&gt;</w:t>
      </w:r>
      <w:r w:rsidRPr="000C4244">
        <w:t>Emenda</w:t>
      </w:r>
      <w:r w:rsidRPr="000C4244">
        <w:tab/>
      </w:r>
      <w:r w:rsidRPr="000C4244">
        <w:tab/>
      </w:r>
      <w:r w:rsidRPr="000C4244">
        <w:rPr>
          <w:rStyle w:val="HideTWBExt"/>
          <w:b w:val="0"/>
        </w:rPr>
        <w:t>&lt;NumAm&gt;</w:t>
      </w:r>
      <w:r w:rsidRPr="000C4244">
        <w:t>434</w:t>
      </w:r>
      <w:r w:rsidRPr="000C4244">
        <w:rPr>
          <w:rStyle w:val="HideTWBExt"/>
          <w:b w:val="0"/>
        </w:rPr>
        <w:t>&lt;/NumAm&gt;</w:t>
      </w:r>
    </w:p>
    <w:p w14:paraId="11D8EEEB" w14:textId="77777777" w:rsidR="00387E1B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&lt;RepeatBlock-By&gt;&lt;Members&gt;</w:t>
      </w:r>
      <w:r w:rsidRPr="000C4244">
        <w:t>Stefano Cavedagna</w:t>
      </w:r>
      <w:r w:rsidRPr="000C4244">
        <w:rPr>
          <w:rStyle w:val="HideTWBExt"/>
          <w:b w:val="0"/>
        </w:rPr>
        <w:t>&lt;/Members&gt;</w:t>
      </w:r>
    </w:p>
    <w:p w14:paraId="4A525EC0" w14:textId="77777777" w:rsidR="00387E1B" w:rsidRPr="000C4244" w:rsidRDefault="000C4244" w:rsidP="00A42879">
      <w:r w:rsidRPr="000C4244">
        <w:rPr>
          <w:rStyle w:val="HideTWBExt"/>
        </w:rPr>
        <w:t>&lt;/RepeatBlock-By&gt;</w:t>
      </w:r>
    </w:p>
    <w:p w14:paraId="5509BA20" w14:textId="77777777" w:rsidR="00387E1B" w:rsidRPr="000C4244" w:rsidRDefault="000C4244" w:rsidP="00A42879">
      <w:pPr>
        <w:pStyle w:val="NormalBold"/>
        <w:keepNext/>
      </w:pPr>
      <w:r w:rsidRPr="000C4244">
        <w:rPr>
          <w:rStyle w:val="HideTWBExt"/>
          <w:b w:val="0"/>
        </w:rPr>
        <w:t>&lt;DocAmend&gt;</w:t>
      </w:r>
      <w:r w:rsidRPr="000C4244">
        <w:t>Proposta għal regolament</w:t>
      </w:r>
      <w:r w:rsidRPr="000C4244">
        <w:rPr>
          <w:rStyle w:val="HideTWBExt"/>
          <w:b w:val="0"/>
        </w:rPr>
        <w:t>&lt;/DocAmend&gt;</w:t>
      </w:r>
    </w:p>
    <w:p w14:paraId="71363750" w14:textId="77777777" w:rsidR="00387E1B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&lt;Article&gt;</w:t>
      </w:r>
      <w:r w:rsidRPr="000C4244">
        <w:t xml:space="preserve">Artikolu 1 – </w:t>
      </w:r>
      <w:r w:rsidRPr="000C4244">
        <w:t>paragrafu 1 – punt ba (ġdid)</w:t>
      </w:r>
      <w:r w:rsidRPr="000C4244">
        <w:rPr>
          <w:rStyle w:val="HideTWBExt"/>
          <w:b w:val="0"/>
        </w:rPr>
        <w:t>&lt;/Article&gt;</w:t>
      </w:r>
    </w:p>
    <w:p w14:paraId="47F4E229" w14:textId="77777777" w:rsidR="00387E1B" w:rsidRPr="000C4244" w:rsidRDefault="000C4244" w:rsidP="00A42879">
      <w:pPr>
        <w:keepNext/>
      </w:pPr>
      <w:r w:rsidRPr="000C4244">
        <w:rPr>
          <w:rStyle w:val="HideTWBExt"/>
        </w:rPr>
        <w:t>&lt;DocAmend2&gt;</w:t>
      </w:r>
      <w:r w:rsidRPr="000C4244">
        <w:t>Regolament (UE) 2024/1689</w:t>
      </w:r>
      <w:r w:rsidRPr="000C4244">
        <w:rPr>
          <w:rStyle w:val="HideTWBExt"/>
        </w:rPr>
        <w:t>&lt;/DocAmend2&gt;</w:t>
      </w:r>
    </w:p>
    <w:p w14:paraId="18952087" w14:textId="77777777" w:rsidR="00387E1B" w:rsidRPr="000C4244" w:rsidRDefault="000C4244" w:rsidP="00A42879">
      <w:r w:rsidRPr="000C4244">
        <w:rPr>
          <w:rStyle w:val="HideTWBExt"/>
        </w:rPr>
        <w:t>&lt;Article2&gt;</w:t>
      </w:r>
      <w:r w:rsidRPr="000C4244">
        <w:t>Artikolu 113 – paragrafu 3 – punt ea (ġdid)</w:t>
      </w:r>
      <w:r w:rsidRPr="000C4244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5A3F" w:rsidRPr="000C4244" w14:paraId="2306C91D" w14:textId="77777777" w:rsidTr="00A42879">
        <w:trPr>
          <w:jc w:val="center"/>
        </w:trPr>
        <w:tc>
          <w:tcPr>
            <w:tcW w:w="9752" w:type="dxa"/>
            <w:gridSpan w:val="2"/>
          </w:tcPr>
          <w:p w14:paraId="2C0DA885" w14:textId="77777777" w:rsidR="00387E1B" w:rsidRPr="000C4244" w:rsidRDefault="00387E1B">
            <w:pPr>
              <w:keepNext/>
            </w:pPr>
          </w:p>
        </w:tc>
      </w:tr>
      <w:tr w:rsidR="00E85A3F" w:rsidRPr="000C4244" w14:paraId="12E11953" w14:textId="77777777" w:rsidTr="00A42879">
        <w:trPr>
          <w:jc w:val="center"/>
        </w:trPr>
        <w:tc>
          <w:tcPr>
            <w:tcW w:w="4876" w:type="dxa"/>
            <w:hideMark/>
          </w:tcPr>
          <w:p w14:paraId="565E2C5C" w14:textId="77777777" w:rsidR="00387E1B" w:rsidRPr="000C4244" w:rsidRDefault="000C4244">
            <w:pPr>
              <w:pStyle w:val="ColumnHeading"/>
              <w:keepNext/>
            </w:pPr>
            <w:r w:rsidRPr="000C4244">
              <w:t>Test propost mill-Kummissjoni</w:t>
            </w:r>
          </w:p>
        </w:tc>
        <w:tc>
          <w:tcPr>
            <w:tcW w:w="4876" w:type="dxa"/>
            <w:hideMark/>
          </w:tcPr>
          <w:p w14:paraId="75D8A28E" w14:textId="77777777" w:rsidR="00387E1B" w:rsidRPr="000C4244" w:rsidRDefault="000C4244">
            <w:pPr>
              <w:pStyle w:val="ColumnHeading"/>
              <w:keepNext/>
            </w:pPr>
            <w:r w:rsidRPr="000C4244">
              <w:t>Emenda</w:t>
            </w:r>
          </w:p>
        </w:tc>
      </w:tr>
      <w:tr w:rsidR="00E85A3F" w:rsidRPr="000C4244" w14:paraId="5054216A" w14:textId="77777777" w:rsidTr="00A42879">
        <w:trPr>
          <w:jc w:val="center"/>
        </w:trPr>
        <w:tc>
          <w:tcPr>
            <w:tcW w:w="4876" w:type="dxa"/>
          </w:tcPr>
          <w:p w14:paraId="609542D1" w14:textId="77777777" w:rsidR="00387E1B" w:rsidRPr="000C4244" w:rsidRDefault="00387E1B">
            <w:pPr>
              <w:pStyle w:val="Normal6"/>
            </w:pPr>
          </w:p>
        </w:tc>
        <w:tc>
          <w:tcPr>
            <w:tcW w:w="4876" w:type="dxa"/>
            <w:hideMark/>
          </w:tcPr>
          <w:p w14:paraId="59313892" w14:textId="77777777" w:rsidR="00387E1B" w:rsidRPr="000C4244" w:rsidRDefault="000C4244">
            <w:pPr>
              <w:pStyle w:val="Normal6"/>
              <w:rPr>
                <w:szCs w:val="24"/>
              </w:rPr>
            </w:pPr>
            <w:r w:rsidRPr="000C4244">
              <w:rPr>
                <w:b/>
                <w:i/>
              </w:rPr>
              <w:t>(ba)</w:t>
            </w:r>
            <w:r w:rsidRPr="000C4244">
              <w:rPr>
                <w:b/>
                <w:i/>
              </w:rPr>
              <w:tab/>
              <w:t>Fit-tielet paragrafu, jiżdied il-punt (ea):</w:t>
            </w:r>
          </w:p>
        </w:tc>
      </w:tr>
      <w:tr w:rsidR="00E85A3F" w:rsidRPr="000C4244" w14:paraId="31D92955" w14:textId="77777777" w:rsidTr="00A42879">
        <w:trPr>
          <w:jc w:val="center"/>
        </w:trPr>
        <w:tc>
          <w:tcPr>
            <w:tcW w:w="4876" w:type="dxa"/>
          </w:tcPr>
          <w:p w14:paraId="4692BA52" w14:textId="77777777" w:rsidR="00387E1B" w:rsidRPr="000C4244" w:rsidRDefault="00387E1B">
            <w:pPr>
              <w:pStyle w:val="Normal6"/>
            </w:pPr>
          </w:p>
        </w:tc>
        <w:tc>
          <w:tcPr>
            <w:tcW w:w="4876" w:type="dxa"/>
            <w:hideMark/>
          </w:tcPr>
          <w:p w14:paraId="0602BB54" w14:textId="77777777" w:rsidR="00387E1B" w:rsidRPr="000C4244" w:rsidRDefault="000C4244">
            <w:pPr>
              <w:pStyle w:val="Normal6"/>
              <w:rPr>
                <w:szCs w:val="24"/>
              </w:rPr>
            </w:pPr>
            <w:r w:rsidRPr="000C4244">
              <w:rPr>
                <w:b/>
                <w:i/>
              </w:rPr>
              <w:t xml:space="preserve">(ea) </w:t>
            </w:r>
            <w:r w:rsidRPr="000C4244">
              <w:rPr>
                <w:b/>
                <w:i/>
              </w:rPr>
              <w:t>L-Artikolu 50(2) u (4) għandhom japplikaw mit-2 ta’ Awwissu 2027.</w:t>
            </w:r>
          </w:p>
        </w:tc>
      </w:tr>
    </w:tbl>
    <w:p w14:paraId="731374F9" w14:textId="77777777" w:rsidR="00387E1B" w:rsidRPr="000C4244" w:rsidRDefault="000C4244" w:rsidP="00A42879">
      <w:pPr>
        <w:pStyle w:val="Olang"/>
      </w:pPr>
      <w:r w:rsidRPr="000C4244">
        <w:rPr>
          <w:noProof w:val="0"/>
        </w:rPr>
        <w:t xml:space="preserve">Or. </w:t>
      </w:r>
      <w:r w:rsidRPr="000C4244">
        <w:rPr>
          <w:rStyle w:val="HideTWBExt"/>
          <w:noProof w:val="0"/>
        </w:rPr>
        <w:t>&lt;Original&gt;</w:t>
      </w:r>
      <w:r w:rsidRPr="000C4244">
        <w:rPr>
          <w:rStyle w:val="HideTWBInt"/>
          <w:noProof w:val="0"/>
        </w:rPr>
        <w:t>{EN}</w:t>
      </w:r>
      <w:r w:rsidRPr="000C4244">
        <w:rPr>
          <w:noProof w:val="0"/>
        </w:rPr>
        <w:t>en</w:t>
      </w:r>
      <w:r w:rsidRPr="000C4244">
        <w:rPr>
          <w:rStyle w:val="HideTWBExt"/>
          <w:noProof w:val="0"/>
        </w:rPr>
        <w:t>&lt;/Original&gt;</w:t>
      </w:r>
    </w:p>
    <w:p w14:paraId="4C7B5F28" w14:textId="77777777" w:rsidR="00387E1B" w:rsidRPr="000C4244" w:rsidRDefault="000C4244" w:rsidP="00A42879">
      <w:r w:rsidRPr="000C4244">
        <w:rPr>
          <w:rStyle w:val="HideTWBExt"/>
        </w:rPr>
        <w:t>&lt;/Amend&gt;</w:t>
      </w:r>
    </w:p>
    <w:p w14:paraId="33FE4E2F" w14:textId="77777777" w:rsidR="00387E1B" w:rsidRPr="000C4244" w:rsidRDefault="000C4244" w:rsidP="00A42879">
      <w:pPr>
        <w:pStyle w:val="AMNumberTabs0"/>
        <w:keepNext/>
      </w:pPr>
      <w:r w:rsidRPr="000C4244">
        <w:rPr>
          <w:rStyle w:val="HideTWBExt"/>
          <w:b w:val="0"/>
        </w:rPr>
        <w:t>&lt;Amend&gt;</w:t>
      </w:r>
      <w:r w:rsidRPr="000C4244">
        <w:t>Emenda</w:t>
      </w:r>
      <w:r w:rsidRPr="000C4244">
        <w:tab/>
      </w:r>
      <w:r w:rsidRPr="000C4244">
        <w:tab/>
      </w:r>
      <w:r w:rsidRPr="000C4244">
        <w:rPr>
          <w:rStyle w:val="HideTWBExt"/>
          <w:b w:val="0"/>
        </w:rPr>
        <w:t>&lt;NumAm&gt;</w:t>
      </w:r>
      <w:r w:rsidRPr="000C4244">
        <w:t>435</w:t>
      </w:r>
      <w:r w:rsidRPr="000C4244">
        <w:rPr>
          <w:rStyle w:val="HideTWBExt"/>
          <w:b w:val="0"/>
        </w:rPr>
        <w:t>&lt;/NumAm&gt;</w:t>
      </w:r>
    </w:p>
    <w:p w14:paraId="3E0A33F2" w14:textId="77777777" w:rsidR="00387E1B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&lt;RepeatBlock-By&gt;&lt;Members&gt;</w:t>
      </w:r>
      <w:r w:rsidRPr="000C4244">
        <w:t>Andreas Schwab</w:t>
      </w:r>
      <w:r w:rsidRPr="000C4244">
        <w:rPr>
          <w:rStyle w:val="HideTWBExt"/>
          <w:b w:val="0"/>
        </w:rPr>
        <w:t>&lt;/Members&gt;</w:t>
      </w:r>
    </w:p>
    <w:p w14:paraId="2877A0B5" w14:textId="77777777" w:rsidR="00387E1B" w:rsidRPr="000C4244" w:rsidRDefault="000C4244" w:rsidP="00A42879">
      <w:r w:rsidRPr="000C4244">
        <w:rPr>
          <w:rStyle w:val="HideTWBExt"/>
        </w:rPr>
        <w:t>&lt;/RepeatBlock-By&gt;</w:t>
      </w:r>
    </w:p>
    <w:p w14:paraId="105D18C6" w14:textId="77777777" w:rsidR="00387E1B" w:rsidRPr="000C4244" w:rsidRDefault="000C4244" w:rsidP="00A42879">
      <w:pPr>
        <w:pStyle w:val="NormalBold"/>
        <w:keepNext/>
      </w:pPr>
      <w:r w:rsidRPr="000C4244">
        <w:rPr>
          <w:rStyle w:val="HideTWBExt"/>
          <w:b w:val="0"/>
        </w:rPr>
        <w:t>&lt;DocAmend&gt;</w:t>
      </w:r>
      <w:r w:rsidRPr="000C4244">
        <w:t>Proposta għal regolament</w:t>
      </w:r>
      <w:r w:rsidRPr="000C4244">
        <w:rPr>
          <w:rStyle w:val="HideTWBExt"/>
          <w:b w:val="0"/>
        </w:rPr>
        <w:t>&lt;/DocAmend&gt;</w:t>
      </w:r>
    </w:p>
    <w:p w14:paraId="5E8C0F50" w14:textId="77777777" w:rsidR="00387E1B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&lt;Article&gt;</w:t>
      </w:r>
      <w:r w:rsidRPr="000C4244">
        <w:t>Artikolu 1 – paragrafu 1 – punt 31a (ġdid)</w:t>
      </w:r>
      <w:r w:rsidRPr="000C4244">
        <w:rPr>
          <w:rStyle w:val="HideTWBExt"/>
          <w:b w:val="0"/>
        </w:rPr>
        <w:t>&lt;/Article&gt;</w:t>
      </w:r>
    </w:p>
    <w:p w14:paraId="3E34506C" w14:textId="77777777" w:rsidR="00387E1B" w:rsidRPr="000C4244" w:rsidRDefault="000C4244" w:rsidP="00A42879">
      <w:pPr>
        <w:keepNext/>
      </w:pPr>
      <w:r w:rsidRPr="000C4244">
        <w:rPr>
          <w:rStyle w:val="HideTWBExt"/>
        </w:rPr>
        <w:t>&lt;DocAmend2&gt;</w:t>
      </w:r>
      <w:r w:rsidRPr="000C4244">
        <w:t>Regolament (UE) 2024/1689</w:t>
      </w:r>
      <w:r w:rsidRPr="000C4244">
        <w:rPr>
          <w:rStyle w:val="HideTWBExt"/>
        </w:rPr>
        <w:t>&lt;/DocAmend2&gt;</w:t>
      </w:r>
    </w:p>
    <w:p w14:paraId="77FE0956" w14:textId="77777777" w:rsidR="00387E1B" w:rsidRPr="000C4244" w:rsidRDefault="000C4244" w:rsidP="00A42879">
      <w:r w:rsidRPr="000C4244">
        <w:rPr>
          <w:rStyle w:val="HideTWBExt"/>
        </w:rPr>
        <w:t>&lt;Article2&gt;</w:t>
      </w:r>
      <w:r w:rsidRPr="000C4244">
        <w:t>ANNESS I</w:t>
      </w:r>
      <w:r w:rsidRPr="000C4244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5A3F" w:rsidRPr="000C4244" w14:paraId="434366C1" w14:textId="77777777" w:rsidTr="00A42879">
        <w:trPr>
          <w:jc w:val="center"/>
        </w:trPr>
        <w:tc>
          <w:tcPr>
            <w:tcW w:w="9752" w:type="dxa"/>
            <w:gridSpan w:val="2"/>
          </w:tcPr>
          <w:p w14:paraId="67B91ABB" w14:textId="77777777" w:rsidR="00387E1B" w:rsidRPr="000C4244" w:rsidRDefault="00387E1B">
            <w:pPr>
              <w:keepNext/>
            </w:pPr>
          </w:p>
        </w:tc>
      </w:tr>
      <w:tr w:rsidR="00E85A3F" w:rsidRPr="000C4244" w14:paraId="080A3D3F" w14:textId="77777777" w:rsidTr="00A42879">
        <w:trPr>
          <w:jc w:val="center"/>
        </w:trPr>
        <w:tc>
          <w:tcPr>
            <w:tcW w:w="4876" w:type="dxa"/>
            <w:hideMark/>
          </w:tcPr>
          <w:p w14:paraId="0BC9C665" w14:textId="77777777" w:rsidR="00387E1B" w:rsidRPr="000C4244" w:rsidRDefault="000C4244">
            <w:pPr>
              <w:pStyle w:val="ColumnHeading"/>
              <w:keepNext/>
            </w:pPr>
            <w:r w:rsidRPr="000C4244">
              <w:t>Test propost mill-Kummissjoni</w:t>
            </w:r>
          </w:p>
        </w:tc>
        <w:tc>
          <w:tcPr>
            <w:tcW w:w="4876" w:type="dxa"/>
            <w:hideMark/>
          </w:tcPr>
          <w:p w14:paraId="56CCC0B8" w14:textId="77777777" w:rsidR="00387E1B" w:rsidRPr="000C4244" w:rsidRDefault="000C4244">
            <w:pPr>
              <w:pStyle w:val="ColumnHeading"/>
              <w:keepNext/>
            </w:pPr>
            <w:r w:rsidRPr="000C4244">
              <w:t>Emenda</w:t>
            </w:r>
          </w:p>
        </w:tc>
      </w:tr>
      <w:tr w:rsidR="00E85A3F" w:rsidRPr="000C4244" w14:paraId="52670FD4" w14:textId="77777777" w:rsidTr="00A42879">
        <w:trPr>
          <w:jc w:val="center"/>
        </w:trPr>
        <w:tc>
          <w:tcPr>
            <w:tcW w:w="4876" w:type="dxa"/>
          </w:tcPr>
          <w:p w14:paraId="0BDC4AAB" w14:textId="77777777" w:rsidR="00387E1B" w:rsidRPr="000C4244" w:rsidRDefault="00387E1B">
            <w:pPr>
              <w:pStyle w:val="Normal6"/>
            </w:pPr>
          </w:p>
        </w:tc>
        <w:tc>
          <w:tcPr>
            <w:tcW w:w="4876" w:type="dxa"/>
            <w:hideMark/>
          </w:tcPr>
          <w:p w14:paraId="1D293F1D" w14:textId="77777777" w:rsidR="00387E1B" w:rsidRPr="000C4244" w:rsidRDefault="000C4244">
            <w:pPr>
              <w:pStyle w:val="Normal6"/>
              <w:rPr>
                <w:szCs w:val="24"/>
              </w:rPr>
            </w:pPr>
            <w:r w:rsidRPr="000C4244">
              <w:rPr>
                <w:b/>
                <w:i/>
              </w:rPr>
              <w:t>(31a)</w:t>
            </w:r>
            <w:r w:rsidRPr="000C4244">
              <w:rPr>
                <w:b/>
                <w:i/>
              </w:rPr>
              <w:tab/>
              <w:t>L-Anness I huwa emendat kif ġej:</w:t>
            </w:r>
          </w:p>
        </w:tc>
      </w:tr>
      <w:tr w:rsidR="00E85A3F" w:rsidRPr="000C4244" w14:paraId="24F47779" w14:textId="77777777" w:rsidTr="00A42879">
        <w:trPr>
          <w:jc w:val="center"/>
        </w:trPr>
        <w:tc>
          <w:tcPr>
            <w:tcW w:w="4876" w:type="dxa"/>
          </w:tcPr>
          <w:p w14:paraId="56D71F1E" w14:textId="77777777" w:rsidR="00387E1B" w:rsidRPr="000C4244" w:rsidRDefault="00387E1B">
            <w:pPr>
              <w:pStyle w:val="Normal6"/>
            </w:pPr>
          </w:p>
        </w:tc>
        <w:tc>
          <w:tcPr>
            <w:tcW w:w="4876" w:type="dxa"/>
            <w:hideMark/>
          </w:tcPr>
          <w:p w14:paraId="15D19958" w14:textId="77777777" w:rsidR="00387E1B" w:rsidRPr="000C4244" w:rsidRDefault="000C4244">
            <w:pPr>
              <w:pStyle w:val="Normal6"/>
              <w:rPr>
                <w:szCs w:val="24"/>
              </w:rPr>
            </w:pPr>
            <w:r w:rsidRPr="000C4244">
              <w:rPr>
                <w:b/>
                <w:i/>
              </w:rPr>
              <w:t>(1)</w:t>
            </w:r>
            <w:r w:rsidRPr="000C4244">
              <w:rPr>
                <w:b/>
                <w:i/>
              </w:rPr>
              <w:tab/>
              <w:t xml:space="preserve">Titħassar </w:t>
            </w:r>
            <w:r w:rsidRPr="000C4244">
              <w:rPr>
                <w:b/>
                <w:i/>
              </w:rPr>
              <w:t>it-Taqsima A;</w:t>
            </w:r>
          </w:p>
        </w:tc>
      </w:tr>
      <w:tr w:rsidR="00E85A3F" w:rsidRPr="000C4244" w14:paraId="00229332" w14:textId="77777777" w:rsidTr="00A42879">
        <w:trPr>
          <w:jc w:val="center"/>
        </w:trPr>
        <w:tc>
          <w:tcPr>
            <w:tcW w:w="4876" w:type="dxa"/>
          </w:tcPr>
          <w:p w14:paraId="519820C4" w14:textId="77777777" w:rsidR="00387E1B" w:rsidRPr="000C4244" w:rsidRDefault="00387E1B">
            <w:pPr>
              <w:pStyle w:val="Normal6"/>
            </w:pPr>
          </w:p>
        </w:tc>
        <w:tc>
          <w:tcPr>
            <w:tcW w:w="4876" w:type="dxa"/>
            <w:hideMark/>
          </w:tcPr>
          <w:p w14:paraId="542DE7CD" w14:textId="77777777" w:rsidR="00387E1B" w:rsidRPr="000C4244" w:rsidRDefault="000C4244">
            <w:pPr>
              <w:pStyle w:val="Normal6"/>
              <w:rPr>
                <w:szCs w:val="24"/>
              </w:rPr>
            </w:pPr>
            <w:r w:rsidRPr="000C4244">
              <w:rPr>
                <w:b/>
                <w:i/>
              </w:rPr>
              <w:t>(2)</w:t>
            </w:r>
            <w:r w:rsidRPr="000C4244">
              <w:rPr>
                <w:b/>
                <w:i/>
              </w:rPr>
              <w:tab/>
              <w:t>Fit-Taqsima B, jiżdiedu l-punti li ġejjin:</w:t>
            </w:r>
          </w:p>
        </w:tc>
      </w:tr>
      <w:tr w:rsidR="00E85A3F" w:rsidRPr="000C4244" w14:paraId="14BBB7C2" w14:textId="77777777" w:rsidTr="00A42879">
        <w:trPr>
          <w:jc w:val="center"/>
        </w:trPr>
        <w:tc>
          <w:tcPr>
            <w:tcW w:w="4876" w:type="dxa"/>
          </w:tcPr>
          <w:p w14:paraId="497591F9" w14:textId="77777777" w:rsidR="00387E1B" w:rsidRPr="000C4244" w:rsidRDefault="00387E1B">
            <w:pPr>
              <w:pStyle w:val="Normal6"/>
            </w:pPr>
          </w:p>
        </w:tc>
        <w:tc>
          <w:tcPr>
            <w:tcW w:w="4876" w:type="dxa"/>
            <w:hideMark/>
          </w:tcPr>
          <w:p w14:paraId="3E6DC8C3" w14:textId="77777777" w:rsidR="00387E1B" w:rsidRPr="000C4244" w:rsidRDefault="000C4244">
            <w:pPr>
              <w:pStyle w:val="Normal6"/>
              <w:rPr>
                <w:szCs w:val="24"/>
              </w:rPr>
            </w:pPr>
            <w:r w:rsidRPr="000C4244">
              <w:rPr>
                <w:b/>
                <w:i/>
              </w:rPr>
              <w:t>1.</w:t>
            </w:r>
            <w:r w:rsidRPr="000C4244">
              <w:rPr>
                <w:b/>
                <w:i/>
              </w:rPr>
              <w:tab/>
              <w:t>Id-Direttiva 2006/42/KE tal-Parlament Ewropew u tal-Kunsill tas-17 ta’ Mejju 2006 dwar il-makkinarju, u li temenda d-Direttiva 95/16/KE (ĠU L 157, 9.6.2006, p. 24);</w:t>
            </w:r>
          </w:p>
        </w:tc>
      </w:tr>
      <w:tr w:rsidR="00E85A3F" w:rsidRPr="000C4244" w14:paraId="6C799917" w14:textId="77777777" w:rsidTr="00A42879">
        <w:trPr>
          <w:jc w:val="center"/>
        </w:trPr>
        <w:tc>
          <w:tcPr>
            <w:tcW w:w="4876" w:type="dxa"/>
          </w:tcPr>
          <w:p w14:paraId="00855BEE" w14:textId="77777777" w:rsidR="00387E1B" w:rsidRPr="000C4244" w:rsidRDefault="00387E1B">
            <w:pPr>
              <w:pStyle w:val="Normal6"/>
            </w:pPr>
          </w:p>
        </w:tc>
        <w:tc>
          <w:tcPr>
            <w:tcW w:w="4876" w:type="dxa"/>
            <w:hideMark/>
          </w:tcPr>
          <w:p w14:paraId="172473C2" w14:textId="77777777" w:rsidR="00387E1B" w:rsidRPr="000C4244" w:rsidRDefault="000C4244">
            <w:pPr>
              <w:pStyle w:val="Normal6"/>
              <w:rPr>
                <w:szCs w:val="24"/>
              </w:rPr>
            </w:pPr>
            <w:r w:rsidRPr="000C4244">
              <w:rPr>
                <w:b/>
                <w:i/>
              </w:rPr>
              <w:t>2.</w:t>
            </w:r>
            <w:r w:rsidRPr="000C4244">
              <w:rPr>
                <w:b/>
                <w:i/>
              </w:rPr>
              <w:tab/>
            </w:r>
            <w:r w:rsidRPr="000C4244">
              <w:rPr>
                <w:b/>
                <w:i/>
              </w:rPr>
              <w:t>Id-Direttiva 2009/48/KE tal-Parlament Ewropew u tal-Kunsill tat-18 ta’ Ġunju 2009 dwar is-sikurezza tal-ġugarelli (ĠU L 170, 30.6.2009, p. 1);</w:t>
            </w:r>
          </w:p>
        </w:tc>
      </w:tr>
      <w:tr w:rsidR="00E85A3F" w:rsidRPr="000C4244" w14:paraId="3D4C4B5E" w14:textId="77777777" w:rsidTr="00A42879">
        <w:trPr>
          <w:jc w:val="center"/>
        </w:trPr>
        <w:tc>
          <w:tcPr>
            <w:tcW w:w="4876" w:type="dxa"/>
          </w:tcPr>
          <w:p w14:paraId="0FF2F4DE" w14:textId="77777777" w:rsidR="00387E1B" w:rsidRPr="000C4244" w:rsidRDefault="00387E1B">
            <w:pPr>
              <w:pStyle w:val="Normal6"/>
            </w:pPr>
          </w:p>
        </w:tc>
        <w:tc>
          <w:tcPr>
            <w:tcW w:w="4876" w:type="dxa"/>
            <w:hideMark/>
          </w:tcPr>
          <w:p w14:paraId="76A89AEC" w14:textId="77777777" w:rsidR="00387E1B" w:rsidRPr="000C4244" w:rsidRDefault="000C4244">
            <w:pPr>
              <w:pStyle w:val="Normal6"/>
              <w:rPr>
                <w:szCs w:val="24"/>
              </w:rPr>
            </w:pPr>
            <w:r w:rsidRPr="000C4244">
              <w:rPr>
                <w:b/>
                <w:i/>
              </w:rPr>
              <w:t>3.</w:t>
            </w:r>
            <w:r w:rsidRPr="000C4244">
              <w:rPr>
                <w:b/>
                <w:i/>
              </w:rPr>
              <w:tab/>
              <w:t>Id-Direttiva 2013/53/UE tal-Parlament Ewropew u tal-Kunsill tal-20 ta’ Novembru 2013 dwar id-dgħajjes li jintużaw għar-rikreazzjoni u l-inġenji tal-ilma personali u li tħassar id-Direttiva 94/25/KE (ĠU L 354, 28.12.2013, p. 90);</w:t>
            </w:r>
          </w:p>
        </w:tc>
      </w:tr>
      <w:tr w:rsidR="00E85A3F" w:rsidRPr="000C4244" w14:paraId="5D4C02B3" w14:textId="77777777" w:rsidTr="00A42879">
        <w:trPr>
          <w:jc w:val="center"/>
        </w:trPr>
        <w:tc>
          <w:tcPr>
            <w:tcW w:w="4876" w:type="dxa"/>
          </w:tcPr>
          <w:p w14:paraId="32F423E6" w14:textId="77777777" w:rsidR="00387E1B" w:rsidRPr="000C4244" w:rsidRDefault="00387E1B">
            <w:pPr>
              <w:pStyle w:val="Normal6"/>
            </w:pPr>
          </w:p>
        </w:tc>
        <w:tc>
          <w:tcPr>
            <w:tcW w:w="4876" w:type="dxa"/>
            <w:hideMark/>
          </w:tcPr>
          <w:p w14:paraId="5B1204B9" w14:textId="77777777" w:rsidR="00387E1B" w:rsidRPr="000C4244" w:rsidRDefault="000C4244">
            <w:pPr>
              <w:pStyle w:val="Normal6"/>
              <w:rPr>
                <w:szCs w:val="24"/>
              </w:rPr>
            </w:pPr>
            <w:r w:rsidRPr="000C4244">
              <w:rPr>
                <w:b/>
                <w:i/>
              </w:rPr>
              <w:t>4.</w:t>
            </w:r>
            <w:r w:rsidRPr="000C4244">
              <w:rPr>
                <w:b/>
                <w:i/>
              </w:rPr>
              <w:tab/>
              <w:t>Id-Direttiva 2014/33/UE tal-Parlament Ewropew u tal-Kunsill tas-26 ta’ Frar 2014 dwar l-armonizzazzjoni tal-liġijiet tal-Istati Membri relattivament għal liftijiet u komponenti ta’ sikurezza għal-liftijiet (ĠU L 96, 29.3.2014, p. 251);</w:t>
            </w:r>
          </w:p>
        </w:tc>
      </w:tr>
      <w:tr w:rsidR="00E85A3F" w:rsidRPr="000C4244" w14:paraId="2DC49313" w14:textId="77777777" w:rsidTr="00A42879">
        <w:trPr>
          <w:jc w:val="center"/>
        </w:trPr>
        <w:tc>
          <w:tcPr>
            <w:tcW w:w="4876" w:type="dxa"/>
          </w:tcPr>
          <w:p w14:paraId="48107088" w14:textId="77777777" w:rsidR="00387E1B" w:rsidRPr="000C4244" w:rsidRDefault="00387E1B">
            <w:pPr>
              <w:pStyle w:val="Normal6"/>
            </w:pPr>
          </w:p>
        </w:tc>
        <w:tc>
          <w:tcPr>
            <w:tcW w:w="4876" w:type="dxa"/>
            <w:hideMark/>
          </w:tcPr>
          <w:p w14:paraId="39B9F3A3" w14:textId="77777777" w:rsidR="00387E1B" w:rsidRPr="000C4244" w:rsidRDefault="000C4244">
            <w:pPr>
              <w:pStyle w:val="Normal6"/>
              <w:rPr>
                <w:szCs w:val="24"/>
              </w:rPr>
            </w:pPr>
            <w:r w:rsidRPr="000C4244">
              <w:rPr>
                <w:b/>
                <w:i/>
              </w:rPr>
              <w:t>5.</w:t>
            </w:r>
            <w:r w:rsidRPr="000C4244">
              <w:rPr>
                <w:b/>
                <w:i/>
              </w:rPr>
              <w:tab/>
              <w:t>Id-Direttiva 2014/34/UE tal-Parlament Ewropew u tal-Kunsill tas-26 ta’ Frar 2014 dwar l-armonizzazzjoni tal-liġijiet tal-Istati Membri relattivament għal tagħmir u sistemi ta’ protezzjoni maħsuba għall-użu f’atmosferi potenzjalment splussivi (ĠU L 96, 29.3.2014, p. 309);</w:t>
            </w:r>
          </w:p>
        </w:tc>
      </w:tr>
      <w:tr w:rsidR="00E85A3F" w:rsidRPr="000C4244" w14:paraId="6481EF75" w14:textId="77777777" w:rsidTr="00A42879">
        <w:trPr>
          <w:jc w:val="center"/>
        </w:trPr>
        <w:tc>
          <w:tcPr>
            <w:tcW w:w="4876" w:type="dxa"/>
          </w:tcPr>
          <w:p w14:paraId="694B1817" w14:textId="77777777" w:rsidR="00387E1B" w:rsidRPr="000C4244" w:rsidRDefault="00387E1B">
            <w:pPr>
              <w:pStyle w:val="Normal6"/>
            </w:pPr>
          </w:p>
        </w:tc>
        <w:tc>
          <w:tcPr>
            <w:tcW w:w="4876" w:type="dxa"/>
            <w:hideMark/>
          </w:tcPr>
          <w:p w14:paraId="00E8228B" w14:textId="77777777" w:rsidR="00387E1B" w:rsidRPr="000C4244" w:rsidRDefault="000C4244">
            <w:pPr>
              <w:pStyle w:val="Normal6"/>
              <w:rPr>
                <w:szCs w:val="24"/>
              </w:rPr>
            </w:pPr>
            <w:r w:rsidRPr="000C4244">
              <w:rPr>
                <w:b/>
                <w:i/>
              </w:rPr>
              <w:t>6.</w:t>
            </w:r>
            <w:r w:rsidRPr="000C4244">
              <w:rPr>
                <w:b/>
                <w:i/>
              </w:rPr>
              <w:tab/>
              <w:t>Id-Direttiva 2014/53/UE tal-Parlament Ewropew u tal-Kunsill tas-16 ta’ April 2014 dwar l-armonizzazzoni tal-liġijiet tal-Istati Membri marbuta mat-tqegħid fis-suq ta’ tagħmir tar-radju u li tħassar id-Direttiva 1999/5/KE (ĠU L 153, 22.5.2014, p. 62);</w:t>
            </w:r>
          </w:p>
        </w:tc>
      </w:tr>
      <w:tr w:rsidR="00E85A3F" w:rsidRPr="000C4244" w14:paraId="04DC5E2E" w14:textId="77777777" w:rsidTr="00A42879">
        <w:trPr>
          <w:jc w:val="center"/>
        </w:trPr>
        <w:tc>
          <w:tcPr>
            <w:tcW w:w="4876" w:type="dxa"/>
          </w:tcPr>
          <w:p w14:paraId="67CC47D9" w14:textId="77777777" w:rsidR="00387E1B" w:rsidRPr="000C4244" w:rsidRDefault="00387E1B">
            <w:pPr>
              <w:pStyle w:val="Normal6"/>
            </w:pPr>
          </w:p>
        </w:tc>
        <w:tc>
          <w:tcPr>
            <w:tcW w:w="4876" w:type="dxa"/>
            <w:hideMark/>
          </w:tcPr>
          <w:p w14:paraId="22ED4E2A" w14:textId="77777777" w:rsidR="00387E1B" w:rsidRPr="000C4244" w:rsidRDefault="000C4244">
            <w:pPr>
              <w:pStyle w:val="Normal6"/>
              <w:rPr>
                <w:szCs w:val="24"/>
              </w:rPr>
            </w:pPr>
            <w:r w:rsidRPr="000C4244">
              <w:rPr>
                <w:b/>
                <w:i/>
              </w:rPr>
              <w:t>7.</w:t>
            </w:r>
            <w:r w:rsidRPr="000C4244">
              <w:rPr>
                <w:b/>
                <w:i/>
              </w:rPr>
              <w:tab/>
              <w:t>Id-Direttiva 2014/68/UE tal-Parlament Ewropew u tal-Kunsill tal-15 ta’ Mejju 2014 dwar l-armonizzazzjoni tal-liġijiet tal-Istati Membri relatati mat-tqegħid fis-suq ta’ apparat ta’ pressjoni (ĠU L 189, 27.6.2014, p. 164);</w:t>
            </w:r>
          </w:p>
        </w:tc>
      </w:tr>
      <w:tr w:rsidR="00E85A3F" w:rsidRPr="000C4244" w14:paraId="57313CD2" w14:textId="77777777" w:rsidTr="00A42879">
        <w:trPr>
          <w:jc w:val="center"/>
        </w:trPr>
        <w:tc>
          <w:tcPr>
            <w:tcW w:w="4876" w:type="dxa"/>
          </w:tcPr>
          <w:p w14:paraId="1515B1AD" w14:textId="77777777" w:rsidR="00387E1B" w:rsidRPr="000C4244" w:rsidRDefault="00387E1B">
            <w:pPr>
              <w:pStyle w:val="Normal6"/>
            </w:pPr>
          </w:p>
        </w:tc>
        <w:tc>
          <w:tcPr>
            <w:tcW w:w="4876" w:type="dxa"/>
            <w:hideMark/>
          </w:tcPr>
          <w:p w14:paraId="7C4DFEB4" w14:textId="77777777" w:rsidR="00387E1B" w:rsidRPr="000C4244" w:rsidRDefault="000C4244">
            <w:pPr>
              <w:pStyle w:val="Normal6"/>
              <w:rPr>
                <w:szCs w:val="24"/>
              </w:rPr>
            </w:pPr>
            <w:r w:rsidRPr="000C4244">
              <w:rPr>
                <w:b/>
                <w:i/>
              </w:rPr>
              <w:t>8.</w:t>
            </w:r>
            <w:r w:rsidRPr="000C4244">
              <w:rPr>
                <w:b/>
                <w:i/>
              </w:rPr>
              <w:tab/>
              <w:t xml:space="preserve">Ir-Regolament (UE) 2016/424 tal-Parlament Ewropew u tal-Kunsill tad-9 ta’ Marzu 2016 dwar l-installazzjonijiet tal-funikular u li jħassar </w:t>
            </w:r>
            <w:r w:rsidRPr="000C4244">
              <w:rPr>
                <w:b/>
                <w:i/>
              </w:rPr>
              <w:t>id-Direttiva 2000/9/KE (ĠU L 81, 31.3.2022, p. 1);</w:t>
            </w:r>
          </w:p>
        </w:tc>
      </w:tr>
      <w:tr w:rsidR="00E85A3F" w:rsidRPr="000C4244" w14:paraId="709F75D8" w14:textId="77777777" w:rsidTr="00A42879">
        <w:trPr>
          <w:jc w:val="center"/>
        </w:trPr>
        <w:tc>
          <w:tcPr>
            <w:tcW w:w="4876" w:type="dxa"/>
          </w:tcPr>
          <w:p w14:paraId="16F720D4" w14:textId="77777777" w:rsidR="00387E1B" w:rsidRPr="000C4244" w:rsidRDefault="00387E1B">
            <w:pPr>
              <w:pStyle w:val="Normal6"/>
            </w:pPr>
          </w:p>
        </w:tc>
        <w:tc>
          <w:tcPr>
            <w:tcW w:w="4876" w:type="dxa"/>
            <w:hideMark/>
          </w:tcPr>
          <w:p w14:paraId="21B32502" w14:textId="77777777" w:rsidR="00387E1B" w:rsidRPr="000C4244" w:rsidRDefault="000C4244">
            <w:pPr>
              <w:pStyle w:val="Normal6"/>
              <w:rPr>
                <w:szCs w:val="24"/>
              </w:rPr>
            </w:pPr>
            <w:r w:rsidRPr="000C4244">
              <w:rPr>
                <w:b/>
                <w:i/>
              </w:rPr>
              <w:t>9.</w:t>
            </w:r>
            <w:r w:rsidRPr="000C4244">
              <w:rPr>
                <w:b/>
                <w:i/>
              </w:rPr>
              <w:tab/>
              <w:t>Ir-Regolament (UE) 2016/425 tal-Parlament Ewropew u tal-Kunsill tad-9 ta’ Marzu 2016 dwar tagħmir ta’ protezzjoni personali u li jħassar id-Direttiva tal-Kunsill 89/686/KEE (ĠU L 81, 31.3.2017, p. 51);</w:t>
            </w:r>
          </w:p>
        </w:tc>
      </w:tr>
      <w:tr w:rsidR="00E85A3F" w:rsidRPr="000C4244" w14:paraId="24127E30" w14:textId="77777777" w:rsidTr="00A42879">
        <w:trPr>
          <w:jc w:val="center"/>
        </w:trPr>
        <w:tc>
          <w:tcPr>
            <w:tcW w:w="4876" w:type="dxa"/>
          </w:tcPr>
          <w:p w14:paraId="3078E18C" w14:textId="77777777" w:rsidR="00387E1B" w:rsidRPr="000C4244" w:rsidRDefault="00387E1B">
            <w:pPr>
              <w:pStyle w:val="Normal6"/>
            </w:pPr>
          </w:p>
        </w:tc>
        <w:tc>
          <w:tcPr>
            <w:tcW w:w="4876" w:type="dxa"/>
            <w:hideMark/>
          </w:tcPr>
          <w:p w14:paraId="287177ED" w14:textId="77777777" w:rsidR="00387E1B" w:rsidRPr="000C4244" w:rsidRDefault="000C4244">
            <w:pPr>
              <w:pStyle w:val="Normal6"/>
              <w:rPr>
                <w:szCs w:val="24"/>
              </w:rPr>
            </w:pPr>
            <w:r w:rsidRPr="000C4244">
              <w:rPr>
                <w:b/>
                <w:i/>
              </w:rPr>
              <w:t>10.</w:t>
            </w:r>
            <w:r w:rsidRPr="000C4244">
              <w:rPr>
                <w:b/>
                <w:i/>
              </w:rPr>
              <w:tab/>
              <w:t>Ir-Regolament (UE) 2016/426 tal-Parlament Ewropew u tal-Kunsill tad-9 ta’ Marzu 2016 dwar tagħmir li jaħraq karburanti gassużi u li jħassar id-Direttiva 2009/142/KE (ĠU L 81, 31.3.2022, p. 99);</w:t>
            </w:r>
          </w:p>
        </w:tc>
      </w:tr>
      <w:tr w:rsidR="00E85A3F" w:rsidRPr="000C4244" w14:paraId="4669DFE6" w14:textId="77777777" w:rsidTr="00A42879">
        <w:trPr>
          <w:jc w:val="center"/>
        </w:trPr>
        <w:tc>
          <w:tcPr>
            <w:tcW w:w="4876" w:type="dxa"/>
          </w:tcPr>
          <w:p w14:paraId="747FCF07" w14:textId="77777777" w:rsidR="00387E1B" w:rsidRPr="000C4244" w:rsidRDefault="00387E1B">
            <w:pPr>
              <w:pStyle w:val="Normal6"/>
            </w:pPr>
          </w:p>
        </w:tc>
        <w:tc>
          <w:tcPr>
            <w:tcW w:w="4876" w:type="dxa"/>
            <w:hideMark/>
          </w:tcPr>
          <w:p w14:paraId="66362658" w14:textId="77777777" w:rsidR="00387E1B" w:rsidRPr="000C4244" w:rsidRDefault="000C4244">
            <w:pPr>
              <w:pStyle w:val="Normal6"/>
              <w:rPr>
                <w:szCs w:val="24"/>
              </w:rPr>
            </w:pPr>
            <w:r w:rsidRPr="000C4244">
              <w:rPr>
                <w:b/>
                <w:i/>
              </w:rPr>
              <w:t>11.</w:t>
            </w:r>
            <w:r w:rsidRPr="000C4244">
              <w:rPr>
                <w:b/>
                <w:i/>
              </w:rPr>
              <w:tab/>
              <w:t>Ir-Regolament (UE) 2017/745 tal-Parlament Ewropew u tal-Kunsill tal-5 ta’ April 2017 dwar apparati mediċi, li jemenda d-Direttiva 2001/83/KE, ir-Regolament (KE) Nru 178/2002 u r-Regolament (KE) Nru 1223/2009 u li jħassar id-Direttivi tal-Kunsill 90/385/KEE u 93/42/KEE (ĠU L 117, 5.5.2017, p. 1);</w:t>
            </w:r>
          </w:p>
        </w:tc>
      </w:tr>
      <w:tr w:rsidR="00E85A3F" w:rsidRPr="000C4244" w14:paraId="5EA7008A" w14:textId="77777777" w:rsidTr="00A42879">
        <w:trPr>
          <w:jc w:val="center"/>
        </w:trPr>
        <w:tc>
          <w:tcPr>
            <w:tcW w:w="4876" w:type="dxa"/>
          </w:tcPr>
          <w:p w14:paraId="66BF63E7" w14:textId="77777777" w:rsidR="00387E1B" w:rsidRPr="000C4244" w:rsidRDefault="00387E1B">
            <w:pPr>
              <w:pStyle w:val="Normal6"/>
            </w:pPr>
          </w:p>
        </w:tc>
        <w:tc>
          <w:tcPr>
            <w:tcW w:w="4876" w:type="dxa"/>
            <w:hideMark/>
          </w:tcPr>
          <w:p w14:paraId="57687D97" w14:textId="77777777" w:rsidR="00387E1B" w:rsidRPr="000C4244" w:rsidRDefault="000C4244">
            <w:pPr>
              <w:pStyle w:val="Normal6"/>
              <w:rPr>
                <w:szCs w:val="24"/>
              </w:rPr>
            </w:pPr>
            <w:r w:rsidRPr="000C4244">
              <w:rPr>
                <w:b/>
                <w:i/>
              </w:rPr>
              <w:t>12.</w:t>
            </w:r>
            <w:r w:rsidRPr="000C4244">
              <w:rPr>
                <w:b/>
                <w:i/>
              </w:rPr>
              <w:tab/>
              <w:t>Ir-Regolament (UE) 2017/746 tal-Parlament Ewropew u tal-Kunsill tal-5 ta’ April 2017 dwar apparati mediċi dijanjostiċi in vitro u li jħassar id-Direttiva 98/79/KE u d-Deċiżjoni tal-Kummissjoni 2010/227/UE (ĠU L 117, 5.5.2017, p. 176);</w:t>
            </w:r>
          </w:p>
        </w:tc>
      </w:tr>
      <w:tr w:rsidR="00E85A3F" w:rsidRPr="000C4244" w14:paraId="0ACD5C25" w14:textId="77777777" w:rsidTr="00A42879">
        <w:trPr>
          <w:jc w:val="center"/>
        </w:trPr>
        <w:tc>
          <w:tcPr>
            <w:tcW w:w="4876" w:type="dxa"/>
          </w:tcPr>
          <w:p w14:paraId="47CCA38C" w14:textId="77777777" w:rsidR="00387E1B" w:rsidRPr="000C4244" w:rsidRDefault="00387E1B">
            <w:pPr>
              <w:pStyle w:val="Normal6"/>
            </w:pPr>
          </w:p>
        </w:tc>
        <w:tc>
          <w:tcPr>
            <w:tcW w:w="4876" w:type="dxa"/>
            <w:hideMark/>
          </w:tcPr>
          <w:p w14:paraId="10AAFD8A" w14:textId="77777777" w:rsidR="00387E1B" w:rsidRPr="000C4244" w:rsidRDefault="000C4244">
            <w:pPr>
              <w:pStyle w:val="Normal6"/>
              <w:rPr>
                <w:szCs w:val="24"/>
              </w:rPr>
            </w:pPr>
            <w:r w:rsidRPr="000C4244">
              <w:rPr>
                <w:b/>
                <w:i/>
              </w:rPr>
              <w:t>13.</w:t>
            </w:r>
            <w:r w:rsidRPr="000C4244">
              <w:rPr>
                <w:b/>
                <w:i/>
              </w:rPr>
              <w:tab/>
              <w:t>Ir-Regolament (UE) 2023/1230 tal-Parlament Ewropew u tal-Kunsill tal-14 ta’ Ġunju 2023 dwar il-makkinarju u li jħassar id-Direttiva 2006/42/KE tal-Parlament Ewropew u tal-Kunsill u d-Direttiva tal-Kunsill 73/361/KEE;</w:t>
            </w:r>
          </w:p>
        </w:tc>
      </w:tr>
    </w:tbl>
    <w:p w14:paraId="0354B616" w14:textId="77777777" w:rsidR="00387E1B" w:rsidRPr="000C4244" w:rsidRDefault="000C4244" w:rsidP="00A42879">
      <w:pPr>
        <w:pStyle w:val="Olang"/>
      </w:pPr>
      <w:r w:rsidRPr="000C4244">
        <w:rPr>
          <w:noProof w:val="0"/>
        </w:rPr>
        <w:t xml:space="preserve">Or. </w:t>
      </w:r>
      <w:r w:rsidRPr="000C4244">
        <w:rPr>
          <w:rStyle w:val="HideTWBExt"/>
          <w:noProof w:val="0"/>
        </w:rPr>
        <w:t>&lt;Original&gt;</w:t>
      </w:r>
      <w:r w:rsidRPr="000C4244">
        <w:rPr>
          <w:rStyle w:val="HideTWBInt"/>
          <w:noProof w:val="0"/>
        </w:rPr>
        <w:t>{EN}</w:t>
      </w:r>
      <w:r w:rsidRPr="000C4244">
        <w:rPr>
          <w:noProof w:val="0"/>
        </w:rPr>
        <w:t>en</w:t>
      </w:r>
      <w:r w:rsidRPr="000C4244">
        <w:rPr>
          <w:rStyle w:val="HideTWBExt"/>
          <w:noProof w:val="0"/>
        </w:rPr>
        <w:t>&lt;/Original&gt;</w:t>
      </w:r>
    </w:p>
    <w:p w14:paraId="63DA17C6" w14:textId="77777777" w:rsidR="00387E1B" w:rsidRPr="000C4244" w:rsidRDefault="000C4244" w:rsidP="00A42879">
      <w:r w:rsidRPr="000C4244">
        <w:rPr>
          <w:rStyle w:val="HideTWBExt"/>
        </w:rPr>
        <w:t>&lt;/Amend&gt;</w:t>
      </w:r>
    </w:p>
    <w:p w14:paraId="40CEE019" w14:textId="77777777" w:rsidR="00387E1B" w:rsidRPr="000C4244" w:rsidRDefault="000C4244" w:rsidP="00A42879">
      <w:pPr>
        <w:pStyle w:val="AMNumberTabs0"/>
        <w:keepNext/>
      </w:pPr>
      <w:r w:rsidRPr="000C4244">
        <w:rPr>
          <w:rStyle w:val="HideTWBExt"/>
          <w:b w:val="0"/>
        </w:rPr>
        <w:t>&lt;Amend&gt;</w:t>
      </w:r>
      <w:r w:rsidRPr="000C4244">
        <w:t>Emenda</w:t>
      </w:r>
      <w:r w:rsidRPr="000C4244">
        <w:tab/>
      </w:r>
      <w:r w:rsidRPr="000C4244">
        <w:tab/>
      </w:r>
      <w:r w:rsidRPr="000C4244">
        <w:rPr>
          <w:rStyle w:val="HideTWBExt"/>
          <w:b w:val="0"/>
        </w:rPr>
        <w:t>&lt;NumAm&gt;</w:t>
      </w:r>
      <w:r w:rsidRPr="000C4244">
        <w:t>436</w:t>
      </w:r>
      <w:r w:rsidRPr="000C4244">
        <w:rPr>
          <w:rStyle w:val="HideTWBExt"/>
          <w:b w:val="0"/>
        </w:rPr>
        <w:t>&lt;/NumAm&gt;</w:t>
      </w:r>
    </w:p>
    <w:p w14:paraId="5B77EF67" w14:textId="77777777" w:rsidR="00387E1B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&lt;RepeatBlock-By&gt;&lt;Members&gt;</w:t>
      </w:r>
      <w:r w:rsidRPr="000C4244">
        <w:t>Aura Salla</w:t>
      </w:r>
      <w:r w:rsidRPr="000C4244">
        <w:rPr>
          <w:rStyle w:val="HideTWBExt"/>
          <w:b w:val="0"/>
        </w:rPr>
        <w:t>&lt;/Members&gt;</w:t>
      </w:r>
    </w:p>
    <w:p w14:paraId="232837D5" w14:textId="77777777" w:rsidR="00387E1B" w:rsidRPr="000C4244" w:rsidRDefault="000C4244" w:rsidP="00A42879">
      <w:r w:rsidRPr="000C4244">
        <w:rPr>
          <w:rStyle w:val="HideTWBExt"/>
        </w:rPr>
        <w:t>&lt;/RepeatBlock-By&gt;</w:t>
      </w:r>
    </w:p>
    <w:p w14:paraId="58F2B20E" w14:textId="77777777" w:rsidR="00387E1B" w:rsidRPr="000C4244" w:rsidRDefault="000C4244" w:rsidP="00A42879">
      <w:pPr>
        <w:pStyle w:val="NormalBold"/>
        <w:keepNext/>
      </w:pPr>
      <w:r w:rsidRPr="000C4244">
        <w:rPr>
          <w:rStyle w:val="HideTWBExt"/>
          <w:b w:val="0"/>
        </w:rPr>
        <w:t>&lt;DocAmend&gt;</w:t>
      </w:r>
      <w:r w:rsidRPr="000C4244">
        <w:t>Proposta għal regolament</w:t>
      </w:r>
      <w:r w:rsidRPr="000C4244">
        <w:rPr>
          <w:rStyle w:val="HideTWBExt"/>
          <w:b w:val="0"/>
        </w:rPr>
        <w:t>&lt;/DocAmend&gt;</w:t>
      </w:r>
    </w:p>
    <w:p w14:paraId="71A5AE75" w14:textId="77777777" w:rsidR="00387E1B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&lt;Article&gt;</w:t>
      </w:r>
      <w:r w:rsidRPr="000C4244">
        <w:t>Artikolu 1 – paragrafu 1 – punt 31a (ġdid)</w:t>
      </w:r>
      <w:r w:rsidRPr="000C4244">
        <w:rPr>
          <w:rStyle w:val="HideTWBExt"/>
          <w:b w:val="0"/>
        </w:rPr>
        <w:t>&lt;/Article&gt;</w:t>
      </w:r>
    </w:p>
    <w:p w14:paraId="7C22A381" w14:textId="77777777" w:rsidR="00387E1B" w:rsidRPr="000C4244" w:rsidRDefault="000C4244" w:rsidP="00A42879">
      <w:pPr>
        <w:keepNext/>
      </w:pPr>
      <w:r w:rsidRPr="000C4244">
        <w:rPr>
          <w:rStyle w:val="HideTWBExt"/>
        </w:rPr>
        <w:t>&lt;DocAmend2&gt;</w:t>
      </w:r>
      <w:r w:rsidRPr="000C4244">
        <w:t>Regolament (UE) 2024/1689</w:t>
      </w:r>
      <w:r w:rsidRPr="000C4244">
        <w:rPr>
          <w:rStyle w:val="HideTWBExt"/>
        </w:rPr>
        <w:t>&lt;/DocAmend2&gt;</w:t>
      </w:r>
    </w:p>
    <w:p w14:paraId="57E7865F" w14:textId="77777777" w:rsidR="00387E1B" w:rsidRPr="000C4244" w:rsidRDefault="000C4244" w:rsidP="00A42879">
      <w:r w:rsidRPr="000C4244">
        <w:rPr>
          <w:rStyle w:val="HideTWBExt"/>
        </w:rPr>
        <w:t>&lt;Article2&gt;</w:t>
      </w:r>
      <w:r w:rsidRPr="000C4244">
        <w:t>ANNESS I</w:t>
      </w:r>
      <w:r w:rsidRPr="000C4244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5A3F" w:rsidRPr="000C4244" w14:paraId="65D48366" w14:textId="77777777" w:rsidTr="00A42879">
        <w:trPr>
          <w:jc w:val="center"/>
        </w:trPr>
        <w:tc>
          <w:tcPr>
            <w:tcW w:w="9752" w:type="dxa"/>
            <w:gridSpan w:val="2"/>
          </w:tcPr>
          <w:p w14:paraId="681AC3C0" w14:textId="77777777" w:rsidR="00387E1B" w:rsidRPr="000C4244" w:rsidRDefault="00387E1B">
            <w:pPr>
              <w:keepNext/>
            </w:pPr>
          </w:p>
        </w:tc>
      </w:tr>
      <w:tr w:rsidR="00E85A3F" w:rsidRPr="000C4244" w14:paraId="56681739" w14:textId="77777777" w:rsidTr="00A42879">
        <w:trPr>
          <w:jc w:val="center"/>
        </w:trPr>
        <w:tc>
          <w:tcPr>
            <w:tcW w:w="4876" w:type="dxa"/>
            <w:hideMark/>
          </w:tcPr>
          <w:p w14:paraId="24C1DA6A" w14:textId="77777777" w:rsidR="00387E1B" w:rsidRPr="000C4244" w:rsidRDefault="000C4244">
            <w:pPr>
              <w:pStyle w:val="ColumnHeading"/>
              <w:keepNext/>
            </w:pPr>
            <w:r w:rsidRPr="000C4244">
              <w:t>Test propost mill-Kummissjoni</w:t>
            </w:r>
          </w:p>
        </w:tc>
        <w:tc>
          <w:tcPr>
            <w:tcW w:w="4876" w:type="dxa"/>
            <w:hideMark/>
          </w:tcPr>
          <w:p w14:paraId="3BE4DFBD" w14:textId="77777777" w:rsidR="00387E1B" w:rsidRPr="000C4244" w:rsidRDefault="000C4244">
            <w:pPr>
              <w:pStyle w:val="ColumnHeading"/>
              <w:keepNext/>
            </w:pPr>
            <w:r w:rsidRPr="000C4244">
              <w:t>Emenda</w:t>
            </w:r>
          </w:p>
        </w:tc>
      </w:tr>
      <w:tr w:rsidR="00E85A3F" w:rsidRPr="000C4244" w14:paraId="653CA77A" w14:textId="77777777" w:rsidTr="00A42879">
        <w:trPr>
          <w:jc w:val="center"/>
        </w:trPr>
        <w:tc>
          <w:tcPr>
            <w:tcW w:w="4876" w:type="dxa"/>
          </w:tcPr>
          <w:p w14:paraId="724FBD12" w14:textId="77777777" w:rsidR="00387E1B" w:rsidRPr="000C4244" w:rsidRDefault="00387E1B">
            <w:pPr>
              <w:pStyle w:val="Normal6"/>
            </w:pPr>
          </w:p>
        </w:tc>
        <w:tc>
          <w:tcPr>
            <w:tcW w:w="4876" w:type="dxa"/>
            <w:hideMark/>
          </w:tcPr>
          <w:p w14:paraId="781553CC" w14:textId="77777777" w:rsidR="00387E1B" w:rsidRPr="000C4244" w:rsidRDefault="000C4244">
            <w:pPr>
              <w:pStyle w:val="Normal6"/>
              <w:rPr>
                <w:szCs w:val="24"/>
              </w:rPr>
            </w:pPr>
            <w:r w:rsidRPr="000C4244">
              <w:rPr>
                <w:b/>
                <w:i/>
              </w:rPr>
              <w:t>(31a)</w:t>
            </w:r>
            <w:r w:rsidRPr="000C4244">
              <w:rPr>
                <w:b/>
                <w:i/>
              </w:rPr>
              <w:tab/>
              <w:t>L-Anness I huwa emendat kif ġej:</w:t>
            </w:r>
          </w:p>
        </w:tc>
      </w:tr>
      <w:tr w:rsidR="00E85A3F" w:rsidRPr="000C4244" w14:paraId="1B6733CC" w14:textId="77777777" w:rsidTr="00A42879">
        <w:trPr>
          <w:jc w:val="center"/>
        </w:trPr>
        <w:tc>
          <w:tcPr>
            <w:tcW w:w="4876" w:type="dxa"/>
          </w:tcPr>
          <w:p w14:paraId="62F1E296" w14:textId="77777777" w:rsidR="00387E1B" w:rsidRPr="000C4244" w:rsidRDefault="00387E1B">
            <w:pPr>
              <w:pStyle w:val="Normal6"/>
            </w:pPr>
          </w:p>
        </w:tc>
        <w:tc>
          <w:tcPr>
            <w:tcW w:w="4876" w:type="dxa"/>
            <w:hideMark/>
          </w:tcPr>
          <w:p w14:paraId="748E8A94" w14:textId="77777777" w:rsidR="00387E1B" w:rsidRPr="000C4244" w:rsidRDefault="000C4244">
            <w:pPr>
              <w:pStyle w:val="Normal6"/>
              <w:rPr>
                <w:szCs w:val="24"/>
              </w:rPr>
            </w:pPr>
            <w:r w:rsidRPr="000C4244">
              <w:rPr>
                <w:b/>
                <w:i/>
              </w:rPr>
              <w:t>(1)</w:t>
            </w:r>
            <w:r w:rsidRPr="000C4244">
              <w:rPr>
                <w:b/>
                <w:i/>
              </w:rPr>
              <w:tab/>
              <w:t>Titħassar it-Taqsima A;</w:t>
            </w:r>
          </w:p>
        </w:tc>
      </w:tr>
      <w:tr w:rsidR="00E85A3F" w:rsidRPr="000C4244" w14:paraId="35442918" w14:textId="77777777" w:rsidTr="00A42879">
        <w:trPr>
          <w:jc w:val="center"/>
        </w:trPr>
        <w:tc>
          <w:tcPr>
            <w:tcW w:w="4876" w:type="dxa"/>
          </w:tcPr>
          <w:p w14:paraId="613ADF77" w14:textId="77777777" w:rsidR="00387E1B" w:rsidRPr="000C4244" w:rsidRDefault="00387E1B">
            <w:pPr>
              <w:pStyle w:val="Normal6"/>
            </w:pPr>
          </w:p>
        </w:tc>
        <w:tc>
          <w:tcPr>
            <w:tcW w:w="4876" w:type="dxa"/>
            <w:hideMark/>
          </w:tcPr>
          <w:p w14:paraId="2A9BC793" w14:textId="77777777" w:rsidR="00387E1B" w:rsidRPr="000C4244" w:rsidRDefault="000C4244">
            <w:pPr>
              <w:pStyle w:val="Normal6"/>
              <w:rPr>
                <w:szCs w:val="24"/>
              </w:rPr>
            </w:pPr>
            <w:r w:rsidRPr="000C4244">
              <w:rPr>
                <w:b/>
                <w:i/>
              </w:rPr>
              <w:t>(2)</w:t>
            </w:r>
            <w:r w:rsidRPr="000C4244">
              <w:rPr>
                <w:b/>
                <w:i/>
              </w:rPr>
              <w:tab/>
              <w:t>fit-Taqsima B, jiżdiedu l-punti li ġejjin:</w:t>
            </w:r>
          </w:p>
        </w:tc>
      </w:tr>
      <w:tr w:rsidR="00E85A3F" w:rsidRPr="000C4244" w14:paraId="77A7604B" w14:textId="77777777" w:rsidTr="00A42879">
        <w:trPr>
          <w:jc w:val="center"/>
        </w:trPr>
        <w:tc>
          <w:tcPr>
            <w:tcW w:w="4876" w:type="dxa"/>
          </w:tcPr>
          <w:p w14:paraId="12E95DA1" w14:textId="77777777" w:rsidR="00387E1B" w:rsidRPr="000C4244" w:rsidRDefault="00387E1B">
            <w:pPr>
              <w:pStyle w:val="Normal6"/>
            </w:pPr>
          </w:p>
        </w:tc>
        <w:tc>
          <w:tcPr>
            <w:tcW w:w="4876" w:type="dxa"/>
            <w:hideMark/>
          </w:tcPr>
          <w:p w14:paraId="1DB9B026" w14:textId="77777777" w:rsidR="00387E1B" w:rsidRPr="000C4244" w:rsidRDefault="000C4244">
            <w:pPr>
              <w:pStyle w:val="Normal6"/>
              <w:rPr>
                <w:szCs w:val="24"/>
              </w:rPr>
            </w:pPr>
            <w:r w:rsidRPr="000C4244">
              <w:rPr>
                <w:b/>
                <w:i/>
              </w:rPr>
              <w:t>1.</w:t>
            </w:r>
            <w:r w:rsidRPr="000C4244">
              <w:rPr>
                <w:b/>
                <w:i/>
              </w:rPr>
              <w:tab/>
              <w:t xml:space="preserve">Id-Direttiva 2006/42/KE </w:t>
            </w:r>
            <w:r w:rsidRPr="000C4244">
              <w:rPr>
                <w:b/>
                <w:i/>
              </w:rPr>
              <w:t>tal-Parlament Ewropew u tal-Kunsill tas-17 ta’ Mejju 2006 dwar il-makkinarju, u li temenda d-Direttiva 95/16/KE (ĠU L 157, 9.6.2006, p. 24);</w:t>
            </w:r>
          </w:p>
        </w:tc>
      </w:tr>
      <w:tr w:rsidR="00E85A3F" w:rsidRPr="000C4244" w14:paraId="763F13C1" w14:textId="77777777" w:rsidTr="00A42879">
        <w:trPr>
          <w:jc w:val="center"/>
        </w:trPr>
        <w:tc>
          <w:tcPr>
            <w:tcW w:w="4876" w:type="dxa"/>
          </w:tcPr>
          <w:p w14:paraId="6B2609D1" w14:textId="77777777" w:rsidR="00387E1B" w:rsidRPr="000C4244" w:rsidRDefault="00387E1B">
            <w:pPr>
              <w:pStyle w:val="Normal6"/>
            </w:pPr>
          </w:p>
        </w:tc>
        <w:tc>
          <w:tcPr>
            <w:tcW w:w="4876" w:type="dxa"/>
            <w:hideMark/>
          </w:tcPr>
          <w:p w14:paraId="2D537869" w14:textId="77777777" w:rsidR="00387E1B" w:rsidRPr="000C4244" w:rsidRDefault="000C4244">
            <w:pPr>
              <w:pStyle w:val="Normal6"/>
              <w:rPr>
                <w:szCs w:val="24"/>
              </w:rPr>
            </w:pPr>
            <w:r w:rsidRPr="000C4244">
              <w:rPr>
                <w:b/>
                <w:i/>
              </w:rPr>
              <w:t>2.</w:t>
            </w:r>
            <w:r w:rsidRPr="000C4244">
              <w:rPr>
                <w:b/>
                <w:i/>
              </w:rPr>
              <w:tab/>
              <w:t>Id-Direttiva 2009/48/KE tal-Parlament Ewropew u tal-Kunsill tat-18 ta’ Ġunju 2009 dwar is-sikurezza tal-ġugarelli (ĠU L 170, 30.6.2009, p. 1);</w:t>
            </w:r>
          </w:p>
        </w:tc>
      </w:tr>
      <w:tr w:rsidR="00E85A3F" w:rsidRPr="000C4244" w14:paraId="35B45AA1" w14:textId="77777777" w:rsidTr="00A42879">
        <w:trPr>
          <w:jc w:val="center"/>
        </w:trPr>
        <w:tc>
          <w:tcPr>
            <w:tcW w:w="4876" w:type="dxa"/>
          </w:tcPr>
          <w:p w14:paraId="6CE5DB7B" w14:textId="77777777" w:rsidR="00387E1B" w:rsidRPr="000C4244" w:rsidRDefault="00387E1B">
            <w:pPr>
              <w:pStyle w:val="Normal6"/>
            </w:pPr>
          </w:p>
        </w:tc>
        <w:tc>
          <w:tcPr>
            <w:tcW w:w="4876" w:type="dxa"/>
            <w:hideMark/>
          </w:tcPr>
          <w:p w14:paraId="4921EE00" w14:textId="77777777" w:rsidR="00387E1B" w:rsidRPr="000C4244" w:rsidRDefault="000C4244">
            <w:pPr>
              <w:pStyle w:val="Normal6"/>
              <w:rPr>
                <w:szCs w:val="24"/>
              </w:rPr>
            </w:pPr>
            <w:r w:rsidRPr="000C4244">
              <w:rPr>
                <w:b/>
                <w:i/>
              </w:rPr>
              <w:t>3.</w:t>
            </w:r>
            <w:r w:rsidRPr="000C4244">
              <w:rPr>
                <w:b/>
                <w:i/>
              </w:rPr>
              <w:tab/>
              <w:t>Id-Direttiva 2013/53/UE tal-Parlament Ewropew u tal-Kunsill tal-20 ta’ Novembru 2013 dwar id-dgħajjes li jintużaw għar-rikreazzjoni u l-inġenji tal-ilma personali u li tħassar id-Direttiva 94/25/KE (ĠU L 354, 28.12.2013, p. 90);</w:t>
            </w:r>
          </w:p>
        </w:tc>
      </w:tr>
      <w:tr w:rsidR="00E85A3F" w:rsidRPr="000C4244" w14:paraId="7E34DFFF" w14:textId="77777777" w:rsidTr="00A42879">
        <w:trPr>
          <w:jc w:val="center"/>
        </w:trPr>
        <w:tc>
          <w:tcPr>
            <w:tcW w:w="4876" w:type="dxa"/>
          </w:tcPr>
          <w:p w14:paraId="6305AA27" w14:textId="77777777" w:rsidR="00387E1B" w:rsidRPr="000C4244" w:rsidRDefault="00387E1B">
            <w:pPr>
              <w:pStyle w:val="Normal6"/>
            </w:pPr>
          </w:p>
        </w:tc>
        <w:tc>
          <w:tcPr>
            <w:tcW w:w="4876" w:type="dxa"/>
            <w:hideMark/>
          </w:tcPr>
          <w:p w14:paraId="6B5D87F0" w14:textId="77777777" w:rsidR="00387E1B" w:rsidRPr="000C4244" w:rsidRDefault="000C4244">
            <w:pPr>
              <w:pStyle w:val="Normal6"/>
              <w:rPr>
                <w:szCs w:val="24"/>
              </w:rPr>
            </w:pPr>
            <w:r w:rsidRPr="000C4244">
              <w:rPr>
                <w:b/>
                <w:i/>
              </w:rPr>
              <w:t>4.</w:t>
            </w:r>
            <w:r w:rsidRPr="000C4244">
              <w:rPr>
                <w:b/>
                <w:i/>
              </w:rPr>
              <w:tab/>
              <w:t>Id-Direttiva 2014/33/UE tal-Parlament Ewropew u tal-Kunsill tas-26 ta’ Frar 2014 dwar l-armonizzazzjoni tal-liġijiet tal-Istati Membri relattivament għal liftijiet u komponenti ta’ sikurezza għal-liftijiet (ĠU L 96, 29.3.2014, p. 251);</w:t>
            </w:r>
          </w:p>
        </w:tc>
      </w:tr>
      <w:tr w:rsidR="00E85A3F" w:rsidRPr="000C4244" w14:paraId="75AF7A5A" w14:textId="77777777" w:rsidTr="00A42879">
        <w:trPr>
          <w:jc w:val="center"/>
        </w:trPr>
        <w:tc>
          <w:tcPr>
            <w:tcW w:w="4876" w:type="dxa"/>
          </w:tcPr>
          <w:p w14:paraId="4D82235C" w14:textId="77777777" w:rsidR="00387E1B" w:rsidRPr="000C4244" w:rsidRDefault="00387E1B">
            <w:pPr>
              <w:pStyle w:val="Normal6"/>
            </w:pPr>
          </w:p>
        </w:tc>
        <w:tc>
          <w:tcPr>
            <w:tcW w:w="4876" w:type="dxa"/>
            <w:hideMark/>
          </w:tcPr>
          <w:p w14:paraId="149365A7" w14:textId="77777777" w:rsidR="00387E1B" w:rsidRPr="000C4244" w:rsidRDefault="000C4244">
            <w:pPr>
              <w:pStyle w:val="Normal6"/>
              <w:rPr>
                <w:szCs w:val="24"/>
              </w:rPr>
            </w:pPr>
            <w:r w:rsidRPr="000C4244">
              <w:rPr>
                <w:b/>
                <w:i/>
              </w:rPr>
              <w:t>5.</w:t>
            </w:r>
            <w:r w:rsidRPr="000C4244">
              <w:rPr>
                <w:b/>
                <w:i/>
              </w:rPr>
              <w:tab/>
              <w:t>Id-Direttiva 2014/34/UE tal-Parlament Ewropew u tal-Kunsill tas-26 ta’ Frar 2014 dwar l-armonizzazzjoni tal-liġijiet tal-Istati Membri relattivament għal tagħmir u sistemi ta’ protezzjoni maħsuba għall-użu f’atmosferi potenzjalment splussivi (ĠU L 96, 29.3.2014, p. 309);</w:t>
            </w:r>
          </w:p>
        </w:tc>
      </w:tr>
      <w:tr w:rsidR="00E85A3F" w:rsidRPr="000C4244" w14:paraId="5754B45B" w14:textId="77777777" w:rsidTr="00A42879">
        <w:trPr>
          <w:jc w:val="center"/>
        </w:trPr>
        <w:tc>
          <w:tcPr>
            <w:tcW w:w="4876" w:type="dxa"/>
          </w:tcPr>
          <w:p w14:paraId="67F5C1DC" w14:textId="77777777" w:rsidR="00387E1B" w:rsidRPr="000C4244" w:rsidRDefault="00387E1B">
            <w:pPr>
              <w:pStyle w:val="Normal6"/>
            </w:pPr>
          </w:p>
        </w:tc>
        <w:tc>
          <w:tcPr>
            <w:tcW w:w="4876" w:type="dxa"/>
            <w:hideMark/>
          </w:tcPr>
          <w:p w14:paraId="5A1AF5CE" w14:textId="77777777" w:rsidR="00387E1B" w:rsidRPr="000C4244" w:rsidRDefault="000C4244">
            <w:pPr>
              <w:pStyle w:val="Normal6"/>
              <w:rPr>
                <w:szCs w:val="24"/>
              </w:rPr>
            </w:pPr>
            <w:r w:rsidRPr="000C4244">
              <w:rPr>
                <w:b/>
                <w:i/>
              </w:rPr>
              <w:t>6.</w:t>
            </w:r>
            <w:r w:rsidRPr="000C4244">
              <w:rPr>
                <w:b/>
                <w:i/>
              </w:rPr>
              <w:tab/>
              <w:t xml:space="preserve">Id-Direttiva 2014/53/UE tal-Parlament Ewropew u tal-Kunsill tas-16 ta’ April 2014 dwar l-armonizzazzoni tal-liġijiet tal-Istati Membri marbuta mat-tqegħid fis-suq ta’ tagħmir tar-radju u li tħassar id-Direttiva 1999/5/KE (ĠU </w:t>
            </w:r>
            <w:r w:rsidRPr="000C4244">
              <w:rPr>
                <w:b/>
                <w:i/>
              </w:rPr>
              <w:t>L 153, 22.5.2014, p. 62);</w:t>
            </w:r>
          </w:p>
        </w:tc>
      </w:tr>
      <w:tr w:rsidR="00E85A3F" w:rsidRPr="000C4244" w14:paraId="7750C594" w14:textId="77777777" w:rsidTr="00A42879">
        <w:trPr>
          <w:jc w:val="center"/>
        </w:trPr>
        <w:tc>
          <w:tcPr>
            <w:tcW w:w="4876" w:type="dxa"/>
          </w:tcPr>
          <w:p w14:paraId="6797DCB3" w14:textId="77777777" w:rsidR="00387E1B" w:rsidRPr="000C4244" w:rsidRDefault="00387E1B">
            <w:pPr>
              <w:pStyle w:val="Normal6"/>
            </w:pPr>
          </w:p>
        </w:tc>
        <w:tc>
          <w:tcPr>
            <w:tcW w:w="4876" w:type="dxa"/>
            <w:hideMark/>
          </w:tcPr>
          <w:p w14:paraId="47FAB078" w14:textId="77777777" w:rsidR="00387E1B" w:rsidRPr="000C4244" w:rsidRDefault="000C4244">
            <w:pPr>
              <w:pStyle w:val="Normal6"/>
              <w:rPr>
                <w:szCs w:val="24"/>
              </w:rPr>
            </w:pPr>
            <w:r w:rsidRPr="000C4244">
              <w:rPr>
                <w:b/>
                <w:i/>
              </w:rPr>
              <w:t>7.</w:t>
            </w:r>
            <w:r w:rsidRPr="000C4244">
              <w:rPr>
                <w:b/>
                <w:i/>
              </w:rPr>
              <w:tab/>
              <w:t>Id-Direttiva 2014/68/UE tal-Parlament Ewropew u tal-Kunsill tal-15 ta’ Mejju 2014 dwar l-armonizzazzjoni tal-liġijiet tal-Istati Membri relatati mat-tqegħid fis-suq ta’ apparat ta’ pressjoni (ĠU L 189, 27.6.2014, p. 164);</w:t>
            </w:r>
          </w:p>
        </w:tc>
      </w:tr>
      <w:tr w:rsidR="00E85A3F" w:rsidRPr="000C4244" w14:paraId="3A156F40" w14:textId="77777777" w:rsidTr="00A42879">
        <w:trPr>
          <w:jc w:val="center"/>
        </w:trPr>
        <w:tc>
          <w:tcPr>
            <w:tcW w:w="4876" w:type="dxa"/>
          </w:tcPr>
          <w:p w14:paraId="70B8C4BC" w14:textId="77777777" w:rsidR="00387E1B" w:rsidRPr="000C4244" w:rsidRDefault="00387E1B">
            <w:pPr>
              <w:pStyle w:val="Normal6"/>
            </w:pPr>
          </w:p>
        </w:tc>
        <w:tc>
          <w:tcPr>
            <w:tcW w:w="4876" w:type="dxa"/>
            <w:hideMark/>
          </w:tcPr>
          <w:p w14:paraId="7B6057CE" w14:textId="77777777" w:rsidR="00387E1B" w:rsidRPr="000C4244" w:rsidRDefault="000C4244">
            <w:pPr>
              <w:pStyle w:val="Normal6"/>
              <w:rPr>
                <w:szCs w:val="24"/>
              </w:rPr>
            </w:pPr>
            <w:r w:rsidRPr="000C4244">
              <w:rPr>
                <w:b/>
                <w:i/>
              </w:rPr>
              <w:t>8.</w:t>
            </w:r>
            <w:r w:rsidRPr="000C4244">
              <w:rPr>
                <w:b/>
                <w:i/>
              </w:rPr>
              <w:tab/>
              <w:t>Ir-Regolament (UE) 2016/424 tal-Parlament Ewropew u tal-Kunsill tad-9 ta’ Marzu 2016 dwar l-installazzjonijiet tal-funikular u li jħassar id-Direttiva 2000/9/KE (ĠU L 81, 31.3.2022, p. 1);</w:t>
            </w:r>
          </w:p>
        </w:tc>
      </w:tr>
      <w:tr w:rsidR="00E85A3F" w:rsidRPr="000C4244" w14:paraId="6187BA7C" w14:textId="77777777" w:rsidTr="00A42879">
        <w:trPr>
          <w:jc w:val="center"/>
        </w:trPr>
        <w:tc>
          <w:tcPr>
            <w:tcW w:w="4876" w:type="dxa"/>
          </w:tcPr>
          <w:p w14:paraId="6359B600" w14:textId="77777777" w:rsidR="00387E1B" w:rsidRPr="000C4244" w:rsidRDefault="00387E1B">
            <w:pPr>
              <w:pStyle w:val="Normal6"/>
            </w:pPr>
          </w:p>
        </w:tc>
        <w:tc>
          <w:tcPr>
            <w:tcW w:w="4876" w:type="dxa"/>
            <w:hideMark/>
          </w:tcPr>
          <w:p w14:paraId="03A81058" w14:textId="77777777" w:rsidR="00387E1B" w:rsidRPr="000C4244" w:rsidRDefault="000C4244">
            <w:pPr>
              <w:pStyle w:val="Normal6"/>
              <w:rPr>
                <w:szCs w:val="24"/>
              </w:rPr>
            </w:pPr>
            <w:r w:rsidRPr="000C4244">
              <w:rPr>
                <w:b/>
                <w:i/>
              </w:rPr>
              <w:t>9.</w:t>
            </w:r>
            <w:r w:rsidRPr="000C4244">
              <w:rPr>
                <w:b/>
                <w:i/>
              </w:rPr>
              <w:tab/>
              <w:t>Ir-Regolament (UE) 2016/425 tal-Parlament Ewropew u tal-Kunsill tad-9 ta’ Marzu 2016 dwar tagħmir ta’ protezzjoni personali u li jħassar id-Direttiva tal-Kunsill 89/686/KEE (ĠU L 81, 31.3.2017, p. 51);</w:t>
            </w:r>
          </w:p>
        </w:tc>
      </w:tr>
      <w:tr w:rsidR="00E85A3F" w:rsidRPr="000C4244" w14:paraId="37003FE3" w14:textId="77777777" w:rsidTr="00A42879">
        <w:trPr>
          <w:jc w:val="center"/>
        </w:trPr>
        <w:tc>
          <w:tcPr>
            <w:tcW w:w="4876" w:type="dxa"/>
          </w:tcPr>
          <w:p w14:paraId="2F0A21EE" w14:textId="77777777" w:rsidR="00387E1B" w:rsidRPr="000C4244" w:rsidRDefault="00387E1B">
            <w:pPr>
              <w:pStyle w:val="Normal6"/>
            </w:pPr>
          </w:p>
        </w:tc>
        <w:tc>
          <w:tcPr>
            <w:tcW w:w="4876" w:type="dxa"/>
            <w:hideMark/>
          </w:tcPr>
          <w:p w14:paraId="32C47D1B" w14:textId="77777777" w:rsidR="00387E1B" w:rsidRPr="000C4244" w:rsidRDefault="000C4244">
            <w:pPr>
              <w:pStyle w:val="Normal6"/>
              <w:rPr>
                <w:szCs w:val="24"/>
              </w:rPr>
            </w:pPr>
            <w:r w:rsidRPr="000C4244">
              <w:rPr>
                <w:b/>
                <w:i/>
              </w:rPr>
              <w:t>10.</w:t>
            </w:r>
            <w:r w:rsidRPr="000C4244">
              <w:rPr>
                <w:b/>
                <w:i/>
              </w:rPr>
              <w:tab/>
              <w:t>Ir-Regolament (UE) 2016/426 tal-Parlament Ewropew u tal-Kunsill tad-9 ta’ Marzu 2016 dwar tagħmir li jaħraq karburanti gassużi u li jħassar id-Direttiva 2009/142/KE (ĠU L 81, 31.3.2022, p. 99);</w:t>
            </w:r>
          </w:p>
        </w:tc>
      </w:tr>
      <w:tr w:rsidR="00E85A3F" w:rsidRPr="000C4244" w14:paraId="37B8BCE6" w14:textId="77777777" w:rsidTr="00A42879">
        <w:trPr>
          <w:jc w:val="center"/>
        </w:trPr>
        <w:tc>
          <w:tcPr>
            <w:tcW w:w="4876" w:type="dxa"/>
          </w:tcPr>
          <w:p w14:paraId="1F9FC175" w14:textId="77777777" w:rsidR="00387E1B" w:rsidRPr="000C4244" w:rsidRDefault="00387E1B">
            <w:pPr>
              <w:pStyle w:val="Normal6"/>
            </w:pPr>
          </w:p>
        </w:tc>
        <w:tc>
          <w:tcPr>
            <w:tcW w:w="4876" w:type="dxa"/>
            <w:hideMark/>
          </w:tcPr>
          <w:p w14:paraId="4ECD5EC0" w14:textId="77777777" w:rsidR="00387E1B" w:rsidRPr="000C4244" w:rsidRDefault="000C4244">
            <w:pPr>
              <w:pStyle w:val="Normal6"/>
              <w:rPr>
                <w:szCs w:val="24"/>
              </w:rPr>
            </w:pPr>
            <w:r w:rsidRPr="000C4244">
              <w:rPr>
                <w:b/>
                <w:i/>
              </w:rPr>
              <w:t>11.</w:t>
            </w:r>
            <w:r w:rsidRPr="000C4244">
              <w:rPr>
                <w:b/>
                <w:i/>
              </w:rPr>
              <w:tab/>
              <w:t>Ir-Regolament (UE) 2017/745 tal-Parlament Ewropew u tal-Kunsill tal-5 ta’ April 2017 dwar apparati mediċi, li jemenda d-Direttiva 2001/83/KE, ir-Regolament (KE) Nru 178/2002 u r-Regolament (KE) Nru 1223/2009 u li jħassar id-Direttivi tal-Kunsill 90/385/KEE u 93/42/KEE (ĠU L 117, 5.5.2017, p. 1);</w:t>
            </w:r>
          </w:p>
        </w:tc>
      </w:tr>
      <w:tr w:rsidR="00E85A3F" w:rsidRPr="000C4244" w14:paraId="3807B807" w14:textId="77777777" w:rsidTr="00A42879">
        <w:trPr>
          <w:jc w:val="center"/>
        </w:trPr>
        <w:tc>
          <w:tcPr>
            <w:tcW w:w="4876" w:type="dxa"/>
          </w:tcPr>
          <w:p w14:paraId="45339287" w14:textId="77777777" w:rsidR="00387E1B" w:rsidRPr="000C4244" w:rsidRDefault="00387E1B">
            <w:pPr>
              <w:pStyle w:val="Normal6"/>
            </w:pPr>
          </w:p>
        </w:tc>
        <w:tc>
          <w:tcPr>
            <w:tcW w:w="4876" w:type="dxa"/>
            <w:hideMark/>
          </w:tcPr>
          <w:p w14:paraId="6689301D" w14:textId="77777777" w:rsidR="00387E1B" w:rsidRPr="000C4244" w:rsidRDefault="000C4244">
            <w:pPr>
              <w:pStyle w:val="Normal6"/>
              <w:rPr>
                <w:szCs w:val="24"/>
              </w:rPr>
            </w:pPr>
            <w:r w:rsidRPr="000C4244">
              <w:rPr>
                <w:b/>
                <w:i/>
              </w:rPr>
              <w:t>12.</w:t>
            </w:r>
            <w:r w:rsidRPr="000C4244">
              <w:rPr>
                <w:b/>
                <w:i/>
              </w:rPr>
              <w:tab/>
              <w:t>Ir-Regolament (UE) 2017/746 tal-Parlament Ewropew u tal-Kunsill tal-5 ta’ April 2017 dwar apparati mediċi dijanjostiċi in vitro u li jħassar id-Direttiva 98/79/KE u d-Deċiżjoni tal-Kummissjoni 2010/227/UE (ĠU L 117, 5.5.2017, p. 176).</w:t>
            </w:r>
          </w:p>
        </w:tc>
      </w:tr>
    </w:tbl>
    <w:p w14:paraId="1B2BC92D" w14:textId="77777777" w:rsidR="00387E1B" w:rsidRPr="000C4244" w:rsidRDefault="000C4244" w:rsidP="00A42879">
      <w:pPr>
        <w:pStyle w:val="Olang"/>
      </w:pPr>
      <w:r w:rsidRPr="000C4244">
        <w:rPr>
          <w:noProof w:val="0"/>
        </w:rPr>
        <w:t xml:space="preserve">Or. </w:t>
      </w:r>
      <w:r w:rsidRPr="000C4244">
        <w:rPr>
          <w:rStyle w:val="HideTWBExt"/>
          <w:noProof w:val="0"/>
        </w:rPr>
        <w:t>&lt;Original&gt;</w:t>
      </w:r>
      <w:r w:rsidRPr="000C4244">
        <w:rPr>
          <w:rStyle w:val="HideTWBInt"/>
          <w:noProof w:val="0"/>
        </w:rPr>
        <w:t>{EN}</w:t>
      </w:r>
      <w:r w:rsidRPr="000C4244">
        <w:rPr>
          <w:noProof w:val="0"/>
        </w:rPr>
        <w:t>en</w:t>
      </w:r>
      <w:r w:rsidRPr="000C4244">
        <w:rPr>
          <w:rStyle w:val="HideTWBExt"/>
          <w:noProof w:val="0"/>
        </w:rPr>
        <w:t>&lt;/Original&gt;</w:t>
      </w:r>
    </w:p>
    <w:p w14:paraId="79D174A6" w14:textId="77777777" w:rsidR="00387E1B" w:rsidRPr="000C4244" w:rsidRDefault="000C4244" w:rsidP="00A42879">
      <w:pPr>
        <w:pStyle w:val="JustificationTitle"/>
        <w:rPr>
          <w:noProof w:val="0"/>
        </w:rPr>
      </w:pPr>
      <w:r w:rsidRPr="000C4244">
        <w:rPr>
          <w:rStyle w:val="HideTWBExt"/>
          <w:i w:val="0"/>
        </w:rPr>
        <w:t>&lt;TitreJust&gt;</w:t>
      </w:r>
      <w:r w:rsidRPr="000C4244">
        <w:t>Ġustifikazzjoni</w:t>
      </w:r>
      <w:r w:rsidRPr="000C4244">
        <w:rPr>
          <w:rStyle w:val="HideTWBExt"/>
          <w:i w:val="0"/>
        </w:rPr>
        <w:t>&lt;/TitreJust&gt;</w:t>
      </w:r>
    </w:p>
    <w:p w14:paraId="7374F212" w14:textId="77777777" w:rsidR="00387E1B" w:rsidRPr="000C4244" w:rsidRDefault="000C4244" w:rsidP="00A42879">
      <w:pPr>
        <w:pStyle w:val="Normal12Italic"/>
        <w:rPr>
          <w:noProof w:val="0"/>
        </w:rPr>
      </w:pPr>
      <w:r w:rsidRPr="000C4244">
        <w:t xml:space="preserve">Din l-emenda tiżgura ċ-ċarezza legali u tevita </w:t>
      </w:r>
      <w:r w:rsidRPr="000C4244">
        <w:t>d-duplikazzjoni bla bżonn bejn l-Att dwar l-IA u l-leġiżlazzjoni eżistenti dwar is-sikurezza tal-prodotti.</w:t>
      </w:r>
    </w:p>
    <w:p w14:paraId="6877A0C9" w14:textId="77777777" w:rsidR="00387E1B" w:rsidRPr="000C4244" w:rsidRDefault="000C4244" w:rsidP="00A42879">
      <w:r w:rsidRPr="000C4244">
        <w:rPr>
          <w:rStyle w:val="HideTWBExt"/>
        </w:rPr>
        <w:t>&lt;/Amend&gt;</w:t>
      </w:r>
    </w:p>
    <w:p w14:paraId="50602FC9" w14:textId="77777777" w:rsidR="00387E1B" w:rsidRPr="000C4244" w:rsidRDefault="000C4244" w:rsidP="00A42879">
      <w:pPr>
        <w:pStyle w:val="AMNumberTabs0"/>
        <w:keepNext/>
      </w:pPr>
      <w:r w:rsidRPr="000C4244">
        <w:rPr>
          <w:rStyle w:val="HideTWBExt"/>
          <w:b w:val="0"/>
        </w:rPr>
        <w:t>&lt;Amend&gt;</w:t>
      </w:r>
      <w:r w:rsidRPr="000C4244">
        <w:t>Emenda</w:t>
      </w:r>
      <w:r w:rsidRPr="000C4244">
        <w:tab/>
      </w:r>
      <w:r w:rsidRPr="000C4244">
        <w:tab/>
      </w:r>
      <w:r w:rsidRPr="000C4244">
        <w:rPr>
          <w:rStyle w:val="HideTWBExt"/>
          <w:b w:val="0"/>
        </w:rPr>
        <w:t>&lt;NumAm&gt;</w:t>
      </w:r>
      <w:r w:rsidRPr="000C4244">
        <w:t>437</w:t>
      </w:r>
      <w:r w:rsidRPr="000C4244">
        <w:rPr>
          <w:rStyle w:val="HideTWBExt"/>
          <w:b w:val="0"/>
        </w:rPr>
        <w:t>&lt;/NumAm&gt;</w:t>
      </w:r>
    </w:p>
    <w:p w14:paraId="15161A06" w14:textId="77777777" w:rsidR="00387E1B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&lt;RepeatBlock-By&gt;&lt;Members&gt;</w:t>
      </w:r>
      <w:r w:rsidRPr="000C4244">
        <w:t>Axel Voss, Arba Kokalari</w:t>
      </w:r>
      <w:r w:rsidRPr="000C4244">
        <w:rPr>
          <w:rStyle w:val="HideTWBExt"/>
          <w:b w:val="0"/>
        </w:rPr>
        <w:t>&lt;/Members&gt;</w:t>
      </w:r>
    </w:p>
    <w:p w14:paraId="0BF11028" w14:textId="77777777" w:rsidR="00387E1B" w:rsidRPr="000C4244" w:rsidRDefault="000C4244" w:rsidP="00A42879">
      <w:r w:rsidRPr="000C4244">
        <w:rPr>
          <w:rStyle w:val="HideTWBExt"/>
        </w:rPr>
        <w:t>&lt;/RepeatBlock-By&gt;</w:t>
      </w:r>
    </w:p>
    <w:p w14:paraId="3A0575F2" w14:textId="77777777" w:rsidR="00387E1B" w:rsidRPr="000C4244" w:rsidRDefault="000C4244" w:rsidP="00A42879">
      <w:pPr>
        <w:pStyle w:val="NormalBold"/>
        <w:keepNext/>
      </w:pPr>
      <w:r w:rsidRPr="000C4244">
        <w:rPr>
          <w:rStyle w:val="HideTWBExt"/>
          <w:b w:val="0"/>
        </w:rPr>
        <w:t>&lt;DocAmend&gt;</w:t>
      </w:r>
      <w:r w:rsidRPr="000C4244">
        <w:t>Proposta għal regolament</w:t>
      </w:r>
      <w:r w:rsidRPr="000C4244">
        <w:rPr>
          <w:rStyle w:val="HideTWBExt"/>
          <w:b w:val="0"/>
        </w:rPr>
        <w:t>&lt;/DocAmend&gt;</w:t>
      </w:r>
    </w:p>
    <w:p w14:paraId="7E8A8D37" w14:textId="77777777" w:rsidR="00387E1B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&lt;Article&gt;</w:t>
      </w:r>
      <w:r w:rsidRPr="000C4244">
        <w:t>Artikolu 1 – paragrafu 1 – punt 31a (ġdid)</w:t>
      </w:r>
      <w:r w:rsidRPr="000C4244">
        <w:rPr>
          <w:rStyle w:val="HideTWBExt"/>
          <w:b w:val="0"/>
        </w:rPr>
        <w:t>&lt;/Article&gt;</w:t>
      </w:r>
    </w:p>
    <w:p w14:paraId="2458820D" w14:textId="77777777" w:rsidR="00387E1B" w:rsidRPr="000C4244" w:rsidRDefault="000C4244" w:rsidP="00A42879">
      <w:pPr>
        <w:keepNext/>
      </w:pPr>
      <w:r w:rsidRPr="000C4244">
        <w:rPr>
          <w:rStyle w:val="HideTWBExt"/>
        </w:rPr>
        <w:t>&lt;DocAmend2&gt;</w:t>
      </w:r>
      <w:r w:rsidRPr="000C4244">
        <w:t>Regolament (UE) 2024/1689</w:t>
      </w:r>
      <w:r w:rsidRPr="000C4244">
        <w:rPr>
          <w:rStyle w:val="HideTWBExt"/>
        </w:rPr>
        <w:t>&lt;/DocAmend2&gt;</w:t>
      </w:r>
    </w:p>
    <w:p w14:paraId="7281E4FE" w14:textId="77777777" w:rsidR="00387E1B" w:rsidRPr="000C4244" w:rsidRDefault="000C4244" w:rsidP="00A42879">
      <w:r w:rsidRPr="000C4244">
        <w:rPr>
          <w:rStyle w:val="HideTWBExt"/>
        </w:rPr>
        <w:t>&lt;Article2&gt;</w:t>
      </w:r>
      <w:r w:rsidRPr="000C4244">
        <w:t>ANNESS I</w:t>
      </w:r>
      <w:r w:rsidRPr="000C4244">
        <w:rPr>
          <w:rStyle w:val="HideTWBExt"/>
        </w:rPr>
        <w:t>&lt;/Article2&gt;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5A3F" w:rsidRPr="000C4244" w14:paraId="76FAB511" w14:textId="77777777" w:rsidTr="00AE7122">
        <w:trPr>
          <w:jc w:val="center"/>
        </w:trPr>
        <w:tc>
          <w:tcPr>
            <w:tcW w:w="9752" w:type="dxa"/>
            <w:gridSpan w:val="2"/>
          </w:tcPr>
          <w:p w14:paraId="7C3ACDEB" w14:textId="77777777" w:rsidR="00387E1B" w:rsidRPr="000C4244" w:rsidRDefault="00387E1B">
            <w:pPr>
              <w:keepNext/>
            </w:pPr>
          </w:p>
        </w:tc>
      </w:tr>
      <w:tr w:rsidR="00E85A3F" w:rsidRPr="000C4244" w14:paraId="245A9C67" w14:textId="77777777" w:rsidTr="00AE7122">
        <w:trPr>
          <w:jc w:val="center"/>
        </w:trPr>
        <w:tc>
          <w:tcPr>
            <w:tcW w:w="4876" w:type="dxa"/>
            <w:hideMark/>
          </w:tcPr>
          <w:p w14:paraId="0B014165" w14:textId="77777777" w:rsidR="00387E1B" w:rsidRPr="000C4244" w:rsidRDefault="000C4244">
            <w:pPr>
              <w:pStyle w:val="ColumnHeading"/>
              <w:keepNext/>
            </w:pPr>
            <w:r w:rsidRPr="000C4244">
              <w:t>Test fis-seħħ</w:t>
            </w:r>
          </w:p>
        </w:tc>
        <w:tc>
          <w:tcPr>
            <w:tcW w:w="4876" w:type="dxa"/>
            <w:hideMark/>
          </w:tcPr>
          <w:p w14:paraId="4A3668AD" w14:textId="77777777" w:rsidR="00387E1B" w:rsidRPr="000C4244" w:rsidRDefault="000C4244">
            <w:pPr>
              <w:pStyle w:val="ColumnHeading"/>
              <w:keepNext/>
            </w:pPr>
            <w:r w:rsidRPr="000C4244">
              <w:t>Emenda</w:t>
            </w:r>
          </w:p>
        </w:tc>
      </w:tr>
      <w:tr w:rsidR="00E85A3F" w:rsidRPr="000C4244" w14:paraId="0208DA26" w14:textId="77777777" w:rsidTr="00AE7122">
        <w:trPr>
          <w:jc w:val="center"/>
        </w:trPr>
        <w:tc>
          <w:tcPr>
            <w:tcW w:w="4876" w:type="dxa"/>
          </w:tcPr>
          <w:p w14:paraId="432ECFF1" w14:textId="77777777" w:rsidR="00387E1B" w:rsidRPr="000C4244" w:rsidRDefault="00387E1B">
            <w:pPr>
              <w:pStyle w:val="Normal6"/>
            </w:pPr>
          </w:p>
        </w:tc>
        <w:tc>
          <w:tcPr>
            <w:tcW w:w="4876" w:type="dxa"/>
            <w:hideMark/>
          </w:tcPr>
          <w:p w14:paraId="75EC370D" w14:textId="77777777" w:rsidR="00387E1B" w:rsidRPr="000C4244" w:rsidRDefault="000C4244">
            <w:pPr>
              <w:pStyle w:val="Normal6"/>
              <w:rPr>
                <w:szCs w:val="24"/>
              </w:rPr>
            </w:pPr>
            <w:r w:rsidRPr="000C4244">
              <w:rPr>
                <w:b/>
                <w:i/>
              </w:rPr>
              <w:t>(31a)</w:t>
            </w:r>
            <w:r w:rsidRPr="000C4244">
              <w:rPr>
                <w:b/>
                <w:i/>
              </w:rPr>
              <w:tab/>
              <w:t>L-ANNESS I huwa sostitwit b’dan li ġej:</w:t>
            </w:r>
          </w:p>
        </w:tc>
      </w:tr>
      <w:tr w:rsidR="00E85A3F" w:rsidRPr="000C4244" w14:paraId="1825D498" w14:textId="77777777" w:rsidTr="00AE7122">
        <w:trPr>
          <w:jc w:val="center"/>
        </w:trPr>
        <w:tc>
          <w:tcPr>
            <w:tcW w:w="4876" w:type="dxa"/>
            <w:hideMark/>
          </w:tcPr>
          <w:p w14:paraId="28A590FD" w14:textId="77777777" w:rsidR="00387E1B" w:rsidRPr="000C4244" w:rsidRDefault="000C4244">
            <w:pPr>
              <w:pStyle w:val="Normal6"/>
            </w:pPr>
            <w:r w:rsidRPr="000C4244">
              <w:t>ANNESS I</w:t>
            </w:r>
          </w:p>
        </w:tc>
        <w:tc>
          <w:tcPr>
            <w:tcW w:w="4876" w:type="dxa"/>
            <w:hideMark/>
          </w:tcPr>
          <w:p w14:paraId="72B801B1" w14:textId="77777777" w:rsidR="00387E1B" w:rsidRPr="000C4244" w:rsidRDefault="000C4244">
            <w:pPr>
              <w:pStyle w:val="Normal6"/>
              <w:rPr>
                <w:szCs w:val="24"/>
              </w:rPr>
            </w:pPr>
            <w:r w:rsidRPr="000C4244">
              <w:t>“ANNESS I</w:t>
            </w:r>
          </w:p>
        </w:tc>
      </w:tr>
      <w:tr w:rsidR="00E85A3F" w:rsidRPr="000C4244" w14:paraId="67A81CEB" w14:textId="77777777" w:rsidTr="00AE7122">
        <w:trPr>
          <w:jc w:val="center"/>
        </w:trPr>
        <w:tc>
          <w:tcPr>
            <w:tcW w:w="4876" w:type="dxa"/>
            <w:hideMark/>
          </w:tcPr>
          <w:p w14:paraId="7E599744" w14:textId="77777777" w:rsidR="00387E1B" w:rsidRPr="000C4244" w:rsidRDefault="000C4244">
            <w:pPr>
              <w:pStyle w:val="Normal6"/>
            </w:pPr>
            <w:r w:rsidRPr="000C4244">
              <w:t>Lista ta’ leġiżlazzjoni tal-Unjoni dwar l-armonizzazzjoni</w:t>
            </w:r>
          </w:p>
        </w:tc>
        <w:tc>
          <w:tcPr>
            <w:tcW w:w="4876" w:type="dxa"/>
            <w:hideMark/>
          </w:tcPr>
          <w:p w14:paraId="4E0D19EB" w14:textId="77777777" w:rsidR="00387E1B" w:rsidRPr="000C4244" w:rsidRDefault="000C4244">
            <w:pPr>
              <w:pStyle w:val="Normal6"/>
              <w:rPr>
                <w:szCs w:val="24"/>
              </w:rPr>
            </w:pPr>
            <w:r w:rsidRPr="000C4244">
              <w:t>Lista ta’ leġiżlazzjoni tal-Unjoni dwar l-armonizzazzjoni</w:t>
            </w:r>
          </w:p>
        </w:tc>
      </w:tr>
      <w:tr w:rsidR="00E85A3F" w:rsidRPr="000C4244" w14:paraId="27DB5183" w14:textId="77777777" w:rsidTr="00AE7122">
        <w:trPr>
          <w:jc w:val="center"/>
        </w:trPr>
        <w:tc>
          <w:tcPr>
            <w:tcW w:w="4876" w:type="dxa"/>
          </w:tcPr>
          <w:p w14:paraId="376A4754" w14:textId="77777777" w:rsidR="00387E1B" w:rsidRPr="000C4244" w:rsidRDefault="000C4244">
            <w:pPr>
              <w:pStyle w:val="Normal6"/>
            </w:pPr>
            <w:r w:rsidRPr="000C4244">
              <w:rPr>
                <w:b/>
                <w:i/>
              </w:rPr>
              <w:t xml:space="preserve">Taqsima A. </w:t>
            </w:r>
            <w:r w:rsidRPr="000C4244">
              <w:rPr>
                <w:b/>
                <w:bCs/>
                <w:i/>
                <w:iCs/>
              </w:rPr>
              <w:t>Lista ta’ leġiżlazzjoni tal-Unjoni dwar l-armonizzazzjoni bbażata fuq il-Qafas Leġiżlattiv Ġdid</w:t>
            </w:r>
            <w:r w:rsidRPr="000C4244">
              <w:rPr>
                <w:b/>
                <w:bCs/>
              </w:rPr>
              <w:t xml:space="preserve"> </w:t>
            </w:r>
            <w:r w:rsidRPr="000C4244">
              <w:t>1 Id-Direttiva 2006/42/KE tal-Parlament Ewropew u tal-Kunsill tas-17 ta’ Mejju 2006 dwar il-makkinarju, u li temenda d-Direttiva 95/16/KE (ĠU L 157, 9.6.2006, p. 24); 2. Id-Direttiva 2009/48/KE tal-Parlament Ewropew u tal-Kunsill tat-18 ta’ Ġunju 2009 dwar is-sikurezza tal-ġugarelli (ĠU L 170, 30.6.2009, p. 1); 3. Id-Direttiva 2013/53/UE tal-Parlament Ewropew u tal-Kunsill tal-20 ta’ Novembru 2013 dwar id-dgħajjes li jintużaw għar-rikreazzjoni u l-inġenji tal-ilma personali u li tħassar id-Direttiva 94/25/K</w:t>
            </w:r>
            <w:r w:rsidRPr="000C4244">
              <w:t>E (ĠU L 354, 28.12.2013, p. 90); 4. Id-Direttiva 2014/33/UE tal-Parlament Ewropew u tal-Kunsill tas-26 ta’ Frar 2014 dwar l-armonizzazzjoni tal-liġijiet tal-Istati Membri relattivament għal liftijiet u komponenti ta’ sikurezza għal-liftijiet (ĠU L 96, 29.3.2014, p. 251); 5. Id-Direttiva 2014/34/UE tal-Parlament Ewropew u tal-Kunsill tas-26 ta’ Frar 2014 dwar l-armonizzazzjoni tal-liġijiet tal-Istati Membri relattivament għal tagħmir u sistemi ta’ protezzjoni maħsuba għall-użu f’atmosferi potenzjalment splus</w:t>
            </w:r>
            <w:r w:rsidRPr="000C4244">
              <w:t>sivi (ĠU L 96, 29.3.2014, p. 309); 6. Id-Direttiva 2014/53/UE tal-Parlament Ewropew u tal-Kunsill tas-16 ta’ April 2014 dwar l-armonizzazzjoni tal-liġijiet tal-Istati Membri marbuta mat-tqegħid fis-suq ta’ tagħmir tar-radju u li tħassar id-Direttiva 1999/5/KE (ĠU L 153, 22.5.2014, p. 62); 7. Id-Direttiva 2014/68/UE tal-Parlament Ewropew u tal-Kunsill tal-15 ta’ Mejju 2014 dwar l-armonizzazzjoni tal-liġijiet tal-Istati Membri relatati mat-tqegħid fis-suq ta’ apparat ta’ pressjoni (ĠU L 189, 27.6.2014, p. 164</w:t>
            </w:r>
            <w:r w:rsidRPr="000C4244">
              <w:t xml:space="preserve">); 8. Ir-Regolament (UE) 2016/424 tal-Parlament Ewropew u tal-Kunsill tad-9 ta’ Marzu 2016 dwar l-installazzjonijiet tal-funikular u li jħassar id-Direttiva 2000/9/KE (ĠU L 81, 31.3.2016, p. 1); 9. Ir-Regolament (UE) 2016/425 tal-Parlament Ewropew u tal-Kunsill tad-9 ta’ Marzu 2016 dwar tagħmir ta’ protezzjoni personali u li jħassar id-Direttiva tal-Kunsill 89/686/KEE (ĠU L 81, 31.3.2016, p. 51); 10. Ir-Regolament (UE) 2016/426 tal-Parlament Ewropew u tal-Kunsill tad-9 ta’ Marzu 2016 dwar tagħmir li jaħraq </w:t>
            </w:r>
            <w:r w:rsidRPr="000C4244">
              <w:t xml:space="preserve">karburanti gassużi u li jħassar id-Direttiva 2009/142/KE (ĠU L 81, 31.3.2016, p. 99); 11. Ir-Regolament (UE) 2017/745 tal-Parlament Ewropew u tal-Kunsill tal-5 ta’ April 2017 dwar apparati mediċi, li jemenda d-Direttiva 2001/83/KE, ir-Regolament (KE) Nru 178/2002 u r-Regolament (KE) Nru 1223/2009 u li jħassar id-Direttivi tal-Kunsill 90/385/KEE u 93/42/KEE (ĠU L 117, 5.5.2017, p. 1); 12. Ir-Regolament (UE) 2017/746 tal-Parlament Ewropew u tal-Kunsill tal-5 ta’ April 2017 dwar apparati mediċi dijanjostiċi </w:t>
            </w:r>
            <w:r w:rsidRPr="000C4244">
              <w:rPr>
                <w:i/>
                <w:iCs/>
              </w:rPr>
              <w:t>in</w:t>
            </w:r>
            <w:r w:rsidRPr="000C4244">
              <w:rPr>
                <w:i/>
                <w:iCs/>
              </w:rPr>
              <w:t xml:space="preserve"> vitro</w:t>
            </w:r>
            <w:r w:rsidRPr="000C4244">
              <w:t xml:space="preserve"> u li jħassar id-Direttiva 98/79/KE u d-Deċiżjoni tal-Kummissjoni 2010/227/UE (ĠU L 117, 5.5.2017, p. 176).</w:t>
            </w:r>
            <w:r w:rsidRPr="000C4244">
              <w:rPr>
                <w:b/>
                <w:bCs/>
                <w:i/>
                <w:iCs/>
              </w:rPr>
              <w:t>Taqsima B</w:t>
            </w:r>
            <w:r w:rsidRPr="000C4244">
              <w:rPr>
                <w:b/>
                <w:bCs/>
              </w:rPr>
              <w:t>.</w:t>
            </w:r>
            <w:r w:rsidRPr="000C4244">
              <w:rPr>
                <w:b/>
                <w:i/>
              </w:rPr>
              <w:t xml:space="preserve"> </w:t>
            </w:r>
            <w:r w:rsidRPr="000C4244">
              <w:rPr>
                <w:b/>
                <w:bCs/>
                <w:i/>
                <w:iCs/>
              </w:rPr>
              <w:t>Lista ta’ leġiżlazzjoni oħra tal-Unjoni dwar l-armonizzazzjoni</w:t>
            </w:r>
            <w:r w:rsidRPr="000C4244">
              <w:t xml:space="preserve">13. Ir-Regolament (KE) Nru 300/2008 tal-Parlament Ewropew u tal-Kunsill tal-11 ta’ Marzu 2008 dwar regoli komuni fil-qasam tas-sigurtà tal-avjazzjoni ċivili u li jħassar ir-Regolament (KE) Nru 2320/2002 (ĠU L 97, 9.4.2008, p. 72); 14. Ir-Regolament (UE) Nru 168/2013 tal-Parlament Ewropew u tal-Kunsill tal-15 ta’ Jannar 2013 </w:t>
            </w:r>
            <w:r w:rsidRPr="000C4244">
              <w:t xml:space="preserve">dwar l-approvazzjoni u s-sorveljanza tas-suq ta’ vetturi b’żewġ jew tliet roti u kwadriċikli (ĠU L 60, 2.3.2013, p. 52); 15. Ir-Regolament (UE) Nru 167/2013 tal-Parlament Ewropew u tal-Kunsill tal-5 ta’ Frar 2013 dwar l-approvazzjoni u s-sorveljanza tas-suq ta’ vetturi għall-agrikoltura u għall-forestrija (ĠU L 60, 2.3.2013, p. 1); 16. Id-Direttiva 2014/90/UE tal-Parlament Ewropew u tal-Kunsill tat-23 ta’ Lulju 2014 dwar tagħmir tal-baħar u li tħassar id-Direttiva tal-Kunsill 96/98/KE (ĠU L 257, 28.8.2014, </w:t>
            </w:r>
            <w:r w:rsidRPr="000C4244">
              <w:t>p. 146); 17. Id-Direttiva (UE) 2016/797 tal-Parlament Ewropew u tal-Kunsill tal-11 ta’ Mejju 2016 dwar l-interoperabbiltà tas-sistema ferrovjarja fl-Unjoni Ewropea (ĠU L 138, 26.5.2016, p. 44); 18. Ir-Regolament (UE) 2018/858 tal-Parlament Ewropew u tal-Kunsill tat-30 ta’ Mejju 2018 dwar l-approvazzjoni u s-sorveljanza tas-suq ta’ vetturi bil-mutur u t-trejlers tagħhom, u ta’ sistemi, komponenti u unitajiet tekniċi separati maħsuba għal tali vetturi, li jemenda r-Regolamenti (KE) Nru 715/2007 u (KE) Nru 595</w:t>
            </w:r>
            <w:r w:rsidRPr="000C4244">
              <w:t xml:space="preserve">/2009 u li jħassar id-Direttiva 2007/46/KE (ĠU L 151, 14.6.2018, p. 1); 19. Ir-Regolament (UE) 2019/2144 tal-Parlament Ewropew u tal-Kunsill tas-27 ta’ Novembru 2019 dwar rekwiżiti tal-approvazzjoni tat-tip għall-vetturi bil-mutur u t-trejlers tagħhom, kif ukoll sistemi, komponenti u unitajiet tekniċi separati maħsubin għat-tali vetturi, fir-rigward tas-sikurezza ġenerali tagħhom u tal-protezzjoni tal-okkupanti tal-vetturi u l-utenti vulnerabbli tat-triq, li jemenda r-Regolament (UE) 2018/858 tal-Parlament </w:t>
            </w:r>
            <w:r w:rsidRPr="000C4244">
              <w:t xml:space="preserve">Ewropew u tal-Kunsill u li jħassar ir-Regolamenti (KE) Nru 78/2009, (KE) Nru 79/2009 u (KE) Nru 661/2009 tal-Parlament Ewropew u tal-Kunsill u tar-Regolamenti tal-Kummissjoni (KE) Nru 631/2009, (UE) Nru 406/2010, (UE) Nru 672/2010, (UE) Nru 1003/2010, (UE) Nru 1005/2010, (UE) Nru 1008/2010, (UE) Nru 1009/2010, (UE) Nru 19/2011, (UE) Nru 109/2011, (UE) Nru 458/2011, (UE) Nru 65/2012, (UE) Nru 130/2012, (UE) Nru 347/2012, (UE) Nru 351/2012, (UE) Nru 1230/2012 u (UE) 2015/166 (ĠU L 325, 16.12.2019, p. 1); 20. </w:t>
            </w:r>
            <w:r w:rsidRPr="000C4244">
              <w:t>Ir-Regolament (UE) 2018/1139 tal-Parlament Ewropew u tal-Kunsill tal-4 ta’ Lulju 2018 dwar regoli komuni fil-qasam tal-avjazzjoni ċivili u li jistabbilixxi Aġenzija tas-Sikurezza tal-Avjazzjoni tal-Unjoni Ewropea, u li jemenda r-Regolamenti (KE) Nru 2111/2005, (KE) Nru 1008/2008, (UE) Nru 996/2010, (UE) Nru 376/2014 u d-Direttivi 2014/30/UE u 2014/53/UE tal-Parlament Ewropew u tal-Kunsill, u li jħassar ir-Regolamenti (KE) Nru 552/2004 u (KE) Nru 216/2008 tal-Parlament Ewropew u tal-Kunsill u r-Regolament ta</w:t>
            </w:r>
            <w:r w:rsidRPr="000C4244">
              <w:t>l-Kunsill (KEE) Nru 3922/91 (ĠU L 212, 22.8.2018, p. 1), sa fejn jirrigwarda t-tfassil, il-produzzjoni u l-introduzzjoni fis-suq tal-inġenji tal-ajru msemmija fl-Artikolu 2(1), il-punti (a) u (b) tiegħu, f’dak li jikkonċerna l-inġenji tal-ajru mingħajr bdot abbord u l-magni, l-iskrejjen, il-parts u t-tagħmir tagħhom għall-kontroll mill-bogħod.</w:t>
            </w:r>
          </w:p>
        </w:tc>
        <w:tc>
          <w:tcPr>
            <w:tcW w:w="4876" w:type="dxa"/>
            <w:hideMark/>
          </w:tcPr>
          <w:p w14:paraId="033F20D6" w14:textId="77777777" w:rsidR="00387E1B" w:rsidRPr="000C4244" w:rsidRDefault="000C4244">
            <w:pPr>
              <w:pStyle w:val="Normal6"/>
              <w:rPr>
                <w:szCs w:val="24"/>
              </w:rPr>
            </w:pPr>
            <w:r w:rsidRPr="000C4244">
              <w:rPr>
                <w:b/>
                <w:i/>
              </w:rPr>
              <w:t>1</w:t>
            </w:r>
            <w:r w:rsidRPr="000C4244">
              <w:t>.</w:t>
            </w:r>
            <w:r w:rsidRPr="000C4244">
              <w:rPr>
                <w:b/>
                <w:i/>
              </w:rPr>
              <w:tab/>
            </w:r>
            <w:r w:rsidRPr="000C4244">
              <w:t>Id-Direttiva 2006/42/KE tal-Parlament Ewropew u tal-Kunsill tas-17 ta’ Mejju 2006 dwar il-makkinarju, u li temenda d-Direttiva 95/16/KE (ĠU L 157, 9.6.2006, p. 24);</w:t>
            </w:r>
          </w:p>
        </w:tc>
      </w:tr>
      <w:tr w:rsidR="00E85A3F" w:rsidRPr="000C4244" w14:paraId="31BE08AA" w14:textId="77777777" w:rsidTr="00AE7122">
        <w:trPr>
          <w:jc w:val="center"/>
        </w:trPr>
        <w:tc>
          <w:tcPr>
            <w:tcW w:w="4876" w:type="dxa"/>
          </w:tcPr>
          <w:p w14:paraId="23D2E908" w14:textId="77777777" w:rsidR="00387E1B" w:rsidRPr="000C4244" w:rsidRDefault="00387E1B">
            <w:pPr>
              <w:pStyle w:val="Normal6"/>
            </w:pPr>
          </w:p>
        </w:tc>
        <w:tc>
          <w:tcPr>
            <w:tcW w:w="4876" w:type="dxa"/>
            <w:hideMark/>
          </w:tcPr>
          <w:p w14:paraId="6D42AB99" w14:textId="77777777" w:rsidR="00387E1B" w:rsidRPr="000C4244" w:rsidRDefault="000C4244">
            <w:pPr>
              <w:pStyle w:val="Normal6"/>
              <w:rPr>
                <w:szCs w:val="24"/>
              </w:rPr>
            </w:pPr>
            <w:r w:rsidRPr="000C4244">
              <w:rPr>
                <w:b/>
                <w:i/>
              </w:rPr>
              <w:t>2.</w:t>
            </w:r>
            <w:r w:rsidRPr="000C4244">
              <w:rPr>
                <w:b/>
                <w:i/>
              </w:rPr>
              <w:tab/>
              <w:t>Id-Direttiva 2009/48/KE tal-Parlament Ewropew u tal-Kunsill tat-18 ta’ Ġunju 2009 dwar is-sikurezza tal-ġugarelli (ĠU L 170, 30.6.2009, p. 1);</w:t>
            </w:r>
          </w:p>
        </w:tc>
      </w:tr>
      <w:tr w:rsidR="00E85A3F" w:rsidRPr="000C4244" w14:paraId="09264861" w14:textId="77777777" w:rsidTr="00AE7122">
        <w:trPr>
          <w:jc w:val="center"/>
        </w:trPr>
        <w:tc>
          <w:tcPr>
            <w:tcW w:w="4876" w:type="dxa"/>
          </w:tcPr>
          <w:p w14:paraId="625F33CD" w14:textId="77777777" w:rsidR="00387E1B" w:rsidRPr="000C4244" w:rsidRDefault="00387E1B">
            <w:pPr>
              <w:pStyle w:val="Normal6"/>
            </w:pPr>
          </w:p>
        </w:tc>
        <w:tc>
          <w:tcPr>
            <w:tcW w:w="4876" w:type="dxa"/>
            <w:hideMark/>
          </w:tcPr>
          <w:p w14:paraId="79533BB3" w14:textId="77777777" w:rsidR="00387E1B" w:rsidRPr="000C4244" w:rsidRDefault="000C4244">
            <w:pPr>
              <w:pStyle w:val="Normal6"/>
              <w:rPr>
                <w:szCs w:val="24"/>
              </w:rPr>
            </w:pPr>
            <w:r w:rsidRPr="000C4244">
              <w:rPr>
                <w:b/>
                <w:i/>
              </w:rPr>
              <w:t>3.</w:t>
            </w:r>
            <w:r w:rsidRPr="000C4244">
              <w:rPr>
                <w:b/>
                <w:i/>
              </w:rPr>
              <w:tab/>
              <w:t>Id-Direttiva 2013/53/UE tal-Parlament Ewropew u tal-Kunsill tal-20 ta’ Novembru 2013 dwar id-dgħajjes li jintużaw għar-rikreazzjoni u l-inġenji tal-ilma personali u li tħassar id-Direttiva 94/25/KE (ĠU L 354, 28.12.2013, p. 90);</w:t>
            </w:r>
          </w:p>
        </w:tc>
      </w:tr>
      <w:tr w:rsidR="00E85A3F" w:rsidRPr="000C4244" w14:paraId="3F03B945" w14:textId="77777777" w:rsidTr="00AE7122">
        <w:trPr>
          <w:jc w:val="center"/>
        </w:trPr>
        <w:tc>
          <w:tcPr>
            <w:tcW w:w="4876" w:type="dxa"/>
          </w:tcPr>
          <w:p w14:paraId="1CB35894" w14:textId="77777777" w:rsidR="00387E1B" w:rsidRPr="000C4244" w:rsidRDefault="00387E1B">
            <w:pPr>
              <w:pStyle w:val="Normal6"/>
            </w:pPr>
          </w:p>
        </w:tc>
        <w:tc>
          <w:tcPr>
            <w:tcW w:w="4876" w:type="dxa"/>
            <w:hideMark/>
          </w:tcPr>
          <w:p w14:paraId="2759E71B" w14:textId="77777777" w:rsidR="00387E1B" w:rsidRPr="000C4244" w:rsidRDefault="000C4244">
            <w:pPr>
              <w:pStyle w:val="Normal6"/>
              <w:rPr>
                <w:szCs w:val="24"/>
              </w:rPr>
            </w:pPr>
            <w:r w:rsidRPr="000C4244">
              <w:rPr>
                <w:b/>
                <w:i/>
              </w:rPr>
              <w:t>4.</w:t>
            </w:r>
            <w:r w:rsidRPr="000C4244">
              <w:rPr>
                <w:b/>
                <w:i/>
              </w:rPr>
              <w:tab/>
              <w:t xml:space="preserve">Id-Direttiva 2014/33/UE tal-Parlament Ewropew u tal-Kunsill tas-26 ta’ Frar 2014 dwar l-armonizzazzjoni </w:t>
            </w:r>
            <w:r w:rsidRPr="000C4244">
              <w:rPr>
                <w:b/>
                <w:i/>
              </w:rPr>
              <w:t>tal-liġijiet tal-Istati Membri relattivament għal liftijiet u komponenti ta’ sikurezza għal-liftijiet (ĠU L 96, 29.3.2014, p. 251);</w:t>
            </w:r>
          </w:p>
        </w:tc>
      </w:tr>
      <w:tr w:rsidR="00E85A3F" w:rsidRPr="000C4244" w14:paraId="48123F94" w14:textId="77777777" w:rsidTr="00AE7122">
        <w:trPr>
          <w:jc w:val="center"/>
        </w:trPr>
        <w:tc>
          <w:tcPr>
            <w:tcW w:w="4876" w:type="dxa"/>
          </w:tcPr>
          <w:p w14:paraId="0CE76A54" w14:textId="77777777" w:rsidR="00387E1B" w:rsidRPr="000C4244" w:rsidRDefault="00387E1B">
            <w:pPr>
              <w:pStyle w:val="Normal6"/>
            </w:pPr>
          </w:p>
        </w:tc>
        <w:tc>
          <w:tcPr>
            <w:tcW w:w="4876" w:type="dxa"/>
            <w:hideMark/>
          </w:tcPr>
          <w:p w14:paraId="24E6DF53" w14:textId="77777777" w:rsidR="00387E1B" w:rsidRPr="000C4244" w:rsidRDefault="000C4244">
            <w:pPr>
              <w:pStyle w:val="Normal6"/>
              <w:rPr>
                <w:szCs w:val="24"/>
              </w:rPr>
            </w:pPr>
            <w:r w:rsidRPr="000C4244">
              <w:rPr>
                <w:b/>
                <w:i/>
              </w:rPr>
              <w:t>5.</w:t>
            </w:r>
            <w:r w:rsidRPr="000C4244">
              <w:rPr>
                <w:b/>
                <w:i/>
              </w:rPr>
              <w:tab/>
              <w:t>Id-Direttiva 2014/34/UE tal-Parlament Ewropew u tal-Kunsill tas-26 ta’ Frar 2014 dwar l-armonizzazzjoni tal-liġijiet tal-Istati Membri relattivament għal tagħmir u sistemi ta’ protezzjoni maħsuba għall-użu f’atmosferi potenzjalment splussivi (ĠU L 96, 29.3.2014, p. 309);</w:t>
            </w:r>
          </w:p>
        </w:tc>
      </w:tr>
      <w:tr w:rsidR="00E85A3F" w:rsidRPr="000C4244" w14:paraId="19AD186B" w14:textId="77777777" w:rsidTr="00AE7122">
        <w:trPr>
          <w:jc w:val="center"/>
        </w:trPr>
        <w:tc>
          <w:tcPr>
            <w:tcW w:w="4876" w:type="dxa"/>
          </w:tcPr>
          <w:p w14:paraId="7F1DF517" w14:textId="77777777" w:rsidR="00387E1B" w:rsidRPr="000C4244" w:rsidRDefault="00387E1B">
            <w:pPr>
              <w:pStyle w:val="Normal6"/>
            </w:pPr>
          </w:p>
        </w:tc>
        <w:tc>
          <w:tcPr>
            <w:tcW w:w="4876" w:type="dxa"/>
            <w:hideMark/>
          </w:tcPr>
          <w:p w14:paraId="3B507BE0" w14:textId="77777777" w:rsidR="00387E1B" w:rsidRPr="000C4244" w:rsidRDefault="000C4244">
            <w:pPr>
              <w:pStyle w:val="Normal6"/>
              <w:rPr>
                <w:szCs w:val="24"/>
              </w:rPr>
            </w:pPr>
            <w:r w:rsidRPr="000C4244">
              <w:rPr>
                <w:b/>
                <w:i/>
              </w:rPr>
              <w:t>6.</w:t>
            </w:r>
            <w:r w:rsidRPr="000C4244">
              <w:rPr>
                <w:b/>
                <w:i/>
              </w:rPr>
              <w:tab/>
              <w:t>Id-Direttiva 2014/53/UE tal-Parlament Ewropew u tal-Kunsill tas-16 ta’ April 2014 dwar l-armonizzazzoni tal-liġijiet tal-Istati Membri marbuta mat-tqegħid fis-suq ta’ tagħmir tar-radju u li tħassar id-Direttiva 1999/5/KE (ĠU L 153, 22.5.2014, p. 62);</w:t>
            </w:r>
          </w:p>
        </w:tc>
      </w:tr>
      <w:tr w:rsidR="00E85A3F" w:rsidRPr="000C4244" w14:paraId="733731CE" w14:textId="77777777" w:rsidTr="00AE7122">
        <w:trPr>
          <w:jc w:val="center"/>
        </w:trPr>
        <w:tc>
          <w:tcPr>
            <w:tcW w:w="4876" w:type="dxa"/>
          </w:tcPr>
          <w:p w14:paraId="208E84C2" w14:textId="77777777" w:rsidR="00387E1B" w:rsidRPr="000C4244" w:rsidRDefault="00387E1B">
            <w:pPr>
              <w:pStyle w:val="Normal6"/>
            </w:pPr>
          </w:p>
        </w:tc>
        <w:tc>
          <w:tcPr>
            <w:tcW w:w="4876" w:type="dxa"/>
            <w:hideMark/>
          </w:tcPr>
          <w:p w14:paraId="1687CFAF" w14:textId="77777777" w:rsidR="00387E1B" w:rsidRPr="000C4244" w:rsidRDefault="000C4244">
            <w:pPr>
              <w:pStyle w:val="Normal6"/>
              <w:rPr>
                <w:szCs w:val="24"/>
              </w:rPr>
            </w:pPr>
            <w:r w:rsidRPr="000C4244">
              <w:rPr>
                <w:b/>
                <w:i/>
              </w:rPr>
              <w:t>7.</w:t>
            </w:r>
            <w:r w:rsidRPr="000C4244">
              <w:rPr>
                <w:b/>
                <w:i/>
              </w:rPr>
              <w:tab/>
              <w:t>Id-Direttiva 2014/68/UE tal-Parlament Ewropew u tal-Kunsill tal-15 ta’ Mejju 2014 dwar l-armonizzazzjoni tal-liġijiet tal-Istati Membri relatati mat-tqegħid fis-suq ta’ apparat ta’ pressjoni (ĠU L 189, 27.6.2014, p. 164);</w:t>
            </w:r>
          </w:p>
        </w:tc>
      </w:tr>
      <w:tr w:rsidR="00E85A3F" w:rsidRPr="000C4244" w14:paraId="3BAB23C8" w14:textId="77777777" w:rsidTr="00AE7122">
        <w:trPr>
          <w:jc w:val="center"/>
        </w:trPr>
        <w:tc>
          <w:tcPr>
            <w:tcW w:w="4876" w:type="dxa"/>
          </w:tcPr>
          <w:p w14:paraId="277EA5BF" w14:textId="77777777" w:rsidR="00387E1B" w:rsidRPr="000C4244" w:rsidRDefault="00387E1B">
            <w:pPr>
              <w:pStyle w:val="Normal6"/>
            </w:pPr>
          </w:p>
        </w:tc>
        <w:tc>
          <w:tcPr>
            <w:tcW w:w="4876" w:type="dxa"/>
            <w:hideMark/>
          </w:tcPr>
          <w:p w14:paraId="40A9583E" w14:textId="77777777" w:rsidR="00387E1B" w:rsidRPr="000C4244" w:rsidRDefault="000C4244">
            <w:pPr>
              <w:pStyle w:val="Normal6"/>
              <w:rPr>
                <w:szCs w:val="24"/>
              </w:rPr>
            </w:pPr>
            <w:r w:rsidRPr="000C4244">
              <w:rPr>
                <w:b/>
                <w:i/>
              </w:rPr>
              <w:t>8.</w:t>
            </w:r>
            <w:r w:rsidRPr="000C4244">
              <w:rPr>
                <w:b/>
                <w:i/>
              </w:rPr>
              <w:tab/>
              <w:t>Ir-Regolament (UE) 2016/424 tal-Parlament Ewropew u tal-Kunsill tad-9 ta’ Marzu 2016 dwar l-installazzjonijiet tal-funikular u li jħassar id-Direttiva 2000/9/KE (ĠU L 81, 31.3.2022, p. 1);</w:t>
            </w:r>
          </w:p>
        </w:tc>
      </w:tr>
      <w:tr w:rsidR="00E85A3F" w:rsidRPr="000C4244" w14:paraId="31D7757E" w14:textId="77777777" w:rsidTr="00AE7122">
        <w:trPr>
          <w:jc w:val="center"/>
        </w:trPr>
        <w:tc>
          <w:tcPr>
            <w:tcW w:w="4876" w:type="dxa"/>
          </w:tcPr>
          <w:p w14:paraId="2F8880A8" w14:textId="77777777" w:rsidR="00387E1B" w:rsidRPr="000C4244" w:rsidRDefault="00387E1B">
            <w:pPr>
              <w:pStyle w:val="Normal6"/>
            </w:pPr>
          </w:p>
        </w:tc>
        <w:tc>
          <w:tcPr>
            <w:tcW w:w="4876" w:type="dxa"/>
            <w:hideMark/>
          </w:tcPr>
          <w:p w14:paraId="22BC6E12" w14:textId="77777777" w:rsidR="00387E1B" w:rsidRPr="000C4244" w:rsidRDefault="000C4244">
            <w:pPr>
              <w:pStyle w:val="Normal6"/>
              <w:rPr>
                <w:szCs w:val="24"/>
              </w:rPr>
            </w:pPr>
            <w:r w:rsidRPr="000C4244">
              <w:rPr>
                <w:b/>
                <w:i/>
              </w:rPr>
              <w:t>9.</w:t>
            </w:r>
            <w:r w:rsidRPr="000C4244">
              <w:rPr>
                <w:b/>
                <w:i/>
              </w:rPr>
              <w:tab/>
              <w:t>Ir-Regolament (UE) 2016/425 tal-Parlament Ewropew u tal-Kunsill tad-9 ta’ Marzu 2016 dwar tagħmir ta’ protezzjoni personali u li jħassar id-Direttiva tal-Kunsill 89/686/KEE (ĠU L 81, 31.3.2017, p. 51);</w:t>
            </w:r>
          </w:p>
        </w:tc>
      </w:tr>
      <w:tr w:rsidR="00E85A3F" w:rsidRPr="000C4244" w14:paraId="77EBAC9E" w14:textId="77777777" w:rsidTr="00AE7122">
        <w:trPr>
          <w:jc w:val="center"/>
        </w:trPr>
        <w:tc>
          <w:tcPr>
            <w:tcW w:w="4876" w:type="dxa"/>
          </w:tcPr>
          <w:p w14:paraId="31C32B28" w14:textId="77777777" w:rsidR="00387E1B" w:rsidRPr="000C4244" w:rsidRDefault="00387E1B">
            <w:pPr>
              <w:pStyle w:val="Normal6"/>
            </w:pPr>
          </w:p>
        </w:tc>
        <w:tc>
          <w:tcPr>
            <w:tcW w:w="4876" w:type="dxa"/>
            <w:hideMark/>
          </w:tcPr>
          <w:p w14:paraId="275B62D7" w14:textId="77777777" w:rsidR="00387E1B" w:rsidRPr="000C4244" w:rsidRDefault="000C4244">
            <w:pPr>
              <w:pStyle w:val="Normal6"/>
              <w:rPr>
                <w:szCs w:val="24"/>
              </w:rPr>
            </w:pPr>
            <w:r w:rsidRPr="000C4244">
              <w:rPr>
                <w:b/>
                <w:i/>
              </w:rPr>
              <w:t>10.</w:t>
            </w:r>
            <w:r w:rsidRPr="000C4244">
              <w:rPr>
                <w:b/>
                <w:i/>
              </w:rPr>
              <w:tab/>
              <w:t>Ir-Regolament (UE) 2016/426 tal-Parlament Ewropew u tal-Kunsill tad-9 ta’ Marzu 2016 dwar tagħmir li jaħraq karburanti gassużi u li jħassar id-Direttiva 2009/142/KE (ĠU L 81, 31.3.2022, p. 99);</w:t>
            </w:r>
          </w:p>
        </w:tc>
      </w:tr>
      <w:tr w:rsidR="00E85A3F" w:rsidRPr="000C4244" w14:paraId="7A445905" w14:textId="77777777" w:rsidTr="00AE7122">
        <w:trPr>
          <w:jc w:val="center"/>
        </w:trPr>
        <w:tc>
          <w:tcPr>
            <w:tcW w:w="4876" w:type="dxa"/>
          </w:tcPr>
          <w:p w14:paraId="274A136C" w14:textId="77777777" w:rsidR="00387E1B" w:rsidRPr="000C4244" w:rsidRDefault="00387E1B">
            <w:pPr>
              <w:pStyle w:val="Normal6"/>
            </w:pPr>
          </w:p>
        </w:tc>
        <w:tc>
          <w:tcPr>
            <w:tcW w:w="4876" w:type="dxa"/>
            <w:hideMark/>
          </w:tcPr>
          <w:p w14:paraId="5FD7F0F9" w14:textId="77777777" w:rsidR="00387E1B" w:rsidRPr="000C4244" w:rsidRDefault="000C4244">
            <w:pPr>
              <w:pStyle w:val="Normal6"/>
              <w:rPr>
                <w:szCs w:val="24"/>
              </w:rPr>
            </w:pPr>
            <w:r w:rsidRPr="000C4244">
              <w:rPr>
                <w:b/>
                <w:i/>
              </w:rPr>
              <w:t>11.</w:t>
            </w:r>
            <w:r w:rsidRPr="000C4244">
              <w:rPr>
                <w:b/>
                <w:i/>
              </w:rPr>
              <w:tab/>
              <w:t xml:space="preserve">Ir-Regolament (UE) 2017/745 </w:t>
            </w:r>
            <w:r w:rsidRPr="000C4244">
              <w:rPr>
                <w:b/>
                <w:i/>
              </w:rPr>
              <w:t>tal-Parlament Ewropew u tal-Kunsill tal-5 ta’ April 2017 dwar apparati mediċi, li jemenda d-Direttiva 2001/83/KE, ir-Regolament (KE) Nru 178/2002 u r-Regolament (KE) Nru 1223/2009 u li jħassar id-Direttivi tal-Kunsill 90/385/KEE u 93/42/KEE (ĠU L 117, 5.5.2017, p. 1);</w:t>
            </w:r>
          </w:p>
        </w:tc>
      </w:tr>
      <w:tr w:rsidR="00E85A3F" w:rsidRPr="000C4244" w14:paraId="64A3EB82" w14:textId="77777777" w:rsidTr="00AE7122">
        <w:trPr>
          <w:jc w:val="center"/>
        </w:trPr>
        <w:tc>
          <w:tcPr>
            <w:tcW w:w="4876" w:type="dxa"/>
          </w:tcPr>
          <w:p w14:paraId="2B18097B" w14:textId="77777777" w:rsidR="00387E1B" w:rsidRPr="000C4244" w:rsidRDefault="00387E1B">
            <w:pPr>
              <w:pStyle w:val="Normal6"/>
            </w:pPr>
          </w:p>
        </w:tc>
        <w:tc>
          <w:tcPr>
            <w:tcW w:w="4876" w:type="dxa"/>
            <w:hideMark/>
          </w:tcPr>
          <w:p w14:paraId="5430867A" w14:textId="77777777" w:rsidR="00387E1B" w:rsidRPr="000C4244" w:rsidRDefault="000C4244">
            <w:pPr>
              <w:pStyle w:val="Normal6"/>
              <w:rPr>
                <w:szCs w:val="24"/>
              </w:rPr>
            </w:pPr>
            <w:r w:rsidRPr="000C4244">
              <w:rPr>
                <w:b/>
                <w:i/>
              </w:rPr>
              <w:t>12.</w:t>
            </w:r>
            <w:r w:rsidRPr="000C4244">
              <w:rPr>
                <w:b/>
                <w:i/>
              </w:rPr>
              <w:tab/>
              <w:t>Ir-Regolament (UE) 2017/746 tal-Parlament Ewropew u tal-Kunsill tal-5 ta’ April 2017 dwar apparati mediċi dijanjostiċi in vitro u li jħassar id-Direttiva 98/79/KE u d-Deċiżjoni tal-Kummissjoni 2010/227/UE (ĠU L 117, 5.5.2017, p. 176).</w:t>
            </w:r>
          </w:p>
        </w:tc>
      </w:tr>
      <w:tr w:rsidR="00E85A3F" w:rsidRPr="000C4244" w14:paraId="7999AE8F" w14:textId="77777777" w:rsidTr="00AE7122">
        <w:trPr>
          <w:jc w:val="center"/>
        </w:trPr>
        <w:tc>
          <w:tcPr>
            <w:tcW w:w="4876" w:type="dxa"/>
          </w:tcPr>
          <w:p w14:paraId="7F8EB75C" w14:textId="77777777" w:rsidR="00387E1B" w:rsidRPr="000C4244" w:rsidRDefault="00387E1B">
            <w:pPr>
              <w:pStyle w:val="Normal6"/>
            </w:pPr>
          </w:p>
        </w:tc>
        <w:tc>
          <w:tcPr>
            <w:tcW w:w="4876" w:type="dxa"/>
            <w:hideMark/>
          </w:tcPr>
          <w:p w14:paraId="211D3C29" w14:textId="77777777" w:rsidR="00387E1B" w:rsidRPr="000C4244" w:rsidRDefault="000C4244">
            <w:pPr>
              <w:pStyle w:val="Normal6"/>
              <w:rPr>
                <w:szCs w:val="24"/>
              </w:rPr>
            </w:pPr>
            <w:r w:rsidRPr="000C4244">
              <w:rPr>
                <w:b/>
                <w:i/>
              </w:rPr>
              <w:t>13</w:t>
            </w:r>
            <w:r w:rsidRPr="000C4244">
              <w:t>.</w:t>
            </w:r>
            <w:r w:rsidRPr="000C4244">
              <w:rPr>
                <w:b/>
                <w:i/>
              </w:rPr>
              <w:tab/>
            </w:r>
            <w:r w:rsidRPr="000C4244">
              <w:t>Ir-Regolament (KE) Nru 300/2008 tal-Parlament Ewropew u tal-Kunsill tal-11 ta’ Marzu 2008 dwar regoli komuni fil-qasam tas-sigurtà tal-avjazzjoni ċivili u li jħassar ir-Regolament (KE) Nru 2320/2002 (ĠU L 97/72, 9.4.2008, p. 72);</w:t>
            </w:r>
          </w:p>
        </w:tc>
      </w:tr>
      <w:tr w:rsidR="00E85A3F" w:rsidRPr="000C4244" w14:paraId="6D7504C5" w14:textId="77777777" w:rsidTr="00AE7122">
        <w:trPr>
          <w:jc w:val="center"/>
        </w:trPr>
        <w:tc>
          <w:tcPr>
            <w:tcW w:w="4876" w:type="dxa"/>
          </w:tcPr>
          <w:p w14:paraId="17CA9099" w14:textId="77777777" w:rsidR="00387E1B" w:rsidRPr="000C4244" w:rsidRDefault="00387E1B">
            <w:pPr>
              <w:pStyle w:val="Normal6"/>
            </w:pPr>
          </w:p>
        </w:tc>
        <w:tc>
          <w:tcPr>
            <w:tcW w:w="4876" w:type="dxa"/>
            <w:hideMark/>
          </w:tcPr>
          <w:p w14:paraId="5119FFBE" w14:textId="77777777" w:rsidR="00387E1B" w:rsidRPr="000C4244" w:rsidRDefault="000C4244">
            <w:pPr>
              <w:pStyle w:val="Normal6"/>
              <w:rPr>
                <w:szCs w:val="24"/>
              </w:rPr>
            </w:pPr>
            <w:r w:rsidRPr="000C4244">
              <w:rPr>
                <w:b/>
                <w:i/>
              </w:rPr>
              <w:t>14.</w:t>
            </w:r>
            <w:r w:rsidRPr="000C4244">
              <w:rPr>
                <w:b/>
                <w:i/>
              </w:rPr>
              <w:tab/>
              <w:t>Ir-Regolament (UE) Nru 168/2013 tal-Parlament Ewropew u tal-Kunsill tal-15 ta’ Jannar 2013 dwar l-approvazzjoni u s-sorveljanza tas-suq ta’ vetturi b’żewġ jew tliet roti u kwadriċikli (ĠU L 60, 2.3.2013, p. 52);</w:t>
            </w:r>
          </w:p>
        </w:tc>
      </w:tr>
      <w:tr w:rsidR="00E85A3F" w:rsidRPr="000C4244" w14:paraId="6B06E923" w14:textId="77777777" w:rsidTr="00AE7122">
        <w:trPr>
          <w:jc w:val="center"/>
        </w:trPr>
        <w:tc>
          <w:tcPr>
            <w:tcW w:w="4876" w:type="dxa"/>
          </w:tcPr>
          <w:p w14:paraId="3D44F739" w14:textId="77777777" w:rsidR="00387E1B" w:rsidRPr="000C4244" w:rsidRDefault="00387E1B">
            <w:pPr>
              <w:pStyle w:val="Normal6"/>
            </w:pPr>
          </w:p>
        </w:tc>
        <w:tc>
          <w:tcPr>
            <w:tcW w:w="4876" w:type="dxa"/>
            <w:hideMark/>
          </w:tcPr>
          <w:p w14:paraId="19CD10B7" w14:textId="77777777" w:rsidR="00387E1B" w:rsidRPr="000C4244" w:rsidRDefault="000C4244">
            <w:pPr>
              <w:pStyle w:val="Normal6"/>
              <w:rPr>
                <w:szCs w:val="24"/>
              </w:rPr>
            </w:pPr>
            <w:r w:rsidRPr="000C4244">
              <w:rPr>
                <w:b/>
                <w:i/>
              </w:rPr>
              <w:t>15.</w:t>
            </w:r>
            <w:r w:rsidRPr="000C4244">
              <w:rPr>
                <w:b/>
                <w:i/>
              </w:rPr>
              <w:tab/>
              <w:t>Ir-Regolament (UE) Nru 167/2013 tal-Parlament Ewropew u tal-Kunsill tal-5 ta’ Frar 2013 dwar l-approvazzjoni u s-sorveljanza tas-suq ta’ vetturi għall-agrikoltura u għall-forestrija (ĠU L 60, 2.3.2013, p. 1);</w:t>
            </w:r>
          </w:p>
        </w:tc>
      </w:tr>
      <w:tr w:rsidR="00E85A3F" w:rsidRPr="000C4244" w14:paraId="6F98B0CE" w14:textId="77777777" w:rsidTr="00AE7122">
        <w:trPr>
          <w:jc w:val="center"/>
        </w:trPr>
        <w:tc>
          <w:tcPr>
            <w:tcW w:w="4876" w:type="dxa"/>
          </w:tcPr>
          <w:p w14:paraId="032AC773" w14:textId="77777777" w:rsidR="00387E1B" w:rsidRPr="000C4244" w:rsidRDefault="00387E1B">
            <w:pPr>
              <w:pStyle w:val="Normal6"/>
            </w:pPr>
          </w:p>
        </w:tc>
        <w:tc>
          <w:tcPr>
            <w:tcW w:w="4876" w:type="dxa"/>
            <w:hideMark/>
          </w:tcPr>
          <w:p w14:paraId="1B323144" w14:textId="77777777" w:rsidR="00387E1B" w:rsidRPr="000C4244" w:rsidRDefault="000C4244">
            <w:pPr>
              <w:pStyle w:val="Normal6"/>
              <w:rPr>
                <w:szCs w:val="24"/>
              </w:rPr>
            </w:pPr>
            <w:r w:rsidRPr="000C4244">
              <w:rPr>
                <w:b/>
                <w:i/>
              </w:rPr>
              <w:t>16.</w:t>
            </w:r>
            <w:r w:rsidRPr="000C4244">
              <w:rPr>
                <w:b/>
                <w:i/>
              </w:rPr>
              <w:tab/>
              <w:t xml:space="preserve">Id-Direttiva 2014/90/UE tal-Parlament Ewropew u tal-Kunsill tat-23 ta’ Lulju 2014 dwar </w:t>
            </w:r>
            <w:r w:rsidRPr="000C4244">
              <w:rPr>
                <w:b/>
                <w:i/>
              </w:rPr>
              <w:t>tagħmir tal-baħar u li tħassar id-Direttiva tal-Kunsill 96/98/KE (ĠU L 257, 28.8.2014, p. 146);</w:t>
            </w:r>
          </w:p>
        </w:tc>
      </w:tr>
      <w:tr w:rsidR="00E85A3F" w:rsidRPr="000C4244" w14:paraId="2D720CEB" w14:textId="77777777" w:rsidTr="00AE7122">
        <w:trPr>
          <w:jc w:val="center"/>
        </w:trPr>
        <w:tc>
          <w:tcPr>
            <w:tcW w:w="4876" w:type="dxa"/>
          </w:tcPr>
          <w:p w14:paraId="4FC3BB08" w14:textId="77777777" w:rsidR="00387E1B" w:rsidRPr="000C4244" w:rsidRDefault="00387E1B">
            <w:pPr>
              <w:pStyle w:val="Normal6"/>
            </w:pPr>
          </w:p>
        </w:tc>
        <w:tc>
          <w:tcPr>
            <w:tcW w:w="4876" w:type="dxa"/>
            <w:hideMark/>
          </w:tcPr>
          <w:p w14:paraId="22EB06D6" w14:textId="77777777" w:rsidR="00387E1B" w:rsidRPr="000C4244" w:rsidRDefault="000C4244">
            <w:pPr>
              <w:pStyle w:val="Normal6"/>
              <w:rPr>
                <w:szCs w:val="24"/>
              </w:rPr>
            </w:pPr>
            <w:r w:rsidRPr="000C4244">
              <w:rPr>
                <w:b/>
                <w:i/>
              </w:rPr>
              <w:t>17.</w:t>
            </w:r>
            <w:r w:rsidRPr="000C4244">
              <w:rPr>
                <w:b/>
                <w:i/>
              </w:rPr>
              <w:tab/>
              <w:t>Id-Direttiva (UE) 2016/797 tal-Parlament Ewropew u tal-Kunsill tal-11 ta’ Mejju 2016 dwar l-interoperabbiltà tas-sistema ferrovjarja fl-Unjoni Ewropea (ĠU L 138, 26.5.2016, p. 44);</w:t>
            </w:r>
          </w:p>
        </w:tc>
      </w:tr>
      <w:tr w:rsidR="00E85A3F" w:rsidRPr="000C4244" w14:paraId="41D2313E" w14:textId="77777777" w:rsidTr="00AE7122">
        <w:trPr>
          <w:jc w:val="center"/>
        </w:trPr>
        <w:tc>
          <w:tcPr>
            <w:tcW w:w="4876" w:type="dxa"/>
          </w:tcPr>
          <w:p w14:paraId="0B6670A9" w14:textId="77777777" w:rsidR="00387E1B" w:rsidRPr="000C4244" w:rsidRDefault="00387E1B">
            <w:pPr>
              <w:pStyle w:val="Normal6"/>
            </w:pPr>
          </w:p>
        </w:tc>
        <w:tc>
          <w:tcPr>
            <w:tcW w:w="4876" w:type="dxa"/>
            <w:hideMark/>
          </w:tcPr>
          <w:p w14:paraId="73FCBC56" w14:textId="77777777" w:rsidR="00387E1B" w:rsidRPr="000C4244" w:rsidRDefault="000C4244">
            <w:pPr>
              <w:pStyle w:val="Normal6"/>
              <w:rPr>
                <w:szCs w:val="24"/>
              </w:rPr>
            </w:pPr>
            <w:r w:rsidRPr="000C4244">
              <w:rPr>
                <w:b/>
                <w:i/>
              </w:rPr>
              <w:t>18.</w:t>
            </w:r>
            <w:r w:rsidRPr="000C4244">
              <w:rPr>
                <w:b/>
                <w:i/>
              </w:rPr>
              <w:tab/>
              <w:t>Ir-Regolament (UE) 2018/858 tal-Parlament Ewropew u tal-Kunsill tat-30 ta’ Mejju 2018 dwar l-approvazzjoni u s-sorveljanza tas-suq ta’ vetturi bil-mutur u t-trejlers tagħhom, u ta’ sistemi, komponenti u unitajiet tekniċi separati maħsuba għal tali vetturi, li jemenda r-Regolamenti (KE) Nru 715/2007 u (KE) Nru 595/2009 u li jħassar id-Direttiva 2007/46/KE (ĠU L 151, 14.6.2018, p. 1);</w:t>
            </w:r>
          </w:p>
        </w:tc>
      </w:tr>
      <w:tr w:rsidR="00E85A3F" w:rsidRPr="000C4244" w14:paraId="04BD2796" w14:textId="77777777" w:rsidTr="00AE7122">
        <w:trPr>
          <w:jc w:val="center"/>
        </w:trPr>
        <w:tc>
          <w:tcPr>
            <w:tcW w:w="4876" w:type="dxa"/>
          </w:tcPr>
          <w:p w14:paraId="37B7F70F" w14:textId="77777777" w:rsidR="00387E1B" w:rsidRPr="000C4244" w:rsidRDefault="00387E1B">
            <w:pPr>
              <w:pStyle w:val="Normal6"/>
            </w:pPr>
          </w:p>
        </w:tc>
        <w:tc>
          <w:tcPr>
            <w:tcW w:w="4876" w:type="dxa"/>
            <w:hideMark/>
          </w:tcPr>
          <w:p w14:paraId="278DC4A1" w14:textId="77777777" w:rsidR="00387E1B" w:rsidRPr="000C4244" w:rsidRDefault="000C4244">
            <w:pPr>
              <w:pStyle w:val="Normal6"/>
              <w:rPr>
                <w:szCs w:val="24"/>
              </w:rPr>
            </w:pPr>
            <w:r w:rsidRPr="000C4244">
              <w:rPr>
                <w:b/>
                <w:i/>
              </w:rPr>
              <w:t>19.</w:t>
            </w:r>
            <w:r w:rsidRPr="000C4244">
              <w:rPr>
                <w:b/>
                <w:i/>
              </w:rPr>
              <w:tab/>
              <w:t xml:space="preserve">Ir-Regolament (UE) 2019/2144 tal-Parlament Ewropew u tal-Kunsill tas-27 ta’ </w:t>
            </w:r>
            <w:r w:rsidRPr="000C4244">
              <w:rPr>
                <w:b/>
                <w:i/>
              </w:rPr>
              <w:t>Novembru 2019 dwar rekwiżiti tal-approvazzjoni tat-tip għall-vetturi bil-mutur u t-trejlers tagħhom, kif ukoll għas-sistemi, għall-komponenti u għall-unitajiet tekniċi separati maħsubin għat-tali vetturi, fir-rigward tas-sikurezza ġenerali tagħhom u tal-protezzjoni tal-okkupanti tal-vetturi u l-utenti vulnerabbli tat-triq, li jemenda r-Regolament (UE) 2018/858 tal-Parlament Ewropew u tal-Kunsill u li jħassar ir-Regolamenti (KE) Nru 78/2009, (KE) Nru 79/2009 u (KE) Nru 661/2009 tal-Parlament Ewropew u tal-Ku</w:t>
            </w:r>
            <w:r w:rsidRPr="000C4244">
              <w:rPr>
                <w:b/>
                <w:i/>
              </w:rPr>
              <w:t>nsill u tar-Regolamenti tal-Kummissjoni (KE) Nru 631/2009, (UE) Nru 406/2010, (UE) Nru 672/2010, (UE) Nru 1003/2010, (UE) Nru 1005/2010, (UE) Nru 1008/2010, (UE) Nru 1009/2010, (UE) Nru 19/2011, (UE) Nru 109/2011, (UE) Nru 458/2011, (UE) Nru 65/2012, (UE) Nru 130/2012, (UE) Nru 347/2012, (UE) Nru 351/2012, (UE) Nru 1230/2012 u (UE) 2015/166 (ĠU L 325, 16.12.2019, p. 1);</w:t>
            </w:r>
          </w:p>
        </w:tc>
      </w:tr>
      <w:tr w:rsidR="00E85A3F" w:rsidRPr="000C4244" w14:paraId="307890FE" w14:textId="77777777" w:rsidTr="00AE7122">
        <w:trPr>
          <w:jc w:val="center"/>
        </w:trPr>
        <w:tc>
          <w:tcPr>
            <w:tcW w:w="4876" w:type="dxa"/>
          </w:tcPr>
          <w:p w14:paraId="67A469D3" w14:textId="77777777" w:rsidR="00387E1B" w:rsidRPr="000C4244" w:rsidRDefault="00387E1B">
            <w:pPr>
              <w:pStyle w:val="Normal6"/>
            </w:pPr>
          </w:p>
        </w:tc>
        <w:tc>
          <w:tcPr>
            <w:tcW w:w="4876" w:type="dxa"/>
            <w:hideMark/>
          </w:tcPr>
          <w:p w14:paraId="297CB6AB" w14:textId="77777777" w:rsidR="00387E1B" w:rsidRPr="000C4244" w:rsidRDefault="000C4244">
            <w:pPr>
              <w:pStyle w:val="Normal6"/>
              <w:rPr>
                <w:szCs w:val="24"/>
              </w:rPr>
            </w:pPr>
            <w:r w:rsidRPr="000C4244">
              <w:rPr>
                <w:b/>
                <w:i/>
              </w:rPr>
              <w:t>20.</w:t>
            </w:r>
            <w:r w:rsidRPr="000C4244">
              <w:rPr>
                <w:b/>
                <w:i/>
              </w:rPr>
              <w:tab/>
              <w:t>Ir-Regolament (UE) 2018/1139 tal-Parlament Ewropew u tal-Kunsill tal-4 ta’ Lulju 2018 dwar regoli komuni fil-qasam tal-avjazzjoni ċivili u li jistabbilixxi Aġenzija tas-Sikurezza tal-Avjazzjoni tal-Unjoni Ewropea, u li jemenda r-Regolamenti (KE) Nru 2111/2005, (KE) Nru 1008/2008, (UE) Nru 996/2010, (UE) Nru 376/2014 u d-Direttivi 2014/30/UE u 2014/53/UE tal-Parlament Ewropew u tal-Kunsill, u li jħassar ir-Regolamenti (KE) Nru 552/2004 u (KE) Nru 216/2008 tal-Parlament Ewropew u tal-Kunsill u r-Regolament t</w:t>
            </w:r>
            <w:r w:rsidRPr="000C4244">
              <w:rPr>
                <w:b/>
                <w:i/>
              </w:rPr>
              <w:t>al-Kunsill (KEE) Nru 3922/91 (ĠU L 212, 22.8.2018, p. 1), sa fejn jirrigwarda t-tfassil, il-produzzjoni u l-introduzzjoni fis-suq tal-inġenji tal-ajru msemmija fl-Artikolu 2(1), il-punti (a) u (b) tiegħu, f’dak li jikkonċerna l-inġenji tal-ajru mingħajr bdot abbord u l-magni, l-iskrejjen, il-parts u t-tagħmir tagħhom għall-kontroll mill-bogħod.”</w:t>
            </w:r>
          </w:p>
        </w:tc>
      </w:tr>
    </w:tbl>
    <w:p w14:paraId="1C5F3612" w14:textId="77777777" w:rsidR="00387E1B" w:rsidRPr="000C4244" w:rsidRDefault="000C4244" w:rsidP="00A42879">
      <w:pPr>
        <w:pStyle w:val="Olang"/>
      </w:pPr>
      <w:r w:rsidRPr="000C4244">
        <w:rPr>
          <w:noProof w:val="0"/>
        </w:rPr>
        <w:t xml:space="preserve">Or. </w:t>
      </w:r>
      <w:r w:rsidRPr="000C4244">
        <w:rPr>
          <w:rStyle w:val="HideTWBExt"/>
          <w:noProof w:val="0"/>
        </w:rPr>
        <w:t>&lt;Original&gt;</w:t>
      </w:r>
      <w:r w:rsidRPr="000C4244">
        <w:rPr>
          <w:rStyle w:val="HideTWBInt"/>
          <w:noProof w:val="0"/>
        </w:rPr>
        <w:t>{EN}</w:t>
      </w:r>
      <w:r w:rsidRPr="000C4244">
        <w:rPr>
          <w:noProof w:val="0"/>
        </w:rPr>
        <w:t>en</w:t>
      </w:r>
      <w:r w:rsidRPr="000C4244">
        <w:rPr>
          <w:rStyle w:val="HideTWBExt"/>
          <w:noProof w:val="0"/>
        </w:rPr>
        <w:t>&lt;/Original&gt;</w:t>
      </w:r>
    </w:p>
    <w:p w14:paraId="0BAA0332" w14:textId="77777777" w:rsidR="00387E1B" w:rsidRPr="000C4244" w:rsidRDefault="00387E1B" w:rsidP="00A42879">
      <w:pPr>
        <w:pStyle w:val="CrossRef"/>
      </w:pPr>
    </w:p>
    <w:p w14:paraId="1449408D" w14:textId="77777777" w:rsidR="00A42879" w:rsidRPr="000C4244" w:rsidRDefault="000C4244" w:rsidP="00A42879">
      <w:r w:rsidRPr="000C4244">
        <w:rPr>
          <w:rStyle w:val="HideTWBExt"/>
        </w:rPr>
        <w:t>&lt;/Amend&gt;</w:t>
      </w:r>
    </w:p>
    <w:p w14:paraId="593E1B37" w14:textId="77777777" w:rsidR="00A42879" w:rsidRPr="000C4244" w:rsidRDefault="000C4244" w:rsidP="00A42879">
      <w:pPr>
        <w:pStyle w:val="AMNumberTabs0"/>
        <w:keepNext/>
      </w:pPr>
      <w:r w:rsidRPr="000C4244">
        <w:rPr>
          <w:rStyle w:val="HideTWBExt"/>
          <w:b w:val="0"/>
        </w:rPr>
        <w:t>&lt;Amend&gt;</w:t>
      </w:r>
      <w:r w:rsidRPr="000C4244">
        <w:t>Emenda</w:t>
      </w:r>
      <w:r w:rsidRPr="000C4244">
        <w:tab/>
      </w:r>
      <w:r w:rsidRPr="000C4244">
        <w:tab/>
      </w:r>
      <w:r w:rsidRPr="000C4244">
        <w:rPr>
          <w:rStyle w:val="HideTWBExt"/>
          <w:b w:val="0"/>
        </w:rPr>
        <w:t>&lt;NumAm&gt;</w:t>
      </w:r>
      <w:r w:rsidRPr="000C4244">
        <w:t>438</w:t>
      </w:r>
      <w:r w:rsidRPr="000C4244">
        <w:rPr>
          <w:rStyle w:val="HideTWBExt"/>
          <w:b w:val="0"/>
        </w:rPr>
        <w:t>&lt;/NumAm&gt;</w:t>
      </w:r>
    </w:p>
    <w:p w14:paraId="3EA6FD73" w14:textId="77777777" w:rsidR="00A42879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&lt;RepeatBlock-By&gt;&lt;Members&gt;</w:t>
      </w:r>
      <w:r w:rsidRPr="000C4244">
        <w:t>Henrik Dahl</w:t>
      </w:r>
      <w:r w:rsidRPr="000C4244">
        <w:rPr>
          <w:rStyle w:val="HideTWBExt"/>
          <w:b w:val="0"/>
        </w:rPr>
        <w:t>&lt;/Members&gt;</w:t>
      </w:r>
    </w:p>
    <w:p w14:paraId="2755F0E8" w14:textId="77777777" w:rsidR="00A42879" w:rsidRPr="000C4244" w:rsidRDefault="000C4244" w:rsidP="00A42879">
      <w:r w:rsidRPr="000C4244">
        <w:rPr>
          <w:rStyle w:val="HideTWBExt"/>
        </w:rPr>
        <w:t>&lt;/RepeatBlock-By&gt;</w:t>
      </w:r>
    </w:p>
    <w:p w14:paraId="2707BCBD" w14:textId="77777777" w:rsidR="00A42879" w:rsidRPr="000C4244" w:rsidRDefault="000C4244" w:rsidP="00A42879">
      <w:pPr>
        <w:pStyle w:val="NormalBold"/>
        <w:keepNext/>
      </w:pPr>
      <w:r w:rsidRPr="000C4244">
        <w:rPr>
          <w:rStyle w:val="HideTWBExt"/>
          <w:b w:val="0"/>
        </w:rPr>
        <w:t>&lt;DocAmend&gt;</w:t>
      </w:r>
      <w:r w:rsidRPr="000C4244">
        <w:t>Proposta għal regolament</w:t>
      </w:r>
      <w:r w:rsidRPr="000C4244">
        <w:rPr>
          <w:rStyle w:val="HideTWBExt"/>
          <w:b w:val="0"/>
        </w:rPr>
        <w:t>&lt;/DocAmend&gt;</w:t>
      </w:r>
    </w:p>
    <w:p w14:paraId="6EE06AEF" w14:textId="77777777" w:rsidR="00A42879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&lt;Article&gt;</w:t>
      </w:r>
      <w:r w:rsidRPr="000C4244">
        <w:t>Artikolu 1 – paragrafu 1 – punt 31a (ġdid)</w:t>
      </w:r>
      <w:r w:rsidRPr="000C4244">
        <w:rPr>
          <w:rStyle w:val="HideTWBExt"/>
          <w:b w:val="0"/>
        </w:rPr>
        <w:t>&lt;/Article&gt;</w:t>
      </w:r>
    </w:p>
    <w:p w14:paraId="32734F95" w14:textId="77777777" w:rsidR="00A42879" w:rsidRPr="000C4244" w:rsidRDefault="000C4244" w:rsidP="00A42879">
      <w:pPr>
        <w:keepNext/>
      </w:pPr>
      <w:r w:rsidRPr="000C4244">
        <w:rPr>
          <w:rStyle w:val="HideTWBExt"/>
        </w:rPr>
        <w:t>&lt;DocAmend2&gt;</w:t>
      </w:r>
      <w:r w:rsidRPr="000C4244">
        <w:t>Regolament (UE) 2024/1689</w:t>
      </w:r>
      <w:r w:rsidRPr="000C4244">
        <w:rPr>
          <w:rStyle w:val="HideTWBExt"/>
        </w:rPr>
        <w:t>&lt;/DocAmend2&gt;</w:t>
      </w:r>
    </w:p>
    <w:p w14:paraId="0CC0CB3E" w14:textId="77777777" w:rsidR="00A42879" w:rsidRPr="000C4244" w:rsidRDefault="000C4244" w:rsidP="00A42879">
      <w:r w:rsidRPr="000C4244">
        <w:rPr>
          <w:rStyle w:val="HideTWBExt"/>
        </w:rPr>
        <w:t>&lt;Article2&gt;</w:t>
      </w:r>
      <w:r w:rsidRPr="000C4244">
        <w:t>ANNESS I</w:t>
      </w:r>
      <w:r w:rsidRPr="000C4244">
        <w:rPr>
          <w:rStyle w:val="HideTWBExt"/>
        </w:rPr>
        <w:t>&lt;/Article2&gt;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5A3F" w:rsidRPr="000C4244" w14:paraId="04A0534E" w14:textId="77777777" w:rsidTr="00AE7122">
        <w:trPr>
          <w:jc w:val="center"/>
        </w:trPr>
        <w:tc>
          <w:tcPr>
            <w:tcW w:w="9752" w:type="dxa"/>
            <w:gridSpan w:val="2"/>
          </w:tcPr>
          <w:p w14:paraId="5B41C145" w14:textId="77777777" w:rsidR="00A42879" w:rsidRPr="000C4244" w:rsidRDefault="00A42879">
            <w:pPr>
              <w:keepNext/>
            </w:pPr>
          </w:p>
        </w:tc>
      </w:tr>
      <w:tr w:rsidR="00E85A3F" w:rsidRPr="000C4244" w14:paraId="2DDA8FBB" w14:textId="77777777" w:rsidTr="00AE7122">
        <w:trPr>
          <w:jc w:val="center"/>
        </w:trPr>
        <w:tc>
          <w:tcPr>
            <w:tcW w:w="4876" w:type="dxa"/>
            <w:hideMark/>
          </w:tcPr>
          <w:p w14:paraId="15A885A5" w14:textId="77777777" w:rsidR="00A42879" w:rsidRPr="000C4244" w:rsidRDefault="000C4244">
            <w:pPr>
              <w:pStyle w:val="ColumnHeading"/>
              <w:keepNext/>
            </w:pPr>
            <w:r w:rsidRPr="000C4244">
              <w:t>Test fis-seħħ</w:t>
            </w:r>
          </w:p>
        </w:tc>
        <w:tc>
          <w:tcPr>
            <w:tcW w:w="4876" w:type="dxa"/>
            <w:hideMark/>
          </w:tcPr>
          <w:p w14:paraId="7D1BC828" w14:textId="77777777" w:rsidR="00A42879" w:rsidRPr="000C4244" w:rsidRDefault="000C4244">
            <w:pPr>
              <w:pStyle w:val="ColumnHeading"/>
              <w:keepNext/>
            </w:pPr>
            <w:r w:rsidRPr="000C4244">
              <w:t>Emenda</w:t>
            </w:r>
          </w:p>
        </w:tc>
      </w:tr>
      <w:tr w:rsidR="00E85A3F" w:rsidRPr="000C4244" w14:paraId="56252F06" w14:textId="77777777" w:rsidTr="00AE7122">
        <w:trPr>
          <w:jc w:val="center"/>
        </w:trPr>
        <w:tc>
          <w:tcPr>
            <w:tcW w:w="4876" w:type="dxa"/>
            <w:hideMark/>
          </w:tcPr>
          <w:p w14:paraId="34C8D3AC" w14:textId="77777777" w:rsidR="00A42879" w:rsidRPr="000C4244" w:rsidRDefault="000C4244">
            <w:pPr>
              <w:pStyle w:val="Normal6"/>
            </w:pPr>
            <w:r w:rsidRPr="000C4244">
              <w:t>ANNESS I</w:t>
            </w:r>
          </w:p>
        </w:tc>
        <w:tc>
          <w:tcPr>
            <w:tcW w:w="4876" w:type="dxa"/>
            <w:hideMark/>
          </w:tcPr>
          <w:p w14:paraId="176D460D" w14:textId="77777777" w:rsidR="00A42879" w:rsidRPr="000C4244" w:rsidRDefault="000C4244">
            <w:pPr>
              <w:pStyle w:val="Normal6"/>
              <w:rPr>
                <w:szCs w:val="24"/>
              </w:rPr>
            </w:pPr>
            <w:r w:rsidRPr="000C4244">
              <w:rPr>
                <w:b/>
                <w:i/>
              </w:rPr>
              <w:t>(31a)</w:t>
            </w:r>
            <w:r w:rsidRPr="000C4244">
              <w:rPr>
                <w:b/>
                <w:i/>
              </w:rPr>
              <w:tab/>
              <w:t>L-ANNESS I huwa sostitwit b’dan li ġej:</w:t>
            </w:r>
          </w:p>
        </w:tc>
      </w:tr>
      <w:tr w:rsidR="00E85A3F" w:rsidRPr="000C4244" w14:paraId="236FA143" w14:textId="77777777" w:rsidTr="0062057A">
        <w:trPr>
          <w:jc w:val="center"/>
        </w:trPr>
        <w:tc>
          <w:tcPr>
            <w:tcW w:w="4876" w:type="dxa"/>
          </w:tcPr>
          <w:p w14:paraId="6B89CBE6" w14:textId="77777777" w:rsidR="00763C2E" w:rsidRPr="000C4244" w:rsidRDefault="00763C2E">
            <w:pPr>
              <w:pStyle w:val="Normal6"/>
            </w:pPr>
          </w:p>
        </w:tc>
        <w:tc>
          <w:tcPr>
            <w:tcW w:w="4876" w:type="dxa"/>
          </w:tcPr>
          <w:p w14:paraId="206024C7" w14:textId="77777777" w:rsidR="00763C2E" w:rsidRPr="000C4244" w:rsidRDefault="000C4244">
            <w:pPr>
              <w:pStyle w:val="Normal6"/>
              <w:rPr>
                <w:b/>
                <w:i/>
              </w:rPr>
            </w:pPr>
            <w:r w:rsidRPr="000C4244">
              <w:t>“ANNESS I</w:t>
            </w:r>
          </w:p>
        </w:tc>
      </w:tr>
      <w:tr w:rsidR="00E85A3F" w:rsidRPr="000C4244" w14:paraId="7AAB78B9" w14:textId="77777777" w:rsidTr="00AE7122">
        <w:trPr>
          <w:jc w:val="center"/>
        </w:trPr>
        <w:tc>
          <w:tcPr>
            <w:tcW w:w="4876" w:type="dxa"/>
          </w:tcPr>
          <w:p w14:paraId="0C8A5F4F" w14:textId="77777777" w:rsidR="00A42879" w:rsidRPr="000C4244" w:rsidRDefault="000C4244">
            <w:pPr>
              <w:pStyle w:val="Normal6"/>
            </w:pPr>
            <w:r w:rsidRPr="000C4244">
              <w:rPr>
                <w:b/>
                <w:i/>
              </w:rPr>
              <w:t>Lista ta’ leġiżlazzjoni tal-Unjoni dwar l-armonizzazzjoni</w:t>
            </w:r>
          </w:p>
        </w:tc>
        <w:tc>
          <w:tcPr>
            <w:tcW w:w="4876" w:type="dxa"/>
            <w:hideMark/>
          </w:tcPr>
          <w:p w14:paraId="3377169E" w14:textId="77777777" w:rsidR="00A42879" w:rsidRPr="000C4244" w:rsidRDefault="000C4244">
            <w:pPr>
              <w:pStyle w:val="Normal6"/>
              <w:rPr>
                <w:szCs w:val="24"/>
              </w:rPr>
            </w:pPr>
            <w:r w:rsidRPr="000C4244">
              <w:t xml:space="preserve">Taqsima </w:t>
            </w:r>
            <w:r w:rsidRPr="000C4244">
              <w:rPr>
                <w:b/>
                <w:bCs/>
                <w:i/>
                <w:iCs/>
              </w:rPr>
              <w:t>B</w:t>
            </w:r>
            <w:r w:rsidRPr="000C4244">
              <w:t xml:space="preserve">. Lista ta’ leġiżlazzjoni oħra tal-Unjoni dwar </w:t>
            </w:r>
            <w:r w:rsidRPr="000C4244">
              <w:t>l-armonizzazzjoni</w:t>
            </w:r>
          </w:p>
        </w:tc>
      </w:tr>
      <w:tr w:rsidR="00E85A3F" w:rsidRPr="000C4244" w14:paraId="42200BCD" w14:textId="77777777" w:rsidTr="00AE7122">
        <w:trPr>
          <w:jc w:val="center"/>
        </w:trPr>
        <w:tc>
          <w:tcPr>
            <w:tcW w:w="4876" w:type="dxa"/>
          </w:tcPr>
          <w:p w14:paraId="1F433C6F" w14:textId="77777777" w:rsidR="00A42879" w:rsidRPr="000C4244" w:rsidRDefault="000C4244">
            <w:pPr>
              <w:pStyle w:val="Normal6"/>
            </w:pPr>
            <w:r w:rsidRPr="000C4244">
              <w:t xml:space="preserve">Taqsima </w:t>
            </w:r>
            <w:r w:rsidRPr="000C4244">
              <w:rPr>
                <w:b/>
                <w:bCs/>
                <w:i/>
                <w:iCs/>
              </w:rPr>
              <w:t>A.</w:t>
            </w:r>
            <w:r w:rsidRPr="000C4244">
              <w:t xml:space="preserve"> Lista ta’ leġiżlazzjoni tal-Unjoni dwar l-armonizzazzjoni </w:t>
            </w:r>
            <w:r w:rsidRPr="000C4244">
              <w:rPr>
                <w:b/>
                <w:bCs/>
                <w:i/>
                <w:iCs/>
              </w:rPr>
              <w:t>bbażata fuq il-Qafas Leġiżlattiv Ġdid</w:t>
            </w:r>
          </w:p>
        </w:tc>
        <w:tc>
          <w:tcPr>
            <w:tcW w:w="4876" w:type="dxa"/>
            <w:hideMark/>
          </w:tcPr>
          <w:p w14:paraId="71721F1A" w14:textId="77777777" w:rsidR="00A42879" w:rsidRPr="000C4244" w:rsidRDefault="000C4244">
            <w:pPr>
              <w:pStyle w:val="Normal6"/>
              <w:rPr>
                <w:szCs w:val="24"/>
              </w:rPr>
            </w:pPr>
            <w:r w:rsidRPr="000C4244">
              <w:t>1.</w:t>
            </w:r>
            <w:r w:rsidRPr="000C4244">
              <w:rPr>
                <w:b/>
                <w:i/>
              </w:rPr>
              <w:tab/>
            </w:r>
            <w:r w:rsidRPr="000C4244">
              <w:t xml:space="preserve">Id-Direttiva 2006/42/KE tal-Parlament Ewropew u tal-Kunsill tas-17 ta’ Mejju 2006 dwar il-makkinarju, u li temenda </w:t>
            </w:r>
            <w:r w:rsidRPr="000C4244">
              <w:t>d-Direttiva 95/16/KE (ĠU L 157, 9.6.2006, p. 24);</w:t>
            </w:r>
          </w:p>
        </w:tc>
      </w:tr>
      <w:tr w:rsidR="00E85A3F" w:rsidRPr="000C4244" w14:paraId="7029EC8E" w14:textId="77777777" w:rsidTr="00AE7122">
        <w:trPr>
          <w:jc w:val="center"/>
        </w:trPr>
        <w:tc>
          <w:tcPr>
            <w:tcW w:w="4876" w:type="dxa"/>
          </w:tcPr>
          <w:p w14:paraId="62718BEA" w14:textId="77777777" w:rsidR="00A42879" w:rsidRPr="000C4244" w:rsidRDefault="000C4244">
            <w:pPr>
              <w:pStyle w:val="Normal6"/>
            </w:pPr>
            <w:r w:rsidRPr="000C4244">
              <w:t>1. Id-Direttiva 2006/42/KE tal-Parlament Ewropew u tal-Kunsill tas-17 ta’ Mejju 2006 dwar il-makkinarju, u li temenda d-Direttiva 95/16/KE (ĠU L 157, 9.6.2006, p. 24);</w:t>
            </w:r>
          </w:p>
        </w:tc>
        <w:tc>
          <w:tcPr>
            <w:tcW w:w="4876" w:type="dxa"/>
            <w:hideMark/>
          </w:tcPr>
          <w:p w14:paraId="3911850C" w14:textId="77777777" w:rsidR="00A42879" w:rsidRPr="000C4244" w:rsidRDefault="000C4244">
            <w:pPr>
              <w:pStyle w:val="Normal6"/>
              <w:rPr>
                <w:szCs w:val="24"/>
              </w:rPr>
            </w:pPr>
            <w:r w:rsidRPr="000C4244">
              <w:t>2.</w:t>
            </w:r>
            <w:r w:rsidRPr="000C4244">
              <w:rPr>
                <w:b/>
                <w:i/>
              </w:rPr>
              <w:tab/>
            </w:r>
            <w:r w:rsidRPr="000C4244">
              <w:t>Id-Direttiva 2009/48/KE tal-Parlament Ewropew u tal-Kunsill tat-18 ta’ Ġunju 2009 dwar is-sikurezza tal-ġugarelli (ĠU L 170, 30.6.2009, p. 1);</w:t>
            </w:r>
          </w:p>
        </w:tc>
      </w:tr>
      <w:tr w:rsidR="00E85A3F" w:rsidRPr="000C4244" w14:paraId="1ED36ACE" w14:textId="77777777" w:rsidTr="00AE7122">
        <w:trPr>
          <w:jc w:val="center"/>
        </w:trPr>
        <w:tc>
          <w:tcPr>
            <w:tcW w:w="4876" w:type="dxa"/>
          </w:tcPr>
          <w:p w14:paraId="13650391" w14:textId="77777777" w:rsidR="00A42879" w:rsidRPr="000C4244" w:rsidRDefault="000C4244">
            <w:pPr>
              <w:pStyle w:val="Normal6"/>
            </w:pPr>
            <w:r w:rsidRPr="000C4244">
              <w:t>2. Id-Direttiva 2009/48/KE tal-Parlament Ewropew u tal-Kunsill tat-18 ta’ Ġunju 2009 dwar is-sikurezza tal-ġugarelli (ĠU L 170, 30.6.2009, p. 1);</w:t>
            </w:r>
          </w:p>
        </w:tc>
        <w:tc>
          <w:tcPr>
            <w:tcW w:w="4876" w:type="dxa"/>
            <w:hideMark/>
          </w:tcPr>
          <w:p w14:paraId="25468E72" w14:textId="77777777" w:rsidR="00A42879" w:rsidRPr="000C4244" w:rsidRDefault="000C4244">
            <w:pPr>
              <w:pStyle w:val="Normal6"/>
              <w:rPr>
                <w:szCs w:val="24"/>
              </w:rPr>
            </w:pPr>
            <w:r w:rsidRPr="000C4244">
              <w:t>3.</w:t>
            </w:r>
            <w:r w:rsidRPr="000C4244">
              <w:rPr>
                <w:b/>
                <w:i/>
              </w:rPr>
              <w:tab/>
            </w:r>
            <w:r w:rsidRPr="000C4244">
              <w:t>Id-Direttiva 2013/53/UE tal-Parlament Ewropew u tal-Kunsill tal-20 ta’ Novembru 2013 dwar id-dgħajjes li jintużaw għar-rikreazzjoni u l-inġenji tal-ilma personali u li tħassar id-Direttiva 94/25/KE (ĠU L 354, 28.12.2013, p. 90);</w:t>
            </w:r>
          </w:p>
        </w:tc>
      </w:tr>
      <w:tr w:rsidR="00E85A3F" w:rsidRPr="000C4244" w14:paraId="04C2064C" w14:textId="77777777" w:rsidTr="00AE7122">
        <w:trPr>
          <w:jc w:val="center"/>
        </w:trPr>
        <w:tc>
          <w:tcPr>
            <w:tcW w:w="4876" w:type="dxa"/>
          </w:tcPr>
          <w:p w14:paraId="2FB52DF0" w14:textId="77777777" w:rsidR="00A42879" w:rsidRPr="000C4244" w:rsidRDefault="000C4244">
            <w:pPr>
              <w:pStyle w:val="Normal6"/>
            </w:pPr>
            <w:r w:rsidRPr="000C4244">
              <w:t>3. Id-Direttiva 2013/53/UE tal-Parlament Ewropew u tal-Kunsill tal-20 ta’ Novembru 2013 dwar id-dgħajjes li jintużaw għar-rikreazzjoni u l-inġenji tal-ilma personali u li tħassar id-Direttiva 94/25/KE (ĠU L 354, 28.12.2013, p. 90);</w:t>
            </w:r>
          </w:p>
        </w:tc>
        <w:tc>
          <w:tcPr>
            <w:tcW w:w="4876" w:type="dxa"/>
            <w:hideMark/>
          </w:tcPr>
          <w:p w14:paraId="54B02681" w14:textId="77777777" w:rsidR="00A42879" w:rsidRPr="000C4244" w:rsidRDefault="000C4244">
            <w:pPr>
              <w:pStyle w:val="Normal6"/>
              <w:rPr>
                <w:szCs w:val="24"/>
              </w:rPr>
            </w:pPr>
            <w:r w:rsidRPr="000C4244">
              <w:t>4.</w:t>
            </w:r>
            <w:r w:rsidRPr="000C4244">
              <w:rPr>
                <w:b/>
                <w:i/>
              </w:rPr>
              <w:tab/>
            </w:r>
            <w:r w:rsidRPr="000C4244">
              <w:t>Id-Direttiva 2014/33/UE tal-Parlament Ewropew u tal-Kunsill tas-26 ta’ Frar 2014 dwar l-armonizzazzjoni tal-liġijiet tal-Istati Membri relattivament għal liftijiet u komponenti ta’ sikurezza għal-liftijiet (ĠU L 96, 29.3.2014, p. 251);</w:t>
            </w:r>
          </w:p>
        </w:tc>
      </w:tr>
      <w:tr w:rsidR="00E85A3F" w:rsidRPr="000C4244" w14:paraId="59E7E512" w14:textId="77777777" w:rsidTr="00AE7122">
        <w:trPr>
          <w:jc w:val="center"/>
        </w:trPr>
        <w:tc>
          <w:tcPr>
            <w:tcW w:w="4876" w:type="dxa"/>
          </w:tcPr>
          <w:p w14:paraId="22784683" w14:textId="77777777" w:rsidR="00A42879" w:rsidRPr="000C4244" w:rsidRDefault="000C4244">
            <w:pPr>
              <w:pStyle w:val="Normal6"/>
            </w:pPr>
            <w:r w:rsidRPr="000C4244">
              <w:t>4. Id-Direttiva 2014/33/UE tal-Parlament Ewropew u tal-Kunsill tas-26 ta’ Frar 2014 dwar l-armonizzazzjoni tal-liġijiet tal-Istati Membri relattivament għal liftijiet u komponenti ta’ sikurezza għal-liftijiet (ĠU L 96, 29.3.2014, p. 251);</w:t>
            </w:r>
          </w:p>
        </w:tc>
        <w:tc>
          <w:tcPr>
            <w:tcW w:w="4876" w:type="dxa"/>
            <w:hideMark/>
          </w:tcPr>
          <w:p w14:paraId="7B35CC34" w14:textId="77777777" w:rsidR="00A42879" w:rsidRPr="000C4244" w:rsidRDefault="000C4244">
            <w:pPr>
              <w:pStyle w:val="Normal6"/>
              <w:rPr>
                <w:szCs w:val="24"/>
              </w:rPr>
            </w:pPr>
            <w:r w:rsidRPr="000C4244">
              <w:t>5.</w:t>
            </w:r>
            <w:r w:rsidRPr="000C4244">
              <w:rPr>
                <w:b/>
                <w:i/>
              </w:rPr>
              <w:tab/>
            </w:r>
            <w:r w:rsidRPr="000C4244">
              <w:t>Id-Direttiva 2014/34/UE tal-Parlament Ewropew u tal-Kunsill tas-26 ta’ Frar 2014 dwar l-armonizzazzjoni tal-liġijiet tal-Istati Membri relattivament għal tagħmir u sistemi ta’ protezzjoni maħsuba għall-użu f’atmosferi potenzjalment splussivi (ĠU L 96, 29.3.2014, p. 309);</w:t>
            </w:r>
          </w:p>
        </w:tc>
      </w:tr>
      <w:tr w:rsidR="00E85A3F" w:rsidRPr="000C4244" w14:paraId="03FB0999" w14:textId="77777777" w:rsidTr="00AE7122">
        <w:trPr>
          <w:jc w:val="center"/>
        </w:trPr>
        <w:tc>
          <w:tcPr>
            <w:tcW w:w="4876" w:type="dxa"/>
          </w:tcPr>
          <w:p w14:paraId="304BB8E2" w14:textId="77777777" w:rsidR="00A42879" w:rsidRPr="000C4244" w:rsidRDefault="000C4244">
            <w:pPr>
              <w:pStyle w:val="Normal6"/>
            </w:pPr>
            <w:r w:rsidRPr="000C4244">
              <w:t>5. Id-Direttiva 2014/34/UE tal-Parlament Ewropew u tal-Kunsill tas-26 ta’ Frar 2014 dwar l-armonizzazzjoni tal-liġijiet tal-Istati Membri relattivament għal tagħmir u sistemi ta’ protezzjoni maħsuba għall-użu f’atmosferi potenzjalment splussivi (ĠU L 96, 29.3.2014, p. 309);</w:t>
            </w:r>
          </w:p>
        </w:tc>
        <w:tc>
          <w:tcPr>
            <w:tcW w:w="4876" w:type="dxa"/>
            <w:hideMark/>
          </w:tcPr>
          <w:p w14:paraId="64008BAB" w14:textId="77777777" w:rsidR="00A42879" w:rsidRPr="000C4244" w:rsidRDefault="000C4244">
            <w:pPr>
              <w:pStyle w:val="Normal6"/>
              <w:rPr>
                <w:szCs w:val="24"/>
              </w:rPr>
            </w:pPr>
            <w:r w:rsidRPr="000C4244">
              <w:t>6.</w:t>
            </w:r>
            <w:r w:rsidRPr="000C4244">
              <w:rPr>
                <w:b/>
                <w:i/>
              </w:rPr>
              <w:tab/>
            </w:r>
            <w:r w:rsidRPr="000C4244">
              <w:t>Id-Direttiva 2014/53/UE tal-Parlament Ewropew u tal-Kunsill tas-16 ta’ April 2014 dwar l-armonizzazzoni tal-liġijiet tal-Istati Membri marbuta mat-tqegħid fis-suq ta’ tagħmir tar-radju u li tħassar id-Direttiva 1999/5/KE (ĠU L 153, 22.5.2014, p. 62);</w:t>
            </w:r>
          </w:p>
        </w:tc>
      </w:tr>
      <w:tr w:rsidR="00E85A3F" w:rsidRPr="000C4244" w14:paraId="1383D56C" w14:textId="77777777" w:rsidTr="00AE7122">
        <w:trPr>
          <w:jc w:val="center"/>
        </w:trPr>
        <w:tc>
          <w:tcPr>
            <w:tcW w:w="4876" w:type="dxa"/>
          </w:tcPr>
          <w:p w14:paraId="50ABEA54" w14:textId="77777777" w:rsidR="00A42879" w:rsidRPr="000C4244" w:rsidRDefault="000C4244">
            <w:pPr>
              <w:pStyle w:val="Normal6"/>
            </w:pPr>
            <w:r w:rsidRPr="000C4244">
              <w:t xml:space="preserve">6. Id-Direttiva 2014/53/UE </w:t>
            </w:r>
            <w:r w:rsidRPr="000C4244">
              <w:t>tal-Parlament Ewropew u tal-Kunsill tas-16 ta’ April 2014 dwar l-armonizzazzoni tal-liġijiet tal-Istati Membri marbuta mat-tqegħid fis-suq ta’ tagħmir tar-radju u li tħassar id-Direttiva 1999/5/KE (ĠU L 153, 22.5.2014, p. 62);</w:t>
            </w:r>
          </w:p>
        </w:tc>
        <w:tc>
          <w:tcPr>
            <w:tcW w:w="4876" w:type="dxa"/>
            <w:hideMark/>
          </w:tcPr>
          <w:p w14:paraId="6E4977BF" w14:textId="77777777" w:rsidR="00A42879" w:rsidRPr="000C4244" w:rsidRDefault="000C4244">
            <w:pPr>
              <w:pStyle w:val="Normal6"/>
              <w:rPr>
                <w:szCs w:val="24"/>
              </w:rPr>
            </w:pPr>
            <w:r w:rsidRPr="000C4244">
              <w:t>7.</w:t>
            </w:r>
            <w:r w:rsidRPr="000C4244">
              <w:rPr>
                <w:b/>
                <w:i/>
              </w:rPr>
              <w:tab/>
            </w:r>
            <w:r w:rsidRPr="000C4244">
              <w:t>Id-Direttiva 2014/68/UE tal-Parlament Ewropew u tal-Kunsill tal-15 ta’ Mejju 2014 dwar l-armonizzazzjoni tal-liġijiet tal-Istati Membri relatati mat-tqegħid fis-suq ta’ apparat ta’ pressjoni (ĠU L 189, 27.6.2014, p. 164);</w:t>
            </w:r>
          </w:p>
        </w:tc>
      </w:tr>
      <w:tr w:rsidR="00E85A3F" w:rsidRPr="000C4244" w14:paraId="71F6AE56" w14:textId="77777777" w:rsidTr="00AE7122">
        <w:trPr>
          <w:jc w:val="center"/>
        </w:trPr>
        <w:tc>
          <w:tcPr>
            <w:tcW w:w="4876" w:type="dxa"/>
          </w:tcPr>
          <w:p w14:paraId="439F4D9A" w14:textId="77777777" w:rsidR="00A42879" w:rsidRPr="000C4244" w:rsidRDefault="000C4244">
            <w:pPr>
              <w:pStyle w:val="Normal6"/>
            </w:pPr>
            <w:r w:rsidRPr="000C4244">
              <w:t>7. Id-Direttiva 2014/68/UE tal-Parlament Ewropew u tal-Kunsill tal-15 ta’ Mejju 2014 dwar l-armonizzazzjoni tal-liġijiet tal-Istati Membri relatati mat-tqegħid fis-suq ta’ apparat ta’ pressjoni (ĠU L 189, 27.6.2014, p. 164);</w:t>
            </w:r>
          </w:p>
        </w:tc>
        <w:tc>
          <w:tcPr>
            <w:tcW w:w="4876" w:type="dxa"/>
            <w:hideMark/>
          </w:tcPr>
          <w:p w14:paraId="5170DDB8" w14:textId="77777777" w:rsidR="00A42879" w:rsidRPr="000C4244" w:rsidRDefault="000C4244">
            <w:pPr>
              <w:pStyle w:val="Normal6"/>
              <w:rPr>
                <w:szCs w:val="24"/>
              </w:rPr>
            </w:pPr>
            <w:r w:rsidRPr="000C4244">
              <w:t>8.</w:t>
            </w:r>
            <w:r w:rsidRPr="000C4244">
              <w:rPr>
                <w:b/>
                <w:i/>
              </w:rPr>
              <w:tab/>
            </w:r>
            <w:r w:rsidRPr="000C4244">
              <w:t xml:space="preserve">Ir-Regolament (UE) 2016/424 tal-Parlament Ewropew u tal-Kunsill tad-9 ta’ Marzu </w:t>
            </w:r>
            <w:r w:rsidRPr="000C4244">
              <w:t>2016 dwar l-installazzjonijiet tal-funikular u li jħassar id-Direttiva 2000/9/KE (ĠU L 81, 31.3.2022, p. 1);</w:t>
            </w:r>
          </w:p>
        </w:tc>
      </w:tr>
      <w:tr w:rsidR="00E85A3F" w:rsidRPr="000C4244" w14:paraId="7DF5CC25" w14:textId="77777777" w:rsidTr="00AE7122">
        <w:trPr>
          <w:jc w:val="center"/>
        </w:trPr>
        <w:tc>
          <w:tcPr>
            <w:tcW w:w="4876" w:type="dxa"/>
          </w:tcPr>
          <w:p w14:paraId="1F8B18EC" w14:textId="77777777" w:rsidR="00A42879" w:rsidRPr="000C4244" w:rsidRDefault="000C4244">
            <w:pPr>
              <w:pStyle w:val="Normal6"/>
            </w:pPr>
            <w:r w:rsidRPr="000C4244">
              <w:t>8. Ir-Regolament (UE) 2016/424 tal-Parlament Ewropew u tal-Kunsill tad-9 ta’ Marzu 2016 dwar l-installazzjonijiet tal-funikular u li jħassar id-Direttiva 2000/9/KE (ĠU L 81, 31.3.2022, p. 1);</w:t>
            </w:r>
          </w:p>
        </w:tc>
        <w:tc>
          <w:tcPr>
            <w:tcW w:w="4876" w:type="dxa"/>
            <w:hideMark/>
          </w:tcPr>
          <w:p w14:paraId="3647DCFE" w14:textId="77777777" w:rsidR="00A42879" w:rsidRPr="000C4244" w:rsidRDefault="000C4244">
            <w:pPr>
              <w:pStyle w:val="Normal6"/>
              <w:rPr>
                <w:szCs w:val="24"/>
              </w:rPr>
            </w:pPr>
            <w:r w:rsidRPr="000C4244">
              <w:t>9.</w:t>
            </w:r>
            <w:r w:rsidRPr="000C4244">
              <w:rPr>
                <w:b/>
                <w:i/>
              </w:rPr>
              <w:tab/>
            </w:r>
            <w:r w:rsidRPr="000C4244">
              <w:t>Ir-Regolament (UE) 2016/425 tal-Parlament Ewropew u tal-Kunsill tad-9 ta’ Marzu 2016 dwar tagħmir ta’ protezzjoni personali u li jħassar id-Direttiva tal-Kunsill 89/686/KEE (ĠU L 81, 31.3.2017, p. 51);</w:t>
            </w:r>
          </w:p>
        </w:tc>
      </w:tr>
      <w:tr w:rsidR="00E85A3F" w:rsidRPr="000C4244" w14:paraId="7A854711" w14:textId="77777777" w:rsidTr="00AE7122">
        <w:trPr>
          <w:jc w:val="center"/>
        </w:trPr>
        <w:tc>
          <w:tcPr>
            <w:tcW w:w="4876" w:type="dxa"/>
          </w:tcPr>
          <w:p w14:paraId="59A59968" w14:textId="77777777" w:rsidR="00A42879" w:rsidRPr="000C4244" w:rsidRDefault="000C4244">
            <w:pPr>
              <w:pStyle w:val="Normal6"/>
            </w:pPr>
            <w:r w:rsidRPr="000C4244">
              <w:t>9. Ir-Regolament (UE) 2016/425 tal-Parlament Ewropew u tal-Kunsill tad-9 ta’ Marzu 2016 dwar tagħmir ta’ protezzjoni personali u li jħassar id-Direttiva tal-Kunsill 89/686/KEE (ĠU L 81, 31.3.2017, p. 51);</w:t>
            </w:r>
          </w:p>
        </w:tc>
        <w:tc>
          <w:tcPr>
            <w:tcW w:w="4876" w:type="dxa"/>
            <w:hideMark/>
          </w:tcPr>
          <w:p w14:paraId="40FB0F43" w14:textId="77777777" w:rsidR="00A42879" w:rsidRPr="000C4244" w:rsidRDefault="000C4244">
            <w:pPr>
              <w:pStyle w:val="Normal6"/>
              <w:rPr>
                <w:szCs w:val="24"/>
              </w:rPr>
            </w:pPr>
            <w:r w:rsidRPr="000C4244">
              <w:t>10.</w:t>
            </w:r>
            <w:r w:rsidRPr="000C4244">
              <w:rPr>
                <w:b/>
                <w:i/>
              </w:rPr>
              <w:tab/>
            </w:r>
            <w:r w:rsidRPr="000C4244">
              <w:t>Ir-Regolament (UE) 2016/426 tal-Parlament Ewropew u tal-Kunsill tad-9 ta’ Marzu 2016 dwar tagħmir li jaħraq karburanti gassużi u li jħassar id-Direttiva 2009/142/KE (ĠU L 81, 31.3.2022, p. 99);</w:t>
            </w:r>
          </w:p>
        </w:tc>
      </w:tr>
      <w:tr w:rsidR="00E85A3F" w:rsidRPr="000C4244" w14:paraId="24B963C7" w14:textId="77777777" w:rsidTr="00AE7122">
        <w:trPr>
          <w:jc w:val="center"/>
        </w:trPr>
        <w:tc>
          <w:tcPr>
            <w:tcW w:w="4876" w:type="dxa"/>
          </w:tcPr>
          <w:p w14:paraId="66044D30" w14:textId="77777777" w:rsidR="00A42879" w:rsidRPr="000C4244" w:rsidRDefault="000C4244">
            <w:pPr>
              <w:pStyle w:val="Normal6"/>
            </w:pPr>
            <w:r w:rsidRPr="000C4244">
              <w:t>10. Ir-Regolament (UE) 2016/426 tal-Parlament Ewropew u tal-Kunsill tad-9 ta’ Marzu 2016 dwar tagħmir li jaħraq karburanti gassużi u li jħassar id-Direttiva 2009/142/KE (ĠU L 81, 31.3.2022, p. 99);</w:t>
            </w:r>
          </w:p>
        </w:tc>
        <w:tc>
          <w:tcPr>
            <w:tcW w:w="4876" w:type="dxa"/>
            <w:hideMark/>
          </w:tcPr>
          <w:p w14:paraId="4E120793" w14:textId="77777777" w:rsidR="00A42879" w:rsidRPr="000C4244" w:rsidRDefault="000C4244">
            <w:pPr>
              <w:pStyle w:val="Normal6"/>
              <w:rPr>
                <w:szCs w:val="24"/>
              </w:rPr>
            </w:pPr>
            <w:r w:rsidRPr="000C4244">
              <w:t>11.</w:t>
            </w:r>
            <w:r w:rsidRPr="000C4244">
              <w:rPr>
                <w:b/>
                <w:i/>
              </w:rPr>
              <w:tab/>
            </w:r>
            <w:r w:rsidRPr="000C4244">
              <w:t>Ir-Regolament (UE) 2017/745 tal-Parlament Ewropew u tal-Kunsill tal-5 ta’ April 2017 dwar apparati mediċi, li jemenda d-Direttiva 2001/83/KE, ir-Regolament (KE) Nru 178/2002 u r-Regolament (KE) Nru 1223/2009 u li jħassar id-Direttivi tal-Kunsill 90/385/KEE u 93/42/KEE (ĠU L 117, 5.5.2017, p. 1);</w:t>
            </w:r>
          </w:p>
        </w:tc>
      </w:tr>
      <w:tr w:rsidR="00E85A3F" w:rsidRPr="000C4244" w14:paraId="14C761E7" w14:textId="77777777" w:rsidTr="00AE7122">
        <w:trPr>
          <w:jc w:val="center"/>
        </w:trPr>
        <w:tc>
          <w:tcPr>
            <w:tcW w:w="4876" w:type="dxa"/>
          </w:tcPr>
          <w:p w14:paraId="773586CE" w14:textId="77777777" w:rsidR="00A42879" w:rsidRPr="000C4244" w:rsidRDefault="000C4244">
            <w:pPr>
              <w:pStyle w:val="Normal6"/>
            </w:pPr>
            <w:r w:rsidRPr="000C4244">
              <w:t>11. Ir-Regolament (UE) 2017/745 tal-Parlament Ewropew u tal-Kunsill tal-5 ta’ April 2017 dwar apparati mediċi, li jemenda d-Direttiva 2001/83/KE, ir-Regolament (KE) Nru 178/2002 u r-Regolament (KE) Nru 1223/2009 u li jħassar id-Direttivi tal-Kunsill 90/385/KEE u 93/42/KEE (ĠU L 117, 5.5.2017, p. 1);</w:t>
            </w:r>
          </w:p>
        </w:tc>
        <w:tc>
          <w:tcPr>
            <w:tcW w:w="4876" w:type="dxa"/>
            <w:hideMark/>
          </w:tcPr>
          <w:p w14:paraId="5B8191E8" w14:textId="77777777" w:rsidR="00A42879" w:rsidRPr="000C4244" w:rsidRDefault="000C4244">
            <w:pPr>
              <w:pStyle w:val="Normal6"/>
              <w:rPr>
                <w:szCs w:val="24"/>
              </w:rPr>
            </w:pPr>
            <w:r w:rsidRPr="000C4244">
              <w:t>12.</w:t>
            </w:r>
            <w:r w:rsidRPr="000C4244">
              <w:rPr>
                <w:b/>
                <w:i/>
              </w:rPr>
              <w:tab/>
            </w:r>
            <w:r w:rsidRPr="000C4244">
              <w:t xml:space="preserve">Ir-Regolament (UE) 2017/746 tal-Parlament Ewropew u tal-Kunsill tal-5 ta’ April 2017 dwar apparati mediċi dijanjostiċi </w:t>
            </w:r>
            <w:r w:rsidRPr="000C4244">
              <w:rPr>
                <w:i/>
                <w:iCs/>
              </w:rPr>
              <w:t>in vitro</w:t>
            </w:r>
            <w:r w:rsidRPr="000C4244">
              <w:t xml:space="preserve"> u li jħassar id-Direttiva 98/79/KE u d-Deċiżjoni tal-Kummissjoni 2010/227/UE (ĠU L 117, 5.5.2017, p. 176).</w:t>
            </w:r>
          </w:p>
        </w:tc>
      </w:tr>
      <w:tr w:rsidR="00E85A3F" w:rsidRPr="000C4244" w14:paraId="39EE28D9" w14:textId="77777777" w:rsidTr="00AE7122">
        <w:trPr>
          <w:jc w:val="center"/>
        </w:trPr>
        <w:tc>
          <w:tcPr>
            <w:tcW w:w="4876" w:type="dxa"/>
          </w:tcPr>
          <w:p w14:paraId="40038E9E" w14:textId="77777777" w:rsidR="00A42879" w:rsidRPr="000C4244" w:rsidRDefault="000C4244">
            <w:pPr>
              <w:pStyle w:val="Normal6"/>
            </w:pPr>
            <w:r w:rsidRPr="000C4244">
              <w:t xml:space="preserve">12. Ir-Regolament (UE) 2017/746 tal-Parlament Ewropew u tal-Kunsill tal-5 ta’ April 2017 dwar apparati mediċi dijanjostiċi </w:t>
            </w:r>
            <w:r w:rsidRPr="000C4244">
              <w:rPr>
                <w:i/>
                <w:iCs/>
              </w:rPr>
              <w:t>in vitro</w:t>
            </w:r>
            <w:r w:rsidRPr="000C4244">
              <w:t xml:space="preserve"> u li jħassar id-Direttiva 98/79/KE u d-Deċiżjoni tal-Kummissjoni 2010/227/UE (ĠU L 117, 5.5.2017, p. 176).</w:t>
            </w:r>
          </w:p>
        </w:tc>
        <w:tc>
          <w:tcPr>
            <w:tcW w:w="4876" w:type="dxa"/>
            <w:hideMark/>
          </w:tcPr>
          <w:p w14:paraId="638329F9" w14:textId="77777777" w:rsidR="00A42879" w:rsidRPr="000C4244" w:rsidRDefault="000C4244">
            <w:pPr>
              <w:pStyle w:val="Normal6"/>
              <w:rPr>
                <w:szCs w:val="24"/>
              </w:rPr>
            </w:pPr>
            <w:r w:rsidRPr="000C4244">
              <w:t>13.</w:t>
            </w:r>
            <w:r w:rsidRPr="000C4244">
              <w:rPr>
                <w:b/>
                <w:i/>
              </w:rPr>
              <w:tab/>
            </w:r>
            <w:r w:rsidRPr="000C4244">
              <w:t>Ir-Regolament (KE) Nru 300/2008 tal-Parlament Ewropew u tal-Kunsill tal-11 ta’ Marzu 2008 dwar regoli komuni fil-qasam tas-sigurtà tal-avjazzjoni ċivili u li jħassar ir-Regolament (KE) Nru 2320/2002 (ĠU L 97/72, 9.4.2008, p. 72);</w:t>
            </w:r>
          </w:p>
        </w:tc>
      </w:tr>
      <w:tr w:rsidR="00E85A3F" w:rsidRPr="000C4244" w14:paraId="0411BD3C" w14:textId="77777777" w:rsidTr="00AE7122">
        <w:trPr>
          <w:jc w:val="center"/>
        </w:trPr>
        <w:tc>
          <w:tcPr>
            <w:tcW w:w="4876" w:type="dxa"/>
          </w:tcPr>
          <w:p w14:paraId="00A1DC2F" w14:textId="77777777" w:rsidR="00A42879" w:rsidRPr="000C4244" w:rsidRDefault="000C4244">
            <w:pPr>
              <w:pStyle w:val="Normal6"/>
            </w:pPr>
            <w:r w:rsidRPr="000C4244">
              <w:rPr>
                <w:b/>
                <w:i/>
              </w:rPr>
              <w:t>Taqsima B. Lista ta’ leġiżlazzjoni oħra tal-Unjoni dwar l-armonizzazzjoni</w:t>
            </w:r>
          </w:p>
        </w:tc>
        <w:tc>
          <w:tcPr>
            <w:tcW w:w="4876" w:type="dxa"/>
            <w:hideMark/>
          </w:tcPr>
          <w:p w14:paraId="5C88B843" w14:textId="77777777" w:rsidR="00A42879" w:rsidRPr="000C4244" w:rsidRDefault="000C4244">
            <w:pPr>
              <w:pStyle w:val="Normal6"/>
              <w:rPr>
                <w:szCs w:val="24"/>
              </w:rPr>
            </w:pPr>
            <w:r w:rsidRPr="000C4244">
              <w:t>14.</w:t>
            </w:r>
            <w:r w:rsidRPr="000C4244">
              <w:rPr>
                <w:b/>
                <w:i/>
              </w:rPr>
              <w:tab/>
            </w:r>
            <w:r w:rsidRPr="000C4244">
              <w:t>Ir-Regolament (UE) Nru 168/2013 tal-Parlament Ewropew u tal-Kunsill tal-15 ta’ Jannar 2013 dwar l-approvazzjoni u s-sorveljanza tas-suq ta’ vetturi b’żewġ jew tliet roti u kwadriċikli (ĠU L 60, 2.3.2013, p. 52);</w:t>
            </w:r>
          </w:p>
        </w:tc>
      </w:tr>
      <w:tr w:rsidR="00E85A3F" w:rsidRPr="000C4244" w14:paraId="1DB5849C" w14:textId="77777777" w:rsidTr="00AE7122">
        <w:trPr>
          <w:jc w:val="center"/>
        </w:trPr>
        <w:tc>
          <w:tcPr>
            <w:tcW w:w="4876" w:type="dxa"/>
          </w:tcPr>
          <w:p w14:paraId="37954C09" w14:textId="77777777" w:rsidR="00A42879" w:rsidRPr="000C4244" w:rsidRDefault="000C4244">
            <w:pPr>
              <w:pStyle w:val="Normal6"/>
            </w:pPr>
            <w:r w:rsidRPr="000C4244">
              <w:t>13. Regolament (KE) Nru 300/2008 tal-Parlament Ewropew u tal-Kunsill tal-11 ta’ Marzu 2008 dwar regoli komuni fil-qasam tas-sigurtà tal-avjazzjoni ċivili u li jħassar ir-Regolament (KE) Nru 2320/2002 (ĠU L 97, 9.4.2008, p. 72);</w:t>
            </w:r>
          </w:p>
        </w:tc>
        <w:tc>
          <w:tcPr>
            <w:tcW w:w="4876" w:type="dxa"/>
            <w:hideMark/>
          </w:tcPr>
          <w:p w14:paraId="7592D9AC" w14:textId="77777777" w:rsidR="00A42879" w:rsidRPr="000C4244" w:rsidRDefault="000C4244">
            <w:pPr>
              <w:pStyle w:val="Normal6"/>
              <w:rPr>
                <w:szCs w:val="24"/>
              </w:rPr>
            </w:pPr>
            <w:r w:rsidRPr="000C4244">
              <w:t>15.</w:t>
            </w:r>
            <w:r w:rsidRPr="000C4244">
              <w:rPr>
                <w:b/>
                <w:i/>
              </w:rPr>
              <w:tab/>
            </w:r>
            <w:r w:rsidRPr="000C4244">
              <w:t>Ir-Regolament (UE) Nru 167/2013 tal-Parlament Ewropew u tal-Kunsill tal-5 ta’ Frar 2013 dwar l-approvazzjoni u s-sorveljanza tas-suq ta’ vetturi għall-agrikoltura u għall-forestrija (ĠU L 60, 2.3.2013, p. 1);</w:t>
            </w:r>
          </w:p>
        </w:tc>
      </w:tr>
      <w:tr w:rsidR="00E85A3F" w:rsidRPr="000C4244" w14:paraId="54E0B17A" w14:textId="77777777" w:rsidTr="00AE7122">
        <w:trPr>
          <w:jc w:val="center"/>
        </w:trPr>
        <w:tc>
          <w:tcPr>
            <w:tcW w:w="4876" w:type="dxa"/>
          </w:tcPr>
          <w:p w14:paraId="57AD2884" w14:textId="77777777" w:rsidR="00A42879" w:rsidRPr="000C4244" w:rsidRDefault="000C4244">
            <w:pPr>
              <w:pStyle w:val="Normal6"/>
            </w:pPr>
            <w:r w:rsidRPr="000C4244">
              <w:t xml:space="preserve">14. Ir-Regolament (UE) Nru 168/2013 tal-Parlament Ewropew u tal-Kunsill tal-15 ta’ Jannar 2013 dwar l-approvazzjoni u s-sorveljanza tas-suq ta’ vetturi b’żewġ jew </w:t>
            </w:r>
            <w:r w:rsidRPr="000C4244">
              <w:t>tliet roti u kwadriċikli (ĠU L 60, 2.3.2013, p. 52);</w:t>
            </w:r>
          </w:p>
        </w:tc>
        <w:tc>
          <w:tcPr>
            <w:tcW w:w="4876" w:type="dxa"/>
            <w:hideMark/>
          </w:tcPr>
          <w:p w14:paraId="28F8339C" w14:textId="77777777" w:rsidR="00A42879" w:rsidRPr="000C4244" w:rsidRDefault="000C4244">
            <w:pPr>
              <w:pStyle w:val="Normal6"/>
              <w:rPr>
                <w:szCs w:val="24"/>
              </w:rPr>
            </w:pPr>
            <w:r w:rsidRPr="000C4244">
              <w:t>16.</w:t>
            </w:r>
            <w:r w:rsidRPr="000C4244">
              <w:rPr>
                <w:b/>
                <w:i/>
              </w:rPr>
              <w:tab/>
            </w:r>
            <w:r w:rsidRPr="000C4244">
              <w:t>Id-Direttiva 2014/90/UE tal-Parlament Ewropew u tal-Kunsill tat-23 ta’ Lulju 2014 dwar tagħmir tal-baħar u li tħassar id-Direttiva tal-Kunsill 96/98/KE (ĠU L 257, 28.8.2014, p. 146);</w:t>
            </w:r>
          </w:p>
        </w:tc>
      </w:tr>
      <w:tr w:rsidR="00E85A3F" w:rsidRPr="000C4244" w14:paraId="76ED4FC4" w14:textId="77777777" w:rsidTr="00AE7122">
        <w:trPr>
          <w:jc w:val="center"/>
        </w:trPr>
        <w:tc>
          <w:tcPr>
            <w:tcW w:w="4876" w:type="dxa"/>
          </w:tcPr>
          <w:p w14:paraId="4B056BF0" w14:textId="77777777" w:rsidR="00A42879" w:rsidRPr="000C4244" w:rsidRDefault="000C4244">
            <w:pPr>
              <w:pStyle w:val="Normal6"/>
            </w:pPr>
            <w:r w:rsidRPr="000C4244">
              <w:t>15. Ir-Regolament (UE) Nru 167/2013 tal-Parlament Ewropew u tal-Kunsill tal-5 ta’ Frar 2013 dwar l-approvazzjoni u s-sorveljanza tas-suq ta’ vetturi għall-agrikoltura u għall-forestrija (ĠU L 60, 2.3.2013, p. 1);</w:t>
            </w:r>
          </w:p>
        </w:tc>
        <w:tc>
          <w:tcPr>
            <w:tcW w:w="4876" w:type="dxa"/>
            <w:hideMark/>
          </w:tcPr>
          <w:p w14:paraId="2A0AAF21" w14:textId="77777777" w:rsidR="00A42879" w:rsidRPr="000C4244" w:rsidRDefault="000C4244">
            <w:pPr>
              <w:pStyle w:val="Normal6"/>
              <w:rPr>
                <w:szCs w:val="24"/>
              </w:rPr>
            </w:pPr>
            <w:r w:rsidRPr="000C4244">
              <w:t>17.</w:t>
            </w:r>
            <w:r w:rsidRPr="000C4244">
              <w:rPr>
                <w:b/>
                <w:i/>
              </w:rPr>
              <w:tab/>
            </w:r>
            <w:r w:rsidRPr="000C4244">
              <w:t>Id-Direttiva (UE) 2016/797 tal-Parlament Ewropew u tal-Kunsill tal-11 ta’ Mejju 2016 dwar l-interoperabbiltà tas-sistema ferrovjarja fl-Unjoni Ewropea (ĠU L 138, 26.5.2016, p. 44);</w:t>
            </w:r>
          </w:p>
        </w:tc>
      </w:tr>
      <w:tr w:rsidR="00E85A3F" w:rsidRPr="000C4244" w14:paraId="1CB99CDC" w14:textId="77777777" w:rsidTr="00AE7122">
        <w:trPr>
          <w:jc w:val="center"/>
        </w:trPr>
        <w:tc>
          <w:tcPr>
            <w:tcW w:w="4876" w:type="dxa"/>
          </w:tcPr>
          <w:p w14:paraId="0919F6B0" w14:textId="77777777" w:rsidR="00A42879" w:rsidRPr="000C4244" w:rsidRDefault="000C4244">
            <w:pPr>
              <w:pStyle w:val="Normal6"/>
            </w:pPr>
            <w:r w:rsidRPr="000C4244">
              <w:t>16. Id-Direttiva 2014/90/UE tal-Parlament Ewropew u tal-Kunsill tat-23 ta’ Lulju 2014 dwar tagħmir tal-baħar u li tħassar id-Direttiva tal-Kunsill 96/98/KE (ĠU L 257, 28.8.2014, p. 146);</w:t>
            </w:r>
          </w:p>
        </w:tc>
        <w:tc>
          <w:tcPr>
            <w:tcW w:w="4876" w:type="dxa"/>
            <w:hideMark/>
          </w:tcPr>
          <w:p w14:paraId="44196161" w14:textId="77777777" w:rsidR="00A42879" w:rsidRPr="000C4244" w:rsidRDefault="000C4244">
            <w:pPr>
              <w:pStyle w:val="Normal6"/>
              <w:rPr>
                <w:szCs w:val="24"/>
              </w:rPr>
            </w:pPr>
            <w:r w:rsidRPr="000C4244">
              <w:t>18.</w:t>
            </w:r>
            <w:r w:rsidRPr="000C4244">
              <w:rPr>
                <w:b/>
                <w:i/>
              </w:rPr>
              <w:tab/>
            </w:r>
            <w:r w:rsidRPr="000C4244">
              <w:t xml:space="preserve">Ir-Regolament (UE) 2018/858 tal-Parlament Ewropew u tal-Kunsill tat-30 ta’ Mejju 2018 dwar l-approvazzjoni u s-sorveljanza tas-suq ta’ vetturi bil-mutur u t-trejlers tagħhom, u ta’ </w:t>
            </w:r>
            <w:r w:rsidRPr="000C4244">
              <w:t>sistemi, komponenti u unitajiet tekniċi separati maħsuba għal tali vetturi, li jemenda r-Regolamenti (KE) Nru 715/2007 u (KE) Nru 595/2009 u li jħassar id-Direttiva 2007/46/KE (ĠU L 151, 14.6.2018, p. 1);</w:t>
            </w:r>
          </w:p>
        </w:tc>
      </w:tr>
      <w:tr w:rsidR="00E85A3F" w:rsidRPr="000C4244" w14:paraId="3D878346" w14:textId="77777777" w:rsidTr="00AE7122">
        <w:trPr>
          <w:jc w:val="center"/>
        </w:trPr>
        <w:tc>
          <w:tcPr>
            <w:tcW w:w="4876" w:type="dxa"/>
          </w:tcPr>
          <w:p w14:paraId="17C35680" w14:textId="77777777" w:rsidR="00A42879" w:rsidRPr="000C4244" w:rsidRDefault="000C4244">
            <w:pPr>
              <w:pStyle w:val="Normal6"/>
            </w:pPr>
            <w:r w:rsidRPr="000C4244">
              <w:t>17. Id-Direttiva (UE) 2016/797 tal-Parlament Ewropew u tal-Kunsill tal-11 ta’ Mejju 2016 dwar l-interoperabbiltà tas-sistema ferrovjarja fl-Unjoni Ewropea (ĠU L 138, 26.5.2016, p. 44);</w:t>
            </w:r>
          </w:p>
        </w:tc>
        <w:tc>
          <w:tcPr>
            <w:tcW w:w="4876" w:type="dxa"/>
            <w:hideMark/>
          </w:tcPr>
          <w:p w14:paraId="3BDA3747" w14:textId="77777777" w:rsidR="00A42879" w:rsidRPr="000C4244" w:rsidRDefault="000C4244">
            <w:pPr>
              <w:pStyle w:val="Normal6"/>
              <w:rPr>
                <w:szCs w:val="24"/>
              </w:rPr>
            </w:pPr>
            <w:r w:rsidRPr="000C4244">
              <w:t>19.</w:t>
            </w:r>
            <w:r w:rsidRPr="000C4244">
              <w:rPr>
                <w:b/>
                <w:i/>
              </w:rPr>
              <w:tab/>
            </w:r>
            <w:r w:rsidRPr="000C4244">
              <w:t>Ir-Regolament (UE) 2019/2144 tal-Parlament Ewropew u tal-Kunsill tas-27 ta’ Novembru 2019 dwar rekwiżiti tal-approvazzjoni tat-tip għall-vetturi bil-mutur u t-trejlers tagħhom, kif ukoll għas-sistemi, għall-komponenti u għall-unitajiet tekniċi separati maħsubin għat-tali vetturi, fir-rigward tas-sikurezza ġenerali tagħhom u tal-protezzjoni tal-okkupanti tal-vetturi u l-utenti vulnerabbli tat-triq, li jemenda r-Regolament (UE) 2018/858 tal-Parlament Ewropew u tal-Kunsill u li jħassar ir-Regolamenti (KE) Nru</w:t>
            </w:r>
            <w:r w:rsidRPr="000C4244">
              <w:t xml:space="preserve"> 78/2009, (KE) Nru 79/2009 u (KE) Nru 661/2009 tal-Parlament Ewropew u tal-Kunsill u tar-Regolamenti tal-Kummissjoni (KE) Nru 631/2009, (UE) Nru 406/2010, (UE) Nru 672/2010, (UE) Nru 1003/2010, (UE) Nru 1005/2010, (UE) Nru 1008/2010, (UE) Nru 1009/2010, (UE) Nru 19/2011, (UE) Nru 109/2011, (UE) Nru 458/2011, (UE) Nru 65/2012, (UE) Nru 130/2012, (UE) Nru 347/2012, (UE) Nru 351/2012, (UE) Nru 1230/2012 u (UE) 2015/166 (ĠU L 325, 16.12.2019, p. 1);</w:t>
            </w:r>
          </w:p>
        </w:tc>
      </w:tr>
      <w:tr w:rsidR="00E85A3F" w:rsidRPr="000C4244" w14:paraId="39EBA38F" w14:textId="77777777" w:rsidTr="00AE7122">
        <w:trPr>
          <w:jc w:val="center"/>
        </w:trPr>
        <w:tc>
          <w:tcPr>
            <w:tcW w:w="4876" w:type="dxa"/>
          </w:tcPr>
          <w:p w14:paraId="12C3DE2A" w14:textId="77777777" w:rsidR="00A42879" w:rsidRPr="000C4244" w:rsidRDefault="000C4244">
            <w:pPr>
              <w:pStyle w:val="Normal6"/>
            </w:pPr>
            <w:r w:rsidRPr="000C4244">
              <w:t>18. Ir-Regolament (UE) 2018/858 tal-Parlament Ewropew u tal-Kunsill tat-30 ta’ Mejju 2018 dwar l-approvazzjoni u s-sorveljanza tas-suq ta’ vetturi bil-mutur u t-trejlers tagħhom, u ta’ sistemi, komponenti u unitajiet tekniċi separati maħsuba għal tali vetturi, li jemenda r-Regolamenti (KE) Nru 715/2007 u (KE) Nru 595/2009 u li jħassar id-Direttiva 2007/46/KE (ĠU L 151, 14.6.2018, p. 1);</w:t>
            </w:r>
          </w:p>
        </w:tc>
        <w:tc>
          <w:tcPr>
            <w:tcW w:w="4876" w:type="dxa"/>
            <w:hideMark/>
          </w:tcPr>
          <w:p w14:paraId="7F2E9A8A" w14:textId="77777777" w:rsidR="00A42879" w:rsidRPr="000C4244" w:rsidRDefault="000C4244">
            <w:pPr>
              <w:pStyle w:val="Normal6"/>
              <w:rPr>
                <w:szCs w:val="24"/>
              </w:rPr>
            </w:pPr>
            <w:r w:rsidRPr="000C4244">
              <w:t>20.</w:t>
            </w:r>
            <w:r w:rsidRPr="000C4244">
              <w:rPr>
                <w:b/>
                <w:i/>
              </w:rPr>
              <w:tab/>
            </w:r>
            <w:r w:rsidRPr="000C4244">
              <w:t>Ir-Regolament (UE) 2018/1139 tal-Parlament Ewropew u tal-Kunsill tal-4 ta’ Lulju 2018 dwar regoli komuni fil-qasam tal-avjazzjoni ċivili u li jistabbilixxi Aġenzija tas-Sikurezza tal-Avjazzjoni tal-Unjoni Ewropea, u li jemenda r-Regolamenti (KE) Nru 2111/2005, (KE) Nru 1008/2008, (UE) Nru 996/2010, (UE) Nru 376/2014 u d-Direttivi 2014/30/UE u 2014/53/UE tal-Parlament Ewropew u tal-Kunsill, u li jħassar ir-Regolamenti (KE) Nru 552/2004 u (KE) Nru 216/2008 tal-Parlament Ewropew u tal-Kunsill u r-Regolament t</w:t>
            </w:r>
            <w:r w:rsidRPr="000C4244">
              <w:t>al-Kunsill (KEE) Nru 3922/91 (ĠU L 212, 22.8.2018, p. 1), sa fejn jirrigwarda t-tfassil, il-produzzjoni u l-introduzzjoni fis-suq tal-inġenji tal-ajru msemmija fl-Artikolu 2(1), il-punti (a) u (b) tiegħu, f’dak li jikkonċerna l-inġenji tal-ajru mingħajr bdot abbord u l-magni, l-iskrejjen, il-parts u t-tagħmir tagħhom għall-kontroll mill-bogħod.</w:t>
            </w:r>
            <w:r w:rsidRPr="000C4244">
              <w:rPr>
                <w:b/>
                <w:bCs/>
                <w:i/>
                <w:iCs/>
              </w:rPr>
              <w:t>”</w:t>
            </w:r>
          </w:p>
        </w:tc>
      </w:tr>
      <w:tr w:rsidR="00E85A3F" w:rsidRPr="000C4244" w14:paraId="264AD9C8" w14:textId="77777777" w:rsidTr="00AE7122">
        <w:trPr>
          <w:jc w:val="center"/>
        </w:trPr>
        <w:tc>
          <w:tcPr>
            <w:tcW w:w="4876" w:type="dxa"/>
          </w:tcPr>
          <w:p w14:paraId="1FEE6F81" w14:textId="77777777" w:rsidR="00A42879" w:rsidRPr="000C4244" w:rsidRDefault="000C4244">
            <w:pPr>
              <w:pStyle w:val="Normal6"/>
            </w:pPr>
            <w:r w:rsidRPr="000C4244">
              <w:t xml:space="preserve">19. Ir-Regolament (UE) 2019/2144 tal-Parlament Ewropew u tal-Kunsill tas-27 ta’ Novembru 2019 dwar rekwiżiti tal-approvazzjoni tat-tip għall-vetturi bil-mutur u t-trejlers tagħhom, kif ukoll għas-sistemi, għall-komponenti u għall-unitajiet tekniċi separati maħsubin għat-tali vetturi, fir-rigward tas-sikurezza ġenerali tagħhom u tal-protezzjoni tal-okkupanti tal-vetturi u l-utenti vulnerabbli tat-triq, li jemenda r-Regolament (UE) 2018/858 tal-Parlament Ewropew u tal-Kunsill u li jħassar ir-Regolamenti (KE) </w:t>
            </w:r>
            <w:r w:rsidRPr="000C4244">
              <w:t>Nru 78/2009, (KE) Nru 79/2009 u (KE) Nru 661/2009 tal-Parlament Ewropew u tal-Kunsill u tar-Regolamenti tal-Kummissjoni (KE) Nru 631/2009, (UE) Nru 406/2010, (UE) Nru 672/2010, (UE) Nru 1003/2010, (UE) Nru 1005/2010, (UE) Nru 1008/2010, (UE) Nru 1009/2010, (UE) Nru 19/2011, (UE) Nru 109/2011, (UE) Nru 458/2011, (UE) Nru 65/2012, (UE) Nru 130/2012, (UE) Nru 347/2012, (UE) Nru 351/2012, (UE) Nru 1230/2012 u (UE) 2015/166 (ĠU L 325, 16.12.2019, p. 1);</w:t>
            </w:r>
          </w:p>
        </w:tc>
        <w:tc>
          <w:tcPr>
            <w:tcW w:w="4876" w:type="dxa"/>
            <w:hideMark/>
          </w:tcPr>
          <w:p w14:paraId="19387771" w14:textId="77777777" w:rsidR="00A42879" w:rsidRPr="000C4244" w:rsidRDefault="000C4244">
            <w:pPr>
              <w:pStyle w:val="Normal6"/>
              <w:rPr>
                <w:szCs w:val="24"/>
              </w:rPr>
            </w:pPr>
            <w:r w:rsidRPr="000C4244">
              <w:rPr>
                <w:b/>
                <w:i/>
              </w:rPr>
              <w:t>”</w:t>
            </w:r>
          </w:p>
        </w:tc>
      </w:tr>
      <w:tr w:rsidR="00E85A3F" w:rsidRPr="000C4244" w14:paraId="58125D19" w14:textId="77777777" w:rsidTr="00AE7122">
        <w:trPr>
          <w:jc w:val="center"/>
        </w:trPr>
        <w:tc>
          <w:tcPr>
            <w:tcW w:w="4876" w:type="dxa"/>
          </w:tcPr>
          <w:p w14:paraId="20919C2F" w14:textId="77777777" w:rsidR="00A42879" w:rsidRPr="000C4244" w:rsidRDefault="000C4244">
            <w:pPr>
              <w:pStyle w:val="Normal6"/>
            </w:pPr>
            <w:r w:rsidRPr="000C4244">
              <w:t>20. Ir-Regolament (UE) 2018/1139 tal-Parlament Ewropew u tal-Kunsill tal-4 ta’ Lulju 2018 dwar regoli komuni fil-qasam tal-avjazzjoni ċivili u li jistabbilixxi Aġenzija tas-Sikurezza tal-Avjazzjoni tal-Unjoni Ewropea, u li jemenda r-Regolamenti (KE) Nru 2111/2005, (KE) Nru 1008/2008, (UE) Nru 996/2010, (UE) Nru 376/2014 u d-Direttivi 2014/30/UE u 2014/53/UE tal-Parlament Ewropew u tal-Kunsill, u li jħassar ir-Regolamenti (KE) Nru 552/2004 u (KE) Nru 216/2008 tal-Parlament Ewropew u tal-Kunsill u r-Regolamen</w:t>
            </w:r>
            <w:r w:rsidRPr="000C4244">
              <w:t xml:space="preserve">t tal-Kunsill (KEE) Nru 3922/91 (ĠU L 212, 22.8.2018, p. 1), sa fejn jirrigwarda t-tfassil, il-produzzjoni u l-introduzzjoni fis-suq tal-inġenji tal-ajru msemmija fl-Artikolu 2(1), il-punti (a) u (b) tiegħu, f’dak li jikkonċerna l-inġenji tal-ajru mingħajr bdot abbord u l-magni, l-iskrejjen, il-parts u t-tagħmir tagħhom għall-kontroll mill-bogħod. </w:t>
            </w:r>
            <w:r w:rsidRPr="000C4244">
              <w:rPr>
                <w:b/>
                <w:i/>
              </w:rPr>
              <w:t>Anness</w:t>
            </w:r>
          </w:p>
        </w:tc>
        <w:tc>
          <w:tcPr>
            <w:tcW w:w="4876" w:type="dxa"/>
          </w:tcPr>
          <w:p w14:paraId="0D217857" w14:textId="77777777" w:rsidR="00A42879" w:rsidRPr="000C4244" w:rsidRDefault="00A42879">
            <w:pPr>
              <w:pStyle w:val="Normal6"/>
              <w:rPr>
                <w:szCs w:val="24"/>
              </w:rPr>
            </w:pPr>
          </w:p>
        </w:tc>
      </w:tr>
    </w:tbl>
    <w:p w14:paraId="538A6A76" w14:textId="77777777" w:rsidR="00A42879" w:rsidRPr="000C4244" w:rsidRDefault="000C4244" w:rsidP="00A42879">
      <w:pPr>
        <w:pStyle w:val="Olang"/>
      </w:pPr>
      <w:r w:rsidRPr="000C4244">
        <w:rPr>
          <w:noProof w:val="0"/>
        </w:rPr>
        <w:t xml:space="preserve">Or. </w:t>
      </w:r>
      <w:r w:rsidRPr="000C4244">
        <w:rPr>
          <w:rStyle w:val="HideTWBExt"/>
          <w:noProof w:val="0"/>
        </w:rPr>
        <w:t>&lt;Original&gt;</w:t>
      </w:r>
      <w:r w:rsidRPr="000C4244">
        <w:rPr>
          <w:rStyle w:val="HideTWBInt"/>
          <w:noProof w:val="0"/>
        </w:rPr>
        <w:t>{EN}</w:t>
      </w:r>
      <w:r w:rsidRPr="000C4244">
        <w:rPr>
          <w:noProof w:val="0"/>
        </w:rPr>
        <w:t>en</w:t>
      </w:r>
      <w:r w:rsidRPr="000C4244">
        <w:rPr>
          <w:rStyle w:val="HideTWBExt"/>
          <w:noProof w:val="0"/>
        </w:rPr>
        <w:t>&lt;/Original&gt;</w:t>
      </w:r>
    </w:p>
    <w:p w14:paraId="00231DAB" w14:textId="77777777" w:rsidR="00A42879" w:rsidRPr="000C4244" w:rsidRDefault="000C4244" w:rsidP="00A42879">
      <w:pPr>
        <w:pStyle w:val="CrossRef"/>
      </w:pPr>
      <w:r w:rsidRPr="000C4244">
        <w:t>(Regolament (UE) 2024/1689)</w:t>
      </w:r>
    </w:p>
    <w:p w14:paraId="5E35D2B4" w14:textId="77777777" w:rsidR="00A42879" w:rsidRPr="000C4244" w:rsidRDefault="000C4244" w:rsidP="00A42879">
      <w:pPr>
        <w:pStyle w:val="JustificationTitle"/>
        <w:rPr>
          <w:noProof w:val="0"/>
        </w:rPr>
      </w:pPr>
      <w:r w:rsidRPr="000C4244">
        <w:rPr>
          <w:rStyle w:val="HideTWBExt"/>
          <w:i w:val="0"/>
        </w:rPr>
        <w:t>&lt;TitreJust&gt;</w:t>
      </w:r>
      <w:r w:rsidRPr="000C4244">
        <w:t>Ġustifikazzjoni</w:t>
      </w:r>
      <w:r w:rsidRPr="000C4244">
        <w:rPr>
          <w:rStyle w:val="HideTWBExt"/>
          <w:i w:val="0"/>
        </w:rPr>
        <w:t>&lt;/TitreJust&gt;</w:t>
      </w:r>
    </w:p>
    <w:p w14:paraId="51E13C53" w14:textId="77777777" w:rsidR="00A42879" w:rsidRPr="000C4244" w:rsidRDefault="000C4244" w:rsidP="00A42879">
      <w:pPr>
        <w:pStyle w:val="Normal12Italic"/>
        <w:rPr>
          <w:noProof w:val="0"/>
        </w:rPr>
      </w:pPr>
      <w:r w:rsidRPr="000C4244">
        <w:t xml:space="preserve">Is-sikurezza tal-prodotti diġà hija regolata skont </w:t>
      </w:r>
      <w:r w:rsidRPr="000C4244">
        <w:t>leġiżlazzjoni tal-Unjoni dwar l-armonizzazzjoni newtrali fir-rigward tat-teknoloġija fl-Anness I. L-inklużjoni tal-IA fiha nfisha ma tagħmilx prodott mhux sikur. L-applikazzjoni parallela tal-Att dwar l-IA u tat-Taqsima A toħloq duplikazzjoni u kostijiet bla bżonn. Għalhekk it-Taqsima A għandha tingħaqad mat-Taqsima B. Il-Kummissjoni diġà pproponiet dan għall-apparat mediku u l-apparat mediku dijanjostiku in vitro; l-istess loġika għandha tapplika għall-bqija tal-atti.</w:t>
      </w:r>
    </w:p>
    <w:p w14:paraId="48D42AD2" w14:textId="77777777" w:rsidR="00A42879" w:rsidRPr="000C4244" w:rsidRDefault="000C4244" w:rsidP="00A42879">
      <w:r w:rsidRPr="000C4244">
        <w:rPr>
          <w:rStyle w:val="HideTWBExt"/>
        </w:rPr>
        <w:t>&lt;/Amend&gt;</w:t>
      </w:r>
    </w:p>
    <w:p w14:paraId="0E7B9EFF" w14:textId="77777777" w:rsidR="00A42879" w:rsidRPr="000C4244" w:rsidRDefault="000C4244" w:rsidP="00A42879">
      <w:pPr>
        <w:pStyle w:val="AMNumberTabs0"/>
        <w:keepNext/>
      </w:pPr>
      <w:r w:rsidRPr="000C4244">
        <w:rPr>
          <w:rStyle w:val="HideTWBExt"/>
          <w:b w:val="0"/>
        </w:rPr>
        <w:t>&lt;Amend&gt;</w:t>
      </w:r>
      <w:r w:rsidRPr="000C4244">
        <w:t>Emenda</w:t>
      </w:r>
      <w:r w:rsidRPr="000C4244">
        <w:tab/>
      </w:r>
      <w:r w:rsidRPr="000C4244">
        <w:tab/>
      </w:r>
      <w:r w:rsidRPr="000C4244">
        <w:rPr>
          <w:rStyle w:val="HideTWBExt"/>
          <w:b w:val="0"/>
        </w:rPr>
        <w:t>&lt;NumAm&gt;</w:t>
      </w:r>
      <w:r w:rsidRPr="000C4244">
        <w:t>439</w:t>
      </w:r>
      <w:r w:rsidRPr="000C4244">
        <w:rPr>
          <w:rStyle w:val="HideTWBExt"/>
          <w:b w:val="0"/>
        </w:rPr>
        <w:t>&lt;/NumAm&gt;</w:t>
      </w:r>
    </w:p>
    <w:p w14:paraId="378F54E9" w14:textId="77777777" w:rsidR="00A42879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&lt;RepeatBlock-By&gt;&lt;Members&gt;</w:t>
      </w:r>
      <w:r w:rsidRPr="000C4244">
        <w:t>Piotr Müller, Assita Kanko</w:t>
      </w:r>
      <w:r w:rsidRPr="000C4244">
        <w:rPr>
          <w:rStyle w:val="HideTWBExt"/>
          <w:b w:val="0"/>
        </w:rPr>
        <w:t>&lt;/Members&gt;</w:t>
      </w:r>
    </w:p>
    <w:p w14:paraId="10B931EF" w14:textId="77777777" w:rsidR="00A42879" w:rsidRPr="000C4244" w:rsidRDefault="000C4244" w:rsidP="00A42879">
      <w:r w:rsidRPr="000C4244">
        <w:rPr>
          <w:rStyle w:val="HideTWBExt"/>
        </w:rPr>
        <w:t>&lt;/RepeatBlock-By&gt;</w:t>
      </w:r>
    </w:p>
    <w:p w14:paraId="2BBD55A6" w14:textId="77777777" w:rsidR="00A42879" w:rsidRPr="000C4244" w:rsidRDefault="000C4244" w:rsidP="00A42879">
      <w:pPr>
        <w:pStyle w:val="NormalBold"/>
        <w:keepNext/>
      </w:pPr>
      <w:r w:rsidRPr="000C4244">
        <w:rPr>
          <w:rStyle w:val="HideTWBExt"/>
          <w:b w:val="0"/>
        </w:rPr>
        <w:t>&lt;DocAmend&gt;</w:t>
      </w:r>
      <w:r w:rsidRPr="000C4244">
        <w:t>Proposta għal regolament</w:t>
      </w:r>
      <w:r w:rsidRPr="000C4244">
        <w:rPr>
          <w:rStyle w:val="HideTWBExt"/>
          <w:b w:val="0"/>
        </w:rPr>
        <w:t>&lt;/DocAmend&gt;</w:t>
      </w:r>
    </w:p>
    <w:p w14:paraId="198B8125" w14:textId="77777777" w:rsidR="00A42879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&lt;Article&gt;</w:t>
      </w:r>
      <w:r w:rsidRPr="000C4244">
        <w:t>Artikolu 1 – paragrafu 1 – punt 31a (ġdid)</w:t>
      </w:r>
      <w:r w:rsidRPr="000C4244">
        <w:rPr>
          <w:rStyle w:val="HideTWBExt"/>
          <w:b w:val="0"/>
        </w:rPr>
        <w:t>&lt;/Article&gt;</w:t>
      </w:r>
    </w:p>
    <w:p w14:paraId="17E638FE" w14:textId="77777777" w:rsidR="00A42879" w:rsidRPr="000C4244" w:rsidRDefault="000C4244" w:rsidP="00A42879">
      <w:pPr>
        <w:keepNext/>
      </w:pPr>
      <w:r w:rsidRPr="000C4244">
        <w:rPr>
          <w:rStyle w:val="HideTWBExt"/>
        </w:rPr>
        <w:t>&lt;DocAmend2&gt;</w:t>
      </w:r>
      <w:r w:rsidRPr="000C4244">
        <w:t>Regolament (UE) 2024/1689</w:t>
      </w:r>
      <w:r w:rsidRPr="000C4244">
        <w:rPr>
          <w:rStyle w:val="HideTWBExt"/>
        </w:rPr>
        <w:t>&lt;/DocAmend2&gt;</w:t>
      </w:r>
    </w:p>
    <w:p w14:paraId="762525DD" w14:textId="77777777" w:rsidR="00A42879" w:rsidRPr="000C4244" w:rsidRDefault="000C4244" w:rsidP="00A42879">
      <w:r w:rsidRPr="000C4244">
        <w:rPr>
          <w:rStyle w:val="HideTWBExt"/>
        </w:rPr>
        <w:t>&lt;Article2&gt;</w:t>
      </w:r>
      <w:r w:rsidRPr="000C4244">
        <w:t>ANNESS I – Taqsima A</w:t>
      </w:r>
      <w:r w:rsidRPr="000C4244">
        <w:rPr>
          <w:rStyle w:val="HideTWBExt"/>
        </w:rPr>
        <w:t>&lt;/Article2&gt;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5A3F" w:rsidRPr="000C4244" w14:paraId="19D5EDF1" w14:textId="77777777" w:rsidTr="00AE7122">
        <w:trPr>
          <w:jc w:val="center"/>
        </w:trPr>
        <w:tc>
          <w:tcPr>
            <w:tcW w:w="9752" w:type="dxa"/>
            <w:gridSpan w:val="2"/>
          </w:tcPr>
          <w:p w14:paraId="0A2A74F7" w14:textId="77777777" w:rsidR="00A42879" w:rsidRPr="000C4244" w:rsidRDefault="00A42879">
            <w:pPr>
              <w:keepNext/>
            </w:pPr>
          </w:p>
        </w:tc>
      </w:tr>
      <w:tr w:rsidR="00E85A3F" w:rsidRPr="000C4244" w14:paraId="4BD13E54" w14:textId="77777777" w:rsidTr="00AE7122">
        <w:trPr>
          <w:jc w:val="center"/>
        </w:trPr>
        <w:tc>
          <w:tcPr>
            <w:tcW w:w="4876" w:type="dxa"/>
            <w:hideMark/>
          </w:tcPr>
          <w:p w14:paraId="3F15F198" w14:textId="77777777" w:rsidR="00A42879" w:rsidRPr="000C4244" w:rsidRDefault="000C4244">
            <w:pPr>
              <w:pStyle w:val="ColumnHeading"/>
              <w:keepNext/>
            </w:pPr>
            <w:r w:rsidRPr="000C4244">
              <w:t>Test propost mill-Kummissjoni</w:t>
            </w:r>
          </w:p>
        </w:tc>
        <w:tc>
          <w:tcPr>
            <w:tcW w:w="4876" w:type="dxa"/>
            <w:hideMark/>
          </w:tcPr>
          <w:p w14:paraId="47E23327" w14:textId="77777777" w:rsidR="00A42879" w:rsidRPr="000C4244" w:rsidRDefault="000C4244">
            <w:pPr>
              <w:pStyle w:val="ColumnHeading"/>
              <w:keepNext/>
            </w:pPr>
            <w:r w:rsidRPr="000C4244">
              <w:t>Emenda</w:t>
            </w:r>
          </w:p>
        </w:tc>
      </w:tr>
      <w:tr w:rsidR="00E85A3F" w:rsidRPr="000C4244" w14:paraId="449D2709" w14:textId="77777777" w:rsidTr="00AE7122">
        <w:trPr>
          <w:jc w:val="center"/>
        </w:trPr>
        <w:tc>
          <w:tcPr>
            <w:tcW w:w="4876" w:type="dxa"/>
          </w:tcPr>
          <w:p w14:paraId="3550EA38" w14:textId="77777777" w:rsidR="00A42879" w:rsidRPr="000C4244" w:rsidRDefault="00A42879">
            <w:pPr>
              <w:pStyle w:val="Normal6"/>
            </w:pPr>
          </w:p>
        </w:tc>
        <w:tc>
          <w:tcPr>
            <w:tcW w:w="4876" w:type="dxa"/>
            <w:hideMark/>
          </w:tcPr>
          <w:p w14:paraId="7C3627AE" w14:textId="77777777" w:rsidR="00A42879" w:rsidRPr="000C4244" w:rsidRDefault="000C4244">
            <w:pPr>
              <w:pStyle w:val="Normal6"/>
              <w:rPr>
                <w:szCs w:val="24"/>
              </w:rPr>
            </w:pPr>
            <w:r w:rsidRPr="000C4244">
              <w:rPr>
                <w:b/>
                <w:i/>
              </w:rPr>
              <w:t>(31a)</w:t>
            </w:r>
            <w:r w:rsidRPr="000C4244">
              <w:rPr>
                <w:b/>
                <w:i/>
              </w:rPr>
              <w:tab/>
              <w:t xml:space="preserve"> Fl-Anness I, it-Taqsima A, jitħassar il-punt 1.</w:t>
            </w:r>
          </w:p>
        </w:tc>
      </w:tr>
    </w:tbl>
    <w:p w14:paraId="5BEF629A" w14:textId="77777777" w:rsidR="00A42879" w:rsidRPr="000C4244" w:rsidRDefault="000C4244" w:rsidP="00A42879">
      <w:pPr>
        <w:pStyle w:val="Olang"/>
      </w:pPr>
      <w:r w:rsidRPr="000C4244">
        <w:rPr>
          <w:noProof w:val="0"/>
        </w:rPr>
        <w:t xml:space="preserve">Or. </w:t>
      </w:r>
      <w:r w:rsidRPr="000C4244">
        <w:rPr>
          <w:rStyle w:val="HideTWBExt"/>
          <w:noProof w:val="0"/>
        </w:rPr>
        <w:t>&lt;Original&gt;</w:t>
      </w:r>
      <w:r w:rsidRPr="000C4244">
        <w:rPr>
          <w:rStyle w:val="HideTWBInt"/>
          <w:noProof w:val="0"/>
        </w:rPr>
        <w:t>{EN}</w:t>
      </w:r>
      <w:r w:rsidRPr="000C4244">
        <w:rPr>
          <w:noProof w:val="0"/>
        </w:rPr>
        <w:t>en</w:t>
      </w:r>
      <w:r w:rsidRPr="000C4244">
        <w:rPr>
          <w:rStyle w:val="HideTWBExt"/>
          <w:noProof w:val="0"/>
        </w:rPr>
        <w:t>&lt;/Original&gt;</w:t>
      </w:r>
    </w:p>
    <w:p w14:paraId="09A6A216" w14:textId="77777777" w:rsidR="00A42879" w:rsidRPr="000C4244" w:rsidRDefault="000C4244" w:rsidP="00A42879">
      <w:pPr>
        <w:pStyle w:val="CrossRef"/>
      </w:pPr>
      <w:r w:rsidRPr="000C4244">
        <w:t>(Regolament (UE) 2024/1689)</w:t>
      </w:r>
    </w:p>
    <w:p w14:paraId="58A4EE4C" w14:textId="77777777" w:rsidR="00A42879" w:rsidRPr="000C4244" w:rsidRDefault="000C4244" w:rsidP="00A42879">
      <w:pPr>
        <w:pStyle w:val="JustificationTitle"/>
        <w:rPr>
          <w:noProof w:val="0"/>
        </w:rPr>
      </w:pPr>
      <w:r w:rsidRPr="000C4244">
        <w:rPr>
          <w:rStyle w:val="HideTWBExt"/>
          <w:i w:val="0"/>
        </w:rPr>
        <w:t>&lt;TitreJust&gt;</w:t>
      </w:r>
      <w:r w:rsidRPr="000C4244">
        <w:t>Ġustifikazzjoni</w:t>
      </w:r>
      <w:r w:rsidRPr="000C4244">
        <w:rPr>
          <w:rStyle w:val="HideTWBExt"/>
          <w:i w:val="0"/>
        </w:rPr>
        <w:t>&lt;/TitreJust&gt;</w:t>
      </w:r>
    </w:p>
    <w:p w14:paraId="4A56BE50" w14:textId="77777777" w:rsidR="00A42879" w:rsidRPr="000C4244" w:rsidRDefault="000C4244" w:rsidP="00A42879">
      <w:pPr>
        <w:pStyle w:val="Normal12Italic"/>
        <w:rPr>
          <w:noProof w:val="0"/>
        </w:rPr>
      </w:pPr>
      <w:r w:rsidRPr="000C4244">
        <w:t>Ir-Regolament dwar il-Makkinarju diġà jkopri biżżejjed il-kwistjoni tal-IA. Ma hemmx bżonn li jiġu dduplikati diversi proċessi, bi ftit benefiċċju għas-sikurezza.</w:t>
      </w:r>
    </w:p>
    <w:p w14:paraId="7CCFE1B2" w14:textId="77777777" w:rsidR="00F65360" w:rsidRPr="000C4244" w:rsidRDefault="000C4244" w:rsidP="00F65360">
      <w:r w:rsidRPr="000C4244">
        <w:rPr>
          <w:rStyle w:val="HideTWBExt"/>
        </w:rPr>
        <w:t>&lt;/Amend&gt;</w:t>
      </w:r>
    </w:p>
    <w:p w14:paraId="4E125350" w14:textId="77777777" w:rsidR="00F65360" w:rsidRPr="000C4244" w:rsidRDefault="000C4244" w:rsidP="00F65360">
      <w:pPr>
        <w:pStyle w:val="AMNumberTabs0"/>
        <w:keepNext/>
      </w:pPr>
      <w:r w:rsidRPr="000C4244">
        <w:rPr>
          <w:rStyle w:val="HideTWBExt"/>
          <w:b w:val="0"/>
        </w:rPr>
        <w:t>&lt;Amend&gt;</w:t>
      </w:r>
      <w:r w:rsidRPr="000C4244">
        <w:t>Emenda</w:t>
      </w:r>
      <w:r w:rsidRPr="000C4244">
        <w:tab/>
      </w:r>
      <w:r w:rsidRPr="000C4244">
        <w:tab/>
      </w:r>
      <w:r w:rsidRPr="000C4244">
        <w:rPr>
          <w:rStyle w:val="HideTWBExt"/>
          <w:b w:val="0"/>
        </w:rPr>
        <w:t>&lt;NumAm&gt;</w:t>
      </w:r>
      <w:r w:rsidRPr="000C4244">
        <w:t>440</w:t>
      </w:r>
      <w:r w:rsidRPr="000C4244">
        <w:rPr>
          <w:rStyle w:val="HideTWBExt"/>
          <w:b w:val="0"/>
        </w:rPr>
        <w:t>&lt;/NumAm&gt;</w:t>
      </w:r>
    </w:p>
    <w:p w14:paraId="30130266" w14:textId="77777777" w:rsidR="00F65360" w:rsidRPr="000C4244" w:rsidRDefault="000C4244" w:rsidP="00F65360">
      <w:pPr>
        <w:pStyle w:val="NormalBold"/>
      </w:pPr>
      <w:r w:rsidRPr="000C4244">
        <w:rPr>
          <w:rStyle w:val="HideTWBExt"/>
          <w:b w:val="0"/>
        </w:rPr>
        <w:t>&lt;RepeatBlock-By&gt;&lt;Members&gt;</w:t>
      </w:r>
      <w:r w:rsidRPr="000C4244">
        <w:t xml:space="preserve">Tomáš </w:t>
      </w:r>
      <w:r w:rsidRPr="000C4244">
        <w:t>Zdechovský</w:t>
      </w:r>
      <w:r w:rsidRPr="000C4244">
        <w:rPr>
          <w:rStyle w:val="HideTWBExt"/>
          <w:b w:val="0"/>
        </w:rPr>
        <w:t>&lt;/Members&gt;</w:t>
      </w:r>
    </w:p>
    <w:p w14:paraId="644FD0D4" w14:textId="77777777" w:rsidR="00F65360" w:rsidRPr="000C4244" w:rsidRDefault="000C4244" w:rsidP="00F65360">
      <w:r w:rsidRPr="000C4244">
        <w:rPr>
          <w:rStyle w:val="HideTWBExt"/>
        </w:rPr>
        <w:t>&lt;/RepeatBlock-By&gt;</w:t>
      </w:r>
    </w:p>
    <w:p w14:paraId="650B43AF" w14:textId="77777777" w:rsidR="00F65360" w:rsidRPr="000C4244" w:rsidRDefault="000C4244" w:rsidP="00F65360">
      <w:pPr>
        <w:pStyle w:val="NormalBold"/>
        <w:keepNext/>
      </w:pPr>
      <w:r w:rsidRPr="000C4244">
        <w:rPr>
          <w:rStyle w:val="HideTWBExt"/>
          <w:b w:val="0"/>
        </w:rPr>
        <w:t>&lt;DocAmend&gt;</w:t>
      </w:r>
      <w:r w:rsidRPr="000C4244">
        <w:t>Proposta għal regolament</w:t>
      </w:r>
      <w:r w:rsidRPr="000C4244">
        <w:rPr>
          <w:rStyle w:val="HideTWBExt"/>
          <w:b w:val="0"/>
        </w:rPr>
        <w:t>&lt;/DocAmend&gt;</w:t>
      </w:r>
    </w:p>
    <w:p w14:paraId="7C307546" w14:textId="77777777" w:rsidR="00F65360" w:rsidRPr="000C4244" w:rsidRDefault="000C4244" w:rsidP="00F65360">
      <w:pPr>
        <w:pStyle w:val="NormalBold"/>
      </w:pPr>
      <w:r w:rsidRPr="000C4244">
        <w:rPr>
          <w:rStyle w:val="HideTWBExt"/>
          <w:b w:val="0"/>
        </w:rPr>
        <w:t>&lt;Article&gt;</w:t>
      </w:r>
      <w:r w:rsidRPr="000C4244">
        <w:t>Artikolu 1 – paragrafu 1 – punt 31a (ġdid)</w:t>
      </w:r>
      <w:r w:rsidRPr="000C4244">
        <w:rPr>
          <w:rStyle w:val="HideTWBExt"/>
          <w:b w:val="0"/>
        </w:rPr>
        <w:t>&lt;/Article&gt;</w:t>
      </w:r>
    </w:p>
    <w:p w14:paraId="6A10036D" w14:textId="77777777" w:rsidR="00F65360" w:rsidRPr="000C4244" w:rsidRDefault="000C4244" w:rsidP="00F65360">
      <w:pPr>
        <w:keepNext/>
      </w:pPr>
      <w:r w:rsidRPr="000C4244">
        <w:rPr>
          <w:rStyle w:val="HideTWBExt"/>
        </w:rPr>
        <w:t>&lt;DocAmend2&gt;</w:t>
      </w:r>
      <w:r w:rsidRPr="000C4244">
        <w:t>Regolament (UE) 2024/1689</w:t>
      </w:r>
      <w:r w:rsidRPr="000C4244">
        <w:rPr>
          <w:rStyle w:val="HideTWBExt"/>
        </w:rPr>
        <w:t>&lt;/DocAmend2&gt;</w:t>
      </w:r>
    </w:p>
    <w:p w14:paraId="03605653" w14:textId="77777777" w:rsidR="00F65360" w:rsidRPr="000C4244" w:rsidRDefault="000C4244" w:rsidP="00F65360">
      <w:r w:rsidRPr="000C4244">
        <w:rPr>
          <w:rStyle w:val="HideTWBExt"/>
        </w:rPr>
        <w:t>&lt;Article2&gt;</w:t>
      </w:r>
      <w:r w:rsidRPr="000C4244">
        <w:t>ANNESS I – Taqsima A – punt 1</w:t>
      </w:r>
      <w:r w:rsidRPr="000C4244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5A3F" w:rsidRPr="000C4244" w14:paraId="204C3BA2" w14:textId="77777777" w:rsidTr="004179B3">
        <w:trPr>
          <w:jc w:val="center"/>
        </w:trPr>
        <w:tc>
          <w:tcPr>
            <w:tcW w:w="9752" w:type="dxa"/>
            <w:gridSpan w:val="2"/>
          </w:tcPr>
          <w:p w14:paraId="21DC6CF2" w14:textId="77777777" w:rsidR="00F65360" w:rsidRPr="000C4244" w:rsidRDefault="00F65360" w:rsidP="004179B3">
            <w:pPr>
              <w:keepNext/>
            </w:pPr>
          </w:p>
        </w:tc>
      </w:tr>
      <w:tr w:rsidR="00E85A3F" w:rsidRPr="000C4244" w14:paraId="7606D2DB" w14:textId="77777777" w:rsidTr="004179B3">
        <w:trPr>
          <w:jc w:val="center"/>
        </w:trPr>
        <w:tc>
          <w:tcPr>
            <w:tcW w:w="4876" w:type="dxa"/>
            <w:hideMark/>
          </w:tcPr>
          <w:p w14:paraId="279886C7" w14:textId="77777777" w:rsidR="00F65360" w:rsidRPr="000C4244" w:rsidRDefault="000C4244" w:rsidP="004179B3">
            <w:pPr>
              <w:pStyle w:val="ColumnHeading"/>
              <w:keepNext/>
            </w:pPr>
            <w:r w:rsidRPr="000C4244">
              <w:t>Test propost mill-Kummissjoni</w:t>
            </w:r>
          </w:p>
        </w:tc>
        <w:tc>
          <w:tcPr>
            <w:tcW w:w="4876" w:type="dxa"/>
            <w:hideMark/>
          </w:tcPr>
          <w:p w14:paraId="21773A5D" w14:textId="77777777" w:rsidR="00F65360" w:rsidRPr="000C4244" w:rsidRDefault="000C4244" w:rsidP="004179B3">
            <w:pPr>
              <w:pStyle w:val="ColumnHeading"/>
              <w:keepNext/>
            </w:pPr>
            <w:r w:rsidRPr="000C4244">
              <w:t>Emenda</w:t>
            </w:r>
          </w:p>
        </w:tc>
      </w:tr>
      <w:tr w:rsidR="00E85A3F" w:rsidRPr="000C4244" w14:paraId="02E6BDF3" w14:textId="77777777" w:rsidTr="004179B3">
        <w:trPr>
          <w:jc w:val="center"/>
        </w:trPr>
        <w:tc>
          <w:tcPr>
            <w:tcW w:w="4876" w:type="dxa"/>
          </w:tcPr>
          <w:p w14:paraId="7ED409ED" w14:textId="77777777" w:rsidR="00F65360" w:rsidRPr="000C4244" w:rsidRDefault="00F65360" w:rsidP="004179B3">
            <w:pPr>
              <w:pStyle w:val="Normal6"/>
            </w:pPr>
          </w:p>
        </w:tc>
        <w:tc>
          <w:tcPr>
            <w:tcW w:w="4876" w:type="dxa"/>
            <w:hideMark/>
          </w:tcPr>
          <w:p w14:paraId="278DB85E" w14:textId="77777777" w:rsidR="00F65360" w:rsidRPr="000C4244" w:rsidRDefault="000C4244" w:rsidP="004179B3">
            <w:pPr>
              <w:pStyle w:val="Normal6"/>
              <w:rPr>
                <w:szCs w:val="24"/>
              </w:rPr>
            </w:pPr>
            <w:r w:rsidRPr="000C4244">
              <w:rPr>
                <w:b/>
                <w:i/>
              </w:rPr>
              <w:t xml:space="preserve">(31a) </w:t>
            </w:r>
            <w:r w:rsidRPr="000C4244">
              <w:rPr>
                <w:b/>
                <w:i/>
              </w:rPr>
              <w:tab/>
              <w:t>Fl-Anness I, it-Taqsima A, jitħassar il-punt 1.</w:t>
            </w:r>
          </w:p>
        </w:tc>
      </w:tr>
    </w:tbl>
    <w:p w14:paraId="6911D7E9" w14:textId="77777777" w:rsidR="00F65360" w:rsidRPr="000C4244" w:rsidRDefault="000C4244" w:rsidP="00F65360">
      <w:pPr>
        <w:pStyle w:val="Olang"/>
      </w:pPr>
      <w:r w:rsidRPr="000C4244">
        <w:rPr>
          <w:noProof w:val="0"/>
        </w:rPr>
        <w:t xml:space="preserve">Or. </w:t>
      </w:r>
      <w:r w:rsidRPr="000C4244">
        <w:rPr>
          <w:rStyle w:val="HideTWBExt"/>
          <w:noProof w:val="0"/>
        </w:rPr>
        <w:t>&lt;Original&gt;</w:t>
      </w:r>
      <w:r w:rsidRPr="000C4244">
        <w:rPr>
          <w:rStyle w:val="HideTWBInt"/>
          <w:noProof w:val="0"/>
        </w:rPr>
        <w:t>{EN}</w:t>
      </w:r>
      <w:r w:rsidRPr="000C4244">
        <w:rPr>
          <w:noProof w:val="0"/>
        </w:rPr>
        <w:t>en</w:t>
      </w:r>
      <w:r w:rsidRPr="000C4244">
        <w:rPr>
          <w:rStyle w:val="HideTWBExt"/>
          <w:noProof w:val="0"/>
        </w:rPr>
        <w:t>&lt;/Original&gt;</w:t>
      </w:r>
    </w:p>
    <w:p w14:paraId="6C94EE2B" w14:textId="77777777" w:rsidR="00F65360" w:rsidRPr="000C4244" w:rsidRDefault="000C4244" w:rsidP="00F65360">
      <w:pPr>
        <w:pStyle w:val="JustificationTitle"/>
        <w:rPr>
          <w:noProof w:val="0"/>
        </w:rPr>
      </w:pPr>
      <w:r w:rsidRPr="000C4244">
        <w:rPr>
          <w:rStyle w:val="HideTWBExt"/>
          <w:i w:val="0"/>
        </w:rPr>
        <w:t>&lt;TitreJust&gt;</w:t>
      </w:r>
      <w:r w:rsidRPr="000C4244">
        <w:t>Ġustifikazzjoni</w:t>
      </w:r>
      <w:r w:rsidRPr="000C4244">
        <w:rPr>
          <w:rStyle w:val="HideTWBExt"/>
          <w:i w:val="0"/>
        </w:rPr>
        <w:t>&lt;/TitreJust&gt;</w:t>
      </w:r>
    </w:p>
    <w:p w14:paraId="2881E760" w14:textId="77777777" w:rsidR="00F65360" w:rsidRPr="000C4244" w:rsidRDefault="000C4244" w:rsidP="00F65360">
      <w:pPr>
        <w:pStyle w:val="Normal12Italic"/>
        <w:rPr>
          <w:noProof w:val="0"/>
        </w:rPr>
      </w:pPr>
      <w:r w:rsidRPr="000C4244">
        <w:t xml:space="preserve">Id-Direttiva 2006/42/KE tħassret permezz tar-Regolament (UE) 2023/1230. Biex tiġi evitata </w:t>
      </w:r>
      <w:r w:rsidRPr="000C4244">
        <w:t>d-duplikazzjoni. F’konformità ma’ din l-emenda, il-Premessa 46 għandha tiġi aġġornata wkoll.</w:t>
      </w:r>
    </w:p>
    <w:p w14:paraId="1A961C2D" w14:textId="77777777" w:rsidR="00F65360" w:rsidRPr="000C4244" w:rsidRDefault="000C4244" w:rsidP="00F65360">
      <w:r w:rsidRPr="000C4244">
        <w:rPr>
          <w:rStyle w:val="HideTWBExt"/>
        </w:rPr>
        <w:t>&lt;/Amend&gt;</w:t>
      </w:r>
    </w:p>
    <w:p w14:paraId="0BC3BD12" w14:textId="77777777" w:rsidR="00F65360" w:rsidRPr="000C4244" w:rsidRDefault="000C4244" w:rsidP="00F65360">
      <w:pPr>
        <w:pStyle w:val="AMNumberTabs0"/>
        <w:keepNext/>
      </w:pPr>
      <w:r w:rsidRPr="000C4244">
        <w:rPr>
          <w:rStyle w:val="HideTWBExt"/>
          <w:b w:val="0"/>
        </w:rPr>
        <w:t>&lt;Amend&gt;</w:t>
      </w:r>
      <w:r w:rsidRPr="000C4244">
        <w:t>Emenda</w:t>
      </w:r>
      <w:r w:rsidRPr="000C4244">
        <w:tab/>
      </w:r>
      <w:r w:rsidRPr="000C4244">
        <w:tab/>
      </w:r>
      <w:r w:rsidRPr="000C4244">
        <w:rPr>
          <w:rStyle w:val="HideTWBExt"/>
          <w:b w:val="0"/>
        </w:rPr>
        <w:t>&lt;NumAm&gt;</w:t>
      </w:r>
      <w:r w:rsidRPr="000C4244">
        <w:t>441</w:t>
      </w:r>
      <w:r w:rsidRPr="000C4244">
        <w:rPr>
          <w:rStyle w:val="HideTWBExt"/>
          <w:b w:val="0"/>
        </w:rPr>
        <w:t>&lt;/NumAm&gt;</w:t>
      </w:r>
    </w:p>
    <w:p w14:paraId="6F392365" w14:textId="77777777" w:rsidR="00F65360" w:rsidRPr="000C4244" w:rsidRDefault="000C4244" w:rsidP="00F65360">
      <w:pPr>
        <w:pStyle w:val="NormalBold"/>
      </w:pPr>
      <w:r w:rsidRPr="000C4244">
        <w:rPr>
          <w:rStyle w:val="HideTWBExt"/>
          <w:b w:val="0"/>
        </w:rPr>
        <w:t>&lt;RepeatBlock-By&gt;&lt;Members&gt;</w:t>
      </w:r>
      <w:r w:rsidRPr="000C4244">
        <w:t>Tomáš Zdechovský</w:t>
      </w:r>
      <w:r w:rsidRPr="000C4244">
        <w:rPr>
          <w:rStyle w:val="HideTWBExt"/>
          <w:b w:val="0"/>
        </w:rPr>
        <w:t>&lt;/Members&gt;</w:t>
      </w:r>
    </w:p>
    <w:p w14:paraId="7E0FBAF2" w14:textId="77777777" w:rsidR="00F65360" w:rsidRPr="000C4244" w:rsidRDefault="000C4244" w:rsidP="00F65360">
      <w:r w:rsidRPr="000C4244">
        <w:rPr>
          <w:rStyle w:val="HideTWBExt"/>
        </w:rPr>
        <w:t>&lt;/RepeatBlock-By&gt;</w:t>
      </w:r>
    </w:p>
    <w:p w14:paraId="3C83CD6D" w14:textId="77777777" w:rsidR="00F65360" w:rsidRPr="000C4244" w:rsidRDefault="000C4244" w:rsidP="00F65360">
      <w:pPr>
        <w:pStyle w:val="NormalBold"/>
        <w:keepNext/>
      </w:pPr>
      <w:r w:rsidRPr="000C4244">
        <w:rPr>
          <w:rStyle w:val="HideTWBExt"/>
          <w:b w:val="0"/>
        </w:rPr>
        <w:t>&lt;DocAmend&gt;</w:t>
      </w:r>
      <w:r w:rsidRPr="000C4244">
        <w:t>Proposta għal regolament</w:t>
      </w:r>
      <w:r w:rsidRPr="000C4244">
        <w:rPr>
          <w:rStyle w:val="HideTWBExt"/>
          <w:b w:val="0"/>
        </w:rPr>
        <w:t>&lt;/DocAmend&gt;</w:t>
      </w:r>
    </w:p>
    <w:p w14:paraId="276C9DA6" w14:textId="77777777" w:rsidR="00F65360" w:rsidRPr="000C4244" w:rsidRDefault="000C4244" w:rsidP="00F65360">
      <w:pPr>
        <w:pStyle w:val="NormalBold"/>
      </w:pPr>
      <w:r w:rsidRPr="000C4244">
        <w:rPr>
          <w:rStyle w:val="HideTWBExt"/>
          <w:b w:val="0"/>
        </w:rPr>
        <w:t>&lt;Article&gt;</w:t>
      </w:r>
      <w:r w:rsidRPr="000C4244">
        <w:t>Artikolu 1 – paragrafu 1 – punt 31a (ġdid)</w:t>
      </w:r>
      <w:r w:rsidRPr="000C4244">
        <w:rPr>
          <w:rStyle w:val="HideTWBExt"/>
          <w:b w:val="0"/>
        </w:rPr>
        <w:t>&lt;/Article&gt;</w:t>
      </w:r>
    </w:p>
    <w:p w14:paraId="0CE8B4FC" w14:textId="77777777" w:rsidR="00F65360" w:rsidRPr="000C4244" w:rsidRDefault="000C4244" w:rsidP="00F65360">
      <w:pPr>
        <w:keepNext/>
      </w:pPr>
      <w:r w:rsidRPr="000C4244">
        <w:rPr>
          <w:rStyle w:val="HideTWBExt"/>
        </w:rPr>
        <w:t>&lt;DocAmend2&gt;</w:t>
      </w:r>
      <w:r w:rsidRPr="000C4244">
        <w:t>Regolament (UE) 2024/1689</w:t>
      </w:r>
      <w:r w:rsidRPr="000C4244">
        <w:rPr>
          <w:rStyle w:val="HideTWBExt"/>
        </w:rPr>
        <w:t>&lt;/DocAmend2&gt;</w:t>
      </w:r>
    </w:p>
    <w:p w14:paraId="5673EC8E" w14:textId="77777777" w:rsidR="00F65360" w:rsidRPr="000C4244" w:rsidRDefault="000C4244" w:rsidP="00F65360">
      <w:r w:rsidRPr="000C4244">
        <w:rPr>
          <w:rStyle w:val="HideTWBExt"/>
        </w:rPr>
        <w:t>&lt;Article2&gt;</w:t>
      </w:r>
      <w:r w:rsidRPr="000C4244">
        <w:t>ANNESS 1 – Taqsima B – punt 1 (ġdid)</w:t>
      </w:r>
      <w:r w:rsidRPr="000C4244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5A3F" w:rsidRPr="000C4244" w14:paraId="1355BD01" w14:textId="77777777" w:rsidTr="004179B3">
        <w:trPr>
          <w:jc w:val="center"/>
        </w:trPr>
        <w:tc>
          <w:tcPr>
            <w:tcW w:w="9752" w:type="dxa"/>
            <w:gridSpan w:val="2"/>
          </w:tcPr>
          <w:p w14:paraId="3846E897" w14:textId="77777777" w:rsidR="00F65360" w:rsidRPr="000C4244" w:rsidRDefault="00F65360" w:rsidP="004179B3">
            <w:pPr>
              <w:keepNext/>
            </w:pPr>
          </w:p>
        </w:tc>
      </w:tr>
      <w:tr w:rsidR="00E85A3F" w:rsidRPr="000C4244" w14:paraId="0D0349AB" w14:textId="77777777" w:rsidTr="004179B3">
        <w:trPr>
          <w:jc w:val="center"/>
        </w:trPr>
        <w:tc>
          <w:tcPr>
            <w:tcW w:w="4876" w:type="dxa"/>
            <w:hideMark/>
          </w:tcPr>
          <w:p w14:paraId="5B40822A" w14:textId="77777777" w:rsidR="00F65360" w:rsidRPr="000C4244" w:rsidRDefault="000C4244" w:rsidP="004179B3">
            <w:pPr>
              <w:pStyle w:val="ColumnHeading"/>
              <w:keepNext/>
            </w:pPr>
            <w:r w:rsidRPr="000C4244">
              <w:t>Test propost mill-Kummissjoni</w:t>
            </w:r>
          </w:p>
        </w:tc>
        <w:tc>
          <w:tcPr>
            <w:tcW w:w="4876" w:type="dxa"/>
            <w:hideMark/>
          </w:tcPr>
          <w:p w14:paraId="54CE64F1" w14:textId="77777777" w:rsidR="00F65360" w:rsidRPr="000C4244" w:rsidRDefault="000C4244" w:rsidP="004179B3">
            <w:pPr>
              <w:pStyle w:val="ColumnHeading"/>
              <w:keepNext/>
            </w:pPr>
            <w:r w:rsidRPr="000C4244">
              <w:t>Emenda</w:t>
            </w:r>
          </w:p>
        </w:tc>
      </w:tr>
      <w:tr w:rsidR="00E85A3F" w:rsidRPr="000C4244" w14:paraId="31B49FE4" w14:textId="77777777" w:rsidTr="004179B3">
        <w:trPr>
          <w:jc w:val="center"/>
        </w:trPr>
        <w:tc>
          <w:tcPr>
            <w:tcW w:w="4876" w:type="dxa"/>
          </w:tcPr>
          <w:p w14:paraId="522DEFF9" w14:textId="77777777" w:rsidR="00F65360" w:rsidRPr="000C4244" w:rsidRDefault="00F65360" w:rsidP="004179B3">
            <w:pPr>
              <w:pStyle w:val="Normal6"/>
            </w:pPr>
          </w:p>
        </w:tc>
        <w:tc>
          <w:tcPr>
            <w:tcW w:w="4876" w:type="dxa"/>
            <w:hideMark/>
          </w:tcPr>
          <w:p w14:paraId="475C0EE7" w14:textId="77777777" w:rsidR="00F65360" w:rsidRPr="000C4244" w:rsidRDefault="000C4244" w:rsidP="004179B3">
            <w:pPr>
              <w:pStyle w:val="Normal6"/>
              <w:rPr>
                <w:szCs w:val="24"/>
              </w:rPr>
            </w:pPr>
            <w:r w:rsidRPr="000C4244">
              <w:rPr>
                <w:b/>
                <w:i/>
              </w:rPr>
              <w:t>(31a)</w:t>
            </w:r>
            <w:r w:rsidRPr="000C4244">
              <w:rPr>
                <w:b/>
                <w:i/>
              </w:rPr>
              <w:tab/>
              <w:t xml:space="preserve">Fl-Anness I, it-Taqsima B, jiżdied </w:t>
            </w:r>
            <w:r w:rsidRPr="000C4244">
              <w:rPr>
                <w:b/>
                <w:i/>
              </w:rPr>
              <w:t xml:space="preserve">il-punt li ġej: </w:t>
            </w:r>
          </w:p>
        </w:tc>
      </w:tr>
      <w:tr w:rsidR="00E85A3F" w:rsidRPr="000C4244" w14:paraId="6A7D6188" w14:textId="77777777" w:rsidTr="004179B3">
        <w:trPr>
          <w:jc w:val="center"/>
        </w:trPr>
        <w:tc>
          <w:tcPr>
            <w:tcW w:w="4876" w:type="dxa"/>
          </w:tcPr>
          <w:p w14:paraId="7966BDD9" w14:textId="77777777" w:rsidR="00F65360" w:rsidRPr="000C4244" w:rsidRDefault="00F65360" w:rsidP="004179B3">
            <w:pPr>
              <w:pStyle w:val="Normal6"/>
            </w:pPr>
          </w:p>
        </w:tc>
        <w:tc>
          <w:tcPr>
            <w:tcW w:w="4876" w:type="dxa"/>
            <w:hideMark/>
          </w:tcPr>
          <w:p w14:paraId="758E2DBB" w14:textId="77777777" w:rsidR="00F65360" w:rsidRPr="000C4244" w:rsidRDefault="000C4244" w:rsidP="004179B3">
            <w:pPr>
              <w:pStyle w:val="Normal6"/>
              <w:rPr>
                <w:szCs w:val="24"/>
              </w:rPr>
            </w:pPr>
            <w:r w:rsidRPr="000C4244">
              <w:rPr>
                <w:b/>
                <w:i/>
              </w:rPr>
              <w:t xml:space="preserve">1a. </w:t>
            </w:r>
            <w:r w:rsidRPr="000C4244">
              <w:rPr>
                <w:b/>
                <w:i/>
              </w:rPr>
              <w:tab/>
              <w:t>Ir-Regolament (UE) 2023/1230 tal-Parlament Ewropew u tal-Kunsill tal-14 ta’ Ġunju 2023 dwar il-makkinarju u li jħassar id-Direttiva 2006/42/KE tal-Parlament Ewropew u tal-Kunsill u d-Direttiva tal-Kunsill 73/361/KEE</w:t>
            </w:r>
          </w:p>
        </w:tc>
      </w:tr>
    </w:tbl>
    <w:p w14:paraId="67138F52" w14:textId="77777777" w:rsidR="00F65360" w:rsidRPr="000C4244" w:rsidRDefault="000C4244" w:rsidP="00F65360">
      <w:pPr>
        <w:pStyle w:val="Olang"/>
      </w:pPr>
      <w:r w:rsidRPr="000C4244">
        <w:rPr>
          <w:noProof w:val="0"/>
        </w:rPr>
        <w:t xml:space="preserve">Or. </w:t>
      </w:r>
      <w:r w:rsidRPr="000C4244">
        <w:rPr>
          <w:rStyle w:val="HideTWBExt"/>
          <w:noProof w:val="0"/>
        </w:rPr>
        <w:t>&lt;Original&gt;</w:t>
      </w:r>
      <w:r w:rsidRPr="000C4244">
        <w:rPr>
          <w:rStyle w:val="HideTWBInt"/>
          <w:noProof w:val="0"/>
        </w:rPr>
        <w:t>{EN}</w:t>
      </w:r>
      <w:r w:rsidRPr="000C4244">
        <w:rPr>
          <w:noProof w:val="0"/>
        </w:rPr>
        <w:t>en</w:t>
      </w:r>
      <w:r w:rsidRPr="000C4244">
        <w:rPr>
          <w:rStyle w:val="HideTWBExt"/>
          <w:noProof w:val="0"/>
        </w:rPr>
        <w:t>&lt;/Original&gt;</w:t>
      </w:r>
    </w:p>
    <w:p w14:paraId="746E32B9" w14:textId="77777777" w:rsidR="00A42879" w:rsidRPr="000C4244" w:rsidRDefault="000C4244" w:rsidP="00A42879">
      <w:r w:rsidRPr="000C4244">
        <w:rPr>
          <w:rStyle w:val="HideTWBExt"/>
        </w:rPr>
        <w:t>&lt;/Amend&gt;</w:t>
      </w:r>
    </w:p>
    <w:p w14:paraId="429CDFAA" w14:textId="77777777" w:rsidR="00A42879" w:rsidRPr="000C4244" w:rsidRDefault="000C4244" w:rsidP="00A42879">
      <w:pPr>
        <w:pStyle w:val="AMNumberTabs0"/>
        <w:keepNext/>
      </w:pPr>
      <w:r w:rsidRPr="000C4244">
        <w:rPr>
          <w:rStyle w:val="HideTWBExt"/>
          <w:b w:val="0"/>
        </w:rPr>
        <w:t>&lt;Amend&gt;</w:t>
      </w:r>
      <w:r w:rsidRPr="000C4244">
        <w:t>Emenda</w:t>
      </w:r>
      <w:r w:rsidRPr="000C4244">
        <w:tab/>
      </w:r>
      <w:r w:rsidRPr="000C4244">
        <w:tab/>
      </w:r>
      <w:r w:rsidRPr="000C4244">
        <w:rPr>
          <w:rStyle w:val="HideTWBExt"/>
          <w:b w:val="0"/>
        </w:rPr>
        <w:t>&lt;NumAm&gt;</w:t>
      </w:r>
      <w:r w:rsidRPr="000C4244">
        <w:t>442</w:t>
      </w:r>
      <w:r w:rsidRPr="000C4244">
        <w:rPr>
          <w:rStyle w:val="HideTWBExt"/>
          <w:b w:val="0"/>
        </w:rPr>
        <w:t>&lt;/NumAm&gt;</w:t>
      </w:r>
    </w:p>
    <w:p w14:paraId="173D4B5C" w14:textId="77777777" w:rsidR="00A42879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&lt;RepeatBlock-By&gt;&lt;Members&gt;</w:t>
      </w:r>
      <w:r w:rsidRPr="000C4244">
        <w:t>Markéta Gregorová, Kim Van Sparrentak</w:t>
      </w:r>
      <w:r w:rsidRPr="000C4244">
        <w:rPr>
          <w:rStyle w:val="HideTWBExt"/>
          <w:b w:val="0"/>
        </w:rPr>
        <w:t>&lt;/Members&gt;</w:t>
      </w:r>
    </w:p>
    <w:p w14:paraId="2580D0A8" w14:textId="77777777" w:rsidR="00A42879" w:rsidRPr="000C4244" w:rsidRDefault="000C4244" w:rsidP="00A42879">
      <w:r w:rsidRPr="000C4244">
        <w:rPr>
          <w:rStyle w:val="HideTWBExt"/>
        </w:rPr>
        <w:t>&lt;AuNomDe&gt;</w:t>
      </w:r>
      <w:r w:rsidRPr="000C4244">
        <w:rPr>
          <w:rStyle w:val="HideTWBInt"/>
          <w:color w:val="auto"/>
        </w:rPr>
        <w:t>{Verts/ALE}</w:t>
      </w:r>
      <w:r w:rsidRPr="000C4244">
        <w:t>f’isem il-Grupp Verts/ALE</w:t>
      </w:r>
      <w:r w:rsidRPr="000C4244">
        <w:rPr>
          <w:rStyle w:val="HideTWBExt"/>
        </w:rPr>
        <w:t>&lt;/AuNomDe&gt;</w:t>
      </w:r>
    </w:p>
    <w:p w14:paraId="59D17467" w14:textId="77777777" w:rsidR="00A42879" w:rsidRPr="000C4244" w:rsidRDefault="000C4244" w:rsidP="00A42879">
      <w:r w:rsidRPr="000C4244">
        <w:rPr>
          <w:rStyle w:val="HideTWBExt"/>
        </w:rPr>
        <w:t>&lt;/RepeatBlock-By&gt;</w:t>
      </w:r>
    </w:p>
    <w:p w14:paraId="536B762C" w14:textId="77777777" w:rsidR="00A42879" w:rsidRPr="000C4244" w:rsidRDefault="000C4244" w:rsidP="00A42879">
      <w:pPr>
        <w:pStyle w:val="NormalBold"/>
        <w:keepNext/>
      </w:pPr>
      <w:r w:rsidRPr="000C4244">
        <w:rPr>
          <w:rStyle w:val="HideTWBExt"/>
          <w:b w:val="0"/>
        </w:rPr>
        <w:t>&lt;DocAmend&gt;</w:t>
      </w:r>
      <w:r w:rsidRPr="000C4244">
        <w:t xml:space="preserve">Proposta għal </w:t>
      </w:r>
      <w:r w:rsidRPr="000C4244">
        <w:t>regolament</w:t>
      </w:r>
      <w:r w:rsidRPr="000C4244">
        <w:rPr>
          <w:rStyle w:val="HideTWBExt"/>
          <w:b w:val="0"/>
        </w:rPr>
        <w:t>&lt;/DocAmend&gt;</w:t>
      </w:r>
    </w:p>
    <w:p w14:paraId="5CA15F42" w14:textId="77777777" w:rsidR="00A42879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&lt;Article&gt;</w:t>
      </w:r>
      <w:r w:rsidRPr="000C4244">
        <w:t>Artikolu 1 – paragrafu 1 – punt 32</w:t>
      </w:r>
      <w:r w:rsidRPr="000C4244">
        <w:rPr>
          <w:rStyle w:val="HideTWBExt"/>
          <w:b w:val="0"/>
        </w:rPr>
        <w:t>&lt;/Article&gt;</w:t>
      </w:r>
    </w:p>
    <w:p w14:paraId="35D048AF" w14:textId="77777777" w:rsidR="00A42879" w:rsidRPr="000C4244" w:rsidRDefault="000C4244" w:rsidP="00A42879">
      <w:pPr>
        <w:keepNext/>
      </w:pPr>
      <w:r w:rsidRPr="000C4244">
        <w:rPr>
          <w:rStyle w:val="HideTWBExt"/>
        </w:rPr>
        <w:t>&lt;DocAmend2&gt;</w:t>
      </w:r>
      <w:r w:rsidRPr="000C4244">
        <w:t>Regolament (UE) 2024/1689</w:t>
      </w:r>
      <w:r w:rsidRPr="000C4244">
        <w:rPr>
          <w:rStyle w:val="HideTWBExt"/>
        </w:rPr>
        <w:t>&lt;/DocAmend2&gt;</w:t>
      </w:r>
    </w:p>
    <w:p w14:paraId="12813606" w14:textId="77777777" w:rsidR="00A42879" w:rsidRPr="000C4244" w:rsidRDefault="000C4244" w:rsidP="00A42879">
      <w:r w:rsidRPr="000C4244">
        <w:rPr>
          <w:rStyle w:val="HideTWBExt"/>
        </w:rPr>
        <w:t>&lt;Article2&gt;</w:t>
      </w:r>
      <w:r w:rsidRPr="000C4244">
        <w:t>ANNESS VIII – Taqsima B</w:t>
      </w:r>
      <w:r w:rsidRPr="000C4244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5A3F" w:rsidRPr="000C4244" w14:paraId="2871ACF9" w14:textId="77777777" w:rsidTr="00A42879">
        <w:trPr>
          <w:jc w:val="center"/>
        </w:trPr>
        <w:tc>
          <w:tcPr>
            <w:tcW w:w="9752" w:type="dxa"/>
            <w:gridSpan w:val="2"/>
          </w:tcPr>
          <w:p w14:paraId="02022C7F" w14:textId="77777777" w:rsidR="00A42879" w:rsidRPr="000C4244" w:rsidRDefault="00A42879">
            <w:pPr>
              <w:keepNext/>
            </w:pPr>
          </w:p>
        </w:tc>
      </w:tr>
      <w:tr w:rsidR="00E85A3F" w:rsidRPr="000C4244" w14:paraId="595D752B" w14:textId="77777777" w:rsidTr="00A42879">
        <w:trPr>
          <w:jc w:val="center"/>
        </w:trPr>
        <w:tc>
          <w:tcPr>
            <w:tcW w:w="4876" w:type="dxa"/>
            <w:hideMark/>
          </w:tcPr>
          <w:p w14:paraId="2C05A613" w14:textId="77777777" w:rsidR="00A42879" w:rsidRPr="000C4244" w:rsidRDefault="000C4244">
            <w:pPr>
              <w:pStyle w:val="ColumnHeading"/>
              <w:keepNext/>
            </w:pPr>
            <w:r w:rsidRPr="000C4244">
              <w:t>Test propost mill-Kummissjoni</w:t>
            </w:r>
          </w:p>
        </w:tc>
        <w:tc>
          <w:tcPr>
            <w:tcW w:w="4876" w:type="dxa"/>
            <w:hideMark/>
          </w:tcPr>
          <w:p w14:paraId="6FC0FAAB" w14:textId="77777777" w:rsidR="00A42879" w:rsidRPr="000C4244" w:rsidRDefault="000C4244">
            <w:pPr>
              <w:pStyle w:val="ColumnHeading"/>
              <w:keepNext/>
            </w:pPr>
            <w:r w:rsidRPr="000C4244">
              <w:t>Emenda</w:t>
            </w:r>
          </w:p>
        </w:tc>
      </w:tr>
      <w:tr w:rsidR="00E85A3F" w:rsidRPr="000C4244" w14:paraId="2054A0D2" w14:textId="77777777" w:rsidTr="00A42879">
        <w:trPr>
          <w:jc w:val="center"/>
        </w:trPr>
        <w:tc>
          <w:tcPr>
            <w:tcW w:w="4876" w:type="dxa"/>
            <w:hideMark/>
          </w:tcPr>
          <w:p w14:paraId="7164E6FB" w14:textId="77777777" w:rsidR="00A42879" w:rsidRPr="000C4244" w:rsidRDefault="000C4244">
            <w:pPr>
              <w:pStyle w:val="Normal6"/>
            </w:pPr>
            <w:r w:rsidRPr="000C4244">
              <w:rPr>
                <w:b/>
                <w:i/>
              </w:rPr>
              <w:t>(32)</w:t>
            </w:r>
            <w:r w:rsidRPr="000C4244">
              <w:rPr>
                <w:b/>
                <w:i/>
              </w:rPr>
              <w:tab/>
              <w:t xml:space="preserve">fl-Anness VIII, titħassar </w:t>
            </w:r>
            <w:r w:rsidRPr="000C4244">
              <w:rPr>
                <w:b/>
                <w:i/>
              </w:rPr>
              <w:t>it-Taqsima B;</w:t>
            </w:r>
          </w:p>
        </w:tc>
        <w:tc>
          <w:tcPr>
            <w:tcW w:w="4876" w:type="dxa"/>
            <w:hideMark/>
          </w:tcPr>
          <w:p w14:paraId="46FE2EC2" w14:textId="77777777" w:rsidR="00A42879" w:rsidRPr="000C4244" w:rsidRDefault="000C4244">
            <w:pPr>
              <w:pStyle w:val="Normal6"/>
              <w:rPr>
                <w:szCs w:val="24"/>
              </w:rPr>
            </w:pPr>
            <w:r w:rsidRPr="000C4244">
              <w:rPr>
                <w:b/>
                <w:i/>
              </w:rPr>
              <w:t>imħassar</w:t>
            </w:r>
          </w:p>
        </w:tc>
      </w:tr>
    </w:tbl>
    <w:p w14:paraId="69AA51AF" w14:textId="77777777" w:rsidR="00A42879" w:rsidRPr="000C4244" w:rsidRDefault="000C4244" w:rsidP="00A42879">
      <w:pPr>
        <w:pStyle w:val="Olang"/>
      </w:pPr>
      <w:r w:rsidRPr="000C4244">
        <w:rPr>
          <w:noProof w:val="0"/>
        </w:rPr>
        <w:t xml:space="preserve">Or. </w:t>
      </w:r>
      <w:r w:rsidRPr="000C4244">
        <w:rPr>
          <w:rStyle w:val="HideTWBExt"/>
          <w:noProof w:val="0"/>
        </w:rPr>
        <w:t>&lt;Original&gt;</w:t>
      </w:r>
      <w:r w:rsidRPr="000C4244">
        <w:rPr>
          <w:rStyle w:val="HideTWBInt"/>
          <w:noProof w:val="0"/>
        </w:rPr>
        <w:t>{EN}</w:t>
      </w:r>
      <w:r w:rsidRPr="000C4244">
        <w:rPr>
          <w:noProof w:val="0"/>
        </w:rPr>
        <w:t>en</w:t>
      </w:r>
      <w:r w:rsidRPr="000C4244">
        <w:rPr>
          <w:rStyle w:val="HideTWBExt"/>
          <w:noProof w:val="0"/>
        </w:rPr>
        <w:t>&lt;/Original&gt;</w:t>
      </w:r>
    </w:p>
    <w:p w14:paraId="460C85A8" w14:textId="77777777" w:rsidR="00A42879" w:rsidRPr="000C4244" w:rsidRDefault="000C4244" w:rsidP="00A42879">
      <w:r w:rsidRPr="000C4244">
        <w:rPr>
          <w:rStyle w:val="HideTWBExt"/>
        </w:rPr>
        <w:t>&lt;/Amend&gt;</w:t>
      </w:r>
    </w:p>
    <w:p w14:paraId="69706B20" w14:textId="77777777" w:rsidR="00A42879" w:rsidRPr="000C4244" w:rsidRDefault="000C4244" w:rsidP="00A42879">
      <w:pPr>
        <w:pStyle w:val="AMNumberTabs0"/>
        <w:keepNext/>
      </w:pPr>
      <w:r w:rsidRPr="000C4244">
        <w:rPr>
          <w:rStyle w:val="HideTWBExt"/>
          <w:b w:val="0"/>
        </w:rPr>
        <w:t>&lt;Amend&gt;</w:t>
      </w:r>
      <w:r w:rsidRPr="000C4244">
        <w:t>Emenda</w:t>
      </w:r>
      <w:r w:rsidRPr="000C4244">
        <w:tab/>
      </w:r>
      <w:r w:rsidRPr="000C4244">
        <w:tab/>
      </w:r>
      <w:r w:rsidRPr="000C4244">
        <w:rPr>
          <w:rStyle w:val="HideTWBExt"/>
          <w:b w:val="0"/>
        </w:rPr>
        <w:t>&lt;NumAm&gt;</w:t>
      </w:r>
      <w:r w:rsidRPr="000C4244">
        <w:t>443</w:t>
      </w:r>
      <w:r w:rsidRPr="000C4244">
        <w:rPr>
          <w:rStyle w:val="HideTWBExt"/>
          <w:b w:val="0"/>
        </w:rPr>
        <w:t>&lt;/NumAm&gt;</w:t>
      </w:r>
    </w:p>
    <w:p w14:paraId="18CA9673" w14:textId="77777777" w:rsidR="00A42879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&lt;RepeatBlock-By&gt;&lt;Members&gt;</w:t>
      </w:r>
      <w:r w:rsidRPr="000C4244">
        <w:t xml:space="preserve">Brando Benifei, Kristian Vigenin, Christel Schaldemose, Pierre Jouvet, Marc Angel, Francisco Assis, Alex Agius Saliba, José </w:t>
      </w:r>
      <w:r w:rsidRPr="000C4244">
        <w:t>Cepeda, Elena Sancho Murillo, François Kalfon, Elisabeth Grossmann, Hannes Heide</w:t>
      </w:r>
      <w:r w:rsidRPr="000C4244">
        <w:rPr>
          <w:rStyle w:val="HideTWBExt"/>
          <w:b w:val="0"/>
        </w:rPr>
        <w:t>&lt;/Members&gt;</w:t>
      </w:r>
    </w:p>
    <w:p w14:paraId="2EFA7BDE" w14:textId="77777777" w:rsidR="00A42879" w:rsidRPr="000C4244" w:rsidRDefault="000C4244" w:rsidP="00A42879">
      <w:r w:rsidRPr="000C4244">
        <w:rPr>
          <w:rStyle w:val="HideTWBExt"/>
        </w:rPr>
        <w:t>&lt;/RepeatBlock-By&gt;</w:t>
      </w:r>
    </w:p>
    <w:p w14:paraId="5A6EAF11" w14:textId="77777777" w:rsidR="00A42879" w:rsidRPr="000C4244" w:rsidRDefault="000C4244" w:rsidP="00A42879">
      <w:pPr>
        <w:pStyle w:val="NormalBold"/>
        <w:keepNext/>
      </w:pPr>
      <w:r w:rsidRPr="000C4244">
        <w:rPr>
          <w:rStyle w:val="HideTWBExt"/>
          <w:b w:val="0"/>
        </w:rPr>
        <w:t>&lt;DocAmend&gt;</w:t>
      </w:r>
      <w:r w:rsidRPr="000C4244">
        <w:t>Proposta għal regolament</w:t>
      </w:r>
      <w:r w:rsidRPr="000C4244">
        <w:rPr>
          <w:rStyle w:val="HideTWBExt"/>
          <w:b w:val="0"/>
        </w:rPr>
        <w:t>&lt;/DocAmend&gt;</w:t>
      </w:r>
    </w:p>
    <w:p w14:paraId="633EFA96" w14:textId="77777777" w:rsidR="00A42879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&lt;Article&gt;</w:t>
      </w:r>
      <w:r w:rsidRPr="000C4244">
        <w:t>Artikolu 1 – paragrafu 1 – punt 32</w:t>
      </w:r>
      <w:r w:rsidRPr="000C4244">
        <w:rPr>
          <w:rStyle w:val="HideTWBExt"/>
          <w:b w:val="0"/>
        </w:rPr>
        <w:t>&lt;/Article&gt;</w:t>
      </w:r>
    </w:p>
    <w:p w14:paraId="02203D6A" w14:textId="77777777" w:rsidR="00A42879" w:rsidRPr="000C4244" w:rsidRDefault="000C4244" w:rsidP="00A42879">
      <w:pPr>
        <w:keepNext/>
      </w:pPr>
      <w:r w:rsidRPr="000C4244">
        <w:rPr>
          <w:rStyle w:val="HideTWBExt"/>
        </w:rPr>
        <w:t>&lt;DocAmend2&gt;</w:t>
      </w:r>
      <w:r w:rsidRPr="000C4244">
        <w:t>Regolament (UE) 2024/1689</w:t>
      </w:r>
      <w:r w:rsidRPr="000C4244">
        <w:rPr>
          <w:rStyle w:val="HideTWBExt"/>
        </w:rPr>
        <w:t>&lt;/DocAmend2&gt;</w:t>
      </w:r>
    </w:p>
    <w:p w14:paraId="29E0B4B8" w14:textId="77777777" w:rsidR="00A42879" w:rsidRPr="000C4244" w:rsidRDefault="000C4244" w:rsidP="00A42879">
      <w:r w:rsidRPr="000C4244">
        <w:rPr>
          <w:rStyle w:val="HideTWBExt"/>
        </w:rPr>
        <w:t>&lt;Article2&gt;</w:t>
      </w:r>
      <w:r w:rsidRPr="000C4244">
        <w:t>ANNESS VIII – Taqsima B</w:t>
      </w:r>
      <w:r w:rsidRPr="000C4244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5A3F" w:rsidRPr="000C4244" w14:paraId="0A9FF8B8" w14:textId="77777777" w:rsidTr="00A42879">
        <w:trPr>
          <w:jc w:val="center"/>
        </w:trPr>
        <w:tc>
          <w:tcPr>
            <w:tcW w:w="9752" w:type="dxa"/>
            <w:gridSpan w:val="2"/>
          </w:tcPr>
          <w:p w14:paraId="2C81CCF1" w14:textId="77777777" w:rsidR="00A42879" w:rsidRPr="000C4244" w:rsidRDefault="00A42879">
            <w:pPr>
              <w:keepNext/>
            </w:pPr>
          </w:p>
        </w:tc>
      </w:tr>
      <w:tr w:rsidR="00E85A3F" w:rsidRPr="000C4244" w14:paraId="2FC0345F" w14:textId="77777777" w:rsidTr="00A42879">
        <w:trPr>
          <w:jc w:val="center"/>
        </w:trPr>
        <w:tc>
          <w:tcPr>
            <w:tcW w:w="4876" w:type="dxa"/>
            <w:hideMark/>
          </w:tcPr>
          <w:p w14:paraId="3615630A" w14:textId="77777777" w:rsidR="00A42879" w:rsidRPr="000C4244" w:rsidRDefault="000C4244">
            <w:pPr>
              <w:pStyle w:val="ColumnHeading"/>
              <w:keepNext/>
            </w:pPr>
            <w:r w:rsidRPr="000C4244">
              <w:t>Test propost mill-Kummissjoni</w:t>
            </w:r>
          </w:p>
        </w:tc>
        <w:tc>
          <w:tcPr>
            <w:tcW w:w="4876" w:type="dxa"/>
            <w:hideMark/>
          </w:tcPr>
          <w:p w14:paraId="6D855950" w14:textId="77777777" w:rsidR="00A42879" w:rsidRPr="000C4244" w:rsidRDefault="000C4244">
            <w:pPr>
              <w:pStyle w:val="ColumnHeading"/>
              <w:keepNext/>
            </w:pPr>
            <w:r w:rsidRPr="000C4244">
              <w:t>Emenda</w:t>
            </w:r>
          </w:p>
        </w:tc>
      </w:tr>
      <w:tr w:rsidR="00E85A3F" w:rsidRPr="000C4244" w14:paraId="5F4EF62C" w14:textId="77777777" w:rsidTr="00A42879">
        <w:trPr>
          <w:jc w:val="center"/>
        </w:trPr>
        <w:tc>
          <w:tcPr>
            <w:tcW w:w="4876" w:type="dxa"/>
            <w:hideMark/>
          </w:tcPr>
          <w:p w14:paraId="7BA5DFF9" w14:textId="77777777" w:rsidR="00A42879" w:rsidRPr="000C4244" w:rsidRDefault="000C4244">
            <w:pPr>
              <w:pStyle w:val="Normal6"/>
            </w:pPr>
            <w:r w:rsidRPr="000C4244">
              <w:rPr>
                <w:b/>
                <w:i/>
              </w:rPr>
              <w:t>(32)</w:t>
            </w:r>
            <w:r w:rsidRPr="000C4244">
              <w:rPr>
                <w:b/>
                <w:i/>
              </w:rPr>
              <w:tab/>
              <w:t>fl-Anness VIII, titħassar it-Taqsima B;</w:t>
            </w:r>
          </w:p>
        </w:tc>
        <w:tc>
          <w:tcPr>
            <w:tcW w:w="4876" w:type="dxa"/>
            <w:hideMark/>
          </w:tcPr>
          <w:p w14:paraId="258E4DE4" w14:textId="77777777" w:rsidR="00A42879" w:rsidRPr="000C4244" w:rsidRDefault="000C4244">
            <w:pPr>
              <w:pStyle w:val="Normal6"/>
              <w:rPr>
                <w:szCs w:val="24"/>
              </w:rPr>
            </w:pPr>
            <w:r w:rsidRPr="000C4244">
              <w:rPr>
                <w:b/>
                <w:i/>
              </w:rPr>
              <w:t>imħassar</w:t>
            </w:r>
          </w:p>
        </w:tc>
      </w:tr>
    </w:tbl>
    <w:p w14:paraId="7346E7B9" w14:textId="77777777" w:rsidR="00A42879" w:rsidRPr="000C4244" w:rsidRDefault="000C4244" w:rsidP="00A42879">
      <w:pPr>
        <w:pStyle w:val="Olang"/>
      </w:pPr>
      <w:r w:rsidRPr="000C4244">
        <w:rPr>
          <w:noProof w:val="0"/>
        </w:rPr>
        <w:t xml:space="preserve">Or. </w:t>
      </w:r>
      <w:r w:rsidRPr="000C4244">
        <w:rPr>
          <w:rStyle w:val="HideTWBExt"/>
          <w:noProof w:val="0"/>
        </w:rPr>
        <w:t>&lt;Original&gt;</w:t>
      </w:r>
      <w:r w:rsidRPr="000C4244">
        <w:rPr>
          <w:rStyle w:val="HideTWBInt"/>
          <w:noProof w:val="0"/>
        </w:rPr>
        <w:t>{EN}</w:t>
      </w:r>
      <w:r w:rsidRPr="000C4244">
        <w:rPr>
          <w:noProof w:val="0"/>
        </w:rPr>
        <w:t>en</w:t>
      </w:r>
      <w:r w:rsidRPr="000C4244">
        <w:rPr>
          <w:rStyle w:val="HideTWBExt"/>
          <w:noProof w:val="0"/>
        </w:rPr>
        <w:t>&lt;/Original&gt;</w:t>
      </w:r>
    </w:p>
    <w:p w14:paraId="02349A13" w14:textId="77777777" w:rsidR="00A42879" w:rsidRPr="000C4244" w:rsidRDefault="000C4244" w:rsidP="00A42879">
      <w:r w:rsidRPr="000C4244">
        <w:rPr>
          <w:rStyle w:val="HideTWBExt"/>
        </w:rPr>
        <w:t>&lt;/Amend&gt;</w:t>
      </w:r>
    </w:p>
    <w:p w14:paraId="370773BD" w14:textId="77777777" w:rsidR="00A42879" w:rsidRPr="000C4244" w:rsidRDefault="000C4244" w:rsidP="00A42879">
      <w:pPr>
        <w:pStyle w:val="AMNumberTabs0"/>
        <w:keepNext/>
      </w:pPr>
      <w:r w:rsidRPr="000C4244">
        <w:rPr>
          <w:rStyle w:val="HideTWBExt"/>
          <w:b w:val="0"/>
        </w:rPr>
        <w:t>&lt;Amend&gt;</w:t>
      </w:r>
      <w:r w:rsidRPr="000C4244">
        <w:t>Emenda</w:t>
      </w:r>
      <w:r w:rsidRPr="000C4244">
        <w:tab/>
      </w:r>
      <w:r w:rsidRPr="000C4244">
        <w:tab/>
      </w:r>
      <w:r w:rsidRPr="000C4244">
        <w:rPr>
          <w:rStyle w:val="HideTWBExt"/>
          <w:b w:val="0"/>
        </w:rPr>
        <w:t>&lt;NumAm&gt;</w:t>
      </w:r>
      <w:r w:rsidRPr="000C4244">
        <w:t>444</w:t>
      </w:r>
      <w:r w:rsidRPr="000C4244">
        <w:rPr>
          <w:rStyle w:val="HideTWBExt"/>
          <w:b w:val="0"/>
        </w:rPr>
        <w:t>&lt;/NumAm&gt;</w:t>
      </w:r>
    </w:p>
    <w:p w14:paraId="33EFF347" w14:textId="77777777" w:rsidR="00A42879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&lt;RepeatBlock-By&gt;&lt;Members&gt;</w:t>
      </w:r>
      <w:r w:rsidRPr="000C4244">
        <w:t>Marion Walsmann, Hildegard Bentele, Christine Schneider, Stefan Köhler, Sven Simon, Andreas Schwab</w:t>
      </w:r>
      <w:r w:rsidRPr="000C4244">
        <w:rPr>
          <w:rStyle w:val="HideTWBExt"/>
          <w:b w:val="0"/>
        </w:rPr>
        <w:t>&lt;/Members&gt;</w:t>
      </w:r>
    </w:p>
    <w:p w14:paraId="1754BE91" w14:textId="77777777" w:rsidR="00A42879" w:rsidRPr="000C4244" w:rsidRDefault="000C4244" w:rsidP="00A42879">
      <w:r w:rsidRPr="000C4244">
        <w:rPr>
          <w:rStyle w:val="HideTWBExt"/>
        </w:rPr>
        <w:t>&lt;/RepeatBlock-By&gt;</w:t>
      </w:r>
    </w:p>
    <w:p w14:paraId="291F7700" w14:textId="77777777" w:rsidR="00A42879" w:rsidRPr="000C4244" w:rsidRDefault="000C4244" w:rsidP="00A42879">
      <w:pPr>
        <w:pStyle w:val="NormalBold"/>
        <w:keepNext/>
      </w:pPr>
      <w:r w:rsidRPr="000C4244">
        <w:rPr>
          <w:rStyle w:val="HideTWBExt"/>
          <w:b w:val="0"/>
        </w:rPr>
        <w:t>&lt;DocAmend&gt;</w:t>
      </w:r>
      <w:r w:rsidRPr="000C4244">
        <w:t>Proposta għal regolament</w:t>
      </w:r>
      <w:r w:rsidRPr="000C4244">
        <w:rPr>
          <w:rStyle w:val="HideTWBExt"/>
          <w:b w:val="0"/>
        </w:rPr>
        <w:t>&lt;/DocAmend&gt;</w:t>
      </w:r>
    </w:p>
    <w:p w14:paraId="372508ED" w14:textId="77777777" w:rsidR="00A42879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&lt;Article&gt;</w:t>
      </w:r>
      <w:r w:rsidRPr="000C4244">
        <w:t>Artikolu 1 – paragrafu 1 – punt 32</w:t>
      </w:r>
      <w:r w:rsidRPr="000C4244">
        <w:rPr>
          <w:rStyle w:val="HideTWBExt"/>
          <w:b w:val="0"/>
        </w:rPr>
        <w:t>&lt;/Article&gt;</w:t>
      </w:r>
    </w:p>
    <w:p w14:paraId="22D44258" w14:textId="77777777" w:rsidR="00A42879" w:rsidRPr="000C4244" w:rsidRDefault="000C4244" w:rsidP="00A42879">
      <w:pPr>
        <w:keepNext/>
      </w:pPr>
      <w:r w:rsidRPr="000C4244">
        <w:rPr>
          <w:rStyle w:val="HideTWBExt"/>
        </w:rPr>
        <w:t>&lt;DocAmend2&gt;</w:t>
      </w:r>
      <w:r w:rsidRPr="000C4244">
        <w:t>Regolament (UE) 2024/1689</w:t>
      </w:r>
      <w:r w:rsidRPr="000C4244">
        <w:rPr>
          <w:rStyle w:val="HideTWBExt"/>
        </w:rPr>
        <w:t>&lt;/DocAmend2&gt;</w:t>
      </w:r>
    </w:p>
    <w:p w14:paraId="4401E011" w14:textId="77777777" w:rsidR="00A42879" w:rsidRPr="000C4244" w:rsidRDefault="000C4244" w:rsidP="00A42879">
      <w:r w:rsidRPr="000C4244">
        <w:rPr>
          <w:rStyle w:val="HideTWBExt"/>
        </w:rPr>
        <w:t>&lt;Article2&gt;</w:t>
      </w:r>
      <w:r w:rsidRPr="000C4244">
        <w:t>ANNESS VIII – Taqsima B</w:t>
      </w:r>
      <w:r w:rsidRPr="000C4244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5A3F" w:rsidRPr="000C4244" w14:paraId="21770F8F" w14:textId="77777777" w:rsidTr="00A42879">
        <w:trPr>
          <w:jc w:val="center"/>
        </w:trPr>
        <w:tc>
          <w:tcPr>
            <w:tcW w:w="9752" w:type="dxa"/>
            <w:gridSpan w:val="2"/>
          </w:tcPr>
          <w:p w14:paraId="16FDCB90" w14:textId="77777777" w:rsidR="00A42879" w:rsidRPr="000C4244" w:rsidRDefault="00A42879">
            <w:pPr>
              <w:keepNext/>
            </w:pPr>
          </w:p>
        </w:tc>
      </w:tr>
      <w:tr w:rsidR="00E85A3F" w:rsidRPr="000C4244" w14:paraId="0D2CD56C" w14:textId="77777777" w:rsidTr="00A42879">
        <w:trPr>
          <w:jc w:val="center"/>
        </w:trPr>
        <w:tc>
          <w:tcPr>
            <w:tcW w:w="4876" w:type="dxa"/>
            <w:hideMark/>
          </w:tcPr>
          <w:p w14:paraId="6F9C95EC" w14:textId="77777777" w:rsidR="00A42879" w:rsidRPr="000C4244" w:rsidRDefault="000C4244">
            <w:pPr>
              <w:pStyle w:val="ColumnHeading"/>
              <w:keepNext/>
            </w:pPr>
            <w:r w:rsidRPr="000C4244">
              <w:t>Test propost mill-Kummissjoni</w:t>
            </w:r>
          </w:p>
        </w:tc>
        <w:tc>
          <w:tcPr>
            <w:tcW w:w="4876" w:type="dxa"/>
            <w:hideMark/>
          </w:tcPr>
          <w:p w14:paraId="653068AE" w14:textId="77777777" w:rsidR="00A42879" w:rsidRPr="000C4244" w:rsidRDefault="000C4244">
            <w:pPr>
              <w:pStyle w:val="ColumnHeading"/>
              <w:keepNext/>
            </w:pPr>
            <w:r w:rsidRPr="000C4244">
              <w:t>Emenda</w:t>
            </w:r>
          </w:p>
        </w:tc>
      </w:tr>
      <w:tr w:rsidR="00E85A3F" w:rsidRPr="000C4244" w14:paraId="6BFD4472" w14:textId="77777777" w:rsidTr="00A42879">
        <w:trPr>
          <w:jc w:val="center"/>
        </w:trPr>
        <w:tc>
          <w:tcPr>
            <w:tcW w:w="4876" w:type="dxa"/>
            <w:hideMark/>
          </w:tcPr>
          <w:p w14:paraId="0C044D87" w14:textId="77777777" w:rsidR="00A42879" w:rsidRPr="000C4244" w:rsidRDefault="000C4244">
            <w:pPr>
              <w:pStyle w:val="Normal6"/>
            </w:pPr>
            <w:r w:rsidRPr="000C4244">
              <w:rPr>
                <w:b/>
                <w:i/>
              </w:rPr>
              <w:t>(32)</w:t>
            </w:r>
            <w:r w:rsidRPr="000C4244">
              <w:rPr>
                <w:b/>
                <w:i/>
              </w:rPr>
              <w:tab/>
              <w:t>fl-Anness VIII, titħassar it-Taqsima B;</w:t>
            </w:r>
          </w:p>
        </w:tc>
        <w:tc>
          <w:tcPr>
            <w:tcW w:w="4876" w:type="dxa"/>
            <w:hideMark/>
          </w:tcPr>
          <w:p w14:paraId="1C1EFDDA" w14:textId="77777777" w:rsidR="00A42879" w:rsidRPr="000C4244" w:rsidRDefault="000C4244">
            <w:pPr>
              <w:pStyle w:val="Normal6"/>
              <w:rPr>
                <w:szCs w:val="24"/>
              </w:rPr>
            </w:pPr>
            <w:r w:rsidRPr="000C4244">
              <w:rPr>
                <w:b/>
                <w:i/>
              </w:rPr>
              <w:t>imħassar</w:t>
            </w:r>
          </w:p>
        </w:tc>
      </w:tr>
    </w:tbl>
    <w:p w14:paraId="6E37C8B7" w14:textId="77777777" w:rsidR="00A42879" w:rsidRPr="000C4244" w:rsidRDefault="000C4244" w:rsidP="00A42879">
      <w:pPr>
        <w:pStyle w:val="Olang"/>
      </w:pPr>
      <w:r w:rsidRPr="000C4244">
        <w:rPr>
          <w:noProof w:val="0"/>
        </w:rPr>
        <w:t xml:space="preserve">Or. </w:t>
      </w:r>
      <w:r w:rsidRPr="000C4244">
        <w:rPr>
          <w:rStyle w:val="HideTWBExt"/>
          <w:noProof w:val="0"/>
        </w:rPr>
        <w:t>&lt;Original&gt;</w:t>
      </w:r>
      <w:r w:rsidRPr="000C4244">
        <w:rPr>
          <w:rStyle w:val="HideTWBInt"/>
          <w:noProof w:val="0"/>
        </w:rPr>
        <w:t>{EN}</w:t>
      </w:r>
      <w:r w:rsidRPr="000C4244">
        <w:rPr>
          <w:noProof w:val="0"/>
        </w:rPr>
        <w:t>en</w:t>
      </w:r>
      <w:r w:rsidRPr="000C4244">
        <w:rPr>
          <w:rStyle w:val="HideTWBExt"/>
          <w:noProof w:val="0"/>
        </w:rPr>
        <w:t>&lt;/Original&gt;</w:t>
      </w:r>
    </w:p>
    <w:p w14:paraId="6D1C05B2" w14:textId="77777777" w:rsidR="00A42879" w:rsidRPr="000C4244" w:rsidRDefault="000C4244" w:rsidP="00A42879">
      <w:pPr>
        <w:pStyle w:val="JustificationTitle"/>
        <w:rPr>
          <w:noProof w:val="0"/>
        </w:rPr>
      </w:pPr>
      <w:r w:rsidRPr="000C4244">
        <w:rPr>
          <w:rStyle w:val="HideTWBExt"/>
          <w:i w:val="0"/>
        </w:rPr>
        <w:t>&lt;TitreJust&gt;</w:t>
      </w:r>
      <w:r w:rsidRPr="000C4244">
        <w:t>Ġustifikazzjoni</w:t>
      </w:r>
      <w:r w:rsidRPr="000C4244">
        <w:rPr>
          <w:rStyle w:val="HideTWBExt"/>
          <w:i w:val="0"/>
        </w:rPr>
        <w:t>&lt;/TitreJust&gt;</w:t>
      </w:r>
    </w:p>
    <w:p w14:paraId="6713692F" w14:textId="77777777" w:rsidR="00A42879" w:rsidRPr="000C4244" w:rsidRDefault="000C4244" w:rsidP="00A42879">
      <w:pPr>
        <w:pStyle w:val="Normal12Italic"/>
        <w:rPr>
          <w:noProof w:val="0"/>
        </w:rPr>
      </w:pPr>
      <w:r w:rsidRPr="000C4244">
        <w:t>Iż-żamma tar-reġistrazzjoni għal sistemi tal-Anness III mingħajr riskju għoli tiżgura s-sorveljanza u tipprovdi lill-awtoritajiet b’data komparabbli. Din tgħin biex tingħata prijorità lis-sorveljanza tas-suq u jiġu identifikati każijiet ta’ użu emerġenti. Peress li l-fornituri xorta waħda jeħtiġilhom jivvalutaw ir-riskju biex jitolbu eżenzjonijiet, il-piż amministrattiv miżjud huwa limitat u proporzjonat, filwaqt li t-trasparenza u l-benefiċċji superviżorji huma tanġibbli.</w:t>
      </w:r>
    </w:p>
    <w:p w14:paraId="6EB72316" w14:textId="77777777" w:rsidR="00A42879" w:rsidRPr="000C4244" w:rsidRDefault="000C4244" w:rsidP="00A42879">
      <w:r w:rsidRPr="000C4244">
        <w:rPr>
          <w:rStyle w:val="HideTWBExt"/>
        </w:rPr>
        <w:t>&lt;/Amend&gt;</w:t>
      </w:r>
    </w:p>
    <w:p w14:paraId="02C9FC3B" w14:textId="77777777" w:rsidR="00A42879" w:rsidRPr="000C4244" w:rsidRDefault="000C4244" w:rsidP="00A42879">
      <w:pPr>
        <w:pStyle w:val="AMNumberTabs0"/>
        <w:keepNext/>
      </w:pPr>
      <w:r w:rsidRPr="000C4244">
        <w:rPr>
          <w:rStyle w:val="HideTWBExt"/>
          <w:b w:val="0"/>
        </w:rPr>
        <w:t>&lt;Amend&gt;</w:t>
      </w:r>
      <w:r w:rsidRPr="000C4244">
        <w:t>Emenda</w:t>
      </w:r>
      <w:r w:rsidRPr="000C4244">
        <w:tab/>
      </w:r>
      <w:r w:rsidRPr="000C4244">
        <w:tab/>
      </w:r>
      <w:r w:rsidRPr="000C4244">
        <w:rPr>
          <w:rStyle w:val="HideTWBExt"/>
          <w:b w:val="0"/>
        </w:rPr>
        <w:t>&lt;NumAm&gt;</w:t>
      </w:r>
      <w:r w:rsidRPr="000C4244">
        <w:t>445</w:t>
      </w:r>
      <w:r w:rsidRPr="000C4244">
        <w:rPr>
          <w:rStyle w:val="HideTWBExt"/>
          <w:b w:val="0"/>
        </w:rPr>
        <w:t>&lt;/NumAm&gt;</w:t>
      </w:r>
    </w:p>
    <w:p w14:paraId="19DE1304" w14:textId="77777777" w:rsidR="00A42879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&lt;RepeatBlock-By&gt;&lt;Members&gt;</w:t>
      </w:r>
      <w:r w:rsidRPr="000C4244">
        <w:t>Leila Chaibi, Pernando Barrena Arza</w:t>
      </w:r>
      <w:r w:rsidRPr="000C4244">
        <w:rPr>
          <w:rStyle w:val="HideTWBExt"/>
          <w:b w:val="0"/>
        </w:rPr>
        <w:t>&lt;/Members&gt;</w:t>
      </w:r>
    </w:p>
    <w:p w14:paraId="778C410A" w14:textId="77777777" w:rsidR="00A42879" w:rsidRPr="000C4244" w:rsidRDefault="000C4244" w:rsidP="00A42879">
      <w:r w:rsidRPr="000C4244">
        <w:rPr>
          <w:rStyle w:val="HideTWBExt"/>
        </w:rPr>
        <w:t>&lt;AuNomDe&gt;</w:t>
      </w:r>
      <w:r w:rsidRPr="000C4244">
        <w:rPr>
          <w:rStyle w:val="HideTWBInt"/>
          <w:color w:val="auto"/>
        </w:rPr>
        <w:t>{The Left}</w:t>
      </w:r>
      <w:r w:rsidRPr="000C4244">
        <w:t>f’isem il-Grupp The Left</w:t>
      </w:r>
      <w:r w:rsidRPr="000C4244">
        <w:rPr>
          <w:rStyle w:val="HideTWBExt"/>
        </w:rPr>
        <w:t>&lt;/AuNomDe&gt;</w:t>
      </w:r>
    </w:p>
    <w:p w14:paraId="5AA82381" w14:textId="77777777" w:rsidR="00A42879" w:rsidRPr="000C4244" w:rsidRDefault="000C4244" w:rsidP="00A42879">
      <w:r w:rsidRPr="000C4244">
        <w:rPr>
          <w:rStyle w:val="HideTWBExt"/>
        </w:rPr>
        <w:t>&lt;/RepeatBlock-By&gt;</w:t>
      </w:r>
    </w:p>
    <w:p w14:paraId="7F66E3E7" w14:textId="77777777" w:rsidR="00A42879" w:rsidRPr="000C4244" w:rsidRDefault="000C4244" w:rsidP="00A42879">
      <w:pPr>
        <w:pStyle w:val="NormalBold"/>
        <w:keepNext/>
      </w:pPr>
      <w:r w:rsidRPr="000C4244">
        <w:rPr>
          <w:rStyle w:val="HideTWBExt"/>
          <w:b w:val="0"/>
        </w:rPr>
        <w:t>&lt;DocAmend&gt;</w:t>
      </w:r>
      <w:r w:rsidRPr="000C4244">
        <w:t>Proposta għal regolament</w:t>
      </w:r>
      <w:r w:rsidRPr="000C4244">
        <w:rPr>
          <w:rStyle w:val="HideTWBExt"/>
          <w:b w:val="0"/>
        </w:rPr>
        <w:t>&lt;/DocAmend&gt;</w:t>
      </w:r>
    </w:p>
    <w:p w14:paraId="2941FF2B" w14:textId="77777777" w:rsidR="00A42879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&lt;Article&gt;</w:t>
      </w:r>
      <w:r w:rsidRPr="000C4244">
        <w:t xml:space="preserve">Artikolu 1 – </w:t>
      </w:r>
      <w:r w:rsidRPr="000C4244">
        <w:t>paragrafu 1 – punt 32</w:t>
      </w:r>
      <w:r w:rsidRPr="000C4244">
        <w:rPr>
          <w:rStyle w:val="HideTWBExt"/>
          <w:b w:val="0"/>
        </w:rPr>
        <w:t>&lt;/Article&gt;</w:t>
      </w:r>
    </w:p>
    <w:p w14:paraId="63E6DDF9" w14:textId="77777777" w:rsidR="00A42879" w:rsidRPr="000C4244" w:rsidRDefault="000C4244" w:rsidP="00A42879">
      <w:pPr>
        <w:keepNext/>
      </w:pPr>
      <w:r w:rsidRPr="000C4244">
        <w:rPr>
          <w:rStyle w:val="HideTWBExt"/>
        </w:rPr>
        <w:t>&lt;DocAmend2&gt;</w:t>
      </w:r>
      <w:r w:rsidRPr="000C4244">
        <w:t>Regolament (UE) 2024/1689</w:t>
      </w:r>
      <w:r w:rsidRPr="000C4244">
        <w:rPr>
          <w:rStyle w:val="HideTWBExt"/>
        </w:rPr>
        <w:t>&lt;/DocAmend2&gt;</w:t>
      </w:r>
    </w:p>
    <w:p w14:paraId="2ADE92FE" w14:textId="77777777" w:rsidR="00A42879" w:rsidRPr="000C4244" w:rsidRDefault="000C4244" w:rsidP="00A42879">
      <w:r w:rsidRPr="000C4244">
        <w:rPr>
          <w:rStyle w:val="HideTWBExt"/>
        </w:rPr>
        <w:t>&lt;Article2&gt;</w:t>
      </w:r>
      <w:r w:rsidRPr="000C4244">
        <w:t>ANNESS VIII – Taqsima B</w:t>
      </w:r>
      <w:r w:rsidRPr="000C4244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5A3F" w:rsidRPr="000C4244" w14:paraId="71A9274B" w14:textId="77777777" w:rsidTr="00A42879">
        <w:trPr>
          <w:jc w:val="center"/>
        </w:trPr>
        <w:tc>
          <w:tcPr>
            <w:tcW w:w="9752" w:type="dxa"/>
            <w:gridSpan w:val="2"/>
          </w:tcPr>
          <w:p w14:paraId="37B9E594" w14:textId="77777777" w:rsidR="00A42879" w:rsidRPr="000C4244" w:rsidRDefault="00A42879">
            <w:pPr>
              <w:keepNext/>
            </w:pPr>
          </w:p>
        </w:tc>
      </w:tr>
      <w:tr w:rsidR="00E85A3F" w:rsidRPr="000C4244" w14:paraId="349BEFA9" w14:textId="77777777" w:rsidTr="00A42879">
        <w:trPr>
          <w:jc w:val="center"/>
        </w:trPr>
        <w:tc>
          <w:tcPr>
            <w:tcW w:w="4876" w:type="dxa"/>
            <w:hideMark/>
          </w:tcPr>
          <w:p w14:paraId="015561DC" w14:textId="77777777" w:rsidR="00A42879" w:rsidRPr="000C4244" w:rsidRDefault="000C4244">
            <w:pPr>
              <w:pStyle w:val="ColumnHeading"/>
              <w:keepNext/>
            </w:pPr>
            <w:r w:rsidRPr="000C4244">
              <w:t>Test propost mill-Kummissjoni</w:t>
            </w:r>
          </w:p>
        </w:tc>
        <w:tc>
          <w:tcPr>
            <w:tcW w:w="4876" w:type="dxa"/>
            <w:hideMark/>
          </w:tcPr>
          <w:p w14:paraId="4397E0E8" w14:textId="77777777" w:rsidR="00A42879" w:rsidRPr="000C4244" w:rsidRDefault="000C4244">
            <w:pPr>
              <w:pStyle w:val="ColumnHeading"/>
              <w:keepNext/>
            </w:pPr>
            <w:r w:rsidRPr="000C4244">
              <w:t>Emenda</w:t>
            </w:r>
          </w:p>
        </w:tc>
      </w:tr>
      <w:tr w:rsidR="00E85A3F" w:rsidRPr="000C4244" w14:paraId="0EDB3C59" w14:textId="77777777" w:rsidTr="00A42879">
        <w:trPr>
          <w:jc w:val="center"/>
        </w:trPr>
        <w:tc>
          <w:tcPr>
            <w:tcW w:w="4876" w:type="dxa"/>
            <w:hideMark/>
          </w:tcPr>
          <w:p w14:paraId="5D46015B" w14:textId="77777777" w:rsidR="00A42879" w:rsidRPr="000C4244" w:rsidRDefault="000C4244">
            <w:pPr>
              <w:pStyle w:val="Normal6"/>
            </w:pPr>
            <w:r w:rsidRPr="000C4244">
              <w:rPr>
                <w:b/>
                <w:i/>
              </w:rPr>
              <w:t>(32)</w:t>
            </w:r>
            <w:r w:rsidRPr="000C4244">
              <w:rPr>
                <w:b/>
                <w:i/>
              </w:rPr>
              <w:tab/>
              <w:t>fl-Anness VIII, titħassar it-Taqsima B;</w:t>
            </w:r>
          </w:p>
        </w:tc>
        <w:tc>
          <w:tcPr>
            <w:tcW w:w="4876" w:type="dxa"/>
            <w:hideMark/>
          </w:tcPr>
          <w:p w14:paraId="61AEED87" w14:textId="77777777" w:rsidR="00A42879" w:rsidRPr="000C4244" w:rsidRDefault="000C4244">
            <w:pPr>
              <w:pStyle w:val="Normal6"/>
              <w:rPr>
                <w:szCs w:val="24"/>
              </w:rPr>
            </w:pPr>
            <w:r w:rsidRPr="000C4244">
              <w:rPr>
                <w:b/>
                <w:i/>
              </w:rPr>
              <w:t>imħassar</w:t>
            </w:r>
          </w:p>
        </w:tc>
      </w:tr>
    </w:tbl>
    <w:p w14:paraId="0BA6CFD1" w14:textId="77777777" w:rsidR="00A42879" w:rsidRPr="000C4244" w:rsidRDefault="000C4244" w:rsidP="00A42879">
      <w:pPr>
        <w:pStyle w:val="Olang"/>
      </w:pPr>
      <w:r w:rsidRPr="000C4244">
        <w:rPr>
          <w:noProof w:val="0"/>
        </w:rPr>
        <w:t xml:space="preserve">Or. </w:t>
      </w:r>
      <w:r w:rsidRPr="000C4244">
        <w:rPr>
          <w:rStyle w:val="HideTWBExt"/>
          <w:noProof w:val="0"/>
        </w:rPr>
        <w:t>&lt;Original&gt;</w:t>
      </w:r>
      <w:r w:rsidRPr="000C4244">
        <w:rPr>
          <w:rStyle w:val="HideTWBInt"/>
          <w:noProof w:val="0"/>
        </w:rPr>
        <w:t>{EN}</w:t>
      </w:r>
      <w:r w:rsidRPr="000C4244">
        <w:rPr>
          <w:noProof w:val="0"/>
        </w:rPr>
        <w:t>en</w:t>
      </w:r>
      <w:r w:rsidRPr="000C4244">
        <w:rPr>
          <w:rStyle w:val="HideTWBExt"/>
          <w:noProof w:val="0"/>
        </w:rPr>
        <w:t>&lt;/Original&gt;</w:t>
      </w:r>
    </w:p>
    <w:p w14:paraId="197F4238" w14:textId="77777777" w:rsidR="00A42879" w:rsidRPr="000C4244" w:rsidRDefault="000C4244" w:rsidP="00A42879">
      <w:r w:rsidRPr="000C4244">
        <w:rPr>
          <w:rStyle w:val="HideTWBExt"/>
        </w:rPr>
        <w:t>&lt;/Amend&gt;</w:t>
      </w:r>
    </w:p>
    <w:p w14:paraId="421C2826" w14:textId="77777777" w:rsidR="00A42879" w:rsidRPr="000C4244" w:rsidRDefault="000C4244" w:rsidP="00A42879">
      <w:pPr>
        <w:pStyle w:val="AMNumberTabs0"/>
        <w:keepNext/>
      </w:pPr>
      <w:r w:rsidRPr="000C4244">
        <w:rPr>
          <w:rStyle w:val="HideTWBExt"/>
          <w:b w:val="0"/>
        </w:rPr>
        <w:t>&lt;Amend&gt;</w:t>
      </w:r>
      <w:r w:rsidRPr="000C4244">
        <w:t>Emenda</w:t>
      </w:r>
      <w:r w:rsidRPr="000C4244">
        <w:tab/>
      </w:r>
      <w:r w:rsidRPr="000C4244">
        <w:tab/>
      </w:r>
      <w:r w:rsidRPr="000C4244">
        <w:rPr>
          <w:rStyle w:val="HideTWBExt"/>
          <w:b w:val="0"/>
        </w:rPr>
        <w:t>&lt;NumAm&gt;</w:t>
      </w:r>
      <w:r w:rsidRPr="000C4244">
        <w:t>446</w:t>
      </w:r>
      <w:r w:rsidRPr="000C4244">
        <w:rPr>
          <w:rStyle w:val="HideTWBExt"/>
          <w:b w:val="0"/>
        </w:rPr>
        <w:t>&lt;/NumAm&gt;</w:t>
      </w:r>
    </w:p>
    <w:p w14:paraId="4D3D106C" w14:textId="77777777" w:rsidR="00A42879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&lt;RepeatBlock-By&gt;&lt;Members&gt;</w:t>
      </w:r>
      <w:r w:rsidRPr="000C4244">
        <w:t>Sandro Gozi, Stéphanie Yon-Courtin</w:t>
      </w:r>
      <w:r w:rsidRPr="000C4244">
        <w:rPr>
          <w:rStyle w:val="HideTWBExt"/>
          <w:b w:val="0"/>
        </w:rPr>
        <w:t>&lt;/Members&gt;</w:t>
      </w:r>
    </w:p>
    <w:p w14:paraId="3AABD82D" w14:textId="77777777" w:rsidR="00A42879" w:rsidRPr="000C4244" w:rsidRDefault="000C4244" w:rsidP="00A42879">
      <w:r w:rsidRPr="000C4244">
        <w:rPr>
          <w:rStyle w:val="HideTWBExt"/>
        </w:rPr>
        <w:t>&lt;/RepeatBlock-By&gt;</w:t>
      </w:r>
    </w:p>
    <w:p w14:paraId="6D910120" w14:textId="77777777" w:rsidR="00A42879" w:rsidRPr="000C4244" w:rsidRDefault="000C4244" w:rsidP="00A42879">
      <w:pPr>
        <w:pStyle w:val="NormalBold"/>
        <w:keepNext/>
      </w:pPr>
      <w:r w:rsidRPr="000C4244">
        <w:rPr>
          <w:rStyle w:val="HideTWBExt"/>
          <w:b w:val="0"/>
        </w:rPr>
        <w:t>&lt;DocAmend&gt;</w:t>
      </w:r>
      <w:r w:rsidRPr="000C4244">
        <w:t>Proposta għal regolament</w:t>
      </w:r>
      <w:r w:rsidRPr="000C4244">
        <w:rPr>
          <w:rStyle w:val="HideTWBExt"/>
          <w:b w:val="0"/>
        </w:rPr>
        <w:t>&lt;/DocAmend&gt;</w:t>
      </w:r>
    </w:p>
    <w:p w14:paraId="6EE50D1A" w14:textId="77777777" w:rsidR="00A42879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&lt;Article&gt;</w:t>
      </w:r>
      <w:r w:rsidRPr="000C4244">
        <w:t>Artikolu 1 – paragrafu 1 – punt 32</w:t>
      </w:r>
      <w:r w:rsidRPr="000C4244">
        <w:rPr>
          <w:rStyle w:val="HideTWBExt"/>
          <w:b w:val="0"/>
        </w:rPr>
        <w:t>&lt;/Article&gt;</w:t>
      </w:r>
    </w:p>
    <w:p w14:paraId="64348E9C" w14:textId="77777777" w:rsidR="00A42879" w:rsidRPr="000C4244" w:rsidRDefault="000C4244" w:rsidP="00A42879">
      <w:pPr>
        <w:keepNext/>
      </w:pPr>
      <w:r w:rsidRPr="000C4244">
        <w:rPr>
          <w:rStyle w:val="HideTWBExt"/>
        </w:rPr>
        <w:t>&lt;DocAmend2&gt;</w:t>
      </w:r>
      <w:r w:rsidRPr="000C4244">
        <w:t>Regolament (UE) 2024/1689</w:t>
      </w:r>
      <w:r w:rsidRPr="000C4244">
        <w:rPr>
          <w:rStyle w:val="HideTWBExt"/>
        </w:rPr>
        <w:t>&lt;/DocAmend2&gt;</w:t>
      </w:r>
    </w:p>
    <w:p w14:paraId="4F4FF3BA" w14:textId="77777777" w:rsidR="00A42879" w:rsidRPr="000C4244" w:rsidRDefault="000C4244" w:rsidP="00A42879">
      <w:r w:rsidRPr="000C4244">
        <w:rPr>
          <w:rStyle w:val="HideTWBExt"/>
        </w:rPr>
        <w:t>&lt;Article2&gt;</w:t>
      </w:r>
      <w:r w:rsidRPr="000C4244">
        <w:t>ANNESS VIII – Taqsima B</w:t>
      </w:r>
      <w:r w:rsidRPr="000C4244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5A3F" w:rsidRPr="000C4244" w14:paraId="1E736358" w14:textId="77777777" w:rsidTr="00A42879">
        <w:trPr>
          <w:jc w:val="center"/>
        </w:trPr>
        <w:tc>
          <w:tcPr>
            <w:tcW w:w="9752" w:type="dxa"/>
            <w:gridSpan w:val="2"/>
          </w:tcPr>
          <w:p w14:paraId="4946067A" w14:textId="77777777" w:rsidR="00A42879" w:rsidRPr="000C4244" w:rsidRDefault="00A42879">
            <w:pPr>
              <w:keepNext/>
            </w:pPr>
          </w:p>
        </w:tc>
      </w:tr>
      <w:tr w:rsidR="00E85A3F" w:rsidRPr="000C4244" w14:paraId="4F29084F" w14:textId="77777777" w:rsidTr="00A42879">
        <w:trPr>
          <w:jc w:val="center"/>
        </w:trPr>
        <w:tc>
          <w:tcPr>
            <w:tcW w:w="4876" w:type="dxa"/>
            <w:hideMark/>
          </w:tcPr>
          <w:p w14:paraId="4BB6E575" w14:textId="77777777" w:rsidR="00A42879" w:rsidRPr="000C4244" w:rsidRDefault="000C4244">
            <w:pPr>
              <w:pStyle w:val="ColumnHeading"/>
              <w:keepNext/>
            </w:pPr>
            <w:r w:rsidRPr="000C4244">
              <w:t>Test propost mill-Kummissjoni</w:t>
            </w:r>
          </w:p>
        </w:tc>
        <w:tc>
          <w:tcPr>
            <w:tcW w:w="4876" w:type="dxa"/>
            <w:hideMark/>
          </w:tcPr>
          <w:p w14:paraId="428DA613" w14:textId="77777777" w:rsidR="00A42879" w:rsidRPr="000C4244" w:rsidRDefault="000C4244">
            <w:pPr>
              <w:pStyle w:val="ColumnHeading"/>
              <w:keepNext/>
            </w:pPr>
            <w:r w:rsidRPr="000C4244">
              <w:t>Emenda</w:t>
            </w:r>
          </w:p>
        </w:tc>
      </w:tr>
      <w:tr w:rsidR="00E85A3F" w:rsidRPr="000C4244" w14:paraId="3C4453F1" w14:textId="77777777" w:rsidTr="00A42879">
        <w:trPr>
          <w:jc w:val="center"/>
        </w:trPr>
        <w:tc>
          <w:tcPr>
            <w:tcW w:w="4876" w:type="dxa"/>
            <w:hideMark/>
          </w:tcPr>
          <w:p w14:paraId="74309DA1" w14:textId="77777777" w:rsidR="00A42879" w:rsidRPr="000C4244" w:rsidRDefault="000C4244">
            <w:pPr>
              <w:pStyle w:val="Normal6"/>
            </w:pPr>
            <w:r w:rsidRPr="000C4244">
              <w:rPr>
                <w:b/>
                <w:i/>
              </w:rPr>
              <w:t>(32)</w:t>
            </w:r>
            <w:r w:rsidRPr="000C4244">
              <w:rPr>
                <w:b/>
                <w:i/>
              </w:rPr>
              <w:tab/>
              <w:t>fl-Anness VIII, titħassar it-Taqsima B;</w:t>
            </w:r>
          </w:p>
        </w:tc>
        <w:tc>
          <w:tcPr>
            <w:tcW w:w="4876" w:type="dxa"/>
            <w:hideMark/>
          </w:tcPr>
          <w:p w14:paraId="081C2F04" w14:textId="77777777" w:rsidR="00A42879" w:rsidRPr="000C4244" w:rsidRDefault="000C4244">
            <w:pPr>
              <w:pStyle w:val="Normal6"/>
              <w:rPr>
                <w:szCs w:val="24"/>
              </w:rPr>
            </w:pPr>
            <w:r w:rsidRPr="000C4244">
              <w:rPr>
                <w:b/>
                <w:i/>
              </w:rPr>
              <w:t>imħassar</w:t>
            </w:r>
          </w:p>
        </w:tc>
      </w:tr>
    </w:tbl>
    <w:p w14:paraId="245513D4" w14:textId="77777777" w:rsidR="00A42879" w:rsidRPr="000C4244" w:rsidRDefault="000C4244" w:rsidP="00A42879">
      <w:pPr>
        <w:pStyle w:val="Olang"/>
      </w:pPr>
      <w:r w:rsidRPr="000C4244">
        <w:rPr>
          <w:noProof w:val="0"/>
        </w:rPr>
        <w:t xml:space="preserve">Or. </w:t>
      </w:r>
      <w:r w:rsidRPr="000C4244">
        <w:rPr>
          <w:rStyle w:val="HideTWBExt"/>
          <w:noProof w:val="0"/>
        </w:rPr>
        <w:t>&lt;Original&gt;</w:t>
      </w:r>
      <w:r w:rsidRPr="000C4244">
        <w:rPr>
          <w:rStyle w:val="HideTWBInt"/>
          <w:noProof w:val="0"/>
        </w:rPr>
        <w:t>{EN}</w:t>
      </w:r>
      <w:r w:rsidRPr="000C4244">
        <w:rPr>
          <w:noProof w:val="0"/>
        </w:rPr>
        <w:t>en</w:t>
      </w:r>
      <w:r w:rsidRPr="000C4244">
        <w:rPr>
          <w:rStyle w:val="HideTWBExt"/>
          <w:noProof w:val="0"/>
        </w:rPr>
        <w:t>&lt;/Original&gt;</w:t>
      </w:r>
    </w:p>
    <w:p w14:paraId="6EE6663B" w14:textId="77777777" w:rsidR="00A42879" w:rsidRPr="000C4244" w:rsidRDefault="000C4244" w:rsidP="00A42879">
      <w:r w:rsidRPr="000C4244">
        <w:rPr>
          <w:rStyle w:val="HideTWBExt"/>
        </w:rPr>
        <w:t>&lt;/Amend&gt;</w:t>
      </w:r>
    </w:p>
    <w:p w14:paraId="17ECEACF" w14:textId="77777777" w:rsidR="00A42879" w:rsidRPr="000C4244" w:rsidRDefault="000C4244" w:rsidP="00A42879">
      <w:pPr>
        <w:pStyle w:val="AMNumberTabs0"/>
        <w:keepNext/>
      </w:pPr>
      <w:r w:rsidRPr="000C4244">
        <w:rPr>
          <w:rStyle w:val="HideTWBExt"/>
          <w:b w:val="0"/>
        </w:rPr>
        <w:t>&lt;Amend&gt;</w:t>
      </w:r>
      <w:r w:rsidRPr="000C4244">
        <w:t>Emenda</w:t>
      </w:r>
      <w:r w:rsidRPr="000C4244">
        <w:tab/>
      </w:r>
      <w:r w:rsidRPr="000C4244">
        <w:tab/>
      </w:r>
      <w:r w:rsidRPr="000C4244">
        <w:rPr>
          <w:rStyle w:val="HideTWBExt"/>
          <w:b w:val="0"/>
        </w:rPr>
        <w:t>&lt;NumAm&gt;</w:t>
      </w:r>
      <w:r w:rsidRPr="000C4244">
        <w:t>447</w:t>
      </w:r>
      <w:r w:rsidRPr="000C4244">
        <w:rPr>
          <w:rStyle w:val="HideTWBExt"/>
          <w:b w:val="0"/>
        </w:rPr>
        <w:t>&lt;/NumAm&gt;</w:t>
      </w:r>
    </w:p>
    <w:p w14:paraId="76F8C6F6" w14:textId="77777777" w:rsidR="00A42879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&lt;RepeatBlock-By&gt;&lt;Members&gt;</w:t>
      </w:r>
      <w:r w:rsidRPr="000C4244">
        <w:t>Jaroslav Bžoch, Klara Dostalova</w:t>
      </w:r>
      <w:r w:rsidRPr="000C4244">
        <w:rPr>
          <w:rStyle w:val="HideTWBExt"/>
          <w:b w:val="0"/>
        </w:rPr>
        <w:t>&lt;/Members&gt;</w:t>
      </w:r>
    </w:p>
    <w:p w14:paraId="40F5BB4F" w14:textId="77777777" w:rsidR="00A42879" w:rsidRPr="000C4244" w:rsidRDefault="000C4244" w:rsidP="00A42879">
      <w:r w:rsidRPr="000C4244">
        <w:rPr>
          <w:rStyle w:val="HideTWBExt"/>
        </w:rPr>
        <w:t>&lt;/RepeatBlock-By&gt;</w:t>
      </w:r>
    </w:p>
    <w:p w14:paraId="2E1FADED" w14:textId="77777777" w:rsidR="00A42879" w:rsidRPr="000C4244" w:rsidRDefault="000C4244" w:rsidP="00A42879">
      <w:pPr>
        <w:pStyle w:val="NormalBold"/>
        <w:keepNext/>
      </w:pPr>
      <w:r w:rsidRPr="000C4244">
        <w:rPr>
          <w:rStyle w:val="HideTWBExt"/>
          <w:b w:val="0"/>
        </w:rPr>
        <w:t>&lt;DocAmend&gt;</w:t>
      </w:r>
      <w:r w:rsidRPr="000C4244">
        <w:t>Proposta għal regolament</w:t>
      </w:r>
      <w:r w:rsidRPr="000C4244">
        <w:rPr>
          <w:rStyle w:val="HideTWBExt"/>
          <w:b w:val="0"/>
        </w:rPr>
        <w:t>&lt;/DocAmend&gt;</w:t>
      </w:r>
    </w:p>
    <w:p w14:paraId="106029FA" w14:textId="77777777" w:rsidR="00A42879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&lt;Article&gt;</w:t>
      </w:r>
      <w:r w:rsidRPr="000C4244">
        <w:t>Artikolu 1 – paragrafu 1 – punt 32</w:t>
      </w:r>
      <w:r w:rsidRPr="000C4244">
        <w:rPr>
          <w:rStyle w:val="HideTWBExt"/>
          <w:b w:val="0"/>
        </w:rPr>
        <w:t>&lt;/Article&gt;</w:t>
      </w:r>
    </w:p>
    <w:p w14:paraId="54371D3B" w14:textId="77777777" w:rsidR="00A42879" w:rsidRPr="000C4244" w:rsidRDefault="000C4244" w:rsidP="00A42879">
      <w:pPr>
        <w:keepNext/>
      </w:pPr>
      <w:r w:rsidRPr="000C4244">
        <w:rPr>
          <w:rStyle w:val="HideTWBExt"/>
        </w:rPr>
        <w:t>&lt;DocAmend2&gt;</w:t>
      </w:r>
      <w:r w:rsidRPr="000C4244">
        <w:t>Regolament (UE) 2024/1689</w:t>
      </w:r>
      <w:r w:rsidRPr="000C4244">
        <w:rPr>
          <w:rStyle w:val="HideTWBExt"/>
        </w:rPr>
        <w:t>&lt;/DocAmend2&gt;</w:t>
      </w:r>
    </w:p>
    <w:p w14:paraId="6169503A" w14:textId="77777777" w:rsidR="00A42879" w:rsidRPr="000C4244" w:rsidRDefault="000C4244" w:rsidP="00A42879">
      <w:r w:rsidRPr="000C4244">
        <w:rPr>
          <w:rStyle w:val="HideTWBExt"/>
        </w:rPr>
        <w:t>&lt;Article2&gt;</w:t>
      </w:r>
      <w:r w:rsidRPr="000C4244">
        <w:t>ANNESS VIII – Taqsima B</w:t>
      </w:r>
      <w:r w:rsidRPr="000C4244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5A3F" w:rsidRPr="000C4244" w14:paraId="104A2DCD" w14:textId="77777777" w:rsidTr="00A42879">
        <w:trPr>
          <w:jc w:val="center"/>
        </w:trPr>
        <w:tc>
          <w:tcPr>
            <w:tcW w:w="9752" w:type="dxa"/>
            <w:gridSpan w:val="2"/>
          </w:tcPr>
          <w:p w14:paraId="20379B36" w14:textId="77777777" w:rsidR="00A42879" w:rsidRPr="000C4244" w:rsidRDefault="00A42879">
            <w:pPr>
              <w:keepNext/>
            </w:pPr>
          </w:p>
        </w:tc>
      </w:tr>
      <w:tr w:rsidR="00E85A3F" w:rsidRPr="000C4244" w14:paraId="1130E366" w14:textId="77777777" w:rsidTr="00A42879">
        <w:trPr>
          <w:jc w:val="center"/>
        </w:trPr>
        <w:tc>
          <w:tcPr>
            <w:tcW w:w="4876" w:type="dxa"/>
            <w:hideMark/>
          </w:tcPr>
          <w:p w14:paraId="08CBDA62" w14:textId="77777777" w:rsidR="00A42879" w:rsidRPr="000C4244" w:rsidRDefault="000C4244">
            <w:pPr>
              <w:pStyle w:val="ColumnHeading"/>
              <w:keepNext/>
            </w:pPr>
            <w:r w:rsidRPr="000C4244">
              <w:t>Test propost mill-Kummissjoni</w:t>
            </w:r>
          </w:p>
        </w:tc>
        <w:tc>
          <w:tcPr>
            <w:tcW w:w="4876" w:type="dxa"/>
            <w:hideMark/>
          </w:tcPr>
          <w:p w14:paraId="0F858AF7" w14:textId="77777777" w:rsidR="00A42879" w:rsidRPr="000C4244" w:rsidRDefault="000C4244">
            <w:pPr>
              <w:pStyle w:val="ColumnHeading"/>
              <w:keepNext/>
            </w:pPr>
            <w:r w:rsidRPr="000C4244">
              <w:t>Emenda</w:t>
            </w:r>
          </w:p>
        </w:tc>
      </w:tr>
      <w:tr w:rsidR="00E85A3F" w:rsidRPr="000C4244" w14:paraId="190C7D37" w14:textId="77777777" w:rsidTr="00A42879">
        <w:trPr>
          <w:jc w:val="center"/>
        </w:trPr>
        <w:tc>
          <w:tcPr>
            <w:tcW w:w="4876" w:type="dxa"/>
            <w:hideMark/>
          </w:tcPr>
          <w:p w14:paraId="1B908657" w14:textId="77777777" w:rsidR="00A42879" w:rsidRPr="000C4244" w:rsidRDefault="000C4244">
            <w:pPr>
              <w:pStyle w:val="Normal6"/>
            </w:pPr>
            <w:r w:rsidRPr="000C4244">
              <w:rPr>
                <w:b/>
                <w:i/>
              </w:rPr>
              <w:t>(32)</w:t>
            </w:r>
            <w:r w:rsidRPr="000C4244">
              <w:rPr>
                <w:b/>
                <w:i/>
              </w:rPr>
              <w:tab/>
              <w:t>fl-Anness VIII, titħassar it-Taqsima B;</w:t>
            </w:r>
          </w:p>
        </w:tc>
        <w:tc>
          <w:tcPr>
            <w:tcW w:w="4876" w:type="dxa"/>
            <w:hideMark/>
          </w:tcPr>
          <w:p w14:paraId="127E799F" w14:textId="77777777" w:rsidR="00A42879" w:rsidRPr="000C4244" w:rsidRDefault="000C4244">
            <w:pPr>
              <w:pStyle w:val="Normal6"/>
              <w:rPr>
                <w:szCs w:val="24"/>
              </w:rPr>
            </w:pPr>
            <w:r w:rsidRPr="000C4244">
              <w:rPr>
                <w:b/>
                <w:i/>
              </w:rPr>
              <w:t>imħassar</w:t>
            </w:r>
          </w:p>
        </w:tc>
      </w:tr>
    </w:tbl>
    <w:p w14:paraId="0F2C6027" w14:textId="77777777" w:rsidR="00A42879" w:rsidRPr="000C4244" w:rsidRDefault="000C4244" w:rsidP="00A42879">
      <w:pPr>
        <w:pStyle w:val="Olang"/>
      </w:pPr>
      <w:r w:rsidRPr="000C4244">
        <w:rPr>
          <w:noProof w:val="0"/>
        </w:rPr>
        <w:t xml:space="preserve">Or. </w:t>
      </w:r>
      <w:r w:rsidRPr="000C4244">
        <w:rPr>
          <w:rStyle w:val="HideTWBExt"/>
          <w:noProof w:val="0"/>
        </w:rPr>
        <w:t>&lt;Original&gt;</w:t>
      </w:r>
      <w:r w:rsidRPr="000C4244">
        <w:rPr>
          <w:rStyle w:val="HideTWBInt"/>
          <w:noProof w:val="0"/>
        </w:rPr>
        <w:t>{EN}</w:t>
      </w:r>
      <w:r w:rsidRPr="000C4244">
        <w:rPr>
          <w:noProof w:val="0"/>
        </w:rPr>
        <w:t>en</w:t>
      </w:r>
      <w:r w:rsidRPr="000C4244">
        <w:rPr>
          <w:rStyle w:val="HideTWBExt"/>
          <w:noProof w:val="0"/>
        </w:rPr>
        <w:t>&lt;/Original&gt;</w:t>
      </w:r>
    </w:p>
    <w:p w14:paraId="34718259" w14:textId="77777777" w:rsidR="00A42879" w:rsidRPr="000C4244" w:rsidRDefault="000C4244" w:rsidP="00A42879">
      <w:r w:rsidRPr="000C4244">
        <w:rPr>
          <w:rStyle w:val="HideTWBExt"/>
        </w:rPr>
        <w:t>&lt;/Amend&gt;</w:t>
      </w:r>
    </w:p>
    <w:p w14:paraId="01A2636E" w14:textId="77777777" w:rsidR="00A42879" w:rsidRPr="000C4244" w:rsidRDefault="000C4244" w:rsidP="00A42879">
      <w:pPr>
        <w:pStyle w:val="AMNumberTabs0"/>
        <w:keepNext/>
      </w:pPr>
      <w:r w:rsidRPr="000C4244">
        <w:rPr>
          <w:rStyle w:val="HideTWBExt"/>
          <w:b w:val="0"/>
        </w:rPr>
        <w:t>&lt;Amend&gt;</w:t>
      </w:r>
      <w:r w:rsidRPr="000C4244">
        <w:t>Emenda</w:t>
      </w:r>
      <w:r w:rsidRPr="000C4244">
        <w:tab/>
      </w:r>
      <w:r w:rsidRPr="000C4244">
        <w:tab/>
      </w:r>
      <w:r w:rsidRPr="000C4244">
        <w:rPr>
          <w:rStyle w:val="HideTWBExt"/>
          <w:b w:val="0"/>
        </w:rPr>
        <w:t>&lt;NumAm&gt;</w:t>
      </w:r>
      <w:r w:rsidRPr="000C4244">
        <w:t>448</w:t>
      </w:r>
      <w:r w:rsidRPr="000C4244">
        <w:rPr>
          <w:rStyle w:val="HideTWBExt"/>
          <w:b w:val="0"/>
        </w:rPr>
        <w:t>&lt;/NumAm&gt;</w:t>
      </w:r>
    </w:p>
    <w:p w14:paraId="4DCD374C" w14:textId="77777777" w:rsidR="00A42879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&lt;RepeatBlock-By&gt;&lt;Members&gt;</w:t>
      </w:r>
      <w:r w:rsidRPr="000C4244">
        <w:t>Michael McNamara, Sandro Gozi, Irena Joveva, Veronika Cifrová Ostrihoňová, Lucia Yar, Raquel García Hermida-Van Der Walle</w:t>
      </w:r>
      <w:r w:rsidRPr="000C4244">
        <w:rPr>
          <w:rStyle w:val="HideTWBExt"/>
          <w:b w:val="0"/>
        </w:rPr>
        <w:t>&lt;/Members&gt;</w:t>
      </w:r>
    </w:p>
    <w:p w14:paraId="54CF2B43" w14:textId="77777777" w:rsidR="00A42879" w:rsidRPr="000C4244" w:rsidRDefault="000C4244" w:rsidP="00A42879">
      <w:r w:rsidRPr="000C4244">
        <w:rPr>
          <w:rStyle w:val="HideTWBExt"/>
        </w:rPr>
        <w:t>&lt;/RepeatBlock-By&gt;</w:t>
      </w:r>
    </w:p>
    <w:p w14:paraId="2ABB87AD" w14:textId="77777777" w:rsidR="00A42879" w:rsidRPr="000C4244" w:rsidRDefault="000C4244" w:rsidP="00A42879">
      <w:pPr>
        <w:pStyle w:val="NormalBold"/>
        <w:keepNext/>
      </w:pPr>
      <w:r w:rsidRPr="000C4244">
        <w:rPr>
          <w:rStyle w:val="HideTWBExt"/>
          <w:b w:val="0"/>
        </w:rPr>
        <w:t>&lt;DocAmend&gt;</w:t>
      </w:r>
      <w:r w:rsidRPr="000C4244">
        <w:t>Proposta għal regolament</w:t>
      </w:r>
      <w:r w:rsidRPr="000C4244">
        <w:rPr>
          <w:rStyle w:val="HideTWBExt"/>
          <w:b w:val="0"/>
        </w:rPr>
        <w:t>&lt;/DocAmend&gt;</w:t>
      </w:r>
    </w:p>
    <w:p w14:paraId="7750C59F" w14:textId="77777777" w:rsidR="00A42879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&lt;Article&gt;</w:t>
      </w:r>
      <w:r w:rsidRPr="000C4244">
        <w:t>Artikolu 1 – paragrafu 1 – punt 32</w:t>
      </w:r>
      <w:r w:rsidRPr="000C4244">
        <w:rPr>
          <w:rStyle w:val="HideTWBExt"/>
          <w:b w:val="0"/>
        </w:rPr>
        <w:t>&lt;/Article&gt;</w:t>
      </w:r>
    </w:p>
    <w:p w14:paraId="70BA536E" w14:textId="77777777" w:rsidR="00A42879" w:rsidRPr="000C4244" w:rsidRDefault="000C4244" w:rsidP="00A42879">
      <w:pPr>
        <w:keepNext/>
      </w:pPr>
      <w:r w:rsidRPr="000C4244">
        <w:rPr>
          <w:rStyle w:val="HideTWBExt"/>
        </w:rPr>
        <w:t>&lt;DocAmend2&gt;</w:t>
      </w:r>
      <w:r w:rsidRPr="000C4244">
        <w:t>Regolament (UE) 2024/1689</w:t>
      </w:r>
      <w:r w:rsidRPr="000C4244">
        <w:rPr>
          <w:rStyle w:val="HideTWBExt"/>
        </w:rPr>
        <w:t>&lt;/DocAmend2&gt;</w:t>
      </w:r>
    </w:p>
    <w:p w14:paraId="371F87BE" w14:textId="77777777" w:rsidR="00A42879" w:rsidRPr="000C4244" w:rsidRDefault="000C4244" w:rsidP="00A42879">
      <w:r w:rsidRPr="000C4244">
        <w:rPr>
          <w:rStyle w:val="HideTWBExt"/>
        </w:rPr>
        <w:t>&lt;Article2&gt;</w:t>
      </w:r>
      <w:r w:rsidRPr="000C4244">
        <w:t>ANNESS VIII – Taqsima B</w:t>
      </w:r>
      <w:r w:rsidRPr="000C4244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5A3F" w:rsidRPr="000C4244" w14:paraId="5ECF26BD" w14:textId="77777777" w:rsidTr="00A42879">
        <w:trPr>
          <w:jc w:val="center"/>
        </w:trPr>
        <w:tc>
          <w:tcPr>
            <w:tcW w:w="9752" w:type="dxa"/>
            <w:gridSpan w:val="2"/>
          </w:tcPr>
          <w:p w14:paraId="4FA74356" w14:textId="77777777" w:rsidR="00A42879" w:rsidRPr="000C4244" w:rsidRDefault="00A42879">
            <w:pPr>
              <w:keepNext/>
            </w:pPr>
          </w:p>
        </w:tc>
      </w:tr>
      <w:tr w:rsidR="00E85A3F" w:rsidRPr="000C4244" w14:paraId="36720A80" w14:textId="77777777" w:rsidTr="00A42879">
        <w:trPr>
          <w:jc w:val="center"/>
        </w:trPr>
        <w:tc>
          <w:tcPr>
            <w:tcW w:w="4876" w:type="dxa"/>
            <w:hideMark/>
          </w:tcPr>
          <w:p w14:paraId="4C0DFB19" w14:textId="77777777" w:rsidR="00A42879" w:rsidRPr="000C4244" w:rsidRDefault="000C4244">
            <w:pPr>
              <w:pStyle w:val="ColumnHeading"/>
              <w:keepNext/>
            </w:pPr>
            <w:r w:rsidRPr="000C4244">
              <w:t>Test propost mill-Kummissjoni</w:t>
            </w:r>
          </w:p>
        </w:tc>
        <w:tc>
          <w:tcPr>
            <w:tcW w:w="4876" w:type="dxa"/>
            <w:hideMark/>
          </w:tcPr>
          <w:p w14:paraId="4F66D123" w14:textId="77777777" w:rsidR="00A42879" w:rsidRPr="000C4244" w:rsidRDefault="000C4244">
            <w:pPr>
              <w:pStyle w:val="ColumnHeading"/>
              <w:keepNext/>
            </w:pPr>
            <w:r w:rsidRPr="000C4244">
              <w:t>Emenda</w:t>
            </w:r>
          </w:p>
        </w:tc>
      </w:tr>
      <w:tr w:rsidR="00E85A3F" w:rsidRPr="000C4244" w14:paraId="1074F4C2" w14:textId="77777777" w:rsidTr="00A42879">
        <w:trPr>
          <w:jc w:val="center"/>
        </w:trPr>
        <w:tc>
          <w:tcPr>
            <w:tcW w:w="4876" w:type="dxa"/>
            <w:hideMark/>
          </w:tcPr>
          <w:p w14:paraId="5009A1B9" w14:textId="77777777" w:rsidR="00A42879" w:rsidRPr="000C4244" w:rsidRDefault="000C4244">
            <w:pPr>
              <w:pStyle w:val="Normal6"/>
            </w:pPr>
            <w:r w:rsidRPr="000C4244">
              <w:rPr>
                <w:b/>
                <w:i/>
              </w:rPr>
              <w:t>(32)</w:t>
            </w:r>
            <w:r w:rsidRPr="000C4244">
              <w:rPr>
                <w:b/>
                <w:i/>
              </w:rPr>
              <w:tab/>
              <w:t>fl-Anness VIII, titħassar it-Taqsima B;</w:t>
            </w:r>
          </w:p>
        </w:tc>
        <w:tc>
          <w:tcPr>
            <w:tcW w:w="4876" w:type="dxa"/>
            <w:hideMark/>
          </w:tcPr>
          <w:p w14:paraId="1C8E0C27" w14:textId="77777777" w:rsidR="00A42879" w:rsidRPr="000C4244" w:rsidRDefault="000C4244">
            <w:pPr>
              <w:pStyle w:val="Normal6"/>
              <w:rPr>
                <w:szCs w:val="24"/>
              </w:rPr>
            </w:pPr>
            <w:r w:rsidRPr="000C4244">
              <w:rPr>
                <w:b/>
                <w:i/>
              </w:rPr>
              <w:t>imħassar</w:t>
            </w:r>
          </w:p>
        </w:tc>
      </w:tr>
    </w:tbl>
    <w:p w14:paraId="71DE7FFA" w14:textId="77777777" w:rsidR="00A42879" w:rsidRPr="000C4244" w:rsidRDefault="000C4244" w:rsidP="00A42879">
      <w:pPr>
        <w:pStyle w:val="Olang"/>
      </w:pPr>
      <w:r w:rsidRPr="000C4244">
        <w:rPr>
          <w:noProof w:val="0"/>
        </w:rPr>
        <w:t xml:space="preserve">Or. </w:t>
      </w:r>
      <w:r w:rsidRPr="000C4244">
        <w:rPr>
          <w:rStyle w:val="HideTWBExt"/>
          <w:noProof w:val="0"/>
        </w:rPr>
        <w:t>&lt;Original&gt;</w:t>
      </w:r>
      <w:r w:rsidRPr="000C4244">
        <w:rPr>
          <w:rStyle w:val="HideTWBInt"/>
          <w:noProof w:val="0"/>
        </w:rPr>
        <w:t>{EN}</w:t>
      </w:r>
      <w:r w:rsidRPr="000C4244">
        <w:rPr>
          <w:noProof w:val="0"/>
        </w:rPr>
        <w:t>en</w:t>
      </w:r>
      <w:r w:rsidRPr="000C4244">
        <w:rPr>
          <w:rStyle w:val="HideTWBExt"/>
          <w:noProof w:val="0"/>
        </w:rPr>
        <w:t>&lt;/Original&gt;</w:t>
      </w:r>
    </w:p>
    <w:p w14:paraId="7FE0A149" w14:textId="77777777" w:rsidR="00A42879" w:rsidRPr="000C4244" w:rsidRDefault="000C4244" w:rsidP="00A42879">
      <w:r w:rsidRPr="000C4244">
        <w:rPr>
          <w:rStyle w:val="HideTWBExt"/>
        </w:rPr>
        <w:t>&lt;/Amend&gt;</w:t>
      </w:r>
    </w:p>
    <w:p w14:paraId="67987D4E" w14:textId="77777777" w:rsidR="00A42879" w:rsidRPr="000C4244" w:rsidRDefault="000C4244" w:rsidP="00A42879">
      <w:pPr>
        <w:pStyle w:val="AMNumberTabs0"/>
        <w:keepNext/>
      </w:pPr>
      <w:r w:rsidRPr="000C4244">
        <w:rPr>
          <w:rStyle w:val="HideTWBExt"/>
          <w:b w:val="0"/>
        </w:rPr>
        <w:t>&lt;Amend&gt;</w:t>
      </w:r>
      <w:r w:rsidRPr="000C4244">
        <w:t>Emenda</w:t>
      </w:r>
      <w:r w:rsidRPr="000C4244">
        <w:tab/>
      </w:r>
      <w:r w:rsidRPr="000C4244">
        <w:tab/>
      </w:r>
      <w:r w:rsidRPr="000C4244">
        <w:rPr>
          <w:rStyle w:val="HideTWBExt"/>
          <w:b w:val="0"/>
        </w:rPr>
        <w:t>&lt;NumAm&gt;</w:t>
      </w:r>
      <w:r w:rsidRPr="000C4244">
        <w:t>449</w:t>
      </w:r>
      <w:r w:rsidRPr="000C4244">
        <w:rPr>
          <w:rStyle w:val="HideTWBExt"/>
          <w:b w:val="0"/>
        </w:rPr>
        <w:t>&lt;/NumAm&gt;</w:t>
      </w:r>
    </w:p>
    <w:p w14:paraId="600C090D" w14:textId="77777777" w:rsidR="00A42879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&lt;RepeatBlock-By&gt;&lt;Members&gt;</w:t>
      </w:r>
      <w:r w:rsidRPr="000C4244">
        <w:t>Jaroslav Bžoch, Klara Dostalova</w:t>
      </w:r>
      <w:r w:rsidRPr="000C4244">
        <w:rPr>
          <w:rStyle w:val="HideTWBExt"/>
          <w:b w:val="0"/>
        </w:rPr>
        <w:t>&lt;/Members&gt;</w:t>
      </w:r>
    </w:p>
    <w:p w14:paraId="48C43142" w14:textId="77777777" w:rsidR="00A42879" w:rsidRPr="000C4244" w:rsidRDefault="000C4244" w:rsidP="00A42879">
      <w:r w:rsidRPr="000C4244">
        <w:rPr>
          <w:rStyle w:val="HideTWBExt"/>
        </w:rPr>
        <w:t>&lt;/RepeatBlock-By&gt;</w:t>
      </w:r>
    </w:p>
    <w:p w14:paraId="29A27C48" w14:textId="77777777" w:rsidR="00A42879" w:rsidRPr="000C4244" w:rsidRDefault="000C4244" w:rsidP="00A42879">
      <w:pPr>
        <w:pStyle w:val="NormalBold"/>
        <w:keepNext/>
      </w:pPr>
      <w:r w:rsidRPr="000C4244">
        <w:rPr>
          <w:rStyle w:val="HideTWBExt"/>
          <w:b w:val="0"/>
        </w:rPr>
        <w:t>&lt;DocAmend&gt;</w:t>
      </w:r>
      <w:r w:rsidRPr="000C4244">
        <w:t>Proposta għal regolament</w:t>
      </w:r>
      <w:r w:rsidRPr="000C4244">
        <w:rPr>
          <w:rStyle w:val="HideTWBExt"/>
          <w:b w:val="0"/>
        </w:rPr>
        <w:t>&lt;/DocAmend&gt;</w:t>
      </w:r>
    </w:p>
    <w:p w14:paraId="59869EB0" w14:textId="77777777" w:rsidR="00A42879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&lt;Article&gt;</w:t>
      </w:r>
      <w:r w:rsidRPr="000C4244">
        <w:t>Artikolu 1 – paragrafu 1 – punt 32a (ġdid)</w:t>
      </w:r>
      <w:r w:rsidRPr="000C4244">
        <w:rPr>
          <w:rStyle w:val="HideTWBExt"/>
          <w:b w:val="0"/>
        </w:rPr>
        <w:t>&lt;/Article&gt;</w:t>
      </w:r>
    </w:p>
    <w:p w14:paraId="1C82992F" w14:textId="77777777" w:rsidR="00A42879" w:rsidRPr="000C4244" w:rsidRDefault="000C4244" w:rsidP="00A42879">
      <w:pPr>
        <w:keepNext/>
      </w:pPr>
      <w:r w:rsidRPr="000C4244">
        <w:rPr>
          <w:rStyle w:val="HideTWBExt"/>
        </w:rPr>
        <w:t>&lt;DocAmend2&gt;</w:t>
      </w:r>
      <w:r w:rsidRPr="000C4244">
        <w:t>Regolament (UE) 2024/1689</w:t>
      </w:r>
      <w:r w:rsidRPr="000C4244">
        <w:rPr>
          <w:rStyle w:val="HideTWBExt"/>
        </w:rPr>
        <w:t>&lt;/DocAmend2&gt;</w:t>
      </w:r>
    </w:p>
    <w:p w14:paraId="593B7258" w14:textId="77777777" w:rsidR="00A42879" w:rsidRPr="000C4244" w:rsidRDefault="000C4244" w:rsidP="00A42879">
      <w:r w:rsidRPr="000C4244">
        <w:rPr>
          <w:rStyle w:val="HideTWBExt"/>
        </w:rPr>
        <w:t>&lt;Article2&gt;</w:t>
      </w:r>
      <w:r w:rsidRPr="000C4244">
        <w:t>ANNESS VIII – Taqsima B</w:t>
      </w:r>
      <w:r w:rsidRPr="000C4244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5A3F" w:rsidRPr="000C4244" w14:paraId="545740A4" w14:textId="77777777" w:rsidTr="00A42879">
        <w:trPr>
          <w:jc w:val="center"/>
        </w:trPr>
        <w:tc>
          <w:tcPr>
            <w:tcW w:w="9752" w:type="dxa"/>
            <w:gridSpan w:val="2"/>
          </w:tcPr>
          <w:p w14:paraId="589E84BE" w14:textId="77777777" w:rsidR="00A42879" w:rsidRPr="000C4244" w:rsidRDefault="00A42879">
            <w:pPr>
              <w:keepNext/>
            </w:pPr>
          </w:p>
        </w:tc>
      </w:tr>
      <w:tr w:rsidR="00E85A3F" w:rsidRPr="000C4244" w14:paraId="5DA74516" w14:textId="77777777" w:rsidTr="00A42879">
        <w:trPr>
          <w:jc w:val="center"/>
        </w:trPr>
        <w:tc>
          <w:tcPr>
            <w:tcW w:w="4876" w:type="dxa"/>
            <w:hideMark/>
          </w:tcPr>
          <w:p w14:paraId="3257C8B1" w14:textId="77777777" w:rsidR="00A42879" w:rsidRPr="000C4244" w:rsidRDefault="000C4244">
            <w:pPr>
              <w:pStyle w:val="ColumnHeading"/>
              <w:keepNext/>
            </w:pPr>
            <w:r w:rsidRPr="000C4244">
              <w:t>Test propost mill-Kummissjoni</w:t>
            </w:r>
          </w:p>
        </w:tc>
        <w:tc>
          <w:tcPr>
            <w:tcW w:w="4876" w:type="dxa"/>
            <w:hideMark/>
          </w:tcPr>
          <w:p w14:paraId="6CBB0477" w14:textId="77777777" w:rsidR="00A42879" w:rsidRPr="000C4244" w:rsidRDefault="000C4244">
            <w:pPr>
              <w:pStyle w:val="ColumnHeading"/>
              <w:keepNext/>
            </w:pPr>
            <w:r w:rsidRPr="000C4244">
              <w:t>Emenda</w:t>
            </w:r>
          </w:p>
        </w:tc>
      </w:tr>
      <w:tr w:rsidR="00E85A3F" w:rsidRPr="000C4244" w14:paraId="4549A0E6" w14:textId="77777777" w:rsidTr="00A42879">
        <w:trPr>
          <w:jc w:val="center"/>
        </w:trPr>
        <w:tc>
          <w:tcPr>
            <w:tcW w:w="4876" w:type="dxa"/>
          </w:tcPr>
          <w:p w14:paraId="75124092" w14:textId="77777777" w:rsidR="00A42879" w:rsidRPr="000C4244" w:rsidRDefault="00A42879">
            <w:pPr>
              <w:pStyle w:val="Normal6"/>
            </w:pPr>
          </w:p>
        </w:tc>
        <w:tc>
          <w:tcPr>
            <w:tcW w:w="4876" w:type="dxa"/>
            <w:hideMark/>
          </w:tcPr>
          <w:p w14:paraId="58440A3D" w14:textId="77777777" w:rsidR="00A42879" w:rsidRPr="000C4244" w:rsidRDefault="000C4244">
            <w:pPr>
              <w:pStyle w:val="Normal6"/>
              <w:rPr>
                <w:szCs w:val="24"/>
              </w:rPr>
            </w:pPr>
            <w:r w:rsidRPr="000C4244">
              <w:rPr>
                <w:b/>
                <w:i/>
              </w:rPr>
              <w:t>(32a)</w:t>
            </w:r>
            <w:r w:rsidRPr="000C4244">
              <w:rPr>
                <w:b/>
                <w:i/>
              </w:rPr>
              <w:tab/>
              <w:t>fl-Anness VIII, it-Taqsima B, jitħassru l-punti 6 sa 8.</w:t>
            </w:r>
          </w:p>
        </w:tc>
      </w:tr>
    </w:tbl>
    <w:p w14:paraId="34AE701F" w14:textId="77777777" w:rsidR="00A42879" w:rsidRPr="000C4244" w:rsidRDefault="000C4244" w:rsidP="00A42879">
      <w:pPr>
        <w:pStyle w:val="Olang"/>
      </w:pPr>
      <w:r w:rsidRPr="000C4244">
        <w:rPr>
          <w:noProof w:val="0"/>
        </w:rPr>
        <w:t xml:space="preserve">Or. </w:t>
      </w:r>
      <w:r w:rsidRPr="000C4244">
        <w:rPr>
          <w:rStyle w:val="HideTWBExt"/>
          <w:noProof w:val="0"/>
        </w:rPr>
        <w:t>&lt;Original&gt;</w:t>
      </w:r>
      <w:r w:rsidRPr="000C4244">
        <w:rPr>
          <w:rStyle w:val="HideTWBInt"/>
          <w:noProof w:val="0"/>
        </w:rPr>
        <w:t>{EN}</w:t>
      </w:r>
      <w:r w:rsidRPr="000C4244">
        <w:rPr>
          <w:noProof w:val="0"/>
        </w:rPr>
        <w:t>en</w:t>
      </w:r>
      <w:r w:rsidRPr="000C4244">
        <w:rPr>
          <w:rStyle w:val="HideTWBExt"/>
          <w:noProof w:val="0"/>
        </w:rPr>
        <w:t>&lt;/Original&gt;</w:t>
      </w:r>
    </w:p>
    <w:p w14:paraId="23102390" w14:textId="77777777" w:rsidR="00A42879" w:rsidRPr="000C4244" w:rsidRDefault="000C4244" w:rsidP="00A42879">
      <w:r w:rsidRPr="000C4244">
        <w:rPr>
          <w:rStyle w:val="HideTWBExt"/>
        </w:rPr>
        <w:t>&lt;/Amend&gt;</w:t>
      </w:r>
    </w:p>
    <w:p w14:paraId="3D311E09" w14:textId="77777777" w:rsidR="00A42879" w:rsidRPr="000C4244" w:rsidRDefault="000C4244" w:rsidP="00A42879">
      <w:pPr>
        <w:pStyle w:val="AMNumberTabs0"/>
        <w:keepNext/>
      </w:pPr>
      <w:r w:rsidRPr="000C4244">
        <w:rPr>
          <w:rStyle w:val="HideTWBExt"/>
          <w:b w:val="0"/>
        </w:rPr>
        <w:t>&lt;Amend&gt;</w:t>
      </w:r>
      <w:r w:rsidRPr="000C4244">
        <w:t>Emenda</w:t>
      </w:r>
      <w:r w:rsidRPr="000C4244">
        <w:tab/>
      </w:r>
      <w:r w:rsidRPr="000C4244">
        <w:tab/>
      </w:r>
      <w:r w:rsidRPr="000C4244">
        <w:rPr>
          <w:rStyle w:val="HideTWBExt"/>
          <w:b w:val="0"/>
        </w:rPr>
        <w:t>&lt;NumAm&gt;</w:t>
      </w:r>
      <w:r w:rsidRPr="000C4244">
        <w:t>450</w:t>
      </w:r>
      <w:r w:rsidRPr="000C4244">
        <w:rPr>
          <w:rStyle w:val="HideTWBExt"/>
          <w:b w:val="0"/>
        </w:rPr>
        <w:t>&lt;/NumAm&gt;</w:t>
      </w:r>
    </w:p>
    <w:p w14:paraId="205A0721" w14:textId="77777777" w:rsidR="00A42879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&lt;RepeatBlock-By&gt;&lt;Members&gt;</w:t>
      </w:r>
      <w:r w:rsidRPr="000C4244">
        <w:t>Jaroslav Bžoch, Klara Dostalova</w:t>
      </w:r>
      <w:r w:rsidRPr="000C4244">
        <w:rPr>
          <w:rStyle w:val="HideTWBExt"/>
          <w:b w:val="0"/>
        </w:rPr>
        <w:t>&lt;/Members&gt;</w:t>
      </w:r>
    </w:p>
    <w:p w14:paraId="38D037E2" w14:textId="77777777" w:rsidR="00A42879" w:rsidRPr="000C4244" w:rsidRDefault="000C4244" w:rsidP="00A42879">
      <w:r w:rsidRPr="000C4244">
        <w:rPr>
          <w:rStyle w:val="HideTWBExt"/>
        </w:rPr>
        <w:t>&lt;/RepeatBlock-By&gt;</w:t>
      </w:r>
    </w:p>
    <w:p w14:paraId="26FCAA1A" w14:textId="77777777" w:rsidR="00A42879" w:rsidRPr="000C4244" w:rsidRDefault="000C4244" w:rsidP="00A42879">
      <w:pPr>
        <w:pStyle w:val="NormalBold"/>
        <w:keepNext/>
      </w:pPr>
      <w:r w:rsidRPr="000C4244">
        <w:rPr>
          <w:rStyle w:val="HideTWBExt"/>
          <w:b w:val="0"/>
        </w:rPr>
        <w:t>&lt;DocAmend&gt;</w:t>
      </w:r>
      <w:r w:rsidRPr="000C4244">
        <w:t>Proposta għal regolament</w:t>
      </w:r>
      <w:r w:rsidRPr="000C4244">
        <w:rPr>
          <w:rStyle w:val="HideTWBExt"/>
          <w:b w:val="0"/>
        </w:rPr>
        <w:t>&lt;/DocAmend&gt;</w:t>
      </w:r>
    </w:p>
    <w:p w14:paraId="4616687C" w14:textId="77777777" w:rsidR="00A42879" w:rsidRPr="000C4244" w:rsidRDefault="000C4244" w:rsidP="00A42879">
      <w:pPr>
        <w:pStyle w:val="NormalBold"/>
      </w:pPr>
      <w:r w:rsidRPr="000C4244">
        <w:rPr>
          <w:rStyle w:val="HideTWBExt"/>
          <w:b w:val="0"/>
        </w:rPr>
        <w:t>&lt;Article&gt;</w:t>
      </w:r>
      <w:r w:rsidRPr="000C4244">
        <w:t>Artikolu 1 – paragrafu 1 – punt 32a (ġdid)</w:t>
      </w:r>
      <w:r w:rsidRPr="000C4244">
        <w:rPr>
          <w:rStyle w:val="HideTWBExt"/>
          <w:b w:val="0"/>
        </w:rPr>
        <w:t>&lt;/Article&gt;</w:t>
      </w:r>
    </w:p>
    <w:p w14:paraId="64B329FF" w14:textId="77777777" w:rsidR="00A42879" w:rsidRPr="000C4244" w:rsidRDefault="000C4244" w:rsidP="00A42879">
      <w:pPr>
        <w:keepNext/>
      </w:pPr>
      <w:r w:rsidRPr="000C4244">
        <w:rPr>
          <w:rStyle w:val="HideTWBExt"/>
        </w:rPr>
        <w:t>&lt;DocAmend2&gt;</w:t>
      </w:r>
      <w:r w:rsidRPr="000C4244">
        <w:t>Regolament (UE) 2024/1689</w:t>
      </w:r>
      <w:r w:rsidRPr="000C4244">
        <w:rPr>
          <w:rStyle w:val="HideTWBExt"/>
        </w:rPr>
        <w:t>&lt;/DocAmend2&gt;</w:t>
      </w:r>
    </w:p>
    <w:p w14:paraId="485F0A61" w14:textId="77777777" w:rsidR="00A42879" w:rsidRPr="000C4244" w:rsidRDefault="000C4244" w:rsidP="00A42879">
      <w:r w:rsidRPr="000C4244">
        <w:rPr>
          <w:rStyle w:val="HideTWBExt"/>
        </w:rPr>
        <w:t>&lt;Article2&gt;</w:t>
      </w:r>
      <w:r w:rsidRPr="000C4244">
        <w:t>ANNESS VIII – Taqsima B – punt 5</w:t>
      </w:r>
      <w:r w:rsidRPr="000C4244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5A3F" w:rsidRPr="000C4244" w14:paraId="7A61C328" w14:textId="77777777" w:rsidTr="00A42879">
        <w:trPr>
          <w:jc w:val="center"/>
        </w:trPr>
        <w:tc>
          <w:tcPr>
            <w:tcW w:w="9752" w:type="dxa"/>
            <w:gridSpan w:val="2"/>
          </w:tcPr>
          <w:p w14:paraId="011E16EA" w14:textId="77777777" w:rsidR="00A42879" w:rsidRPr="000C4244" w:rsidRDefault="00A42879">
            <w:pPr>
              <w:keepNext/>
            </w:pPr>
          </w:p>
        </w:tc>
      </w:tr>
      <w:tr w:rsidR="00E85A3F" w:rsidRPr="000C4244" w14:paraId="55A745CD" w14:textId="77777777" w:rsidTr="00A42879">
        <w:trPr>
          <w:jc w:val="center"/>
        </w:trPr>
        <w:tc>
          <w:tcPr>
            <w:tcW w:w="4876" w:type="dxa"/>
            <w:hideMark/>
          </w:tcPr>
          <w:p w14:paraId="1388BF8F" w14:textId="77777777" w:rsidR="00A42879" w:rsidRPr="000C4244" w:rsidRDefault="000C4244">
            <w:pPr>
              <w:pStyle w:val="ColumnHeading"/>
              <w:keepNext/>
            </w:pPr>
            <w:r w:rsidRPr="000C4244">
              <w:t>Test fis-seħħ</w:t>
            </w:r>
          </w:p>
        </w:tc>
        <w:tc>
          <w:tcPr>
            <w:tcW w:w="4876" w:type="dxa"/>
            <w:hideMark/>
          </w:tcPr>
          <w:p w14:paraId="002990DE" w14:textId="77777777" w:rsidR="00A42879" w:rsidRPr="000C4244" w:rsidRDefault="000C4244">
            <w:pPr>
              <w:pStyle w:val="ColumnHeading"/>
              <w:keepNext/>
            </w:pPr>
            <w:r w:rsidRPr="000C4244">
              <w:t>Emenda</w:t>
            </w:r>
          </w:p>
        </w:tc>
      </w:tr>
      <w:tr w:rsidR="00E85A3F" w:rsidRPr="000C4244" w14:paraId="4114D51C" w14:textId="77777777" w:rsidTr="00A42879">
        <w:trPr>
          <w:jc w:val="center"/>
        </w:trPr>
        <w:tc>
          <w:tcPr>
            <w:tcW w:w="4876" w:type="dxa"/>
          </w:tcPr>
          <w:p w14:paraId="0D2DA950" w14:textId="77777777" w:rsidR="00A42879" w:rsidRPr="000C4244" w:rsidRDefault="00A42879">
            <w:pPr>
              <w:pStyle w:val="Normal6"/>
            </w:pPr>
          </w:p>
        </w:tc>
        <w:tc>
          <w:tcPr>
            <w:tcW w:w="4876" w:type="dxa"/>
            <w:hideMark/>
          </w:tcPr>
          <w:p w14:paraId="2BC509C7" w14:textId="77777777" w:rsidR="00A42879" w:rsidRPr="000C4244" w:rsidRDefault="000C4244">
            <w:pPr>
              <w:pStyle w:val="Normal6"/>
              <w:rPr>
                <w:szCs w:val="24"/>
              </w:rPr>
            </w:pPr>
            <w:r w:rsidRPr="000C4244">
              <w:rPr>
                <w:b/>
                <w:i/>
              </w:rPr>
              <w:t>(32a)</w:t>
            </w:r>
            <w:r w:rsidRPr="000C4244">
              <w:rPr>
                <w:b/>
                <w:i/>
              </w:rPr>
              <w:tab/>
              <w:t>Fl-Anness VIII, it-Taqsima B, il-punt 5 huwa emendat kif ġej:</w:t>
            </w:r>
          </w:p>
        </w:tc>
      </w:tr>
      <w:tr w:rsidR="00E85A3F" w:rsidRPr="000C4244" w14:paraId="7D81556D" w14:textId="77777777" w:rsidTr="00A42879">
        <w:trPr>
          <w:jc w:val="center"/>
        </w:trPr>
        <w:tc>
          <w:tcPr>
            <w:tcW w:w="4876" w:type="dxa"/>
          </w:tcPr>
          <w:p w14:paraId="57406764" w14:textId="77777777" w:rsidR="00A42879" w:rsidRPr="000C4244" w:rsidRDefault="000C4244" w:rsidP="00AE7122">
            <w:pPr>
              <w:pStyle w:val="AmNumberTabs"/>
              <w:keepNext/>
            </w:pPr>
            <w:r w:rsidRPr="000C4244">
              <w:t>5.</w:t>
            </w:r>
            <w:r w:rsidRPr="000C4244">
              <w:tab/>
              <w:t>Deskrizzjoni tal-għan maħsub tas-sistema tal-IA.</w:t>
            </w:r>
          </w:p>
        </w:tc>
        <w:tc>
          <w:tcPr>
            <w:tcW w:w="4876" w:type="dxa"/>
            <w:hideMark/>
          </w:tcPr>
          <w:p w14:paraId="5CCB4776" w14:textId="77777777" w:rsidR="00A42879" w:rsidRPr="000C4244" w:rsidRDefault="000C4244">
            <w:pPr>
              <w:pStyle w:val="Normal6"/>
              <w:rPr>
                <w:szCs w:val="24"/>
              </w:rPr>
            </w:pPr>
            <w:r w:rsidRPr="000C4244">
              <w:rPr>
                <w:b/>
                <w:i/>
              </w:rPr>
              <w:t>5.</w:t>
            </w:r>
            <w:r w:rsidRPr="000C4244">
              <w:rPr>
                <w:b/>
                <w:i/>
              </w:rPr>
              <w:tab/>
              <w:t xml:space="preserve">Dokumentazzjoni tal-valutazzjoni mwettqa f’konformità </w:t>
            </w:r>
            <w:r w:rsidRPr="000C4244">
              <w:rPr>
                <w:b/>
                <w:i/>
              </w:rPr>
              <w:t>mal-Artikolu 6(4).</w:t>
            </w:r>
          </w:p>
        </w:tc>
      </w:tr>
    </w:tbl>
    <w:p w14:paraId="65B73573" w14:textId="77777777" w:rsidR="00A42879" w:rsidRPr="000C4244" w:rsidRDefault="000C4244" w:rsidP="00A42879">
      <w:pPr>
        <w:pStyle w:val="Olang"/>
      </w:pPr>
      <w:r w:rsidRPr="000C4244">
        <w:rPr>
          <w:noProof w:val="0"/>
        </w:rPr>
        <w:t xml:space="preserve">Or. </w:t>
      </w:r>
      <w:r w:rsidRPr="000C4244">
        <w:rPr>
          <w:rStyle w:val="HideTWBExt"/>
          <w:noProof w:val="0"/>
        </w:rPr>
        <w:t>&lt;Original&gt;</w:t>
      </w:r>
      <w:r w:rsidRPr="000C4244">
        <w:rPr>
          <w:rStyle w:val="HideTWBInt"/>
          <w:noProof w:val="0"/>
        </w:rPr>
        <w:t>{EN}</w:t>
      </w:r>
      <w:r w:rsidRPr="000C4244">
        <w:rPr>
          <w:noProof w:val="0"/>
        </w:rPr>
        <w:t>en</w:t>
      </w:r>
      <w:r w:rsidRPr="000C4244">
        <w:rPr>
          <w:rStyle w:val="HideTWBExt"/>
          <w:noProof w:val="0"/>
        </w:rPr>
        <w:t>&lt;/Original&gt;</w:t>
      </w:r>
    </w:p>
    <w:p w14:paraId="408A6A8C" w14:textId="77777777" w:rsidR="00A42879" w:rsidRPr="000C4244" w:rsidRDefault="000C4244" w:rsidP="00A42879">
      <w:r w:rsidRPr="000C4244">
        <w:rPr>
          <w:rStyle w:val="HideTWBExt"/>
        </w:rPr>
        <w:t>&lt;/Amend&gt;&lt;/RepeatBlock-Amend&gt;</w:t>
      </w:r>
    </w:p>
    <w:p w14:paraId="19265AAC" w14:textId="77777777" w:rsidR="00A42879" w:rsidRPr="000C4244" w:rsidRDefault="00A42879" w:rsidP="00A42879"/>
    <w:p w14:paraId="6F713BD8" w14:textId="77777777" w:rsidR="008363E4" w:rsidRPr="000C4244" w:rsidRDefault="008363E4" w:rsidP="00A42879">
      <w:pPr>
        <w:pStyle w:val="AmNumberTabs"/>
        <w:keepNext/>
      </w:pPr>
    </w:p>
    <w:sectPr w:rsidR="008363E4" w:rsidRPr="000C4244" w:rsidSect="000C4244">
      <w:footerReference w:type="even" r:id="rId9"/>
      <w:footerReference w:type="default" r:id="rId10"/>
      <w:footerReference w:type="first" r:id="rId11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3917CA" w14:textId="77777777" w:rsidR="000C4244" w:rsidRPr="000C4244" w:rsidRDefault="000C4244">
      <w:r w:rsidRPr="000C4244">
        <w:separator/>
      </w:r>
    </w:p>
  </w:endnote>
  <w:endnote w:type="continuationSeparator" w:id="0">
    <w:p w14:paraId="62845847" w14:textId="77777777" w:rsidR="000C4244" w:rsidRPr="000C4244" w:rsidRDefault="000C4244">
      <w:r w:rsidRPr="000C424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D39212" w14:textId="77777777" w:rsidR="000C4244" w:rsidRPr="000C4244" w:rsidRDefault="000C4244" w:rsidP="000C4244">
    <w:pPr>
      <w:pStyle w:val="EPFooter"/>
    </w:pPr>
    <w:r w:rsidRPr="000C4244">
      <w:t>PE</w:t>
    </w:r>
    <w:r w:rsidRPr="000C4244">
      <w:rPr>
        <w:rStyle w:val="HideTWBExt"/>
      </w:rPr>
      <w:t>&lt;NoPE&gt;</w:t>
    </w:r>
    <w:r w:rsidRPr="000C4244">
      <w:t>784.309</w:t>
    </w:r>
    <w:r w:rsidRPr="000C4244">
      <w:rPr>
        <w:rStyle w:val="HideTWBExt"/>
      </w:rPr>
      <w:t>&lt;/NoPE&gt;&lt;Version&gt;</w:t>
    </w:r>
    <w:r w:rsidRPr="000C4244">
      <w:t>v01-00</w:t>
    </w:r>
    <w:r w:rsidRPr="000C4244">
      <w:rPr>
        <w:rStyle w:val="HideTWBExt"/>
      </w:rPr>
      <w:t>&lt;/Version&gt;</w:t>
    </w:r>
    <w:r w:rsidRPr="000C4244">
      <w:tab/>
    </w:r>
    <w:r w:rsidRPr="000C4244">
      <w:fldChar w:fldCharType="begin"/>
    </w:r>
    <w:r w:rsidRPr="000C4244">
      <w:instrText xml:space="preserve"> PAGE  \* MERGEFORMAT </w:instrText>
    </w:r>
    <w:r w:rsidRPr="000C4244">
      <w:fldChar w:fldCharType="separate"/>
    </w:r>
    <w:r w:rsidRPr="000C4244">
      <w:rPr>
        <w:noProof/>
      </w:rPr>
      <w:t>2</w:t>
    </w:r>
    <w:r w:rsidRPr="000C4244">
      <w:fldChar w:fldCharType="end"/>
    </w:r>
    <w:r w:rsidRPr="000C4244">
      <w:t>/</w:t>
    </w:r>
    <w:fldSimple w:instr=" NUMPAGES  \* MERGEFORMAT ">
      <w:r w:rsidRPr="000C4244">
        <w:rPr>
          <w:noProof/>
        </w:rPr>
        <w:t>105</w:t>
      </w:r>
    </w:fldSimple>
    <w:r w:rsidRPr="000C4244">
      <w:tab/>
    </w:r>
    <w:r w:rsidRPr="000C4244">
      <w:rPr>
        <w:rStyle w:val="HideTWBExt"/>
      </w:rPr>
      <w:t>&lt;PathFdR&gt;</w:t>
    </w:r>
    <w:r w:rsidRPr="000C4244">
      <w:t>AM\1336850MT.docx</w:t>
    </w:r>
    <w:r w:rsidRPr="000C4244">
      <w:rPr>
        <w:rStyle w:val="HideTWBExt"/>
      </w:rPr>
      <w:t>&lt;/PathFdR&gt;</w:t>
    </w:r>
  </w:p>
  <w:p w14:paraId="6347E3C6" w14:textId="0594B22A" w:rsidR="00D82FCC" w:rsidRPr="000C4244" w:rsidRDefault="000C4244" w:rsidP="000C4244">
    <w:pPr>
      <w:pStyle w:val="EPFooter2"/>
    </w:pPr>
    <w:r w:rsidRPr="000C4244">
      <w:t>MT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2E402D" w14:textId="77777777" w:rsidR="000C4244" w:rsidRPr="000C4244" w:rsidRDefault="000C4244" w:rsidP="000C4244">
    <w:pPr>
      <w:pStyle w:val="EPFooter"/>
    </w:pPr>
    <w:r w:rsidRPr="000C4244">
      <w:rPr>
        <w:rStyle w:val="HideTWBExt"/>
      </w:rPr>
      <w:t>&lt;PathFdR&gt;</w:t>
    </w:r>
    <w:r w:rsidRPr="000C4244">
      <w:t>AM\1336850MT.docx</w:t>
    </w:r>
    <w:r w:rsidRPr="000C4244">
      <w:rPr>
        <w:rStyle w:val="HideTWBExt"/>
      </w:rPr>
      <w:t>&lt;/PathFdR&gt;</w:t>
    </w:r>
    <w:r w:rsidRPr="000C4244">
      <w:tab/>
    </w:r>
    <w:r w:rsidRPr="000C4244">
      <w:fldChar w:fldCharType="begin"/>
    </w:r>
    <w:r w:rsidRPr="000C4244">
      <w:instrText xml:space="preserve"> PAGE  \* MERGEFORMAT </w:instrText>
    </w:r>
    <w:r w:rsidRPr="000C4244">
      <w:fldChar w:fldCharType="separate"/>
    </w:r>
    <w:r w:rsidRPr="000C4244">
      <w:rPr>
        <w:noProof/>
      </w:rPr>
      <w:t>105</w:t>
    </w:r>
    <w:r w:rsidRPr="000C4244">
      <w:fldChar w:fldCharType="end"/>
    </w:r>
    <w:r w:rsidRPr="000C4244">
      <w:t>/</w:t>
    </w:r>
    <w:fldSimple w:instr=" NUMPAGES  \* MERGEFORMAT ">
      <w:r w:rsidRPr="000C4244">
        <w:rPr>
          <w:noProof/>
        </w:rPr>
        <w:t>105</w:t>
      </w:r>
    </w:fldSimple>
    <w:r w:rsidRPr="000C4244">
      <w:tab/>
      <w:t>PE</w:t>
    </w:r>
    <w:r w:rsidRPr="000C4244">
      <w:rPr>
        <w:rStyle w:val="HideTWBExt"/>
      </w:rPr>
      <w:t>&lt;NoPE&gt;</w:t>
    </w:r>
    <w:r w:rsidRPr="000C4244">
      <w:t>784.309</w:t>
    </w:r>
    <w:r w:rsidRPr="000C4244">
      <w:rPr>
        <w:rStyle w:val="HideTWBExt"/>
      </w:rPr>
      <w:t>&lt;/NoPE&gt;&lt;Version&gt;</w:t>
    </w:r>
    <w:r w:rsidRPr="000C4244">
      <w:t>v01-00</w:t>
    </w:r>
    <w:r w:rsidRPr="000C4244">
      <w:rPr>
        <w:rStyle w:val="HideTWBExt"/>
      </w:rPr>
      <w:t>&lt;/Version&gt;</w:t>
    </w:r>
  </w:p>
  <w:p w14:paraId="330B3DCC" w14:textId="121104BB" w:rsidR="00D82FCC" w:rsidRPr="000C4244" w:rsidRDefault="000C4244" w:rsidP="000C4244">
    <w:pPr>
      <w:pStyle w:val="EPFooter2"/>
    </w:pPr>
    <w:r w:rsidRPr="000C4244">
      <w:tab/>
    </w:r>
    <w:r w:rsidRPr="000C4244">
      <w:tab/>
      <w:t>MT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CEF604" w14:textId="77777777" w:rsidR="000C4244" w:rsidRPr="000C4244" w:rsidRDefault="000C4244" w:rsidP="000C4244">
    <w:pPr>
      <w:pStyle w:val="EPFooter"/>
    </w:pPr>
    <w:r w:rsidRPr="000C4244">
      <w:rPr>
        <w:rStyle w:val="HideTWBExt"/>
      </w:rPr>
      <w:t>&lt;PathFdR&gt;</w:t>
    </w:r>
    <w:r w:rsidRPr="000C4244">
      <w:t>AM\1336850MT.docx</w:t>
    </w:r>
    <w:r w:rsidRPr="000C4244">
      <w:rPr>
        <w:rStyle w:val="HideTWBExt"/>
      </w:rPr>
      <w:t>&lt;/PathFdR&gt;</w:t>
    </w:r>
    <w:r w:rsidRPr="000C4244">
      <w:tab/>
    </w:r>
    <w:r w:rsidRPr="000C4244">
      <w:tab/>
      <w:t>PE</w:t>
    </w:r>
    <w:r w:rsidRPr="000C4244">
      <w:rPr>
        <w:rStyle w:val="HideTWBExt"/>
      </w:rPr>
      <w:t>&lt;NoPE&gt;</w:t>
    </w:r>
    <w:r w:rsidRPr="000C4244">
      <w:t>784.309</w:t>
    </w:r>
    <w:r w:rsidRPr="000C4244">
      <w:rPr>
        <w:rStyle w:val="HideTWBExt"/>
      </w:rPr>
      <w:t>&lt;/NoPE&gt;&lt;Version&gt;</w:t>
    </w:r>
    <w:r w:rsidRPr="000C4244">
      <w:t>v01-00</w:t>
    </w:r>
    <w:r w:rsidRPr="000C4244">
      <w:rPr>
        <w:rStyle w:val="HideTWBExt"/>
      </w:rPr>
      <w:t>&lt;/Version&gt;</w:t>
    </w:r>
  </w:p>
  <w:p w14:paraId="430D5B58" w14:textId="5B57CCDE" w:rsidR="00D82FCC" w:rsidRPr="000C4244" w:rsidRDefault="000C4244" w:rsidP="000C4244">
    <w:pPr>
      <w:pStyle w:val="EPFooter2"/>
    </w:pPr>
    <w:r w:rsidRPr="000C4244">
      <w:t>MT</w:t>
    </w:r>
    <w:r w:rsidRPr="000C4244">
      <w:tab/>
    </w:r>
    <w:r w:rsidRPr="000C4244">
      <w:rPr>
        <w:b w:val="0"/>
        <w:i/>
        <w:color w:val="C0C0C0"/>
        <w:sz w:val="22"/>
      </w:rPr>
      <w:t>Magħquda fid-diversità</w:t>
    </w:r>
    <w:r w:rsidRPr="000C4244">
      <w:tab/>
      <w:t>MT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E85A8C" w14:textId="77777777" w:rsidR="000C4244" w:rsidRPr="000C4244" w:rsidRDefault="000C4244">
      <w:r w:rsidRPr="000C4244">
        <w:separator/>
      </w:r>
    </w:p>
  </w:footnote>
  <w:footnote w:type="continuationSeparator" w:id="0">
    <w:p w14:paraId="5AD9E29F" w14:textId="77777777" w:rsidR="000C4244" w:rsidRPr="000C4244" w:rsidRDefault="000C4244">
      <w:r w:rsidRPr="000C4244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50910272">
    <w:abstractNumId w:val="9"/>
  </w:num>
  <w:num w:numId="2" w16cid:durableId="107629747">
    <w:abstractNumId w:val="9"/>
  </w:num>
  <w:num w:numId="3" w16cid:durableId="861356767">
    <w:abstractNumId w:val="7"/>
  </w:num>
  <w:num w:numId="4" w16cid:durableId="305357628">
    <w:abstractNumId w:val="7"/>
  </w:num>
  <w:num w:numId="5" w16cid:durableId="1452044030">
    <w:abstractNumId w:val="6"/>
  </w:num>
  <w:num w:numId="6" w16cid:durableId="1783761601">
    <w:abstractNumId w:val="6"/>
  </w:num>
  <w:num w:numId="7" w16cid:durableId="1360936792">
    <w:abstractNumId w:val="5"/>
  </w:num>
  <w:num w:numId="8" w16cid:durableId="1774469056">
    <w:abstractNumId w:val="5"/>
  </w:num>
  <w:num w:numId="9" w16cid:durableId="886063797">
    <w:abstractNumId w:val="4"/>
  </w:num>
  <w:num w:numId="10" w16cid:durableId="2075590934">
    <w:abstractNumId w:val="4"/>
  </w:num>
  <w:num w:numId="11" w16cid:durableId="1873956869">
    <w:abstractNumId w:val="8"/>
  </w:num>
  <w:num w:numId="12" w16cid:durableId="1049837044">
    <w:abstractNumId w:val="8"/>
  </w:num>
  <w:num w:numId="13" w16cid:durableId="1508210348">
    <w:abstractNumId w:val="3"/>
  </w:num>
  <w:num w:numId="14" w16cid:durableId="1251503831">
    <w:abstractNumId w:val="3"/>
  </w:num>
  <w:num w:numId="15" w16cid:durableId="990864960">
    <w:abstractNumId w:val="2"/>
  </w:num>
  <w:num w:numId="16" w16cid:durableId="7216073">
    <w:abstractNumId w:val="2"/>
  </w:num>
  <w:num w:numId="17" w16cid:durableId="444082612">
    <w:abstractNumId w:val="1"/>
  </w:num>
  <w:num w:numId="18" w16cid:durableId="1313368085">
    <w:abstractNumId w:val="1"/>
  </w:num>
  <w:num w:numId="19" w16cid:durableId="1435905036">
    <w:abstractNumId w:val="0"/>
  </w:num>
  <w:num w:numId="20" w16cid:durableId="1901553060">
    <w:abstractNumId w:val="0"/>
  </w:num>
  <w:num w:numId="21" w16cid:durableId="1820687817">
    <w:abstractNumId w:val="9"/>
  </w:num>
  <w:num w:numId="22" w16cid:durableId="1310479178">
    <w:abstractNumId w:val="7"/>
  </w:num>
  <w:num w:numId="23" w16cid:durableId="702096472">
    <w:abstractNumId w:val="6"/>
  </w:num>
  <w:num w:numId="24" w16cid:durableId="310672197">
    <w:abstractNumId w:val="5"/>
  </w:num>
  <w:num w:numId="25" w16cid:durableId="61366626">
    <w:abstractNumId w:val="4"/>
  </w:num>
  <w:num w:numId="26" w16cid:durableId="1648703954">
    <w:abstractNumId w:val="8"/>
  </w:num>
  <w:num w:numId="27" w16cid:durableId="137773855">
    <w:abstractNumId w:val="3"/>
  </w:num>
  <w:num w:numId="28" w16cid:durableId="1423530045">
    <w:abstractNumId w:val="2"/>
  </w:num>
  <w:num w:numId="29" w16cid:durableId="1128009593">
    <w:abstractNumId w:val="1"/>
  </w:num>
  <w:num w:numId="30" w16cid:durableId="1793672420">
    <w:abstractNumId w:val="0"/>
  </w:num>
  <w:num w:numId="31" w16cid:durableId="1910113084">
    <w:abstractNumId w:val="9"/>
  </w:num>
  <w:num w:numId="32" w16cid:durableId="14696529">
    <w:abstractNumId w:val="7"/>
  </w:num>
  <w:num w:numId="33" w16cid:durableId="412704778">
    <w:abstractNumId w:val="6"/>
  </w:num>
  <w:num w:numId="34" w16cid:durableId="1060983657">
    <w:abstractNumId w:val="5"/>
  </w:num>
  <w:num w:numId="35" w16cid:durableId="328993996">
    <w:abstractNumId w:val="4"/>
  </w:num>
  <w:num w:numId="36" w16cid:durableId="1952080278">
    <w:abstractNumId w:val="8"/>
  </w:num>
  <w:num w:numId="37" w16cid:durableId="2126073074">
    <w:abstractNumId w:val="3"/>
  </w:num>
  <w:num w:numId="38" w16cid:durableId="1807508244">
    <w:abstractNumId w:val="2"/>
  </w:num>
  <w:num w:numId="39" w16cid:durableId="1989747725">
    <w:abstractNumId w:val="1"/>
  </w:num>
  <w:num w:numId="40" w16cid:durableId="9225702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3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MACTMNU" w:val=" 2"/>
    <w:docVar w:name="AMPLURMNU" w:val=" 2"/>
    <w:docVar w:name="CODEMNU" w:val=" 1"/>
    <w:docVar w:name="COMKEY" w:val="CJ40"/>
    <w:docVar w:name="CopyToNetwork" w:val="-1"/>
    <w:docVar w:name="CVA" w:val="1"/>
    <w:docVar w:name="DOCCODMNU" w:val=" 1"/>
    <w:docVar w:name="DOCDT" w:val="04/02/2026"/>
    <w:docVar w:name="End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5080417 HideTWBExt;}}{\*\rsidtbl \rsid24658\rsid358857\rsid735077\rsid787282\rsid2892074\rsid3622648\rsid4666813\rsid5708216\rsid6641733\rsid7553164\rsid8465581\rsid8681905\rsid8724649_x000d__x000a_\rsid9590763\rsid9636012\rsid9862312\rsid11215221\rsid11370291\rsid11434737\rsid11607138\rsid11824949\rsid12154954\rsid14424199\rsid15080417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3}{\nofchars36}{\*\company European Parliament}{\nofcharsws37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5080417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9590763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5080417 \rtlch\fcs1 \af0\afs20\alang1025 \ltrch\fcs0 \fs24\lang2057\langfe2057\cgrid\langnp2057\langfenp2057 {\rtlch\fcs1 \af0 \ltrch\fcs0 _x000d__x000a_\cs15\v\f1\fs20\cf9\insrsid15080417\charrsid946740 {\*\bkmkstart EndA}&lt;&lt;&lt;}{\rtlch\fcs1 \af0 \ltrch\fcs0 \insrsid15080417\charrsid946740 #@&gt;ZOTHAMA&lt;@#}{\rtlch\fcs1 \af0 \ltrch\fcs0 \cs15\v\f1\fs20\cf9\insrsid15080417\charrsid946740 &lt;/RepeatBlock-AmendA&gt;}{_x000d__x000a_\rtlch\fcs1 \af0 \ltrch\fcs0 \insrsid15080417\charrsid946740 _x000d__x000a_\par }\pard \ltrpar\ql \li0\ri0\widctlpar\wrapdefault\aspalpha\aspnum\faauto\adjustright\rin0\lin0\itap0\pararsid16324206 {\rtlch\fcs1 \af0 \ltrch\fcs0 \insrsid24658\charrsid16324206 {\*\bkmkend End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End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4184271 HideTWBExt;}}{\*\rsidtbl \rsid24658\rsid358857\rsid735077\rsid787282\rsid2236920\rsid2892074\rsid3622648\rsid4666813\rsid5708216\rsid6641733\rsid7553164\rsid8465581\rsid8681905_x000d__x000a_\rsid8724649\rsid9636012\rsid9862312\rsid11215221\rsid11370291\rsid11434737\rsid11607138\rsid11824949\rsid12154954\rsid14184271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3}{\nofchars35}{\*\company European Parliament}{\nofcharsws36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4184271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23692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14184271\charrsid946740 {\*\bkmkstart EndB}&lt;&lt;&lt;}{\rtlch\fcs1 \af0 \ltrch\fcs0 \insrsid14184271\charrsid946740 #@&gt;ZOTHAMB&lt;@#}{\rtlch\fcs1 \af0 \ltrch\fcs0 \cs15\v\f1\fs20\cf9\insrsid14184271\charrsid946740 &lt;/RepeatBlock-AmendB&gt;}{_x000d__x000a_\rtlch\fcs1 \af0 \ltrch\fcs0 \insrsid24658\charrsid16324206 {\*\bkmkend End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oAmend" w:val="1"/>
    <w:docVar w:name="InsideLoop" w:val="2"/>
    <w:docVar w:name="Intro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8941110 HideTWBExt;}}{\*\rsidtbl \rsid24658\rsid358857\rsid735077\rsid787282\rsid2431835\rsid2892074\rsid3622648\rsid4666813\rsid5708216\rsid6641733\rsid7553164\rsid8465581\rsid8681905_x000d__x000a_\rsid8724649\rsid8941110\rsid9636012\rsid9862312\rsid11215221\rsid11370291\rsid11434737\rsid11607138\rsid11824949\rsid12154954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1}{\nofchars20}{\*\company European Parliament}{\nofcharsws20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8941110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431835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8941110\charrsid946740 {\*\bkmkstart IntroA}&lt;RepeatBlock-AmendA&gt;}{\rtlch\fcs1 \af0 \ltrch\fcs0 \insrsid24658\charrsid16324206 {\*\bkmkend Intro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tro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721985 HideTWBExt;}}{\*\rsidtbl \rsid24658\rsid358857\rsid721985\rsid735077\rsid787282\rsid2892074\rsid3622648\rsid4666813\rsid5708216\rsid6641733\rsid7553164\rsid8465581\rsid8681905_x000d__x000a_\rsid8724649\rsid9636012\rsid9862312\rsid11215221\rsid11370291\rsid11434340\rsid11434737\rsid11607138\rsid11824949\rsid12154954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1}{\nofchars20}{\*\company European Parliament}{\nofcharsws20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721985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143434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721985\charrsid946740 {\*\bkmkstart IntroB}&lt;RepeatBlock-AmendB&gt;}{\rtlch\fcs1 \af0 \ltrch\fcs0 \insrsid24658\charrsid16324206 {\*\bkmkend Intro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LastEditedSection" w:val=" 1"/>
    <w:docVar w:name="PROPOSALCODMNU" w:val=" 1"/>
    <w:docVar w:name="RepeatBlock-AmendAENold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222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222\fprq2 DokChampa{\*\falt Leelawadee UI};}{\f49\fbidi \froman\fcharset238\fprq2 Times New Roman CE;}{\f50\fbidi \froman\fcharset204\fprq2 Times New Roman Cyr;}_x000d__x000a_{\f52\fbidi \froman\fcharset161\fprq2 Times New Roman Greek;}{\f53\fbidi \froman\fcharset162\fprq2 Times New Roman Tur;}{\f54\fbidi \froman\fcharset177\fprq2 Times New Roman (Hebrew);}{\f55\fbidi \froman\fcharset178\fprq2 Times New Roman (Arabic);}_x000d__x000a_{\f56\fbidi \froman\fcharset186\fprq2 Times New Roman Baltic;}{\f57\fbidi \froman\fcharset163\fprq2 Times New Roman (Vietnamese);}{\f59\fbidi \fswiss\fcharset238\fprq2 Arial CE;}{\f60\fbidi \fswiss\fcharset204\fprq2 Arial Cyr;}_x000d__x000a_{\f62\fbidi \fswiss\fcharset161\fprq2 Arial Greek;}{\f63\fbidi \fswiss\fcharset162\fprq2 Arial Tur;}{\f64\fbidi \fswiss\fcharset177\fprq2 Arial (Hebrew);}{\f65\fbidi \fswiss\fcharset178\fprq2 Arial (Arabic);}_x000d__x000a_{\f66\fbidi \fswiss\fcharset186\fprq2 Arial Baltic;}{\f67\fbidi \fswiss\fcharset163\fprq2 Arial (Vietnamese);}{\f389\fbidi \froman\fcharset238\fprq2 Cambria Math CE;}{\f390\fbidi \froman\fcharset204\fprq2 Cambria Math Cyr;}_x000d__x000a_{\f392\fbidi \froman\fcharset161\fprq2 Cambria Math Greek;}{\f393\fbidi \froman\fcharset162\fprq2 Cambria Math Tur;}{\f396\fbidi \froman\fcharset186\fprq2 Cambria Math Baltic;}{\f397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0\fbidi \fswiss\fcharset0\fprq2 DokChampa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0\fbidi \fswiss\fcharset0\fprq2 DokChampa{\*\falt Leelawadee UI}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red0\green0\blue0;\red0\green0\blue0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9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9\loch\f31502\hich\af31502\dbch\af31501 \sbasedon10 \slink1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15 \spriority0 \styrsid73303 HideTWBInt;}}{\*\rsidtbl \rsid24658\rsid73303\rsid223860\rsid735077\rsid1718133\rsid2892074_x000d__x000a_\rsid3565327\rsid4666813\rsid6641733\rsid7823322\rsid9317037\rsid9636012\rsid10377208\rsid11215221\rsid11549030\rsid11871432\rsid12154954\rsid14382809\rsid14424199\rsid15204470\rsid15285974\rsid15950462\rsid16324206\rsid16662270}{\mmathPr\mmathFont34_x000d__x000a_\mbrkBin0\mbrkBinSub0\msmallFrac0\mdispDef1\mlMargin0\mrMargin0\mdefJc1\mwrapIndent1440\mintLim0\mnaryLim1}{\info{\author KILLY  Joanna}{\operator KILLY  Joanna}{\creatim\yr2026\mo2\dy4\hr17\min24}{\revtim\yr2026\mo2\dy4\hr17\min24}{\version1}{\edmins0}_x000d__x000a_{\nofpages1}{\nofwords2}{\nofchars16}{\nofcharsws17}{\vern103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73303\newtblstyruls\nogrowautofit\usenormstyforlist\noindnmbrts\felnbrelev\nocxsptable\indrlsweleven\noafcnsttbl\afelev\utinl\hwelev\spltpgpar\notcvasp\notbrkcnstfrctbl\notvatxbx\krnprsnet\cachedcolbal \nouicompat \fet0_x000d__x000a_{\*\wgrffmtfilter 013f}\nofeaturethrottle1\ilfomacatclnup0{\*\template C:\\Users\\JNWOKE~1\\AppData\\Local\\Temp\\Blank1.dotx}{\*\ftnsep \ltrpar \pard\plain \ltrpar\ql \li0\ri0\widctlpar\wrapdefault\aspalpha\aspnum\faauto\adjustright\rin0\lin0\itap0 _x000d__x000a_\rtlch\fcs1 \af0\afs20\alang1025 \ltrch\fcs0 \fs24\lang2057\langfe2057\cgrid\langnp2057\langfenp2057 {\rtlch\fcs1 \af0 \ltrch\fcs0 \insrsid9317037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9317037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9317037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9317037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ql \li0\ri0\widctlpar\wrapdefault\aspalpha\aspnum\faauto\adjustright\rin0\lin0\itap0\pararsid16324206 _x000d__x000a_\rtlch\fcs1 \af0\afs20\alang1025 \ltrch\fcs0 \fs24\lang2057\langfe2057\cgrid\langnp2057\langfenp2057 {\rtlch\fcs1 \af0 \ltrch\fcs0 \insrsid73303\charrsid12864992 {\*\bkmkstart ReplaceBookmark}#}{\rtlch\fcs1 \af1 \ltrch\fcs0 _x000d__x000a_\cs17\v\f1\fs20\cf15\insrsid73303\charrsid12864992 &gt;&gt;&gt;CVAR@@AmendA}{\rtlch\fcs1 \af0 \ltrch\fcs0 \insrsid73303\charrsid12864992 #}{\rtlch\fcs1 \af0 \ltrch\fcs0 \insrsid24658\charrsid16324206 {\*\bkmkend ReplaceBookmark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6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\lsdsemihidden1 \lsdunhideused1 \lsdpriority99 \lsdlocked0 Mention;_x000d__x000a_\lsdsemihidden1 \lsdunhideused1 \lsdpriority99 \lsdlocked0 Smart Hyperlink;\lsdsemihidden1 \lsdunhideused1 \lsdpriority99 \lsdlocked0 Hashtag;\lsdsemihidden1 \lsdunhideused1 \lsdpriority99 \lsdlocked0 Unresolved Mention;_x000d__x000a_\lsdsemihidden1 \lsdunhideused1 \lsdpriority99 \lsdlocked0 Smart Link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0b_x000d__x000a_91b8f295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peatBlock-AmendAENoldToDel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222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222\fprq2 DokChampa{\*\falt Leelawadee UI};}{\f49\fbidi \froman\fcharset238\fprq2 Times New Roman CE;}{\f50\fbidi \froman\fcharset204\fprq2 Times New Roman Cyr;}_x000d__x000a_{\f52\fbidi \froman\fcharset161\fprq2 Times New Roman Greek;}{\f53\fbidi \froman\fcharset162\fprq2 Times New Roman Tur;}{\f54\fbidi \froman\fcharset177\fprq2 Times New Roman (Hebrew);}{\f55\fbidi \froman\fcharset178\fprq2 Times New Roman (Arabic);}_x000d__x000a_{\f56\fbidi \froman\fcharset186\fprq2 Times New Roman Baltic;}{\f57\fbidi \froman\fcharset163\fprq2 Times New Roman (Vietnamese);}{\f59\fbidi \fswiss\fcharset238\fprq2 Arial CE;}{\f60\fbidi \fswiss\fcharset204\fprq2 Arial Cyr;}_x000d__x000a_{\f62\fbidi \fswiss\fcharset161\fprq2 Arial Greek;}{\f63\fbidi \fswiss\fcharset162\fprq2 Arial Tur;}{\f64\fbidi \fswiss\fcharset177\fprq2 Arial (Hebrew);}{\f65\fbidi \fswiss\fcharset178\fprq2 Arial (Arabic);}_x000d__x000a_{\f66\fbidi \fswiss\fcharset186\fprq2 Arial Baltic;}{\f67\fbidi \fswiss\fcharset163\fprq2 Arial (Vietnamese);}{\f389\fbidi \froman\fcharset238\fprq2 Cambria Math CE;}{\f390\fbidi \froman\fcharset204\fprq2 Cambria Math Cyr;}_x000d__x000a_{\f392\fbidi \froman\fcharset161\fprq2 Cambria Math Greek;}{\f393\fbidi \froman\fcharset162\fprq2 Cambria Math Tur;}{\f396\fbidi \froman\fcharset186\fprq2 Cambria Math Baltic;}{\f397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0\fbidi \fswiss\fcharset0\fprq2 DokChampa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0\fbidi \fswiss\fcharset0\fprq2 DokChampa{\*\falt Leelawadee UI}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red0\green0\blue0;\red0\green0\blue0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9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9\loch\f31502\hich\af31502\dbch\af31501 \sbasedon10 \slink1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1052286 HideTWBExt;}{\*\cs18 \additive \v\f1\fs20\cf15 _x000d__x000a_\spriority0 \styrsid1052286 HideTWBInt;}{\s19\ql \li0\ri0\sa120\nowidctlpar\wrapdefault\aspalpha\aspnum\faauto\adjustright\rin0\lin0\itap0 \rtlch\fcs1 \af0\afs20\alang1025 \ltrch\fcs0 \fs24\lang2057\langfe2057\cgrid\langnp2057\langfenp2057 _x000d__x000a_\sbasedon0 \snext19 \spriority0 \styrsid1052286 Normal6a;}{\s20\ql \li0\ri0\nowidctlpar\wrapdefault\aspalpha\aspnum\faauto\adjustright\rin0\lin0\itap0 \rtlch\fcs1 \af0\afs20\alang1025 \ltrch\fcs0 \b\fs24\lang2057\langfe2057\cgrid\langnp2057\langfenp2057 _x000d__x000a_\sbasedon0 \snext20 \spriority0 \styrsid1052286 NormalBold;}{\s21\qr \li0\ri0\sb240\sa240\nowidctlpar\wrapdefault\aspalpha\aspnum\faauto\adjustright\rin0\lin0\itap0 \rtlch\fcs1 \af0\afs20\alang1025 \ltrch\fcs0 _x000d__x000a_\fs24\lang2057\langfe2057\cgrid\langnp2057\langfenp2057 \sbasedon0 \snext21 \spriority0 \styrsid1052286 AmOrLang;}{\s22\qc \li0\ri0\sa240\nowidctlpar\wrapdefault\aspalpha\aspnum\faauto\adjustright\rin0\lin0\itap0 \rtlch\fcs1 \af0\afs20\alang1025 _x000d__x000a_\ltrch\fcs0 \i\fs24\lang2057\langfe2057\cgrid\langnp2057\langfenp2057 \sbasedon0 \snext22 \spriority0 \styrsid1052286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1052286 AmNumberTabs;}}{\*\rsidtbl \rsid24658\rsid223860\rsid735077\rsid1052286\rsid1718133\rsid2892074\rsid3565327\rsid4524341\rsid4666813_x000d__x000a_\rsid5583227\rsid6641733\rsid7823322\rsid9636012\rsid10377208\rsid11215221\rsid11549030\rsid12154954\rsid14382809\rsid14424199\rsid15204470\rsid15285974\rsid15950462\rsid16324206\rsid16662270}{\mmathPr\mmathFont34\mbrkBin0\mbrkBinSub0\msmallFrac0_x000d__x000a_\mdispDef1\mlMargin0\mrMargin0\mdefJc1\mwrapIndent1440\mintLim0\mnaryLim1}{\info{\author KILLY  Joanna}{\operator KILLY  Joanna}{\creatim\yr2026\mo2\dy4\hr15\min14}{\revtim\yr2026\mo2\dy4\hr15\min14}{\version1}{\edmins0}{\nofpages1}{\nofwords70}_x000d__x000a_{\nofchars404}{\nofcharsws473}{\vern103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1052286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JNWOKE~1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5583227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5583227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5583227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5583227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3\ql \li0\ri0\sb240\keepn\nowidctlpar_x000d__x000a_\tx879\tx936\tx1021\tx1077\tx1134\tx1191\tx1247\tx1304\tx1361\tx1418\tx1474\tx1531\tx1588\tx1644\tx1701\tx1758\tx1814\tx1871\tx2070\tx2126\tx3374\tx3430\wrapdefault\aspalpha\aspnum\faauto\adjustright\rin0\lin0\itap0\pararsid6905025 \rtlch\fcs1 _x000d__x000a_\af0\afs20\alang1025 \ltrch\fcs0 \b\fs24\lang2057\langfe2057\cgrid\langnp2057\langfenp2057 {\rtlch\fcs1 \af0 \ltrch\fcs0 \cs17\b0\v\fs20\cf9\lang1024\langfe1024\loch\af1\hich\af1\dbch\af31501\noproof\insrsid1052286\charrsid9200837 {\*\bkmkstart restartA}_x000d__x000a_\hich\af1\dbch\af31501\loch\f1 &lt;AmendA&gt;}{\rtlch\fcs1 \af0 \ltrch\fcs0 \insrsid1052286\charrsid9200837 Amendment\tab \tab }{\rtlch\fcs1 \af0 \ltrch\fcs0 _x000d__x000a_\cs17\b0\v\fs20\cf9\lang1024\langfe1024\loch\af1\hich\af1\dbch\af31501\noproof\insrsid1052286\charrsid9200837 \hich\af1\dbch\af31501\loch\f1 &lt;NumAmA&gt;}{\rtlch\fcs1 \af0 \ltrch\fcs0 \insrsid1052286\charrsid9200837 #}{\rtlch\fcs1 \af1 \ltrch\fcs0 _x000d__x000a_\cs18\v\f1\fs20\cf15\insrsid1052286\charrsid9200837 ENMIENDA@NRAM@}{\rtlch\fcs1 \af0 \ltrch\fcs0 \insrsid1052286\charrsid9200837 #}{\rtlch\fcs1 \af0 \ltrch\fcs0 _x000d__x000a_\cs17\b0\v\fs20\cf9\lang1024\langfe1024\loch\af1\hich\af1\dbch\af31501\noproof\insrsid1052286\charrsid9200837 \hich\af1\dbch\af31501\loch\f1 &lt;/NumAmA&gt;}{\rtlch\fcs1 \af0 \ltrch\fcs0 \insrsid1052286\charrsid9200837 _x000d__x000a_\par }\pard\plain \ltrpar\s20\ql \li0\ri0\nowidctlpar\wrapdefault\aspalpha\aspnum\faauto\adjustright\rin0\lin0\itap0\pararsid5976803 \rtlch\fcs1 \af0\afs20\alang1025 \ltrch\fcs0 \b\fs24\lang2057\langfe2057\cgrid\langnp2057\langfenp2057 {\rtlch\fcs1 \af0 _x000d__x000a_\ltrch\fcs0 \cs17\b0\v\fs20\cf9\lang1024\langfe1024\loch\af1\hich\af1\dbch\af31501\noproof\insrsid1052286\charrsid9200837 \hich\af1\dbch\af31501\loch\f1 &lt;RepeatBlock-By&gt;}{\rtlch\fcs1 \af0 \ltrch\fcs0 \insrsid1052286\charrsid9200837 #}{\rtlch\fcs1 \af1 _x000d__x000a_\ltrch\fcs0 \cs18\v\f1\fs20\cf15\insrsid1052286\charrsid9200837 (MOD@InsideLoop()}{\rtlch\fcs1 \af0 \ltrch\fcs0 \insrsid1052286\charrsid9200837 ##}{\rtlch\fcs1 \af1 \ltrch\fcs0 \cs18\v\f1\fs20\cf15\insrsid1052286\charrsid9200837 &gt;&gt;&gt;@[ZMEMBERSMSG]@}{_x000d__x000a_\rtlch\fcs1 \af0 \ltrch\fcs0 \insrsid1052286\charrsid9200837 #}{\rtlch\fcs1 \af0 \ltrch\fcs0 \cs17\b0\v\fs20\cf9\lang1024\langfe1024\loch\af1\hich\af1\dbch\af31501\noproof\insrsid1052286\charrsid9200837 \hich\af1\dbch\af31501\loch\f1 &lt;Members&gt;}{_x000d__x000a_\rtlch\fcs1 \af0 \ltrch\fcs0 \insrsid1052286\charrsid9200837 #}{\rtlch\fcs1 \af1 \ltrch\fcs0 \cs18\v\f1\fs20\cf15\insrsid1052286\charrsid9200837 (MOD@InsideLoop(\'a7)}{\rtlch\fcs1 \af0 \ltrch\fcs0 \insrsid1052286\charrsid9200837 #}{\rtlch\fcs1 \af0 _x000d__x000a_\ltrch\fcs0 \cf10\insrsid1052286\charrsid9200837 \u9668\'3f}{\rtlch\fcs1 \af0 \ltrch\fcs0 \insrsid1052286\charrsid9200837 #}{\rtlch\fcs1 \af1 \ltrch\fcs0 \cs18\v\f1\fs20\cf15\insrsid1052286\charrsid9200837 TVTMEMBERS\'a7@MEMBERS@}{\rtlch\fcs1 \af0 _x000d__x000a_\ltrch\fcs0 \insrsid1052286\charrsid9200837 #}{\rtlch\fcs1 \af0 \ltrch\fcs0 \cf10\insrsid1052286\charrsid9200837 \u9658\'3f}{\rtlch\fcs1 \af0 \ltrch\fcs0 _x000d__x000a_\cs17\b0\v\fs20\cf9\lang1024\langfe1024\loch\af1\hich\af1\dbch\af31501\noproof\insrsid1052286\charrsid9200837 \hich\af1\dbch\af31501\loch\f1 &lt;/Members&gt;}{\rtlch\fcs1 \af0 \ltrch\fcs0 \insrsid1052286\charrsid9200837 _x000d__x000a_\par }\pard\plain \ltrpar\ql \li0\ri0\widctlpar\wrapdefault\aspalpha\aspnum\faauto\adjustright\rin0\lin0\itap0\pararsid5976803 \rtlch\fcs1 \af0\afs20\alang1025 \ltrch\fcs0 \fs24\lang2057\langfe2057\cgrid\langnp2057\langfenp2057 {\rtlch\fcs1 \af0 \ltrch\fcs0 _x000d__x000a_\cs17\v\fs20\cf9\lang1024\langfe1024\loch\af1\hich\af1\dbch\af31501\noproof\insrsid1052286\charrsid9200837 \hich\af1\dbch\af31501\loch\f1 &lt;AuNomDe&gt;&lt;OptDel&gt;}{\rtlch\fcs1 \af0 \ltrch\fcs0 \insrsid1052286\charrsid9200837 #}{\rtlch\fcs1 \af1 \ltrch\fcs0 _x000d__x000a_\cs18\v\f1\fs20\cf15\insrsid1052286\charrsid9200837 MNU[ONBEHALFYES][NOTAPP]@CHOICE@}{\rtlch\fcs1 \af0 \ltrch\fcs0 \insrsid1052286\charrsid9200837 #}{\rtlch\fcs1 \af0 \ltrch\fcs0 _x000d__x000a_\cs17\v\fs20\cf9\lang1024\langfe1024\loch\af1\hich\af1\dbch\af31501\noproof\insrsid1052286\charrsid9200837 \hich\af1\dbch\af31501\loch\f1 &lt;/OptDel&gt;&lt;/AuNomDe&gt;}{\rtlch\fcs1 \af0 \ltrch\fcs0 \insrsid1052286\charrsid9200837 _x000d__x000a_\par &lt;&lt;&lt;}{\rtlch\fcs1 \af0 \ltrch\fcs0 \cs17\v\fs20\cf9\lang1024\langfe1024\loch\af1\hich\af1\dbch\af31501\noproof\insrsid1052286\charrsid9200837 \hich\af1\dbch\af31501\loch\f1 &lt;/RepeatBlock-By&gt;}{\rtlch\fcs1 \af0 \ltrch\fcs0 \insrsid1052286\charrsid9200837 _x000d__x000a__x000d__x000a_\par }\pard\plain \ltrpar\s20\ql \li0\ri0\nowidctlpar\wrapdefault\aspalpha\aspnum\faauto\adjustright\rin0\lin0\itap0\pararsid5976803 \rtlch\fcs1 \af0\afs20\alang1025 \ltrch\fcs0 \b\fs24\lang2057\langfe2057\cgrid\langnp2057\langfenp2057 {\rtlch\fcs1 \af0 _x000d__x000a_\ltrch\fcs0 \cs17\b0\v\fs20\cf9\lang1024\langfe1024\loch\af1\hich\af1\dbch\af31501\noproof\insrsid1052286\charrsid9200837 \hich\af1\dbch\af31501\loch\f1 &lt;DocAmend&gt;}{\rtlch\fcs1 \af0 \ltrch\fcs0 \insrsid1052286\charrsid9200837 Draft legislative resolution}_x000d__x000a_{\rtlch\fcs1 \af0 \ltrch\fcs0 \cs17\b0\v\fs20\cf9\lang1024\langfe1024\loch\af1\hich\af1\dbch\af31501\noproof\insrsid1052286\charrsid9200837 \hich\af1\dbch\af31501\loch\f1 &lt;/DocAmend&gt;}{\rtlch\fcs1 \af0 \ltrch\fcs0 \insrsid1052286\charrsid9200837 _x000d__x000a_\par }\pard \ltrpar\s20\ql \li0\ri0\nowidctlpar\wrapdefault\aspalpha\aspnum\faauto\adjustright\rin0\lin0\itap0\pararsid16013815 {\rtlch\fcs1 \af0 \ltrch\fcs0 _x000d__x000a_\cs17\b0\v\fs20\cf9\lang1024\langfe1024\loch\af1\hich\af1\dbch\af31501\noproof\insrsid1052286\charrsid9200837 \hich\af1\dbch\af31501\loch\f1 &lt;Article&gt;}{\rtlch\fcs1 \af0 \ltrch\fcs0 \cf10\insrsid1052286\charrsid9200837 \u9668\'3f}{\rtlch\fcs1 \af0 _x000d__x000a_\ltrch\fcs0 \insrsid1052286\charrsid9200837 #}{\rtlch\fcs1 \af1 \ltrch\fcs0 \cs18\v\f1\fs20\cf15\insrsid1052286\charrsid9200837 TVTRESPART@RESPART@}{\rtlch\fcs1 \af0 \ltrch\fcs0 \insrsid1052286\charrsid9200837 #}{\rtlch\fcs1 \af0 \ltrch\fcs0 _x000d__x000a_\cf10\insrsid1052286\charrsid9200837 \u9658\'3f}{\rtlch\fcs1 \af0 \ltrch\fcs0 \cs17\b0\v\fs20\cf9\lang1024\langfe1024\loch\af1\hich\af1\dbch\af31501\noproof\insrsid1052286\charrsid9200837 \hich\af1\dbch\af31501\loch\f1 &lt;/Article&gt;}{\rtlch\fcs1 \af0 _x000d__x000a_\ltrch\fcs0 \insrsid1052286\charrsid9200837 _x000d__x000a_\par \ltrrow}\trowd \ltrrow\ts11\trqc\trgaph340\trleft0\trftsWidth1\trftsWidthB3\trpaddl340\trpaddr340\trpaddfl3\trpaddft3\trpaddfb3\trpaddfr3\tblind0\tblindtype3 \clvertalt\clbrdrt\brdrtbl \clbrdrl\brdrtbl \clbrdrb\brdrtbl \clbrdrr\brdrtbl _x000d__x000a_\cltxlrtb\clftsWidth3\clwWidth9752\clshdrawnil \cellx975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1052286\charrsid9200837 \cell }\pard\plain \ltrpar\ql \li0\ri0\widctlpar\intbl\wrapdefault\aspalpha\aspnum\faauto\adjustright\rin0\lin0 \rtlch\fcs1 _x000d__x000a_\af0\afs20\alang1025 \ltrch\fcs0 \fs24\lang2057\langfe2057\cgrid\langnp2057\langfenp2057 {\rtlch\fcs1 \af0 \ltrch\fcs0 \insrsid1052286\charrsid9200837 \trowd \ltrrow_x000d__x000a_\ts11\trqc\trgaph340\trleft0\trftsWidth1\trftsWidthB3\trpaddl340\trpaddr340\trpaddfl3\trpaddft3\trpaddfb3\trpaddfr3\tblind0\tblindtype3 \clvertalt\clbrdrt\brdrtbl \clbrdrl\brdrtbl \clbrdrb\brdrtbl \clbrdrr\brdrtbl _x000d__x000a_\cltxlrtb\clftsWidth3\clwWidth9752\clshdrawnil \cellx9752\row \ltrrow}\trowd \ltrrow\ts11\trqc\trgaph340\trleft0\trftsWidth1\trftsWidthB3\trpaddl340\trpaddr340\trpaddfl3\trpaddft3\trpaddfb3\trpaddfr3\tblind0\tblindtype3 \clvertalt\clbrdrt\brdrtbl \clbrdrl_x000d__x000a_\brdrtbl \clbrdrb\brdrtbl \clbrdrr\brdrtbl \cltxlrtb\clftsWidth3\clwWidth4876\clshdrawnil \cellx4876\clvertalt\clbrdrt\brdrtbl \clbrdrl\brdrtbl \clbrdrb\brdrtbl \clbrdrr\brdrtbl \cltxlrtb\clftsWidth3\clwWidth4876\clshdrawnil \cellx9752\pard\plain \ltrpar_x000d__x000a_\s22\qc \li0\ri0\sa240\keepn\nowidctlpar\intbl\wrapdefault\aspalpha\aspnum\faauto\adjustright\rin0\lin0\pararsid10630121 \rtlch\fcs1 \af0\afs20\alang1025 \ltrch\fcs0 \i\fs24\lang2057\langfe2057\cgrid\langnp2057\langfenp2057 {\rtlch\fcs1 \af0 \ltrch\fcs0 _x000d__x000a_\insrsid1052286\charrsid9200837 Draft legislative resolution\cell Amendment\cell }\pard\plain \ltrpar\ql \li0\ri0\widctlpar\intbl\wrapdefault\aspalpha\aspnum\faauto\adjustright\rin0\lin0 \rtlch\fcs1 \af0\afs20\alang1025 \ltrch\fcs0 _x000d__x000a_\fs24\lang2057\langfe2057\cgrid\langnp2057\langfenp2057 {\rtlch\fcs1 \af0 \ltrch\fcs0 \insrsid1052286\charrsid9200837 \trowd \ltrrow_x000d__x000a_\ts11\trqc\trgaph340\trleft0\trftsWidth1\trftsWidthB3\trpaddl340\trpaddr340\trpaddfl3\trpaddft3\trpaddfb3\trpaddfr3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\ltrrow}\pard\plain \ltrpar_x000d__x000a_\s19\ql \li0\ri0\sa120\nowidctlpar\intbl\wrapdefault\aspalpha\aspnum\faauto\adjustright\rin0\lin0\pararsid12024389 \rtlch\fcs1 \af0\afs20\alang1025 \ltrch\fcs0 \fs24\lang2057\langfe2057\cgrid\langnp2057\langfenp2057 {\rtlch\fcs1 \af0 \ltrch\fcs0 _x000d__x000a_\insrsid1052286\charrsid9200837 ##\cell ##}{\rtlch\fcs1 \af0\afs24 \ltrch\fcs0 \insrsid1052286\charrsid9200837 \cell }\pard\plain \ltrpar\ql \li0\ri0\widctlpar\intbl\wrapdefault\aspalpha\aspnum\faauto\adjustright\rin0\lin0 \rtlch\fcs1 _x000d__x000a_\af0\afs20\alang1025 \ltrch\fcs0 \fs24\lang2057\langfe2057\cgrid\langnp2057\langfenp2057 {\rtlch\fcs1 \af0 \ltrch\fcs0 \insrsid1052286\charrsid9200837 \trowd \lastrow \ltrrow_x000d__x000a_\ts11\trqc\trgaph340\trleft0\trftsWidth1\trftsWidthB3\trpaddl340\trpaddr340\trpaddfl3\trpaddft3\trpaddfb3\trpaddfr3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21\qr \li0\ri0\sb240\sa240\nowidctlpar\wrapdefault\aspalpha\aspnum\faauto\adjustright\rin0\lin0\itap0\pararsid10118616 \rtlch\fcs1 \af0\afs20\alang1025 \ltrch\fcs0 \fs24\lang2057\langfe2057\cgrid\langnp2057\langfenp2057 {\rtlch\fcs1 \af0 \ltrch\fcs0 _x000d__x000a_\insrsid1052286\charrsid9200837 Or. }{\rtlch\fcs1 \af0 \ltrch\fcs0 \cs17\v\fs20\cf9\lang1024\langfe1024\loch\af1\hich\af1\dbch\af31501\noproof\insrsid1052286\charrsid9200837 \hich\af1\dbch\af31501\loch\f1 &lt;Original&gt;}{\rtlch\fcs1 \af0 \ltrch\fcs0 _x000d__x000a_\insrsid1052286\charrsid9200837 #}{\rtlch\fcs1 \af1 \ltrch\fcs0 \cs18\v\f1\fs20\cf15\insrsid1052286\charrsid9200837 KEY(MAIN/LANGMIN)sh@ORLANGMSG@}{\rtlch\fcs1 \af0 \ltrch\fcs0 \insrsid1052286\charrsid9200837 #}{\rtlch\fcs1 \af0 \ltrch\fcs0 _x000d__x000a_\cs17\v\fs20\cf9\lang1024\langfe1024\loch\af1\hich\af1\dbch\af31501\noproof\insrsid1052286\charrsid9200837 \hich\af1\dbch\af31501\loch\f1 &lt;/Original&gt;}{\rtlch\fcs1 \af0 \ltrch\fcs0 \insrsid1052286\charrsid9200837 _x000d__x000a_\par }\pard\plain \ltrpar\ql \li0\ri0\widctlpar\wrapdefault\aspalpha\aspnum\faauto\adjustright\rin0\lin0\itap0\pararsid16324206 \rtlch\fcs1 \af0\afs20\alang1025 \ltrch\fcs0 \fs24\lang2057\langfe2057\cgrid\langnp2057\langfenp2057 {\rtlch\fcs1 \af0 \ltrch\fcs0 _x000d__x000a_\cs17\v\fs20\cf9\lang1024\langfe1024\loch\af1\hich\af1\dbch\af31501\noproof\insrsid1052286\charrsid9200837 \hich\af1\dbch\af31501\loch\f1 &lt;/AmendA&gt;}{\rtlch\fcs1 \af0 \ltrch\fcs0 \insrsid24658\charrsid16324206 {\*\bkmkend restart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6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\lsdsemihidden1 \lsdunhideused1 \lsdpriority99 \lsdlocked0 Mention;_x000d__x000a_\lsdsemihidden1 \lsdunhideused1 \lsdpriority99 \lsdlocked0 Smart Hyperlink;\lsdsemihidden1 \lsdunhideused1 \lsdpriority99 \lsdlocked0 Hashtag;\lsdsemihidden1 \lsdunhideused1 \lsdpriority99 \lsdlocked0 Unresolved Mention;_x000d__x000a_\lsdsemihidden1 \lsdunhideused1 \lsdpriority99 \lsdlocked0 Smart Link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96_x000d__x000a_5092e095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peatBlock-AmendBENoldToKeep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222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222\fprq2 DokChampa{\*\falt Leelawadee UI};}{\f49\fbidi \froman\fcharset238\fprq2 Times New Roman CE;}{\f50\fbidi \froman\fcharset204\fprq2 Times New Roman Cyr;}_x000d__x000a_{\f52\fbidi \froman\fcharset161\fprq2 Times New Roman Greek;}{\f53\fbidi \froman\fcharset162\fprq2 Times New Roman Tur;}{\f54\fbidi \froman\fcharset177\fprq2 Times New Roman (Hebrew);}{\f55\fbidi \froman\fcharset178\fprq2 Times New Roman (Arabic);}_x000d__x000a_{\f56\fbidi \froman\fcharset186\fprq2 Times New Roman Baltic;}{\f57\fbidi \froman\fcharset163\fprq2 Times New Roman (Vietnamese);}{\f59\fbidi \fswiss\fcharset238\fprq2 Arial CE;}{\f60\fbidi \fswiss\fcharset204\fprq2 Arial Cyr;}_x000d__x000a_{\f62\fbidi \fswiss\fcharset161\fprq2 Arial Greek;}{\f63\fbidi \fswiss\fcharset162\fprq2 Arial Tur;}{\f64\fbidi \fswiss\fcharset177\fprq2 Arial (Hebrew);}{\f65\fbidi \fswiss\fcharset178\fprq2 Arial (Arabic);}_x000d__x000a_{\f66\fbidi \fswiss\fcharset186\fprq2 Arial Baltic;}{\f67\fbidi \fswiss\fcharset163\fprq2 Arial (Vietnamese);}{\f389\fbidi \froman\fcharset238\fprq2 Cambria Math CE;}{\f390\fbidi \froman\fcharset204\fprq2 Cambria Math Cyr;}_x000d__x000a_{\f392\fbidi \froman\fcharset161\fprq2 Cambria Math Greek;}{\f393\fbidi \froman\fcharset162\fprq2 Cambria Math Tur;}{\f396\fbidi \froman\fcharset186\fprq2 Cambria Math Baltic;}{\f397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0\fbidi \fswiss\fcharset0\fprq2 DokChampa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0\fbidi \fswiss\fcharset0\fprq2 DokChampa{\*\falt Leelawadee UI}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red0\green0\blue0;\red0\green0\blue0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9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9\loch\f31502\hich\af31502\dbch\af31501 \sbasedon10 \slink1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4460353 HideTWBExt;}{\*\cs18 \additive \v\f1\fs20\cf15 _x000d__x000a_\spriority0 \styrsid4460353 HideTWBInt;}{\s19\ql \li0\ri0\sa120\nowidctlpar\wrapdefault\aspalpha\aspnum\faauto\adjustright\rin0\lin0\itap0 \rtlch\fcs1 \af0\afs20\alang1025 \ltrch\fcs0 \fs24\lang2057\langfe2057\cgrid\langnp2057\langfenp2057 _x000d__x000a_\sbasedon0 \snext19 \spriority0 \styrsid4460353 Normal6a;}{\s20\ql \li0\ri0\nowidctlpar\wrapdefault\aspalpha\aspnum\faauto\adjustright\rin0\lin0\itap0 \rtlch\fcs1 \af0\afs20\alang1025 \ltrch\fcs0 \b\fs24\lang2057\langfe2057\cgrid\langnp2057\langfenp2057 _x000d__x000a_\sbasedon0 \snext20 \spriority0 \styrsid4460353 NormalBold;}{\s21\ql \li0\ri0\sa240\nowidctlpar\wrapdefault\aspalpha\aspnum\faauto\adjustright\rin0\lin0\itap0 \rtlch\fcs1 \af0\afs20\alang1025 \ltrch\fcs0 _x000d__x000a_\i\fs24\lang2057\langfe2057\cgrid\langnp2057\langfenp2057 \sbasedon0 \snext21 \spriority0 \styrsid4460353 AmJustText;}{\s22\qc \li0\ri0\sb240\sa240\nowidctlpar\wrapdefault\aspalpha\aspnum\faauto\adjustright\rin0\lin0\itap0 \rtlch\fcs1 _x000d__x000a_\af0\afs20\alang1025 \ltrch\fcs0 \i\fs24\lang2057\langfe2057\cgrid\langnp2057\langfenp2057 \sbasedon0 \snext22 \spriority0 \styrsid4460353 AmCrossRef;}{_x000d__x000a_\s23\qc \li0\ri0\sb240\sa240\keepn\nowidctlpar\wrapdefault\aspalpha\aspnum\faauto\adjustright\rin0\lin0\itap0 \rtlch\fcs1 \af0\afs20\alang1025 \ltrch\fcs0 \i\fs24\lang2057\langfe2057\cgrid\langnp2057\langfenp2057 _x000d__x000a_\sbasedon0 \snext21 \spriority0 \styrsid4460353 AmJustTitle;}{\s24\qr \li0\ri0\sb240\sa240\nowidctlpar\wrapdefault\aspalpha\aspnum\faauto\adjustright\rin0\lin0\itap0 \rtlch\fcs1 \af0\afs20\alang1025 \ltrch\fcs0 _x000d__x000a_\fs24\lang2057\langfe2057\cgrid\langnp2057\langfenp2057 \sbasedon0 \snext24 \spriority0 \styrsid4460353 AmOrLang;}{\s25\qc \li0\ri0\sa240\nowidctlpar\wrapdefault\aspalpha\aspnum\faauto\adjustright\rin0\lin0\itap0 \rtlch\fcs1 \af0\afs20\alang1025 _x000d__x000a_\ltrch\fcs0 \i\fs24\lang2057\langfe2057\cgrid\langnp2057\langfenp2057 \sbasedon0 \snext25 \spriority0 \styrsid4460353 AmColumnHeading;}{\s26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6 \spriority0 \styrsid4460353 AmNumberTabs;}}{\*\rsidtbl \rsid24658\rsid89507\rsid223860\rsid735077\rsid1718133\rsid2892074\rsid3565327\rsid4460353\rsid4524341_x000d__x000a_\rsid4666813\rsid6641733\rsid7823322\rsid9636012\rsid10377208\rsid11215221\rsid11549030\rsid12154954\rsid14382809\rsid14424199\rsid15204470\rsid15285974\rsid15950462\rsid16324206\rsid16662270}{\mmathPr\mmathFont34\mbrkBin0\mbrkBinSub0\msmallFrac0_x000d__x000a_\mdispDef1\mlMargin0\mrMargin0\mdefJc1\mwrapIndent1440\mintLim0\mnaryLim1}{\info{\author KILLY  Joanna}{\operator KILLY  Joanna}{\creatim\yr2026\mo2\dy4\hr15\min14}{\revtim\yr2026\mo2\dy4\hr15\min14}{\version1}{\edmins0}{\nofpages1}{\nofwords131}_x000d__x000a_{\nofchars748}{\nofcharsws878}{\vern103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4460353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JNWOKE~1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89507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89507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89507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89507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6\ql \li0\ri0\sb240\keepn\nowidctlpar_x000d__x000a_\tx879\tx936\tx1021\tx1077\tx1134\tx1191\tx1247\tx1304\tx1361\tx1418\tx1474\tx1531\tx1588\tx1644\tx1701\tx1758\tx1814\tx1871\tx2070\tx2126\tx3374\tx3430\wrapdefault\aspalpha\aspnum\faauto\adjustright\rin0\lin0\itap0\pararsid3744759 \rtlch\fcs1 _x000d__x000a_\af0\afs20\alang1025 \ltrch\fcs0 \b\fs24\lang2057\langfe2057\cgrid\langnp2057\langfenp2057 {\rtlch\fcs1 \af0 \ltrch\fcs0 \cs17\b0\v\fs20\cf9\lang1024\langfe1024\loch\af1\hich\af1\dbch\af31501\noproof\insrsid4460353\charrsid9200837 {\*\bkmkstart restartB}_x000d__x000a_\hich\af1\dbch\af31501\loch\f1 &lt;AmendB&gt;}{\rtlch\fcs1 \af0 \ltrch\fcs0 \insrsid4460353\charrsid9200837 Amendment\tab \tab }{\rtlch\fcs1 \af0 \ltrch\fcs0 _x000d__x000a_\cs17\b0\v\fs20\cf9\lang1024\langfe1024\loch\af1\hich\af1\dbch\af31501\noproof\insrsid4460353\charrsid9200837 \hich\af1\dbch\af31501\loch\f1 &lt;NumAmB&gt;}{\rtlch\fcs1 \af0 \ltrch\fcs0 \insrsid4460353\charrsid9200837 #}{\rtlch\fcs1 \af1 \ltrch\fcs0 _x000d__x000a_\cs18\v\f1\fs20\cf15\insrsid4460353\charrsid9200837 ENMIENDA@NRAM@}{\rtlch\fcs1 \af0 \ltrch\fcs0 \insrsid4460353\charrsid9200837 #}{\rtlch\fcs1 \af0 \ltrch\fcs0 _x000d__x000a_\cs17\b0\v\fs20\cf9\lang1024\langfe1024\loch\af1\hich\af1\dbch\af31501\noproof\insrsid4460353\charrsid9200837 \hich\af1\dbch\af31501\loch\f1 &lt;/NumAmB&gt;}{\rtlch\fcs1 \af0 \ltrch\fcs0 \insrsid4460353\charrsid9200837 _x000d__x000a_\par }\pard\plain \ltrpar\s20\ql \li0\ri0\nowidctlpar\wrapdefault\aspalpha\aspnum\faauto\adjustright\rin0\lin0\itap0\pararsid5976803 \rtlch\fcs1 \af0\afs20\alang1025 \ltrch\fcs0 \b\fs24\lang2057\langfe2057\cgrid\langnp2057\langfenp2057 {\rtlch\fcs1 \af0 _x000d__x000a_\ltrch\fcs0 \cs17\b0\v\fs20\cf9\lang1024\langfe1024\loch\af1\hich\af1\dbch\af31501\noproof\insrsid4460353\charrsid9200837 \hich\af1\dbch\af31501\loch\f1 &lt;RepeatBlock-By&gt;}{\rtlch\fcs1 \af0 \ltrch\fcs0 \insrsid4460353\charrsid9200837 #}{\rtlch\fcs1 \af1 _x000d__x000a_\ltrch\fcs0 \cs18\v\f1\fs20\cf15\insrsid4460353\charrsid9200837 (MOD@InsideLoop()}{\rtlch\fcs1 \af0 \ltrch\fcs0 \insrsid4460353\charrsid9200837 ##}{\rtlch\fcs1 \af1 \ltrch\fcs0 \cs18\v\f1\fs20\cf15\insrsid4460353\charrsid9200837 &gt;&gt;&gt;@[ZMEMBERSMSG]@}{_x000d__x000a_\rtlch\fcs1 \af0 \ltrch\fcs0 \insrsid4460353\charrsid9200837 #}{\rtlch\fcs1 \af0 \ltrch\fcs0 \cs17\b0\v\fs20\cf9\lang1024\langfe1024\loch\af1\hich\af1\dbch\af31501\noproof\insrsid4460353\charrsid9200837 \hich\af1\dbch\af31501\loch\f1 &lt;Members&gt;}{_x000d__x000a_\rtlch\fcs1 \af0 \ltrch\fcs0 \insrsid4460353\charrsid9200837 #}{\rtlch\fcs1 \af1 \ltrch\fcs0 \cs18\v\f1\fs20\cf15\insrsid4460353\charrsid9200837 (MOD@InsideLoop(\'a7)}{\rtlch\fcs1 \af0 \ltrch\fcs0 \insrsid4460353\charrsid9200837 #}{\rtlch\fcs1 \af0 _x000d__x000a_\ltrch\fcs0 \cf10\insrsid4460353\charrsid9200837 \u9668\'3f}{\rtlch\fcs1 \af0 \ltrch\fcs0 \insrsid4460353\charrsid9200837 #}{\rtlch\fcs1 \af1 \ltrch\fcs0 \cs18\v\f1\fs20\cf15\insrsid4460353\charrsid9200837 TVTMEMBERS\'a7@MEMBERS@}{\rtlch\fcs1 \af0 _x000d__x000a_\ltrch\fcs0 \insrsid4460353\charrsid9200837 #}{\rtlch\fcs1 \af0 \ltrch\fcs0 \cf10\insrsid4460353\charrsid9200837 \u9658\'3f}{\rtlch\fcs1 \af0 \ltrch\fcs0 _x000d__x000a_\cs17\b0\v\fs20\cf9\lang1024\langfe1024\loch\af1\hich\af1\dbch\af31501\noproof\insrsid4460353\charrsid9200837 \hich\af1\dbch\af31501\loch\f1 &lt;/Members&gt;}{\rtlch\fcs1 \af0 \ltrch\fcs0 \insrsid4460353\charrsid9200837 _x000d__x000a_\par }\pard\plain \ltrpar\ql \li0\ri0\widctlpar\wrapdefault\aspalpha\aspnum\faauto\adjustright\rin0\lin0\itap0\pararsid5976803 \rtlch\fcs1 \af0\afs20\alang1025 \ltrch\fcs0 \fs24\lang2057\langfe2057\cgrid\langnp2057\langfenp2057 {\rtlch\fcs1 \af0 \ltrch\fcs0 _x000d__x000a_\cs17\v\fs20\cf9\lang1024\langfe1024\loch\af1\hich\af1\dbch\af31501\noproof\insrsid4460353\charrsid9200837 \hich\af1\dbch\af31501\loch\f1 &lt;AuNomDe&gt;&lt;OptDel&gt;}{\rtlch\fcs1 \af0 \ltrch\fcs0 \insrsid4460353\charrsid9200837 #}{\rtlch\fcs1 \af1 \ltrch\fcs0 _x000d__x000a_\cs18\v\f1\fs20\cf15\insrsid4460353\charrsid9200837 MNU[ONBEHALFYES][NOTAPP]@CHOICE@}{\rtlch\fcs1 \af0 \ltrch\fcs0 \insrsid4460353\charrsid9200837 #}{\rtlch\fcs1 \af0 \ltrch\fcs0 _x000d__x000a_\cs17\v\fs20\cf9\lang1024\langfe1024\loch\af1\hich\af1\dbch\af31501\noproof\insrsid4460353\charrsid9200837 \hich\af1\dbch\af31501\loch\f1 &lt;/OptDel&gt;&lt;/AuNomDe&gt;}{\rtlch\fcs1 \af0 \ltrch\fcs0 \insrsid4460353\charrsid9200837 _x000d__x000a_\par &lt;&lt;&lt;}{\rtlch\fcs1 \af0 \ltrch\fcs0 \cs17\v\fs20\cf9\lang1024\langfe1024\loch\af1\hich\af1\dbch\af31501\noproof\insrsid4460353\charrsid9200837 \hich\af1\dbch\af31501\loch\f1 &lt;/RepeatBlock-By&gt;}{\rtlch\fcs1 \af0 \ltrch\fcs0 \insrsid4460353\charrsid9200837 _x000d__x000a__x000d__x000a_\par }\pard\plain \ltrpar\s20\ql \li0\ri0\nowidctlpar\wrapdefault\aspalpha\aspnum\faauto\adjustright\rin0\lin0\itap0\pararsid5976803 \rtlch\fcs1 \af0\afs20\alang1025 \ltrch\fcs0 \b\fs24\lang2057\langfe2057\cgrid\langnp2057\langfenp2057 {\rtlch\fcs1 \af0 _x000d__x000a_\ltrch\fcs0 \cs17\b0\v\fs20\cf9\lang1024\langfe1024\loch\af1\hich\af1\dbch\af31501\noproof\insrsid4460353\charrsid9200837 \hich\af1\dbch\af31501\loch\f1 &lt;DocAmend&gt;}{\rtlch\fcs1 \af0 \ltrch\fcs0 \insrsid4460353\charrsid9200837 #}{\rtlch\fcs1 \af1 _x000d__x000a_\ltrch\fcs0 \cs18\v\f1\fs20\cf15\insrsid4460353\charrsid9200837 MNU[OPTPROPOSALCOD][OPTPROPOSALCNS][OPTPROPOSALNLE]@CHOICE@CODEMNU}{\rtlch\fcs1 \af0 \ltrch\fcs0 \insrsid4460353\charrsid9200837 #}{\rtlch\fcs1 \af0 \ltrch\fcs0 _x000d__x000a_\cs17\b0\v\fs20\cf9\lang1024\langfe1024\loch\af1\hich\af1\dbch\af31501\noproof\insrsid4460353\charrsid9200837 \hich\af1\dbch\af31501\loch\f1 &lt;/DocAmend&gt;}{\rtlch\fcs1 \af0 \ltrch\fcs0 \insrsid4460353\charrsid9200837 _x000d__x000a_\par }\pard \ltrpar\s20\ql \li0\ri0\keepn\nowidctlpar\wrapdefault\aspalpha\aspnum\faauto\adjustright\rin0\lin0\itap0\pararsid10630121 {\rtlch\fcs1 \af0 \ltrch\fcs0 _x000d__x000a_\cs17\b0\v\fs20\cf9\lang1024\langfe1024\loch\af1\hich\af1\dbch\af31501\noproof\insrsid4460353\charrsid9200837 \hich\af1\dbch\af31501\loch\f1 &lt;Article&gt;}{\rtlch\fcs1 \af0 \ltrch\fcs0 \insrsid4460353\charrsid9200837 #}{\rtlch\fcs1 \af1 \ltrch\fcs0 _x000d__x000a_\cs18\v\f1\fs20\cf15\insrsid4460353\charrsid9200837 MNU[AMACTPARTYES][AMACTPARTNO]@CHOICE@AMACTMNU}{\rtlch\fcs1 \af0 \ltrch\fcs0 \insrsid4460353\charrsid9200837 #}{\rtlch\fcs1 \af0 \ltrch\fcs0 _x000d__x000a_\cs17\b0\v\fs20\cf9\lang1024\langfe1024\loch\af1\hich\af1\dbch\af31501\noproof\insrsid4460353\charrsid9200837 \hich\af1\dbch\af31501\loch\f1 &lt;/Article&gt;}{\rtlch\fcs1 \af0 \ltrch\fcs0 \insrsid4460353\charrsid9200837 _x000d__x000a_\par }\pard\plain \ltrpar\ql \li0\ri0\keepn\widctlpar\wrapdefault\aspalpha\aspnum\faauto\adjustright\rin0\lin0\itap0\pararsid3744759 \rtlch\fcs1 \af0\afs20\alang1025 \ltrch\fcs0 \fs24\lang2057\langfe2057\cgrid\langnp2057\langfenp2057 {\rtlch\fcs1 \af0 _x000d__x000a_\ltrch\fcs0 \cs17\v\fs20\cf9\lang1024\langfe1024\loch\af1\hich\af1\dbch\af31501\noproof\insrsid4460353\charrsid9200837 \hich\af1\dbch\af31501\loch\f1 &lt;DocAmend2&gt;&lt;OptDel&gt;}{\rtlch\fcs1 \af0 \ltrch\fcs0 \insrsid4460353\charrsid9200837 #}{\rtlch\fcs1 \af1 _x000d__x000a_\ltrch\fcs0 \cs18\v\f1\fs20\cf15\insrsid4460353\charrsid9200837 MNU[OPTNRACTYES][NOTAPP]@CHOICE@AMACTMNU}{\rtlch\fcs1 \af0 \ltrch\fcs0 \insrsid4460353\charrsid9200837 #}{\rtlch\fcs1 \af0 \ltrch\fcs0 _x000d__x000a_\cs17\v\fs20\cf9\lang1024\langfe1024\loch\af1\hich\af1\dbch\af31501\noproof\insrsid4460353\charrsid9200837 \hich\af1\dbch\af31501\loch\f1 &lt;/OptDel&gt;&lt;/DocAmend2&gt;}{\rtlch\fcs1 \af0 \ltrch\fcs0 \insrsid4460353\charrsid9200837 _x000d__x000a_\par }\pard \ltrpar\ql \li0\ri0\widctlpar\wrapdefault\aspalpha\aspnum\faauto\adjustright\rin0\lin0\itap0\pararsid10158853 {\rtlch\fcs1 \af0 \ltrch\fcs0 \cs17\v\fs20\cf9\lang1024\langfe1024\loch\af1\hich\af1\dbch\af31501\noproof\insrsid4460353\charrsid9200837 _x000d__x000a_\hich\af1\dbch\af31501\loch\f1 &lt;Article2&gt;&lt;OptDel&gt;}{\rtlch\fcs1 \af0 \ltrch\fcs0 \insrsid4460353\charrsid9200837 #}{\rtlch\fcs1 \af1 \ltrch\fcs0 \cs18\v\f1\fs20\cf15\insrsid4460353\charrsid9200837 MNU[OPTACTPARTYES][NOTAPP]@CHOICE@AMACTMNU}{\rtlch\fcs1 _x000d__x000a_\af0 \ltrch\fcs0 \insrsid4460353\charrsid9200837 #}{\rtlch\fcs1 \af0 \ltrch\fcs0 \cs17\v\fs20\cf9\lang1024\langfe1024\loch\af1\hich\af1\dbch\af31501\noproof\insrsid4460353\charrsid9200837 \hich\af1\dbch\af31501\loch\f1 &lt;/OptDel&gt;&lt;/Article2&gt;}{\rtlch\fcs1 _x000d__x000a_\af0 \ltrch\fcs0 \insrsid4460353\charrsid9200837 _x000d__x000a_\par \ltrrow}\trowd \ltrrow\ts11\trqc\trgaph340\trleft0\trftsWidth3\trwWidth9752\trftsWidthB3\trpaddl340\trpaddr340\trpaddfl3\trpaddft3\trpaddfb3\trpaddfr3\tblind0\tblindtype3 \clvertalt\clbrdrt\brdrtbl \clbrdrl\brdrtbl \clbrdrb\brdrtbl \clbrdrr\brdrtbl _x000d__x000a_\cltxlrtb\clftsWidth3\clwWidth9752\clshdrawnil \cellx975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4460353\charrsid9200837 \cell }\pard\plain \ltrpar\ql \li0\ri0\widctlpar\intbl\wrapdefault\aspalpha\aspnum\faauto\adjustright\rin0\lin0 \rtlch\fcs1 _x000d__x000a_\af0\afs20\alang1025 \ltrch\fcs0 \fs24\lang2057\langfe2057\cgrid\langnp2057\langfenp2057 {\rtlch\fcs1 \af0 \ltrch\fcs0 \insrsid4460353\charrsid9200837 \trowd \ltrrow_x000d__x000a_\ts11\trqc\trgaph340\trleft0\trftsWidth3\trwWidth9752\trftsWidthB3\trpaddl340\trpaddr340\trpaddfl3\trpaddft3\trpaddfb3\trpaddfr3\tblind0\tblindtype3 \clvertalt\clbrdrt\brdrtbl \clbrdrl\brdrtbl \clbrdrb\brdrtbl \clbrdrr\brdrtbl _x000d__x000a_\cltxlrtb\clftsWidth3\clwWidth9752\clshdrawnil \cellx9752\row \ltrrow}\trowd \ltrrow\ts11\trqc\trgaph340\trleft0\trftsWidth3\trwWidth9752\trftsWidthB3\trpaddl340\trpaddr340\trpaddfl3\trpaddft3\trpaddfb3\trpaddfr3\tblind0\tblindtype3 \clvertalt\clbrdrt_x000d__x000a_\brdrtbl \clbrdrl\brdrtbl \clbrdrb\brdrtbl \clbrdrr\brdrtbl \cltxlrtb\clftsWidth3\clwWidth4876\clshdrawnil \cellx4876\clvertalt\clbrdrt\brdrtbl \clbrdrl\brdrtbl \clbrdrb\brdrtbl \clbrdrr\brdrtbl \cltxlrtb\clftsWidth3\clwWidth4876\clshdrawnil \cellx9752_x000d__x000a_\pard\plain \ltrpar\s25\qc \li0\ri0\sa240\keepn\nowidctlpar\intbl\wrapdefault\aspalpha\aspnum\faauto\adjustright\rin0\lin0\pararsid10630121 \rtlch\fcs1 \af0\afs20\alang1025 \ltrch\fcs0 \i\fs24\lang2057\langfe2057\cgrid\langnp2057\langfenp2057 {_x000d__x000a_\rtlch\fcs1 \af0 \ltrch\fcs0 \insrsid4460353\charrsid9200837 #}{\rtlch\fcs1 \af1 \ltrch\fcs0 \cs18\v\f1\fs20\cf15\insrsid4460353\charrsid9200837 MNU[OPTLEFTAMACT][LEFTPROP]@CHOICE@AMACTMNU}{\rtlch\fcs1 \af0 \ltrch\fcs0 \insrsid4460353\charrsid9200837 #_x000d__x000a_\cell Amendment\cell }\pard\plain \ltrpar\ql \li0\ri0\widctlpar\intbl\wrapdefault\aspalpha\aspnum\faauto\adjustright\rin0\lin0 \rtlch\fcs1 \af0\afs20\alang1025 \ltrch\fcs0 \fs24\lang2057\langfe2057\cgrid\langnp2057\langfenp2057 {\rtlch\fcs1 \af0 _x000d__x000a_\ltrch\fcs0 \insrsid4460353\charrsid9200837 \trowd \ltrrow\ts11\trqc\trgaph340\trleft0\trftsWidth3\trwWidth9752\trftsWidthB3\trpaddl340\trpaddr340\trpaddfl3\trpaddft3\trpaddfb3\trpaddfr3\tblind0\tblindtype3 \clvertalt\clbrdrt\brdrtbl \clbrdrl\brdrtbl _x000d__x000a_\clbrdrb\brdrtbl \clbrdrr\brdrtbl \cltxlrtb\clftsWidth3\clwWidth4876\clshdrawnil \cellx4876\clvertalt\clbrdrt\brdrtbl \clbrdrl\brdrtbl \clbrdrb\brdrtbl \clbrdrr\brdrtbl \cltxlrtb\clftsWidth3\clwWidth4876\clshdrawnil \cellx9752\row \ltrrow_x000d__x000a_}\pard\plain \ltrpar\s19\ql \li0\ri0\sa120\nowidctlpar\intbl\wrapdefault\aspalpha\aspnum\faauto\adjustright\rin0\lin0\pararsid12024389 \rtlch\fcs1 \af0\afs20\alang1025 \ltrch\fcs0 \fs24\lang2057\langfe2057\cgrid\langnp2057\langfenp2057 {\rtlch\fcs1 \af0 _x000d__x000a_\ltrch\fcs0 \insrsid4460353\charrsid9200837 ##\cell ##}{\rtlch\fcs1 \af0\afs24 \ltrch\fcs0 \insrsid4460353\charrsid9200837 \cell }\pard\plain \ltrpar\ql \li0\ri0\widctlpar\intbl\wrapdefault\aspalpha\aspnum\faauto\adjustright\rin0\lin0 \rtlch\fcs1 _x000d__x000a_\af0\afs20\alang1025 \ltrch\fcs0 \fs24\lang2057\langfe2057\cgrid\langnp2057\langfenp2057 {\rtlch\fcs1 \af0 \ltrch\fcs0 \insrsid4460353\charrsid9200837 \trowd \lastrow \ltrrow_x000d__x000a_\ts11\trqc\trgaph340\trleft0\trftsWidth3\trwWidth9752\trftsWidthB3\trpaddl340\trpaddr340\trpaddfl3\trpaddft3\trpaddfb3\trpaddfr3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24\qr \li0\ri0\sb240\sa240\nowidctlpar\wrapdefault\aspalpha\aspnum\faauto\adjustright\rin0\lin0\itap0\pararsid16390444 \rtlch\fcs1 \af0\afs20\alang1025 \ltrch\fcs0 \fs24\lang2057\langfe2057\cgrid\langnp2057\langfenp2057 {\rtlch\fcs1 \af0 \ltrch\fcs0 _x000d__x000a_\insrsid4460353\charrsid9200837 Or. }{\rtlch\fcs1 \af0 \ltrch\fcs0 \cs17\v\fs20\cf9\lang1024\langfe1024\loch\af1\hich\af1\dbch\af31501\noproof\insrsid4460353\charrsid9200837 \hich\af1\dbch\af31501\loch\f1 &lt;Original&gt;}{\rtlch\fcs1 \af0 \ltrch\fcs0 _x000d__x000a_\insrsid4460353\charrsid9200837 #}{\rtlch\fcs1 \af1 \ltrch\fcs0 \cs18\v\f1\fs20\cf15\insrsid4460353\charrsid9200837 KEY(MAIN/LANGMIN)sh@ORLANGMSG@}{\rtlch\fcs1 \af0 \ltrch\fcs0 \insrsid4460353\charrsid9200837 #}{\rtlch\fcs1 \af0 \ltrch\fcs0 _x000d__x000a_\cs17\v\fs20\cf9\lang1024\langfe1024\loch\af1\hich\af1\dbch\af31501\noproof\insrsid4460353\charrsid9200837 \hich\af1\dbch\af31501\loch\f1 &lt;/Original&gt;}{\rtlch\fcs1 \af0 \ltrch\fcs0 \insrsid4460353\charrsid9200837 _x000d__x000a_\par }\pard\plain \ltrpar\s22\qc \li0\ri0\sb240\sa240\nowidctlpar\wrapdefault\aspalpha\aspnum\faauto\adjustright\rin0\lin0\itap0\pararsid10630121 \rtlch\fcs1 \af0\afs20\alang1025 \ltrch\fcs0 \i\fs24\lang2057\langfe2057\cgrid\langnp2057\langfenp2057 {_x000d__x000a_\rtlch\fcs1 \af0 \ltrch\fcs0 \cs17\i0\v\fs20\cf9\lang1024\langfe1024\loch\af1\hich\af1\dbch\af31501\noproof\insrsid4460353\charrsid9200837 \hich\af1\dbch\af31501\loch\f1 &lt;OptDel&gt;}{\rtlch\fcs1 \af0 \ltrch\fcs0 \insrsid4460353\charrsid9200837 #}{_x000d__x000a_\rtlch\fcs1 \af1 \ltrch\fcs0 \cs18\v\f1\fs20\cf15\insrsid4460353\charrsid9200837 MNU[CROSSREFNO][CROSSREFYES]@CHOICE@}{\rtlch\fcs1 \af0 \ltrch\fcs0 \insrsid4460353\charrsid9200837 #}{\rtlch\fcs1 \af0 \ltrch\fcs0 _x000d__x000a_\cs17\i0\v\fs20\cf9\lang1024\langfe1024\loch\af1\hich\af1\dbch\af31501\noproof\insrsid4460353\charrsid9200837 \hich\af1\dbch\af31501\loch\f1 &lt;/OptDel&gt;}{\rtlch\fcs1 \af0 \ltrch\fcs0 \insrsid4460353\charrsid9200837 _x000d__x000a_\par }\pard\plain \ltrpar\s23\qc \li0\ri0\sb240\sa240\keepn\nowidctlpar\wrapdefault\aspalpha\aspnum\faauto\adjustright\rin0\lin0\itap0\pararsid3744759 \rtlch\fcs1 \af0\afs20\alang1025 \ltrch\fcs0 \i\fs24\lang2057\langfe2057\cgrid\langnp2057\langfenp2057 {_x000d__x000a_\rtlch\fcs1 \af0 \ltrch\fcs0 \cs17\i0\v\fs20\cf9\lang1024\langfe1024\loch\af1\hich\af1\dbch\af31501\noproof\insrsid4460353\charrsid9200837 \hich\af1\dbch\af31501\loch\f1 &lt;TitreJust&gt;}{\rtlch\fcs1 \af0 \ltrch\fcs0 \insrsid4460353\charrsid9200837 _x000d__x000a_Justification}{\rtlch\fcs1 \af0 \ltrch\fcs0 \cs17\i0\v\fs20\cf9\lang1024\langfe1024\loch\af1\hich\af1\dbch\af31501\noproof\insrsid4460353\charrsid9200837 \hich\af1\dbch\af31501\loch\f1 &lt;/TitreJust&gt;}{\rtlch\fcs1 \af0 \ltrch\fcs0 _x000d__x000a_\insrsid4460353\charrsid9200837 _x000d__x000a_\par }\pard\plain \ltrpar\s21\ql \li0\ri0\sa240\nowidctlpar\wrapdefault\aspalpha\aspnum\faauto\adjustright\rin0\lin0\itap0\pararsid16390444 \rtlch\fcs1 \af0\afs20\alang1025 \ltrch\fcs0 \i\fs24\lang2057\langfe2057\cgrid\langnp2057\langfenp2057 {\rtlch\fcs1 _x000d__x000a_\af0 \ltrch\fcs0 \cs17\i0\v\fs20\cf9\lang1024\langfe1024\loch\af1\hich\af1\dbch\af31501\noproof\insrsid4460353\charrsid9200837 \hich\af1\dbch\af31501\loch\f1 &lt;OptDelPrev&gt;}{\rtlch\fcs1 \af0 \ltrch\fcs0 \insrsid4460353\charrsid9200837 #}{\rtlch\fcs1 \af1 _x000d__x000a_\ltrch\fcs0 \cs18\v\f1\fs20\cf15\insrsid4460353\charrsid9200837 MNU[TEXTJUSTYES][TEXTJUSTNO]@CHOICE@}{\rtlch\fcs1 \af0 \ltrch\fcs0 \insrsid4460353\charrsid9200837 #}{\rtlch\fcs1 \af0 \ltrch\fcs0 _x000d__x000a_\cs17\i0\v\fs20\cf9\lang1024\langfe1024\loch\af1\hich\af1\dbch\af31501\noproof\insrsid4460353\charrsid9200837 \hich\af1\dbch\af31501\loch\f1 &lt;/OptDelPrev&gt;}{\rtlch\fcs1 \af0 \ltrch\fcs0 \insrsid4460353\charrsid9200837 _x000d__x000a_\par }\pard\plain \ltrpar\ql \li0\ri0\widctlpar\wrapdefault\aspalpha\aspnum\faauto\adjustright\rin0\lin0\itap0\pararsid16324206 \rtlch\fcs1 \af0\afs20\alang1025 \ltrch\fcs0 \fs24\lang2057\langfe2057\cgrid\langnp2057\langfenp2057 {\rtlch\fcs1 \af0 \ltrch\fcs0 _x000d__x000a_\cs17\v\fs20\cf9\lang1024\langfe1024\loch\af1\hich\af1\dbch\af31501\noproof\insrsid4460353\charrsid9200837 \hich\af1\dbch\af31501\loch\f1 &lt;/AmendB&gt;}{\rtlch\fcs1 \af0 \ltrch\fcs0 \insrsid24658\charrsid16324206 {\*\bkmkend restart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6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\lsdsemihidden1 \lsdunhideused1 \lsdpriority99 \lsdlocked0 Mention;_x000d__x000a_\lsdsemihidden1 \lsdunhideused1 \lsdpriority99 \lsdlocked0 Smart Hyperlink;\lsdsemihidden1 \lsdunhideused1 \lsdpriority99 \lsdlocked0 Hashtag;\lsdsemihidden1 \lsdunhideused1 \lsdpriority99 \lsdlocked0 Unresolved Mention;_x000d__x000a_\lsdsemihidden1 \lsdunhideused1 \lsdpriority99 \lsdlocked0 Smart Link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c9_x000d__x000a_2a93e095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peatBlock-AmendexBEN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222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222\fprq2 DokChampa{\*\falt Leelawadee UI};}{\f49\fbidi \froman\fcharset238\fprq2 Times New Roman CE;}{\f50\fbidi \froman\fcharset204\fprq2 Times New Roman Cyr;}_x000d__x000a_{\f52\fbidi \froman\fcharset161\fprq2 Times New Roman Greek;}{\f53\fbidi \froman\fcharset162\fprq2 Times New Roman Tur;}{\f54\fbidi \froman\fcharset177\fprq2 Times New Roman (Hebrew);}{\f55\fbidi \froman\fcharset178\fprq2 Times New Roman (Arabic);}_x000d__x000a_{\f56\fbidi \froman\fcharset186\fprq2 Times New Roman Baltic;}{\f57\fbidi \froman\fcharset163\fprq2 Times New Roman (Vietnamese);}{\f59\fbidi \fswiss\fcharset238\fprq2 Arial CE;}{\f60\fbidi \fswiss\fcharset204\fprq2 Arial Cyr;}_x000d__x000a_{\f62\fbidi \fswiss\fcharset161\fprq2 Arial Greek;}{\f63\fbidi \fswiss\fcharset162\fprq2 Arial Tur;}{\f64\fbidi \fswiss\fcharset177\fprq2 Arial (Hebrew);}{\f65\fbidi \fswiss\fcharset178\fprq2 Arial (Arabic);}_x000d__x000a_{\f66\fbidi \fswiss\fcharset186\fprq2 Arial Baltic;}{\f67\fbidi \fswiss\fcharset163\fprq2 Arial (Vietnamese);}{\f389\fbidi \froman\fcharset238\fprq2 Cambria Math CE;}{\f390\fbidi \froman\fcharset204\fprq2 Cambria Math Cyr;}_x000d__x000a_{\f392\fbidi \froman\fcharset161\fprq2 Cambria Math Greek;}{\f393\fbidi \froman\fcharset162\fprq2 Cambria Math Tur;}{\f396\fbidi \froman\fcharset186\fprq2 Cambria Math Baltic;}{\f397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0\fbidi \fswiss\fcharset0\fprq2 DokChampa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0\fbidi \fswiss\fcharset0\fprq2 DokChampa{\*\falt Leelawadee UI}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red0\green0\blue0;\red0\green0\blue0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9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9\loch\f31502\hich\af31502\dbch\af31501 \sbasedon10 \slink1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16012635 HideTWBExt;}{\*\cs18 \additive \v\f1\fs20\cf15 _x000d__x000a_\spriority0 \styrsid16012635 HideTWBInt;}{\s19\ql \li0\ri0\sa120\nowidctlpar\wrapdefault\aspalpha\aspnum\faauto\adjustright\rin0\lin0\itap0 \rtlch\fcs1 \af0\afs20\alang1025 \ltrch\fcs0 \fs24\lang2057\langfe2057\cgrid\langnp2057\langfenp2057 _x000d__x000a_\sbasedon0 \snext19 \spriority0 \styrsid16012635 Normal6a;}{\s20\ql \li0\ri0\nowidctlpar\wrapdefault\aspalpha\aspnum\faauto\adjustright\rin0\lin0\itap0 \rtlch\fcs1 \af0\afs20\alang1025 \ltrch\fcs0 \b\fs24\lang2057\langfe2057\cgrid\langnp2057\langfenp2057 _x000d__x000a_\sbasedon0 \snext20 \spriority0 \styrsid16012635 NormalBold;}{\s21\ql \li0\ri0\sa240\nowidctlpar\wrapdefault\aspalpha\aspnum\faauto\adjustright\rin0\lin0\itap0 \rtlch\fcs1 \af0\afs20\alang1025 \ltrch\fcs0 _x000d__x000a_\i\fs24\lang2057\langfe2057\cgrid\langnp2057\langfenp2057 \sbasedon0 \snext21 \spriority0 \styrsid16012635 AmJustText;}{\s22\qc \li0\ri0\sb240\sa240\nowidctlpar\wrapdefault\aspalpha\aspnum\faauto\adjustright\rin0\lin0\itap0 \rtlch\fcs1 _x000d__x000a_\af0\afs20\alang1025 \ltrch\fcs0 \i\fs24\lang2057\langfe2057\cgrid\langnp2057\langfenp2057 \sbasedon0 \snext22 \spriority0 \styrsid16012635 AmCrossRef;}{_x000d__x000a_\s23\qc \li0\ri0\sb240\sa240\keepn\nowidctlpar\wrapdefault\aspalpha\aspnum\faauto\adjustright\rin0\lin0\itap0 \rtlch\fcs1 \af0\afs20\alang1025 \ltrch\fcs0 \i\fs24\lang2057\langfe2057\cgrid\langnp2057\langfenp2057 _x000d__x000a_\sbasedon0 \snext21 \spriority0 \styrsid16012635 AmJustTitle;}{\s24\qr \li0\ri0\sb240\sa240\nowidctlpar\wrapdefault\aspalpha\aspnum\faauto\adjustright\rin0\lin0\itap0 \rtlch\fcs1 \af0\afs20\alang1025 \ltrch\fcs0 _x000d__x000a_\fs24\lang2057\langfe2057\cgrid\langnp2057\langfenp2057 \sbasedon0 \snext24 \spriority0 \styrsid16012635 AmOrLang;}{\s25\qc \li0\ri0\sa240\nowidctlpar\wrapdefault\aspalpha\aspnum\faauto\adjustright\rin0\lin0\itap0 \rtlch\fcs1 \af0\afs20\alang1025 _x000d__x000a_\ltrch\fcs0 \i\fs24\lang2057\langfe2057\cgrid\langnp2057\langfenp2057 \sbasedon0 \snext25 \spriority0 \styrsid16012635 AmColumnHeading;}{\s26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6 \spriority0 \styrsid16012635 AmNumberTabs;}}{\*\rsidtbl \rsid24658\rsid223860\rsid735077\rsid1718133\rsid2892074\rsid3565327\rsid4666813\rsid6641733\rsid7420714_x000d__x000a_\rsid7823322\rsid9636012\rsid10377208\rsid11215221\rsid11549030\rsid11871432\rsid12154954\rsid14382809\rsid14424199\rsid15204470\rsid15285974\rsid15950462\rsid16012635\rsid16324206\rsid16662270}{\mmathPr\mmathFont34\mbrkBin0\mbrkBinSub0\msmallFrac0_x000d__x000a_\mdispDef1\mlMargin0\mrMargin0\mdefJc1\mwrapIndent1440\mintLim0\mnaryLim1}{\info{\author KILLY  Joanna}{\operator KILLY  Joanna}{\creatim\yr2026\mo2\dy4\hr17\min24}{\revtim\yr2026\mo2\dy4\hr17\min24}{\version1}{\edmins0}{\nofpages1}{\nofwords130}_x000d__x000a_{\nofchars745}{\nofcharsws874}{\vern103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16012635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JNWOKE~1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7420714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7420714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7420714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7420714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6\ql \li0\ri0\sb240\keepn\nowidctlpar_x000d__x000a_\tx879\tx936\tx1021\tx1077\tx1134\tx1191\tx1247\tx1304\tx1361\tx1418\tx1474\tx1531\tx1588\tx1644\tx1701\tx1758\tx1814\tx1871\tx2070\tx2126\tx3374\tx3430\wrapdefault\aspalpha\aspnum\faauto\adjustright\rin0\lin0\itap0\pararsid7341930 \rtlch\fcs1 _x000d__x000a_\af0\afs20\alang1025 \ltrch\fcs0 \b\fs24\lang2057\langfe2057\cgrid\langnp2057\langfenp2057 {\rtlch\fcs1 \af0 \ltrch\fcs0 \cs17\b0\v\fs20\cf9\lang1024\langfe1024\loch\af1\hich\af1\dbch\af31501\noproof\insrsid16012635\charrsid12864992 {\*\bkmkstart restart}_x000d__x000a_\hich\af1\dbch\af31501\loch\f1 &lt;}{\rtlch\fcs1 \af0 \ltrch\fcs0 \cs17\b0\v\fs20\cf9\lang1024\langfe1024\loch\af1\hich\af1\dbch\af31501\noproof\insrsid16012635 \hich\af1\dbch\af31501\loch\f1 Amend}{\rtlch\fcs1 \af0 \ltrch\fcs0 _x000d__x000a_\cs17\b0\v\fs20\cf9\lang1024\langfe1024\loch\af1\hich\af1\dbch\af31501\noproof\insrsid16012635\charrsid12864992 \hich\af1\dbch\af31501\loch\f1 &gt;}{\rtlch\fcs1 \af0 \ltrch\fcs0 \insrsid16012635\charrsid12864992 Amendment\tab \tab }{\rtlch\fcs1 \af0 _x000d__x000a_\ltrch\fcs0 \cs17\b0\v\fs20\cf9\lang1024\langfe1024\loch\af1\hich\af1\dbch\af31501\noproof\insrsid16012635\charrsid12864992 \hich\af1\dbch\af31501\loch\f1 &lt;}{\rtlch\fcs1 \af0 \ltrch\fcs0 _x000d__x000a_\cs17\b0\v\fs20\cf9\lang1024\langfe1024\loch\af1\hich\af1\dbch\af31501\noproof\insrsid16012635 \hich\af1\dbch\af31501\loch\f1 NumAm&gt;}{\rtlch\fcs1 \af0 \ltrch\fcs0 \insrsid16012635\charrsid12864992 #}{\rtlch\fcs1 \af1 \ltrch\fcs0 _x000d__x000a_\cs18\v\f1\fs20\cf15\insrsid16012635\charrsid12864992 ENMIENDA@NRAM@}{\rtlch\fcs1 \af0 \ltrch\fcs0 \insrsid16012635\charrsid12864992 #}{\rtlch\fcs1 \af0 \ltrch\fcs0 _x000d__x000a_\cs17\b0\v\fs20\cf9\lang1024\langfe1024\loch\af1\hich\af1\dbch\af31501\noproof\insrsid16012635\charrsid12864992 \hich\af1\dbch\af31501\loch\f1 &lt;/}{\rtlch\fcs1 \af0 \ltrch\fcs0 _x000d__x000a_\cs17\b0\v\fs20\cf9\lang1024\langfe1024\loch\af1\hich\af1\dbch\af31501\noproof\insrsid16012635 \hich\af1\dbch\af31501\loch\f1 NumAm&gt;}{\rtlch\fcs1 \af0 \ltrch\fcs0 \insrsid16012635\charrsid12864992 _x000d__x000a_\par }\pard\plain \ltrpar\s20\ql \li0\ri0\nowidctlpar\wrapdefault\aspalpha\aspnum\faauto\adjustright\rin0\lin0\itap0\pararsid5976803 \rtlch\fcs1 \af0\afs20\alang1025 \ltrch\fcs0 \b\fs24\lang2057\langfe2057\cgrid\langnp2057\langfenp2057 {\rtlch\fcs1 \af0 _x000d__x000a_\ltrch\fcs0 \cs17\b0\v\fs20\cf9\lang1024\langfe1024\loch\af1\hich\af1\dbch\af31501\noproof\insrsid16012635\charrsid12864992 \hich\af1\dbch\af31501\loch\f1 &lt;\hich\af1\dbch\af31501\loch\f1 RepeatBlock-By&gt;}{\rtlch\fcs1 \af0 \ltrch\fcs0 _x000d__x000a_\insrsid16012635\charrsid12864992 #}{\rtlch\fcs1 \af1 \ltrch\fcs0 \cs18\v\f1\fs20\cf15\insrsid16012635\charrsid12864992 (MOD@InsideLoop()}{\rtlch\fcs1 \af0 \ltrch\fcs0 \insrsid16012635\charrsid12864992 ##}{\rtlch\fcs1 \af1 \ltrch\fcs0 _x000d__x000a_\cs18\v\f1\fs20\cf15\insrsid16012635\charrsid12864992 &gt;&gt;&gt;@[ZMEMBERSMSG]@}{\rtlch\fcs1 \af0 \ltrch\fcs0 \insrsid16012635\charrsid12864992 #}{\rtlch\fcs1 \af0 \ltrch\fcs0 _x000d__x000a_\cs17\b0\v\fs20\cf9\lang1024\langfe1024\loch\af1\hich\af1\dbch\af31501\noproof\insrsid16012635\charrsid12864992 \hich\af1\dbch\af31501\loch\f1 &lt;Members&gt;}{\rtlch\fcs1 \af0 \ltrch\fcs0 \insrsid16012635\charrsid12864992 #}{\rtlch\fcs1 \af1 \ltrch\fcs0 _x000d__x000a_\cs18\v\f1\fs20\cf15\insrsid16012635\charrsid12864992 (MOD@InsideLoop(\'a7)}{\rtlch\fcs1 \af0 \ltrch\fcs0 \insrsid16012635\charrsid12864992 #}{\rtlch\fcs1 \af0 \ltrch\fcs0 \cf10\insrsid16012635\charrsid7341930 \u9668\'3f}{\rtlch\fcs1 \af0 \ltrch\fcs0 _x000d__x000a_\insrsid16012635\charrsid12864992 #}{\rtlch\fcs1 \af1 \ltrch\fcs0 \cs18\v\f1\fs20\cf15\insrsid16012635\charrsid12864992 TVTMEMBERS\'a7@MEMBERS@}{\rtlch\fcs1 \af0 \ltrch\fcs0 \insrsid16012635\charrsid12864992 #}{\rtlch\fcs1 \af0 \ltrch\fcs0 _x000d__x000a_\cf10\insrsid16012635\charrsid7341930 \u9658\'3f}{\rtlch\fcs1 \af0 \ltrch\fcs0 \cs17\b0\v\fs20\cf9\lang1024\langfe1024\loch\af1\hich\af1\dbch\af31501\noproof\insrsid16012635\charrsid12864992 \hich\af1\dbch\af31501\loch\f1 &lt;/Members&gt;}{\rtlch\fcs1 \af0 _x000d__x000a_\ltrch\fcs0 \insrsid16012635\charrsid12864992 _x000d__x000a_\par }\pard\plain \ltrpar\ql \li0\ri0\widctlpar\wrapdefault\aspalpha\aspnum\faauto\adjustright\rin0\lin0\itap0\pararsid5976803 \rtlch\fcs1 \af0\afs20\alang1025 \ltrch\fcs0 \fs24\lang2057\langfe2057\cgrid\langnp2057\langfenp2057 {\rtlch\fcs1 \af0 \ltrch\fcs0 _x000d__x000a_\cs17\v\fs20\cf9\lang1024\langfe1024\loch\af1\hich\af1\dbch\af31501\noproof\insrsid16012635\charrsid12864992 \hich\af1\dbch\af31501\loch\f1 &lt;AuNomDe&gt;&lt;OptDel&gt;}{\rtlch\fcs1 \af0 \ltrch\fcs0 \insrsid16012635\charrsid12864992 #}{\rtlch\fcs1 \af1 \ltrch\fcs0 _x000d__x000a_\cs18\v\f1\fs20\cf15\insrsid16012635\charrsid12864992 MNU[ONBEHALFYES][NOTAPP]@CHOICE@}{\rtlch\fcs1 \af0 \ltrch\fcs0 \insrsid16012635\charrsid12864992 #}{\rtlch\fcs1 \af0 \ltrch\fcs0 _x000d__x000a_\cs17\v\fs20\cf9\lang1024\langfe1024\loch\af1\hich\af1\dbch\af31501\noproof\insrsid16012635\charrsid12864992 \hich\af1\dbch\af31501\loch\f1 &lt;/OptDel&gt;&lt;/AuNomDe&gt;}{\rtlch\fcs1 \af0 \ltrch\fcs0 \insrsid16012635\charrsid12864992 _x000d__x000a_\par &lt;&lt;&lt;}{\rtlch\fcs1 \af0 \ltrch\fcs0 \cs17\v\fs20\cf9\lang1024\langfe1024\loch\af1\hich\af1\dbch\af31501\noproof\insrsid16012635\charrsid12864992 \hich\af1\dbch\af31501\loch\f1 &lt;/RepeatBlock-By&gt;}{\rtlch\fcs1 \af0 \ltrch\fcs0 _x000d__x000a_\insrsid16012635\charrsid12864992 _x000d__x000a_\par }\pard\plain \ltrpar\s20\ql \li0\ri0\nowidctlpar\wrapdefault\aspalpha\aspnum\faauto\adjustright\rin0\lin0\itap0\pararsid5976803 \rtlch\fcs1 \af0\afs20\alang1025 \ltrch\fcs0 \b\fs24\lang2057\langfe2057\cgrid\langnp2057\langfenp2057 {\rtlch\fcs1 \af0 _x000d__x000a_\ltrch\fcs0 \cs17\b0\v\fs20\cf9\lang1024\langfe1024\loch\af1\hich\af1\dbch\af31501\noproof\insrsid16012635\charrsid12864992 \hich\af1\dbch\af31501\loch\f1 &lt;DocAmend&gt;}{\rtlch\fcs1 \af0 \ltrch\fcs0 \insrsid16012635\charrsid12864992 #}{\rtlch\fcs1 \af1 _x000d__x000a_\ltrch\fcs0 \cs18\v\f1\fs20\cf15\insrsid16012635\charrsid12864992 MNU[OPTPROPOSALCOD][OPTPROPOSALCNS][OPTPROPOSALNLE]@CHOICE@CODEMNU}{\rtlch\fcs1 \af0 \ltrch\fcs0 \insrsid16012635\charrsid12864992 #}{\rtlch\fcs1 \af0 \ltrch\fcs0 _x000d__x000a_\cs17\b0\v\fs20\cf9\lang1024\langfe1024\loch\af1\hich\af1\dbch\af31501\noproof\insrsid16012635\charrsid12864992 \hich\af1\dbch\af31501\loch\f1 &lt;/DocAmend&gt;}{\rtlch\fcs1 \af0 \ltrch\fcs0 \insrsid16012635\charrsid12864992 _x000d__x000a_\par }\pard \ltrpar\s20\ql \li0\ri0\keepn\nowidctlpar\wrapdefault\aspalpha\aspnum\faauto\adjustright\rin0\lin0\itap0\pararsid10630121 {\rtlch\fcs1 \af0 \ltrch\fcs0 _x000d__x000a_\cs17\b0\v\fs20\cf9\lang1024\langfe1024\loch\af1\hich\af1\dbch\af31501\noproof\insrsid16012635\charrsid12864992 \hich\af1\dbch\af31501\loch\f1 &lt;Article&gt;}{\rtlch\fcs1 \af0 \ltrch\fcs0 \insrsid16012635\charrsid12864992 #}{\rtlch\fcs1 \af1 \ltrch\fcs0 _x000d__x000a_\cs18\v\f1\fs20\cf15\insrsid16012635\charrsid12864992 MNU[AMACTPARTYES][AMACTPARTNO]@CHOICE@AMACTMNU}{\rtlch\fcs1 \af0 \ltrch\fcs0 \insrsid16012635\charrsid12864992 #}{\rtlch\fcs1 \af0 \ltrch\fcs0 _x000d__x000a_\cs17\b0\v\fs20\cf9\lang1024\langfe1024\loch\af1\hich\af1\dbch\af31501\noproof\insrsid16012635\charrsid12864992 \hich\af1\dbch\af31501\loch\f1 &lt;/Article&gt;}{\rtlch\fcs1 \af0 \ltrch\fcs0 \insrsid16012635\charrsid12864992 _x000d__x000a_\par }\pard\plain \ltrpar\ql \li0\ri0\keepn\widctlpar\wrapdefault\aspalpha\aspnum\faauto\adjustright\rin0\lin0\itap0\pararsid3744759 \rtlch\fcs1 \af0\afs20\alang1025 \ltrch\fcs0 \fs24\lang2057\langfe2057\cgrid\langnp2057\langfenp2057 {\rtlch\fcs1 \af0 _x000d__x000a_\ltrch\fcs0 \cs17\v\fs20\cf9\lang1024\langfe1024\loch\af1\hich\af1\dbch\af31501\noproof\insrsid16012635\charrsid12864992 \hich\af1\dbch\af31501\loch\f1 &lt;DocAmend2&gt;&lt;OptDel&gt;}{\rtlch\fcs1 \af0 \ltrch\fcs0 \insrsid16012635\charrsid12864992 #}{\rtlch\fcs1 _x000d__x000a_\af1 \ltrch\fcs0 \cs18\v\f1\fs20\cf15\insrsid16012635\charrsid12864992 MNU[OPTNRACTYES][NOTAPP]@CHOICE@AMACTMNU}{\rtlch\fcs1 \af0 \ltrch\fcs0 \insrsid16012635\charrsid12864992 #}{\rtlch\fcs1 \af0 \ltrch\fcs0 _x000d__x000a_\cs17\v\fs20\cf9\lang1024\langfe1024\loch\af1\hich\af1\dbch\af31501\noproof\insrsid16012635\charrsid12864992 \hich\af1\dbch\af31501\loch\f1 &lt;/OptDel&gt;&lt;/DocAmend2&gt;}{\rtlch\fcs1 \af0 \ltrch\fcs0 \insrsid16012635\charrsid12864992 _x000d__x000a_\par }\pard \ltrpar\ql \li0\ri0\widctlpar\wrapdefault\aspalpha\aspnum\faauto\adjustright\rin0\lin0\itap0\pararsid10158853 {\rtlch\fcs1 \af0 \ltrch\fcs0 _x000d__x000a_\cs17\v\fs20\cf9\lang1024\langfe1024\loch\af1\hich\af1\dbch\af31501\noproof\insrsid16012635\charrsid12864992 \hich\af1\dbch\af31501\loch\f1 &lt;Article2&gt;&lt;OptDel&gt;}{\rtlch\fcs1 \af0 \ltrch\fcs0 \insrsid16012635\charrsid12864992 #}{\rtlch\fcs1 \af1 \ltrch\fcs0 _x000d__x000a_\cs18\v\f1\fs20\cf15\insrsid16012635\charrsid12864992 MNU[OPTACTPARTYES][NOTAPP]@CHOICE@AMACTMNU}{\rtlch\fcs1 \af0 \ltrch\fcs0 \insrsid16012635\charrsid12864992 #}{\rtlch\fcs1 \af0 \ltrch\fcs0 _x000d__x000a_\cs17\v\fs20\cf9\lang1024\langfe1024\loch\af1\hich\af1\dbch\af31501\noproof\insrsid16012635\charrsid12864992 \hich\af1\dbch\af31501\loch\f1 &lt;/OptDel&gt;&lt;/Article2&gt;}{\rtlch\fcs1 \af0 \ltrch\fcs0 \insrsid16012635\charrsid12864992 _x000d__x000a_\par \ltrrow}\trowd \ltrrow\ts11\trqc\trgaph340\trleft0\trftsWidth3\trwWidth9752\trftsWidthB3\trpaddl340\trpaddr340\trpaddfl3\trpaddft3\trpaddfb3\trpaddfr3\tblind0\tblindtype3 \clvertalt\clbrdrt\brdrtbl \clbrdrl\brdrtbl \clbrdrb\brdrtbl \clbrdrr\brdrtbl _x000d__x000a_\cltxlrtb\clftsWidth3\clwWidth9752\clshdrawnil \cellx975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16012635\charrsid12864992 \cell }\pard\plain \ltrpar\ql \li0\ri0\widctlpar\intbl\wrapdefault\aspalpha\aspnum\faauto\adjustright\rin0\lin0 \rtlch\fcs1 _x000d__x000a_\af0\afs20\alang1025 \ltrch\fcs0 \fs24\lang2057\langfe2057\cgrid\langnp2057\langfenp2057 {\rtlch\fcs1 \af0 \ltrch\fcs0 \insrsid16012635\charrsid12864992 \trowd \ltrrow_x000d__x000a_\ts11\trqc\trgaph340\trleft0\trftsWidth3\trwWidth9752\trftsWidthB3\trpaddl340\trpaddr340\trpaddfl3\trpaddft3\trpaddfb3\trpaddfr3\tblind0\tblindtype3 \clvertalt\clbrdrt\brdrtbl \clbrdrl\brdrtbl \clbrdrb\brdrtbl \clbrdrr\brdrtbl _x000d__x000a_\cltxlrtb\clftsWidth3\clwWidth9752\clshdrawnil \cellx9752\row \ltrrow}\trowd \ltrrow\ts11\trqc\trgaph340\trleft0\trftsWidth3\trwWidth9752\trftsWidthB3\trpaddl340\trpaddr340\trpaddfl3\trpaddft3\trpaddfb3\trpaddfr3\tblind0\tblindtype3 \clvertalt\clbrdrt_x000d__x000a_\brdrtbl \clbrdrl\brdrtbl \clbrdrb\brdrtbl \clbrdrr\brdrtbl \cltxlrtb\clftsWidth3\clwWidth4876\clshdrawnil \cellx4876\clvertalt\clbrdrt\brdrtbl \clbrdrl\brdrtbl \clbrdrb\brdrtbl \clbrdrr\brdrtbl \cltxlrtb\clftsWidth3\clwWidth4876\clshdrawnil \cellx9752_x000d__x000a_\pard\plain \ltrpar\s25\qc \li0\ri0\sa240\keepn\nowidctlpar\intbl\wrapdefault\aspalpha\aspnum\faauto\adjustright\rin0\lin0\pararsid10630121 \rtlch\fcs1 \af0\afs20\alang1025 \ltrch\fcs0 \i\fs24\lang2057\langfe2057\cgrid\langnp2057\langfenp2057 {_x000d__x000a_\rtlch\fcs1 \af0 \ltrch\fcs0 \insrsid16012635\charrsid12864992 #}{\rtlch\fcs1 \af1 \ltrch\fcs0 \cs18\v\f1\fs20\cf15\insrsid16012635\charrsid12864992 MNU[OPTLEFTAMACT][LEFTPROP]@CHOICE@AMACTMNU}{\rtlch\fcs1 \af0 \ltrch\fcs0 _x000d__x000a_\insrsid16012635\charrsid12864992 #\cell Amendment\cell }\pard\plain \ltrpar\ql \li0\ri0\widctlpar\intbl\wrapdefault\aspalpha\aspnum\faauto\adjustright\rin0\lin0 \rtlch\fcs1 \af0\afs20\alang1025 \ltrch\fcs0 _x000d__x000a_\fs24\lang2057\langfe2057\cgrid\langnp2057\langfenp2057 {\rtlch\fcs1 \af0 \ltrch\fcs0 \insrsid16012635\charrsid12864992 \trowd \ltrrow_x000d__x000a_\ts11\trqc\trgaph340\trleft0\trftsWidth3\trwWidth9752\trftsWidthB3\trpaddl340\trpaddr340\trpaddfl3\trpaddft3\trpaddfb3\trpaddfr3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\ltrrow}\pard\plain \ltrpar_x000d__x000a_\s19\ql \li0\ri0\sa120\nowidctlpar\intbl\wrapdefault\aspalpha\aspnum\faauto\adjustright\rin0\lin0\pararsid12024389 \rtlch\fcs1 \af0\afs20\alang1025 \ltrch\fcs0 \fs24\lang2057\langfe2057\cgrid\langnp2057\langfenp2057 {\rtlch\fcs1 \af0 \ltrch\fcs0 _x000d__x000a_\insrsid16012635\charrsid12864992 ##\cell ##}{\rtlch\fcs1 \af0\afs24 \ltrch\fcs0 \insrsid16012635\charrsid12864992 \cell }\pard\plain \ltrpar\ql \li0\ri0\widctlpar\intbl\wrapdefault\aspalpha\aspnum\faauto\adjustright\rin0\lin0 \rtlch\fcs1 _x000d__x000a_\af0\afs20\alang1025 \ltrch\fcs0 \fs24\lang2057\langfe2057\cgrid\langnp2057\langfenp2057 {\rtlch\fcs1 \af0 \ltrch\fcs0 \insrsid16012635\charrsid12864992 \trowd \lastrow \ltrrow_x000d__x000a_\ts11\trqc\trgaph340\trleft0\trftsWidth3\trwWidth9752\trftsWidthB3\trpaddl340\trpaddr340\trpaddfl3\trpaddft3\trpaddfb3\trpaddfr3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24\qr \li0\ri0\sb240\sa240\nowidctlpar\wrapdefault\aspalpha\aspnum\faauto\adjustright\rin0\lin0\itap0\pararsid16390444 \rtlch\fcs1 \af0\afs20\alang1025 \ltrch\fcs0 \fs24\lang2057\langfe2057\cgrid\langnp2057\langfenp2057 {\rtlch\fcs1 \af0 \ltrch\fcs0 _x000d__x000a_\insrsid16012635\charrsid12864992 Or. }{\rtlch\fcs1 \af0 \ltrch\fcs0 \cs17\v\fs20\cf9\lang1024\langfe1024\loch\af1\hich\af1\dbch\af31501\noproof\insrsid16012635\charrsid12864992 \hich\af1\dbch\af31501\loch\f1 &lt;Original&gt;}{\rtlch\fcs1 \af0 \ltrch\fcs0 _x000d__x000a_\insrsid16012635\charrsid12864992 #}{\rtlch\fcs1 \af1 \ltrch\fcs0 \cs18\v\f1\fs20\cf15\insrsid16012635\charrsid12864992 KEY(MAIN/LANGMIN)sh@ORLANGMSG@}{\rtlch\fcs1 \af0 \ltrch\fcs0 \insrsid16012635\charrsid12864992 #}{\rtlch\fcs1 \af0 \ltrch\fcs0 _x000d__x000a_\cs17\v\fs20\cf9\lang1024\langfe1024\loch\af1\hich\af1\dbch\af31501\noproof\insrsid16012635\charrsid12864992 \hich\af1\dbch\af31501\loch\f1 &lt;/Original&gt;}{\rtlch\fcs1 \af0 \ltrch\fcs0 \insrsid16012635\charrsid12864992 _x000d__x000a_\par }\pard\plain \ltrpar\s22\qc \li0\ri0\sb240\sa240\nowidctlpar\wrapdefault\aspalpha\aspnum\faauto\adjustright\rin0\lin0\itap0\pararsid10630121 \rtlch\fcs1 \af0\afs20\alang1025 \ltrch\fcs0 \i\fs24\lang2057\langfe2057\cgrid\langnp2057\langfenp2057 {_x000d__x000a_\rtlch\fcs1 \af0 \ltrch\fcs0 \cs17\i0\v\fs20\cf9\lang1024\langfe1024\loch\af1\hich\af1\dbch\af31501\noproof\insrsid16012635\charrsid12864992 \hich\af1\dbch\af31501\loch\f1 &lt;OptDel&gt;}{\rtlch\fcs1 \af0 \ltrch\fcs0 \insrsid16012635\charrsid12864992 #}{_x000d__x000a_\rtlch\fcs1 \af1 \ltrch\fcs0 \cs18\v\f1\fs20\cf15\insrsid16012635\charrsid12864992 MNU[CROSSREFNO][CROSSREFYES]@CHOICE@}{\rtlch\fcs1 \af0 \ltrch\fcs0 \insrsid16012635\charrsid12864992 #}{\rtlch\fcs1 \af0 \ltrch\fcs0 _x000d__x000a_\cs17\i0\v\fs20\cf9\lang1024\langfe1024\loch\af1\hich\af1\dbch\af31501\noproof\insrsid16012635\charrsid12864992 \hich\af1\dbch\af31501\loch\f1 &lt;/OptDel&gt;}{\rtlch\fcs1 \af0 \ltrch\fcs0 \insrsid16012635\charrsid12864992 _x000d__x000a_\par }\pard\plain \ltrpar\s23\qc \li0\ri0\sb240\sa240\keepn\nowidctlpar\wrapdefault\aspalpha\aspnum\faauto\adjustright\rin0\lin0\itap0\pararsid3744759 \rtlch\fcs1 \af0\afs20\alang1025 \ltrch\fcs0 \i\fs24\lang2057\langfe2057\cgrid\langnp2057\langfenp2057 {_x000d__x000a_\rtlch\fcs1 \af0 \ltrch\fcs0 \cs17\i0\v\fs20\cf9\lang1024\langfe1024\loch\af1\hich\af1\dbch\af31501\noproof\insrsid16012635\charrsid12864992 \hich\af1\dbch\af31501\loch\f1 &lt;TitreJust&gt;}{\rtlch\fcs1 \af0 \ltrch\fcs0 \insrsid16012635\charrsid12864992 _x000d__x000a_Justification}{\rtlch\fcs1 \af0 \ltrch\fcs0 \cs17\i0\v\fs20\cf9\lang1024\langfe1024\loch\af1\hich\af1\dbch\af31501\noproof\insrsid16012635\charrsid12864992 \hich\af1\dbch\af31501\loch\f1 &lt;/TitreJust&gt;}{\rtlch\fcs1 \af0 \ltrch\fcs0 _x000d__x000a_\insrsid16012635\charrsid12864992 _x000d__x000a_\par }\pard\plain \ltrpar\s21\ql \li0\ri0\sa240\nowidctlpar\wrapdefault\aspalpha\aspnum\faauto\adjustright\rin0\lin0\itap0\pararsid16390444 \rtlch\fcs1 \af0\afs20\alang1025 \ltrch\fcs0 \i\fs24\lang2057\langfe2057\cgrid\langnp2057\langfenp2057 {\rtlch\fcs1 _x000d__x000a_\af0 \ltrch\fcs0 \cs17\i0\v\fs20\cf9\lang1024\langfe1024\loch\af1\hich\af1\dbch\af31501\noproof\insrsid16012635\charrsid12864992 \hich\af1\dbch\af31501\loch\f1 &lt;OptDelPrev&gt;}{\rtlch\fcs1 \af0 \ltrch\fcs0 \insrsid16012635\charrsid12864992 #}{\rtlch\fcs1 _x000d__x000a_\af1 \ltrch\fcs0 \cs18\v\f1\fs20\cf15\insrsid16012635\charrsid12864992 MNU[TEXTJUSTYES][TEXTJUSTNO]@CHOICE@}{\rtlch\fcs1 \af0 \ltrch\fcs0 \insrsid16012635\charrsid12864992 #}{\rtlch\fcs1 \af0 \ltrch\fcs0 _x000d__x000a_\cs17\i0\v\fs20\cf9\lang1024\langfe1024\loch\af1\hich\af1\dbch\af31501\noproof\insrsid16012635\charrsid12864992 \hich\af1\dbch\af31501\loch\f1 &lt;/OptDelPrev&gt;}{\rtlch\fcs1 \af0 \ltrch\fcs0 \insrsid16012635\charrsid12864992 _x000d__x000a_\par }\pard\plain \ltrpar\ql \li0\ri0\widctlpar\wrapdefault\aspalpha\aspnum\faauto\adjustright\rin0\lin0\itap0\pararsid16324206 \rtlch\fcs1 \af0\afs20\alang1025 \ltrch\fcs0 \fs24\lang2057\langfe2057\cgrid\langnp2057\langfenp2057 {\rtlch\fcs1 \af0 \ltrch\fcs0 _x000d__x000a_\cs17\v\fs20\cf9\lang1024\langfe1024\loch\af1\hich\af1\dbch\af31501\noproof\insrsid16012635\charrsid12864992 \hich\af1\dbch\af31501\loch\f1 &lt;/}{\rtlch\fcs1 \af0 \ltrch\fcs0 _x000d__x000a_\cs17\v\fs20\cf9\lang1024\langfe1024\loch\af1\hich\af1\dbch\af31501\noproof\insrsid16012635 \hich\af1\dbch\af31501\loch\f1 Amend}{\rtlch\fcs1 \af0 \ltrch\fcs0 _x000d__x000a_\cs17\v\fs20\cf9\lang1024\langfe1024\loch\af1\hich\af1\dbch\af31501\noproof\insrsid16012635\charrsid12864992 \hich\af1\dbch\af31501\loch\f1 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6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\lsdsemihidden1 \lsdunhideused1 \lsdpriority99 \lsdlocked0 Mention;_x000d__x000a_\lsdsemihidden1 \lsdunhideused1 \lsdpriority99 \lsdlocked0 Smart Hyperlink;\lsdsemihidden1 \lsdunhideused1 \lsdpriority99 \lsdlocked0 Hashtag;\lsdsemihidden1 \lsdunhideused1 \lsdpriority99 \lsdlocked0 Unresolved Mention;_x000d__x000a_\lsdsemihidden1 \lsdunhideused1 \lsdpriority99 \lsdlocked0 Smart Link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47_x000d__x000a_2fb9f295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A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5184084 HideTWBExt;}{\s16\ql \li0\ri0\sa120\nowidctlpar\wrapdefault\aspalpha\aspnum\faauto\adjustright\rin0\lin0\itap0 \rtlch\fcs1 \af0\afs20\alang1025 \ltrch\fcs0 _x000d__x000a_\fs24\lang2057\langfe2057\cgrid\langnp2057\langfenp2057 \sbasedon0 \snext16 \spriority0 \styrsid5184084 Normal6a;}{\s17\ql \li0\ri0\nowidctlpar\wrapdefault\aspalpha\aspnum\faauto\adjustright\rin0\lin0\itap0 \rtlch\fcs1 \af0\afs20\alang1025 \ltrch\fcs0 _x000d__x000a_\b\fs24\lang2057\langfe2057\cgrid\langnp2057\langfenp2057 \sbasedon0 \snext17 \spriority0 \styrsid5184084 NormalBold;}{\s18\qr \li0\ri0\sb240\sa240\nowidctlpar\wrapdefault\aspalpha\aspnum\faauto\adjustright\rin0\lin0\itap0 \rtlch\fcs1 _x000d__x000a_\af0\afs20\alang1025 \ltrch\fcs0 \fs24\lang2057\langfe2057\cgrid\langnp2057\langfenp2057 \sbasedon0 \snext18 \spriority0 \styrsid5184084 AmOrLang;}{\s19\qc \li0\ri0\sa240\nowidctlpar\wrapdefault\aspalpha\aspnum\faauto\adjustright\rin0\lin0\itap0 _x000d__x000a_\rtlch\fcs1 \af0\afs20\alang1025 \ltrch\fcs0 \i\fs24\lang2057\langfe2057\cgrid\langnp2057\langfenp2057 \sbasedon0 \snext19 \spriority0 \styrsid5184084 AmColumnHeading;}{\s20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0 \spriority0 \styrsid5184084 AmNumberTabs;}}{\*\rsidtbl \rsid24658\rsid358857\rsid735077\rsid787282\rsid2892074\rsid3622648\rsid4666813\rsid5184084\rsid5708216_x000d__x000a_\rsid6641733\rsid7553164\rsid8465581\rsid8681905\rsid8724649\rsid9636012\rsid9862312\rsid10499370\rsid11215221\rsid11370291\rsid11434737\rsid11607138\rsid11824949\rsid12154954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6\min3}_x000d__x000a_{\revtim\yr2019\mo7\dy3\hr16\min3}{\version1}{\edmins0}{\nofpages1}{\nofwords26}{\nofchars301}{\*\company European Parliament}{\nofcharsws304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5184084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049937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0\ql \li0\ri0\sb240\keepn\nowidctlpar\tx879\tx936\tx1021\tx1077\tx1134\tx1191\tx1247\tx1304\tx1361\tx1418\tx1474\tx1531\tx1588\tx1644\tx1701\tx1758\tx1814\tx1871\tx2070\tx2126\tx3374\tx3430\wrapdefault\aspalpha\aspnum\faauto\adjustright\rin0_x000d__x000a_\lin0\itap0\pararsid5184084 \rtlch\fcs1 \af0\afs20\alang1025 \ltrch\fcs0 \b\fs24\lang2057\langfe2057\cgrid\langnp2057\langfenp2057 {\rtlch\fcs1 \af0 \ltrch\fcs0 \cs15\b0\v\f1\fs20\cf9\insrsid5184084\charrsid946740 {\*\bkmkstart restartA}&lt;AmendA&gt;}{_x000d__x000a_\rtlch\fcs1 \af0 \ltrch\fcs0 \insrsid5184084\charrsid946740 [ZAMENDMENT]\tab \tab }{\rtlch\fcs1 \af0 \ltrch\fcs0 \cs15\b0\v\f1\fs20\cf9\insrsid5184084\charrsid946740 &lt;NumAmA&gt;}{\rtlch\fcs1 \af0 \ltrch\fcs0 \insrsid5184084\charrsid946740 [ZNRAM]}{_x000d__x000a_\rtlch\fcs1 \af0 \ltrch\fcs0 \cs15\b0\v\f1\fs20\cf9\insrsid5184084\charrsid946740 &lt;/NumAmA&gt;}{\rtlch\fcs1 \af0 \ltrch\fcs0 \insrsid5184084\charrsid946740 _x000d__x000a_\par }\pard\plain \ltrpar\s17\ql \li0\ri0\nowidctlpar\wrapdefault\aspalpha\aspnum\faauto\adjustright\rin0\lin0\itap0\pararsid5184084 \rtlch\fcs1 \af0\afs20\alang1025 \ltrch\fcs0 \b\fs24\lang2057\langfe2057\cgrid\langnp2057\langfenp2057 {\rtlch\fcs1 \af0 _x000d__x000a_\ltrch\fcs0 \cs15\b0\v\f1\fs20\cf9\lang1024\langfe1024\noproof\insrsid5184084\charrsid14699840 &lt;RepeatBlock-By&gt;}{\rtlch\fcs1 \af0 \ltrch\fcs0 \lang1024\langfe1024\noproof\insrsid5184084\charrsid14699840 [RepeatMembers]}{\rtlch\fcs1 \af0 \ltrch\fcs0 _x000d__x000a_\cs15\b0\v\f1\fs20\cf9\lang1024\langfe1024\noproof\insrsid5184084\charrsid14699840 &lt;Members&gt;}{\rtlch\fcs1 \af0 \ltrch\fcs0 \insrsid5184084\charrsid14699840 [ZMEMBERS]}{\rtlch\fcs1 \af0 \ltrch\fcs0 _x000d__x000a_\cs15\b0\v\f1\fs20\cf9\lang1024\langfe1024\noproof\insrsid5184084\charrsid14699840 &lt;/Members&gt;}{\rtlch\fcs1 \af0 \ltrch\fcs0 \insrsid5184084\charrsid14699840 _x000d__x000a_\par }\pard\plain \ltrpar\ql \li0\ri0\widctlpar\wrapdefault\aspalpha\aspnum\faauto\adjustright\rin0\lin0\itap0\pararsid5184084 \rtlch\fcs1 \af0\afs20\alang1025 \ltrch\fcs0 \fs24\lang2057\langfe2057\cgrid\langnp2057\langfenp2057 {\rtlch\fcs1 \af0 \ltrch\fcs0 _x000d__x000a_\cs15\v\f1\fs20\cf9\lang1024\langfe1024\noproof\langnp1043\insrsid5184084\charrsid2237221 &lt;AuNomDe&gt;&lt;OptDel&gt;}{\rtlch\fcs1 \af0 \ltrch\fcs0 \lang1024\langfe1024\noproof\langnp1043\insrsid5184084\charrsid2237221 [ZONBEHALF]}{\rtlch\fcs1 \af0 \ltrch\fcs0 _x000d__x000a_\cs15\v\f1\fs20\cf9\lang1024\langfe1024\noproof\langnp1043\insrsid5184084\charrsid2237221 &lt;/OptDel&gt;&lt;/AuNomDe&gt;}{\rtlch\fcs1 \af0 \ltrch\fcs0 \lang1043\langfe2057\langnp1043\insrsid5184084\charrsid2237221 _x000d__x000a_\par }{\rtlch\fcs1 \af0 \ltrch\fcs0 \insrsid5184084\charrsid14699840 &lt;&lt;&lt;}{\rtlch\fcs1 \af0 \ltrch\fcs0 \cs15\v\f1\fs20\cf9\lang1024\langfe1024\noproof\insrsid5184084\charrsid14699840 &lt;/RepeatBlock-By&gt;}{\rtlch\fcs1 \af0 \ltrch\fcs0 _x000d__x000a_\insrsid5184084\charrsid14699840 _x000d__x000a_\par }\pard\plain \ltrpar\s17\ql \li0\ri0\nowidctlpar\wrapdefault\aspalpha\aspnum\faauto\adjustright\rin0\lin0\itap0\pararsid5184084 \rtlch\fcs1 \af0\afs20\alang1025 \ltrch\fcs0 \b\fs24\lang2057\langfe2057\cgrid\langnp2057\langfenp2057 {\rtlch\fcs1 \af0 _x000d__x000a_\ltrch\fcs0 \cs15\b0\v\f1\fs20\cf9\insrsid5184084\charrsid946740 &lt;DocAmend&gt;}{\rtlch\fcs1 \af0 \ltrch\fcs0 \insrsid5184084\charrsid946740 [ZRESOLUTION]}{\rtlch\fcs1 \af0 \ltrch\fcs0 \cs15\b0\v\f1\fs20\cf9\insrsid5184084\charrsid946740 &lt;/DocAmend&gt;}{_x000d__x000a_\rtlch\fcs1 \af0 \ltrch\fcs0 \insrsid5184084\charrsid946740 _x000d__x000a_\par }{\rtlch\fcs1 \af0 \ltrch\fcs0 \cs15\b0\v\f1\fs20\cf9\lang1024\langfe1024\noproof\insrsid5184084\charrsid16013815 &lt;Article&gt;}{\rtlch\fcs1 \af0 \ltrch\fcs0 \insrsid5184084\charrsid16013815 [ZRESPART]}{\rtlch\fcs1 \af0 \ltrch\fcs0 _x000d__x000a_\cs15\b0\v\f1\fs20\cf9\lang1024\langfe1024\noproof\insrsid5184084\charrsid16013815 &lt;/Article&gt;}{\rtlch\fcs1 \af0 \ltrch\fcs0 \insrsid5184084\charrsid16013815 _x000d__x000a_\par \ltrrow}\trowd \irow0\irowband0\ltrrow\ts11\trqc\trgaph340\trleft-340\trftsWidth1\trftsWidthB3\trpaddl340\trpaddr340\trpaddfl3\trpaddft3\trpaddfb3\trpaddfr3\tblind0\tblindtype3 \clvertalt\clbrdrt\brdrtbl \clbrdrl\brdrtbl \clbrdrb\brdrtbl \clbrdrr\brdrtbl _x000d__x000a_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5184084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5184084\charrsid946740 \trowd \irow0\irowband0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9752\clshdrawnil \cellx9412\row \ltrrow}\trowd \irow1\irowband1\ltrrow\ts11\trqc\trgaph340\trleft-340\trftsWidth1\trftsWidthB3\trpaddl340\trpaddr340\trpaddfl3\trpaddft3\trpaddfb3\trpaddfr3\tblind0\tblindtype3 \clvertalt_x000d__x000a_\clbrdrt\brdrtbl \clbrdrl\brdrtbl \clbrdrb\brdrtbl \clbrdrr\brdrtbl \cltxlrtb\clftsWidth3\clwWidth4876\clshdrawnil \cellx4536\clvertalt\clbrdrt\brdrtbl \clbrdrl\brdrtbl \clbrdrb\brdrtbl \clbrdrr\brdrtbl \cltxlrtb\clftsWidth3\clwWidth4876\clshdrawnil _x000d__x000a_\cellx9412\pard\plain \ltrpar\s19\qc \li0\ri0\sa240\keepn\nowidctlpar\intbl\wrapdefault\aspalpha\aspnum\faauto\adjustright\rin0\lin0\pararsid10630121 \rtlch\fcs1 \af0\afs20\alang1025 \ltrch\fcs0 \i\fs24\lang2057\langfe2057\cgrid\langnp2057\langfenp2057 {_x000d__x000a_\rtlch\fcs1 \af0 \ltrch\fcs0 \insrsid5184084\charrsid946740 [ZLEFTA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5184084\charrsid946740 \trowd \irow1\irowband1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5184084\charrsid946740 [ZTEXTL]\cell [ZTEXTR]}{\rtlch\fcs1 \af0\afs24 \ltrch\fcs0 \insrsid5184084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5184084\charrsid946740 \trowd \irow2\irowband2\lastrow 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18\qr \li0\ri0\sb240\sa240\nowidctlpar\wrapdefault\aspalpha\aspnum\faauto\adjustright\rin0\lin0\itap0\pararsid5184084 \rtlch\fcs1 \af0\afs20\alang1025 \ltrch\fcs0 \fs24\lang2057\langfe2057\cgrid\langnp2057\langfenp2057 {\rtlch\fcs1 \af0 \ltrch\fcs0 _x000d__x000a_\insrsid5184084\charrsid946740 Or. }{\rtlch\fcs1 \af0 \ltrch\fcs0 \cs15\v\f1\fs20\cf9\insrsid5184084\charrsid946740 &lt;Original&gt;}{\rtlch\fcs1 \af0 \ltrch\fcs0 \insrsid5184084\charrsid946740 [ZORLANG]}{\rtlch\fcs1 \af0 \ltrch\fcs0 _x000d__x000a_\cs15\v\f1\fs20\cf9\insrsid5184084\charrsid946740 &lt;/Original&gt;}{\rtlch\fcs1 \af0 \ltrch\fcs0 \insrsid5184084\charrsid946740 _x000d__x000a_\par }\pard\plain \ltrpar\ql \li0\ri0\widctlpar\wrapdefault\aspalpha\aspnum\faauto\adjustright\rin0\lin0\itap0\pararsid5184084 \rtlch\fcs1 \af0\afs20\alang1025 \ltrch\fcs0 \fs24\lang2057\langfe2057\cgrid\langnp2057\langfenp2057 {\rtlch\fcs1 \af0 \ltrch\fcs0 _x000d__x000a_\cs15\v\f1\fs20\cf9\insrsid5184084\charrsid946740 &lt;/AmendA&gt;}{\rtlch\fcs1 \af0 \ltrch\fcs0 \insrsid24658\charrsid16324206 {\*\bkmkend restart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7344099 HideTWBExt;}{\s16\ql \li0\ri0\sa120\nowidctlpar\wrapdefault\aspalpha\aspnum\faauto\adjustright\rin0\lin0\itap0 \rtlch\fcs1 \af0\afs20\alang1025 \ltrch\fcs0 _x000d__x000a_\fs24\lang2057\langfe2057\cgrid\langnp2057\langfenp2057 \sbasedon0 \snext16 \spriority0 \styrsid7344099 Normal6a;}{\s17\ql \li0\ri0\nowidctlpar\wrapdefault\aspalpha\aspnum\faauto\adjustright\rin0\lin0\itap0 \rtlch\fcs1 \af0\afs20\alang1025 \ltrch\fcs0 _x000d__x000a_\b\fs24\lang2057\langfe2057\cgrid\langnp2057\langfenp2057 \sbasedon0 \snext17 \spriority0 \styrsid7344099 NormalBold;}{\s18\ql \li0\ri0\sa240\nowidctlpar\wrapdefault\aspalpha\aspnum\faauto\adjustright\rin0\lin0\itap0 \rtlch\fcs1 \af0\afs20\alang1025 _x000d__x000a_\ltrch\fcs0 \i\fs24\lang2057\langfe2057\cgrid\langnp2057\langfenp2057 \sbasedon0 \snext18 \spriority0 \styrsid7344099 AmJustText;}{\s19\qc \li0\ri0\sb240\sa240\nowidctlpar\wrapdefault\aspalpha\aspnum\faauto\adjustright\rin0\lin0\itap0 \rtlch\fcs1 _x000d__x000a_\af0\afs20\alang1025 \ltrch\fcs0 \i\fs24\lang2057\langfe2057\cgrid\langnp2057\langfenp2057 \sbasedon0 \snext19 \spriority0 \styrsid7344099 AmCrossRef;}{_x000d__x000a_\s20\qc \li0\ri0\sb240\sa240\keepn\nowidctlpar\wrapdefault\aspalpha\aspnum\faauto\adjustright\rin0\lin0\itap0 \rtlch\fcs1 \af0\afs20\alang1025 \ltrch\fcs0 \i\fs24\lang2057\langfe2057\cgrid\langnp2057\langfenp2057 _x000d__x000a_\sbasedon0 \snext18 \spriority0 \styrsid7344099 AmJustTitle;}{\s21\qr \li0\ri0\sb240\sa240\nowidctlpar\wrapdefault\aspalpha\aspnum\faauto\adjustright\rin0\lin0\itap0 \rtlch\fcs1 \af0\afs20\alang1025 \ltrch\fcs0 _x000d__x000a_\fs24\lang2057\langfe2057\cgrid\langnp2057\langfenp2057 \sbasedon0 \snext21 \spriority0 \styrsid7344099 AmOrLang;}{\s22\qc \li0\ri0\sa240\nowidctlpar\wrapdefault\aspalpha\aspnum\faauto\adjustright\rin0\lin0\itap0 \rtlch\fcs1 \af0\afs20\alang1025 _x000d__x000a_\ltrch\fcs0 \i\fs24\lang2057\langfe2057\cgrid\langnp2057\langfenp2057 \sbasedon0 \snext22 \spriority0 \styrsid7344099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7344099 AmNumberTabs;}}{\*\rsidtbl \rsid24658\rsid358857\rsid735077\rsid787282\rsid2892074\rsid3622648\rsid4666813\rsid5708216\rsid6641733_x000d__x000a_\rsid7344099\rsid7553164\rsid8465581\rsid8681905\rsid8724649\rsid9636012\rsid9862312\rsid11215221\rsid11370291\rsid11434737\rsid11607138\rsid11824949\rsid12154954\rsid13981856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6\min3}_x000d__x000a_{\revtim\yr2019\mo7\dy3\hr16\min3}{\version1}{\edmins0}{\nofpages1}{\nofwords42}{\nofchars483}{\*\company European Parliament}{\nofcharsws488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7344099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3981856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3\ql \li0\ri0\sb240\keepn\nowidctlpar\tx879\tx936\tx1021\tx1077\tx1134\tx1191\tx1247\tx1304\tx1361\tx1418\tx1474\tx1531\tx1588\tx1644\tx1701\tx1758\tx1814\tx1871\tx2070\tx2126\tx3374\tx3430\wrapdefault\aspalpha\aspnum\faauto\adjustright\rin0_x000d__x000a_\lin0\itap0\pararsid7344099 \rtlch\fcs1 \af0\afs20\alang1025 \ltrch\fcs0 \b\fs24\lang2057\langfe2057\cgrid\langnp2057\langfenp2057 {\rtlch\fcs1 \af0 \ltrch\fcs0 \cs15\b0\v\f1\fs20\cf9\insrsid7344099\charrsid946740 {\*\bkmkstart restartB}&lt;AmendB&gt;}{_x000d__x000a_\rtlch\fcs1 \af0 \ltrch\fcs0 \insrsid7344099\charrsid946740 [ZAMENDMENT]\tab \tab }{\rtlch\fcs1 \af0 \ltrch\fcs0 \cs15\b0\v\f1\fs20\cf9\insrsid7344099\charrsid946740 &lt;NumAmB&gt;}{\rtlch\fcs1 \af0 \ltrch\fcs0 \insrsid7344099\charrsid946740 [ZNRAM]}{_x000d__x000a_\rtlch\fcs1 \af0 \ltrch\fcs0 \cs15\b0\v\f1\fs20\cf9\insrsid7344099\charrsid946740 &lt;/NumAmB&gt;}{\rtlch\fcs1 \af0 \ltrch\fcs0 \insrsid7344099\charrsid9467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lang1024\langfe1024\noproof\insrsid7344099\charrsid14699840 &lt;RepeatBlock-By&gt;}{\rtlch\fcs1 \af0 \ltrch\fcs0 \lang1024\langfe1024\noproof\insrsid7344099\charrsid14699840 [RepeatMembers]}{\rtlch\fcs1 \af0 \ltrch\fcs0 _x000d__x000a_\cs15\b0\v\f1\fs20\cf9\lang1024\langfe1024\noproof\insrsid7344099\charrsid14699840 &lt;Members&gt;}{\rtlch\fcs1 \af0 \ltrch\fcs0 \insrsid7344099\charrsid14699840 [ZMEMBERS]}{\rtlch\fcs1 \af0 \ltrch\fcs0 _x000d__x000a_\cs15\b0\v\f1\fs20\cf9\lang1024\langfe1024\noproof\insrsid7344099\charrsid14699840 &lt;/Members&gt;}{\rtlch\fcs1 \af0 \ltrch\fcs0 \insrsid7344099\charrsid146998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lang1024\langfe1024\noproof\langnp1043\insrsid7344099\charrsid2237221 &lt;AuNomDe&gt;&lt;OptDel&gt;}{\rtlch\fcs1 \af0 \ltrch\fcs0 \lang1024\langfe1024\noproof\langnp1043\insrsid7344099\charrsid2237221 [ZONBEHALF]}{\rtlch\fcs1 \af0 \ltrch\fcs0 _x000d__x000a_\cs15\v\f1\fs20\cf9\lang1024\langfe1024\noproof\langnp1043\insrsid7344099\charrsid2237221 &lt;/OptDel&gt;&lt;/AuNomDe&gt;}{\rtlch\fcs1 \af0 \ltrch\fcs0 \lang1043\langfe2057\langnp1043\insrsid7344099\charrsid2237221 _x000d__x000a_\par }{\rtlch\fcs1 \af0 \ltrch\fcs0 \insrsid7344099\charrsid14699840 &lt;&lt;&lt;}{\rtlch\fcs1 \af0 \ltrch\fcs0 \cs15\v\f1\fs20\cf9\lang1024\langfe1024\noproof\insrsid7344099\charrsid14699840 &lt;/RepeatBlock-By&gt;}{\rtlch\fcs1 \af0 \ltrch\fcs0 _x000d__x000a_\insrsid7344099\charrsid146998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insrsid7344099\charrsid946740 &lt;DocAmend&gt;}{\rtlch\fcs1 \af0 \ltrch\fcs0 \insrsid7344099\charrsid946740 [Z}{\rtlch\fcs1 \af0 \ltrch\fcs0 \insrsid7344099 AMDOC}{\rtlch\fcs1 \af0 \ltrch\fcs0 \insrsid7344099\charrsid946740 ]}_x000d__x000a_{\rtlch\fcs1 \af0 \ltrch\fcs0 \cs15\b0\v\f1\fs20\cf9\insrsid7344099\charrsid946740 &lt;/DocAmend&gt;}{\rtlch\fcs1 \af0 \ltrch\fcs0 \insrsid7344099\charrsid946740 _x000d__x000a_\par }\pard \ltrpar\s17\ql \li0\ri0\keepn\nowidctlpar\wrapdefault\aspalpha\aspnum\faauto\adjustright\rin0\lin0\itap0\pararsid7344099 {\rtlch\fcs1 \af0 \ltrch\fcs0 \cs15\b0\v\f1\fs20\cf9\insrsid7344099\charrsid946740 &lt;Article&gt;}{\rtlch\fcs1 \af0 \ltrch\fcs0 _x000d__x000a_\insrsid7344099\charrsid946740 [ZAMPART]}{\rtlch\fcs1 \af0 \ltrch\fcs0 \cs15\b0\v\f1\fs20\cf9\insrsid7344099\charrsid946740 &lt;/Article&gt;}{\rtlch\fcs1 \af0 \ltrch\fcs0 \insrsid7344099\charrsid946740 _x000d__x000a_\par }\pard\plain \ltrpar\ql \li0\ri0\keepn\widctlpar\wrapdefault\aspalpha\aspnum\faauto\adjustright\rin0\lin0\itap0\pararsid7344099 \rtlch\fcs1 \af0\afs20\alang1025 \ltrch\fcs0 \fs24\lang2057\langfe2057\cgrid\langnp2057\langfenp2057 {\rtlch\fcs1 \af0 _x000d__x000a_\ltrch\fcs0 \cs15\v\f1\fs20\cf9\lang1043\langfe2057\langnp1043\insrsid7344099\charrsid2237221 &lt;DocAmend2&gt;&lt;OptDel&gt;}{\rtlch\fcs1 \af0 \ltrch\fcs0 \lang1043\langfe2057\langnp1043\insrsid7344099\charrsid2237221 [ZNRACT]}{\rtlch\fcs1 \af0 \ltrch\fcs0 _x000d__x000a_\cs15\v\f1\fs20\cf9\lang1043\langfe2057\langnp1043\insrsid7344099\charrsid2237221 &lt;/OptDel&gt;&lt;/DocAmend2&gt;}{\rtlch\fcs1 \af0 \ltrch\fcs0 \lang1043\langfe2057\langnp1043\insrsid7344099\charrsid2237221 _x000d__x000a_\par }\pard \ltrpar\ql \li0\ri0\widctlpar\wrapdefault\aspalpha\aspnum\faauto\adjustright\rin0\lin0\itap0\pararsid7344099 {\rtlch\fcs1 \af0 \ltrch\fcs0 \cs15\v\f1\fs20\cf9\lang1036\langfe2057\langnp1036\insrsid7344099\charrsid2237221 &lt;Article2&gt;&lt;OptDel&gt;}{_x000d__x000a_\rtlch\fcs1 \af0 \ltrch\fcs0 \lang1036\langfe2057\langnp1036\insrsid7344099\charrsid2237221 [ZACTPART]}{\rtlch\fcs1 \af0 \ltrch\fcs0 \cs15\v\f1\fs20\cf9\lang1036\langfe2057\langnp1036\insrsid7344099\charrsid2237221 &lt;/OptDel&gt;&lt;/Article2&gt;}{\rtlch\fcs1 \af0 _x000d__x000a_\ltrch\fcs0 \lang1036\langfe2057\langnp1036\insrsid7344099\charrsid2237221 _x000d__x000a_\par \ltrrow}\trowd \irow0\irowband0\ltrrow\ts11\trqc\trgaph340\trleft-340\trftsWidth3\trwWidth9752\trftsWidthB3\trpaddl340\trpaddr340\trpaddfl3\trpaddft3\trpaddfb3\trpaddfr3\tblind0\tblindtype3 \clvertalt\clbrdrt\brdrtbl \clbrdrl\brdrtbl \clbrdrb\brdrtbl _x000d__x000a_\clbrdrr\brdrtbl 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lang1036\langfe2057\langnp1036\insrsid7344099\charrsid2237221 \cell }\pard\plain \ltrpar_x000d__x000a_\ql \li0\ri0\widctlpar\intbl\wrapdefault\aspalpha\aspnum\faauto\adjustright\rin0\lin0 \rtlch\fcs1 \af0\afs20\alang1025 \ltrch\fcs0 \fs24\lang2057\langfe2057\cgrid\langnp2057\langfenp2057 {\rtlch\fcs1 \af0 \ltrch\fcs0 \insrsid7344099\charrsid11559818 _x000d__x000a_\trowd \irow0\irowband0\ltrrow\ts11\trqc\trgaph340\trleft-340\trftsWidth3\trwWidth9752\trftsWidthB3\trpaddl340\trpaddr340\trpaddfl3\trpaddft3\trpaddfb3\trpaddfr3\tblind0\tblindtype3 \clvertalt\clbrdrt\brdrtbl \clbrdrl\brdrtbl \clbrdrb\brdrtbl \clbrdrr_x000d__x000a_\brdrtbl \cltxlrtb\clftsWidth3\clwWidth9752\clshdrawnil \cellx9412\row \ltrrow}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2\qc \li0\ri0\sa240\keepn\nowidctlpar\intbl\wrapdefault\aspalpha\aspnum\faauto\adjustright\rin0\lin0\pararsid10630121 \rtlch\fcs1 \af0\afs20\alang1025 \ltrch\fcs0 \i\fs24\lang2057\langfe2057\cgrid\langnp2057\langfenp2057 {\rtlch\fcs1 \af0 \ltrch\fcs0 _x000d__x000a_\insrsid7344099\charrsid946740 [ZLEFTB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7344099\charrsid946740 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7344099\charrsid946740 [ZTEXTL]\cell [ZTEXTR]}{\rtlch\fcs1 \af0\afs24 \ltrch\fcs0 \insrsid7344099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7344099\charrsid946740 \trowd \irow2\irowband2\lastrow 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r \li0\ri0\sb240\sa240\nowidctlpar\wrapdefault\aspalpha\aspnum\faauto\adjustright\rin0\lin0\itap0\pararsid7344099 \rtlch\fcs1 \af0\afs20\alang1025 \ltrch\fcs0 \fs24\lang2057\langfe2057\cgrid\langnp2057\langfenp2057 {\rtlch\fcs1 \af0 \ltrch\fcs0 _x000d__x000a_\insrsid7344099\charrsid946740 Or. }{\rtlch\fcs1 \af0 \ltrch\fcs0 \cs15\v\f1\fs20\cf9\insrsid7344099\charrsid946740 &lt;Original&gt;}{\rtlch\fcs1 \af0 \ltrch\fcs0 \insrsid7344099\charrsid946740 [ZORLANG]}{\rtlch\fcs1 \af0 \ltrch\fcs0 _x000d__x000a_\cs15\v\f1\fs20\cf9\insrsid7344099\charrsid946740 &lt;/Original&gt;}{\rtlch\fcs1 \af0 \ltrch\fcs0 \insrsid7344099\charrsid946740 _x000d__x000a_\par }\pard\plain \ltrpar\s19\qc \li0\ri0\sb240\sa240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OptDel&gt;}{\rtlch\fcs1 \af0 \ltrch\fcs0 \insrsid7344099\charrsid946740 [ZCROSSREF]}{\rtlch\fcs1 \af0 \ltrch\fcs0 \cs15\i0\v\f1\fs20\cf9\insrsid7344099\charrsid946740 _x000d__x000a_&lt;/OptDel&gt;}{\rtlch\fcs1 \af0 \ltrch\fcs0 \insrsid7344099\charrsid946740 _x000d__x000a_\par }\pard\plain \ltrpar\s20\qc \li0\ri0\sb240\sa240\keepn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TitreJust&gt;}{\rtlch\fcs1 \af0 \ltrch\fcs0 \insrsid7344099\charrsid946740 [ZJUSTIFICATION]}{\rtlch\fcs1 \af0 \ltrch\fcs0 \cs15\i0\v\f1\fs20\cf9\insrsid7344099\charrsid946740 _x000d__x000a_&lt;/TitreJust&gt;}{\rtlch\fcs1 \af0 \ltrch\fcs0 \insrsid7344099\charrsid946740 _x000d__x000a_\par }\pard\plain \ltrpar\s18\ql \li0\ri0\sa240\nowidctlpar\wrapdefault\aspalpha\aspnum\faauto\adjustright\rin0\lin0\itap0\pararsid7344099 \rtlch\fcs1 \af0\afs20\alang1025 \ltrch\fcs0 \i\fs24\lang2057\langfe2057\cgrid\langnp2057\langfenp2057 {\rtlch\fcs1 \af0 _x000d__x000a_\ltrch\fcs0 \cs15\i0\v\f1\fs20\cf9\insrsid7344099\charrsid946740 &lt;OptDelPrev&gt;}{\rtlch\fcs1 \af0 \ltrch\fcs0 \insrsid7344099\charrsid946740 [ZTEXTJUST]}{\rtlch\fcs1 \af0 \ltrch\fcs0 \cs15\i0\v\f1\fs20\cf9\insrsid7344099\charrsid946740 &lt;/OptDelPrev&gt;}{_x000d__x000a_\rtlch\fcs1 \af0 \ltrch\fcs0 \insrsid7344099\charrsid9467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insrsid7344099\charrsid946740 &lt;/AmendB&gt;}{\rtlch\fcs1 \af0 \ltrch\fcs0 \insrsid24658\charrsid16324206 {\*\bkmkend restart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7344099 HideTWBExt;}{\s16\ql \li0\ri0\sa120\nowidctlpar\wrapdefault\aspalpha\aspnum\faauto\adjustright\rin0\lin0\itap0 \rtlch\fcs1 \af0\afs20\alang1025 \ltrch\fcs0 _x000d__x000a_\fs24\lang2057\langfe2057\cgrid\langnp2057\langfenp2057 \sbasedon0 \snext16 \spriority0 \styrsid7344099 Normal6a;}{\s17\ql \li0\ri0\nowidctlpar\wrapdefault\aspalpha\aspnum\faauto\adjustright\rin0\lin0\itap0 \rtlch\fcs1 \af0\afs20\alang1025 \ltrch\fcs0 _x000d__x000a_\b\fs24\lang2057\langfe2057\cgrid\langnp2057\langfenp2057 \sbasedon0 \snext17 \spriority0 \styrsid7344099 NormalBold;}{\s18\ql \li0\ri0\sa240\nowidctlpar\wrapdefault\aspalpha\aspnum\faauto\adjustright\rin0\lin0\itap0 \rtlch\fcs1 \af0\afs20\alang1025 _x000d__x000a_\ltrch\fcs0 \i\fs24\lang2057\langfe2057\cgrid\langnp2057\langfenp2057 \sbasedon0 \snext18 \spriority0 \styrsid7344099 AmJustText;}{\s19\qc \li0\ri0\sb240\sa240\nowidctlpar\wrapdefault\aspalpha\aspnum\faauto\adjustright\rin0\lin0\itap0 \rtlch\fcs1 _x000d__x000a_\af0\afs20\alang1025 \ltrch\fcs0 \i\fs24\lang2057\langfe2057\cgrid\langnp2057\langfenp2057 \sbasedon0 \snext19 \spriority0 \styrsid7344099 AmCrossRef;}{_x000d__x000a_\s20\qc \li0\ri0\sb240\sa240\keepn\nowidctlpar\wrapdefault\aspalpha\aspnum\faauto\adjustright\rin0\lin0\itap0 \rtlch\fcs1 \af0\afs20\alang1025 \ltrch\fcs0 \i\fs24\lang2057\langfe2057\cgrid\langnp2057\langfenp2057 _x000d__x000a_\sbasedon0 \snext18 \spriority0 \styrsid7344099 AmJustTitle;}{\s21\qr \li0\ri0\sb240\sa240\nowidctlpar\wrapdefault\aspalpha\aspnum\faauto\adjustright\rin0\lin0\itap0 \rtlch\fcs1 \af0\afs20\alang1025 \ltrch\fcs0 _x000d__x000a_\fs24\lang2057\langfe2057\cgrid\langnp2057\langfenp2057 \sbasedon0 \snext21 \spriority0 \styrsid7344099 AmOrLang;}{\s22\qc \li0\ri0\sa240\nowidctlpar\wrapdefault\aspalpha\aspnum\faauto\adjustright\rin0\lin0\itap0 \rtlch\fcs1 \af0\afs20\alang1025 _x000d__x000a_\ltrch\fcs0 \i\fs24\lang2057\langfe2057\cgrid\langnp2057\langfenp2057 \sbasedon0 \snext22 \spriority0 \styrsid7344099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7344099 AmNumberTabs;}}{\*\rsidtbl \rsid24658\rsid358857\rsid735077\rsid787282\rsid2892074\rsid3622648\rsid4666813\rsid5708216\rsid6641733_x000d__x000a_\rsid7344099\rsid7553164\rsid8465581\rsid8681905\rsid8724649\rsid9636012\rsid9862312\rsid11215221\rsid11370291\rsid11434737\rsid11607138\rsid11824949\rsid12154954\rsid13981856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6\min3}_x000d__x000a_{\revtim\yr2019\mo7\dy3\hr16\min3}{\version1}{\edmins0}{\nofpages1}{\nofwords42}{\nofchars483}{\*\company European Parliament}{\nofcharsws488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7344099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3981856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3\ql \li0\ri0\sb240\keepn\nowidctlpar\tx879\tx936\tx1021\tx1077\tx1134\tx1191\tx1247\tx1304\tx1361\tx1418\tx1474\tx1531\tx1588\tx1644\tx1701\tx1758\tx1814\tx1871\tx2070\tx2126\tx3374\tx3430\wrapdefault\aspalpha\aspnum\faauto\adjustright\rin0_x000d__x000a_\lin0\itap0\pararsid7344099 \rtlch\fcs1 \af0\afs20\alang1025 \ltrch\fcs0 \b\fs24\lang2057\langfe2057\cgrid\langnp2057\langfenp2057 {\rtlch\fcs1 \af0 \ltrch\fcs0 \cs15\b0\v\f1\fs20\cf9\insrsid7344099\charrsid946740 {\*\bkmkstart restartB}&lt;AmendB&gt;}{_x000d__x000a_\rtlch\fcs1 \af0 \ltrch\fcs0 \insrsid7344099\charrsid946740 [ZAMENDMENT]\tab \tab }{\rtlch\fcs1 \af0 \ltrch\fcs0 \cs15\b0\v\f1\fs20\cf9\insrsid7344099\charrsid946740 &lt;NumAmB&gt;}{\rtlch\fcs1 \af0 \ltrch\fcs0 \insrsid7344099\charrsid946740 [ZNRAM]}{_x000d__x000a_\rtlch\fcs1 \af0 \ltrch\fcs0 \cs15\b0\v\f1\fs20\cf9\insrsid7344099\charrsid946740 &lt;/NumAmB&gt;}{\rtlch\fcs1 \af0 \ltrch\fcs0 \insrsid7344099\charrsid9467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lang1024\langfe1024\noproof\insrsid7344099\charrsid14699840 &lt;RepeatBlock-By&gt;}{\rtlch\fcs1 \af0 \ltrch\fcs0 \lang1024\langfe1024\noproof\insrsid7344099\charrsid14699840 [RepeatMembers]}{\rtlch\fcs1 \af0 \ltrch\fcs0 _x000d__x000a_\cs15\b0\v\f1\fs20\cf9\lang1024\langfe1024\noproof\insrsid7344099\charrsid14699840 &lt;Members&gt;}{\rtlch\fcs1 \af0 \ltrch\fcs0 \insrsid7344099\charrsid14699840 [ZMEMBERS]}{\rtlch\fcs1 \af0 \ltrch\fcs0 _x000d__x000a_\cs15\b0\v\f1\fs20\cf9\lang1024\langfe1024\noproof\insrsid7344099\charrsid14699840 &lt;/Members&gt;}{\rtlch\fcs1 \af0 \ltrch\fcs0 \insrsid7344099\charrsid146998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lang1024\langfe1024\noproof\langnp1043\insrsid7344099\charrsid2237221 &lt;AuNomDe&gt;&lt;OptDel&gt;}{\rtlch\fcs1 \af0 \ltrch\fcs0 \lang1024\langfe1024\noproof\langnp1043\insrsid7344099\charrsid2237221 [ZONBEHALF]}{\rtlch\fcs1 \af0 \ltrch\fcs0 _x000d__x000a_\cs15\v\f1\fs20\cf9\lang1024\langfe1024\noproof\langnp1043\insrsid7344099\charrsid2237221 &lt;/OptDel&gt;&lt;/AuNomDe&gt;}{\rtlch\fcs1 \af0 \ltrch\fcs0 \lang1043\langfe2057\langnp1043\insrsid7344099\charrsid2237221 _x000d__x000a_\par }{\rtlch\fcs1 \af0 \ltrch\fcs0 \insrsid7344099\charrsid14699840 &lt;&lt;&lt;}{\rtlch\fcs1 \af0 \ltrch\fcs0 \cs15\v\f1\fs20\cf9\lang1024\langfe1024\noproof\insrsid7344099\charrsid14699840 &lt;/RepeatBlock-By&gt;}{\rtlch\fcs1 \af0 \ltrch\fcs0 _x000d__x000a_\insrsid7344099\charrsid146998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insrsid7344099\charrsid946740 &lt;DocAmend&gt;}{\rtlch\fcs1 \af0 \ltrch\fcs0 \insrsid7344099\charrsid946740 [Z}{\rtlch\fcs1 \af0 \ltrch\fcs0 \insrsid7344099 AMDOC}{\rtlch\fcs1 \af0 \ltrch\fcs0 \insrsid7344099\charrsid946740 ]}_x000d__x000a_{\rtlch\fcs1 \af0 \ltrch\fcs0 \cs15\b0\v\f1\fs20\cf9\insrsid7344099\charrsid946740 &lt;/DocAmend&gt;}{\rtlch\fcs1 \af0 \ltrch\fcs0 \insrsid7344099\charrsid946740 _x000d__x000a_\par }\pard \ltrpar\s17\ql \li0\ri0\keepn\nowidctlpar\wrapdefault\aspalpha\aspnum\faauto\adjustright\rin0\lin0\itap0\pararsid7344099 {\rtlch\fcs1 \af0 \ltrch\fcs0 \cs15\b0\v\f1\fs20\cf9\insrsid7344099\charrsid946740 &lt;Article&gt;}{\rtlch\fcs1 \af0 \ltrch\fcs0 _x000d__x000a_\insrsid7344099\charrsid946740 [ZAMPART]}{\rtlch\fcs1 \af0 \ltrch\fcs0 \cs15\b0\v\f1\fs20\cf9\insrsid7344099\charrsid946740 &lt;/Article&gt;}{\rtlch\fcs1 \af0 \ltrch\fcs0 \insrsid7344099\charrsid946740 _x000d__x000a_\par }\pard\plain \ltrpar\ql \li0\ri0\keepn\widctlpar\wrapdefault\aspalpha\aspnum\faauto\adjustright\rin0\lin0\itap0\pararsid7344099 \rtlch\fcs1 \af0\afs20\alang1025 \ltrch\fcs0 \fs24\lang2057\langfe2057\cgrid\langnp2057\langfenp2057 {\rtlch\fcs1 \af0 _x000d__x000a_\ltrch\fcs0 \cs15\v\f1\fs20\cf9\lang1043\langfe2057\langnp1043\insrsid7344099\charrsid2237221 &lt;DocAmend2&gt;&lt;OptDel&gt;}{\rtlch\fcs1 \af0 \ltrch\fcs0 \lang1043\langfe2057\langnp1043\insrsid7344099\charrsid2237221 [ZNRACT]}{\rtlch\fcs1 \af0 \ltrch\fcs0 _x000d__x000a_\cs15\v\f1\fs20\cf9\lang1043\langfe2057\langnp1043\insrsid7344099\charrsid2237221 &lt;/OptDel&gt;&lt;/DocAmend2&gt;}{\rtlch\fcs1 \af0 \ltrch\fcs0 \lang1043\langfe2057\langnp1043\insrsid7344099\charrsid2237221 _x000d__x000a_\par }\pard \ltrpar\ql \li0\ri0\widctlpar\wrapdefault\aspalpha\aspnum\faauto\adjustright\rin0\lin0\itap0\pararsid7344099 {\rtlch\fcs1 \af0 \ltrch\fcs0 \cs15\v\f1\fs20\cf9\lang1036\langfe2057\langnp1036\insrsid7344099\charrsid2237221 &lt;Article2&gt;&lt;OptDel&gt;}{_x000d__x000a_\rtlch\fcs1 \af0 \ltrch\fcs0 \lang1036\langfe2057\langnp1036\insrsid7344099\charrsid2237221 [ZACTPART]}{\rtlch\fcs1 \af0 \ltrch\fcs0 \cs15\v\f1\fs20\cf9\lang1036\langfe2057\langnp1036\insrsid7344099\charrsid2237221 &lt;/OptDel&gt;&lt;/Article2&gt;}{\rtlch\fcs1 \af0 _x000d__x000a_\ltrch\fcs0 \lang1036\langfe2057\langnp1036\insrsid7344099\charrsid2237221 _x000d__x000a_\par \ltrrow}\trowd \irow0\irowband0\ltrrow\ts11\trqc\trgaph340\trleft-340\trftsWidth3\trwWidth9752\trftsWidthB3\trpaddl340\trpaddr340\trpaddfl3\trpaddft3\trpaddfb3\trpaddfr3\tblind0\tblindtype3 \clvertalt\clbrdrt\brdrtbl \clbrdrl\brdrtbl \clbrdrb\brdrtbl _x000d__x000a_\clbrdrr\brdrtbl 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lang1036\langfe2057\langnp1036\insrsid7344099\charrsid2237221 \cell }\pard\plain \ltrpar_x000d__x000a_\ql \li0\ri0\widctlpar\intbl\wrapdefault\aspalpha\aspnum\faauto\adjustright\rin0\lin0 \rtlch\fcs1 \af0\afs20\alang1025 \ltrch\fcs0 \fs24\lang2057\langfe2057\cgrid\langnp2057\langfenp2057 {\rtlch\fcs1 \af0 \ltrch\fcs0 \insrsid7344099\charrsid11559818 _x000d__x000a_\trowd \irow0\irowband0\ltrrow\ts11\trqc\trgaph340\trleft-340\trftsWidth3\trwWidth9752\trftsWidthB3\trpaddl340\trpaddr340\trpaddfl3\trpaddft3\trpaddfb3\trpaddfr3\tblind0\tblindtype3 \clvertalt\clbrdrt\brdrtbl \clbrdrl\brdrtbl \clbrdrb\brdrtbl \clbrdrr_x000d__x000a_\brdrtbl \cltxlrtb\clftsWidth3\clwWidth9752\clshdrawnil \cellx9412\row \ltrrow}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2\qc \li0\ri0\sa240\keepn\nowidctlpar\intbl\wrapdefault\aspalpha\aspnum\faauto\adjustright\rin0\lin0\pararsid10630121 \rtlch\fcs1 \af0\afs20\alang1025 \ltrch\fcs0 \i\fs24\lang2057\langfe2057\cgrid\langnp2057\langfenp2057 {\rtlch\fcs1 \af0 \ltrch\fcs0 _x000d__x000a_\insrsid7344099\charrsid946740 [ZLEFTB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7344099\charrsid946740 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7344099\charrsid946740 [ZTEXTL]\cell [ZTEXTR]}{\rtlch\fcs1 \af0\afs24 \ltrch\fcs0 \insrsid7344099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7344099\charrsid946740 \trowd \irow2\irowband2\lastrow 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r \li0\ri0\sb240\sa240\nowidctlpar\wrapdefault\aspalpha\aspnum\faauto\adjustright\rin0\lin0\itap0\pararsid7344099 \rtlch\fcs1 \af0\afs20\alang1025 \ltrch\fcs0 \fs24\lang2057\langfe2057\cgrid\langnp2057\langfenp2057 {\rtlch\fcs1 \af0 \ltrch\fcs0 _x000d__x000a_\insrsid7344099\charrsid946740 Or. }{\rtlch\fcs1 \af0 \ltrch\fcs0 \cs15\v\f1\fs20\cf9\insrsid7344099\charrsid946740 &lt;Original&gt;}{\rtlch\fcs1 \af0 \ltrch\fcs0 \insrsid7344099\charrsid946740 [ZORLANG]}{\rtlch\fcs1 \af0 \ltrch\fcs0 _x000d__x000a_\cs15\v\f1\fs20\cf9\insrsid7344099\charrsid946740 &lt;/Original&gt;}{\rtlch\fcs1 \af0 \ltrch\fcs0 \insrsid7344099\charrsid946740 _x000d__x000a_\par }\pard\plain \ltrpar\s19\qc \li0\ri0\sb240\sa240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OptDel&gt;}{\rtlch\fcs1 \af0 \ltrch\fcs0 \insrsid7344099\charrsid946740 [ZCROSSREF]}{\rtlch\fcs1 \af0 \ltrch\fcs0 \cs15\i0\v\f1\fs20\cf9\insrsid7344099\charrsid946740 _x000d__x000a_&lt;/OptDel&gt;}{\rtlch\fcs1 \af0 \ltrch\fcs0 \insrsid7344099\charrsid946740 _x000d__x000a_\par }\pard\plain \ltrpar\s20\qc \li0\ri0\sb240\sa240\keepn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TitreJust&gt;}{\rtlch\fcs1 \af0 \ltrch\fcs0 \insrsid7344099\charrsid946740 [ZJUSTIFICATION]}{\rtlch\fcs1 \af0 \ltrch\fcs0 \cs15\i0\v\f1\fs20\cf9\insrsid7344099\charrsid946740 _x000d__x000a_&lt;/TitreJust&gt;}{\rtlch\fcs1 \af0 \ltrch\fcs0 \insrsid7344099\charrsid946740 _x000d__x000a_\par }\pard\plain \ltrpar\s18\ql \li0\ri0\sa240\nowidctlpar\wrapdefault\aspalpha\aspnum\faauto\adjustright\rin0\lin0\itap0\pararsid7344099 \rtlch\fcs1 \af0\afs20\alang1025 \ltrch\fcs0 \i\fs24\lang2057\langfe2057\cgrid\langnp2057\langfenp2057 {\rtlch\fcs1 \af0 _x000d__x000a_\ltrch\fcs0 \cs15\i0\v\f1\fs20\cf9\insrsid7344099\charrsid946740 &lt;OptDelPrev&gt;}{\rtlch\fcs1 \af0 \ltrch\fcs0 \insrsid7344099\charrsid946740 [ZTEXTJUST]}{\rtlch\fcs1 \af0 \ltrch\fcs0 \cs15\i0\v\f1\fs20\cf9\insrsid7344099\charrsid946740 &lt;/OptDelPrev&gt;}{_x000d__x000a_\rtlch\fcs1 \af0 \ltrch\fcs0 \insrsid7344099\charrsid9467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insrsid7344099\charrsid946740 &lt;/AmendB&gt;}{\rtlch\fcs1 \af0 \ltrch\fcs0 \insrsid24658\charrsid16324206 {\*\bkmkend restart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AM_Com_LegReport"/>
    <w:docVar w:name="strSubDir" w:val="1336"/>
    <w:docVar w:name="TVTAMPART" w:val="XXX"/>
    <w:docVar w:name="TVTMEMBERS1" w:val="XXX"/>
    <w:docVar w:name="TVTMEMBERS2" w:val="XXX"/>
    <w:docVar w:name="TXTAUTHOR" w:val="Arba Kokalari, Michael McNamara"/>
    <w:docVar w:name="TXTLANGUE" w:val="EN"/>
    <w:docVar w:name="TXTLANGUEMIN" w:val="en"/>
    <w:docVar w:name="TXTNRAM" w:val="1"/>
    <w:docVar w:name="TXTNRC" w:val="0304/2025"/>
    <w:docVar w:name="TXTNRCOM" w:val="(2025)0836"/>
    <w:docVar w:name="TXTNRFIRSTAM" w:val="318"/>
    <w:docVar w:name="TXTNRLASTAM" w:val="450"/>
    <w:docVar w:name="TXTNRPE" w:val="784.309"/>
    <w:docVar w:name="TXTNRPE2" w:val="782.530"/>
    <w:docVar w:name="TXTNRPROC" w:val="2025/0359"/>
    <w:docVar w:name="TXTPEorAP" w:val="PE"/>
    <w:docVar w:name="TXTROUTE" w:val="AM\1336850EN.docx"/>
    <w:docVar w:name="TXTTITLE" w:val="XXX"/>
    <w:docVar w:name="TXTVERSION" w:val="01-00"/>
    <w:docVar w:name="TXTVERSION2" w:val="01-00"/>
  </w:docVars>
  <w:rsids>
    <w:rsidRoot w:val="00C44DE0"/>
    <w:rsid w:val="00003D62"/>
    <w:rsid w:val="000111BD"/>
    <w:rsid w:val="00012B68"/>
    <w:rsid w:val="00051744"/>
    <w:rsid w:val="00057B7B"/>
    <w:rsid w:val="00073830"/>
    <w:rsid w:val="00075DBE"/>
    <w:rsid w:val="0008532C"/>
    <w:rsid w:val="00092CD0"/>
    <w:rsid w:val="0009448D"/>
    <w:rsid w:val="000A4D7E"/>
    <w:rsid w:val="000B0781"/>
    <w:rsid w:val="000C4244"/>
    <w:rsid w:val="000D446F"/>
    <w:rsid w:val="000E7234"/>
    <w:rsid w:val="000F2A80"/>
    <w:rsid w:val="000F7815"/>
    <w:rsid w:val="00111358"/>
    <w:rsid w:val="00126BC4"/>
    <w:rsid w:val="001412AF"/>
    <w:rsid w:val="00147172"/>
    <w:rsid w:val="00150057"/>
    <w:rsid w:val="001502BB"/>
    <w:rsid w:val="00166CCB"/>
    <w:rsid w:val="001809DD"/>
    <w:rsid w:val="001A4802"/>
    <w:rsid w:val="001B24C3"/>
    <w:rsid w:val="001B761C"/>
    <w:rsid w:val="001C2054"/>
    <w:rsid w:val="001C502E"/>
    <w:rsid w:val="001D13C9"/>
    <w:rsid w:val="001D4052"/>
    <w:rsid w:val="001D5CC4"/>
    <w:rsid w:val="001D780C"/>
    <w:rsid w:val="001D7A49"/>
    <w:rsid w:val="001E03F1"/>
    <w:rsid w:val="001F0FDD"/>
    <w:rsid w:val="0020367C"/>
    <w:rsid w:val="002054B4"/>
    <w:rsid w:val="0021070E"/>
    <w:rsid w:val="00222325"/>
    <w:rsid w:val="002269DF"/>
    <w:rsid w:val="00231EA7"/>
    <w:rsid w:val="00236619"/>
    <w:rsid w:val="002574CB"/>
    <w:rsid w:val="00280EA6"/>
    <w:rsid w:val="002A1C82"/>
    <w:rsid w:val="002B196C"/>
    <w:rsid w:val="002B6A7B"/>
    <w:rsid w:val="002C5761"/>
    <w:rsid w:val="002D4263"/>
    <w:rsid w:val="002E04E5"/>
    <w:rsid w:val="002E3F68"/>
    <w:rsid w:val="002E4311"/>
    <w:rsid w:val="003003A7"/>
    <w:rsid w:val="00315664"/>
    <w:rsid w:val="00322475"/>
    <w:rsid w:val="00353D39"/>
    <w:rsid w:val="00363AD3"/>
    <w:rsid w:val="003743DE"/>
    <w:rsid w:val="0037660F"/>
    <w:rsid w:val="00384E84"/>
    <w:rsid w:val="0038706C"/>
    <w:rsid w:val="00387E1B"/>
    <w:rsid w:val="003923F7"/>
    <w:rsid w:val="003A5102"/>
    <w:rsid w:val="003C566C"/>
    <w:rsid w:val="003C6E39"/>
    <w:rsid w:val="003D466C"/>
    <w:rsid w:val="003D70F2"/>
    <w:rsid w:val="003E08BF"/>
    <w:rsid w:val="003E43AC"/>
    <w:rsid w:val="003F21EB"/>
    <w:rsid w:val="003F3B0C"/>
    <w:rsid w:val="00407D68"/>
    <w:rsid w:val="0041680F"/>
    <w:rsid w:val="004179B3"/>
    <w:rsid w:val="00422BB2"/>
    <w:rsid w:val="0043001F"/>
    <w:rsid w:val="00436642"/>
    <w:rsid w:val="004367B3"/>
    <w:rsid w:val="004401DA"/>
    <w:rsid w:val="00441413"/>
    <w:rsid w:val="00441D7D"/>
    <w:rsid w:val="00461E32"/>
    <w:rsid w:val="00464338"/>
    <w:rsid w:val="00477746"/>
    <w:rsid w:val="00495E20"/>
    <w:rsid w:val="004A017D"/>
    <w:rsid w:val="004B4CE1"/>
    <w:rsid w:val="004B700A"/>
    <w:rsid w:val="004B7854"/>
    <w:rsid w:val="004C1A59"/>
    <w:rsid w:val="004E03A8"/>
    <w:rsid w:val="004E0AAC"/>
    <w:rsid w:val="004E1C4C"/>
    <w:rsid w:val="004E300D"/>
    <w:rsid w:val="004E4E50"/>
    <w:rsid w:val="004E5862"/>
    <w:rsid w:val="004F03F0"/>
    <w:rsid w:val="004F2903"/>
    <w:rsid w:val="004F5D1D"/>
    <w:rsid w:val="004F7C06"/>
    <w:rsid w:val="00503B9F"/>
    <w:rsid w:val="00516FA1"/>
    <w:rsid w:val="005246D8"/>
    <w:rsid w:val="00547F73"/>
    <w:rsid w:val="00557617"/>
    <w:rsid w:val="00571479"/>
    <w:rsid w:val="0057161E"/>
    <w:rsid w:val="00597749"/>
    <w:rsid w:val="005A7205"/>
    <w:rsid w:val="005A7EB4"/>
    <w:rsid w:val="005B32E3"/>
    <w:rsid w:val="005B7105"/>
    <w:rsid w:val="005E50C2"/>
    <w:rsid w:val="005F2AD4"/>
    <w:rsid w:val="00607ABE"/>
    <w:rsid w:val="0062057A"/>
    <w:rsid w:val="006337D4"/>
    <w:rsid w:val="00637384"/>
    <w:rsid w:val="0066168A"/>
    <w:rsid w:val="00665DDA"/>
    <w:rsid w:val="00666A3E"/>
    <w:rsid w:val="00672807"/>
    <w:rsid w:val="006746CD"/>
    <w:rsid w:val="00686D37"/>
    <w:rsid w:val="00687070"/>
    <w:rsid w:val="00691508"/>
    <w:rsid w:val="00695CC1"/>
    <w:rsid w:val="006965BE"/>
    <w:rsid w:val="006A2838"/>
    <w:rsid w:val="006B4B58"/>
    <w:rsid w:val="006B6438"/>
    <w:rsid w:val="006D2CA1"/>
    <w:rsid w:val="006D6B15"/>
    <w:rsid w:val="006F3F81"/>
    <w:rsid w:val="006F4B73"/>
    <w:rsid w:val="0070076A"/>
    <w:rsid w:val="00702F62"/>
    <w:rsid w:val="007059E9"/>
    <w:rsid w:val="00706049"/>
    <w:rsid w:val="007152AF"/>
    <w:rsid w:val="007358F7"/>
    <w:rsid w:val="00736FBA"/>
    <w:rsid w:val="0074160E"/>
    <w:rsid w:val="00746990"/>
    <w:rsid w:val="00763C2E"/>
    <w:rsid w:val="00763EBC"/>
    <w:rsid w:val="007659AC"/>
    <w:rsid w:val="007705C2"/>
    <w:rsid w:val="00777743"/>
    <w:rsid w:val="0079060C"/>
    <w:rsid w:val="007A42AB"/>
    <w:rsid w:val="007B5801"/>
    <w:rsid w:val="007C71DE"/>
    <w:rsid w:val="008071CE"/>
    <w:rsid w:val="00822C94"/>
    <w:rsid w:val="008363E4"/>
    <w:rsid w:val="00851460"/>
    <w:rsid w:val="0087052C"/>
    <w:rsid w:val="00870CF2"/>
    <w:rsid w:val="00874862"/>
    <w:rsid w:val="00875A9C"/>
    <w:rsid w:val="00884C4D"/>
    <w:rsid w:val="008872BA"/>
    <w:rsid w:val="00887FDC"/>
    <w:rsid w:val="008B251A"/>
    <w:rsid w:val="008C612C"/>
    <w:rsid w:val="008D6D06"/>
    <w:rsid w:val="008F0DDD"/>
    <w:rsid w:val="00900CAE"/>
    <w:rsid w:val="009022E1"/>
    <w:rsid w:val="00904AD5"/>
    <w:rsid w:val="00907C6F"/>
    <w:rsid w:val="00907CCA"/>
    <w:rsid w:val="009154FF"/>
    <w:rsid w:val="00917A85"/>
    <w:rsid w:val="009258A0"/>
    <w:rsid w:val="00942CDE"/>
    <w:rsid w:val="00966038"/>
    <w:rsid w:val="00976469"/>
    <w:rsid w:val="00985757"/>
    <w:rsid w:val="009A65D8"/>
    <w:rsid w:val="009B0305"/>
    <w:rsid w:val="009F230F"/>
    <w:rsid w:val="009F526F"/>
    <w:rsid w:val="009F57E7"/>
    <w:rsid w:val="00A15973"/>
    <w:rsid w:val="00A170EE"/>
    <w:rsid w:val="00A233E9"/>
    <w:rsid w:val="00A3086B"/>
    <w:rsid w:val="00A42879"/>
    <w:rsid w:val="00A46736"/>
    <w:rsid w:val="00A507FC"/>
    <w:rsid w:val="00A5426B"/>
    <w:rsid w:val="00A70C06"/>
    <w:rsid w:val="00A845EF"/>
    <w:rsid w:val="00A84E16"/>
    <w:rsid w:val="00A91F0E"/>
    <w:rsid w:val="00A93389"/>
    <w:rsid w:val="00A93E31"/>
    <w:rsid w:val="00A93F8C"/>
    <w:rsid w:val="00A94866"/>
    <w:rsid w:val="00AA0426"/>
    <w:rsid w:val="00AB74D6"/>
    <w:rsid w:val="00AC339F"/>
    <w:rsid w:val="00AC7149"/>
    <w:rsid w:val="00AD730A"/>
    <w:rsid w:val="00AE4459"/>
    <w:rsid w:val="00AE7122"/>
    <w:rsid w:val="00AF25FC"/>
    <w:rsid w:val="00AF2819"/>
    <w:rsid w:val="00AF750C"/>
    <w:rsid w:val="00B0638A"/>
    <w:rsid w:val="00B10564"/>
    <w:rsid w:val="00B41B4D"/>
    <w:rsid w:val="00B504E9"/>
    <w:rsid w:val="00B50B4E"/>
    <w:rsid w:val="00B524C8"/>
    <w:rsid w:val="00B56E8F"/>
    <w:rsid w:val="00B77A45"/>
    <w:rsid w:val="00B8066A"/>
    <w:rsid w:val="00B82656"/>
    <w:rsid w:val="00B85286"/>
    <w:rsid w:val="00B90B7F"/>
    <w:rsid w:val="00B9188F"/>
    <w:rsid w:val="00BA48D2"/>
    <w:rsid w:val="00BB07CE"/>
    <w:rsid w:val="00BC1B1F"/>
    <w:rsid w:val="00BC7DE3"/>
    <w:rsid w:val="00BD4A89"/>
    <w:rsid w:val="00BE0C84"/>
    <w:rsid w:val="00BE5062"/>
    <w:rsid w:val="00C02B78"/>
    <w:rsid w:val="00C10F61"/>
    <w:rsid w:val="00C13E72"/>
    <w:rsid w:val="00C22CC4"/>
    <w:rsid w:val="00C2336C"/>
    <w:rsid w:val="00C35E35"/>
    <w:rsid w:val="00C41E32"/>
    <w:rsid w:val="00C44DE0"/>
    <w:rsid w:val="00C6471D"/>
    <w:rsid w:val="00C76B8C"/>
    <w:rsid w:val="00C85D0F"/>
    <w:rsid w:val="00C92798"/>
    <w:rsid w:val="00C9685E"/>
    <w:rsid w:val="00CB34F1"/>
    <w:rsid w:val="00CB7B07"/>
    <w:rsid w:val="00CC090C"/>
    <w:rsid w:val="00CC23EF"/>
    <w:rsid w:val="00CC3983"/>
    <w:rsid w:val="00CC3BDB"/>
    <w:rsid w:val="00D00CC7"/>
    <w:rsid w:val="00D021DF"/>
    <w:rsid w:val="00D100D1"/>
    <w:rsid w:val="00D131D9"/>
    <w:rsid w:val="00D14FCE"/>
    <w:rsid w:val="00D15308"/>
    <w:rsid w:val="00D1583C"/>
    <w:rsid w:val="00D15D1E"/>
    <w:rsid w:val="00D42398"/>
    <w:rsid w:val="00D44842"/>
    <w:rsid w:val="00D62602"/>
    <w:rsid w:val="00D677D5"/>
    <w:rsid w:val="00D74391"/>
    <w:rsid w:val="00D755F1"/>
    <w:rsid w:val="00D767AC"/>
    <w:rsid w:val="00D82FCC"/>
    <w:rsid w:val="00D87B31"/>
    <w:rsid w:val="00D96BD9"/>
    <w:rsid w:val="00DA7885"/>
    <w:rsid w:val="00DB429F"/>
    <w:rsid w:val="00DB65C2"/>
    <w:rsid w:val="00DC03E9"/>
    <w:rsid w:val="00DC4160"/>
    <w:rsid w:val="00DC6A1B"/>
    <w:rsid w:val="00DE672F"/>
    <w:rsid w:val="00DF5DAD"/>
    <w:rsid w:val="00E0300C"/>
    <w:rsid w:val="00E15A86"/>
    <w:rsid w:val="00E25DC5"/>
    <w:rsid w:val="00E44BB0"/>
    <w:rsid w:val="00E46AB3"/>
    <w:rsid w:val="00E471BE"/>
    <w:rsid w:val="00E57F50"/>
    <w:rsid w:val="00E660E2"/>
    <w:rsid w:val="00E704CF"/>
    <w:rsid w:val="00E85A3F"/>
    <w:rsid w:val="00E85D7A"/>
    <w:rsid w:val="00E910B8"/>
    <w:rsid w:val="00EA1DE1"/>
    <w:rsid w:val="00EA25AE"/>
    <w:rsid w:val="00EA566F"/>
    <w:rsid w:val="00EB3A71"/>
    <w:rsid w:val="00EC4EF6"/>
    <w:rsid w:val="00EE011D"/>
    <w:rsid w:val="00EE3E0D"/>
    <w:rsid w:val="00EF03A3"/>
    <w:rsid w:val="00EF11AD"/>
    <w:rsid w:val="00F03A07"/>
    <w:rsid w:val="00F05B05"/>
    <w:rsid w:val="00F14886"/>
    <w:rsid w:val="00F25A51"/>
    <w:rsid w:val="00F27170"/>
    <w:rsid w:val="00F454AF"/>
    <w:rsid w:val="00F459F7"/>
    <w:rsid w:val="00F46450"/>
    <w:rsid w:val="00F5105B"/>
    <w:rsid w:val="00F53C2F"/>
    <w:rsid w:val="00F65360"/>
    <w:rsid w:val="00F768AC"/>
    <w:rsid w:val="00F871A8"/>
    <w:rsid w:val="00F92B49"/>
    <w:rsid w:val="00FA192C"/>
    <w:rsid w:val="00FA579E"/>
    <w:rsid w:val="00FC1B08"/>
    <w:rsid w:val="00FD05BD"/>
    <w:rsid w:val="00FD675F"/>
    <w:rsid w:val="00FE0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B2FD523"/>
  <w15:chartTrackingRefBased/>
  <w15:docId w15:val="{B47AC124-F5D4-4CCC-B0CF-AF4571326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mt-MT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B700A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styleId="TOC1">
    <w:name w:val="toc 1"/>
    <w:basedOn w:val="Normal"/>
    <w:next w:val="Normal"/>
    <w:autoRedefine/>
    <w:semiHidden/>
    <w:rsid w:val="00222325"/>
  </w:style>
  <w:style w:type="paragraph" w:styleId="TOCHeading">
    <w:name w:val="TOC Heading"/>
    <w:basedOn w:val="Normal"/>
    <w:next w:val="Normal"/>
    <w:semiHidden/>
    <w:qFormat/>
    <w:pPr>
      <w:keepNext/>
      <w:spacing w:before="240" w:after="240"/>
      <w:jc w:val="center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Normal6a">
    <w:name w:val="Normal6a"/>
    <w:basedOn w:val="Normal"/>
    <w:pPr>
      <w:spacing w:after="120"/>
    </w:pPr>
  </w:style>
  <w:style w:type="paragraph" w:customStyle="1" w:styleId="NormalBold">
    <w:name w:val="NormalBold"/>
    <w:basedOn w:val="Normal"/>
    <w:link w:val="NormalBoldChar"/>
    <w:rPr>
      <w:b/>
    </w:rPr>
  </w:style>
  <w:style w:type="paragraph" w:customStyle="1" w:styleId="AmJustText">
    <w:name w:val="AmJustText"/>
    <w:basedOn w:val="Normal"/>
    <w:rsid w:val="00AF2819"/>
    <w:pPr>
      <w:spacing w:after="240"/>
    </w:pPr>
    <w:rPr>
      <w:i/>
    </w:rPr>
  </w:style>
  <w:style w:type="paragraph" w:customStyle="1" w:styleId="CoverBold">
    <w:name w:val="CoverBold"/>
    <w:basedOn w:val="Normal"/>
    <w:rsid w:val="005E50C2"/>
    <w:pPr>
      <w:ind w:left="1417"/>
    </w:pPr>
    <w:rPr>
      <w:b/>
    </w:r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EPName">
    <w:name w:val="EPName"/>
    <w:basedOn w:val="Normal"/>
    <w:rsid w:val="009154FF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EA25AE"/>
    <w:pPr>
      <w:spacing w:after="480"/>
      <w:ind w:left="1417"/>
    </w:pPr>
  </w:style>
  <w:style w:type="paragraph" w:customStyle="1" w:styleId="AmCrossRef">
    <w:name w:val="AmCrossRef"/>
    <w:basedOn w:val="Normal"/>
    <w:rsid w:val="00A233E9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AF2819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AA0426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1C2054"/>
    <w:pPr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280EA6"/>
    <w:pPr>
      <w:spacing w:before="240" w:after="1200"/>
    </w:pPr>
  </w:style>
  <w:style w:type="paragraph" w:styleId="Header">
    <w:name w:val="header"/>
    <w:basedOn w:val="Normal"/>
    <w:link w:val="HeaderChar"/>
    <w:semiHidden/>
    <w:rsid w:val="00D42398"/>
    <w:pPr>
      <w:tabs>
        <w:tab w:val="center" w:pos="4513"/>
        <w:tab w:val="right" w:pos="9026"/>
      </w:tabs>
    </w:pPr>
  </w:style>
  <w:style w:type="paragraph" w:customStyle="1" w:styleId="CoverDocType24a">
    <w:name w:val="CoverDocType24a"/>
    <w:basedOn w:val="Normal"/>
    <w:rsid w:val="0020367C"/>
    <w:pPr>
      <w:spacing w:after="480"/>
      <w:ind w:left="1417"/>
    </w:pPr>
    <w:rPr>
      <w:rFonts w:ascii="Arial" w:hAnsi="Arial" w:cs="Arial"/>
      <w:b/>
      <w:sz w:val="48"/>
    </w:rPr>
  </w:style>
  <w:style w:type="paragraph" w:customStyle="1" w:styleId="AmOrLang">
    <w:name w:val="AmOrLang"/>
    <w:basedOn w:val="Normal"/>
    <w:rsid w:val="00FA192C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6F3F81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547F7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table" w:styleId="TableGrid">
    <w:name w:val="Table Grid"/>
    <w:basedOn w:val="TableNormal"/>
    <w:rsid w:val="000E72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0E7234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0E7234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0E7234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9154FF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9154FF"/>
    <w:pPr>
      <w:jc w:val="right"/>
    </w:pPr>
  </w:style>
  <w:style w:type="paragraph" w:customStyle="1" w:styleId="EPFooter">
    <w:name w:val="EPFooter"/>
    <w:basedOn w:val="Normal"/>
    <w:rsid w:val="00EA25AE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HeaderChar">
    <w:name w:val="Header Char"/>
    <w:basedOn w:val="DefaultParagraphFont"/>
    <w:link w:val="Header"/>
    <w:semiHidden/>
    <w:rsid w:val="00D42398"/>
    <w:rPr>
      <w:sz w:val="24"/>
    </w:rPr>
  </w:style>
  <w:style w:type="paragraph" w:customStyle="1" w:styleId="msonormal0">
    <w:name w:val="msonormal"/>
    <w:basedOn w:val="Normal"/>
    <w:rsid w:val="00A42879"/>
    <w:pPr>
      <w:widowControl/>
      <w:spacing w:before="100" w:beforeAutospacing="1" w:after="100" w:afterAutospacing="1"/>
    </w:pPr>
    <w:rPr>
      <w:szCs w:val="24"/>
    </w:rPr>
  </w:style>
  <w:style w:type="paragraph" w:styleId="Footer">
    <w:name w:val="footer"/>
    <w:link w:val="FooterChar"/>
    <w:semiHidden/>
    <w:unhideWhenUsed/>
    <w:rsid w:val="00A42879"/>
    <w:pPr>
      <w:tabs>
        <w:tab w:val="center" w:pos="4536"/>
        <w:tab w:val="right" w:pos="9072"/>
      </w:tabs>
      <w:spacing w:before="240" w:after="240" w:line="220" w:lineRule="auto"/>
    </w:pPr>
    <w:rPr>
      <w:sz w:val="22"/>
    </w:rPr>
  </w:style>
  <w:style w:type="character" w:customStyle="1" w:styleId="FooterChar">
    <w:name w:val="Footer Char"/>
    <w:basedOn w:val="DefaultParagraphFont"/>
    <w:link w:val="Footer"/>
    <w:semiHidden/>
    <w:rsid w:val="00A42879"/>
    <w:rPr>
      <w:sz w:val="22"/>
    </w:rPr>
  </w:style>
  <w:style w:type="character" w:customStyle="1" w:styleId="Normal12Char">
    <w:name w:val="Normal12 Char"/>
    <w:basedOn w:val="DefaultParagraphFont"/>
    <w:link w:val="Normal12"/>
    <w:locked/>
    <w:rsid w:val="00A42879"/>
    <w:rPr>
      <w:noProof/>
      <w:sz w:val="24"/>
    </w:rPr>
  </w:style>
  <w:style w:type="paragraph" w:customStyle="1" w:styleId="Normal12">
    <w:name w:val="Normal12"/>
    <w:basedOn w:val="Normal"/>
    <w:link w:val="Normal12Char"/>
    <w:rsid w:val="00A42879"/>
    <w:pPr>
      <w:spacing w:after="240"/>
    </w:pPr>
    <w:rPr>
      <w:noProof/>
    </w:rPr>
  </w:style>
  <w:style w:type="paragraph" w:customStyle="1" w:styleId="CommitteeAM">
    <w:name w:val="CommitteeAM"/>
    <w:basedOn w:val="Normal"/>
    <w:rsid w:val="00A42879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A42879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A42879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A42879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A42879"/>
    <w:pPr>
      <w:jc w:val="right"/>
    </w:pPr>
    <w:rPr>
      <w:rFonts w:ascii="Arial" w:hAnsi="Arial" w:cs="Arial"/>
      <w:sz w:val="22"/>
      <w:szCs w:val="22"/>
    </w:rPr>
  </w:style>
  <w:style w:type="character" w:customStyle="1" w:styleId="Normal6Char">
    <w:name w:val="Normal6 Char"/>
    <w:basedOn w:val="DefaultParagraphFont"/>
    <w:link w:val="Normal6"/>
    <w:locked/>
    <w:rsid w:val="00A42879"/>
    <w:rPr>
      <w:sz w:val="24"/>
      <w:lang w:val="mt-MT"/>
    </w:rPr>
  </w:style>
  <w:style w:type="paragraph" w:customStyle="1" w:styleId="Normal6">
    <w:name w:val="Normal6"/>
    <w:basedOn w:val="Normal"/>
    <w:link w:val="Normal6Char"/>
    <w:rsid w:val="00A42879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A42879"/>
    <w:rPr>
      <w:b/>
      <w:sz w:val="24"/>
    </w:rPr>
  </w:style>
  <w:style w:type="paragraph" w:customStyle="1" w:styleId="Normal12Italic">
    <w:name w:val="Normal12Italic"/>
    <w:basedOn w:val="Normal12"/>
    <w:rsid w:val="00A42879"/>
    <w:rPr>
      <w:i/>
    </w:rPr>
  </w:style>
  <w:style w:type="paragraph" w:customStyle="1" w:styleId="JustificationTitle">
    <w:name w:val="JustificationTitle"/>
    <w:basedOn w:val="Normal"/>
    <w:next w:val="Normal12"/>
    <w:rsid w:val="00A42879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A42879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A42879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A42879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A42879"/>
    <w:pPr>
      <w:spacing w:before="240"/>
    </w:pPr>
    <w:rPr>
      <w:b/>
    </w:rPr>
  </w:style>
  <w:style w:type="paragraph" w:customStyle="1" w:styleId="CrossRef">
    <w:name w:val="CrossRef"/>
    <w:basedOn w:val="Normal"/>
    <w:rsid w:val="00A42879"/>
    <w:pPr>
      <w:spacing w:before="240"/>
      <w:jc w:val="center"/>
    </w:pPr>
    <w:rPr>
      <w:i/>
    </w:rPr>
  </w:style>
  <w:style w:type="paragraph" w:customStyle="1" w:styleId="Footer2">
    <w:name w:val="Footer2"/>
    <w:basedOn w:val="Normal12"/>
    <w:rsid w:val="00A42879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character" w:customStyle="1" w:styleId="Footer2Middle">
    <w:name w:val="Footer2Middle"/>
    <w:rsid w:val="00A42879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A42879"/>
    <w:pPr>
      <w:jc w:val="center"/>
    </w:pPr>
    <w:rPr>
      <w:noProof w:val="0"/>
      <w:sz w:val="56"/>
    </w:rPr>
  </w:style>
  <w:style w:type="character" w:styleId="CommentReference">
    <w:name w:val="annotation reference"/>
    <w:basedOn w:val="DefaultParagraphFont"/>
    <w:rsid w:val="00F14886"/>
    <w:rPr>
      <w:sz w:val="16"/>
      <w:szCs w:val="16"/>
    </w:rPr>
  </w:style>
  <w:style w:type="paragraph" w:styleId="CommentText">
    <w:name w:val="annotation text"/>
    <w:basedOn w:val="Normal"/>
    <w:link w:val="CommentTextChar"/>
    <w:rsid w:val="00F14886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F14886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F14886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F14886"/>
    <w:rPr>
      <w:b/>
      <w:bCs/>
    </w:rPr>
  </w:style>
  <w:style w:type="paragraph" w:styleId="Revision">
    <w:name w:val="Revision"/>
    <w:hidden/>
    <w:uiPriority w:val="99"/>
    <w:semiHidden/>
    <w:rsid w:val="00B56E8F"/>
    <w:rPr>
      <w:sz w:val="24"/>
    </w:rPr>
  </w:style>
  <w:style w:type="paragraph" w:customStyle="1" w:styleId="Point1">
    <w:name w:val="Point 1"/>
    <w:basedOn w:val="Normal"/>
    <w:rsid w:val="008C612C"/>
    <w:pPr>
      <w:widowControl/>
      <w:spacing w:before="120" w:after="120" w:line="360" w:lineRule="auto"/>
      <w:ind w:left="1417" w:hanging="567"/>
    </w:pPr>
    <w:rPr>
      <w:rFonts w:eastAsiaTheme="minorHAnsi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8BDD88-7924-4D2F-9E67-75E149CE38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105</Pages>
  <Words>25025</Words>
  <Characters>167673</Characters>
  <Application>Microsoft Office Word</Application>
  <DocSecurity>0</DocSecurity>
  <Lines>6448</Lines>
  <Paragraphs>2408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AM_Com_LegReport</vt:lpstr>
    </vt:vector>
  </TitlesOfParts>
  <Company/>
  <LinksUpToDate>false</LinksUpToDate>
  <CharactersWithSpaces>190290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AM_Com_LegReport</dc:title>
  <dc:creator>European Parliament</dc:creator>
  <cp:lastModifiedBy>European Parliament</cp:lastModifiedBy>
  <cp:revision>2</cp:revision>
  <cp:lastPrinted>2007-06-22T14:02:00Z</cp:lastPrinted>
  <dcterms:created xsi:type="dcterms:W3CDTF">2026-03-05T07:26:00Z</dcterms:created>
  <dcterms:modified xsi:type="dcterms:W3CDTF">2026-03-05T07:26:00Z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1336850</vt:lpwstr>
  </property>
  <property fmtid="{D5CDD505-2E9C-101B-9397-08002B2CF9AE}" pid="4" name="&lt;Model&gt;">
    <vt:lpwstr>AM_Com_LegReport</vt:lpwstr>
  </property>
  <property fmtid="{D5CDD505-2E9C-101B-9397-08002B2CF9AE}" pid="5" name="&lt;ModelCod&gt;">
    <vt:lpwstr>\\eiciBRUpr1\pdocep$\DocEP\DOCS\General\AM\AM_Leg\AM_Com_Leg\AM_Com_LegReport.dotx(17/04/2020 18:26:13)</vt:lpwstr>
  </property>
  <property fmtid="{D5CDD505-2E9C-101B-9397-08002B2CF9AE}" pid="6" name="&lt;ModelTra&gt;">
    <vt:lpwstr>\\eiciBRUpr1\pdocep$\DocEP\TRANSFIL\EN\AM_Com_LegReport.EN(16/08/2024 15:58:03)</vt:lpwstr>
  </property>
  <property fmtid="{D5CDD505-2E9C-101B-9397-08002B2CF9AE}" pid="7" name="&lt;Type&gt;">
    <vt:lpwstr>AM</vt:lpwstr>
  </property>
  <property fmtid="{D5CDD505-2E9C-101B-9397-08002B2CF9AE}" pid="8" name="Created with">
    <vt:lpwstr>10.2.1 Build [20260110]</vt:lpwstr>
  </property>
  <property fmtid="{D5CDD505-2E9C-101B-9397-08002B2CF9AE}" pid="9" name="FooterPath">
    <vt:lpwstr>AM\1336850MT.docx</vt:lpwstr>
  </property>
  <property fmtid="{D5CDD505-2E9C-101B-9397-08002B2CF9AE}" pid="10" name="LastEdited with">
    <vt:lpwstr>10.2.1 Build [20260110]</vt:lpwstr>
  </property>
  <property fmtid="{D5CDD505-2E9C-101B-9397-08002B2CF9AE}" pid="11" name="PE number">
    <vt:lpwstr>784.309</vt:lpwstr>
  </property>
  <property fmtid="{D5CDD505-2E9C-101B-9397-08002B2CF9AE}" pid="12" name="SDLStudio">
    <vt:lpwstr/>
  </property>
  <property fmtid="{D5CDD505-2E9C-101B-9397-08002B2CF9AE}" pid="13" name="SendToEpades">
    <vt:lpwstr>OK(AMNUM) - 2026/02/14 22:51</vt:lpwstr>
  </property>
</Properties>
</file>