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45D6B" w:rsidRPr="00C50BFB" w14:paraId="6E46BF7A" w14:textId="77777777" w:rsidTr="00C85D0F">
        <w:trPr>
          <w:trHeight w:hRule="exact" w:val="1418"/>
        </w:trPr>
        <w:tc>
          <w:tcPr>
            <w:tcW w:w="6804" w:type="dxa"/>
            <w:shd w:val="clear" w:color="auto" w:fill="auto"/>
            <w:vAlign w:val="center"/>
          </w:tcPr>
          <w:p w14:paraId="0B5429B8" w14:textId="77777777" w:rsidR="00BE5062" w:rsidRPr="00C50BFB" w:rsidRDefault="00847688" w:rsidP="00C85D0F">
            <w:pPr>
              <w:pStyle w:val="EPName"/>
            </w:pPr>
            <w:r w:rsidRPr="00C50BFB">
              <w:t>Parlament Ewropew</w:t>
            </w:r>
          </w:p>
          <w:p w14:paraId="36D12FF7" w14:textId="77777777" w:rsidR="00BE5062" w:rsidRPr="00C50BFB" w:rsidRDefault="00AF3A56" w:rsidP="00C85D0F">
            <w:pPr>
              <w:pStyle w:val="EPTerm"/>
            </w:pPr>
            <w:r w:rsidRPr="00C50BFB">
              <w:t>2024-2029</w:t>
            </w:r>
          </w:p>
        </w:tc>
        <w:tc>
          <w:tcPr>
            <w:tcW w:w="2268" w:type="dxa"/>
            <w:shd w:val="clear" w:color="auto" w:fill="auto"/>
          </w:tcPr>
          <w:p w14:paraId="1229F272" w14:textId="77777777" w:rsidR="00BE5062" w:rsidRPr="00C50BFB" w:rsidRDefault="00AF3A56" w:rsidP="00C85D0F">
            <w:pPr>
              <w:pStyle w:val="EPLogo"/>
            </w:pPr>
            <w:r w:rsidRPr="00C50BFB">
              <w:rPr>
                <w:noProof/>
                <w:lang w:eastAsia="mt-MT"/>
              </w:rPr>
              <w:drawing>
                <wp:inline distT="0" distB="0" distL="0" distR="0" wp14:anchorId="625D72F0" wp14:editId="360F5E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B2C90C6" w14:textId="77777777" w:rsidR="000E7234" w:rsidRPr="00C50BFB" w:rsidRDefault="000E7234" w:rsidP="000E7234">
      <w:pPr>
        <w:pStyle w:val="LineTop"/>
      </w:pPr>
    </w:p>
    <w:p w14:paraId="67BAD3AB" w14:textId="77777777" w:rsidR="00847688" w:rsidRPr="00C50BFB" w:rsidRDefault="00847688" w:rsidP="00847688">
      <w:pPr>
        <w:pStyle w:val="EPBody"/>
      </w:pPr>
      <w:r w:rsidRPr="00C50BFB">
        <w:rPr>
          <w:rStyle w:val="HideTWBExt"/>
          <w:i w:val="0"/>
          <w:szCs w:val="20"/>
        </w:rPr>
        <w:t>&lt;Commission&gt;</w:t>
      </w:r>
      <w:r w:rsidRPr="00C50BFB">
        <w:rPr>
          <w:rStyle w:val="HideTWBInt"/>
          <w:i w:val="0"/>
          <w:szCs w:val="20"/>
        </w:rPr>
        <w:t>{CJ45}</w:t>
      </w:r>
      <w:r w:rsidRPr="00C50BFB">
        <w:t>Kumitat għall-Ambjent, il-Klima u s-Sikurezza tal-Ikel</w:t>
      </w:r>
      <w:r w:rsidRPr="00C50BFB">
        <w:br/>
        <w:t>Kumitat għas-Suq Intern u l-Ħarsien tal-Konsumatur</w:t>
      </w:r>
      <w:r w:rsidRPr="00C50BFB">
        <w:rPr>
          <w:rStyle w:val="HideTWBExt"/>
          <w:i w:val="0"/>
          <w:szCs w:val="20"/>
        </w:rPr>
        <w:t>&lt;/Commission&gt;</w:t>
      </w:r>
    </w:p>
    <w:p w14:paraId="05573BDD" w14:textId="77777777" w:rsidR="000E7234" w:rsidRPr="00C50BFB" w:rsidRDefault="000E7234" w:rsidP="000E7234">
      <w:pPr>
        <w:pStyle w:val="LineBottom"/>
      </w:pPr>
    </w:p>
    <w:p w14:paraId="7EA0409C" w14:textId="77777777" w:rsidR="00B85286" w:rsidRPr="00C50BFB" w:rsidRDefault="00AF3A56">
      <w:pPr>
        <w:pStyle w:val="CoverReference"/>
      </w:pPr>
      <w:r w:rsidRPr="00C50BFB">
        <w:rPr>
          <w:rStyle w:val="HideTWBExt"/>
          <w:b w:val="0"/>
        </w:rPr>
        <w:t>&lt;RefProc&gt;</w:t>
      </w:r>
      <w:r w:rsidR="005E70F4" w:rsidRPr="00C50BFB">
        <w:t>2025/0531</w:t>
      </w:r>
      <w:r w:rsidRPr="00C50BFB">
        <w:rPr>
          <w:rStyle w:val="HideTWBExt"/>
          <w:b w:val="0"/>
        </w:rPr>
        <w:t>&lt;/RefProc&gt;&lt;RefTypeProc&gt;</w:t>
      </w:r>
      <w:r w:rsidR="00DA1A60" w:rsidRPr="00C50BFB">
        <w:t>(</w:t>
      </w:r>
      <w:r w:rsidR="005E70F4" w:rsidRPr="00C50BFB">
        <w:t>COD</w:t>
      </w:r>
      <w:r w:rsidR="00DA1A60" w:rsidRPr="00C50BFB">
        <w:t>)</w:t>
      </w:r>
      <w:r w:rsidRPr="00C50BFB">
        <w:rPr>
          <w:rStyle w:val="HideTWBExt"/>
          <w:b w:val="0"/>
        </w:rPr>
        <w:t>&lt;/RefTypeProc&gt;</w:t>
      </w:r>
    </w:p>
    <w:p w14:paraId="64DB8AC5" w14:textId="7C6E47DE" w:rsidR="00B85286" w:rsidRPr="00C50BFB" w:rsidRDefault="00AF3A56">
      <w:pPr>
        <w:pStyle w:val="CoverDate"/>
      </w:pPr>
      <w:r w:rsidRPr="00C50BFB">
        <w:rPr>
          <w:rStyle w:val="HideTWBExt"/>
        </w:rPr>
        <w:t>&lt;Date&gt;</w:t>
      </w:r>
      <w:r w:rsidR="005E70F4" w:rsidRPr="00C50BFB">
        <w:rPr>
          <w:rStyle w:val="HideTWBInt"/>
        </w:rPr>
        <w:t>{</w:t>
      </w:r>
      <w:r w:rsidR="000854EE" w:rsidRPr="00C50BFB">
        <w:rPr>
          <w:rStyle w:val="HideTWBInt"/>
        </w:rPr>
        <w:t>23</w:t>
      </w:r>
      <w:r w:rsidR="005E70F4" w:rsidRPr="00C50BFB">
        <w:rPr>
          <w:rStyle w:val="HideTWBInt"/>
        </w:rPr>
        <w:t>/02/2026}</w:t>
      </w:r>
      <w:r w:rsidR="000854EE" w:rsidRPr="00C50BFB">
        <w:t>23</w:t>
      </w:r>
      <w:r w:rsidR="005E70F4" w:rsidRPr="00C50BFB">
        <w:t>.2.2026</w:t>
      </w:r>
      <w:r w:rsidRPr="00C50BFB">
        <w:rPr>
          <w:rStyle w:val="HideTWBExt"/>
        </w:rPr>
        <w:t>&lt;/Date&gt;</w:t>
      </w:r>
    </w:p>
    <w:p w14:paraId="55678932" w14:textId="77777777" w:rsidR="009B0305" w:rsidRPr="00C50BFB" w:rsidRDefault="00AF3A56" w:rsidP="009B0305">
      <w:pPr>
        <w:pStyle w:val="CoverDocType"/>
      </w:pPr>
      <w:r w:rsidRPr="00C50BFB">
        <w:rPr>
          <w:rStyle w:val="HideTWBExt"/>
          <w:b w:val="0"/>
        </w:rPr>
        <w:t>&lt;TypeAM&gt;</w:t>
      </w:r>
      <w:r w:rsidR="00847688" w:rsidRPr="00C50BFB">
        <w:t>EMENDI</w:t>
      </w:r>
      <w:r w:rsidRPr="00C50BFB">
        <w:rPr>
          <w:rStyle w:val="HideTWBExt"/>
          <w:b w:val="0"/>
        </w:rPr>
        <w:t>&lt;/TypeAM&gt;</w:t>
      </w:r>
    </w:p>
    <w:p w14:paraId="00073702" w14:textId="77777777" w:rsidR="00B85286" w:rsidRPr="00C50BFB" w:rsidRDefault="00AF3A56" w:rsidP="001C2054">
      <w:pPr>
        <w:pStyle w:val="CoverDocType24a"/>
      </w:pPr>
      <w:r w:rsidRPr="00C50BFB">
        <w:rPr>
          <w:rStyle w:val="HideTWBExt"/>
          <w:b w:val="0"/>
        </w:rPr>
        <w:t>&lt;RangeAM&gt;</w:t>
      </w:r>
      <w:r w:rsidR="00C470F3" w:rsidRPr="00C50BFB">
        <w:t>270 - 440</w:t>
      </w:r>
      <w:r w:rsidRPr="00C50BFB">
        <w:rPr>
          <w:rStyle w:val="HideTWBExt"/>
          <w:b w:val="0"/>
        </w:rPr>
        <w:t>&lt;/RangeAM&gt;</w:t>
      </w:r>
    </w:p>
    <w:p w14:paraId="2FD5F429" w14:textId="77777777" w:rsidR="001C2054" w:rsidRPr="00C50BFB" w:rsidRDefault="00AF3A56" w:rsidP="00A93F8C">
      <w:pPr>
        <w:pStyle w:val="CoverBold"/>
      </w:pPr>
      <w:r w:rsidRPr="00C50BFB">
        <w:rPr>
          <w:rStyle w:val="HideTWBExt"/>
          <w:b w:val="0"/>
        </w:rPr>
        <w:t>&lt;TitreType&gt;</w:t>
      </w:r>
      <w:r w:rsidR="00847688" w:rsidRPr="00C50BFB">
        <w:t>Abbozz ta’ rapport</w:t>
      </w:r>
      <w:r w:rsidRPr="00C50BFB">
        <w:rPr>
          <w:rStyle w:val="HideTWBExt"/>
          <w:b w:val="0"/>
        </w:rPr>
        <w:t>&lt;/TitreType&gt;</w:t>
      </w:r>
    </w:p>
    <w:p w14:paraId="3E0497B9" w14:textId="77777777" w:rsidR="00B85286" w:rsidRPr="00C50BFB" w:rsidRDefault="00AF3A56" w:rsidP="00A93F8C">
      <w:pPr>
        <w:pStyle w:val="CoverBold"/>
      </w:pPr>
      <w:r w:rsidRPr="00C50BFB">
        <w:rPr>
          <w:rStyle w:val="HideTWBExt"/>
          <w:b w:val="0"/>
        </w:rPr>
        <w:t>&lt;Rapporteur&gt;</w:t>
      </w:r>
      <w:r w:rsidR="003F5C75" w:rsidRPr="00C50BFB">
        <w:t>Dimitris Tsiodras, Piotr Müller</w:t>
      </w:r>
      <w:r w:rsidRPr="00C50BFB">
        <w:rPr>
          <w:rStyle w:val="HideTWBExt"/>
          <w:b w:val="0"/>
        </w:rPr>
        <w:t>&lt;/Rapporteur&gt;</w:t>
      </w:r>
    </w:p>
    <w:p w14:paraId="513D589E" w14:textId="77777777" w:rsidR="00B85286" w:rsidRPr="00C50BFB" w:rsidRDefault="00AF3A56">
      <w:pPr>
        <w:pStyle w:val="CoverNormal24a"/>
      </w:pPr>
      <w:r w:rsidRPr="00C50BFB">
        <w:rPr>
          <w:rStyle w:val="HideTWBExt"/>
        </w:rPr>
        <w:t>&lt;DocRefPE&gt;</w:t>
      </w:r>
      <w:r w:rsidR="00DA1A60" w:rsidRPr="00C50BFB">
        <w:t>(PE</w:t>
      </w:r>
      <w:r w:rsidR="005E70F4" w:rsidRPr="00C50BFB">
        <w:t>782.180</w:t>
      </w:r>
      <w:r w:rsidR="00DA1A60" w:rsidRPr="00C50BFB">
        <w:t>v</w:t>
      </w:r>
      <w:r w:rsidR="005E70F4" w:rsidRPr="00C50BFB">
        <w:t>01-00</w:t>
      </w:r>
      <w:r w:rsidR="00DA1A60" w:rsidRPr="00C50BFB">
        <w:t>)</w:t>
      </w:r>
      <w:r w:rsidRPr="00C50BFB">
        <w:rPr>
          <w:rStyle w:val="HideTWBExt"/>
        </w:rPr>
        <w:t>&lt;/DocRefPE&gt;</w:t>
      </w:r>
    </w:p>
    <w:p w14:paraId="397D7905" w14:textId="77777777" w:rsidR="00847688" w:rsidRPr="00C50BFB" w:rsidRDefault="00847688" w:rsidP="00847688">
      <w:pPr>
        <w:pStyle w:val="CoverNormal24a"/>
      </w:pPr>
      <w:r w:rsidRPr="00C50BFB">
        <w:rPr>
          <w:rStyle w:val="HideTWBExt"/>
        </w:rPr>
        <w:t>&lt;Titre&gt;</w:t>
      </w:r>
      <w:r w:rsidRPr="00C50BFB">
        <w:t>Emenda tar-Regolamenti (KE) Nru 1272/2008, (KE) Nru 1223/2009 u (UE) 2019/1009 fir-rigward tas-simplifikazzjoni ta’ ċerti rekwiżiti u proċeduri għall-prodotti kimiċi</w:t>
      </w:r>
      <w:r w:rsidRPr="00C50BFB">
        <w:rPr>
          <w:rStyle w:val="HideTWBExt"/>
        </w:rPr>
        <w:t>&lt;/Titre&gt;</w:t>
      </w:r>
    </w:p>
    <w:p w14:paraId="1D988392" w14:textId="77777777" w:rsidR="00847688" w:rsidRPr="00C50BFB" w:rsidRDefault="00847688" w:rsidP="00847688">
      <w:pPr>
        <w:pStyle w:val="CoverNormal"/>
      </w:pPr>
      <w:r w:rsidRPr="00C50BFB">
        <w:rPr>
          <w:rStyle w:val="HideTWBExt"/>
        </w:rPr>
        <w:t>&lt;DocAmend&gt;</w:t>
      </w:r>
      <w:r w:rsidRPr="00C50BFB">
        <w:t>Proposta għal regolament</w:t>
      </w:r>
      <w:r w:rsidRPr="00C50BFB">
        <w:rPr>
          <w:rStyle w:val="HideTWBExt"/>
        </w:rPr>
        <w:t>&lt;/DocAmend&gt;</w:t>
      </w:r>
    </w:p>
    <w:p w14:paraId="7EFC27D7" w14:textId="77777777" w:rsidR="00847688" w:rsidRPr="00C50BFB" w:rsidRDefault="00847688" w:rsidP="00847688">
      <w:pPr>
        <w:pStyle w:val="CoverNormal24a"/>
      </w:pPr>
      <w:r w:rsidRPr="00C50BFB">
        <w:rPr>
          <w:rStyle w:val="HideTWBExt"/>
        </w:rPr>
        <w:t>&lt;DocRef&gt;</w:t>
      </w:r>
      <w:r w:rsidRPr="00C50BFB">
        <w:t>(COM(2025)0531 – C9</w:t>
      </w:r>
      <w:r w:rsidRPr="00C50BFB">
        <w:noBreakHyphen/>
        <w:t>0424/2023 – 2025/0531(COD))</w:t>
      </w:r>
      <w:r w:rsidRPr="00C50BFB">
        <w:rPr>
          <w:rStyle w:val="HideTWBExt"/>
        </w:rPr>
        <w:t>&lt;/DocRef&gt;</w:t>
      </w:r>
    </w:p>
    <w:p w14:paraId="2A915EF7" w14:textId="77777777" w:rsidR="00B85286" w:rsidRPr="00C50BFB" w:rsidRDefault="00AF3A56" w:rsidP="00E660E2">
      <w:pPr>
        <w:widowControl/>
        <w:tabs>
          <w:tab w:val="center" w:pos="4677"/>
        </w:tabs>
      </w:pPr>
      <w:r w:rsidRPr="00C50BFB">
        <w:br w:type="page"/>
      </w:r>
      <w:r w:rsidR="00DA1A60" w:rsidRPr="00C50BFB">
        <w:lastRenderedPageBreak/>
        <w:t>AM_Com_LegReport</w:t>
      </w:r>
    </w:p>
    <w:p w14:paraId="25F4E6F3" w14:textId="77777777" w:rsidR="004D435F" w:rsidRPr="00C50BFB" w:rsidRDefault="00AF3A56" w:rsidP="004D435F">
      <w:pPr>
        <w:pStyle w:val="AmNumberTabs"/>
      </w:pPr>
      <w:r w:rsidRPr="00C50BFB">
        <w:br w:type="page"/>
      </w:r>
      <w:r w:rsidR="004D435F" w:rsidRPr="00C50BFB">
        <w:rPr>
          <w:rStyle w:val="HideTWBExt"/>
          <w:b w:val="0"/>
        </w:rPr>
        <w:lastRenderedPageBreak/>
        <w:t>&lt;RepeatBlock-Amend&gt;&lt;Amend&gt;</w:t>
      </w:r>
      <w:r w:rsidR="004D435F" w:rsidRPr="00C50BFB">
        <w:t>Emenda</w:t>
      </w:r>
      <w:r w:rsidR="004D435F" w:rsidRPr="00C50BFB">
        <w:tab/>
      </w:r>
      <w:r w:rsidR="004D435F" w:rsidRPr="00C50BFB">
        <w:tab/>
      </w:r>
      <w:r w:rsidR="004D435F" w:rsidRPr="00C50BFB">
        <w:rPr>
          <w:rStyle w:val="HideTWBExt"/>
          <w:b w:val="0"/>
        </w:rPr>
        <w:t>&lt;NumAm&gt;</w:t>
      </w:r>
      <w:r w:rsidR="004D435F" w:rsidRPr="00C50BFB">
        <w:t>270</w:t>
      </w:r>
      <w:r w:rsidR="004D435F" w:rsidRPr="00C50BFB">
        <w:rPr>
          <w:rStyle w:val="HideTWBExt"/>
          <w:b w:val="0"/>
        </w:rPr>
        <w:t>&lt;/NumAm&gt;</w:t>
      </w:r>
    </w:p>
    <w:p w14:paraId="3F4CBB1D"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7DB32245" w14:textId="77777777" w:rsidR="004D435F" w:rsidRPr="00C50BFB" w:rsidRDefault="004D435F" w:rsidP="004D435F">
      <w:pPr>
        <w:pStyle w:val="NormalBold"/>
      </w:pPr>
      <w:r w:rsidRPr="00C50BFB">
        <w:rPr>
          <w:rStyle w:val="HideTWBExt"/>
          <w:b w:val="0"/>
        </w:rPr>
        <w:t>&lt;/RepeatBlock-By&gt;</w:t>
      </w:r>
    </w:p>
    <w:p w14:paraId="5C36AFF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90A9816" w14:textId="77777777" w:rsidR="004D435F" w:rsidRPr="00C50BFB" w:rsidRDefault="004D435F" w:rsidP="004D435F">
      <w:pPr>
        <w:pStyle w:val="NormalBold"/>
      </w:pPr>
      <w:r w:rsidRPr="00C50BFB">
        <w:rPr>
          <w:rStyle w:val="HideTWBExt"/>
          <w:b w:val="0"/>
        </w:rPr>
        <w:t>&lt;Article&gt;</w:t>
      </w:r>
      <w:r w:rsidRPr="00C50BFB">
        <w:t>Artikolu 1 – paragrafu 1 – punt 2</w:t>
      </w:r>
      <w:r w:rsidRPr="00C50BFB">
        <w:rPr>
          <w:rStyle w:val="HideTWBExt"/>
          <w:b w:val="0"/>
        </w:rPr>
        <w:t>&lt;/Article&gt;</w:t>
      </w:r>
    </w:p>
    <w:p w14:paraId="667964A6"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A171A48" w14:textId="77777777" w:rsidR="004D435F" w:rsidRPr="00C50BFB" w:rsidRDefault="004D435F" w:rsidP="004D435F">
      <w:r w:rsidRPr="00C50BFB">
        <w:rPr>
          <w:rStyle w:val="HideTWBExt"/>
        </w:rPr>
        <w:t>&lt;Article2&gt;</w:t>
      </w:r>
      <w:r w:rsidRPr="00C50BFB">
        <w:t>Artikolu 17 – paragrafu 1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689FB37" w14:textId="77777777" w:rsidTr="00E72620">
        <w:trPr>
          <w:trHeight w:val="240"/>
          <w:jc w:val="center"/>
        </w:trPr>
        <w:tc>
          <w:tcPr>
            <w:tcW w:w="9752" w:type="dxa"/>
            <w:gridSpan w:val="2"/>
            <w:tcBorders>
              <w:top w:val="nil"/>
              <w:left w:val="nil"/>
              <w:bottom w:val="nil"/>
              <w:right w:val="nil"/>
            </w:tcBorders>
          </w:tcPr>
          <w:p w14:paraId="43581E2A" w14:textId="77777777" w:rsidR="004D435F" w:rsidRPr="00C50BFB" w:rsidRDefault="004D435F" w:rsidP="00E72620"/>
        </w:tc>
      </w:tr>
      <w:tr w:rsidR="001F5517" w:rsidRPr="00C50BFB" w14:paraId="05F3901B" w14:textId="77777777" w:rsidTr="00E72620">
        <w:trPr>
          <w:trHeight w:val="240"/>
          <w:jc w:val="center"/>
        </w:trPr>
        <w:tc>
          <w:tcPr>
            <w:tcW w:w="4876" w:type="dxa"/>
            <w:tcBorders>
              <w:top w:val="nil"/>
              <w:left w:val="nil"/>
              <w:bottom w:val="nil"/>
              <w:right w:val="nil"/>
            </w:tcBorders>
            <w:hideMark/>
          </w:tcPr>
          <w:p w14:paraId="16772B2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4C007AE" w14:textId="77777777" w:rsidR="004D435F" w:rsidRPr="00C50BFB" w:rsidRDefault="004D435F" w:rsidP="00E72620">
            <w:pPr>
              <w:pStyle w:val="AmColumnHeading"/>
            </w:pPr>
            <w:r w:rsidRPr="00C50BFB">
              <w:t>Emenda</w:t>
            </w:r>
          </w:p>
        </w:tc>
      </w:tr>
      <w:tr w:rsidR="001F5517" w:rsidRPr="00C50BFB" w14:paraId="5B204D17" w14:textId="77777777" w:rsidTr="00E72620">
        <w:trPr>
          <w:jc w:val="center"/>
        </w:trPr>
        <w:tc>
          <w:tcPr>
            <w:tcW w:w="4876" w:type="dxa"/>
            <w:tcBorders>
              <w:top w:val="nil"/>
              <w:left w:val="nil"/>
              <w:bottom w:val="nil"/>
              <w:right w:val="nil"/>
            </w:tcBorders>
            <w:hideMark/>
          </w:tcPr>
          <w:p w14:paraId="6BEC12E1" w14:textId="77777777" w:rsidR="004D435F" w:rsidRPr="00C50BFB" w:rsidRDefault="004D435F" w:rsidP="00E72620">
            <w:pPr>
              <w:pStyle w:val="Normal6a"/>
            </w:pPr>
            <w:r w:rsidRPr="00C50BFB">
              <w:t>(a)</w:t>
            </w:r>
            <w:r w:rsidRPr="00C50BFB">
              <w:tab/>
              <w:t xml:space="preserve">l-isem, l-indirizz </w:t>
            </w:r>
            <w:r w:rsidRPr="00C50BFB">
              <w:rPr>
                <w:b/>
                <w:bCs/>
                <w:i/>
                <w:iCs/>
              </w:rPr>
              <w:t>u</w:t>
            </w:r>
            <w:r w:rsidRPr="00C50BFB">
              <w:t xml:space="preserve"> </w:t>
            </w:r>
            <w:r w:rsidRPr="00C50BFB">
              <w:rPr>
                <w:b/>
                <w:bCs/>
                <w:i/>
                <w:iCs/>
              </w:rPr>
              <w:t>l-kuntatt</w:t>
            </w:r>
            <w:r w:rsidRPr="00C50BFB">
              <w:t xml:space="preserve"> diġitali tal-fornituri;”;</w:t>
            </w:r>
          </w:p>
        </w:tc>
        <w:tc>
          <w:tcPr>
            <w:tcW w:w="4876" w:type="dxa"/>
            <w:tcBorders>
              <w:top w:val="nil"/>
              <w:left w:val="nil"/>
              <w:bottom w:val="nil"/>
              <w:right w:val="nil"/>
            </w:tcBorders>
            <w:hideMark/>
          </w:tcPr>
          <w:p w14:paraId="5A9D2EFC" w14:textId="77777777" w:rsidR="004D435F" w:rsidRPr="00C50BFB" w:rsidRDefault="004D435F" w:rsidP="00E72620">
            <w:pPr>
              <w:pStyle w:val="Normal6a"/>
            </w:pPr>
            <w:r w:rsidRPr="00C50BFB">
              <w:t>(a)</w:t>
            </w:r>
            <w:r w:rsidRPr="00C50BFB">
              <w:tab/>
              <w:t>l-isem, l-indirizz</w:t>
            </w:r>
            <w:r w:rsidRPr="00C50BFB">
              <w:rPr>
                <w:b/>
                <w:bCs/>
                <w:i/>
                <w:iCs/>
              </w:rPr>
              <w:t>, in-numru tat-telefon jew</w:t>
            </w:r>
            <w:r w:rsidRPr="00C50BFB">
              <w:t xml:space="preserve"> </w:t>
            </w:r>
            <w:r w:rsidRPr="00C50BFB">
              <w:rPr>
                <w:b/>
                <w:bCs/>
                <w:i/>
                <w:iCs/>
              </w:rPr>
              <w:t>il-kuntatt</w:t>
            </w:r>
            <w:r w:rsidRPr="00C50BFB">
              <w:t xml:space="preserve"> diġitali tal-fornituri;”;</w:t>
            </w:r>
          </w:p>
        </w:tc>
      </w:tr>
    </w:tbl>
    <w:p w14:paraId="013A598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6885DCA"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882E381" w14:textId="77777777" w:rsidR="004D435F" w:rsidRPr="00C50BFB" w:rsidRDefault="004D435F" w:rsidP="004D435F">
      <w:pPr>
        <w:pStyle w:val="AmJustText"/>
      </w:pPr>
      <w:r w:rsidRPr="00C50BFB">
        <w:t>L-emenda tiżgura konsistenza mar-Regolament rivedut dwar id-Deterġenti u l-Aġenti Tensjoattivi billi tippreżerva l-flessibbiltà fl-għażliet ta’ kuntatt tal-fornituri. Il-fatt li jitħalla jintuża numru tat-telefon fuq it-tikketti u ż-żamma tal-kuntatti diġitali volontarji jevitaw piżijiet sproporzjonati, b’mod partikolari għall-SMEs, filwaqt li jiżguraw komunikazzjoni effettiva għall-konsumaturi u għall-awtoritajiet kompetenti skont ir-Regolament (KE) Nru 1272/2008.</w:t>
      </w:r>
    </w:p>
    <w:p w14:paraId="405E97FE" w14:textId="77777777" w:rsidR="004D435F" w:rsidRPr="00C50BFB" w:rsidRDefault="004D435F" w:rsidP="004D435F">
      <w:r w:rsidRPr="00C50BFB">
        <w:rPr>
          <w:rStyle w:val="HideTWBExt"/>
        </w:rPr>
        <w:t>&lt;/Amend&gt;</w:t>
      </w:r>
    </w:p>
    <w:p w14:paraId="07F9B3B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271</w:t>
      </w:r>
      <w:r w:rsidRPr="00C50BFB">
        <w:rPr>
          <w:rStyle w:val="HideTWBExt"/>
          <w:b w:val="0"/>
        </w:rPr>
        <w:t>&lt;/NumAm&gt;</w:t>
      </w:r>
    </w:p>
    <w:p w14:paraId="1170D937"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3149C303" w14:textId="77777777" w:rsidR="004D435F" w:rsidRPr="00C50BFB" w:rsidRDefault="004D435F" w:rsidP="004D435F">
      <w:pPr>
        <w:pStyle w:val="NormalBold"/>
      </w:pPr>
      <w:r w:rsidRPr="00C50BFB">
        <w:rPr>
          <w:rStyle w:val="HideTWBExt"/>
          <w:b w:val="0"/>
        </w:rPr>
        <w:t>&lt;/RepeatBlock-By&gt;</w:t>
      </w:r>
    </w:p>
    <w:p w14:paraId="75CB0E1F"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9E9B8C5" w14:textId="77777777" w:rsidR="004D435F" w:rsidRPr="00C50BFB" w:rsidRDefault="004D435F" w:rsidP="004D435F">
      <w:pPr>
        <w:pStyle w:val="NormalBold"/>
      </w:pPr>
      <w:r w:rsidRPr="00C50BFB">
        <w:rPr>
          <w:rStyle w:val="HideTWBExt"/>
          <w:b w:val="0"/>
        </w:rPr>
        <w:t>&lt;Article&gt;</w:t>
      </w:r>
      <w:r w:rsidRPr="00C50BFB">
        <w:t>Artikolu 1 – paragrafu 1 – punt 2</w:t>
      </w:r>
      <w:r w:rsidRPr="00C50BFB">
        <w:rPr>
          <w:rStyle w:val="HideTWBExt"/>
          <w:b w:val="0"/>
        </w:rPr>
        <w:t>&lt;/Article&gt;</w:t>
      </w:r>
    </w:p>
    <w:p w14:paraId="66621AA2"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CA4941D" w14:textId="77777777" w:rsidR="004D435F" w:rsidRPr="00C50BFB" w:rsidRDefault="004D435F" w:rsidP="004D435F">
      <w:r w:rsidRPr="00C50BFB">
        <w:rPr>
          <w:rStyle w:val="HideTWBExt"/>
        </w:rPr>
        <w:t>&lt;Article2&gt;</w:t>
      </w:r>
      <w:r w:rsidRPr="00C50BFB">
        <w:t>Artikolu 17 – paragrafu 1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9A142C5" w14:textId="77777777" w:rsidTr="00E72620">
        <w:trPr>
          <w:trHeight w:val="240"/>
          <w:jc w:val="center"/>
        </w:trPr>
        <w:tc>
          <w:tcPr>
            <w:tcW w:w="9752" w:type="dxa"/>
            <w:gridSpan w:val="2"/>
            <w:tcBorders>
              <w:top w:val="nil"/>
              <w:left w:val="nil"/>
              <w:bottom w:val="nil"/>
              <w:right w:val="nil"/>
            </w:tcBorders>
          </w:tcPr>
          <w:p w14:paraId="30D2FF84" w14:textId="77777777" w:rsidR="004D435F" w:rsidRPr="00C50BFB" w:rsidRDefault="004D435F" w:rsidP="00E72620"/>
        </w:tc>
      </w:tr>
      <w:tr w:rsidR="001F5517" w:rsidRPr="00C50BFB" w14:paraId="0256B618" w14:textId="77777777" w:rsidTr="00E72620">
        <w:trPr>
          <w:trHeight w:val="240"/>
          <w:jc w:val="center"/>
        </w:trPr>
        <w:tc>
          <w:tcPr>
            <w:tcW w:w="4876" w:type="dxa"/>
            <w:tcBorders>
              <w:top w:val="nil"/>
              <w:left w:val="nil"/>
              <w:bottom w:val="nil"/>
              <w:right w:val="nil"/>
            </w:tcBorders>
            <w:hideMark/>
          </w:tcPr>
          <w:p w14:paraId="2A8B54E9"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E454437" w14:textId="77777777" w:rsidR="004D435F" w:rsidRPr="00C50BFB" w:rsidRDefault="004D435F" w:rsidP="00E72620">
            <w:pPr>
              <w:pStyle w:val="AmColumnHeading"/>
            </w:pPr>
            <w:r w:rsidRPr="00C50BFB">
              <w:t>Emenda</w:t>
            </w:r>
          </w:p>
        </w:tc>
      </w:tr>
      <w:tr w:rsidR="001F5517" w:rsidRPr="00C50BFB" w14:paraId="4ABE82E7" w14:textId="77777777" w:rsidTr="00E72620">
        <w:trPr>
          <w:jc w:val="center"/>
        </w:trPr>
        <w:tc>
          <w:tcPr>
            <w:tcW w:w="4876" w:type="dxa"/>
            <w:tcBorders>
              <w:top w:val="nil"/>
              <w:left w:val="nil"/>
              <w:bottom w:val="nil"/>
              <w:right w:val="nil"/>
            </w:tcBorders>
            <w:hideMark/>
          </w:tcPr>
          <w:p w14:paraId="53946E77" w14:textId="77777777" w:rsidR="004D435F" w:rsidRPr="00C50BFB" w:rsidRDefault="004D435F" w:rsidP="00E72620">
            <w:pPr>
              <w:pStyle w:val="Normal6a"/>
            </w:pPr>
            <w:r w:rsidRPr="00C50BFB">
              <w:t>(a)</w:t>
            </w:r>
            <w:r w:rsidRPr="00C50BFB">
              <w:tab/>
              <w:t xml:space="preserve">l-isem, l-indirizz </w:t>
            </w:r>
            <w:r w:rsidRPr="00C50BFB">
              <w:rPr>
                <w:b/>
                <w:bCs/>
                <w:i/>
                <w:iCs/>
              </w:rPr>
              <w:t>u</w:t>
            </w:r>
            <w:r w:rsidRPr="00C50BFB">
              <w:t xml:space="preserve"> </w:t>
            </w:r>
            <w:r w:rsidRPr="00C50BFB">
              <w:rPr>
                <w:b/>
                <w:bCs/>
                <w:i/>
                <w:iCs/>
              </w:rPr>
              <w:t>l-kuntatt</w:t>
            </w:r>
            <w:r w:rsidRPr="00C50BFB">
              <w:t xml:space="preserve"> diġitali tal-fornituri;”;</w:t>
            </w:r>
          </w:p>
        </w:tc>
        <w:tc>
          <w:tcPr>
            <w:tcW w:w="4876" w:type="dxa"/>
            <w:tcBorders>
              <w:top w:val="nil"/>
              <w:left w:val="nil"/>
              <w:bottom w:val="nil"/>
              <w:right w:val="nil"/>
            </w:tcBorders>
            <w:hideMark/>
          </w:tcPr>
          <w:p w14:paraId="005EAA79" w14:textId="77777777" w:rsidR="004D435F" w:rsidRPr="00C50BFB" w:rsidRDefault="004D435F" w:rsidP="00E72620">
            <w:pPr>
              <w:pStyle w:val="Normal6a"/>
            </w:pPr>
            <w:r w:rsidRPr="00C50BFB">
              <w:t>(a)</w:t>
            </w:r>
            <w:r w:rsidRPr="00C50BFB">
              <w:tab/>
              <w:t>l-isem, l-indirizz</w:t>
            </w:r>
            <w:r w:rsidRPr="00C50BFB">
              <w:rPr>
                <w:b/>
                <w:bCs/>
                <w:i/>
                <w:iCs/>
              </w:rPr>
              <w:t>, in-numru tat-telefon jew</w:t>
            </w:r>
            <w:r w:rsidRPr="00C50BFB">
              <w:t xml:space="preserve"> </w:t>
            </w:r>
            <w:r w:rsidRPr="00C50BFB">
              <w:rPr>
                <w:b/>
                <w:bCs/>
                <w:i/>
                <w:iCs/>
              </w:rPr>
              <w:t>il-kuntatt</w:t>
            </w:r>
            <w:r w:rsidRPr="00C50BFB">
              <w:t xml:space="preserve"> diġitali tal-fornituri;”;</w:t>
            </w:r>
          </w:p>
        </w:tc>
      </w:tr>
    </w:tbl>
    <w:p w14:paraId="09B0B27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ABA1E5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12BF861" w14:textId="77777777" w:rsidR="004D435F" w:rsidRPr="00C50BFB" w:rsidRDefault="004D435F" w:rsidP="004D435F">
      <w:pPr>
        <w:pStyle w:val="AmJustText"/>
      </w:pPr>
      <w:r w:rsidRPr="00C50BFB">
        <w:t>Billi tippermetti lill-fornituri jżommu numru tat-telefon fuq it-tikketti tal-prodotti u żżomm il-forniment ta’ kuntatt diġitali volontarju, din tevita l-impożizzjoni ta’ obbligi mhux meħtieġa jew sproporzjonati, b’mod partikolari fuq operaturi iżgħar. Fl-istess ħin, tippreżerva kanali ta’ komunikazzjoni effettivi u affidabbli għall-konsumaturi u għall-awtoritajiet tal-infurzar, filwaqt li tiżgura li jintlaħqu l-objettivi regolatorji mingħajr ma tiġi mminata l-aċċessibbiltà jew jinħolqu piżijiet amministrattivi evitabbli skont ir-Regolament (KE) Nru 1272/2008.</w:t>
      </w:r>
    </w:p>
    <w:p w14:paraId="7EE48138" w14:textId="77777777" w:rsidR="004D435F" w:rsidRPr="00C50BFB" w:rsidRDefault="004D435F" w:rsidP="004D435F">
      <w:r w:rsidRPr="00C50BFB">
        <w:rPr>
          <w:rStyle w:val="HideTWBExt"/>
        </w:rPr>
        <w:t>&lt;/Amend&gt;</w:t>
      </w:r>
    </w:p>
    <w:p w14:paraId="1F3E355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272</w:t>
      </w:r>
      <w:r w:rsidRPr="00C50BFB">
        <w:rPr>
          <w:rStyle w:val="HideTWBExt"/>
          <w:b w:val="0"/>
        </w:rPr>
        <w:t>&lt;/NumAm&gt;</w:t>
      </w:r>
    </w:p>
    <w:p w14:paraId="3090DE9D" w14:textId="77777777" w:rsidR="004D435F" w:rsidRPr="00C50BFB" w:rsidRDefault="004D435F" w:rsidP="004D435F">
      <w:pPr>
        <w:pStyle w:val="NormalBold"/>
      </w:pPr>
      <w:r w:rsidRPr="00C50BFB">
        <w:rPr>
          <w:rStyle w:val="HideTWBExt"/>
          <w:b w:val="0"/>
        </w:rPr>
        <w:t>&lt;RepeatBlock-By&gt;&lt;Members&gt;</w:t>
      </w:r>
      <w:r w:rsidRPr="00C50BFB">
        <w:t>Salvatore De Meo, Flavio Tosi, Massimiliano Salini, Letizia Moratti</w:t>
      </w:r>
      <w:r w:rsidRPr="00C50BFB">
        <w:rPr>
          <w:rStyle w:val="HideTWBExt"/>
          <w:b w:val="0"/>
        </w:rPr>
        <w:t>&lt;/Members&gt;</w:t>
      </w:r>
    </w:p>
    <w:p w14:paraId="40B8F39E" w14:textId="77777777" w:rsidR="004D435F" w:rsidRPr="00C50BFB" w:rsidRDefault="004D435F" w:rsidP="004D435F">
      <w:pPr>
        <w:pStyle w:val="NormalBold"/>
      </w:pPr>
      <w:r w:rsidRPr="00C50BFB">
        <w:rPr>
          <w:rStyle w:val="HideTWBExt"/>
          <w:b w:val="0"/>
        </w:rPr>
        <w:t>&lt;/RepeatBlock-By&gt;</w:t>
      </w:r>
    </w:p>
    <w:p w14:paraId="1266D24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D9E04DA" w14:textId="77777777" w:rsidR="004D435F" w:rsidRPr="00C50BFB" w:rsidRDefault="004D435F" w:rsidP="004D435F">
      <w:pPr>
        <w:pStyle w:val="NormalBold"/>
      </w:pPr>
      <w:r w:rsidRPr="00C50BFB">
        <w:rPr>
          <w:rStyle w:val="HideTWBExt"/>
          <w:b w:val="0"/>
        </w:rPr>
        <w:t>&lt;Article&gt;</w:t>
      </w:r>
      <w:r w:rsidRPr="00C50BFB">
        <w:t>Artikolu 1 – paragrafu 1 – punt 3</w:t>
      </w:r>
      <w:r w:rsidRPr="00C50BFB">
        <w:rPr>
          <w:rStyle w:val="HideTWBExt"/>
          <w:b w:val="0"/>
        </w:rPr>
        <w:t>&lt;/Article&gt;</w:t>
      </w:r>
    </w:p>
    <w:p w14:paraId="022CD9D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DAED5BF" w14:textId="77777777" w:rsidR="004D435F" w:rsidRPr="00C50BFB" w:rsidRDefault="004D435F" w:rsidP="004D435F">
      <w:r w:rsidRPr="00C50BFB">
        <w:rPr>
          <w:rStyle w:val="HideTWBExt"/>
        </w:rPr>
        <w:t>&lt;Article2&gt;</w:t>
      </w:r>
      <w:r w:rsidRPr="00C50BFB">
        <w:t>Artikolu 25 – paragrafu 6 – subparagrafu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605E36D" w14:textId="77777777" w:rsidTr="00E72620">
        <w:trPr>
          <w:trHeight w:val="240"/>
          <w:jc w:val="center"/>
        </w:trPr>
        <w:tc>
          <w:tcPr>
            <w:tcW w:w="9752" w:type="dxa"/>
            <w:gridSpan w:val="2"/>
            <w:tcBorders>
              <w:top w:val="nil"/>
              <w:left w:val="nil"/>
              <w:bottom w:val="nil"/>
              <w:right w:val="nil"/>
            </w:tcBorders>
          </w:tcPr>
          <w:p w14:paraId="074AA76E" w14:textId="77777777" w:rsidR="004D435F" w:rsidRPr="00C50BFB" w:rsidRDefault="004D435F" w:rsidP="00E72620"/>
        </w:tc>
      </w:tr>
      <w:tr w:rsidR="001F5517" w:rsidRPr="00C50BFB" w14:paraId="6D07981E" w14:textId="77777777" w:rsidTr="00E72620">
        <w:trPr>
          <w:trHeight w:val="240"/>
          <w:jc w:val="center"/>
        </w:trPr>
        <w:tc>
          <w:tcPr>
            <w:tcW w:w="4876" w:type="dxa"/>
            <w:tcBorders>
              <w:top w:val="nil"/>
              <w:left w:val="nil"/>
              <w:bottom w:val="nil"/>
              <w:right w:val="nil"/>
            </w:tcBorders>
            <w:hideMark/>
          </w:tcPr>
          <w:p w14:paraId="3AF2BCD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D4361B2" w14:textId="77777777" w:rsidR="004D435F" w:rsidRPr="00C50BFB" w:rsidRDefault="004D435F" w:rsidP="00E72620">
            <w:pPr>
              <w:pStyle w:val="AmColumnHeading"/>
            </w:pPr>
            <w:r w:rsidRPr="00C50BFB">
              <w:t>Emenda</w:t>
            </w:r>
          </w:p>
        </w:tc>
      </w:tr>
      <w:tr w:rsidR="001F5517" w:rsidRPr="00C50BFB" w14:paraId="41CD4F97" w14:textId="77777777" w:rsidTr="00E72620">
        <w:trPr>
          <w:jc w:val="center"/>
        </w:trPr>
        <w:tc>
          <w:tcPr>
            <w:tcW w:w="4876" w:type="dxa"/>
            <w:tcBorders>
              <w:top w:val="nil"/>
              <w:left w:val="nil"/>
              <w:bottom w:val="nil"/>
              <w:right w:val="nil"/>
            </w:tcBorders>
            <w:hideMark/>
          </w:tcPr>
          <w:p w14:paraId="5763A86A" w14:textId="77777777" w:rsidR="004D435F" w:rsidRPr="00C50BFB" w:rsidRDefault="004D435F" w:rsidP="00E72620">
            <w:pPr>
              <w:pStyle w:val="Normal6a"/>
            </w:pPr>
            <w:r w:rsidRPr="00C50BFB">
              <w:t>It-tikketta għandha tinkludi wkoll l-identifikatur tal-prodott imsemmi fl-Artikolu 18 u l-isem, l-indirizz u l-kuntatt diġitali tal-fornitur tat-taħlita.;</w:t>
            </w:r>
          </w:p>
        </w:tc>
        <w:tc>
          <w:tcPr>
            <w:tcW w:w="4876" w:type="dxa"/>
            <w:tcBorders>
              <w:top w:val="nil"/>
              <w:left w:val="nil"/>
              <w:bottom w:val="nil"/>
              <w:right w:val="nil"/>
            </w:tcBorders>
            <w:hideMark/>
          </w:tcPr>
          <w:p w14:paraId="2540CB8B" w14:textId="77777777" w:rsidR="004D435F" w:rsidRPr="00C50BFB" w:rsidRDefault="004D435F" w:rsidP="00E72620">
            <w:pPr>
              <w:pStyle w:val="Normal6a"/>
            </w:pPr>
            <w:r w:rsidRPr="00C50BFB">
              <w:t xml:space="preserve">It-tikketta għandha tinkludi wkoll l-identifikatur tal-prodott imsemmi fl-Artikolu 18 u l-isem, l-indirizz, il-kuntatt diġitali tal-fornitur </w:t>
            </w:r>
            <w:r w:rsidRPr="00C50BFB">
              <w:rPr>
                <w:b/>
                <w:bCs/>
                <w:i/>
                <w:iCs/>
              </w:rPr>
              <w:t>jew tal-fornituri</w:t>
            </w:r>
            <w:r w:rsidRPr="00C50BFB">
              <w:t xml:space="preserve"> tat-taħlita </w:t>
            </w:r>
            <w:r w:rsidRPr="00C50BFB">
              <w:rPr>
                <w:b/>
                <w:bCs/>
                <w:i/>
                <w:iCs/>
              </w:rPr>
              <w:t>u/jew in-numru tat-telefon, sakemm dan in-numru tat-telefon ma jkunx disponibbli b’mod immedjat permezz tal-kuntatt diġitali</w:t>
            </w:r>
            <w:r w:rsidRPr="00C50BFB">
              <w:t xml:space="preserve">. </w:t>
            </w:r>
            <w:r w:rsidRPr="00C50BFB">
              <w:rPr>
                <w:b/>
                <w:bCs/>
                <w:i/>
                <w:iCs/>
              </w:rPr>
              <w:t>L-inklużjoni jew il-bidla fil-kuntatt diġitali tista’ tiġi implimentata mingħajr dewmien żejjed, jew f’allinjament maċ-ċikli ta’ aġġornament tat-tikketti regolari tal-fornitur</w:t>
            </w:r>
            <w:r w:rsidRPr="00C50BFB">
              <w:t>;</w:t>
            </w:r>
          </w:p>
        </w:tc>
      </w:tr>
    </w:tbl>
    <w:p w14:paraId="7C73214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7CFACCD" w14:textId="77777777" w:rsidR="004D435F" w:rsidRPr="00C50BFB" w:rsidRDefault="004D435F" w:rsidP="004D435F">
      <w:r w:rsidRPr="00C50BFB">
        <w:rPr>
          <w:rStyle w:val="HideTWBExt"/>
        </w:rPr>
        <w:t>&lt;/Amend&gt;</w:t>
      </w:r>
    </w:p>
    <w:p w14:paraId="25252DC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273</w:t>
      </w:r>
      <w:r w:rsidRPr="00C50BFB">
        <w:rPr>
          <w:rStyle w:val="HideTWBExt"/>
          <w:b w:val="0"/>
        </w:rPr>
        <w:t>&lt;/NumAm&gt;</w:t>
      </w:r>
    </w:p>
    <w:p w14:paraId="1E5A2E6B"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04B393C5" w14:textId="77777777" w:rsidR="004D435F" w:rsidRPr="00C50BFB" w:rsidRDefault="004D435F" w:rsidP="004D435F">
      <w:pPr>
        <w:pStyle w:val="NormalBold"/>
      </w:pPr>
      <w:r w:rsidRPr="00C50BFB">
        <w:rPr>
          <w:rStyle w:val="HideTWBExt"/>
          <w:b w:val="0"/>
        </w:rPr>
        <w:t>&lt;/RepeatBlock-By&gt;</w:t>
      </w:r>
    </w:p>
    <w:p w14:paraId="7838985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E3884FD" w14:textId="77777777" w:rsidR="004D435F" w:rsidRPr="00C50BFB" w:rsidRDefault="004D435F" w:rsidP="004D435F">
      <w:pPr>
        <w:pStyle w:val="NormalBold"/>
      </w:pPr>
      <w:r w:rsidRPr="00C50BFB">
        <w:rPr>
          <w:rStyle w:val="HideTWBExt"/>
          <w:b w:val="0"/>
        </w:rPr>
        <w:t>&lt;Article&gt;</w:t>
      </w:r>
      <w:r w:rsidRPr="00C50BFB">
        <w:t>Artikolu 1 – paragrafu 1 – punt 3</w:t>
      </w:r>
      <w:r w:rsidRPr="00C50BFB">
        <w:rPr>
          <w:rStyle w:val="HideTWBExt"/>
          <w:b w:val="0"/>
        </w:rPr>
        <w:t>&lt;/Article&gt;</w:t>
      </w:r>
    </w:p>
    <w:p w14:paraId="4952B9D9"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5B08ECE" w14:textId="77777777" w:rsidR="004D435F" w:rsidRPr="00C50BFB" w:rsidRDefault="004D435F" w:rsidP="004D435F">
      <w:r w:rsidRPr="00C50BFB">
        <w:rPr>
          <w:rStyle w:val="HideTWBExt"/>
        </w:rPr>
        <w:t>&lt;Article2&gt;</w:t>
      </w:r>
      <w:r w:rsidRPr="00C50BFB">
        <w:t>Artikolu 25 – paragrafu 6 – subparagrafu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3F19807" w14:textId="77777777" w:rsidTr="00E72620">
        <w:trPr>
          <w:trHeight w:val="240"/>
          <w:jc w:val="center"/>
        </w:trPr>
        <w:tc>
          <w:tcPr>
            <w:tcW w:w="9752" w:type="dxa"/>
            <w:gridSpan w:val="2"/>
            <w:tcBorders>
              <w:top w:val="nil"/>
              <w:left w:val="nil"/>
              <w:bottom w:val="nil"/>
              <w:right w:val="nil"/>
            </w:tcBorders>
          </w:tcPr>
          <w:p w14:paraId="61632790" w14:textId="77777777" w:rsidR="004D435F" w:rsidRPr="00C50BFB" w:rsidRDefault="004D435F" w:rsidP="00E72620"/>
        </w:tc>
      </w:tr>
      <w:tr w:rsidR="001F5517" w:rsidRPr="00C50BFB" w14:paraId="7737FE51" w14:textId="77777777" w:rsidTr="00E72620">
        <w:trPr>
          <w:trHeight w:val="240"/>
          <w:jc w:val="center"/>
        </w:trPr>
        <w:tc>
          <w:tcPr>
            <w:tcW w:w="4876" w:type="dxa"/>
            <w:tcBorders>
              <w:top w:val="nil"/>
              <w:left w:val="nil"/>
              <w:bottom w:val="nil"/>
              <w:right w:val="nil"/>
            </w:tcBorders>
            <w:hideMark/>
          </w:tcPr>
          <w:p w14:paraId="566220C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D906323" w14:textId="77777777" w:rsidR="004D435F" w:rsidRPr="00C50BFB" w:rsidRDefault="004D435F" w:rsidP="00E72620">
            <w:pPr>
              <w:pStyle w:val="AmColumnHeading"/>
            </w:pPr>
            <w:r w:rsidRPr="00C50BFB">
              <w:t>Emenda</w:t>
            </w:r>
          </w:p>
        </w:tc>
      </w:tr>
      <w:tr w:rsidR="001F5517" w:rsidRPr="00C50BFB" w14:paraId="79E66ABC" w14:textId="77777777" w:rsidTr="00E72620">
        <w:trPr>
          <w:jc w:val="center"/>
        </w:trPr>
        <w:tc>
          <w:tcPr>
            <w:tcW w:w="4876" w:type="dxa"/>
            <w:tcBorders>
              <w:top w:val="nil"/>
              <w:left w:val="nil"/>
              <w:bottom w:val="nil"/>
              <w:right w:val="nil"/>
            </w:tcBorders>
            <w:hideMark/>
          </w:tcPr>
          <w:p w14:paraId="3A246A01" w14:textId="77777777" w:rsidR="004D435F" w:rsidRPr="00C50BFB" w:rsidRDefault="004D435F" w:rsidP="00E72620">
            <w:pPr>
              <w:pStyle w:val="Normal6a"/>
            </w:pPr>
            <w:r w:rsidRPr="00C50BFB">
              <w:t xml:space="preserve">It-tikketta għandha tinkludi wkoll l-identifikatur tal-prodott imsemmi fl-Artikolu 18 u l-isem, l-indirizz </w:t>
            </w:r>
            <w:r w:rsidRPr="00C50BFB">
              <w:rPr>
                <w:b/>
                <w:bCs/>
                <w:i/>
                <w:iCs/>
              </w:rPr>
              <w:t>u</w:t>
            </w:r>
            <w:r w:rsidRPr="00C50BFB">
              <w:t xml:space="preserve"> </w:t>
            </w:r>
            <w:r w:rsidRPr="00C50BFB">
              <w:rPr>
                <w:b/>
                <w:bCs/>
                <w:i/>
                <w:iCs/>
              </w:rPr>
              <w:t>l-kuntatt diġitali</w:t>
            </w:r>
            <w:r w:rsidRPr="00C50BFB">
              <w:t xml:space="preserve"> </w:t>
            </w:r>
            <w:r w:rsidRPr="00C50BFB">
              <w:rPr>
                <w:b/>
                <w:bCs/>
                <w:i/>
                <w:iCs/>
              </w:rPr>
              <w:t>tal-fornitur</w:t>
            </w:r>
            <w:r w:rsidRPr="00C50BFB">
              <w:t xml:space="preserve"> tat-taħlita.</w:t>
            </w:r>
          </w:p>
        </w:tc>
        <w:tc>
          <w:tcPr>
            <w:tcW w:w="4876" w:type="dxa"/>
            <w:tcBorders>
              <w:top w:val="nil"/>
              <w:left w:val="nil"/>
              <w:bottom w:val="nil"/>
              <w:right w:val="nil"/>
            </w:tcBorders>
            <w:hideMark/>
          </w:tcPr>
          <w:p w14:paraId="22037684" w14:textId="77777777" w:rsidR="004D435F" w:rsidRPr="00C50BFB" w:rsidRDefault="004D435F" w:rsidP="00E72620">
            <w:pPr>
              <w:pStyle w:val="Normal6a"/>
            </w:pPr>
            <w:r w:rsidRPr="00C50BFB">
              <w:t>It-tikketta għandha tinkludi wkoll l-identifikatur tal-prodott imsemmi fl-Artikolu 18 u l-isem, l-indirizz</w:t>
            </w:r>
            <w:r w:rsidRPr="00C50BFB">
              <w:rPr>
                <w:b/>
                <w:bCs/>
                <w:i/>
                <w:iCs/>
              </w:rPr>
              <w:t>,</w:t>
            </w:r>
            <w:r w:rsidRPr="00C50BFB">
              <w:t xml:space="preserve"> </w:t>
            </w:r>
            <w:r w:rsidRPr="00C50BFB">
              <w:rPr>
                <w:b/>
                <w:bCs/>
                <w:i/>
                <w:iCs/>
              </w:rPr>
              <w:t>il-kuntatt diġitali</w:t>
            </w:r>
            <w:r w:rsidRPr="00C50BFB">
              <w:t xml:space="preserve"> tal-fornitur </w:t>
            </w:r>
            <w:r w:rsidRPr="00C50BFB">
              <w:rPr>
                <w:b/>
                <w:bCs/>
                <w:i/>
                <w:iCs/>
              </w:rPr>
              <w:t>jew tal-fornituri</w:t>
            </w:r>
            <w:r w:rsidRPr="00C50BFB">
              <w:t xml:space="preserve"> tat-taħlita </w:t>
            </w:r>
            <w:r w:rsidRPr="00C50BFB">
              <w:rPr>
                <w:b/>
                <w:bCs/>
                <w:i/>
                <w:iCs/>
              </w:rPr>
              <w:t>jew in-numru tat-telefon, sakemm dan in-numru tat-telefon ma jkunx disponibbli b’mod immedjat permezz tal-kuntatt diġitali</w:t>
            </w:r>
            <w:r w:rsidRPr="00C50BFB">
              <w:t>.</w:t>
            </w:r>
          </w:p>
        </w:tc>
      </w:tr>
    </w:tbl>
    <w:p w14:paraId="1799A4C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C52870E"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5142976" w14:textId="77777777" w:rsidR="004D435F" w:rsidRPr="00C50BFB" w:rsidRDefault="004D435F" w:rsidP="004D435F">
      <w:pPr>
        <w:pStyle w:val="AmJustText"/>
      </w:pPr>
      <w:r w:rsidRPr="00C50BFB">
        <w:t>Din l-emenda tallinja mar-Regolament rivedut dwar id-Deterġenti u l-Aġenti Tensjoattivi billi tippreżerva l-flessibbiltà fid-dettalji ta’ kuntatt tal-fornituri. Din tippermetti li numru tat-telefon jibqa’ fuq it-tikketti filwaqt li żżomm il-kuntatt diġitali fakultattiv, u tevita obbligi sproporzjonati, speċjalment għall-SMEs. Fl-istess ħin, tiżgura li l-konsumaturi u l-awtoritajiet iżommu kanali ta’ komunikazzjoni effettivi, filwaqt li tappoġġa t-trasparenza u l-infurzar skont ir-Regolament (KE) Nru 1272/2008 mingħajr piż amministrattiv bla bżonn.</w:t>
      </w:r>
    </w:p>
    <w:p w14:paraId="718753A1" w14:textId="77777777" w:rsidR="004D435F" w:rsidRPr="00C50BFB" w:rsidRDefault="004D435F" w:rsidP="004D435F">
      <w:r w:rsidRPr="00C50BFB">
        <w:rPr>
          <w:rStyle w:val="HideTWBExt"/>
        </w:rPr>
        <w:t>&lt;/Amend&gt;</w:t>
      </w:r>
    </w:p>
    <w:p w14:paraId="6FA0376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274</w:t>
      </w:r>
      <w:r w:rsidRPr="00C50BFB">
        <w:rPr>
          <w:rStyle w:val="HideTWBExt"/>
          <w:b w:val="0"/>
        </w:rPr>
        <w:t>&lt;/NumAm&gt;</w:t>
      </w:r>
    </w:p>
    <w:p w14:paraId="707B5F2F" w14:textId="77777777" w:rsidR="004D435F" w:rsidRPr="00C50BFB" w:rsidRDefault="004D435F" w:rsidP="004D435F">
      <w:pPr>
        <w:pStyle w:val="NormalBold"/>
      </w:pPr>
      <w:r w:rsidRPr="00C50BFB">
        <w:rPr>
          <w:rStyle w:val="HideTWBExt"/>
          <w:b w:val="0"/>
        </w:rPr>
        <w:t>&lt;RepeatBlock-By&gt;&lt;Members&gt;</w:t>
      </w:r>
      <w:r w:rsidRPr="00C50BFB">
        <w:t>Aurelijus Veryga</w:t>
      </w:r>
      <w:r w:rsidRPr="00C50BFB">
        <w:rPr>
          <w:rStyle w:val="HideTWBExt"/>
          <w:b w:val="0"/>
        </w:rPr>
        <w:t>&lt;/Members&gt;</w:t>
      </w:r>
    </w:p>
    <w:p w14:paraId="47FF8164" w14:textId="77777777" w:rsidR="004D435F" w:rsidRPr="00C50BFB" w:rsidRDefault="004D435F" w:rsidP="004D435F">
      <w:pPr>
        <w:pStyle w:val="NormalBold"/>
      </w:pPr>
      <w:r w:rsidRPr="00C50BFB">
        <w:rPr>
          <w:rStyle w:val="HideTWBExt"/>
          <w:b w:val="0"/>
        </w:rPr>
        <w:t>&lt;/RepeatBlock-By&gt;</w:t>
      </w:r>
    </w:p>
    <w:p w14:paraId="3013A1C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C32684B" w14:textId="77777777" w:rsidR="004D435F" w:rsidRPr="00C50BFB" w:rsidRDefault="004D435F" w:rsidP="004D435F">
      <w:pPr>
        <w:pStyle w:val="NormalBold"/>
      </w:pPr>
      <w:r w:rsidRPr="00C50BFB">
        <w:rPr>
          <w:rStyle w:val="HideTWBExt"/>
          <w:b w:val="0"/>
        </w:rPr>
        <w:t>&lt;Article&gt;</w:t>
      </w:r>
      <w:r w:rsidRPr="00C50BFB">
        <w:t>Artikolu 1 – paragrafu 1 – punt 3</w:t>
      </w:r>
      <w:r w:rsidRPr="00C50BFB">
        <w:rPr>
          <w:rStyle w:val="HideTWBExt"/>
          <w:b w:val="0"/>
        </w:rPr>
        <w:t>&lt;/Article&gt;</w:t>
      </w:r>
    </w:p>
    <w:p w14:paraId="34D80201"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DD1A479" w14:textId="77777777" w:rsidR="004D435F" w:rsidRPr="00C50BFB" w:rsidRDefault="004D435F" w:rsidP="004D435F">
      <w:r w:rsidRPr="00C50BFB">
        <w:rPr>
          <w:rStyle w:val="HideTWBExt"/>
        </w:rPr>
        <w:t>&lt;Article2&gt;</w:t>
      </w:r>
      <w:r w:rsidRPr="00C50BFB">
        <w:t>Artikolu 25 – paragrafu 6 – subparagrafu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B002F69" w14:textId="77777777" w:rsidTr="00E72620">
        <w:trPr>
          <w:trHeight w:val="240"/>
          <w:jc w:val="center"/>
        </w:trPr>
        <w:tc>
          <w:tcPr>
            <w:tcW w:w="9752" w:type="dxa"/>
            <w:gridSpan w:val="2"/>
            <w:tcBorders>
              <w:top w:val="nil"/>
              <w:left w:val="nil"/>
              <w:bottom w:val="nil"/>
              <w:right w:val="nil"/>
            </w:tcBorders>
          </w:tcPr>
          <w:p w14:paraId="4E9F9411" w14:textId="77777777" w:rsidR="004D435F" w:rsidRPr="00C50BFB" w:rsidRDefault="004D435F" w:rsidP="00E72620"/>
        </w:tc>
      </w:tr>
      <w:tr w:rsidR="001F5517" w:rsidRPr="00C50BFB" w14:paraId="7CC3BC46" w14:textId="77777777" w:rsidTr="00E72620">
        <w:trPr>
          <w:trHeight w:val="240"/>
          <w:jc w:val="center"/>
        </w:trPr>
        <w:tc>
          <w:tcPr>
            <w:tcW w:w="4876" w:type="dxa"/>
            <w:tcBorders>
              <w:top w:val="nil"/>
              <w:left w:val="nil"/>
              <w:bottom w:val="nil"/>
              <w:right w:val="nil"/>
            </w:tcBorders>
            <w:hideMark/>
          </w:tcPr>
          <w:p w14:paraId="3127A3D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8C44624" w14:textId="77777777" w:rsidR="004D435F" w:rsidRPr="00C50BFB" w:rsidRDefault="004D435F" w:rsidP="00E72620">
            <w:pPr>
              <w:pStyle w:val="AmColumnHeading"/>
            </w:pPr>
            <w:r w:rsidRPr="00C50BFB">
              <w:t>Emenda</w:t>
            </w:r>
          </w:p>
        </w:tc>
      </w:tr>
      <w:tr w:rsidR="001F5517" w:rsidRPr="00C50BFB" w14:paraId="52E74DB4" w14:textId="77777777" w:rsidTr="00E72620">
        <w:trPr>
          <w:jc w:val="center"/>
        </w:trPr>
        <w:tc>
          <w:tcPr>
            <w:tcW w:w="4876" w:type="dxa"/>
            <w:tcBorders>
              <w:top w:val="nil"/>
              <w:left w:val="nil"/>
              <w:bottom w:val="nil"/>
              <w:right w:val="nil"/>
            </w:tcBorders>
            <w:hideMark/>
          </w:tcPr>
          <w:p w14:paraId="7C1ACA87" w14:textId="77777777" w:rsidR="004D435F" w:rsidRPr="00C50BFB" w:rsidRDefault="004D435F" w:rsidP="00E72620">
            <w:pPr>
              <w:pStyle w:val="Normal6a"/>
            </w:pPr>
            <w:r w:rsidRPr="00C50BFB">
              <w:t xml:space="preserve">It-tikketta għandha tinkludi wkoll l-identifikatur tal-prodott imsemmi fl-Artikolu 18 u l-isem, l-indirizz </w:t>
            </w:r>
            <w:r w:rsidRPr="00C50BFB">
              <w:rPr>
                <w:b/>
                <w:bCs/>
                <w:i/>
                <w:iCs/>
              </w:rPr>
              <w:t xml:space="preserve">u l-kuntatt </w:t>
            </w:r>
            <w:r w:rsidRPr="00C50BFB">
              <w:t>diġitali</w:t>
            </w:r>
            <w:r w:rsidRPr="00C50BFB">
              <w:rPr>
                <w:b/>
                <w:bCs/>
                <w:i/>
                <w:iCs/>
              </w:rPr>
              <w:t xml:space="preserve"> tal-fornitur</w:t>
            </w:r>
            <w:r w:rsidRPr="00C50BFB">
              <w:t xml:space="preserve"> tat-taħlita.</w:t>
            </w:r>
          </w:p>
        </w:tc>
        <w:tc>
          <w:tcPr>
            <w:tcW w:w="4876" w:type="dxa"/>
            <w:tcBorders>
              <w:top w:val="nil"/>
              <w:left w:val="nil"/>
              <w:bottom w:val="nil"/>
              <w:right w:val="nil"/>
            </w:tcBorders>
            <w:hideMark/>
          </w:tcPr>
          <w:p w14:paraId="2AD89C0C" w14:textId="77777777" w:rsidR="004D435F" w:rsidRPr="00C50BFB" w:rsidRDefault="004D435F" w:rsidP="00E72620">
            <w:pPr>
              <w:pStyle w:val="Normal6a"/>
            </w:pPr>
            <w:r w:rsidRPr="00C50BFB">
              <w:t>It-tikketta għandha tinkludi wkoll l-identifikatur tal-prodott imsemmi fl-Artikolu 18 u l-isem, l-indirizz</w:t>
            </w:r>
            <w:r w:rsidRPr="00C50BFB">
              <w:rPr>
                <w:b/>
                <w:bCs/>
                <w:i/>
                <w:iCs/>
              </w:rPr>
              <w:t xml:space="preserve">, il-kuntatt </w:t>
            </w:r>
            <w:r w:rsidRPr="00C50BFB">
              <w:t xml:space="preserve">diġitali </w:t>
            </w:r>
            <w:r w:rsidRPr="00C50BFB">
              <w:rPr>
                <w:b/>
                <w:bCs/>
                <w:i/>
                <w:iCs/>
              </w:rPr>
              <w:t>tal-fornituri</w:t>
            </w:r>
            <w:r w:rsidRPr="00C50BFB">
              <w:t xml:space="preserve"> tat-taħlita </w:t>
            </w:r>
            <w:r w:rsidRPr="00C50BFB">
              <w:rPr>
                <w:b/>
                <w:bCs/>
                <w:i/>
                <w:iCs/>
              </w:rPr>
              <w:t>jew in-numru tat-telefon, sakemm dan in-numru tat-telefon ma jkunx disponibbli b’mod immedjat permezz tal-kuntatt diġitali</w:t>
            </w:r>
            <w:r w:rsidRPr="00C50BFB">
              <w:t>.</w:t>
            </w:r>
          </w:p>
        </w:tc>
      </w:tr>
    </w:tbl>
    <w:p w14:paraId="0E9CC7F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FAFEC7A" w14:textId="77777777" w:rsidR="004D435F" w:rsidRPr="00C50BFB" w:rsidRDefault="004D435F" w:rsidP="004D435F">
      <w:r w:rsidRPr="00C50BFB">
        <w:rPr>
          <w:rStyle w:val="HideTWBExt"/>
        </w:rPr>
        <w:t>&lt;/Amend&gt;</w:t>
      </w:r>
    </w:p>
    <w:p w14:paraId="0B0FE26F"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275</w:t>
      </w:r>
      <w:r w:rsidRPr="00C50BFB">
        <w:rPr>
          <w:rStyle w:val="HideTWBExt"/>
          <w:b w:val="0"/>
        </w:rPr>
        <w:t>&lt;/NumAm&gt;</w:t>
      </w:r>
    </w:p>
    <w:p w14:paraId="7B6E7531"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5792D3D5" w14:textId="77777777" w:rsidR="004D435F" w:rsidRPr="00C50BFB" w:rsidRDefault="004D435F" w:rsidP="004D435F">
      <w:pPr>
        <w:pStyle w:val="NormalBold"/>
      </w:pPr>
      <w:r w:rsidRPr="00C50BFB">
        <w:rPr>
          <w:rStyle w:val="HideTWBExt"/>
          <w:b w:val="0"/>
        </w:rPr>
        <w:t>&lt;/RepeatBlock-By&gt;</w:t>
      </w:r>
    </w:p>
    <w:p w14:paraId="36D5761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620E0F2" w14:textId="77777777" w:rsidR="004D435F" w:rsidRPr="00C50BFB" w:rsidRDefault="004D435F" w:rsidP="004D435F">
      <w:pPr>
        <w:pStyle w:val="NormalBold"/>
      </w:pPr>
      <w:r w:rsidRPr="00C50BFB">
        <w:rPr>
          <w:rStyle w:val="HideTWBExt"/>
          <w:b w:val="0"/>
        </w:rPr>
        <w:t>&lt;Article&gt;</w:t>
      </w:r>
      <w:r w:rsidRPr="00C50BFB">
        <w:t>Artikolu 1 – paragrafu 1 – punt 3</w:t>
      </w:r>
      <w:r w:rsidRPr="00C50BFB">
        <w:rPr>
          <w:rStyle w:val="HideTWBExt"/>
          <w:b w:val="0"/>
        </w:rPr>
        <w:t>&lt;/Article&gt;</w:t>
      </w:r>
    </w:p>
    <w:p w14:paraId="26627669"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2A657376" w14:textId="77777777" w:rsidR="004D435F" w:rsidRPr="00C50BFB" w:rsidRDefault="004D435F" w:rsidP="004D435F">
      <w:r w:rsidRPr="00C50BFB">
        <w:rPr>
          <w:rStyle w:val="HideTWBExt"/>
        </w:rPr>
        <w:t>&lt;Article2&gt;</w:t>
      </w:r>
      <w:r w:rsidRPr="00C50BFB">
        <w:t>Artikolu 25 – paragrafu 6 – subparagrafu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734C47F" w14:textId="77777777" w:rsidTr="00E72620">
        <w:trPr>
          <w:trHeight w:val="240"/>
          <w:jc w:val="center"/>
        </w:trPr>
        <w:tc>
          <w:tcPr>
            <w:tcW w:w="9752" w:type="dxa"/>
            <w:gridSpan w:val="2"/>
            <w:tcBorders>
              <w:top w:val="nil"/>
              <w:left w:val="nil"/>
              <w:bottom w:val="nil"/>
              <w:right w:val="nil"/>
            </w:tcBorders>
          </w:tcPr>
          <w:p w14:paraId="110B3D21" w14:textId="77777777" w:rsidR="004D435F" w:rsidRPr="00C50BFB" w:rsidRDefault="004D435F" w:rsidP="00E72620"/>
        </w:tc>
      </w:tr>
      <w:tr w:rsidR="001F5517" w:rsidRPr="00C50BFB" w14:paraId="74F470D3" w14:textId="77777777" w:rsidTr="00E72620">
        <w:trPr>
          <w:trHeight w:val="240"/>
          <w:jc w:val="center"/>
        </w:trPr>
        <w:tc>
          <w:tcPr>
            <w:tcW w:w="4876" w:type="dxa"/>
            <w:tcBorders>
              <w:top w:val="nil"/>
              <w:left w:val="nil"/>
              <w:bottom w:val="nil"/>
              <w:right w:val="nil"/>
            </w:tcBorders>
            <w:hideMark/>
          </w:tcPr>
          <w:p w14:paraId="3E632E1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DEC7FEC" w14:textId="77777777" w:rsidR="004D435F" w:rsidRPr="00C50BFB" w:rsidRDefault="004D435F" w:rsidP="00E72620">
            <w:pPr>
              <w:pStyle w:val="AmColumnHeading"/>
            </w:pPr>
            <w:r w:rsidRPr="00C50BFB">
              <w:t>Emenda</w:t>
            </w:r>
          </w:p>
        </w:tc>
      </w:tr>
      <w:tr w:rsidR="001F5517" w:rsidRPr="00C50BFB" w14:paraId="646AC490" w14:textId="77777777" w:rsidTr="00E72620">
        <w:trPr>
          <w:jc w:val="center"/>
        </w:trPr>
        <w:tc>
          <w:tcPr>
            <w:tcW w:w="4876" w:type="dxa"/>
            <w:tcBorders>
              <w:top w:val="nil"/>
              <w:left w:val="nil"/>
              <w:bottom w:val="nil"/>
              <w:right w:val="nil"/>
            </w:tcBorders>
            <w:hideMark/>
          </w:tcPr>
          <w:p w14:paraId="609944AA" w14:textId="77777777" w:rsidR="004D435F" w:rsidRPr="00C50BFB" w:rsidRDefault="004D435F" w:rsidP="00E72620">
            <w:pPr>
              <w:pStyle w:val="Normal6a"/>
            </w:pPr>
            <w:r w:rsidRPr="00C50BFB">
              <w:t xml:space="preserve">It-tikketta għandha tinkludi wkoll l-identifikatur tal-prodott imsemmi fl-Artikolu 18 u l-isem, l-indirizz </w:t>
            </w:r>
            <w:r w:rsidRPr="00C50BFB">
              <w:rPr>
                <w:b/>
                <w:bCs/>
                <w:i/>
                <w:iCs/>
              </w:rPr>
              <w:t xml:space="preserve">u l-kuntatt </w:t>
            </w:r>
            <w:r w:rsidRPr="00C50BFB">
              <w:t xml:space="preserve">diġitali </w:t>
            </w:r>
            <w:r w:rsidRPr="00C50BFB">
              <w:rPr>
                <w:b/>
                <w:bCs/>
                <w:i/>
                <w:iCs/>
              </w:rPr>
              <w:t>tal-fornitur</w:t>
            </w:r>
            <w:r w:rsidRPr="00C50BFB">
              <w:t xml:space="preserve"> tat-taħlita.</w:t>
            </w:r>
          </w:p>
        </w:tc>
        <w:tc>
          <w:tcPr>
            <w:tcW w:w="4876" w:type="dxa"/>
            <w:tcBorders>
              <w:top w:val="nil"/>
              <w:left w:val="nil"/>
              <w:bottom w:val="nil"/>
              <w:right w:val="nil"/>
            </w:tcBorders>
            <w:hideMark/>
          </w:tcPr>
          <w:p w14:paraId="72EC0AE4" w14:textId="77777777" w:rsidR="004D435F" w:rsidRPr="00C50BFB" w:rsidRDefault="004D435F" w:rsidP="00E72620">
            <w:pPr>
              <w:pStyle w:val="Normal6a"/>
            </w:pPr>
            <w:r w:rsidRPr="00C50BFB">
              <w:t>It-tikketta għandha tinkludi wkoll l-identifikatur tal-prodott imsemmi fl-Artikolu 18 u l-isem, l-indirizz</w:t>
            </w:r>
            <w:r w:rsidRPr="00C50BFB">
              <w:rPr>
                <w:b/>
                <w:bCs/>
                <w:i/>
                <w:iCs/>
              </w:rPr>
              <w:t xml:space="preserve">, il-kuntatt </w:t>
            </w:r>
            <w:r w:rsidRPr="00C50BFB">
              <w:t xml:space="preserve">diġitali </w:t>
            </w:r>
            <w:r w:rsidRPr="00C50BFB">
              <w:rPr>
                <w:b/>
                <w:bCs/>
                <w:i/>
                <w:iCs/>
              </w:rPr>
              <w:t>tal-fornituri</w:t>
            </w:r>
            <w:r w:rsidRPr="00C50BFB">
              <w:t xml:space="preserve"> tat-taħlita </w:t>
            </w:r>
            <w:r w:rsidRPr="00C50BFB">
              <w:rPr>
                <w:b/>
                <w:bCs/>
                <w:i/>
                <w:iCs/>
              </w:rPr>
              <w:t>jew in-numru tat-telefon, sakemm dan in-numru tat-telefon ma jkunx disponibbli b’mod immedjat permezz tal-kuntatt diġitali</w:t>
            </w:r>
            <w:r w:rsidRPr="00C50BFB">
              <w:t>.</w:t>
            </w:r>
          </w:p>
        </w:tc>
      </w:tr>
    </w:tbl>
    <w:p w14:paraId="6F03AC5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AF77240"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1E6E9C7" w14:textId="77777777" w:rsidR="004D435F" w:rsidRPr="00C50BFB" w:rsidRDefault="004D435F" w:rsidP="004D435F">
      <w:pPr>
        <w:pStyle w:val="AmJustText"/>
      </w:pPr>
      <w:r w:rsidRPr="00C50BFB">
        <w:t>L-emenda tiżgura konsistenza mar-Regolament rivedut dwar id-Deterġenti u l-Aġenti Tensjoattivi billi tippreżerva l-flessibbiltà fl-għażliet ta’ kuntatt tal-fornituri. Il-fatt li jitħalla jintuża numru tat-telefon fuq it-tikketti u ż-żamma tal-kuntatti diġitali volontarji jevitaw piżijiet sproporzjonati, b’mod partikolari għall-SMEs, filwaqt li jiżguraw komunikazzjoni effettiva għall-konsumaturi u għall-awtoritajiet kompetenti skont ir-Regolament (KE) Nru 1272/2008.</w:t>
      </w:r>
    </w:p>
    <w:p w14:paraId="12A339C2" w14:textId="77777777" w:rsidR="004D435F" w:rsidRPr="00C50BFB" w:rsidRDefault="004D435F" w:rsidP="004D435F">
      <w:r w:rsidRPr="00C50BFB">
        <w:rPr>
          <w:rStyle w:val="HideTWBExt"/>
        </w:rPr>
        <w:t>&lt;/Amend&gt;</w:t>
      </w:r>
    </w:p>
    <w:p w14:paraId="1AEB7F6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276</w:t>
      </w:r>
      <w:r w:rsidRPr="00C50BFB">
        <w:rPr>
          <w:rStyle w:val="HideTWBExt"/>
          <w:b w:val="0"/>
        </w:rPr>
        <w:t>&lt;/NumAm&gt;</w:t>
      </w:r>
    </w:p>
    <w:p w14:paraId="578263AF"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40371A4C" w14:textId="77777777" w:rsidR="004D435F" w:rsidRPr="00C50BFB" w:rsidRDefault="004D435F" w:rsidP="004D435F">
      <w:pPr>
        <w:pStyle w:val="NormalBold"/>
      </w:pPr>
      <w:r w:rsidRPr="00C50BFB">
        <w:rPr>
          <w:rStyle w:val="HideTWBExt"/>
          <w:b w:val="0"/>
        </w:rPr>
        <w:t>&lt;/RepeatBlock-By&gt;</w:t>
      </w:r>
    </w:p>
    <w:p w14:paraId="1CF8BAC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D21ACED" w14:textId="77777777" w:rsidR="004D435F" w:rsidRPr="00C50BFB" w:rsidRDefault="004D435F" w:rsidP="004D435F">
      <w:pPr>
        <w:pStyle w:val="NormalBold"/>
      </w:pPr>
      <w:r w:rsidRPr="00C50BFB">
        <w:rPr>
          <w:rStyle w:val="HideTWBExt"/>
          <w:b w:val="0"/>
        </w:rPr>
        <w:t>&lt;Article&gt;</w:t>
      </w:r>
      <w:r w:rsidRPr="00C50BFB">
        <w:t>Artikolu 1 – paragrafu 1 – punt 3</w:t>
      </w:r>
      <w:r w:rsidRPr="00C50BFB">
        <w:rPr>
          <w:rStyle w:val="HideTWBExt"/>
          <w:b w:val="0"/>
        </w:rPr>
        <w:t>&lt;/Article&gt;</w:t>
      </w:r>
    </w:p>
    <w:p w14:paraId="5FF3AAA8"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21E6CF77" w14:textId="77777777" w:rsidR="004D435F" w:rsidRPr="00C50BFB" w:rsidRDefault="004D435F" w:rsidP="004D435F">
      <w:r w:rsidRPr="00C50BFB">
        <w:rPr>
          <w:rStyle w:val="HideTWBExt"/>
        </w:rPr>
        <w:t>&lt;Article2&gt;</w:t>
      </w:r>
      <w:r w:rsidRPr="00C50BFB">
        <w:t>Artikolu 25 – paragrafu 6 – subparagrafu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7EA4D57" w14:textId="77777777" w:rsidTr="00E72620">
        <w:trPr>
          <w:trHeight w:val="240"/>
          <w:jc w:val="center"/>
        </w:trPr>
        <w:tc>
          <w:tcPr>
            <w:tcW w:w="9752" w:type="dxa"/>
            <w:gridSpan w:val="2"/>
            <w:tcBorders>
              <w:top w:val="nil"/>
              <w:left w:val="nil"/>
              <w:bottom w:val="nil"/>
              <w:right w:val="nil"/>
            </w:tcBorders>
          </w:tcPr>
          <w:p w14:paraId="2EB1D94E" w14:textId="77777777" w:rsidR="004D435F" w:rsidRPr="00C50BFB" w:rsidRDefault="004D435F" w:rsidP="00E72620"/>
        </w:tc>
      </w:tr>
      <w:tr w:rsidR="001F5517" w:rsidRPr="00C50BFB" w14:paraId="4540AF4C" w14:textId="77777777" w:rsidTr="00E72620">
        <w:trPr>
          <w:trHeight w:val="240"/>
          <w:jc w:val="center"/>
        </w:trPr>
        <w:tc>
          <w:tcPr>
            <w:tcW w:w="4876" w:type="dxa"/>
            <w:tcBorders>
              <w:top w:val="nil"/>
              <w:left w:val="nil"/>
              <w:bottom w:val="nil"/>
              <w:right w:val="nil"/>
            </w:tcBorders>
            <w:hideMark/>
          </w:tcPr>
          <w:p w14:paraId="72A5F1C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33A0E3A" w14:textId="77777777" w:rsidR="004D435F" w:rsidRPr="00C50BFB" w:rsidRDefault="004D435F" w:rsidP="00E72620">
            <w:pPr>
              <w:pStyle w:val="AmColumnHeading"/>
            </w:pPr>
            <w:r w:rsidRPr="00C50BFB">
              <w:t>Emenda</w:t>
            </w:r>
          </w:p>
        </w:tc>
      </w:tr>
      <w:tr w:rsidR="001F5517" w:rsidRPr="00C50BFB" w14:paraId="336D8F15" w14:textId="77777777" w:rsidTr="00E72620">
        <w:trPr>
          <w:jc w:val="center"/>
        </w:trPr>
        <w:tc>
          <w:tcPr>
            <w:tcW w:w="4876" w:type="dxa"/>
            <w:tcBorders>
              <w:top w:val="nil"/>
              <w:left w:val="nil"/>
              <w:bottom w:val="nil"/>
              <w:right w:val="nil"/>
            </w:tcBorders>
            <w:hideMark/>
          </w:tcPr>
          <w:p w14:paraId="5D91C37C" w14:textId="77777777" w:rsidR="004D435F" w:rsidRPr="00C50BFB" w:rsidRDefault="004D435F" w:rsidP="00E72620">
            <w:pPr>
              <w:pStyle w:val="Normal6a"/>
            </w:pPr>
            <w:r w:rsidRPr="00C50BFB">
              <w:t>It-tikketta għandha tinkludi wkoll l-identifikatur tal-prodott imsemmi fl-Artikolu 18 u l-isem, l-indirizz u l-kuntatt diġitali tal-fornitur tat-taħlita.;</w:t>
            </w:r>
          </w:p>
        </w:tc>
        <w:tc>
          <w:tcPr>
            <w:tcW w:w="4876" w:type="dxa"/>
            <w:tcBorders>
              <w:top w:val="nil"/>
              <w:left w:val="nil"/>
              <w:bottom w:val="nil"/>
              <w:right w:val="nil"/>
            </w:tcBorders>
            <w:hideMark/>
          </w:tcPr>
          <w:p w14:paraId="3C0553D3" w14:textId="77777777" w:rsidR="004D435F" w:rsidRPr="00C50BFB" w:rsidRDefault="004D435F" w:rsidP="00E72620">
            <w:pPr>
              <w:pStyle w:val="Normal6a"/>
            </w:pPr>
            <w:r w:rsidRPr="00C50BFB">
              <w:t>It-tikketta għandha tinkludi wkoll l-identifikatur tal-prodott imsemmi fl-Artikolu 18 u l-isem, l-indirizz</w:t>
            </w:r>
            <w:r w:rsidRPr="00C50BFB">
              <w:rPr>
                <w:b/>
                <w:bCs/>
                <w:i/>
                <w:iCs/>
              </w:rPr>
              <w:t>, in-numru tat-telefon</w:t>
            </w:r>
            <w:r w:rsidRPr="00C50BFB">
              <w:t xml:space="preserve"> u l-kuntatt diġitali tal-fornitur tat-taħlita.;</w:t>
            </w:r>
          </w:p>
        </w:tc>
      </w:tr>
    </w:tbl>
    <w:p w14:paraId="0D16F2C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46C36C0" w14:textId="77777777" w:rsidR="004D435F" w:rsidRPr="00C50BFB" w:rsidRDefault="004D435F" w:rsidP="004D435F">
      <w:r w:rsidRPr="00C50BFB">
        <w:rPr>
          <w:rStyle w:val="HideTWBExt"/>
        </w:rPr>
        <w:t>&lt;/Amend&gt;</w:t>
      </w:r>
    </w:p>
    <w:p w14:paraId="067D2CA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277</w:t>
      </w:r>
      <w:r w:rsidRPr="00C50BFB">
        <w:rPr>
          <w:rStyle w:val="HideTWBExt"/>
          <w:b w:val="0"/>
        </w:rPr>
        <w:t>&lt;/NumAm&gt;</w:t>
      </w:r>
    </w:p>
    <w:p w14:paraId="0B26F8C2" w14:textId="77777777" w:rsidR="004D435F" w:rsidRPr="00C50BFB" w:rsidRDefault="004D435F" w:rsidP="004D435F">
      <w:pPr>
        <w:pStyle w:val="NormalBold"/>
      </w:pPr>
      <w:r w:rsidRPr="00C50BFB">
        <w:rPr>
          <w:rStyle w:val="HideTWBExt"/>
          <w:b w:val="0"/>
        </w:rPr>
        <w:t>&lt;RepeatBlock-By&gt;&lt;Members&gt;</w:t>
      </w:r>
      <w:r w:rsidRPr="00C50BFB">
        <w:t>Silvia Sardone, Ondřej Knotek, Jana Nagyová, Roberto Vannacci, Anne-Sophie Frigout, Mathilde Androuët, Valérie Deloge</w:t>
      </w:r>
      <w:r w:rsidRPr="00C50BFB">
        <w:rPr>
          <w:rStyle w:val="HideTWBExt"/>
          <w:b w:val="0"/>
        </w:rPr>
        <w:t>&lt;/Members&gt;</w:t>
      </w:r>
    </w:p>
    <w:p w14:paraId="7121E824" w14:textId="77777777" w:rsidR="004D435F" w:rsidRPr="00C50BFB" w:rsidRDefault="004D435F" w:rsidP="004D435F">
      <w:pPr>
        <w:pStyle w:val="NormalBold"/>
      </w:pPr>
      <w:r w:rsidRPr="00C50BFB">
        <w:rPr>
          <w:rStyle w:val="HideTWBExt"/>
          <w:b w:val="0"/>
        </w:rPr>
        <w:t>&lt;/RepeatBlock-By&gt;</w:t>
      </w:r>
    </w:p>
    <w:p w14:paraId="3CD399BA"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CBD36BC" w14:textId="77777777" w:rsidR="004D435F" w:rsidRPr="00C50BFB" w:rsidRDefault="004D435F" w:rsidP="004D435F">
      <w:pPr>
        <w:pStyle w:val="NormalBold"/>
      </w:pPr>
      <w:r w:rsidRPr="00C50BFB">
        <w:rPr>
          <w:rStyle w:val="HideTWBExt"/>
          <w:b w:val="0"/>
        </w:rPr>
        <w:t>&lt;Article&gt;</w:t>
      </w:r>
      <w:r w:rsidRPr="00C50BFB">
        <w:t>Artikolu 1 – paragrafu 1 – punt 3</w:t>
      </w:r>
      <w:r w:rsidRPr="00C50BFB">
        <w:rPr>
          <w:rStyle w:val="HideTWBExt"/>
          <w:b w:val="0"/>
        </w:rPr>
        <w:t>&lt;/Article&gt;</w:t>
      </w:r>
    </w:p>
    <w:p w14:paraId="21E98CAF"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7C6ECDE" w14:textId="77777777" w:rsidR="004D435F" w:rsidRPr="00C50BFB" w:rsidRDefault="004D435F" w:rsidP="004D435F">
      <w:r w:rsidRPr="00C50BFB">
        <w:rPr>
          <w:rStyle w:val="HideTWBExt"/>
        </w:rPr>
        <w:t>&lt;Article2&gt;</w:t>
      </w:r>
      <w:r w:rsidRPr="00C50BFB">
        <w:t>Artikolu 25 – paragrafu 6 – subparagrafu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C83B8D1" w14:textId="77777777" w:rsidTr="00E72620">
        <w:trPr>
          <w:trHeight w:val="240"/>
          <w:jc w:val="center"/>
        </w:trPr>
        <w:tc>
          <w:tcPr>
            <w:tcW w:w="9752" w:type="dxa"/>
            <w:gridSpan w:val="2"/>
            <w:tcBorders>
              <w:top w:val="nil"/>
              <w:left w:val="nil"/>
              <w:bottom w:val="nil"/>
              <w:right w:val="nil"/>
            </w:tcBorders>
          </w:tcPr>
          <w:p w14:paraId="4579CB94" w14:textId="77777777" w:rsidR="004D435F" w:rsidRPr="00C50BFB" w:rsidRDefault="004D435F" w:rsidP="00E72620"/>
        </w:tc>
      </w:tr>
      <w:tr w:rsidR="001F5517" w:rsidRPr="00C50BFB" w14:paraId="7ED64F0E" w14:textId="77777777" w:rsidTr="00E72620">
        <w:trPr>
          <w:trHeight w:val="240"/>
          <w:jc w:val="center"/>
        </w:trPr>
        <w:tc>
          <w:tcPr>
            <w:tcW w:w="4876" w:type="dxa"/>
            <w:tcBorders>
              <w:top w:val="nil"/>
              <w:left w:val="nil"/>
              <w:bottom w:val="nil"/>
              <w:right w:val="nil"/>
            </w:tcBorders>
            <w:hideMark/>
          </w:tcPr>
          <w:p w14:paraId="145611C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4F4CFD7" w14:textId="77777777" w:rsidR="004D435F" w:rsidRPr="00C50BFB" w:rsidRDefault="004D435F" w:rsidP="00E72620">
            <w:pPr>
              <w:pStyle w:val="AmColumnHeading"/>
            </w:pPr>
            <w:r w:rsidRPr="00C50BFB">
              <w:t>Emenda</w:t>
            </w:r>
          </w:p>
        </w:tc>
      </w:tr>
      <w:tr w:rsidR="001F5517" w:rsidRPr="00C50BFB" w14:paraId="1EF0CFA6" w14:textId="77777777" w:rsidTr="00E72620">
        <w:trPr>
          <w:jc w:val="center"/>
        </w:trPr>
        <w:tc>
          <w:tcPr>
            <w:tcW w:w="4876" w:type="dxa"/>
            <w:tcBorders>
              <w:top w:val="nil"/>
              <w:left w:val="nil"/>
              <w:bottom w:val="nil"/>
              <w:right w:val="nil"/>
            </w:tcBorders>
            <w:hideMark/>
          </w:tcPr>
          <w:p w14:paraId="7EA3D820" w14:textId="77777777" w:rsidR="004D435F" w:rsidRPr="00C50BFB" w:rsidRDefault="004D435F" w:rsidP="00E72620">
            <w:pPr>
              <w:pStyle w:val="Normal6a"/>
            </w:pPr>
            <w:r w:rsidRPr="00C50BFB">
              <w:t xml:space="preserve">It-tikketta għandha tinkludi wkoll l-identifikatur tal-prodott imsemmi fl-Artikolu 18 u l-isem, l-indirizz u l-kuntatt diġitali </w:t>
            </w:r>
            <w:r w:rsidRPr="00C50BFB">
              <w:rPr>
                <w:b/>
                <w:bCs/>
                <w:i/>
                <w:iCs/>
              </w:rPr>
              <w:t>tal-fornitur</w:t>
            </w:r>
            <w:r w:rsidRPr="00C50BFB">
              <w:t xml:space="preserve"> tat-taħlita.</w:t>
            </w:r>
          </w:p>
        </w:tc>
        <w:tc>
          <w:tcPr>
            <w:tcW w:w="4876" w:type="dxa"/>
            <w:tcBorders>
              <w:top w:val="nil"/>
              <w:left w:val="nil"/>
              <w:bottom w:val="nil"/>
              <w:right w:val="nil"/>
            </w:tcBorders>
            <w:hideMark/>
          </w:tcPr>
          <w:p w14:paraId="6EA73032" w14:textId="77777777" w:rsidR="004D435F" w:rsidRPr="00C50BFB" w:rsidRDefault="004D435F" w:rsidP="00E72620">
            <w:pPr>
              <w:pStyle w:val="Normal6a"/>
            </w:pPr>
            <w:r w:rsidRPr="00C50BFB">
              <w:t xml:space="preserve">It-tikketta għandha tinkludi wkoll l-identifikatur tal-prodott imsemmi fl-Artikolu 18 u l-isem, l-indirizz u l-kuntatt diġitali </w:t>
            </w:r>
            <w:r w:rsidRPr="00C50BFB">
              <w:rPr>
                <w:b/>
                <w:bCs/>
                <w:i/>
                <w:iCs/>
              </w:rPr>
              <w:t>jew in-numru tat-telefon</w:t>
            </w:r>
            <w:r w:rsidRPr="00C50BFB">
              <w:t xml:space="preserve"> </w:t>
            </w:r>
            <w:r w:rsidRPr="00C50BFB">
              <w:rPr>
                <w:b/>
                <w:bCs/>
                <w:i/>
                <w:iCs/>
              </w:rPr>
              <w:t>tal-fornituri</w:t>
            </w:r>
            <w:r w:rsidRPr="00C50BFB">
              <w:t xml:space="preserve"> tat-taħlita.</w:t>
            </w:r>
          </w:p>
        </w:tc>
      </w:tr>
    </w:tbl>
    <w:p w14:paraId="175AD2E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25A6361" w14:textId="77777777" w:rsidR="004D435F" w:rsidRPr="00C50BFB" w:rsidRDefault="004D435F" w:rsidP="004D435F">
      <w:r w:rsidRPr="00C50BFB">
        <w:rPr>
          <w:rStyle w:val="HideTWBExt"/>
        </w:rPr>
        <w:t>&lt;/Amend&gt;</w:t>
      </w:r>
    </w:p>
    <w:p w14:paraId="30A34A3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278</w:t>
      </w:r>
      <w:r w:rsidRPr="00C50BFB">
        <w:rPr>
          <w:rStyle w:val="HideTWBExt"/>
          <w:b w:val="0"/>
        </w:rPr>
        <w:t>&lt;/NumAm&gt;</w:t>
      </w:r>
    </w:p>
    <w:p w14:paraId="03621E5C" w14:textId="77777777" w:rsidR="004D435F" w:rsidRPr="00C50BFB" w:rsidRDefault="004D435F" w:rsidP="004D435F">
      <w:pPr>
        <w:pStyle w:val="NormalBold"/>
      </w:pPr>
      <w:r w:rsidRPr="00C50BFB">
        <w:rPr>
          <w:rStyle w:val="HideTWBExt"/>
          <w:b w:val="0"/>
        </w:rPr>
        <w:t>&lt;RepeatBlock-By&gt;&lt;Members&gt;</w:t>
      </w:r>
      <w:r w:rsidRPr="00C50BFB">
        <w:t>Klara Dostalova</w:t>
      </w:r>
      <w:r w:rsidRPr="00C50BFB">
        <w:rPr>
          <w:rStyle w:val="HideTWBExt"/>
          <w:b w:val="0"/>
        </w:rPr>
        <w:t>&lt;/Members&gt;</w:t>
      </w:r>
    </w:p>
    <w:p w14:paraId="663359C1" w14:textId="77777777" w:rsidR="004D435F" w:rsidRPr="00C50BFB" w:rsidRDefault="004D435F" w:rsidP="004D435F">
      <w:pPr>
        <w:pStyle w:val="NormalBold"/>
      </w:pPr>
      <w:r w:rsidRPr="00C50BFB">
        <w:rPr>
          <w:rStyle w:val="HideTWBExt"/>
          <w:b w:val="0"/>
        </w:rPr>
        <w:t>&lt;/RepeatBlock-By&gt;</w:t>
      </w:r>
    </w:p>
    <w:p w14:paraId="5B07330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E3C8ACD" w14:textId="77777777" w:rsidR="004D435F" w:rsidRPr="00C50BFB" w:rsidRDefault="004D435F" w:rsidP="004D435F">
      <w:pPr>
        <w:pStyle w:val="NormalBold"/>
      </w:pPr>
      <w:r w:rsidRPr="00C50BFB">
        <w:rPr>
          <w:rStyle w:val="HideTWBExt"/>
          <w:b w:val="0"/>
        </w:rPr>
        <w:t>&lt;Article&gt;</w:t>
      </w:r>
      <w:r w:rsidRPr="00C50BFB">
        <w:t>Artikolu 1 – paragrafu 1 – punt 3</w:t>
      </w:r>
      <w:r w:rsidRPr="00C50BFB">
        <w:rPr>
          <w:rStyle w:val="HideTWBExt"/>
          <w:b w:val="0"/>
        </w:rPr>
        <w:t>&lt;/Article&gt;</w:t>
      </w:r>
    </w:p>
    <w:p w14:paraId="33A5A15B"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742BF373" w14:textId="77777777" w:rsidR="004D435F" w:rsidRPr="00C50BFB" w:rsidRDefault="004D435F" w:rsidP="004D435F">
      <w:r w:rsidRPr="00C50BFB">
        <w:rPr>
          <w:rStyle w:val="HideTWBExt"/>
        </w:rPr>
        <w:t>&lt;Article2&gt;</w:t>
      </w:r>
      <w:r w:rsidRPr="00C50BFB">
        <w:t>Artikolu 25 – paragrafu 6 – subparagrafu 3</w:t>
      </w:r>
    </w:p>
    <w:p w14:paraId="55278959" w14:textId="77777777" w:rsidR="004D435F" w:rsidRPr="00C50BFB" w:rsidRDefault="004D435F" w:rsidP="004D435F">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B33DBA8" w14:textId="77777777" w:rsidTr="00E72620">
        <w:trPr>
          <w:trHeight w:val="240"/>
          <w:jc w:val="center"/>
        </w:trPr>
        <w:tc>
          <w:tcPr>
            <w:tcW w:w="9752" w:type="dxa"/>
            <w:gridSpan w:val="2"/>
            <w:tcBorders>
              <w:top w:val="nil"/>
              <w:left w:val="nil"/>
              <w:bottom w:val="nil"/>
              <w:right w:val="nil"/>
            </w:tcBorders>
          </w:tcPr>
          <w:p w14:paraId="68CCFDDC" w14:textId="77777777" w:rsidR="004D435F" w:rsidRPr="00C50BFB" w:rsidRDefault="004D435F" w:rsidP="00E72620"/>
        </w:tc>
      </w:tr>
      <w:tr w:rsidR="001F5517" w:rsidRPr="00C50BFB" w14:paraId="02AEC26D" w14:textId="77777777" w:rsidTr="00E72620">
        <w:trPr>
          <w:trHeight w:val="240"/>
          <w:jc w:val="center"/>
        </w:trPr>
        <w:tc>
          <w:tcPr>
            <w:tcW w:w="4876" w:type="dxa"/>
            <w:tcBorders>
              <w:top w:val="nil"/>
              <w:left w:val="nil"/>
              <w:bottom w:val="nil"/>
              <w:right w:val="nil"/>
            </w:tcBorders>
            <w:hideMark/>
          </w:tcPr>
          <w:p w14:paraId="2F7E83B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390BCFC" w14:textId="77777777" w:rsidR="004D435F" w:rsidRPr="00C50BFB" w:rsidRDefault="004D435F" w:rsidP="00E72620">
            <w:pPr>
              <w:pStyle w:val="AmColumnHeading"/>
            </w:pPr>
            <w:r w:rsidRPr="00C50BFB">
              <w:t>Emenda</w:t>
            </w:r>
          </w:p>
        </w:tc>
      </w:tr>
      <w:tr w:rsidR="001F5517" w:rsidRPr="00C50BFB" w14:paraId="57835016" w14:textId="77777777" w:rsidTr="00E72620">
        <w:trPr>
          <w:jc w:val="center"/>
        </w:trPr>
        <w:tc>
          <w:tcPr>
            <w:tcW w:w="4876" w:type="dxa"/>
            <w:tcBorders>
              <w:top w:val="nil"/>
              <w:left w:val="nil"/>
              <w:bottom w:val="nil"/>
              <w:right w:val="nil"/>
            </w:tcBorders>
          </w:tcPr>
          <w:p w14:paraId="05658FE4" w14:textId="77777777" w:rsidR="004D435F" w:rsidRPr="00C50BFB" w:rsidRDefault="004D435F" w:rsidP="00E72620">
            <w:pPr>
              <w:pStyle w:val="Normal6a"/>
            </w:pPr>
          </w:p>
        </w:tc>
        <w:tc>
          <w:tcPr>
            <w:tcW w:w="4876" w:type="dxa"/>
            <w:tcBorders>
              <w:top w:val="nil"/>
              <w:left w:val="nil"/>
              <w:bottom w:val="nil"/>
              <w:right w:val="nil"/>
            </w:tcBorders>
            <w:hideMark/>
          </w:tcPr>
          <w:p w14:paraId="244DCB77" w14:textId="77777777" w:rsidR="004D435F" w:rsidRPr="00C50BFB" w:rsidRDefault="004D435F" w:rsidP="00E72620">
            <w:pPr>
              <w:pStyle w:val="Normal6a"/>
            </w:pPr>
            <w:r w:rsidRPr="00C50BFB">
              <w:rPr>
                <w:b/>
                <w:i/>
              </w:rPr>
              <w:t>L-informazzjoni li ġejja għandha, b’mod partikolari għal raġunijiet ta’ saħħa u sikurezza pubblika, tiġi pprovduta esklużivament fuq it-tikketta fiżika b’informazzjoni supplimentari fuq it-tikketta: (a) l-istruzzjonijiet għall-użu; (b) id-dożi ta’ applikazzjoni rakkomandati u informazzjoni dwar id-dożaġġ; (c) il-kundizzjonijiet ta’ ħżin; (d) it-twissijiet ta’ sikurezza u d-dikjarazzjonijiet ta’ prekawzjoni; (e) il-miżuri tal-ewwel għajnuna; (f) kwalunkwe informazzjoni oħra essenzjali biex jiġi żgurat l-użu sikur u xieraq tal-prodott.</w:t>
            </w:r>
          </w:p>
        </w:tc>
      </w:tr>
    </w:tbl>
    <w:p w14:paraId="63A451F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1E95D87"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0B5D3FD" w14:textId="77777777" w:rsidR="004D435F" w:rsidRPr="00C50BFB" w:rsidRDefault="004D435F" w:rsidP="004D435F">
      <w:pPr>
        <w:pStyle w:val="AmJustText"/>
      </w:pPr>
      <w:r w:rsidRPr="00C50BFB">
        <w:t>L-informazzjoni elenkata fil-punti (a) sa (c) taqa’ fl-ambitu tal-informazzjoni supplimentari fuq it-tikketta kif definit fl-Artikolu 25 tar-Regolament (KE) Nru 1272/2008 u hija essenzjali għall-użu sikur, u b’hekk tirrikjedi aċċessibbiltà fiżika.</w:t>
      </w:r>
    </w:p>
    <w:p w14:paraId="3A9289D8" w14:textId="77777777" w:rsidR="004D435F" w:rsidRPr="00C50BFB" w:rsidRDefault="004D435F" w:rsidP="004D435F">
      <w:r w:rsidRPr="00C50BFB">
        <w:rPr>
          <w:rStyle w:val="HideTWBExt"/>
        </w:rPr>
        <w:t>&lt;/Amend&gt;</w:t>
      </w:r>
    </w:p>
    <w:p w14:paraId="22BF03C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279</w:t>
      </w:r>
      <w:r w:rsidRPr="00C50BFB">
        <w:rPr>
          <w:rStyle w:val="HideTWBExt"/>
          <w:b w:val="0"/>
        </w:rPr>
        <w:t>&lt;/NumAm&gt;</w:t>
      </w:r>
    </w:p>
    <w:p w14:paraId="14FFC641"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33655580" w14:textId="77777777" w:rsidR="004D435F" w:rsidRPr="00C50BFB" w:rsidRDefault="004D435F" w:rsidP="004D435F">
      <w:pPr>
        <w:pStyle w:val="NormalBold"/>
      </w:pPr>
      <w:r w:rsidRPr="00C50BFB">
        <w:rPr>
          <w:rStyle w:val="HideTWBExt"/>
          <w:b w:val="0"/>
        </w:rPr>
        <w:t>&lt;/RepeatBlock-By&gt;</w:t>
      </w:r>
    </w:p>
    <w:p w14:paraId="518DD79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9943EED"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573EF518"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254D823F" w14:textId="77777777" w:rsidR="004D435F" w:rsidRPr="00C50BFB" w:rsidRDefault="004D435F" w:rsidP="004D435F">
      <w:r w:rsidRPr="00C50BFB">
        <w:rPr>
          <w:rStyle w:val="HideTWBExt"/>
        </w:rPr>
        <w:t>&lt;Article2&gt;</w:t>
      </w:r>
      <w:r w:rsidRPr="00C50BFB">
        <w:t>Artikolu 29 – 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E8EEDB9" w14:textId="77777777" w:rsidTr="00E72620">
        <w:trPr>
          <w:trHeight w:val="240"/>
          <w:jc w:val="center"/>
        </w:trPr>
        <w:tc>
          <w:tcPr>
            <w:tcW w:w="9752" w:type="dxa"/>
            <w:gridSpan w:val="2"/>
            <w:tcBorders>
              <w:top w:val="nil"/>
              <w:left w:val="nil"/>
              <w:bottom w:val="nil"/>
              <w:right w:val="nil"/>
            </w:tcBorders>
          </w:tcPr>
          <w:p w14:paraId="298A6D46" w14:textId="77777777" w:rsidR="004D435F" w:rsidRPr="00C50BFB" w:rsidRDefault="004D435F" w:rsidP="00E72620"/>
        </w:tc>
      </w:tr>
      <w:tr w:rsidR="001F5517" w:rsidRPr="00C50BFB" w14:paraId="0F6A2E0F" w14:textId="77777777" w:rsidTr="00E72620">
        <w:trPr>
          <w:trHeight w:val="240"/>
          <w:jc w:val="center"/>
        </w:trPr>
        <w:tc>
          <w:tcPr>
            <w:tcW w:w="4876" w:type="dxa"/>
            <w:tcBorders>
              <w:top w:val="nil"/>
              <w:left w:val="nil"/>
              <w:bottom w:val="nil"/>
              <w:right w:val="nil"/>
            </w:tcBorders>
            <w:hideMark/>
          </w:tcPr>
          <w:p w14:paraId="0C429D24"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29313C4" w14:textId="77777777" w:rsidR="004D435F" w:rsidRPr="00C50BFB" w:rsidRDefault="004D435F" w:rsidP="00E72620">
            <w:pPr>
              <w:pStyle w:val="AmColumnHeading"/>
            </w:pPr>
            <w:r w:rsidRPr="00C50BFB">
              <w:t>Emenda</w:t>
            </w:r>
          </w:p>
        </w:tc>
      </w:tr>
      <w:tr w:rsidR="001F5517" w:rsidRPr="00C50BFB" w14:paraId="3EA4DDAA" w14:textId="77777777" w:rsidTr="00E72620">
        <w:trPr>
          <w:jc w:val="center"/>
        </w:trPr>
        <w:tc>
          <w:tcPr>
            <w:tcW w:w="4876" w:type="dxa"/>
            <w:tcBorders>
              <w:top w:val="nil"/>
              <w:left w:val="nil"/>
              <w:bottom w:val="nil"/>
              <w:right w:val="nil"/>
            </w:tcBorders>
            <w:hideMark/>
          </w:tcPr>
          <w:p w14:paraId="77759FA1" w14:textId="77777777" w:rsidR="004D435F" w:rsidRPr="00C50BFB" w:rsidRDefault="004D435F" w:rsidP="00E72620">
            <w:pPr>
              <w:pStyle w:val="Normal6a"/>
            </w:pPr>
            <w:r w:rsidRPr="00C50BFB">
              <w:t>2.</w:t>
            </w:r>
            <w:r w:rsidRPr="00C50BFB">
              <w:tab/>
              <w:t>L-elementi tat-tikketta stabbiliti fl-Artikolu 17(1) jistgħu jitnaqqsu f’konformità mar-regoli stabbiliti fit-Taqsima 1.5.2 tal-Anness I.”;</w:t>
            </w:r>
          </w:p>
        </w:tc>
        <w:tc>
          <w:tcPr>
            <w:tcW w:w="4876" w:type="dxa"/>
            <w:tcBorders>
              <w:top w:val="nil"/>
              <w:left w:val="nil"/>
              <w:bottom w:val="nil"/>
              <w:right w:val="nil"/>
            </w:tcBorders>
            <w:hideMark/>
          </w:tcPr>
          <w:p w14:paraId="7679EDCE" w14:textId="77777777" w:rsidR="004D435F" w:rsidRPr="00C50BFB" w:rsidRDefault="004D435F" w:rsidP="00E72620">
            <w:pPr>
              <w:pStyle w:val="Normal6a"/>
            </w:pPr>
            <w:r w:rsidRPr="00C50BFB">
              <w:t>2.</w:t>
            </w:r>
            <w:r w:rsidRPr="00C50BFB">
              <w:tab/>
            </w:r>
            <w:r w:rsidRPr="00C50BFB">
              <w:rPr>
                <w:b/>
                <w:bCs/>
                <w:i/>
                <w:iCs/>
              </w:rPr>
              <w:t>Meta l-imballaġġ ta’ sustanza jew ta’ taħlita jkun jew f’tali għamla jew forma jew ikun tant żgħir li jkun impossibbli li jissodisfa r-rekwiżiti tal-Artikolu 31 għal tikketta bil-lingwi tal-Istat Membru fejn is-sustanza jew it-taħlita titqiegħed fis-suq,</w:t>
            </w:r>
            <w:r w:rsidRPr="00C50BFB">
              <w:t xml:space="preserve"> l-elementi tat-tikketta stabbiliti fl-Artikolu 17(1) jistgħu jitnaqqsu f’konformità mar-regoli stabbiliti fit-Taqsima 1.5.2 tal-Anness I.”;</w:t>
            </w:r>
          </w:p>
        </w:tc>
      </w:tr>
    </w:tbl>
    <w:p w14:paraId="55D896E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121F514" w14:textId="77777777" w:rsidR="004D435F" w:rsidRPr="00C50BFB" w:rsidRDefault="004D435F" w:rsidP="004D435F">
      <w:r w:rsidRPr="00C50BFB">
        <w:rPr>
          <w:rStyle w:val="HideTWBExt"/>
        </w:rPr>
        <w:t>&lt;/Amend&gt;</w:t>
      </w:r>
    </w:p>
    <w:p w14:paraId="3EC4065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280</w:t>
      </w:r>
      <w:r w:rsidRPr="00C50BFB">
        <w:rPr>
          <w:rStyle w:val="HideTWBExt"/>
          <w:b w:val="0"/>
        </w:rPr>
        <w:t>&lt;/NumAm&gt;</w:t>
      </w:r>
    </w:p>
    <w:p w14:paraId="01330342"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1D10A670" w14:textId="77777777" w:rsidR="004D435F" w:rsidRPr="00C50BFB" w:rsidRDefault="004D435F" w:rsidP="004D435F">
      <w:pPr>
        <w:pStyle w:val="NormalBold"/>
      </w:pPr>
      <w:r w:rsidRPr="00C50BFB">
        <w:rPr>
          <w:rStyle w:val="HideTWBExt"/>
          <w:b w:val="0"/>
        </w:rPr>
        <w:t>&lt;/RepeatBlock-By&gt;</w:t>
      </w:r>
    </w:p>
    <w:p w14:paraId="22CDD7A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DD6F327"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4A3AFA51"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3A1E12C" w14:textId="77777777" w:rsidR="004D435F" w:rsidRPr="00C50BFB" w:rsidRDefault="004D435F" w:rsidP="004D435F">
      <w:r w:rsidRPr="00C50BFB">
        <w:rPr>
          <w:rStyle w:val="HideTWBExt"/>
        </w:rPr>
        <w:t>&lt;Article2&gt;</w:t>
      </w:r>
      <w:r w:rsidRPr="00C50BFB">
        <w:t>Artikolu 29 – 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15E5922" w14:textId="77777777" w:rsidTr="00E72620">
        <w:trPr>
          <w:trHeight w:val="240"/>
          <w:jc w:val="center"/>
        </w:trPr>
        <w:tc>
          <w:tcPr>
            <w:tcW w:w="9752" w:type="dxa"/>
            <w:gridSpan w:val="2"/>
            <w:tcBorders>
              <w:top w:val="nil"/>
              <w:left w:val="nil"/>
              <w:bottom w:val="nil"/>
              <w:right w:val="nil"/>
            </w:tcBorders>
          </w:tcPr>
          <w:p w14:paraId="04483678" w14:textId="77777777" w:rsidR="004D435F" w:rsidRPr="00C50BFB" w:rsidRDefault="004D435F" w:rsidP="00E72620"/>
        </w:tc>
      </w:tr>
      <w:tr w:rsidR="001F5517" w:rsidRPr="00C50BFB" w14:paraId="5A0F3DBF" w14:textId="77777777" w:rsidTr="00E72620">
        <w:trPr>
          <w:trHeight w:val="240"/>
          <w:jc w:val="center"/>
        </w:trPr>
        <w:tc>
          <w:tcPr>
            <w:tcW w:w="4876" w:type="dxa"/>
            <w:tcBorders>
              <w:top w:val="nil"/>
              <w:left w:val="nil"/>
              <w:bottom w:val="nil"/>
              <w:right w:val="nil"/>
            </w:tcBorders>
            <w:hideMark/>
          </w:tcPr>
          <w:p w14:paraId="7B8E486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C7BF268" w14:textId="77777777" w:rsidR="004D435F" w:rsidRPr="00C50BFB" w:rsidRDefault="004D435F" w:rsidP="00E72620">
            <w:pPr>
              <w:pStyle w:val="AmColumnHeading"/>
            </w:pPr>
            <w:r w:rsidRPr="00C50BFB">
              <w:t>Emenda</w:t>
            </w:r>
          </w:p>
        </w:tc>
      </w:tr>
      <w:tr w:rsidR="001F5517" w:rsidRPr="00C50BFB" w14:paraId="1DA6A847" w14:textId="77777777" w:rsidTr="00E72620">
        <w:trPr>
          <w:jc w:val="center"/>
        </w:trPr>
        <w:tc>
          <w:tcPr>
            <w:tcW w:w="4876" w:type="dxa"/>
            <w:tcBorders>
              <w:top w:val="nil"/>
              <w:left w:val="nil"/>
              <w:bottom w:val="nil"/>
              <w:right w:val="nil"/>
            </w:tcBorders>
            <w:hideMark/>
          </w:tcPr>
          <w:p w14:paraId="15C0AA8C" w14:textId="77777777" w:rsidR="004D435F" w:rsidRPr="00C50BFB" w:rsidRDefault="004D435F" w:rsidP="00E72620">
            <w:pPr>
              <w:pStyle w:val="Normal6a"/>
            </w:pPr>
            <w:r w:rsidRPr="00C50BFB">
              <w:t>2.</w:t>
            </w:r>
            <w:r w:rsidRPr="00C50BFB">
              <w:tab/>
            </w:r>
            <w:r w:rsidRPr="00C50BFB">
              <w:rPr>
                <w:b/>
                <w:bCs/>
                <w:i/>
                <w:iCs/>
              </w:rPr>
              <w:t>L-elementi tat-tikketta stabbiliti fl-Artikolu 17(1)</w:t>
            </w:r>
            <w:r w:rsidRPr="00C50BFB">
              <w:t xml:space="preserve"> </w:t>
            </w:r>
            <w:r w:rsidRPr="00C50BFB">
              <w:rPr>
                <w:b/>
                <w:bCs/>
                <w:i/>
                <w:iCs/>
              </w:rPr>
              <w:t>jistgħu jitnaqqsu</w:t>
            </w:r>
            <w:r w:rsidRPr="00C50BFB">
              <w:t xml:space="preserve"> f’konformità mar-regoli stabbiliti fit-Taqsima 1.5.2 tal-Anness I.”;</w:t>
            </w:r>
          </w:p>
        </w:tc>
        <w:tc>
          <w:tcPr>
            <w:tcW w:w="4876" w:type="dxa"/>
            <w:tcBorders>
              <w:top w:val="nil"/>
              <w:left w:val="nil"/>
              <w:bottom w:val="nil"/>
              <w:right w:val="nil"/>
            </w:tcBorders>
            <w:hideMark/>
          </w:tcPr>
          <w:p w14:paraId="1B5B6E64" w14:textId="77777777" w:rsidR="004D435F" w:rsidRPr="00C50BFB" w:rsidRDefault="004D435F" w:rsidP="00E72620">
            <w:pPr>
              <w:pStyle w:val="Normal6a"/>
            </w:pPr>
            <w:r w:rsidRPr="00C50BFB">
              <w:t>2.</w:t>
            </w:r>
            <w:r w:rsidRPr="00C50BFB">
              <w:tab/>
            </w:r>
            <w:r w:rsidRPr="00C50BFB">
              <w:rPr>
                <w:b/>
                <w:bCs/>
                <w:i/>
                <w:iCs/>
              </w:rPr>
              <w:t xml:space="preserve">Meta l-imballaġġ ta’ sustanza jew ta’ taħlita jkun jew f’tali għamla jew forma jew ikun tant żgħir li jkun impossibbli li jissodisfa r-rekwiżiti tal-Artikolu 31 għal tikketta bil-lingwi tal-Istat Membru fejn is-sustanza jew it-taħlita titqiegħed fis-suq, l-informazzjoni fuq it-tikketta tista’ titnaqqas </w:t>
            </w:r>
            <w:r w:rsidRPr="00C50BFB">
              <w:t>f’konformità mar-regoli stabbiliti fit-Taqsima 1.5.2 tal-Anness I.”;</w:t>
            </w:r>
          </w:p>
        </w:tc>
      </w:tr>
    </w:tbl>
    <w:p w14:paraId="1D927D3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7DB7803" w14:textId="77777777" w:rsidR="004D435F" w:rsidRPr="00C50BFB" w:rsidRDefault="004D435F" w:rsidP="004D435F">
      <w:r w:rsidRPr="00C50BFB">
        <w:rPr>
          <w:rStyle w:val="HideTWBExt"/>
        </w:rPr>
        <w:t>&lt;/Amend&gt;</w:t>
      </w:r>
    </w:p>
    <w:p w14:paraId="5997BF5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281</w:t>
      </w:r>
      <w:r w:rsidRPr="00C50BFB">
        <w:rPr>
          <w:rStyle w:val="HideTWBExt"/>
          <w:b w:val="0"/>
        </w:rPr>
        <w:t>&lt;/NumAm&gt;</w:t>
      </w:r>
    </w:p>
    <w:p w14:paraId="2D93510E" w14:textId="77777777" w:rsidR="004D435F" w:rsidRPr="00C50BFB" w:rsidRDefault="004D435F" w:rsidP="004D435F">
      <w:pPr>
        <w:pStyle w:val="NormalBold"/>
      </w:pPr>
      <w:r w:rsidRPr="00C50BFB">
        <w:rPr>
          <w:rStyle w:val="HideTWBExt"/>
          <w:b w:val="0"/>
        </w:rPr>
        <w:t>&lt;RepeatBlock-By&gt;&lt;Members&gt;</w:t>
      </w:r>
      <w:r w:rsidRPr="00C50BFB">
        <w:t>Silvia Sardone, Ondřej Knotek, Jana Nagyová, Roberto Vannacci, Anne-Sophie Frigout, Mathilde Androuët, Valérie Deloge</w:t>
      </w:r>
      <w:r w:rsidRPr="00C50BFB">
        <w:rPr>
          <w:rStyle w:val="HideTWBExt"/>
          <w:b w:val="0"/>
        </w:rPr>
        <w:t>&lt;/Members&gt;</w:t>
      </w:r>
    </w:p>
    <w:p w14:paraId="07995CA2" w14:textId="77777777" w:rsidR="004D435F" w:rsidRPr="00C50BFB" w:rsidRDefault="004D435F" w:rsidP="004D435F">
      <w:pPr>
        <w:pStyle w:val="NormalBold"/>
      </w:pPr>
      <w:r w:rsidRPr="00C50BFB">
        <w:rPr>
          <w:rStyle w:val="HideTWBExt"/>
          <w:b w:val="0"/>
        </w:rPr>
        <w:t>&lt;/RepeatBlock-By&gt;</w:t>
      </w:r>
    </w:p>
    <w:p w14:paraId="21835E7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7CBA3C4"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6A567A4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29EF5F4" w14:textId="77777777" w:rsidR="004D435F" w:rsidRPr="00C50BFB" w:rsidRDefault="004D435F" w:rsidP="004D435F">
      <w:r w:rsidRPr="00C50BFB">
        <w:rPr>
          <w:rStyle w:val="HideTWBExt"/>
        </w:rPr>
        <w:t>&lt;Article2&gt;</w:t>
      </w:r>
      <w:r w:rsidRPr="00C50BFB">
        <w:t>Artikolu 29 – 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24DEF99" w14:textId="77777777" w:rsidTr="00E72620">
        <w:trPr>
          <w:trHeight w:val="240"/>
          <w:jc w:val="center"/>
        </w:trPr>
        <w:tc>
          <w:tcPr>
            <w:tcW w:w="9752" w:type="dxa"/>
            <w:gridSpan w:val="2"/>
            <w:tcBorders>
              <w:top w:val="nil"/>
              <w:left w:val="nil"/>
              <w:bottom w:val="nil"/>
              <w:right w:val="nil"/>
            </w:tcBorders>
          </w:tcPr>
          <w:p w14:paraId="774E4F87" w14:textId="77777777" w:rsidR="004D435F" w:rsidRPr="00C50BFB" w:rsidRDefault="004D435F" w:rsidP="00E72620"/>
        </w:tc>
      </w:tr>
      <w:tr w:rsidR="001F5517" w:rsidRPr="00C50BFB" w14:paraId="0F652860" w14:textId="77777777" w:rsidTr="00E72620">
        <w:trPr>
          <w:trHeight w:val="240"/>
          <w:jc w:val="center"/>
        </w:trPr>
        <w:tc>
          <w:tcPr>
            <w:tcW w:w="4876" w:type="dxa"/>
            <w:tcBorders>
              <w:top w:val="nil"/>
              <w:left w:val="nil"/>
              <w:bottom w:val="nil"/>
              <w:right w:val="nil"/>
            </w:tcBorders>
            <w:hideMark/>
          </w:tcPr>
          <w:p w14:paraId="52ED764E"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AE0713D" w14:textId="77777777" w:rsidR="004D435F" w:rsidRPr="00C50BFB" w:rsidRDefault="004D435F" w:rsidP="00E72620">
            <w:pPr>
              <w:pStyle w:val="AmColumnHeading"/>
            </w:pPr>
            <w:r w:rsidRPr="00C50BFB">
              <w:t>Emenda</w:t>
            </w:r>
          </w:p>
        </w:tc>
      </w:tr>
      <w:tr w:rsidR="001F5517" w:rsidRPr="00C50BFB" w14:paraId="1FDFABFA" w14:textId="77777777" w:rsidTr="00E72620">
        <w:trPr>
          <w:jc w:val="center"/>
        </w:trPr>
        <w:tc>
          <w:tcPr>
            <w:tcW w:w="4876" w:type="dxa"/>
            <w:tcBorders>
              <w:top w:val="nil"/>
              <w:left w:val="nil"/>
              <w:bottom w:val="nil"/>
              <w:right w:val="nil"/>
            </w:tcBorders>
            <w:hideMark/>
          </w:tcPr>
          <w:p w14:paraId="36CA9E0D" w14:textId="77777777" w:rsidR="004D435F" w:rsidRPr="00C50BFB" w:rsidRDefault="004D435F" w:rsidP="00E72620">
            <w:pPr>
              <w:pStyle w:val="Normal6a"/>
            </w:pPr>
            <w:r w:rsidRPr="00C50BFB">
              <w:t>2.</w:t>
            </w:r>
            <w:r w:rsidRPr="00C50BFB">
              <w:tab/>
              <w:t>L-elementi tat-tikketta stabbiliti fl-Artikolu 17(1) jistgħu jitnaqqsu f’konformità mar-regoli stabbiliti fit-Taqsima 1.5.2 tal-Anness I.”;</w:t>
            </w:r>
          </w:p>
        </w:tc>
        <w:tc>
          <w:tcPr>
            <w:tcW w:w="4876" w:type="dxa"/>
            <w:tcBorders>
              <w:top w:val="nil"/>
              <w:left w:val="nil"/>
              <w:bottom w:val="nil"/>
              <w:right w:val="nil"/>
            </w:tcBorders>
            <w:hideMark/>
          </w:tcPr>
          <w:p w14:paraId="161E34E3" w14:textId="77777777" w:rsidR="004D435F" w:rsidRPr="00C50BFB" w:rsidRDefault="004D435F" w:rsidP="00E72620">
            <w:pPr>
              <w:pStyle w:val="Normal6a"/>
            </w:pPr>
            <w:r w:rsidRPr="00C50BFB">
              <w:t>2.</w:t>
            </w:r>
            <w:r w:rsidRPr="00C50BFB">
              <w:tab/>
              <w:t>L-elementi tat-tikketta stabbiliti fl-Artikolu 17(1) jistgħu jitnaqqsu f’konformità mar-regoli stabbiliti fit-Taqsima 1.5.2 tal-Anness I.”;</w:t>
            </w:r>
          </w:p>
        </w:tc>
      </w:tr>
      <w:tr w:rsidR="001F5517" w:rsidRPr="00C50BFB" w14:paraId="3CCD9AB3" w14:textId="77777777" w:rsidTr="00E72620">
        <w:trPr>
          <w:jc w:val="center"/>
        </w:trPr>
        <w:tc>
          <w:tcPr>
            <w:tcW w:w="4876" w:type="dxa"/>
            <w:tcBorders>
              <w:top w:val="nil"/>
              <w:left w:val="nil"/>
              <w:bottom w:val="nil"/>
              <w:right w:val="nil"/>
            </w:tcBorders>
          </w:tcPr>
          <w:p w14:paraId="62D5628C" w14:textId="77777777" w:rsidR="004D435F" w:rsidRPr="00C50BFB" w:rsidRDefault="004D435F" w:rsidP="00E72620">
            <w:pPr>
              <w:pStyle w:val="Normal6a"/>
            </w:pPr>
          </w:p>
        </w:tc>
        <w:tc>
          <w:tcPr>
            <w:tcW w:w="4876" w:type="dxa"/>
            <w:tcBorders>
              <w:top w:val="nil"/>
              <w:left w:val="nil"/>
              <w:bottom w:val="nil"/>
              <w:right w:val="nil"/>
            </w:tcBorders>
            <w:hideMark/>
          </w:tcPr>
          <w:p w14:paraId="2F326EB3" w14:textId="77777777" w:rsidR="004D435F" w:rsidRPr="00C50BFB" w:rsidRDefault="004D435F" w:rsidP="00E72620">
            <w:pPr>
              <w:pStyle w:val="Normal6a"/>
            </w:pPr>
            <w:r w:rsidRPr="00C50BFB">
              <w:rPr>
                <w:b/>
                <w:bCs/>
                <w:i/>
                <w:iCs/>
              </w:rPr>
              <w:t>Għall-imballaġġ li ma jaqbiżx il-100 ml, l-elementi tat-tikketta stabbiliti fl-Artikolu 17(1) jistgħu jitnaqqsu f’konformità mar-regoli stabbiliti fit-Taqsima 1.5.2.4 tal-Anness I.</w:t>
            </w:r>
            <w:r w:rsidRPr="00C50BFB">
              <w:t>;</w:t>
            </w:r>
          </w:p>
        </w:tc>
      </w:tr>
    </w:tbl>
    <w:p w14:paraId="36B49E6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A2E3D19" w14:textId="77777777" w:rsidR="004D435F" w:rsidRPr="00C50BFB" w:rsidRDefault="004D435F" w:rsidP="004D435F">
      <w:r w:rsidRPr="00C50BFB">
        <w:rPr>
          <w:rStyle w:val="HideTWBExt"/>
        </w:rPr>
        <w:t>&lt;/Amend&gt;</w:t>
      </w:r>
    </w:p>
    <w:p w14:paraId="6AEAB3D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282</w:t>
      </w:r>
      <w:r w:rsidRPr="00C50BFB">
        <w:rPr>
          <w:rStyle w:val="HideTWBExt"/>
          <w:b w:val="0"/>
        </w:rPr>
        <w:t>&lt;/NumAm&gt;</w:t>
      </w:r>
    </w:p>
    <w:p w14:paraId="4901E4B8"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68B047E0" w14:textId="77777777" w:rsidR="004D435F" w:rsidRPr="00C50BFB" w:rsidRDefault="004D435F" w:rsidP="004D435F">
      <w:pPr>
        <w:pStyle w:val="NormalBold"/>
      </w:pPr>
      <w:r w:rsidRPr="00C50BFB">
        <w:rPr>
          <w:rStyle w:val="HideTWBExt"/>
          <w:b w:val="0"/>
        </w:rPr>
        <w:t>&lt;/RepeatBlock-By&gt;</w:t>
      </w:r>
    </w:p>
    <w:p w14:paraId="4DC23ED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FF13EC8"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55024A7C"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3F049FE" w14:textId="77777777" w:rsidR="004D435F" w:rsidRPr="00C50BFB" w:rsidRDefault="004D435F" w:rsidP="004D435F">
      <w:r w:rsidRPr="00C50BFB">
        <w:rPr>
          <w:rStyle w:val="HideTWBExt"/>
        </w:rPr>
        <w:t>&lt;Article2&gt;</w:t>
      </w:r>
      <w:r w:rsidRPr="00C50BFB">
        <w:t>Artikolu 29 – 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04A982A" w14:textId="77777777" w:rsidTr="00E72620">
        <w:trPr>
          <w:trHeight w:val="240"/>
          <w:jc w:val="center"/>
        </w:trPr>
        <w:tc>
          <w:tcPr>
            <w:tcW w:w="9752" w:type="dxa"/>
            <w:gridSpan w:val="2"/>
            <w:tcBorders>
              <w:top w:val="nil"/>
              <w:left w:val="nil"/>
              <w:bottom w:val="nil"/>
              <w:right w:val="nil"/>
            </w:tcBorders>
          </w:tcPr>
          <w:p w14:paraId="44537209" w14:textId="77777777" w:rsidR="004D435F" w:rsidRPr="00C50BFB" w:rsidRDefault="004D435F" w:rsidP="00E72620"/>
        </w:tc>
      </w:tr>
      <w:tr w:rsidR="001F5517" w:rsidRPr="00C50BFB" w14:paraId="26C77FC4" w14:textId="77777777" w:rsidTr="00E72620">
        <w:trPr>
          <w:trHeight w:val="240"/>
          <w:jc w:val="center"/>
        </w:trPr>
        <w:tc>
          <w:tcPr>
            <w:tcW w:w="4876" w:type="dxa"/>
            <w:tcBorders>
              <w:top w:val="nil"/>
              <w:left w:val="nil"/>
              <w:bottom w:val="nil"/>
              <w:right w:val="nil"/>
            </w:tcBorders>
            <w:hideMark/>
          </w:tcPr>
          <w:p w14:paraId="58BC556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C244713" w14:textId="77777777" w:rsidR="004D435F" w:rsidRPr="00C50BFB" w:rsidRDefault="004D435F" w:rsidP="00E72620">
            <w:pPr>
              <w:pStyle w:val="AmColumnHeading"/>
            </w:pPr>
            <w:r w:rsidRPr="00C50BFB">
              <w:t>Emenda</w:t>
            </w:r>
          </w:p>
        </w:tc>
      </w:tr>
      <w:tr w:rsidR="001F5517" w:rsidRPr="00C50BFB" w14:paraId="56F595C9" w14:textId="77777777" w:rsidTr="00E72620">
        <w:trPr>
          <w:jc w:val="center"/>
        </w:trPr>
        <w:tc>
          <w:tcPr>
            <w:tcW w:w="4876" w:type="dxa"/>
            <w:tcBorders>
              <w:top w:val="nil"/>
              <w:left w:val="nil"/>
              <w:bottom w:val="nil"/>
              <w:right w:val="nil"/>
            </w:tcBorders>
            <w:hideMark/>
          </w:tcPr>
          <w:p w14:paraId="4E7D5034" w14:textId="77777777" w:rsidR="004D435F" w:rsidRPr="00C50BFB" w:rsidRDefault="004D435F" w:rsidP="00E72620">
            <w:pPr>
              <w:pStyle w:val="Normal6a"/>
            </w:pPr>
            <w:r w:rsidRPr="00C50BFB">
              <w:t>2.</w:t>
            </w:r>
            <w:r w:rsidRPr="00C50BFB">
              <w:tab/>
              <w:t xml:space="preserve">L-elementi tat-tikketta stabbiliti fl-Artikolu 17(1) jistgħu jitnaqqsu f’konformità mar-regoli stabbiliti fit-Taqsima </w:t>
            </w:r>
            <w:r w:rsidRPr="00C50BFB">
              <w:rPr>
                <w:b/>
                <w:bCs/>
                <w:i/>
                <w:iCs/>
              </w:rPr>
              <w:t>1.5.2</w:t>
            </w:r>
            <w:r w:rsidRPr="00C50BFB">
              <w:t xml:space="preserve"> tal-Anness I.”;</w:t>
            </w:r>
          </w:p>
        </w:tc>
        <w:tc>
          <w:tcPr>
            <w:tcW w:w="4876" w:type="dxa"/>
            <w:tcBorders>
              <w:top w:val="nil"/>
              <w:left w:val="nil"/>
              <w:bottom w:val="nil"/>
              <w:right w:val="nil"/>
            </w:tcBorders>
            <w:hideMark/>
          </w:tcPr>
          <w:p w14:paraId="387AB81A" w14:textId="77777777" w:rsidR="004D435F" w:rsidRPr="00C50BFB" w:rsidRDefault="004D435F" w:rsidP="00E72620">
            <w:pPr>
              <w:pStyle w:val="Normal6a"/>
            </w:pPr>
            <w:r w:rsidRPr="00C50BFB">
              <w:t>2.</w:t>
            </w:r>
            <w:r w:rsidRPr="00C50BFB">
              <w:tab/>
              <w:t xml:space="preserve">L-elementi tat-tikketta stabbiliti fl-Artikolu 17(1) jistgħu jitnaqqsu f’konformità mar-regoli stabbiliti fit-Taqsima </w:t>
            </w:r>
            <w:r w:rsidRPr="00C50BFB">
              <w:rPr>
                <w:b/>
                <w:bCs/>
                <w:i/>
                <w:iCs/>
              </w:rPr>
              <w:t>1.5.2.4</w:t>
            </w:r>
            <w:r w:rsidRPr="00C50BFB">
              <w:t xml:space="preserve"> tal-Anness I.”;</w:t>
            </w:r>
          </w:p>
        </w:tc>
      </w:tr>
    </w:tbl>
    <w:p w14:paraId="26801FC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C4FF461" w14:textId="77777777" w:rsidR="004D435F" w:rsidRPr="00C50BFB" w:rsidRDefault="004D435F" w:rsidP="004D435F">
      <w:r w:rsidRPr="00C50BFB">
        <w:rPr>
          <w:rStyle w:val="HideTWBExt"/>
        </w:rPr>
        <w:t>&lt;/Amend&gt;</w:t>
      </w:r>
    </w:p>
    <w:p w14:paraId="425EF3F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283</w:t>
      </w:r>
      <w:r w:rsidRPr="00C50BFB">
        <w:rPr>
          <w:rStyle w:val="HideTWBExt"/>
          <w:b w:val="0"/>
        </w:rPr>
        <w:t>&lt;/NumAm&gt;</w:t>
      </w:r>
    </w:p>
    <w:p w14:paraId="4FC25CEA"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6E736575" w14:textId="77777777" w:rsidR="004D435F" w:rsidRPr="00C50BFB" w:rsidRDefault="004D435F" w:rsidP="004D435F">
      <w:pPr>
        <w:pStyle w:val="NormalBold"/>
      </w:pPr>
      <w:r w:rsidRPr="00C50BFB">
        <w:rPr>
          <w:rStyle w:val="HideTWBExt"/>
          <w:b w:val="0"/>
        </w:rPr>
        <w:t>&lt;/RepeatBlock-By&gt;</w:t>
      </w:r>
    </w:p>
    <w:p w14:paraId="5C081B4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E0B9B02"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5E466D3F"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ED9FBB4" w14:textId="77777777" w:rsidR="004D435F" w:rsidRPr="00C50BFB" w:rsidRDefault="004D435F" w:rsidP="004D435F">
      <w:r w:rsidRPr="00C50BFB">
        <w:rPr>
          <w:rStyle w:val="HideTWBExt"/>
        </w:rPr>
        <w:t>&lt;Article2&gt;</w:t>
      </w:r>
      <w:r w:rsidRPr="00C50BFB">
        <w:t>Artikolu 29 – paragrafu 2a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DD308EC" w14:textId="77777777" w:rsidTr="00E72620">
        <w:trPr>
          <w:trHeight w:val="240"/>
          <w:jc w:val="center"/>
        </w:trPr>
        <w:tc>
          <w:tcPr>
            <w:tcW w:w="9752" w:type="dxa"/>
            <w:gridSpan w:val="2"/>
            <w:tcBorders>
              <w:top w:val="nil"/>
              <w:left w:val="nil"/>
              <w:bottom w:val="nil"/>
              <w:right w:val="nil"/>
            </w:tcBorders>
          </w:tcPr>
          <w:p w14:paraId="1B99FEDC" w14:textId="77777777" w:rsidR="004D435F" w:rsidRPr="00C50BFB" w:rsidRDefault="004D435F" w:rsidP="00E72620"/>
        </w:tc>
      </w:tr>
      <w:tr w:rsidR="001F5517" w:rsidRPr="00C50BFB" w14:paraId="62900242" w14:textId="77777777" w:rsidTr="00E72620">
        <w:trPr>
          <w:trHeight w:val="240"/>
          <w:jc w:val="center"/>
        </w:trPr>
        <w:tc>
          <w:tcPr>
            <w:tcW w:w="4876" w:type="dxa"/>
            <w:tcBorders>
              <w:top w:val="nil"/>
              <w:left w:val="nil"/>
              <w:bottom w:val="nil"/>
              <w:right w:val="nil"/>
            </w:tcBorders>
            <w:hideMark/>
          </w:tcPr>
          <w:p w14:paraId="240A3F1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82445A1" w14:textId="77777777" w:rsidR="004D435F" w:rsidRPr="00C50BFB" w:rsidRDefault="004D435F" w:rsidP="00E72620">
            <w:pPr>
              <w:pStyle w:val="AmColumnHeading"/>
            </w:pPr>
            <w:r w:rsidRPr="00C50BFB">
              <w:t>Emenda</w:t>
            </w:r>
          </w:p>
        </w:tc>
      </w:tr>
      <w:tr w:rsidR="001F5517" w:rsidRPr="00C50BFB" w14:paraId="03012BB6" w14:textId="77777777" w:rsidTr="00E72620">
        <w:trPr>
          <w:jc w:val="center"/>
        </w:trPr>
        <w:tc>
          <w:tcPr>
            <w:tcW w:w="4876" w:type="dxa"/>
            <w:tcBorders>
              <w:top w:val="nil"/>
              <w:left w:val="nil"/>
              <w:bottom w:val="nil"/>
              <w:right w:val="nil"/>
            </w:tcBorders>
          </w:tcPr>
          <w:p w14:paraId="49B396D6" w14:textId="77777777" w:rsidR="004D435F" w:rsidRPr="00C50BFB" w:rsidRDefault="004D435F" w:rsidP="00E72620">
            <w:pPr>
              <w:pStyle w:val="Normal6a"/>
            </w:pPr>
          </w:p>
        </w:tc>
        <w:tc>
          <w:tcPr>
            <w:tcW w:w="4876" w:type="dxa"/>
            <w:tcBorders>
              <w:top w:val="nil"/>
              <w:left w:val="nil"/>
              <w:bottom w:val="nil"/>
              <w:right w:val="nil"/>
            </w:tcBorders>
            <w:hideMark/>
          </w:tcPr>
          <w:p w14:paraId="09AE690F" w14:textId="77777777" w:rsidR="004D435F" w:rsidRPr="00C50BFB" w:rsidRDefault="004D435F" w:rsidP="00E72620">
            <w:pPr>
              <w:pStyle w:val="Normal6a"/>
            </w:pPr>
            <w:r w:rsidRPr="00C50BFB">
              <w:rPr>
                <w:b/>
                <w:i/>
              </w:rPr>
              <w:t>2a.</w:t>
            </w:r>
            <w:r w:rsidRPr="00C50BFB">
              <w:tab/>
            </w:r>
            <w:r w:rsidRPr="00C50BFB">
              <w:rPr>
                <w:b/>
                <w:i/>
              </w:rPr>
              <w:t>B’deroga mill-Artikoli 17(1) u 25(6), l-ittikkettar tal-kontenituri tekniċi li jiffurmaw parti integrali minn sistema ta’ tagħmir jista’ jinkludi elementi tat-tikketta mnaqqsa, f’konformità mar-regoli stabbiliti fl-Anness I, it-Taqsima 1.5.2.5a.</w:t>
            </w:r>
          </w:p>
        </w:tc>
      </w:tr>
    </w:tbl>
    <w:p w14:paraId="5EF68EA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3CA821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AEDA7C2" w14:textId="77777777" w:rsidR="004D435F" w:rsidRPr="00C50BFB" w:rsidRDefault="004D435F" w:rsidP="004D435F">
      <w:pPr>
        <w:pStyle w:val="AmJustText"/>
      </w:pPr>
      <w:r w:rsidRPr="00C50BFB">
        <w:t>L-emenda tintroduċi dispożizzjoni speċifika għall-imballaġġ sa 75 ml, li tippermetti elementi mnaqqsa tat-tikketta f’konformità mal-Anness I, it-Taqsima 1.5.2.4, biex tiġi żgurata l-proporzjonalità għall-imballaġġ żgħir. Il-punt 2(a) il-ġdid jestendi din id-deroga għal kontenituri tekniċi integrati fit-tagħmir, bħal kartriġis tal-printer tal-inkjet sa 150 ml, meta tiġi pprovduta informazzjoni sħiħa dwar is-CLP fuq l-imballaġġ ta’ barra. Minħabba restrizzjonijiet fid-disinn, it-tikketti jew it-tikketti li jintwew ma jistgħux jiġu applikati fuq il-kartriġis mingħajr ma jinterferixxu mal-inserzjoni jew mat-tħaddim tagħhom.</w:t>
      </w:r>
    </w:p>
    <w:p w14:paraId="0A49C3E7" w14:textId="77777777" w:rsidR="004D435F" w:rsidRPr="00C50BFB" w:rsidRDefault="004D435F" w:rsidP="004D435F">
      <w:r w:rsidRPr="00C50BFB">
        <w:rPr>
          <w:rStyle w:val="HideTWBExt"/>
        </w:rPr>
        <w:t>&lt;/Amend&gt;</w:t>
      </w:r>
    </w:p>
    <w:p w14:paraId="4AED234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284</w:t>
      </w:r>
      <w:r w:rsidRPr="00C50BFB">
        <w:rPr>
          <w:rStyle w:val="HideTWBExt"/>
          <w:b w:val="0"/>
        </w:rPr>
        <w:t>&lt;/NumAm&gt;</w:t>
      </w:r>
    </w:p>
    <w:p w14:paraId="06700529" w14:textId="77777777" w:rsidR="004D435F" w:rsidRPr="00C50BFB" w:rsidRDefault="004D435F" w:rsidP="004D435F">
      <w:pPr>
        <w:pStyle w:val="NormalBold"/>
      </w:pPr>
      <w:r w:rsidRPr="00C50BFB">
        <w:rPr>
          <w:rStyle w:val="HideTWBExt"/>
          <w:b w:val="0"/>
        </w:rPr>
        <w:t>&lt;RepeatBlock-By&gt;&lt;Members&gt;</w:t>
      </w:r>
      <w:r w:rsidRPr="00C50BFB">
        <w:t>Nikola Minchev, Jeannette Baljeu</w:t>
      </w:r>
      <w:r w:rsidRPr="00C50BFB">
        <w:rPr>
          <w:rStyle w:val="HideTWBExt"/>
          <w:b w:val="0"/>
        </w:rPr>
        <w:t>&lt;/Members&gt;</w:t>
      </w:r>
    </w:p>
    <w:p w14:paraId="1282B49D" w14:textId="77777777" w:rsidR="004D435F" w:rsidRPr="00C50BFB" w:rsidRDefault="004D435F" w:rsidP="004D435F">
      <w:pPr>
        <w:pStyle w:val="NormalBold"/>
      </w:pPr>
      <w:r w:rsidRPr="00C50BFB">
        <w:rPr>
          <w:rStyle w:val="HideTWBExt"/>
          <w:b w:val="0"/>
        </w:rPr>
        <w:t>&lt;/RepeatBlock-By&gt;</w:t>
      </w:r>
    </w:p>
    <w:p w14:paraId="3B579FC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B99B711"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4310C0DF"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74C3FF9A" w14:textId="77777777" w:rsidR="004D435F" w:rsidRPr="00C50BFB" w:rsidRDefault="004D435F" w:rsidP="004D435F">
      <w:r w:rsidRPr="00C50BFB">
        <w:rPr>
          <w:rStyle w:val="HideTWBExt"/>
        </w:rPr>
        <w:t>&lt;Article2&gt;</w:t>
      </w:r>
      <w:r w:rsidRPr="00C50BFB">
        <w:t>Artikolu 29 – paragrafu 2a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4B659B0" w14:textId="77777777" w:rsidTr="00E72620">
        <w:trPr>
          <w:trHeight w:val="240"/>
          <w:jc w:val="center"/>
        </w:trPr>
        <w:tc>
          <w:tcPr>
            <w:tcW w:w="9752" w:type="dxa"/>
            <w:gridSpan w:val="2"/>
            <w:tcBorders>
              <w:top w:val="nil"/>
              <w:left w:val="nil"/>
              <w:bottom w:val="nil"/>
              <w:right w:val="nil"/>
            </w:tcBorders>
          </w:tcPr>
          <w:p w14:paraId="1E31B9EC" w14:textId="77777777" w:rsidR="004D435F" w:rsidRPr="00C50BFB" w:rsidRDefault="004D435F" w:rsidP="00E72620"/>
        </w:tc>
      </w:tr>
      <w:tr w:rsidR="001F5517" w:rsidRPr="00C50BFB" w14:paraId="449FFF1E" w14:textId="77777777" w:rsidTr="00E72620">
        <w:trPr>
          <w:trHeight w:val="240"/>
          <w:jc w:val="center"/>
        </w:trPr>
        <w:tc>
          <w:tcPr>
            <w:tcW w:w="4876" w:type="dxa"/>
            <w:tcBorders>
              <w:top w:val="nil"/>
              <w:left w:val="nil"/>
              <w:bottom w:val="nil"/>
              <w:right w:val="nil"/>
            </w:tcBorders>
            <w:hideMark/>
          </w:tcPr>
          <w:p w14:paraId="129BB5A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A9516FE" w14:textId="77777777" w:rsidR="004D435F" w:rsidRPr="00C50BFB" w:rsidRDefault="004D435F" w:rsidP="00E72620">
            <w:pPr>
              <w:pStyle w:val="AmColumnHeading"/>
            </w:pPr>
            <w:r w:rsidRPr="00C50BFB">
              <w:t>Emenda</w:t>
            </w:r>
          </w:p>
        </w:tc>
      </w:tr>
      <w:tr w:rsidR="001F5517" w:rsidRPr="00C50BFB" w14:paraId="179B6E33" w14:textId="77777777" w:rsidTr="00E72620">
        <w:trPr>
          <w:jc w:val="center"/>
        </w:trPr>
        <w:tc>
          <w:tcPr>
            <w:tcW w:w="4876" w:type="dxa"/>
            <w:tcBorders>
              <w:top w:val="nil"/>
              <w:left w:val="nil"/>
              <w:bottom w:val="nil"/>
              <w:right w:val="nil"/>
            </w:tcBorders>
          </w:tcPr>
          <w:p w14:paraId="490AEAA7" w14:textId="77777777" w:rsidR="004D435F" w:rsidRPr="00C50BFB" w:rsidRDefault="004D435F" w:rsidP="00E72620">
            <w:pPr>
              <w:pStyle w:val="Normal6a"/>
            </w:pPr>
          </w:p>
        </w:tc>
        <w:tc>
          <w:tcPr>
            <w:tcW w:w="4876" w:type="dxa"/>
            <w:tcBorders>
              <w:top w:val="nil"/>
              <w:left w:val="nil"/>
              <w:bottom w:val="nil"/>
              <w:right w:val="nil"/>
            </w:tcBorders>
            <w:hideMark/>
          </w:tcPr>
          <w:p w14:paraId="42D8F0D2" w14:textId="77777777" w:rsidR="004D435F" w:rsidRPr="00C50BFB" w:rsidRDefault="004D435F" w:rsidP="00E72620">
            <w:pPr>
              <w:pStyle w:val="Normal6a"/>
            </w:pPr>
            <w:r w:rsidRPr="00C50BFB">
              <w:rPr>
                <w:b/>
                <w:i/>
              </w:rPr>
              <w:t>2a.</w:t>
            </w:r>
            <w:r w:rsidRPr="00C50BFB">
              <w:tab/>
            </w:r>
            <w:r w:rsidRPr="00C50BFB">
              <w:rPr>
                <w:b/>
                <w:i/>
              </w:rPr>
              <w:t>Għall-imballaġġ fejn il-kontenut ma jaqbiżx l-10 ml, l-elementi tat-tikketta stabbiliti fl-Artikolu 17(1) jistgħu jitnaqqsu f’konformità mar-regoli stabbiliti fit-Taqsima 1.5.2.4 tal-Anness I.</w:t>
            </w:r>
          </w:p>
        </w:tc>
      </w:tr>
    </w:tbl>
    <w:p w14:paraId="40DF601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4750EDE" w14:textId="77777777" w:rsidR="004D435F" w:rsidRPr="00C50BFB" w:rsidRDefault="004D435F" w:rsidP="004D435F">
      <w:r w:rsidRPr="00C50BFB">
        <w:rPr>
          <w:rStyle w:val="HideTWBExt"/>
        </w:rPr>
        <w:t>&lt;/Amend&gt;</w:t>
      </w:r>
    </w:p>
    <w:p w14:paraId="29C8384F"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285</w:t>
      </w:r>
      <w:r w:rsidRPr="00C50BFB">
        <w:rPr>
          <w:rStyle w:val="HideTWBExt"/>
          <w:b w:val="0"/>
        </w:rPr>
        <w:t>&lt;/NumAm&gt;</w:t>
      </w:r>
    </w:p>
    <w:p w14:paraId="01250A7E"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05102472" w14:textId="77777777" w:rsidR="004D435F" w:rsidRPr="00C50BFB" w:rsidRDefault="004D435F" w:rsidP="004D435F">
      <w:pPr>
        <w:pStyle w:val="NormalBold"/>
      </w:pPr>
      <w:r w:rsidRPr="00C50BFB">
        <w:rPr>
          <w:rStyle w:val="HideTWBExt"/>
          <w:b w:val="0"/>
        </w:rPr>
        <w:t>&lt;/RepeatBlock-By&gt;</w:t>
      </w:r>
    </w:p>
    <w:p w14:paraId="5752E46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2106711"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6A4EBB22"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96DFDE3" w14:textId="77777777" w:rsidR="004D435F" w:rsidRPr="00C50BFB" w:rsidRDefault="004D435F" w:rsidP="004D435F">
      <w:r w:rsidRPr="00C50BFB">
        <w:rPr>
          <w:rStyle w:val="HideTWBExt"/>
        </w:rPr>
        <w:t>&lt;Article2&gt;</w:t>
      </w:r>
      <w:r w:rsidRPr="00C50BFB">
        <w:t>Artikolu 29 – paragrafu 2a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042F579" w14:textId="77777777" w:rsidTr="00E72620">
        <w:trPr>
          <w:trHeight w:val="240"/>
          <w:jc w:val="center"/>
        </w:trPr>
        <w:tc>
          <w:tcPr>
            <w:tcW w:w="9752" w:type="dxa"/>
            <w:gridSpan w:val="2"/>
            <w:tcBorders>
              <w:top w:val="nil"/>
              <w:left w:val="nil"/>
              <w:bottom w:val="nil"/>
              <w:right w:val="nil"/>
            </w:tcBorders>
          </w:tcPr>
          <w:p w14:paraId="3BB1D4F1" w14:textId="77777777" w:rsidR="004D435F" w:rsidRPr="00C50BFB" w:rsidRDefault="004D435F" w:rsidP="00E72620"/>
        </w:tc>
      </w:tr>
      <w:tr w:rsidR="001F5517" w:rsidRPr="00C50BFB" w14:paraId="7AC18488" w14:textId="77777777" w:rsidTr="00E72620">
        <w:trPr>
          <w:trHeight w:val="240"/>
          <w:jc w:val="center"/>
        </w:trPr>
        <w:tc>
          <w:tcPr>
            <w:tcW w:w="4876" w:type="dxa"/>
            <w:tcBorders>
              <w:top w:val="nil"/>
              <w:left w:val="nil"/>
              <w:bottom w:val="nil"/>
              <w:right w:val="nil"/>
            </w:tcBorders>
            <w:hideMark/>
          </w:tcPr>
          <w:p w14:paraId="13CFE73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9E61507" w14:textId="77777777" w:rsidR="004D435F" w:rsidRPr="00C50BFB" w:rsidRDefault="004D435F" w:rsidP="00E72620">
            <w:pPr>
              <w:pStyle w:val="AmColumnHeading"/>
            </w:pPr>
            <w:r w:rsidRPr="00C50BFB">
              <w:t>Emenda</w:t>
            </w:r>
          </w:p>
        </w:tc>
      </w:tr>
      <w:tr w:rsidR="001F5517" w:rsidRPr="00C50BFB" w14:paraId="1E2B88E3" w14:textId="77777777" w:rsidTr="00E72620">
        <w:trPr>
          <w:jc w:val="center"/>
        </w:trPr>
        <w:tc>
          <w:tcPr>
            <w:tcW w:w="4876" w:type="dxa"/>
            <w:tcBorders>
              <w:top w:val="nil"/>
              <w:left w:val="nil"/>
              <w:bottom w:val="nil"/>
              <w:right w:val="nil"/>
            </w:tcBorders>
          </w:tcPr>
          <w:p w14:paraId="6D06512F" w14:textId="77777777" w:rsidR="004D435F" w:rsidRPr="00C50BFB" w:rsidRDefault="004D435F" w:rsidP="00E72620">
            <w:pPr>
              <w:pStyle w:val="Normal6a"/>
            </w:pPr>
          </w:p>
        </w:tc>
        <w:tc>
          <w:tcPr>
            <w:tcW w:w="4876" w:type="dxa"/>
            <w:tcBorders>
              <w:top w:val="nil"/>
              <w:left w:val="nil"/>
              <w:bottom w:val="nil"/>
              <w:right w:val="nil"/>
            </w:tcBorders>
            <w:hideMark/>
          </w:tcPr>
          <w:p w14:paraId="26657AFA" w14:textId="77777777" w:rsidR="004D435F" w:rsidRPr="00C50BFB" w:rsidRDefault="004D435F" w:rsidP="00E72620">
            <w:pPr>
              <w:pStyle w:val="Normal6a"/>
            </w:pPr>
            <w:r w:rsidRPr="00C50BFB">
              <w:rPr>
                <w:b/>
                <w:i/>
              </w:rPr>
              <w:t>2a.</w:t>
            </w:r>
            <w:r w:rsidRPr="00C50BFB">
              <w:tab/>
            </w:r>
            <w:r w:rsidRPr="00C50BFB">
              <w:rPr>
                <w:b/>
                <w:i/>
              </w:rPr>
              <w:t>Għall-imballaġġ sa u inkluż l-10 ml, l-elementi tat-tikketta stabbiliti fl-Artikolu 17(1) jistgħu jitnaqqsu f’konformità mar-regoli stabbiliti fit-Taqsima 1.5.2.4 tal-Anness I.</w:t>
            </w:r>
          </w:p>
        </w:tc>
      </w:tr>
    </w:tbl>
    <w:p w14:paraId="072F2B8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7A6BE2E" w14:textId="77777777" w:rsidR="004D435F" w:rsidRPr="00C50BFB" w:rsidRDefault="004D435F" w:rsidP="004D435F">
      <w:r w:rsidRPr="00C50BFB">
        <w:rPr>
          <w:rStyle w:val="HideTWBExt"/>
        </w:rPr>
        <w:t>&lt;/Amend&gt;</w:t>
      </w:r>
    </w:p>
    <w:p w14:paraId="12DAAB2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286</w:t>
      </w:r>
      <w:r w:rsidRPr="00C50BFB">
        <w:rPr>
          <w:rStyle w:val="HideTWBExt"/>
          <w:b w:val="0"/>
        </w:rPr>
        <w:t>&lt;/NumAm&gt;</w:t>
      </w:r>
    </w:p>
    <w:p w14:paraId="69E4B2BC" w14:textId="77777777" w:rsidR="004D435F" w:rsidRPr="00C50BFB" w:rsidRDefault="004D435F" w:rsidP="004D435F">
      <w:pPr>
        <w:pStyle w:val="NormalBold"/>
      </w:pPr>
      <w:r w:rsidRPr="00C50BFB">
        <w:rPr>
          <w:rStyle w:val="HideTWBExt"/>
          <w:b w:val="0"/>
        </w:rPr>
        <w:t>&lt;RepeatBlock-By&gt;&lt;Members&gt;</w:t>
      </w:r>
      <w:r w:rsidRPr="00C50BFB">
        <w:t>Aurelijus Veryga</w:t>
      </w:r>
      <w:r w:rsidRPr="00C50BFB">
        <w:rPr>
          <w:rStyle w:val="HideTWBExt"/>
          <w:b w:val="0"/>
        </w:rPr>
        <w:t>&lt;/Members&gt;</w:t>
      </w:r>
    </w:p>
    <w:p w14:paraId="05A9BFA6" w14:textId="77777777" w:rsidR="004D435F" w:rsidRPr="00C50BFB" w:rsidRDefault="004D435F" w:rsidP="004D435F">
      <w:pPr>
        <w:pStyle w:val="NormalBold"/>
      </w:pPr>
      <w:r w:rsidRPr="00C50BFB">
        <w:rPr>
          <w:rStyle w:val="HideTWBExt"/>
          <w:b w:val="0"/>
        </w:rPr>
        <w:t>&lt;/RepeatBlock-By&gt;</w:t>
      </w:r>
    </w:p>
    <w:p w14:paraId="5C2A059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3264EB9"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7FA6DE41"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3FA955A8" w14:textId="77777777" w:rsidR="004D435F" w:rsidRPr="00C50BFB" w:rsidRDefault="004D435F" w:rsidP="004D435F">
      <w:r w:rsidRPr="00C50BFB">
        <w:rPr>
          <w:rStyle w:val="HideTWBExt"/>
        </w:rPr>
        <w:t>&lt;Article2&gt;</w:t>
      </w:r>
      <w:r w:rsidRPr="00C50BFB">
        <w:t>Artikolu 29 – paragrafu 2a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47DCB62" w14:textId="77777777" w:rsidTr="00E72620">
        <w:trPr>
          <w:trHeight w:val="240"/>
          <w:jc w:val="center"/>
        </w:trPr>
        <w:tc>
          <w:tcPr>
            <w:tcW w:w="9752" w:type="dxa"/>
            <w:gridSpan w:val="2"/>
            <w:tcBorders>
              <w:top w:val="nil"/>
              <w:left w:val="nil"/>
              <w:bottom w:val="nil"/>
              <w:right w:val="nil"/>
            </w:tcBorders>
          </w:tcPr>
          <w:p w14:paraId="5E47D330" w14:textId="77777777" w:rsidR="004D435F" w:rsidRPr="00C50BFB" w:rsidRDefault="004D435F" w:rsidP="00E72620"/>
        </w:tc>
      </w:tr>
      <w:tr w:rsidR="001F5517" w:rsidRPr="00C50BFB" w14:paraId="354B22EA" w14:textId="77777777" w:rsidTr="00E72620">
        <w:trPr>
          <w:trHeight w:val="240"/>
          <w:jc w:val="center"/>
        </w:trPr>
        <w:tc>
          <w:tcPr>
            <w:tcW w:w="4876" w:type="dxa"/>
            <w:tcBorders>
              <w:top w:val="nil"/>
              <w:left w:val="nil"/>
              <w:bottom w:val="nil"/>
              <w:right w:val="nil"/>
            </w:tcBorders>
            <w:hideMark/>
          </w:tcPr>
          <w:p w14:paraId="68F0142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D4182FE" w14:textId="77777777" w:rsidR="004D435F" w:rsidRPr="00C50BFB" w:rsidRDefault="004D435F" w:rsidP="00E72620">
            <w:pPr>
              <w:pStyle w:val="AmColumnHeading"/>
            </w:pPr>
            <w:r w:rsidRPr="00C50BFB">
              <w:t>Emenda</w:t>
            </w:r>
          </w:p>
        </w:tc>
      </w:tr>
      <w:tr w:rsidR="001F5517" w:rsidRPr="00C50BFB" w14:paraId="7FFD94EB" w14:textId="77777777" w:rsidTr="00E72620">
        <w:trPr>
          <w:jc w:val="center"/>
        </w:trPr>
        <w:tc>
          <w:tcPr>
            <w:tcW w:w="4876" w:type="dxa"/>
            <w:tcBorders>
              <w:top w:val="nil"/>
              <w:left w:val="nil"/>
              <w:bottom w:val="nil"/>
              <w:right w:val="nil"/>
            </w:tcBorders>
          </w:tcPr>
          <w:p w14:paraId="1E874047" w14:textId="77777777" w:rsidR="004D435F" w:rsidRPr="00C50BFB" w:rsidRDefault="004D435F" w:rsidP="00E72620">
            <w:pPr>
              <w:pStyle w:val="Normal6a"/>
            </w:pPr>
          </w:p>
        </w:tc>
        <w:tc>
          <w:tcPr>
            <w:tcW w:w="4876" w:type="dxa"/>
            <w:tcBorders>
              <w:top w:val="nil"/>
              <w:left w:val="nil"/>
              <w:bottom w:val="nil"/>
              <w:right w:val="nil"/>
            </w:tcBorders>
            <w:hideMark/>
          </w:tcPr>
          <w:p w14:paraId="45B9B265" w14:textId="77777777" w:rsidR="004D435F" w:rsidRPr="00C50BFB" w:rsidRDefault="004D435F" w:rsidP="00E72620">
            <w:pPr>
              <w:pStyle w:val="Normal6a"/>
            </w:pPr>
            <w:r w:rsidRPr="00C50BFB">
              <w:rPr>
                <w:b/>
                <w:i/>
              </w:rPr>
              <w:t>2a.</w:t>
            </w:r>
            <w:r w:rsidRPr="00C50BFB">
              <w:tab/>
            </w:r>
            <w:r w:rsidRPr="00C50BFB">
              <w:rPr>
                <w:b/>
                <w:i/>
              </w:rPr>
              <w:t>Għall-imballaġġ sa u inkluż il-75 ml, l-elementi tat-tikketta stabbiliti fl-Artikolu 17(1) jistgħu jitnaqqsu f’konformità mar-regoli stabbiliti fit-Taqsima 1.5.2.4 tal-Anness I.;</w:t>
            </w:r>
          </w:p>
        </w:tc>
      </w:tr>
    </w:tbl>
    <w:p w14:paraId="3E46FF7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4C3816D" w14:textId="77777777" w:rsidR="004D435F" w:rsidRPr="00C50BFB" w:rsidRDefault="004D435F" w:rsidP="004D435F">
      <w:r w:rsidRPr="00C50BFB">
        <w:rPr>
          <w:rStyle w:val="HideTWBExt"/>
        </w:rPr>
        <w:t>&lt;/Amend&gt;</w:t>
      </w:r>
    </w:p>
    <w:p w14:paraId="1B48FC7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287</w:t>
      </w:r>
      <w:r w:rsidRPr="00C50BFB">
        <w:rPr>
          <w:rStyle w:val="HideTWBExt"/>
          <w:b w:val="0"/>
        </w:rPr>
        <w:t>&lt;/NumAm&gt;</w:t>
      </w:r>
    </w:p>
    <w:p w14:paraId="5A0AB1E8" w14:textId="77777777" w:rsidR="004D435F" w:rsidRPr="00C50BFB" w:rsidRDefault="004D435F" w:rsidP="004D435F">
      <w:pPr>
        <w:pStyle w:val="NormalBold"/>
      </w:pPr>
      <w:r w:rsidRPr="00C50BFB">
        <w:rPr>
          <w:rStyle w:val="HideTWBExt"/>
          <w:b w:val="0"/>
        </w:rPr>
        <w:t>&lt;RepeatBlock-By&gt;&lt;Members&gt;</w:t>
      </w:r>
      <w:r w:rsidRPr="00C50BFB">
        <w:t>Nikola Minchev, Jeannette Baljeu</w:t>
      </w:r>
      <w:r w:rsidRPr="00C50BFB">
        <w:rPr>
          <w:rStyle w:val="HideTWBExt"/>
          <w:b w:val="0"/>
        </w:rPr>
        <w:t>&lt;/Members&gt;</w:t>
      </w:r>
    </w:p>
    <w:p w14:paraId="6757E619" w14:textId="77777777" w:rsidR="004D435F" w:rsidRPr="00C50BFB" w:rsidRDefault="004D435F" w:rsidP="004D435F">
      <w:pPr>
        <w:pStyle w:val="NormalBold"/>
      </w:pPr>
      <w:r w:rsidRPr="00C50BFB">
        <w:rPr>
          <w:rStyle w:val="HideTWBExt"/>
          <w:b w:val="0"/>
        </w:rPr>
        <w:t>&lt;/RepeatBlock-By&gt;</w:t>
      </w:r>
    </w:p>
    <w:p w14:paraId="32233E9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D25548B" w14:textId="77777777" w:rsidR="004D435F" w:rsidRPr="00C50BFB" w:rsidRDefault="004D435F" w:rsidP="004D435F">
      <w:pPr>
        <w:pStyle w:val="NormalBold"/>
      </w:pPr>
      <w:r w:rsidRPr="00C50BFB">
        <w:rPr>
          <w:rStyle w:val="HideTWBExt"/>
          <w:b w:val="0"/>
        </w:rPr>
        <w:t>&lt;Article&gt;</w:t>
      </w:r>
      <w:r w:rsidRPr="00C50BFB">
        <w:t>Artikolu 1 – paragrafu 1 – punt 4</w:t>
      </w:r>
      <w:r w:rsidRPr="00C50BFB">
        <w:rPr>
          <w:rStyle w:val="HideTWBExt"/>
          <w:b w:val="0"/>
        </w:rPr>
        <w:t>&lt;/Article&gt;</w:t>
      </w:r>
    </w:p>
    <w:p w14:paraId="6C290D9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7DFC5E48" w14:textId="77777777" w:rsidR="004D435F" w:rsidRPr="00C50BFB" w:rsidRDefault="004D435F" w:rsidP="004D435F">
      <w:r w:rsidRPr="00C50BFB">
        <w:rPr>
          <w:rStyle w:val="HideTWBExt"/>
        </w:rPr>
        <w:t>&lt;Article2&gt;</w:t>
      </w:r>
      <w:r w:rsidRPr="00C50BFB">
        <w:t>Artikolu 29 – paragrafu 2b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71EE400" w14:textId="77777777" w:rsidTr="00E72620">
        <w:trPr>
          <w:trHeight w:val="240"/>
          <w:jc w:val="center"/>
        </w:trPr>
        <w:tc>
          <w:tcPr>
            <w:tcW w:w="9752" w:type="dxa"/>
            <w:gridSpan w:val="2"/>
            <w:tcBorders>
              <w:top w:val="nil"/>
              <w:left w:val="nil"/>
              <w:bottom w:val="nil"/>
              <w:right w:val="nil"/>
            </w:tcBorders>
          </w:tcPr>
          <w:p w14:paraId="55B9E1F9" w14:textId="77777777" w:rsidR="004D435F" w:rsidRPr="00C50BFB" w:rsidRDefault="004D435F" w:rsidP="00E72620"/>
        </w:tc>
      </w:tr>
      <w:tr w:rsidR="001F5517" w:rsidRPr="00C50BFB" w14:paraId="51015729" w14:textId="77777777" w:rsidTr="00E72620">
        <w:trPr>
          <w:trHeight w:val="240"/>
          <w:jc w:val="center"/>
        </w:trPr>
        <w:tc>
          <w:tcPr>
            <w:tcW w:w="4876" w:type="dxa"/>
            <w:tcBorders>
              <w:top w:val="nil"/>
              <w:left w:val="nil"/>
              <w:bottom w:val="nil"/>
              <w:right w:val="nil"/>
            </w:tcBorders>
            <w:hideMark/>
          </w:tcPr>
          <w:p w14:paraId="571DA5F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775105C" w14:textId="77777777" w:rsidR="004D435F" w:rsidRPr="00C50BFB" w:rsidRDefault="004D435F" w:rsidP="00E72620">
            <w:pPr>
              <w:pStyle w:val="AmColumnHeading"/>
            </w:pPr>
            <w:r w:rsidRPr="00C50BFB">
              <w:t>Emenda</w:t>
            </w:r>
          </w:p>
        </w:tc>
      </w:tr>
      <w:tr w:rsidR="001F5517" w:rsidRPr="00C50BFB" w14:paraId="5CB057DF" w14:textId="77777777" w:rsidTr="00E72620">
        <w:trPr>
          <w:jc w:val="center"/>
        </w:trPr>
        <w:tc>
          <w:tcPr>
            <w:tcW w:w="4876" w:type="dxa"/>
            <w:tcBorders>
              <w:top w:val="nil"/>
              <w:left w:val="nil"/>
              <w:bottom w:val="nil"/>
              <w:right w:val="nil"/>
            </w:tcBorders>
          </w:tcPr>
          <w:p w14:paraId="3B79B382" w14:textId="77777777" w:rsidR="004D435F" w:rsidRPr="00C50BFB" w:rsidRDefault="004D435F" w:rsidP="00E72620">
            <w:pPr>
              <w:pStyle w:val="Normal6a"/>
            </w:pPr>
          </w:p>
        </w:tc>
        <w:tc>
          <w:tcPr>
            <w:tcW w:w="4876" w:type="dxa"/>
            <w:tcBorders>
              <w:top w:val="nil"/>
              <w:left w:val="nil"/>
              <w:bottom w:val="nil"/>
              <w:right w:val="nil"/>
            </w:tcBorders>
            <w:hideMark/>
          </w:tcPr>
          <w:p w14:paraId="46E8667B" w14:textId="77777777" w:rsidR="004D435F" w:rsidRPr="00C50BFB" w:rsidRDefault="004D435F" w:rsidP="00E72620">
            <w:pPr>
              <w:pStyle w:val="Normal6a"/>
            </w:pPr>
            <w:r w:rsidRPr="00C50BFB">
              <w:rPr>
                <w:b/>
                <w:i/>
              </w:rPr>
              <w:t>2b.</w:t>
            </w:r>
            <w:r w:rsidRPr="00C50BFB">
              <w:tab/>
            </w:r>
            <w:r w:rsidRPr="00C50BFB">
              <w:rPr>
                <w:b/>
                <w:i/>
              </w:rPr>
              <w:t>B’deroga mill-Artikolu 17(1) u l-Artikolu 25(6), għat-tikkettar tal-kontenituri tekniċi li joperaw bħala parti integrali minn sistema ta’ tagħmir, u fejn ir-restrizzjonijiet tekniċi jillimitaw l-erja tal-wiċċ tat-tikkettar disponibbli, l-elementi tat-tikketta jistgħu jitnaqqsu f’konformità mar-regoli stabbiliti fit-Taqsima 1.5.2.5a tal-Anness I.</w:t>
            </w:r>
          </w:p>
        </w:tc>
      </w:tr>
    </w:tbl>
    <w:p w14:paraId="7427E20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916DC1E" w14:textId="77777777" w:rsidR="004D435F" w:rsidRPr="00C50BFB" w:rsidRDefault="004D435F" w:rsidP="004D435F">
      <w:r w:rsidRPr="00C50BFB">
        <w:rPr>
          <w:rStyle w:val="HideTWBExt"/>
        </w:rPr>
        <w:t>&lt;/Amend&gt;</w:t>
      </w:r>
    </w:p>
    <w:p w14:paraId="3D073FF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288</w:t>
      </w:r>
      <w:r w:rsidRPr="00C50BFB">
        <w:rPr>
          <w:rStyle w:val="HideTWBExt"/>
          <w:b w:val="0"/>
        </w:rPr>
        <w:t>&lt;/NumAm&gt;</w:t>
      </w:r>
    </w:p>
    <w:p w14:paraId="5A2CE09C"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César Luena, Christophe Clergeau, Tiemo Wölken, Annalisa Corrado, Heléne Fritzon, Marta Temido</w:t>
      </w:r>
      <w:r w:rsidRPr="00C50BFB">
        <w:rPr>
          <w:rStyle w:val="HideTWBExt"/>
          <w:b w:val="0"/>
        </w:rPr>
        <w:t>&lt;/Members&gt;</w:t>
      </w:r>
    </w:p>
    <w:p w14:paraId="06B19545" w14:textId="77777777" w:rsidR="004D435F" w:rsidRPr="00C50BFB" w:rsidRDefault="004D435F" w:rsidP="004D435F">
      <w:pPr>
        <w:pStyle w:val="NormalBold"/>
      </w:pPr>
      <w:r w:rsidRPr="00C50BFB">
        <w:rPr>
          <w:rStyle w:val="HideTWBExt"/>
          <w:b w:val="0"/>
        </w:rPr>
        <w:t>&lt;/RepeatBlock-By&gt;</w:t>
      </w:r>
    </w:p>
    <w:p w14:paraId="65B82E5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5D5A062" w14:textId="77777777" w:rsidR="004D435F" w:rsidRPr="00C50BFB" w:rsidRDefault="004D435F" w:rsidP="004D435F">
      <w:pPr>
        <w:pStyle w:val="NormalBold"/>
      </w:pPr>
      <w:r w:rsidRPr="00C50BFB">
        <w:rPr>
          <w:rStyle w:val="HideTWBExt"/>
          <w:b w:val="0"/>
        </w:rPr>
        <w:t>&lt;Article&gt;</w:t>
      </w:r>
      <w:r w:rsidRPr="00C50BFB">
        <w:t>Artikolu 1 – paragrafu 1 – punt 5</w:t>
      </w:r>
      <w:r w:rsidRPr="00C50BFB">
        <w:rPr>
          <w:rStyle w:val="HideTWBExt"/>
          <w:b w:val="0"/>
        </w:rPr>
        <w:t>&lt;/Article&gt;</w:t>
      </w:r>
    </w:p>
    <w:p w14:paraId="4F76A9F7"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66344D2" w14:textId="77777777" w:rsidR="004D435F" w:rsidRPr="00C50BFB" w:rsidRDefault="004D435F" w:rsidP="004D435F">
      <w:r w:rsidRPr="00C50BFB">
        <w:rPr>
          <w:rStyle w:val="HideTWBExt"/>
        </w:rPr>
        <w:t>&lt;Article2&gt;</w:t>
      </w:r>
      <w:r w:rsidRPr="00C50BFB">
        <w:t>Artikolu 30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318043B" w14:textId="77777777" w:rsidTr="00E72620">
        <w:trPr>
          <w:trHeight w:val="240"/>
          <w:jc w:val="center"/>
        </w:trPr>
        <w:tc>
          <w:tcPr>
            <w:tcW w:w="9752" w:type="dxa"/>
            <w:gridSpan w:val="2"/>
            <w:tcBorders>
              <w:top w:val="nil"/>
              <w:left w:val="nil"/>
              <w:bottom w:val="nil"/>
              <w:right w:val="nil"/>
            </w:tcBorders>
          </w:tcPr>
          <w:p w14:paraId="7953E8D4" w14:textId="77777777" w:rsidR="004D435F" w:rsidRPr="00C50BFB" w:rsidRDefault="004D435F" w:rsidP="00E72620"/>
        </w:tc>
      </w:tr>
      <w:tr w:rsidR="001F5517" w:rsidRPr="00C50BFB" w14:paraId="37A20F67" w14:textId="77777777" w:rsidTr="00E72620">
        <w:trPr>
          <w:trHeight w:val="240"/>
          <w:jc w:val="center"/>
        </w:trPr>
        <w:tc>
          <w:tcPr>
            <w:tcW w:w="4876" w:type="dxa"/>
            <w:tcBorders>
              <w:top w:val="nil"/>
              <w:left w:val="nil"/>
              <w:bottom w:val="nil"/>
              <w:right w:val="nil"/>
            </w:tcBorders>
            <w:hideMark/>
          </w:tcPr>
          <w:p w14:paraId="6B66FE9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94282D5" w14:textId="77777777" w:rsidR="004D435F" w:rsidRPr="00C50BFB" w:rsidRDefault="004D435F" w:rsidP="00E72620">
            <w:pPr>
              <w:pStyle w:val="AmColumnHeading"/>
            </w:pPr>
            <w:r w:rsidRPr="00C50BFB">
              <w:t>Emenda</w:t>
            </w:r>
          </w:p>
        </w:tc>
      </w:tr>
      <w:tr w:rsidR="001F5517" w:rsidRPr="00C50BFB" w14:paraId="3F46A37E" w14:textId="77777777" w:rsidTr="00E72620">
        <w:trPr>
          <w:jc w:val="center"/>
        </w:trPr>
        <w:tc>
          <w:tcPr>
            <w:tcW w:w="4876" w:type="dxa"/>
            <w:tcBorders>
              <w:top w:val="nil"/>
              <w:left w:val="nil"/>
              <w:bottom w:val="nil"/>
              <w:right w:val="nil"/>
            </w:tcBorders>
            <w:hideMark/>
          </w:tcPr>
          <w:p w14:paraId="5F35BD14" w14:textId="77777777" w:rsidR="004D435F" w:rsidRPr="00C50BFB" w:rsidRDefault="004D435F" w:rsidP="00E72620">
            <w:pPr>
              <w:pStyle w:val="Normal6a"/>
            </w:pPr>
            <w:r w:rsidRPr="00C50BFB">
              <w:rPr>
                <w:b/>
                <w:i/>
              </w:rPr>
              <w:t>(5)</w:t>
            </w:r>
            <w:r w:rsidRPr="00C50BFB">
              <w:tab/>
            </w:r>
            <w:r w:rsidRPr="00C50BFB">
              <w:rPr>
                <w:b/>
                <w:i/>
              </w:rPr>
              <w:t>Fl-Artikolu 30, il-paragrafu 1 huwa sostitwit b’dan li ġej:</w:t>
            </w:r>
          </w:p>
        </w:tc>
        <w:tc>
          <w:tcPr>
            <w:tcW w:w="4876" w:type="dxa"/>
            <w:tcBorders>
              <w:top w:val="nil"/>
              <w:left w:val="nil"/>
              <w:bottom w:val="nil"/>
              <w:right w:val="nil"/>
            </w:tcBorders>
            <w:hideMark/>
          </w:tcPr>
          <w:p w14:paraId="2BA3A03A" w14:textId="77777777" w:rsidR="004D435F" w:rsidRPr="00C50BFB" w:rsidRDefault="004D435F" w:rsidP="00E72620">
            <w:pPr>
              <w:pStyle w:val="Normal6a"/>
            </w:pPr>
            <w:r w:rsidRPr="00C50BFB">
              <w:rPr>
                <w:b/>
                <w:i/>
              </w:rPr>
              <w:t>imħassar</w:t>
            </w:r>
          </w:p>
        </w:tc>
      </w:tr>
      <w:tr w:rsidR="001F5517" w:rsidRPr="00C50BFB" w14:paraId="4B9C9614" w14:textId="77777777" w:rsidTr="00E72620">
        <w:trPr>
          <w:jc w:val="center"/>
        </w:trPr>
        <w:tc>
          <w:tcPr>
            <w:tcW w:w="4876" w:type="dxa"/>
            <w:tcBorders>
              <w:top w:val="nil"/>
              <w:left w:val="nil"/>
              <w:bottom w:val="nil"/>
              <w:right w:val="nil"/>
            </w:tcBorders>
            <w:hideMark/>
          </w:tcPr>
          <w:p w14:paraId="13FAEB1F" w14:textId="77777777" w:rsidR="004D435F" w:rsidRPr="00C50BFB" w:rsidRDefault="004D435F" w:rsidP="00E72620">
            <w:pPr>
              <w:pStyle w:val="Normal6a"/>
            </w:pPr>
            <w:r w:rsidRPr="00C50BFB">
              <w:rPr>
                <w:b/>
                <w:i/>
              </w:rPr>
              <w:t>“1. 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wara li jinkisbu r-riżultati tal-evalwazzjoni l-ġdida msemmija fl-Artikolu 15(4) minn dak il-fornitur jew jiġu komunikati lilu.”;</w:t>
            </w:r>
          </w:p>
        </w:tc>
        <w:tc>
          <w:tcPr>
            <w:tcW w:w="4876" w:type="dxa"/>
            <w:tcBorders>
              <w:top w:val="nil"/>
              <w:left w:val="nil"/>
              <w:bottom w:val="nil"/>
              <w:right w:val="nil"/>
            </w:tcBorders>
          </w:tcPr>
          <w:p w14:paraId="1C1ACFA4" w14:textId="77777777" w:rsidR="004D435F" w:rsidRPr="00C50BFB" w:rsidRDefault="004D435F" w:rsidP="00E72620">
            <w:pPr>
              <w:pStyle w:val="Normal6a"/>
            </w:pPr>
          </w:p>
        </w:tc>
      </w:tr>
    </w:tbl>
    <w:p w14:paraId="51364C6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B1D6AFA"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29DB9B6" w14:textId="77777777" w:rsidR="004D435F" w:rsidRPr="00C50BFB" w:rsidRDefault="004D435F" w:rsidP="004D435F">
      <w:pPr>
        <w:pStyle w:val="AmJustText"/>
      </w:pPr>
      <w:r w:rsidRPr="00C50BFB">
        <w:t>L-istabbiliment ta’ skeda ta’ żmien massima ta’ 6 xhur għall-aġġornamenti tat-tikketti wara bidliet fil-klassifikazzjoni huwa kritiku għall-protezzjoni tal-konsumatur u ma jistax jiġi estiż mingħajr ma jinħolqu riskji sinifikanti għas-sikurezza. Meta sustanza jew taħlita tirċievi klassifikazzjoni ta’ periklu ġdida jew klassifikazzjoni aktar severa, dan jirrifletti perikli li għadhom kif ġew skoperti jew ikkonfermati għas-saħħa tal-bniedem, għas-sikurezza, jew għall-ambjent. Kull jum li fih il-konsumaturi, il-ħaddiema u l-utenti finali jinteraġixxu ma’ prodotti ttikkettati b’mod mhux xieraq jirrappreżenta esponiment potenzjali għal riskji mhux ikkomunikati b’mod adegwat.</w:t>
      </w:r>
    </w:p>
    <w:p w14:paraId="17EA3A22" w14:textId="77777777" w:rsidR="004D435F" w:rsidRPr="00C50BFB" w:rsidRDefault="004D435F" w:rsidP="004D435F">
      <w:r w:rsidRPr="00C50BFB">
        <w:rPr>
          <w:rStyle w:val="HideTWBExt"/>
        </w:rPr>
        <w:t>&lt;/Amend&gt;</w:t>
      </w:r>
    </w:p>
    <w:p w14:paraId="0FC4FAF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289</w:t>
      </w:r>
      <w:r w:rsidRPr="00C50BFB">
        <w:rPr>
          <w:rStyle w:val="HideTWBExt"/>
          <w:b w:val="0"/>
        </w:rPr>
        <w:t>&lt;/NumAm&gt;</w:t>
      </w:r>
    </w:p>
    <w:p w14:paraId="12DD0D62"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455723CB" w14:textId="77777777" w:rsidR="004D435F" w:rsidRPr="00C50BFB" w:rsidRDefault="004D435F" w:rsidP="004D435F">
      <w:pPr>
        <w:pStyle w:val="NormalBold"/>
      </w:pPr>
      <w:r w:rsidRPr="00C50BFB">
        <w:rPr>
          <w:rStyle w:val="HideTWBExt"/>
          <w:b w:val="0"/>
        </w:rPr>
        <w:t>&lt;/RepeatBlock-By&gt;</w:t>
      </w:r>
    </w:p>
    <w:p w14:paraId="3B050F9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C34F751" w14:textId="77777777" w:rsidR="004D435F" w:rsidRPr="00C50BFB" w:rsidRDefault="004D435F" w:rsidP="004D435F">
      <w:pPr>
        <w:pStyle w:val="NormalBold"/>
      </w:pPr>
      <w:r w:rsidRPr="00C50BFB">
        <w:rPr>
          <w:rStyle w:val="HideTWBExt"/>
          <w:b w:val="0"/>
        </w:rPr>
        <w:t>&lt;Article&gt;</w:t>
      </w:r>
      <w:r w:rsidRPr="00C50BFB">
        <w:t>Artikolu 1 – paragrafu 1 – punt 5</w:t>
      </w:r>
      <w:r w:rsidRPr="00C50BFB">
        <w:rPr>
          <w:rStyle w:val="HideTWBExt"/>
          <w:b w:val="0"/>
        </w:rPr>
        <w:t>&lt;/Article&gt;</w:t>
      </w:r>
    </w:p>
    <w:p w14:paraId="2700ACE1"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FF4EE08" w14:textId="77777777" w:rsidR="004D435F" w:rsidRPr="00C50BFB" w:rsidRDefault="004D435F" w:rsidP="004D435F">
      <w:r w:rsidRPr="00C50BFB">
        <w:rPr>
          <w:rStyle w:val="HideTWBExt"/>
        </w:rPr>
        <w:t>&lt;Article2&gt;</w:t>
      </w:r>
      <w:r w:rsidRPr="00C50BFB">
        <w:t>Artikolu 30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3E2561C" w14:textId="77777777" w:rsidTr="00E72620">
        <w:trPr>
          <w:trHeight w:val="240"/>
          <w:jc w:val="center"/>
        </w:trPr>
        <w:tc>
          <w:tcPr>
            <w:tcW w:w="9752" w:type="dxa"/>
            <w:gridSpan w:val="2"/>
            <w:tcBorders>
              <w:top w:val="nil"/>
              <w:left w:val="nil"/>
              <w:bottom w:val="nil"/>
              <w:right w:val="nil"/>
            </w:tcBorders>
          </w:tcPr>
          <w:p w14:paraId="525C8EE2" w14:textId="77777777" w:rsidR="004D435F" w:rsidRPr="00C50BFB" w:rsidRDefault="004D435F" w:rsidP="00E72620"/>
        </w:tc>
      </w:tr>
      <w:tr w:rsidR="001F5517" w:rsidRPr="00C50BFB" w14:paraId="679E2F68" w14:textId="77777777" w:rsidTr="00E72620">
        <w:trPr>
          <w:trHeight w:val="240"/>
          <w:jc w:val="center"/>
        </w:trPr>
        <w:tc>
          <w:tcPr>
            <w:tcW w:w="4876" w:type="dxa"/>
            <w:tcBorders>
              <w:top w:val="nil"/>
              <w:left w:val="nil"/>
              <w:bottom w:val="nil"/>
              <w:right w:val="nil"/>
            </w:tcBorders>
            <w:hideMark/>
          </w:tcPr>
          <w:p w14:paraId="5D0E3A2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5D8C22F" w14:textId="77777777" w:rsidR="004D435F" w:rsidRPr="00C50BFB" w:rsidRDefault="004D435F" w:rsidP="00E72620">
            <w:pPr>
              <w:pStyle w:val="AmColumnHeading"/>
            </w:pPr>
            <w:r w:rsidRPr="00C50BFB">
              <w:t>Emenda</w:t>
            </w:r>
          </w:p>
        </w:tc>
      </w:tr>
      <w:tr w:rsidR="001F5517" w:rsidRPr="00C50BFB" w14:paraId="1E4B459E" w14:textId="77777777" w:rsidTr="00E72620">
        <w:trPr>
          <w:jc w:val="center"/>
        </w:trPr>
        <w:tc>
          <w:tcPr>
            <w:tcW w:w="4876" w:type="dxa"/>
            <w:tcBorders>
              <w:top w:val="nil"/>
              <w:left w:val="nil"/>
              <w:bottom w:val="nil"/>
              <w:right w:val="nil"/>
            </w:tcBorders>
            <w:hideMark/>
          </w:tcPr>
          <w:p w14:paraId="3A8D9AAC" w14:textId="77777777" w:rsidR="004D435F" w:rsidRPr="00C50BFB" w:rsidRDefault="004D435F" w:rsidP="00E72620">
            <w:pPr>
              <w:pStyle w:val="Normal6a"/>
            </w:pPr>
            <w:r w:rsidRPr="00C50BFB">
              <w:rPr>
                <w:b/>
                <w:i/>
              </w:rPr>
              <w:t>(5)</w:t>
            </w:r>
            <w:r w:rsidRPr="00C50BFB">
              <w:tab/>
            </w:r>
            <w:r w:rsidRPr="00C50BFB">
              <w:rPr>
                <w:b/>
                <w:i/>
              </w:rPr>
              <w:t>Fl-Artikolu 30, il-paragrafu 1 huwa sostitwit b’dan li ġej:</w:t>
            </w:r>
          </w:p>
        </w:tc>
        <w:tc>
          <w:tcPr>
            <w:tcW w:w="4876" w:type="dxa"/>
            <w:tcBorders>
              <w:top w:val="nil"/>
              <w:left w:val="nil"/>
              <w:bottom w:val="nil"/>
              <w:right w:val="nil"/>
            </w:tcBorders>
            <w:hideMark/>
          </w:tcPr>
          <w:p w14:paraId="657395EB" w14:textId="77777777" w:rsidR="004D435F" w:rsidRPr="00C50BFB" w:rsidRDefault="004D435F" w:rsidP="00E72620">
            <w:pPr>
              <w:pStyle w:val="Normal6a"/>
            </w:pPr>
            <w:r w:rsidRPr="00C50BFB">
              <w:rPr>
                <w:b/>
                <w:i/>
              </w:rPr>
              <w:t>imħassar</w:t>
            </w:r>
          </w:p>
        </w:tc>
      </w:tr>
      <w:tr w:rsidR="001F5517" w:rsidRPr="00C50BFB" w14:paraId="6D968B2B" w14:textId="77777777" w:rsidTr="00E72620">
        <w:trPr>
          <w:jc w:val="center"/>
        </w:trPr>
        <w:tc>
          <w:tcPr>
            <w:tcW w:w="4876" w:type="dxa"/>
            <w:tcBorders>
              <w:top w:val="nil"/>
              <w:left w:val="nil"/>
              <w:bottom w:val="nil"/>
              <w:right w:val="nil"/>
            </w:tcBorders>
            <w:hideMark/>
          </w:tcPr>
          <w:p w14:paraId="48BA91CB" w14:textId="77777777" w:rsidR="004D435F" w:rsidRPr="00C50BFB" w:rsidRDefault="004D435F" w:rsidP="00E72620">
            <w:pPr>
              <w:pStyle w:val="Normal6a"/>
            </w:pPr>
            <w:r w:rsidRPr="00C50BFB">
              <w:rPr>
                <w:b/>
                <w:i/>
              </w:rPr>
              <w:t>“1. 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wara li jinkisbu r-riżultati tal-evalwazzjoni l-ġdida msemmija fl-Artikolu 15(4) minn dak il-fornitur jew jiġu komunikati lilu.”;</w:t>
            </w:r>
          </w:p>
        </w:tc>
        <w:tc>
          <w:tcPr>
            <w:tcW w:w="4876" w:type="dxa"/>
            <w:tcBorders>
              <w:top w:val="nil"/>
              <w:left w:val="nil"/>
              <w:bottom w:val="nil"/>
              <w:right w:val="nil"/>
            </w:tcBorders>
          </w:tcPr>
          <w:p w14:paraId="3877F8F4" w14:textId="77777777" w:rsidR="004D435F" w:rsidRPr="00C50BFB" w:rsidRDefault="004D435F" w:rsidP="00E72620">
            <w:pPr>
              <w:pStyle w:val="Normal6a"/>
            </w:pPr>
          </w:p>
        </w:tc>
      </w:tr>
    </w:tbl>
    <w:p w14:paraId="4365EB5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802C9EA" w14:textId="77777777" w:rsidR="004D435F" w:rsidRPr="00C50BFB" w:rsidRDefault="004D435F" w:rsidP="004D435F">
      <w:r w:rsidRPr="00C50BFB">
        <w:rPr>
          <w:rStyle w:val="HideTWBExt"/>
        </w:rPr>
        <w:t>&lt;/Amend&gt;</w:t>
      </w:r>
    </w:p>
    <w:p w14:paraId="5E08F74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290</w:t>
      </w:r>
      <w:r w:rsidRPr="00C50BFB">
        <w:rPr>
          <w:rStyle w:val="HideTWBExt"/>
          <w:b w:val="0"/>
        </w:rPr>
        <w:t>&lt;/NumAm&gt;</w:t>
      </w:r>
    </w:p>
    <w:p w14:paraId="1902BCB4"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190E066E" w14:textId="77777777" w:rsidR="004D435F" w:rsidRPr="00C50BFB" w:rsidRDefault="004D435F" w:rsidP="004D435F">
      <w:pPr>
        <w:pStyle w:val="NormalBold"/>
      </w:pPr>
      <w:r w:rsidRPr="00C50BFB">
        <w:rPr>
          <w:rStyle w:val="HideTWBExt"/>
          <w:b w:val="0"/>
        </w:rPr>
        <w:t>&lt;/RepeatBlock-By&gt;</w:t>
      </w:r>
    </w:p>
    <w:p w14:paraId="4A1976E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DF3B763" w14:textId="77777777" w:rsidR="004D435F" w:rsidRPr="00C50BFB" w:rsidRDefault="004D435F" w:rsidP="004D435F">
      <w:pPr>
        <w:pStyle w:val="NormalBold"/>
      </w:pPr>
      <w:r w:rsidRPr="00C50BFB">
        <w:rPr>
          <w:rStyle w:val="HideTWBExt"/>
          <w:b w:val="0"/>
        </w:rPr>
        <w:t>&lt;Article&gt;</w:t>
      </w:r>
      <w:r w:rsidRPr="00C50BFB">
        <w:t>Artikolu 1 – paragrafu 1 – punt 5</w:t>
      </w:r>
      <w:r w:rsidRPr="00C50BFB">
        <w:rPr>
          <w:rStyle w:val="HideTWBExt"/>
          <w:b w:val="0"/>
        </w:rPr>
        <w:t>&lt;/Article&gt;</w:t>
      </w:r>
    </w:p>
    <w:p w14:paraId="19CF3CA4"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3E5613BB" w14:textId="77777777" w:rsidR="004D435F" w:rsidRPr="00C50BFB" w:rsidRDefault="004D435F" w:rsidP="004D435F">
      <w:r w:rsidRPr="00C50BFB">
        <w:rPr>
          <w:rStyle w:val="HideTWBExt"/>
        </w:rPr>
        <w:t>&lt;Article2&gt;</w:t>
      </w:r>
      <w:r w:rsidRPr="00C50BFB">
        <w:t>Artikolu 30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16691E2" w14:textId="77777777" w:rsidTr="00E72620">
        <w:trPr>
          <w:trHeight w:val="240"/>
          <w:jc w:val="center"/>
        </w:trPr>
        <w:tc>
          <w:tcPr>
            <w:tcW w:w="9752" w:type="dxa"/>
            <w:gridSpan w:val="2"/>
            <w:tcBorders>
              <w:top w:val="nil"/>
              <w:left w:val="nil"/>
              <w:bottom w:val="nil"/>
              <w:right w:val="nil"/>
            </w:tcBorders>
          </w:tcPr>
          <w:p w14:paraId="073FB099" w14:textId="77777777" w:rsidR="004D435F" w:rsidRPr="00C50BFB" w:rsidRDefault="004D435F" w:rsidP="00E72620"/>
        </w:tc>
      </w:tr>
      <w:tr w:rsidR="001F5517" w:rsidRPr="00C50BFB" w14:paraId="56263B1F" w14:textId="77777777" w:rsidTr="00E72620">
        <w:trPr>
          <w:trHeight w:val="240"/>
          <w:jc w:val="center"/>
        </w:trPr>
        <w:tc>
          <w:tcPr>
            <w:tcW w:w="4876" w:type="dxa"/>
            <w:tcBorders>
              <w:top w:val="nil"/>
              <w:left w:val="nil"/>
              <w:bottom w:val="nil"/>
              <w:right w:val="nil"/>
            </w:tcBorders>
            <w:hideMark/>
          </w:tcPr>
          <w:p w14:paraId="46F75CB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AAC1173" w14:textId="77777777" w:rsidR="004D435F" w:rsidRPr="00C50BFB" w:rsidRDefault="004D435F" w:rsidP="00E72620">
            <w:pPr>
              <w:pStyle w:val="AmColumnHeading"/>
            </w:pPr>
            <w:r w:rsidRPr="00C50BFB">
              <w:t>Emenda</w:t>
            </w:r>
          </w:p>
        </w:tc>
      </w:tr>
      <w:tr w:rsidR="001F5517" w:rsidRPr="00C50BFB" w14:paraId="6F62A468" w14:textId="77777777" w:rsidTr="00E72620">
        <w:trPr>
          <w:jc w:val="center"/>
        </w:trPr>
        <w:tc>
          <w:tcPr>
            <w:tcW w:w="4876" w:type="dxa"/>
            <w:tcBorders>
              <w:top w:val="nil"/>
              <w:left w:val="nil"/>
              <w:bottom w:val="nil"/>
              <w:right w:val="nil"/>
            </w:tcBorders>
            <w:hideMark/>
          </w:tcPr>
          <w:p w14:paraId="13B70602" w14:textId="77777777" w:rsidR="004D435F" w:rsidRPr="00C50BFB" w:rsidRDefault="004D435F" w:rsidP="00E72620">
            <w:pPr>
              <w:pStyle w:val="Normal6a"/>
            </w:pPr>
            <w:r w:rsidRPr="00C50BFB">
              <w:t>1.</w:t>
            </w:r>
            <w:r w:rsidRPr="00C50BFB">
              <w:tab/>
            </w:r>
            <w:r w:rsidRPr="00C50BFB">
              <w:rPr>
                <w:b/>
                <w:bCs/>
                <w:i/>
                <w:iCs/>
              </w:rPr>
              <w:t>F’każ ta’ bidla</w:t>
            </w:r>
            <w:r w:rsidRPr="00C50BFB">
              <w:t xml:space="preserve"> fir-rigward </w:t>
            </w:r>
            <w:r w:rsidRPr="00C50BFB">
              <w:rPr>
                <w:b/>
                <w:bCs/>
                <w:i/>
                <w:iCs/>
              </w:rPr>
              <w:t>tal-klassifikazzjoni</w:t>
            </w:r>
            <w:r w:rsidRPr="00C50BFB">
              <w:t xml:space="preserve"> jew tal-ittikkettar ta’ sustanza jew taħlita, li tirriżulta fiż-żieda ta’ klassi ta’ periklu ġdida jew fi klassifikazzjoni aktar severa, jew li tirrikjedi informazzjoni supplimentari ġdida fuq it-tikketta f’konformità mal-Artikolu 25,</w:t>
            </w:r>
            <w:r w:rsidRPr="00C50BFB">
              <w:rPr>
                <w:b/>
                <w:bCs/>
                <w:i/>
                <w:iCs/>
              </w:rPr>
              <w:t xml:space="preserve"> il-fornitur ta’ dik</w:t>
            </w:r>
            <w:r w:rsidRPr="00C50BFB">
              <w:t xml:space="preserve"> </w:t>
            </w:r>
            <w:r w:rsidRPr="00C50BFB">
              <w:rPr>
                <w:b/>
                <w:bCs/>
                <w:i/>
                <w:iCs/>
              </w:rPr>
              <w:t xml:space="preserve">is-sustanza </w:t>
            </w:r>
            <w:r w:rsidRPr="00C50BFB">
              <w:t xml:space="preserve">jew </w:t>
            </w:r>
            <w:r w:rsidRPr="00C50BFB">
              <w:rPr>
                <w:b/>
                <w:bCs/>
                <w:i/>
                <w:iCs/>
              </w:rPr>
              <w:t>ta’ dik it-taħlita</w:t>
            </w:r>
            <w:r w:rsidRPr="00C50BFB">
              <w:t xml:space="preserve"> għandu jiżgura li t-tikketta tiġi aġġornata </w:t>
            </w:r>
            <w:r w:rsidRPr="00C50BFB">
              <w:rPr>
                <w:b/>
                <w:bCs/>
                <w:i/>
                <w:iCs/>
              </w:rPr>
              <w:t>mingħajr dewmien żejjed wara li jinkisbu r-riżultati tal-evalwazzjoni l-ġdida msemmija fl-Artikolu 15(4) minn dak il-fornitur jew jiġu komunikati lilu.”;</w:t>
            </w:r>
          </w:p>
        </w:tc>
        <w:tc>
          <w:tcPr>
            <w:tcW w:w="4876" w:type="dxa"/>
            <w:tcBorders>
              <w:top w:val="nil"/>
              <w:left w:val="nil"/>
              <w:bottom w:val="nil"/>
              <w:right w:val="nil"/>
            </w:tcBorders>
            <w:hideMark/>
          </w:tcPr>
          <w:p w14:paraId="6F6E23DC" w14:textId="77777777" w:rsidR="004D435F" w:rsidRPr="00C50BFB" w:rsidRDefault="004D435F" w:rsidP="00E72620">
            <w:pPr>
              <w:pStyle w:val="Normal6a"/>
            </w:pPr>
            <w:r w:rsidRPr="00C50BFB">
              <w:t>1.</w:t>
            </w:r>
            <w:r w:rsidRPr="00C50BFB">
              <w:tab/>
            </w:r>
            <w:r w:rsidRPr="00C50BFB">
              <w:rPr>
                <w:b/>
                <w:bCs/>
                <w:i/>
                <w:iCs/>
              </w:rPr>
              <w:t>“Sa mhux aktar tard mill-15 ta’ Jannar ta’ kull sena, l-Aġenzija għandha tikkompila u tippubblika lista ta’ bidliet</w:t>
            </w:r>
            <w:r w:rsidRPr="00C50BFB">
              <w:t xml:space="preserve"> fir-rigward </w:t>
            </w:r>
            <w:r w:rsidRPr="00C50BFB">
              <w:rPr>
                <w:b/>
                <w:bCs/>
                <w:i/>
                <w:iCs/>
              </w:rPr>
              <w:t>tal-awtoklassifikazzjoni</w:t>
            </w:r>
            <w:r w:rsidRPr="00C50BFB">
              <w:t xml:space="preserve"> jew tal-ittikkettar ta’ sustanza jew taħlita, li tirriżulta fiż-żieda ta’ klassi ta’ periklu ġdida jew fi klassifikazzjoni aktar severa, jew li tirrikjedi informazzjoni supplimentari ġdida fuq it-tikketta f’konformità mal-Artikolu 25</w:t>
            </w:r>
            <w:r w:rsidRPr="00C50BFB">
              <w:rPr>
                <w:b/>
                <w:bCs/>
                <w:i/>
                <w:iCs/>
              </w:rPr>
              <w:t>.</w:t>
            </w:r>
            <w:r w:rsidRPr="00C50BFB">
              <w:rPr>
                <w:b/>
                <w:i/>
              </w:rPr>
              <w:t xml:space="preserve"> </w:t>
            </w:r>
            <w:r w:rsidRPr="00C50BFB">
              <w:rPr>
                <w:b/>
                <w:bCs/>
                <w:i/>
                <w:iCs/>
              </w:rPr>
              <w:t xml:space="preserve">Il-fornituri ta’ tali sustanza </w:t>
            </w:r>
            <w:r w:rsidRPr="00C50BFB">
              <w:t xml:space="preserve">jew </w:t>
            </w:r>
            <w:r w:rsidRPr="00C50BFB">
              <w:rPr>
                <w:b/>
                <w:bCs/>
                <w:i/>
                <w:iCs/>
              </w:rPr>
              <w:t xml:space="preserve">taħlita </w:t>
            </w:r>
            <w:r w:rsidRPr="00C50BFB">
              <w:t xml:space="preserve">għandu jiżgura li t-tikketta tiġi aġġornata </w:t>
            </w:r>
            <w:r w:rsidRPr="00C50BFB">
              <w:rPr>
                <w:b/>
                <w:bCs/>
                <w:i/>
                <w:iCs/>
              </w:rPr>
              <w:t>sa mhux aktar tard mill-15 ta’ Lulju tas-sena sussegwenti.</w:t>
            </w:r>
            <w:r w:rsidRPr="00C50BFB">
              <w:rPr>
                <w:b/>
                <w:i/>
              </w:rPr>
              <w:t xml:space="preserve"> </w:t>
            </w:r>
            <w:r w:rsidRPr="00C50BFB">
              <w:rPr>
                <w:b/>
                <w:bCs/>
                <w:i/>
                <w:iCs/>
              </w:rPr>
              <w:t>Il-fornituri jenħtieġ li jkollhom il-possibbiltà li japplikaw l-awtoklassifikazzjonijiet ġodda jew aġġornati, u li jadattaw l-ittikkettar kif xieraq, fuq bażi volontarja qabel id-data pprovduta hawn fuq biex jiżguraw livell għoli ta’ protezzjoni tas-saħħa tal-bniedem u tal-ambjent u biex jipprovdu biżżejjed flessibbiltà lill-fornituri</w:t>
            </w:r>
            <w:r w:rsidRPr="00C50BFB">
              <w:t>.”</w:t>
            </w:r>
          </w:p>
        </w:tc>
      </w:tr>
    </w:tbl>
    <w:p w14:paraId="364A22C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52586B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BADBA1A" w14:textId="77777777" w:rsidR="004D435F" w:rsidRPr="00C50BFB" w:rsidRDefault="004D435F" w:rsidP="004D435F">
      <w:pPr>
        <w:pStyle w:val="AmJustText"/>
      </w:pPr>
      <w:r w:rsidRPr="00C50BFB">
        <w:t>The current system of updating labels in case of new hazard classes or more severe classifications based on self-classification follows an archaic linear chain of communication from one supplier to another. That is not appropriate in 21st century. This is particularly problematic as supply chains can easily involve three or more actors. The delays created by such communication from one to another defeat the purpose of timely communication of the new or more severe classifications and do not serve anyone. This is made worse by the EC proposal to delete the clear maximum time per supplier for the update. Requiring updates "without undue delay" creates major problems for enforcement (the meaning is unclear and is likely to be applied differently in different Member States), leading to an unlevel playing field. Instead, a system should be created in analogy to what is applicable in case of harmonised classifications. Every year, the EC adopts the new harmonised classifications based on the RAC opinions of the penultimate year. The new classifications are then applicable 18 months after their entry into force for all suppliers. A similar approach should be established for relevant changes in self-classification.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72C943F2" w14:textId="77777777" w:rsidR="004D435F" w:rsidRPr="00C50BFB" w:rsidRDefault="004D435F" w:rsidP="004D435F">
      <w:r w:rsidRPr="00C50BFB">
        <w:rPr>
          <w:rStyle w:val="HideTWBExt"/>
        </w:rPr>
        <w:t>&lt;/Amend&gt;</w:t>
      </w:r>
    </w:p>
    <w:p w14:paraId="2E40863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291</w:t>
      </w:r>
      <w:r w:rsidRPr="00C50BFB">
        <w:rPr>
          <w:rStyle w:val="HideTWBExt"/>
          <w:b w:val="0"/>
        </w:rPr>
        <w:t>&lt;/NumAm&gt;</w:t>
      </w:r>
    </w:p>
    <w:p w14:paraId="7C69A3A6" w14:textId="77777777" w:rsidR="004D435F" w:rsidRPr="00C50BFB" w:rsidRDefault="004D435F" w:rsidP="004D435F">
      <w:pPr>
        <w:pStyle w:val="NormalBold"/>
      </w:pPr>
      <w:r w:rsidRPr="00C50BFB">
        <w:rPr>
          <w:rStyle w:val="HideTWBExt"/>
          <w:b w:val="0"/>
        </w:rPr>
        <w:t>&lt;RepeatBlock-By&gt;&lt;Members&gt;</w:t>
      </w:r>
      <w:r w:rsidRPr="00C50BFB">
        <w:t>Aurelijus Veryga</w:t>
      </w:r>
      <w:r w:rsidRPr="00C50BFB">
        <w:rPr>
          <w:rStyle w:val="HideTWBExt"/>
          <w:b w:val="0"/>
        </w:rPr>
        <w:t>&lt;/Members&gt;</w:t>
      </w:r>
    </w:p>
    <w:p w14:paraId="7BB815EE" w14:textId="77777777" w:rsidR="004D435F" w:rsidRPr="00C50BFB" w:rsidRDefault="004D435F" w:rsidP="004D435F">
      <w:pPr>
        <w:pStyle w:val="NormalBold"/>
      </w:pPr>
      <w:r w:rsidRPr="00C50BFB">
        <w:rPr>
          <w:rStyle w:val="HideTWBExt"/>
          <w:b w:val="0"/>
        </w:rPr>
        <w:t>&lt;/RepeatBlock-By&gt;</w:t>
      </w:r>
    </w:p>
    <w:p w14:paraId="602E4AC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AF70C0E" w14:textId="77777777" w:rsidR="004D435F" w:rsidRPr="00C50BFB" w:rsidRDefault="004D435F" w:rsidP="004D435F">
      <w:pPr>
        <w:pStyle w:val="NormalBold"/>
      </w:pPr>
      <w:r w:rsidRPr="00C50BFB">
        <w:rPr>
          <w:rStyle w:val="HideTWBExt"/>
          <w:b w:val="0"/>
        </w:rPr>
        <w:t>&lt;Article&gt;</w:t>
      </w:r>
      <w:r w:rsidRPr="00C50BFB">
        <w:t>Artikolu 1 – paragrafu 1 – punt 5</w:t>
      </w:r>
      <w:r w:rsidRPr="00C50BFB">
        <w:rPr>
          <w:rStyle w:val="HideTWBExt"/>
          <w:b w:val="0"/>
        </w:rPr>
        <w:t>&lt;/Article&gt;</w:t>
      </w:r>
    </w:p>
    <w:p w14:paraId="22966089"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7E022D86" w14:textId="77777777" w:rsidR="004D435F" w:rsidRPr="00C50BFB" w:rsidRDefault="004D435F" w:rsidP="004D435F">
      <w:r w:rsidRPr="00C50BFB">
        <w:rPr>
          <w:rStyle w:val="HideTWBExt"/>
        </w:rPr>
        <w:t>&lt;Article2&gt;</w:t>
      </w:r>
      <w:r w:rsidRPr="00C50BFB">
        <w:t>Artikolu 30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DB761CF" w14:textId="77777777" w:rsidTr="00E72620">
        <w:trPr>
          <w:trHeight w:val="240"/>
          <w:jc w:val="center"/>
        </w:trPr>
        <w:tc>
          <w:tcPr>
            <w:tcW w:w="9752" w:type="dxa"/>
            <w:gridSpan w:val="2"/>
            <w:tcBorders>
              <w:top w:val="nil"/>
              <w:left w:val="nil"/>
              <w:bottom w:val="nil"/>
              <w:right w:val="nil"/>
            </w:tcBorders>
          </w:tcPr>
          <w:p w14:paraId="34997201" w14:textId="77777777" w:rsidR="004D435F" w:rsidRPr="00C50BFB" w:rsidRDefault="004D435F" w:rsidP="00E72620"/>
        </w:tc>
      </w:tr>
      <w:tr w:rsidR="001F5517" w:rsidRPr="00C50BFB" w14:paraId="1D3997BA" w14:textId="77777777" w:rsidTr="00E72620">
        <w:trPr>
          <w:trHeight w:val="240"/>
          <w:jc w:val="center"/>
        </w:trPr>
        <w:tc>
          <w:tcPr>
            <w:tcW w:w="4876" w:type="dxa"/>
            <w:tcBorders>
              <w:top w:val="nil"/>
              <w:left w:val="nil"/>
              <w:bottom w:val="nil"/>
              <w:right w:val="nil"/>
            </w:tcBorders>
            <w:hideMark/>
          </w:tcPr>
          <w:p w14:paraId="7F302D0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63D0018" w14:textId="77777777" w:rsidR="004D435F" w:rsidRPr="00C50BFB" w:rsidRDefault="004D435F" w:rsidP="00E72620">
            <w:pPr>
              <w:pStyle w:val="AmColumnHeading"/>
            </w:pPr>
            <w:r w:rsidRPr="00C50BFB">
              <w:t>Emenda</w:t>
            </w:r>
          </w:p>
        </w:tc>
      </w:tr>
      <w:tr w:rsidR="001F5517" w:rsidRPr="00C50BFB" w14:paraId="3BCAFEDB" w14:textId="77777777" w:rsidTr="00E72620">
        <w:trPr>
          <w:jc w:val="center"/>
        </w:trPr>
        <w:tc>
          <w:tcPr>
            <w:tcW w:w="4876" w:type="dxa"/>
            <w:tcBorders>
              <w:top w:val="nil"/>
              <w:left w:val="nil"/>
              <w:bottom w:val="nil"/>
              <w:right w:val="nil"/>
            </w:tcBorders>
            <w:hideMark/>
          </w:tcPr>
          <w:p w14:paraId="457E698D" w14:textId="77777777" w:rsidR="004D435F" w:rsidRPr="00C50BFB" w:rsidRDefault="004D435F" w:rsidP="00E72620">
            <w:pPr>
              <w:pStyle w:val="Normal6a"/>
            </w:pPr>
            <w:r w:rsidRPr="00C50BFB">
              <w:t>1.</w:t>
            </w:r>
            <w:r w:rsidRPr="00C50BFB">
              <w:tab/>
              <w:t>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wara li jinkisbu r-riżultati tal-evalwazzjoni l-ġdida msemmija fl-Artikolu 15(4) minn dak il-fornitur jew jiġu komunikati lilu.”;</w:t>
            </w:r>
          </w:p>
        </w:tc>
        <w:tc>
          <w:tcPr>
            <w:tcW w:w="4876" w:type="dxa"/>
            <w:tcBorders>
              <w:top w:val="nil"/>
              <w:left w:val="nil"/>
              <w:bottom w:val="nil"/>
              <w:right w:val="nil"/>
            </w:tcBorders>
            <w:hideMark/>
          </w:tcPr>
          <w:p w14:paraId="1DA41BCB" w14:textId="77777777" w:rsidR="004D435F" w:rsidRPr="00C50BFB" w:rsidRDefault="004D435F" w:rsidP="00E72620">
            <w:pPr>
              <w:pStyle w:val="Normal6a"/>
            </w:pPr>
            <w:r w:rsidRPr="00C50BFB">
              <w:t>1.</w:t>
            </w:r>
            <w:r w:rsidRPr="00C50BFB">
              <w:tab/>
              <w:t xml:space="preserve">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t>
            </w:r>
            <w:r w:rsidRPr="00C50BFB">
              <w:rPr>
                <w:b/>
                <w:bCs/>
                <w:i/>
                <w:iCs/>
              </w:rPr>
              <w:t xml:space="preserve">u fi kwalunkwe każ mhux aktar tard minn 24 xahar għal kull attur fil-katina tal-provvista u tiġi skedata b’mod sekwenzjali </w:t>
            </w:r>
            <w:r w:rsidRPr="00C50BFB">
              <w:t>wara li jinkisbu r-riżultati tal-evalwazzjoni l-ġdida msemmija fl-Artikolu 15(4) minn dak il-fornitur jew jiġu komunikati lilu.”;</w:t>
            </w:r>
          </w:p>
        </w:tc>
      </w:tr>
    </w:tbl>
    <w:p w14:paraId="759FF5A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4A0805C" w14:textId="77777777" w:rsidR="004D435F" w:rsidRPr="00C50BFB" w:rsidRDefault="004D435F" w:rsidP="004D435F">
      <w:r w:rsidRPr="00C50BFB">
        <w:rPr>
          <w:rStyle w:val="HideTWBExt"/>
        </w:rPr>
        <w:t>&lt;/Amend&gt;</w:t>
      </w:r>
    </w:p>
    <w:p w14:paraId="6C68F7C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292</w:t>
      </w:r>
      <w:r w:rsidRPr="00C50BFB">
        <w:rPr>
          <w:rStyle w:val="HideTWBExt"/>
          <w:b w:val="0"/>
        </w:rPr>
        <w:t>&lt;/NumAm&gt;</w:t>
      </w:r>
    </w:p>
    <w:p w14:paraId="11F75E06"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59DECB0B" w14:textId="77777777" w:rsidR="004D435F" w:rsidRPr="00C50BFB" w:rsidRDefault="004D435F" w:rsidP="004D435F">
      <w:pPr>
        <w:pStyle w:val="NormalBold"/>
      </w:pPr>
      <w:r w:rsidRPr="00C50BFB">
        <w:rPr>
          <w:rStyle w:val="HideTWBExt"/>
          <w:b w:val="0"/>
        </w:rPr>
        <w:t>&lt;/RepeatBlock-By&gt;</w:t>
      </w:r>
    </w:p>
    <w:p w14:paraId="53204E0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95EEF2A" w14:textId="77777777" w:rsidR="004D435F" w:rsidRPr="00C50BFB" w:rsidRDefault="004D435F" w:rsidP="004D435F">
      <w:pPr>
        <w:pStyle w:val="NormalBold"/>
      </w:pPr>
      <w:r w:rsidRPr="00C50BFB">
        <w:rPr>
          <w:rStyle w:val="HideTWBExt"/>
          <w:b w:val="0"/>
        </w:rPr>
        <w:t>&lt;Article&gt;</w:t>
      </w:r>
      <w:r w:rsidRPr="00C50BFB">
        <w:t>Artikolu 1 – paragrafu 1 – punt 5</w:t>
      </w:r>
      <w:r w:rsidRPr="00C50BFB">
        <w:rPr>
          <w:rStyle w:val="HideTWBExt"/>
          <w:b w:val="0"/>
        </w:rPr>
        <w:t>&lt;/Article&gt;</w:t>
      </w:r>
    </w:p>
    <w:p w14:paraId="6A09D8B3"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6CB3EF2" w14:textId="77777777" w:rsidR="004D435F" w:rsidRPr="00C50BFB" w:rsidRDefault="004D435F" w:rsidP="004D435F">
      <w:r w:rsidRPr="00C50BFB">
        <w:rPr>
          <w:rStyle w:val="HideTWBExt"/>
        </w:rPr>
        <w:t>&lt;Article2&gt;</w:t>
      </w:r>
      <w:r w:rsidRPr="00C50BFB">
        <w:t>Artikolu 30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4E65720" w14:textId="77777777" w:rsidTr="00E72620">
        <w:trPr>
          <w:trHeight w:val="240"/>
          <w:jc w:val="center"/>
        </w:trPr>
        <w:tc>
          <w:tcPr>
            <w:tcW w:w="9752" w:type="dxa"/>
            <w:gridSpan w:val="2"/>
            <w:tcBorders>
              <w:top w:val="nil"/>
              <w:left w:val="nil"/>
              <w:bottom w:val="nil"/>
              <w:right w:val="nil"/>
            </w:tcBorders>
          </w:tcPr>
          <w:p w14:paraId="0E3A7D51" w14:textId="77777777" w:rsidR="004D435F" w:rsidRPr="00C50BFB" w:rsidRDefault="004D435F" w:rsidP="00E72620"/>
        </w:tc>
      </w:tr>
      <w:tr w:rsidR="001F5517" w:rsidRPr="00C50BFB" w14:paraId="7E6711F7" w14:textId="77777777" w:rsidTr="00E72620">
        <w:trPr>
          <w:trHeight w:val="240"/>
          <w:jc w:val="center"/>
        </w:trPr>
        <w:tc>
          <w:tcPr>
            <w:tcW w:w="4876" w:type="dxa"/>
            <w:tcBorders>
              <w:top w:val="nil"/>
              <w:left w:val="nil"/>
              <w:bottom w:val="nil"/>
              <w:right w:val="nil"/>
            </w:tcBorders>
            <w:hideMark/>
          </w:tcPr>
          <w:p w14:paraId="43A96A8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5677E59" w14:textId="77777777" w:rsidR="004D435F" w:rsidRPr="00C50BFB" w:rsidRDefault="004D435F" w:rsidP="00E72620">
            <w:pPr>
              <w:pStyle w:val="AmColumnHeading"/>
            </w:pPr>
            <w:r w:rsidRPr="00C50BFB">
              <w:t>Emenda</w:t>
            </w:r>
          </w:p>
        </w:tc>
      </w:tr>
      <w:tr w:rsidR="001F5517" w:rsidRPr="00C50BFB" w14:paraId="7C61858E" w14:textId="77777777" w:rsidTr="00E72620">
        <w:trPr>
          <w:jc w:val="center"/>
        </w:trPr>
        <w:tc>
          <w:tcPr>
            <w:tcW w:w="4876" w:type="dxa"/>
            <w:tcBorders>
              <w:top w:val="nil"/>
              <w:left w:val="nil"/>
              <w:bottom w:val="nil"/>
              <w:right w:val="nil"/>
            </w:tcBorders>
            <w:hideMark/>
          </w:tcPr>
          <w:p w14:paraId="532937AD" w14:textId="77777777" w:rsidR="004D435F" w:rsidRPr="00C50BFB" w:rsidRDefault="004D435F" w:rsidP="00E72620">
            <w:pPr>
              <w:pStyle w:val="Normal6a"/>
            </w:pPr>
            <w:r w:rsidRPr="00C50BFB">
              <w:t>1.</w:t>
            </w:r>
            <w:r w:rsidRPr="00C50BFB">
              <w:tab/>
              <w:t>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wara li jinkisbu r-riżultati tal-evalwazzjoni l-ġdida msemmija fl-Artikolu 15(4) minn dak il-fornitur jew jiġu komunikati lilu.”;</w:t>
            </w:r>
          </w:p>
        </w:tc>
        <w:tc>
          <w:tcPr>
            <w:tcW w:w="4876" w:type="dxa"/>
            <w:tcBorders>
              <w:top w:val="nil"/>
              <w:left w:val="nil"/>
              <w:bottom w:val="nil"/>
              <w:right w:val="nil"/>
            </w:tcBorders>
            <w:hideMark/>
          </w:tcPr>
          <w:p w14:paraId="6F49C6EE" w14:textId="77777777" w:rsidR="004D435F" w:rsidRPr="00C50BFB" w:rsidRDefault="004D435F" w:rsidP="00E72620">
            <w:pPr>
              <w:pStyle w:val="Normal6a"/>
            </w:pPr>
            <w:r w:rsidRPr="00C50BFB">
              <w:t>1.</w:t>
            </w:r>
            <w:r w:rsidRPr="00C50BFB">
              <w:tab/>
              <w:t xml:space="preserve">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t>
            </w:r>
            <w:r w:rsidRPr="00C50BFB">
              <w:rPr>
                <w:b/>
                <w:bCs/>
                <w:i/>
                <w:iCs/>
              </w:rPr>
              <w:t>u fi kwalunkwe każ mhux aktar tard minn 18-il xahar għal kull attur fil-katina tal-provvista u tiġi skedata b’mod sekwenzjali</w:t>
            </w:r>
            <w:r w:rsidRPr="00C50BFB">
              <w:t xml:space="preserve"> wara li jinkisbu r-riżultati tal-evalwazzjoni l-ġdida msemmija fl-Artikolu 15(4) minn dak il-fornitur jew jiġu komunikati lilu.;</w:t>
            </w:r>
          </w:p>
        </w:tc>
      </w:tr>
    </w:tbl>
    <w:p w14:paraId="444D846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CDD724E"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6770317" w14:textId="77777777" w:rsidR="004D435F" w:rsidRPr="00C50BFB" w:rsidRDefault="004D435F" w:rsidP="004D435F">
      <w:pPr>
        <w:pStyle w:val="AmJustText"/>
      </w:pPr>
      <w:r w:rsidRPr="00C50BFB">
        <w:t>Il-bidliet fil-klassifikazzjoni jirrikjedu biżżejjed żmien biex jiġu ttrasformati f’tikketti konformi. Id-disinn mill-ġdid tax-xogħol artistiku tat-tikketti waħdu jista’ jieħu sa 12-il xahar, minbarra ż-żmien meħtieġ għall-ġenerazzjoni jew ir-riformulazzjoni tad-data. Il-fatt li jiġu permessi aġġornamenti għal allinjament maċ-ċikli tal-produzzjoni eżistenti u l-għoti ta’ perjodu ċar ta’ aġġornament ta’ 18-il xahar, b’applikazzjoni fi stadji tul il-katina tal-provvista, jirriflettu aħjar ir-realtajiet operazzjonali u jevitaw tfixkil bla bżonn.</w:t>
      </w:r>
    </w:p>
    <w:p w14:paraId="1EBE3A70" w14:textId="77777777" w:rsidR="004D435F" w:rsidRPr="00C50BFB" w:rsidRDefault="004D435F" w:rsidP="004D435F">
      <w:r w:rsidRPr="00C50BFB">
        <w:rPr>
          <w:rStyle w:val="HideTWBExt"/>
        </w:rPr>
        <w:t>&lt;/Amend&gt;</w:t>
      </w:r>
    </w:p>
    <w:p w14:paraId="02D48D3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293</w:t>
      </w:r>
      <w:r w:rsidRPr="00C50BFB">
        <w:rPr>
          <w:rStyle w:val="HideTWBExt"/>
          <w:b w:val="0"/>
        </w:rPr>
        <w:t>&lt;/NumAm&gt;</w:t>
      </w:r>
    </w:p>
    <w:p w14:paraId="2F39549D"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456FCD46" w14:textId="77777777" w:rsidR="004D435F" w:rsidRPr="00C50BFB" w:rsidRDefault="004D435F" w:rsidP="004D435F">
      <w:pPr>
        <w:pStyle w:val="NormalBold"/>
      </w:pPr>
      <w:r w:rsidRPr="00C50BFB">
        <w:rPr>
          <w:rStyle w:val="HideTWBExt"/>
          <w:b w:val="0"/>
        </w:rPr>
        <w:t>&lt;/RepeatBlock-By&gt;</w:t>
      </w:r>
    </w:p>
    <w:p w14:paraId="6D22D6C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C96CD7C" w14:textId="77777777" w:rsidR="004D435F" w:rsidRPr="00C50BFB" w:rsidRDefault="004D435F" w:rsidP="004D435F">
      <w:pPr>
        <w:pStyle w:val="NormalBold"/>
      </w:pPr>
      <w:r w:rsidRPr="00C50BFB">
        <w:rPr>
          <w:rStyle w:val="HideTWBExt"/>
          <w:b w:val="0"/>
        </w:rPr>
        <w:t>&lt;Article&gt;</w:t>
      </w:r>
      <w:r w:rsidRPr="00C50BFB">
        <w:t>Artikolu 1 – paragrafu 1 – punt 5</w:t>
      </w:r>
      <w:r w:rsidRPr="00C50BFB">
        <w:rPr>
          <w:rStyle w:val="HideTWBExt"/>
          <w:b w:val="0"/>
        </w:rPr>
        <w:t>&lt;/Article&gt;</w:t>
      </w:r>
    </w:p>
    <w:p w14:paraId="7056009C"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2E625689" w14:textId="77777777" w:rsidR="004D435F" w:rsidRPr="00C50BFB" w:rsidRDefault="004D435F" w:rsidP="004D435F">
      <w:r w:rsidRPr="00C50BFB">
        <w:rPr>
          <w:rStyle w:val="HideTWBExt"/>
        </w:rPr>
        <w:t>&lt;Article2&gt;</w:t>
      </w:r>
      <w:r w:rsidRPr="00C50BFB">
        <w:t>Artikolu 30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7C5C7B6" w14:textId="77777777" w:rsidTr="00E72620">
        <w:trPr>
          <w:trHeight w:val="240"/>
          <w:jc w:val="center"/>
        </w:trPr>
        <w:tc>
          <w:tcPr>
            <w:tcW w:w="9752" w:type="dxa"/>
            <w:gridSpan w:val="2"/>
            <w:tcBorders>
              <w:top w:val="nil"/>
              <w:left w:val="nil"/>
              <w:bottom w:val="nil"/>
              <w:right w:val="nil"/>
            </w:tcBorders>
          </w:tcPr>
          <w:p w14:paraId="0D9E94F9" w14:textId="77777777" w:rsidR="004D435F" w:rsidRPr="00C50BFB" w:rsidRDefault="004D435F" w:rsidP="00E72620"/>
        </w:tc>
      </w:tr>
      <w:tr w:rsidR="001F5517" w:rsidRPr="00C50BFB" w14:paraId="4554EAA9" w14:textId="77777777" w:rsidTr="00E72620">
        <w:trPr>
          <w:trHeight w:val="240"/>
          <w:jc w:val="center"/>
        </w:trPr>
        <w:tc>
          <w:tcPr>
            <w:tcW w:w="4876" w:type="dxa"/>
            <w:tcBorders>
              <w:top w:val="nil"/>
              <w:left w:val="nil"/>
              <w:bottom w:val="nil"/>
              <w:right w:val="nil"/>
            </w:tcBorders>
            <w:hideMark/>
          </w:tcPr>
          <w:p w14:paraId="198B4DE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037BCDC" w14:textId="77777777" w:rsidR="004D435F" w:rsidRPr="00C50BFB" w:rsidRDefault="004D435F" w:rsidP="00E72620">
            <w:pPr>
              <w:pStyle w:val="AmColumnHeading"/>
            </w:pPr>
            <w:r w:rsidRPr="00C50BFB">
              <w:t>Emenda</w:t>
            </w:r>
          </w:p>
        </w:tc>
      </w:tr>
      <w:tr w:rsidR="001F5517" w:rsidRPr="00C50BFB" w14:paraId="12827E20" w14:textId="77777777" w:rsidTr="00E72620">
        <w:trPr>
          <w:jc w:val="center"/>
        </w:trPr>
        <w:tc>
          <w:tcPr>
            <w:tcW w:w="4876" w:type="dxa"/>
            <w:tcBorders>
              <w:top w:val="nil"/>
              <w:left w:val="nil"/>
              <w:bottom w:val="nil"/>
              <w:right w:val="nil"/>
            </w:tcBorders>
            <w:hideMark/>
          </w:tcPr>
          <w:p w14:paraId="65BB2BB6" w14:textId="77777777" w:rsidR="004D435F" w:rsidRPr="00C50BFB" w:rsidRDefault="004D435F" w:rsidP="00E72620">
            <w:pPr>
              <w:pStyle w:val="Normal6a"/>
            </w:pPr>
            <w:r w:rsidRPr="00C50BFB">
              <w:t>1.</w:t>
            </w:r>
            <w:r w:rsidRPr="00C50BFB">
              <w:tab/>
              <w:t>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wara li jinkisbu r-riżultati tal-evalwazzjoni l-ġdida msemmija fl-Artikolu 15(4) minn dak il-fornitur jew jiġu komunikati lilu.”;</w:t>
            </w:r>
          </w:p>
        </w:tc>
        <w:tc>
          <w:tcPr>
            <w:tcW w:w="4876" w:type="dxa"/>
            <w:tcBorders>
              <w:top w:val="nil"/>
              <w:left w:val="nil"/>
              <w:bottom w:val="nil"/>
              <w:right w:val="nil"/>
            </w:tcBorders>
            <w:hideMark/>
          </w:tcPr>
          <w:p w14:paraId="5888C88C" w14:textId="77777777" w:rsidR="004D435F" w:rsidRPr="00C50BFB" w:rsidRDefault="004D435F" w:rsidP="00E72620">
            <w:pPr>
              <w:pStyle w:val="Normal6a"/>
            </w:pPr>
            <w:r w:rsidRPr="00C50BFB">
              <w:t>1.</w:t>
            </w:r>
            <w:r w:rsidRPr="00C50BFB">
              <w:tab/>
              <w:t xml:space="preserve">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t>
            </w:r>
            <w:r w:rsidRPr="00C50BFB">
              <w:rPr>
                <w:b/>
                <w:bCs/>
                <w:i/>
                <w:iCs/>
              </w:rPr>
              <w:t xml:space="preserve">u fi kwalunkwe każ mhux aktar tard minn 24 xahar għal kull attur fil-katina tal-provvista u tiġi skedata b’mod sekwenzjali </w:t>
            </w:r>
            <w:r w:rsidRPr="00C50BFB">
              <w:t>wara li jinkisbu r-riżultati tal-evalwazzjoni l-ġdida msemmija fl-Artikolu 15(4) minn dak il-fornitur jew jiġu komunikati lilu.”;</w:t>
            </w:r>
          </w:p>
        </w:tc>
      </w:tr>
    </w:tbl>
    <w:p w14:paraId="332D4E3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C1F7856" w14:textId="77777777" w:rsidR="004D435F" w:rsidRPr="00C50BFB" w:rsidRDefault="004D435F" w:rsidP="004D435F">
      <w:r w:rsidRPr="00C50BFB">
        <w:rPr>
          <w:rStyle w:val="HideTWBExt"/>
        </w:rPr>
        <w:t>&lt;/Amend&gt;</w:t>
      </w:r>
    </w:p>
    <w:p w14:paraId="0E5876F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294</w:t>
      </w:r>
      <w:r w:rsidRPr="00C50BFB">
        <w:rPr>
          <w:rStyle w:val="HideTWBExt"/>
          <w:b w:val="0"/>
        </w:rPr>
        <w:t>&lt;/NumAm&gt;</w:t>
      </w:r>
    </w:p>
    <w:p w14:paraId="72D81DEB"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w:t>
      </w:r>
      <w:r w:rsidRPr="00C50BFB">
        <w:rPr>
          <w:rStyle w:val="HideTWBExt"/>
          <w:b w:val="0"/>
        </w:rPr>
        <w:t>&lt;/Members&gt;</w:t>
      </w:r>
    </w:p>
    <w:p w14:paraId="6800B1CF" w14:textId="77777777" w:rsidR="004D435F" w:rsidRPr="00C50BFB" w:rsidRDefault="004D435F" w:rsidP="004D435F">
      <w:pPr>
        <w:pStyle w:val="NormalBold"/>
      </w:pPr>
      <w:r w:rsidRPr="00C50BFB">
        <w:rPr>
          <w:rStyle w:val="HideTWBExt"/>
          <w:b w:val="0"/>
        </w:rPr>
        <w:t>&lt;/RepeatBlock-By&gt;</w:t>
      </w:r>
    </w:p>
    <w:p w14:paraId="7DB252B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D1B8A93" w14:textId="77777777" w:rsidR="004D435F" w:rsidRPr="00C50BFB" w:rsidRDefault="004D435F" w:rsidP="004D435F">
      <w:pPr>
        <w:pStyle w:val="NormalBold"/>
      </w:pPr>
      <w:r w:rsidRPr="00C50BFB">
        <w:rPr>
          <w:rStyle w:val="HideTWBExt"/>
          <w:b w:val="0"/>
        </w:rPr>
        <w:t>&lt;Article&gt;</w:t>
      </w:r>
      <w:r w:rsidRPr="00C50BFB">
        <w:t>Artikolu 1 – paragrafu 1 – punt 5</w:t>
      </w:r>
      <w:r w:rsidRPr="00C50BFB">
        <w:rPr>
          <w:rStyle w:val="HideTWBExt"/>
          <w:b w:val="0"/>
        </w:rPr>
        <w:t>&lt;/Article&gt;</w:t>
      </w:r>
    </w:p>
    <w:p w14:paraId="649FF275"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725502A" w14:textId="77777777" w:rsidR="004D435F" w:rsidRPr="00C50BFB" w:rsidRDefault="004D435F" w:rsidP="004D435F">
      <w:r w:rsidRPr="00C50BFB">
        <w:rPr>
          <w:rStyle w:val="HideTWBExt"/>
        </w:rPr>
        <w:t>&lt;Article2&gt;</w:t>
      </w:r>
      <w:r w:rsidRPr="00C50BFB">
        <w:t>Artikolu 30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1298E65" w14:textId="77777777" w:rsidTr="00E72620">
        <w:trPr>
          <w:trHeight w:val="240"/>
          <w:jc w:val="center"/>
        </w:trPr>
        <w:tc>
          <w:tcPr>
            <w:tcW w:w="9752" w:type="dxa"/>
            <w:gridSpan w:val="2"/>
            <w:tcBorders>
              <w:top w:val="nil"/>
              <w:left w:val="nil"/>
              <w:bottom w:val="nil"/>
              <w:right w:val="nil"/>
            </w:tcBorders>
          </w:tcPr>
          <w:p w14:paraId="1D81370C" w14:textId="77777777" w:rsidR="004D435F" w:rsidRPr="00C50BFB" w:rsidRDefault="004D435F" w:rsidP="00E72620"/>
        </w:tc>
      </w:tr>
      <w:tr w:rsidR="001F5517" w:rsidRPr="00C50BFB" w14:paraId="6723A234" w14:textId="77777777" w:rsidTr="00E72620">
        <w:trPr>
          <w:trHeight w:val="240"/>
          <w:jc w:val="center"/>
        </w:trPr>
        <w:tc>
          <w:tcPr>
            <w:tcW w:w="4876" w:type="dxa"/>
            <w:tcBorders>
              <w:top w:val="nil"/>
              <w:left w:val="nil"/>
              <w:bottom w:val="nil"/>
              <w:right w:val="nil"/>
            </w:tcBorders>
            <w:hideMark/>
          </w:tcPr>
          <w:p w14:paraId="324873A9"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089F25D" w14:textId="77777777" w:rsidR="004D435F" w:rsidRPr="00C50BFB" w:rsidRDefault="004D435F" w:rsidP="00E72620">
            <w:pPr>
              <w:pStyle w:val="AmColumnHeading"/>
            </w:pPr>
            <w:r w:rsidRPr="00C50BFB">
              <w:t>Emenda</w:t>
            </w:r>
          </w:p>
        </w:tc>
      </w:tr>
      <w:tr w:rsidR="001F5517" w:rsidRPr="00C50BFB" w14:paraId="0C4476A6" w14:textId="77777777" w:rsidTr="00E72620">
        <w:trPr>
          <w:jc w:val="center"/>
        </w:trPr>
        <w:tc>
          <w:tcPr>
            <w:tcW w:w="4876" w:type="dxa"/>
            <w:tcBorders>
              <w:top w:val="nil"/>
              <w:left w:val="nil"/>
              <w:bottom w:val="nil"/>
              <w:right w:val="nil"/>
            </w:tcBorders>
            <w:hideMark/>
          </w:tcPr>
          <w:p w14:paraId="5D1280DD" w14:textId="77777777" w:rsidR="004D435F" w:rsidRPr="00C50BFB" w:rsidRDefault="004D435F" w:rsidP="00E72620">
            <w:pPr>
              <w:pStyle w:val="Normal6a"/>
            </w:pPr>
            <w:r w:rsidRPr="00C50BFB">
              <w:t>1.</w:t>
            </w:r>
            <w:r w:rsidRPr="00C50BFB">
              <w:tab/>
              <w:t>F’każ ta’ bidla fir-rigward tal-klassifikazzjoni jew tal-ittikkettar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wara li jinkisbu r-riżultati tal-evalwazzjoni l-ġdida msemmija fl-Artikolu 15(4) minn dak il-fornitur jew jiġu komunikati lilu.”;</w:t>
            </w:r>
          </w:p>
        </w:tc>
        <w:tc>
          <w:tcPr>
            <w:tcW w:w="4876" w:type="dxa"/>
            <w:tcBorders>
              <w:top w:val="nil"/>
              <w:left w:val="nil"/>
              <w:bottom w:val="nil"/>
              <w:right w:val="nil"/>
            </w:tcBorders>
            <w:hideMark/>
          </w:tcPr>
          <w:p w14:paraId="29E689E2" w14:textId="77777777" w:rsidR="004D435F" w:rsidRPr="00C50BFB" w:rsidRDefault="004D435F" w:rsidP="00E72620">
            <w:pPr>
              <w:pStyle w:val="Normal6a"/>
            </w:pPr>
            <w:r w:rsidRPr="00C50BFB">
              <w:t>1.</w:t>
            </w:r>
            <w:r w:rsidRPr="00C50BFB">
              <w:tab/>
              <w:t xml:space="preserve">F’każ ta’ bidla fir-rigward tal-klassifikazzjoni jew tat-tikkettar ta’ sustanza jew taħlita, li tirriżulta fiż-żieda ta’ klassi ta’ periklu ġdida jew fi klassifikazzjoni aktar severa, jew li tirrikjedi informazzjoni supplimentari ġdida fuq it-tikketta f’konformità mal-Artikolu 25, il-fornitur ta’ dik is-sustanza jew ta’ dik it-taħlita għandu jiżgura li t-tikketta tiġi aġġornata mingħajr dewmien żejjed </w:t>
            </w:r>
            <w:r w:rsidRPr="00C50BFB">
              <w:rPr>
                <w:b/>
                <w:bCs/>
                <w:i/>
                <w:iCs/>
              </w:rPr>
              <w:t>u fi kwalunkwe każ mhux aktar tard minn 9 xhur</w:t>
            </w:r>
            <w:r w:rsidRPr="00C50BFB">
              <w:t xml:space="preserve"> wara li jinkisbu r-riżultati tal-evalwazzjoni l-ġdida msemmija fl-Artikolu 15(4) minn dak il-fornitur jew jiġu komunikati lilu.</w:t>
            </w:r>
          </w:p>
        </w:tc>
      </w:tr>
    </w:tbl>
    <w:p w14:paraId="3988861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58CD448" w14:textId="77777777" w:rsidR="004D435F" w:rsidRPr="00C50BFB" w:rsidRDefault="004D435F" w:rsidP="004D435F">
      <w:r w:rsidRPr="00C50BFB">
        <w:rPr>
          <w:rStyle w:val="HideTWBExt"/>
        </w:rPr>
        <w:t>&lt;/Amend&gt;</w:t>
      </w:r>
    </w:p>
    <w:p w14:paraId="46B8A34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295</w:t>
      </w:r>
      <w:r w:rsidRPr="00C50BFB">
        <w:rPr>
          <w:rStyle w:val="HideTWBExt"/>
          <w:b w:val="0"/>
        </w:rPr>
        <w:t>&lt;/NumAm&gt;</w:t>
      </w:r>
    </w:p>
    <w:p w14:paraId="345C9B75"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César Luena, Christophe Clergeau, Tiemo Wölken, Annalisa Corrado, Heléne Fritzon, Marta Temido</w:t>
      </w:r>
      <w:r w:rsidRPr="00C50BFB">
        <w:rPr>
          <w:rStyle w:val="HideTWBExt"/>
          <w:b w:val="0"/>
        </w:rPr>
        <w:t>&lt;/Members&gt;</w:t>
      </w:r>
    </w:p>
    <w:p w14:paraId="5FC4A7FA" w14:textId="77777777" w:rsidR="004D435F" w:rsidRPr="00C50BFB" w:rsidRDefault="004D435F" w:rsidP="004D435F">
      <w:pPr>
        <w:pStyle w:val="NormalBold"/>
      </w:pPr>
      <w:r w:rsidRPr="00C50BFB">
        <w:rPr>
          <w:rStyle w:val="HideTWBExt"/>
          <w:b w:val="0"/>
        </w:rPr>
        <w:t>&lt;/RepeatBlock-By&gt;</w:t>
      </w:r>
    </w:p>
    <w:p w14:paraId="166CFECF"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E780EA2" w14:textId="77777777" w:rsidR="004D435F" w:rsidRPr="00C50BFB" w:rsidRDefault="004D435F" w:rsidP="004D435F">
      <w:pPr>
        <w:pStyle w:val="NormalBold"/>
      </w:pPr>
      <w:r w:rsidRPr="00C50BFB">
        <w:rPr>
          <w:rStyle w:val="HideTWBExt"/>
          <w:b w:val="0"/>
        </w:rPr>
        <w:t>&lt;Article&gt;</w:t>
      </w:r>
      <w:r w:rsidRPr="00C50BFB">
        <w:t>Artikolu 1 – paragrafu 1 – punt 6</w:t>
      </w:r>
      <w:r w:rsidRPr="00C50BFB">
        <w:rPr>
          <w:rStyle w:val="HideTWBExt"/>
          <w:b w:val="0"/>
        </w:rPr>
        <w:t>&lt;/Article&gt;</w:t>
      </w:r>
    </w:p>
    <w:p w14:paraId="0ED648FA"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DBA567E" w14:textId="77777777" w:rsidR="004D435F" w:rsidRPr="00C50BFB" w:rsidRDefault="004D435F" w:rsidP="004D435F">
      <w:r w:rsidRPr="00C50BFB">
        <w:rPr>
          <w:rStyle w:val="HideTWBExt"/>
        </w:rPr>
        <w:t>&lt;Article2&gt;</w:t>
      </w:r>
      <w:r w:rsidRPr="00C50BFB">
        <w:t>Artikolu 31 – 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DFC706C" w14:textId="77777777" w:rsidTr="00E72620">
        <w:trPr>
          <w:trHeight w:val="240"/>
          <w:jc w:val="center"/>
        </w:trPr>
        <w:tc>
          <w:tcPr>
            <w:tcW w:w="9752" w:type="dxa"/>
            <w:gridSpan w:val="2"/>
            <w:tcBorders>
              <w:top w:val="nil"/>
              <w:left w:val="nil"/>
              <w:bottom w:val="nil"/>
              <w:right w:val="nil"/>
            </w:tcBorders>
          </w:tcPr>
          <w:p w14:paraId="0094F80B" w14:textId="77777777" w:rsidR="004D435F" w:rsidRPr="00C50BFB" w:rsidRDefault="004D435F" w:rsidP="00E72620"/>
        </w:tc>
      </w:tr>
      <w:tr w:rsidR="001F5517" w:rsidRPr="00C50BFB" w14:paraId="3B0B4436" w14:textId="77777777" w:rsidTr="00E72620">
        <w:trPr>
          <w:trHeight w:val="240"/>
          <w:jc w:val="center"/>
        </w:trPr>
        <w:tc>
          <w:tcPr>
            <w:tcW w:w="4876" w:type="dxa"/>
            <w:tcBorders>
              <w:top w:val="nil"/>
              <w:left w:val="nil"/>
              <w:bottom w:val="nil"/>
              <w:right w:val="nil"/>
            </w:tcBorders>
            <w:hideMark/>
          </w:tcPr>
          <w:p w14:paraId="0871C27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F3D3AF3" w14:textId="77777777" w:rsidR="004D435F" w:rsidRPr="00C50BFB" w:rsidRDefault="004D435F" w:rsidP="00E72620">
            <w:pPr>
              <w:pStyle w:val="AmColumnHeading"/>
            </w:pPr>
            <w:r w:rsidRPr="00C50BFB">
              <w:t>Emenda</w:t>
            </w:r>
          </w:p>
        </w:tc>
      </w:tr>
      <w:tr w:rsidR="001F5517" w:rsidRPr="00C50BFB" w14:paraId="272879BA" w14:textId="77777777" w:rsidTr="00E72620">
        <w:trPr>
          <w:jc w:val="center"/>
        </w:trPr>
        <w:tc>
          <w:tcPr>
            <w:tcW w:w="4876" w:type="dxa"/>
            <w:tcBorders>
              <w:top w:val="nil"/>
              <w:left w:val="nil"/>
              <w:bottom w:val="nil"/>
              <w:right w:val="nil"/>
            </w:tcBorders>
            <w:hideMark/>
          </w:tcPr>
          <w:p w14:paraId="3A448D7B" w14:textId="77777777" w:rsidR="004D435F" w:rsidRPr="00C50BFB" w:rsidRDefault="004D435F" w:rsidP="00E72620">
            <w:pPr>
              <w:pStyle w:val="Normal6a"/>
            </w:pPr>
            <w:r w:rsidRPr="00C50BFB">
              <w:rPr>
                <w:b/>
                <w:i/>
              </w:rPr>
              <w:t>(6)</w:t>
            </w:r>
            <w:r w:rsidRPr="00C50BFB">
              <w:tab/>
            </w:r>
            <w:r w:rsidRPr="00C50BFB">
              <w:rPr>
                <w:b/>
                <w:i/>
              </w:rPr>
              <w:t>Fl-Artikolu 31, il-paragrafu 3 huwa sostitwit b’dan li ġej:</w:t>
            </w:r>
          </w:p>
        </w:tc>
        <w:tc>
          <w:tcPr>
            <w:tcW w:w="4876" w:type="dxa"/>
            <w:tcBorders>
              <w:top w:val="nil"/>
              <w:left w:val="nil"/>
              <w:bottom w:val="nil"/>
              <w:right w:val="nil"/>
            </w:tcBorders>
            <w:hideMark/>
          </w:tcPr>
          <w:p w14:paraId="72F4748F" w14:textId="77777777" w:rsidR="004D435F" w:rsidRPr="00C50BFB" w:rsidRDefault="004D435F" w:rsidP="00E72620">
            <w:pPr>
              <w:pStyle w:val="Normal6a"/>
            </w:pPr>
            <w:r w:rsidRPr="00C50BFB">
              <w:rPr>
                <w:b/>
                <w:i/>
              </w:rPr>
              <w:t>imħassar</w:t>
            </w:r>
          </w:p>
        </w:tc>
      </w:tr>
      <w:tr w:rsidR="001F5517" w:rsidRPr="00C50BFB" w14:paraId="5163D626" w14:textId="77777777" w:rsidTr="00E72620">
        <w:trPr>
          <w:jc w:val="center"/>
        </w:trPr>
        <w:tc>
          <w:tcPr>
            <w:tcW w:w="4876" w:type="dxa"/>
            <w:tcBorders>
              <w:top w:val="nil"/>
              <w:left w:val="nil"/>
              <w:bottom w:val="nil"/>
              <w:right w:val="nil"/>
            </w:tcBorders>
            <w:hideMark/>
          </w:tcPr>
          <w:p w14:paraId="56D29E13" w14:textId="77777777" w:rsidR="004D435F" w:rsidRPr="00C50BFB" w:rsidRDefault="004D435F" w:rsidP="00E72620">
            <w:pPr>
              <w:pStyle w:val="Normal6a"/>
            </w:pPr>
            <w:r w:rsidRPr="00C50BFB">
              <w:rPr>
                <w:b/>
                <w:i/>
              </w:rPr>
              <w:t>“3. L-elementi tat-tikketta msemmija fl-Artikolu 17(1) għandhom ikunu mmarkati b’mod ċar u li ma jitħassarx. Dawn għandhom jispikkaw b’mod ċar mill-isfond u jkunu ta’ tali daqs u jkunu spazjati b’tali mod li jkunu jistgħu jinqraw faċilment.”;</w:t>
            </w:r>
          </w:p>
        </w:tc>
        <w:tc>
          <w:tcPr>
            <w:tcW w:w="4876" w:type="dxa"/>
            <w:tcBorders>
              <w:top w:val="nil"/>
              <w:left w:val="nil"/>
              <w:bottom w:val="nil"/>
              <w:right w:val="nil"/>
            </w:tcBorders>
          </w:tcPr>
          <w:p w14:paraId="69072002" w14:textId="77777777" w:rsidR="004D435F" w:rsidRPr="00C50BFB" w:rsidRDefault="004D435F" w:rsidP="00E72620">
            <w:pPr>
              <w:pStyle w:val="Normal6a"/>
            </w:pPr>
          </w:p>
        </w:tc>
      </w:tr>
    </w:tbl>
    <w:p w14:paraId="7E1B5F7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B298AFA"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3C58EB0" w14:textId="77777777" w:rsidR="004D435F" w:rsidRPr="00C50BFB" w:rsidRDefault="004D435F" w:rsidP="004D435F">
      <w:pPr>
        <w:pStyle w:val="AmJustText"/>
      </w:pPr>
      <w:r w:rsidRPr="00C50BFB">
        <w:t>Iż-żamma ta’ rekwiżiti obbligatorji għall-karatteristiċi tat-tikketta, inkluż il-kulur tal-isfond, l-ispazju bejn il-linji, l-użu ta’ tipa waħda, u l-ispazjar tal-ittri, hija essenzjali biex jiġu żgurati l-uniformità, il-leġibbiltà, u l-komunikazzjoni effettiva dwar il-perikli għall-prodotti kimiċi kollha. Rekwiżiti standardizzati tal-ifformattjar jiggarantixxu li l-informazzjoni dwar is-sikurezza tkun tista’ tibqa’ tinqara irrispettivament mill-preferenzi tad-disinn tal-produttur.</w:t>
      </w:r>
    </w:p>
    <w:p w14:paraId="4CFF9EC6" w14:textId="77777777" w:rsidR="004D435F" w:rsidRPr="00C50BFB" w:rsidRDefault="004D435F" w:rsidP="004D435F">
      <w:r w:rsidRPr="00C50BFB">
        <w:rPr>
          <w:rStyle w:val="HideTWBExt"/>
        </w:rPr>
        <w:t>&lt;/Amend&gt;</w:t>
      </w:r>
    </w:p>
    <w:p w14:paraId="057AEB8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296</w:t>
      </w:r>
      <w:r w:rsidRPr="00C50BFB">
        <w:rPr>
          <w:rStyle w:val="HideTWBExt"/>
          <w:b w:val="0"/>
        </w:rPr>
        <w:t>&lt;/NumAm&gt;</w:t>
      </w:r>
    </w:p>
    <w:p w14:paraId="57AB16A0"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598FDDE0" w14:textId="77777777" w:rsidR="004D435F" w:rsidRPr="00C50BFB" w:rsidRDefault="004D435F" w:rsidP="004D435F">
      <w:pPr>
        <w:pStyle w:val="NormalBold"/>
      </w:pPr>
      <w:r w:rsidRPr="00C50BFB">
        <w:rPr>
          <w:rStyle w:val="HideTWBExt"/>
          <w:b w:val="0"/>
        </w:rPr>
        <w:t>&lt;/RepeatBlock-By&gt;</w:t>
      </w:r>
    </w:p>
    <w:p w14:paraId="7F3FCDD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DC8876C" w14:textId="77777777" w:rsidR="004D435F" w:rsidRPr="00C50BFB" w:rsidRDefault="004D435F" w:rsidP="004D435F">
      <w:pPr>
        <w:pStyle w:val="NormalBold"/>
      </w:pPr>
      <w:r w:rsidRPr="00C50BFB">
        <w:rPr>
          <w:rStyle w:val="HideTWBExt"/>
          <w:b w:val="0"/>
        </w:rPr>
        <w:t>&lt;Article&gt;</w:t>
      </w:r>
      <w:r w:rsidRPr="00C50BFB">
        <w:t>Artikolu 1 – paragrafu 1 – punt 6</w:t>
      </w:r>
      <w:r w:rsidRPr="00C50BFB">
        <w:rPr>
          <w:rStyle w:val="HideTWBExt"/>
          <w:b w:val="0"/>
        </w:rPr>
        <w:t>&lt;/Article&gt;</w:t>
      </w:r>
    </w:p>
    <w:p w14:paraId="21001DAB"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C7EDE06" w14:textId="77777777" w:rsidR="004D435F" w:rsidRPr="00C50BFB" w:rsidRDefault="004D435F" w:rsidP="004D435F">
      <w:r w:rsidRPr="00C50BFB">
        <w:rPr>
          <w:rStyle w:val="HideTWBExt"/>
        </w:rPr>
        <w:t>&lt;Article2&gt;</w:t>
      </w:r>
      <w:r w:rsidRPr="00C50BFB">
        <w:t>Artikolu 31 – 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0AD91ED" w14:textId="77777777" w:rsidTr="00E72620">
        <w:trPr>
          <w:trHeight w:val="240"/>
          <w:jc w:val="center"/>
        </w:trPr>
        <w:tc>
          <w:tcPr>
            <w:tcW w:w="9752" w:type="dxa"/>
            <w:gridSpan w:val="2"/>
            <w:tcBorders>
              <w:top w:val="nil"/>
              <w:left w:val="nil"/>
              <w:bottom w:val="nil"/>
              <w:right w:val="nil"/>
            </w:tcBorders>
          </w:tcPr>
          <w:p w14:paraId="4A1848CC" w14:textId="77777777" w:rsidR="004D435F" w:rsidRPr="00C50BFB" w:rsidRDefault="004D435F" w:rsidP="00E72620"/>
        </w:tc>
      </w:tr>
      <w:tr w:rsidR="001F5517" w:rsidRPr="00C50BFB" w14:paraId="116381E0" w14:textId="77777777" w:rsidTr="00E72620">
        <w:trPr>
          <w:trHeight w:val="240"/>
          <w:jc w:val="center"/>
        </w:trPr>
        <w:tc>
          <w:tcPr>
            <w:tcW w:w="4876" w:type="dxa"/>
            <w:tcBorders>
              <w:top w:val="nil"/>
              <w:left w:val="nil"/>
              <w:bottom w:val="nil"/>
              <w:right w:val="nil"/>
            </w:tcBorders>
            <w:hideMark/>
          </w:tcPr>
          <w:p w14:paraId="3DC4067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437F29F" w14:textId="77777777" w:rsidR="004D435F" w:rsidRPr="00C50BFB" w:rsidRDefault="004D435F" w:rsidP="00E72620">
            <w:pPr>
              <w:pStyle w:val="AmColumnHeading"/>
            </w:pPr>
            <w:r w:rsidRPr="00C50BFB">
              <w:t>Emenda</w:t>
            </w:r>
          </w:p>
        </w:tc>
      </w:tr>
      <w:tr w:rsidR="001F5517" w:rsidRPr="00C50BFB" w14:paraId="6B0AA6CE" w14:textId="77777777" w:rsidTr="00E72620">
        <w:trPr>
          <w:jc w:val="center"/>
        </w:trPr>
        <w:tc>
          <w:tcPr>
            <w:tcW w:w="4876" w:type="dxa"/>
            <w:tcBorders>
              <w:top w:val="nil"/>
              <w:left w:val="nil"/>
              <w:bottom w:val="nil"/>
              <w:right w:val="nil"/>
            </w:tcBorders>
            <w:hideMark/>
          </w:tcPr>
          <w:p w14:paraId="317A261F" w14:textId="77777777" w:rsidR="004D435F" w:rsidRPr="00C50BFB" w:rsidRDefault="004D435F" w:rsidP="00E72620">
            <w:pPr>
              <w:pStyle w:val="Normal6a"/>
            </w:pPr>
            <w:r w:rsidRPr="00C50BFB">
              <w:rPr>
                <w:b/>
                <w:i/>
              </w:rPr>
              <w:t>(6)</w:t>
            </w:r>
            <w:r w:rsidRPr="00C50BFB">
              <w:tab/>
            </w:r>
            <w:r w:rsidRPr="00C50BFB">
              <w:rPr>
                <w:b/>
                <w:i/>
              </w:rPr>
              <w:t>Fl-Artikolu 31, il-paragrafu 3 huwa sostitwit b’dan li ġej:</w:t>
            </w:r>
          </w:p>
        </w:tc>
        <w:tc>
          <w:tcPr>
            <w:tcW w:w="4876" w:type="dxa"/>
            <w:tcBorders>
              <w:top w:val="nil"/>
              <w:left w:val="nil"/>
              <w:bottom w:val="nil"/>
              <w:right w:val="nil"/>
            </w:tcBorders>
            <w:hideMark/>
          </w:tcPr>
          <w:p w14:paraId="3615527F" w14:textId="77777777" w:rsidR="004D435F" w:rsidRPr="00C50BFB" w:rsidRDefault="004D435F" w:rsidP="00E72620">
            <w:pPr>
              <w:pStyle w:val="Normal6a"/>
            </w:pPr>
            <w:r w:rsidRPr="00C50BFB">
              <w:rPr>
                <w:b/>
                <w:i/>
              </w:rPr>
              <w:t>imħassar</w:t>
            </w:r>
          </w:p>
        </w:tc>
      </w:tr>
      <w:tr w:rsidR="001F5517" w:rsidRPr="00C50BFB" w14:paraId="573D295D" w14:textId="77777777" w:rsidTr="00E72620">
        <w:trPr>
          <w:jc w:val="center"/>
        </w:trPr>
        <w:tc>
          <w:tcPr>
            <w:tcW w:w="4876" w:type="dxa"/>
            <w:tcBorders>
              <w:top w:val="nil"/>
              <w:left w:val="nil"/>
              <w:bottom w:val="nil"/>
              <w:right w:val="nil"/>
            </w:tcBorders>
            <w:hideMark/>
          </w:tcPr>
          <w:p w14:paraId="12AE106B" w14:textId="77777777" w:rsidR="004D435F" w:rsidRPr="00C50BFB" w:rsidRDefault="004D435F" w:rsidP="00E72620">
            <w:pPr>
              <w:pStyle w:val="Normal6a"/>
            </w:pPr>
            <w:r w:rsidRPr="00C50BFB">
              <w:rPr>
                <w:b/>
                <w:i/>
              </w:rPr>
              <w:t>“3. L-elementi tat-tikketta msemmija fl-Artikolu 17(1) għandhom ikunu mmarkati b’mod ċar u li ma jitħassarx. Dawn għandhom jispikkaw b’mod ċar mill-isfond u jkunu ta’ tali daqs u jkunu spazjati b’tali mod li jkunu jistgħu jinqraw faċilment.”;</w:t>
            </w:r>
          </w:p>
        </w:tc>
        <w:tc>
          <w:tcPr>
            <w:tcW w:w="4876" w:type="dxa"/>
            <w:tcBorders>
              <w:top w:val="nil"/>
              <w:left w:val="nil"/>
              <w:bottom w:val="nil"/>
              <w:right w:val="nil"/>
            </w:tcBorders>
          </w:tcPr>
          <w:p w14:paraId="3AB89BC8" w14:textId="77777777" w:rsidR="004D435F" w:rsidRPr="00C50BFB" w:rsidRDefault="004D435F" w:rsidP="00E72620">
            <w:pPr>
              <w:pStyle w:val="Normal6a"/>
            </w:pPr>
          </w:p>
        </w:tc>
      </w:tr>
    </w:tbl>
    <w:p w14:paraId="6068A93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A310B1C" w14:textId="77777777" w:rsidR="004D435F" w:rsidRPr="00C50BFB" w:rsidRDefault="004D435F" w:rsidP="004D435F">
      <w:r w:rsidRPr="00C50BFB">
        <w:rPr>
          <w:rStyle w:val="HideTWBExt"/>
        </w:rPr>
        <w:t>&lt;/Amend&gt;</w:t>
      </w:r>
    </w:p>
    <w:p w14:paraId="3684005F"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297</w:t>
      </w:r>
      <w:r w:rsidRPr="00C50BFB">
        <w:rPr>
          <w:rStyle w:val="HideTWBExt"/>
          <w:b w:val="0"/>
        </w:rPr>
        <w:t>&lt;/NumAm&gt;</w:t>
      </w:r>
    </w:p>
    <w:p w14:paraId="010F1621"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3AD0ACC1" w14:textId="77777777" w:rsidR="004D435F" w:rsidRPr="00C50BFB" w:rsidRDefault="004D435F" w:rsidP="004D435F">
      <w:pPr>
        <w:pStyle w:val="NormalBold"/>
      </w:pPr>
      <w:r w:rsidRPr="00C50BFB">
        <w:rPr>
          <w:rStyle w:val="HideTWBExt"/>
          <w:b w:val="0"/>
        </w:rPr>
        <w:t>&lt;/RepeatBlock-By&gt;</w:t>
      </w:r>
    </w:p>
    <w:p w14:paraId="72804DD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F381637" w14:textId="77777777" w:rsidR="004D435F" w:rsidRPr="00C50BFB" w:rsidRDefault="004D435F" w:rsidP="004D435F">
      <w:pPr>
        <w:pStyle w:val="NormalBold"/>
      </w:pPr>
      <w:r w:rsidRPr="00C50BFB">
        <w:rPr>
          <w:rStyle w:val="HideTWBExt"/>
          <w:b w:val="0"/>
        </w:rPr>
        <w:t>&lt;Article&gt;</w:t>
      </w:r>
      <w:r w:rsidRPr="00C50BFB">
        <w:t>Artikolu 1 – paragrafu 1 – punt 6</w:t>
      </w:r>
      <w:r w:rsidRPr="00C50BFB">
        <w:rPr>
          <w:rStyle w:val="HideTWBExt"/>
          <w:b w:val="0"/>
        </w:rPr>
        <w:t>&lt;/Article&gt;</w:t>
      </w:r>
    </w:p>
    <w:p w14:paraId="65B90A6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6D1FE9F" w14:textId="77777777" w:rsidR="004D435F" w:rsidRPr="00C50BFB" w:rsidRDefault="004D435F" w:rsidP="004D435F">
      <w:r w:rsidRPr="00C50BFB">
        <w:rPr>
          <w:rStyle w:val="HideTWBExt"/>
        </w:rPr>
        <w:t>&lt;Article2&gt;</w:t>
      </w:r>
      <w:r w:rsidRPr="00C50BFB">
        <w:t>Artikolu 31 – paragrafu 3</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A9D19E2" w14:textId="77777777" w:rsidTr="00E72620">
        <w:trPr>
          <w:trHeight w:val="240"/>
          <w:jc w:val="center"/>
        </w:trPr>
        <w:tc>
          <w:tcPr>
            <w:tcW w:w="9752" w:type="dxa"/>
            <w:gridSpan w:val="2"/>
            <w:tcBorders>
              <w:top w:val="nil"/>
              <w:left w:val="nil"/>
              <w:bottom w:val="nil"/>
              <w:right w:val="nil"/>
            </w:tcBorders>
          </w:tcPr>
          <w:p w14:paraId="4121D960" w14:textId="77777777" w:rsidR="004D435F" w:rsidRPr="00C50BFB" w:rsidRDefault="004D435F" w:rsidP="00E72620"/>
        </w:tc>
      </w:tr>
      <w:tr w:rsidR="001F5517" w:rsidRPr="00C50BFB" w14:paraId="1668B247" w14:textId="77777777" w:rsidTr="00E72620">
        <w:trPr>
          <w:trHeight w:val="240"/>
          <w:jc w:val="center"/>
        </w:trPr>
        <w:tc>
          <w:tcPr>
            <w:tcW w:w="4876" w:type="dxa"/>
            <w:tcBorders>
              <w:top w:val="nil"/>
              <w:left w:val="nil"/>
              <w:bottom w:val="nil"/>
              <w:right w:val="nil"/>
            </w:tcBorders>
            <w:hideMark/>
          </w:tcPr>
          <w:p w14:paraId="07F6BD0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FBFA6A4" w14:textId="77777777" w:rsidR="004D435F" w:rsidRPr="00C50BFB" w:rsidRDefault="004D435F" w:rsidP="00E72620">
            <w:pPr>
              <w:pStyle w:val="AmColumnHeading"/>
            </w:pPr>
            <w:r w:rsidRPr="00C50BFB">
              <w:t>Emenda</w:t>
            </w:r>
          </w:p>
        </w:tc>
      </w:tr>
      <w:tr w:rsidR="001F5517" w:rsidRPr="00C50BFB" w14:paraId="037743F5" w14:textId="77777777" w:rsidTr="00E72620">
        <w:trPr>
          <w:jc w:val="center"/>
        </w:trPr>
        <w:tc>
          <w:tcPr>
            <w:tcW w:w="4876" w:type="dxa"/>
            <w:tcBorders>
              <w:top w:val="nil"/>
              <w:left w:val="nil"/>
              <w:bottom w:val="nil"/>
              <w:right w:val="nil"/>
            </w:tcBorders>
            <w:hideMark/>
          </w:tcPr>
          <w:p w14:paraId="498C1952" w14:textId="77777777" w:rsidR="004D435F" w:rsidRPr="00C50BFB" w:rsidRDefault="004D435F" w:rsidP="00E72620">
            <w:pPr>
              <w:pStyle w:val="Normal6a"/>
            </w:pPr>
            <w:r w:rsidRPr="00C50BFB">
              <w:rPr>
                <w:b/>
                <w:i/>
              </w:rPr>
              <w:t>(6)</w:t>
            </w:r>
            <w:r w:rsidRPr="00C50BFB">
              <w:tab/>
            </w:r>
            <w:r w:rsidRPr="00C50BFB">
              <w:rPr>
                <w:b/>
                <w:i/>
              </w:rPr>
              <w:t>Fl-Artikolu 31, il-paragrafu 3 huwa sostitwit b’dan li ġej:</w:t>
            </w:r>
          </w:p>
        </w:tc>
        <w:tc>
          <w:tcPr>
            <w:tcW w:w="4876" w:type="dxa"/>
            <w:tcBorders>
              <w:top w:val="nil"/>
              <w:left w:val="nil"/>
              <w:bottom w:val="nil"/>
              <w:right w:val="nil"/>
            </w:tcBorders>
            <w:hideMark/>
          </w:tcPr>
          <w:p w14:paraId="1EB43C3A" w14:textId="77777777" w:rsidR="004D435F" w:rsidRPr="00C50BFB" w:rsidRDefault="004D435F" w:rsidP="00E72620">
            <w:pPr>
              <w:pStyle w:val="Normal6a"/>
            </w:pPr>
            <w:r w:rsidRPr="00C50BFB">
              <w:rPr>
                <w:b/>
                <w:i/>
              </w:rPr>
              <w:t>imħassar</w:t>
            </w:r>
          </w:p>
        </w:tc>
      </w:tr>
      <w:tr w:rsidR="001F5517" w:rsidRPr="00C50BFB" w14:paraId="6F07B2D9" w14:textId="77777777" w:rsidTr="00E72620">
        <w:trPr>
          <w:jc w:val="center"/>
        </w:trPr>
        <w:tc>
          <w:tcPr>
            <w:tcW w:w="4876" w:type="dxa"/>
            <w:tcBorders>
              <w:top w:val="nil"/>
              <w:left w:val="nil"/>
              <w:bottom w:val="nil"/>
              <w:right w:val="nil"/>
            </w:tcBorders>
            <w:hideMark/>
          </w:tcPr>
          <w:p w14:paraId="1176BB0A" w14:textId="77777777" w:rsidR="004D435F" w:rsidRPr="00C50BFB" w:rsidRDefault="004D435F" w:rsidP="00E72620">
            <w:pPr>
              <w:pStyle w:val="Normal6a"/>
            </w:pPr>
            <w:r w:rsidRPr="00C50BFB">
              <w:rPr>
                <w:b/>
                <w:i/>
              </w:rPr>
              <w:t>“3.</w:t>
            </w:r>
            <w:r w:rsidRPr="00C50BFB">
              <w:tab/>
            </w:r>
            <w:r w:rsidRPr="00C50BFB">
              <w:rPr>
                <w:b/>
                <w:i/>
              </w:rPr>
              <w:t>L-elementi tat-tikketta msemmija fl-Artikolu 17(1) għandhom ikunu mmarkati b’mod ċar u li ma jitħassarx. Dawn għandhom jispikkaw b’mod ċar mill-isfond u jkunu ta’ tali daqs u jkunu spazjati b’tali mod li jkunu jistgħu jinqraw faċilment.”;</w:t>
            </w:r>
          </w:p>
        </w:tc>
        <w:tc>
          <w:tcPr>
            <w:tcW w:w="4876" w:type="dxa"/>
            <w:tcBorders>
              <w:top w:val="nil"/>
              <w:left w:val="nil"/>
              <w:bottom w:val="nil"/>
              <w:right w:val="nil"/>
            </w:tcBorders>
            <w:hideMark/>
          </w:tcPr>
          <w:p w14:paraId="12F2287B" w14:textId="77777777" w:rsidR="004D435F" w:rsidRPr="00C50BFB" w:rsidRDefault="004D435F" w:rsidP="00E72620">
            <w:pPr>
              <w:pStyle w:val="Normal6a"/>
            </w:pPr>
          </w:p>
        </w:tc>
      </w:tr>
    </w:tbl>
    <w:p w14:paraId="1565299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4F8678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8A8ADAA" w14:textId="77777777" w:rsidR="004D435F" w:rsidRPr="00C50BFB" w:rsidRDefault="004D435F" w:rsidP="004D435F">
      <w:pPr>
        <w:pStyle w:val="AmJustText"/>
      </w:pPr>
      <w:r w:rsidRPr="00C50BFB">
        <w:t>L-uniku skop tal-emenda tal-Kummissjoni ta’ dan il-paragrafu huwa li jitħassru r-rekwiżiti għall-ittikkettar kif stabbilit fl-Anness I, il-punt 1.2.1.5. Dan mhuwiex xieraq. L-Anness għandu jinżamm - mhux biss biex jiġu stabbiliti kriterji ġenerali dwar il-kwalità tajba li tinftiehem, kif sar ukoll mir-rapporteur u mill-Kunsill - iżda wkoll biex jiġu żgurati rekwiżiti ċari fir-rigward tal-ispazju bejn il-linji (b’mod ġenerali) u d-daqs minimu tat-tipa għall-komunikazzjoni B2C. Għalhekk, it-tħassir mill-Kummissjoni tal-Anness I, il-punt 1.2.1.5. billi jiġi sostitwit dan il-paragrafu għandu jitħassar.</w:t>
      </w:r>
    </w:p>
    <w:p w14:paraId="6A1B23C1" w14:textId="77777777" w:rsidR="004D435F" w:rsidRPr="00C50BFB" w:rsidRDefault="004D435F" w:rsidP="004D435F">
      <w:r w:rsidRPr="00C50BFB">
        <w:rPr>
          <w:rStyle w:val="HideTWBExt"/>
        </w:rPr>
        <w:t>&lt;/Amend&gt;</w:t>
      </w:r>
    </w:p>
    <w:p w14:paraId="2E378A8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298</w:t>
      </w:r>
      <w:r w:rsidRPr="00C50BFB">
        <w:rPr>
          <w:rStyle w:val="HideTWBExt"/>
          <w:b w:val="0"/>
        </w:rPr>
        <w:t>&lt;/NumAm&gt;</w:t>
      </w:r>
    </w:p>
    <w:p w14:paraId="23C9B6E8" w14:textId="77777777" w:rsidR="004D435F" w:rsidRPr="00C50BFB" w:rsidRDefault="004D435F" w:rsidP="004D435F">
      <w:pPr>
        <w:pStyle w:val="NormalBold"/>
      </w:pPr>
      <w:r w:rsidRPr="00C50BFB">
        <w:rPr>
          <w:rStyle w:val="HideTWBExt"/>
          <w:b w:val="0"/>
        </w:rPr>
        <w:t>&lt;RepeatBlock-By&gt;&lt;Members&gt;</w:t>
      </w:r>
      <w:r w:rsidRPr="00C50BFB">
        <w:t>Nikola Minchev</w:t>
      </w:r>
      <w:r w:rsidRPr="00C50BFB">
        <w:rPr>
          <w:rStyle w:val="HideTWBExt"/>
          <w:b w:val="0"/>
        </w:rPr>
        <w:t>&lt;/Members&gt;</w:t>
      </w:r>
    </w:p>
    <w:p w14:paraId="0C7AAAAA" w14:textId="77777777" w:rsidR="004D435F" w:rsidRPr="00C50BFB" w:rsidRDefault="004D435F" w:rsidP="004D435F">
      <w:pPr>
        <w:pStyle w:val="NormalBold"/>
      </w:pPr>
      <w:r w:rsidRPr="00C50BFB">
        <w:rPr>
          <w:rStyle w:val="HideTWBExt"/>
          <w:b w:val="0"/>
        </w:rPr>
        <w:t>&lt;/RepeatBlock-By&gt;</w:t>
      </w:r>
    </w:p>
    <w:p w14:paraId="58F2011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71FC3B0" w14:textId="77777777" w:rsidR="004D435F" w:rsidRPr="00C50BFB" w:rsidRDefault="004D435F" w:rsidP="004D435F">
      <w:pPr>
        <w:pStyle w:val="NormalBold"/>
      </w:pPr>
      <w:r w:rsidRPr="00C50BFB">
        <w:rPr>
          <w:rStyle w:val="HideTWBExt"/>
          <w:b w:val="0"/>
        </w:rPr>
        <w:t>&lt;Article&gt;</w:t>
      </w:r>
      <w:r w:rsidRPr="00C50BFB">
        <w:t>Artikolu 1 – paragrafu 1 – punt 6</w:t>
      </w:r>
      <w:r w:rsidRPr="00C50BFB">
        <w:rPr>
          <w:rStyle w:val="HideTWBExt"/>
          <w:b w:val="0"/>
        </w:rPr>
        <w:t>&lt;/Article&gt;</w:t>
      </w:r>
    </w:p>
    <w:p w14:paraId="78A320F5"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25345808" w14:textId="77777777" w:rsidR="004D435F" w:rsidRPr="00C50BFB" w:rsidRDefault="004D435F" w:rsidP="004D435F">
      <w:r w:rsidRPr="00C50BFB">
        <w:rPr>
          <w:rStyle w:val="HideTWBExt"/>
        </w:rPr>
        <w:t>&lt;Article2&gt;</w:t>
      </w:r>
      <w:r w:rsidRPr="00C50BFB">
        <w:t>Artikolu 31 – 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6E67308" w14:textId="77777777" w:rsidTr="00E72620">
        <w:trPr>
          <w:trHeight w:val="240"/>
          <w:jc w:val="center"/>
        </w:trPr>
        <w:tc>
          <w:tcPr>
            <w:tcW w:w="9752" w:type="dxa"/>
            <w:gridSpan w:val="2"/>
            <w:tcBorders>
              <w:top w:val="nil"/>
              <w:left w:val="nil"/>
              <w:bottom w:val="nil"/>
              <w:right w:val="nil"/>
            </w:tcBorders>
          </w:tcPr>
          <w:p w14:paraId="6421FCA7" w14:textId="77777777" w:rsidR="004D435F" w:rsidRPr="00C50BFB" w:rsidRDefault="004D435F" w:rsidP="00E72620"/>
        </w:tc>
      </w:tr>
      <w:tr w:rsidR="001F5517" w:rsidRPr="00C50BFB" w14:paraId="23882BC8" w14:textId="77777777" w:rsidTr="00E72620">
        <w:trPr>
          <w:trHeight w:val="240"/>
          <w:jc w:val="center"/>
        </w:trPr>
        <w:tc>
          <w:tcPr>
            <w:tcW w:w="4876" w:type="dxa"/>
            <w:tcBorders>
              <w:top w:val="nil"/>
              <w:left w:val="nil"/>
              <w:bottom w:val="nil"/>
              <w:right w:val="nil"/>
            </w:tcBorders>
            <w:hideMark/>
          </w:tcPr>
          <w:p w14:paraId="51D79DA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7C7B56E" w14:textId="77777777" w:rsidR="004D435F" w:rsidRPr="00C50BFB" w:rsidRDefault="004D435F" w:rsidP="00E72620">
            <w:pPr>
              <w:pStyle w:val="AmColumnHeading"/>
            </w:pPr>
            <w:r w:rsidRPr="00C50BFB">
              <w:t>Emenda</w:t>
            </w:r>
          </w:p>
        </w:tc>
      </w:tr>
      <w:tr w:rsidR="001F5517" w:rsidRPr="00C50BFB" w14:paraId="5C148E61" w14:textId="77777777" w:rsidTr="00E72620">
        <w:trPr>
          <w:jc w:val="center"/>
        </w:trPr>
        <w:tc>
          <w:tcPr>
            <w:tcW w:w="4876" w:type="dxa"/>
            <w:tcBorders>
              <w:top w:val="nil"/>
              <w:left w:val="nil"/>
              <w:bottom w:val="nil"/>
              <w:right w:val="nil"/>
            </w:tcBorders>
            <w:hideMark/>
          </w:tcPr>
          <w:p w14:paraId="3A0463EF" w14:textId="77777777" w:rsidR="004D435F" w:rsidRPr="00C50BFB" w:rsidRDefault="004D435F" w:rsidP="00E72620">
            <w:pPr>
              <w:pStyle w:val="Normal6a"/>
            </w:pPr>
            <w:r w:rsidRPr="00C50BFB">
              <w:t>“3.</w:t>
            </w:r>
            <w:r w:rsidRPr="00C50BFB">
              <w:tab/>
              <w:t xml:space="preserve">L-elementi tat-tikketta msemmija fl-Artikolu 17(1) għandhom ikunu mmarkati b’mod ċar u li ma jitħassarx. Dawn għandhom jispikkaw b’mod ċar mill-isfond u jkunu ta’ tali daqs u </w:t>
            </w:r>
            <w:r w:rsidRPr="00C50BFB">
              <w:rPr>
                <w:b/>
                <w:bCs/>
                <w:i/>
                <w:iCs/>
              </w:rPr>
              <w:t>jkunu spazjati</w:t>
            </w:r>
            <w:r w:rsidRPr="00C50BFB">
              <w:t xml:space="preserve"> b’tali mod li jkunu jistgħu jinqraw faċilment.”;</w:t>
            </w:r>
          </w:p>
        </w:tc>
        <w:tc>
          <w:tcPr>
            <w:tcW w:w="4876" w:type="dxa"/>
            <w:tcBorders>
              <w:top w:val="nil"/>
              <w:left w:val="nil"/>
              <w:bottom w:val="nil"/>
              <w:right w:val="nil"/>
            </w:tcBorders>
            <w:hideMark/>
          </w:tcPr>
          <w:p w14:paraId="557A9E37" w14:textId="77777777" w:rsidR="004D435F" w:rsidRPr="00C50BFB" w:rsidRDefault="004D435F" w:rsidP="00E72620">
            <w:pPr>
              <w:pStyle w:val="Normal6a"/>
            </w:pPr>
            <w:r w:rsidRPr="00C50BFB">
              <w:t>“3.</w:t>
            </w:r>
            <w:r w:rsidRPr="00C50BFB">
              <w:tab/>
              <w:t xml:space="preserve">L-elementi tat-tikketta msemmija fl-Artikolu 17(1) għandhom ikunu mmarkati b’mod ċar u li ma jitħassarx. Dawn għandhom jispikkaw b’mod ċar mill-isfond u jkunu ta’ tali daqs u jkunu spazjati b’tali mod li jkunu jistgħu jinqraw faċilment </w:t>
            </w:r>
            <w:r w:rsidRPr="00C50BFB">
              <w:rPr>
                <w:b/>
                <w:bCs/>
                <w:i/>
                <w:iCs/>
              </w:rPr>
              <w:t>fil-punt tax-xiri u waqt l-użu.</w:t>
            </w:r>
            <w:r w:rsidRPr="00C50BFB">
              <w:rPr>
                <w:b/>
                <w:i/>
              </w:rPr>
              <w:t xml:space="preserve"> </w:t>
            </w:r>
            <w:r w:rsidRPr="00C50BFB">
              <w:rPr>
                <w:b/>
                <w:bCs/>
                <w:i/>
                <w:iCs/>
              </w:rPr>
              <w:t>Dawn għandhom jiġu fformattjati f’konformità mat-Taqsima 1.2.1.5 tal-Anness I</w:t>
            </w:r>
            <w:r w:rsidRPr="00C50BFB">
              <w:t>.”;</w:t>
            </w:r>
          </w:p>
        </w:tc>
      </w:tr>
    </w:tbl>
    <w:p w14:paraId="1BA6F66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F46CA97" w14:textId="77777777" w:rsidR="004D435F" w:rsidRPr="00C50BFB" w:rsidRDefault="004D435F" w:rsidP="004D435F">
      <w:r w:rsidRPr="00C50BFB">
        <w:rPr>
          <w:rStyle w:val="HideTWBExt"/>
        </w:rPr>
        <w:t>&lt;/Amend&gt;</w:t>
      </w:r>
    </w:p>
    <w:p w14:paraId="09D6FD8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299</w:t>
      </w:r>
      <w:r w:rsidRPr="00C50BFB">
        <w:rPr>
          <w:rStyle w:val="HideTWBExt"/>
          <w:b w:val="0"/>
        </w:rPr>
        <w:t>&lt;/NumAm&gt;</w:t>
      </w:r>
    </w:p>
    <w:p w14:paraId="17C871C5"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w:t>
      </w:r>
      <w:r w:rsidRPr="00C50BFB">
        <w:rPr>
          <w:rStyle w:val="HideTWBExt"/>
          <w:b w:val="0"/>
        </w:rPr>
        <w:t>&lt;/Members&gt;</w:t>
      </w:r>
    </w:p>
    <w:p w14:paraId="7FC14A9C" w14:textId="77777777" w:rsidR="004D435F" w:rsidRPr="00C50BFB" w:rsidRDefault="004D435F" w:rsidP="004D435F">
      <w:pPr>
        <w:pStyle w:val="NormalBold"/>
      </w:pPr>
      <w:r w:rsidRPr="00C50BFB">
        <w:rPr>
          <w:rStyle w:val="HideTWBExt"/>
          <w:b w:val="0"/>
        </w:rPr>
        <w:t>&lt;/RepeatBlock-By&gt;</w:t>
      </w:r>
    </w:p>
    <w:p w14:paraId="35583DC8"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546E5EB" w14:textId="77777777" w:rsidR="004D435F" w:rsidRPr="00C50BFB" w:rsidRDefault="004D435F" w:rsidP="004D435F">
      <w:pPr>
        <w:pStyle w:val="NormalBold"/>
      </w:pPr>
      <w:r w:rsidRPr="00C50BFB">
        <w:rPr>
          <w:rStyle w:val="HideTWBExt"/>
          <w:b w:val="0"/>
        </w:rPr>
        <w:t>&lt;Article&gt;</w:t>
      </w:r>
      <w:r w:rsidRPr="00C50BFB">
        <w:t>Artikolu 1 – paragrafu 1 – punt 6</w:t>
      </w:r>
      <w:r w:rsidRPr="00C50BFB">
        <w:rPr>
          <w:rStyle w:val="HideTWBExt"/>
          <w:b w:val="0"/>
        </w:rPr>
        <w:t>&lt;/Article&gt;</w:t>
      </w:r>
    </w:p>
    <w:p w14:paraId="5BEF2E0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1C6A615" w14:textId="77777777" w:rsidR="004D435F" w:rsidRPr="00C50BFB" w:rsidRDefault="004D435F" w:rsidP="004D435F">
      <w:r w:rsidRPr="00C50BFB">
        <w:rPr>
          <w:rStyle w:val="HideTWBExt"/>
        </w:rPr>
        <w:t>&lt;Article2&gt;</w:t>
      </w:r>
      <w:r w:rsidRPr="00C50BFB">
        <w:t>Artikolu 31 – 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0E5701D" w14:textId="77777777" w:rsidTr="00E72620">
        <w:trPr>
          <w:trHeight w:val="240"/>
          <w:jc w:val="center"/>
        </w:trPr>
        <w:tc>
          <w:tcPr>
            <w:tcW w:w="9752" w:type="dxa"/>
            <w:gridSpan w:val="2"/>
            <w:tcBorders>
              <w:top w:val="nil"/>
              <w:left w:val="nil"/>
              <w:bottom w:val="nil"/>
              <w:right w:val="nil"/>
            </w:tcBorders>
          </w:tcPr>
          <w:p w14:paraId="3CDE22AF" w14:textId="77777777" w:rsidR="004D435F" w:rsidRPr="00C50BFB" w:rsidRDefault="004D435F" w:rsidP="00E72620"/>
        </w:tc>
      </w:tr>
      <w:tr w:rsidR="001F5517" w:rsidRPr="00C50BFB" w14:paraId="63AD7267" w14:textId="77777777" w:rsidTr="00E72620">
        <w:trPr>
          <w:trHeight w:val="240"/>
          <w:jc w:val="center"/>
        </w:trPr>
        <w:tc>
          <w:tcPr>
            <w:tcW w:w="4876" w:type="dxa"/>
            <w:tcBorders>
              <w:top w:val="nil"/>
              <w:left w:val="nil"/>
              <w:bottom w:val="nil"/>
              <w:right w:val="nil"/>
            </w:tcBorders>
            <w:hideMark/>
          </w:tcPr>
          <w:p w14:paraId="6D0ADF86"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52E1376" w14:textId="77777777" w:rsidR="004D435F" w:rsidRPr="00C50BFB" w:rsidRDefault="004D435F" w:rsidP="00E72620">
            <w:pPr>
              <w:pStyle w:val="AmColumnHeading"/>
            </w:pPr>
            <w:r w:rsidRPr="00C50BFB">
              <w:t>Emenda</w:t>
            </w:r>
          </w:p>
        </w:tc>
      </w:tr>
      <w:tr w:rsidR="001F5517" w:rsidRPr="00C50BFB" w14:paraId="4CC0196F" w14:textId="77777777" w:rsidTr="00E72620">
        <w:trPr>
          <w:jc w:val="center"/>
        </w:trPr>
        <w:tc>
          <w:tcPr>
            <w:tcW w:w="4876" w:type="dxa"/>
            <w:tcBorders>
              <w:top w:val="nil"/>
              <w:left w:val="nil"/>
              <w:bottom w:val="nil"/>
              <w:right w:val="nil"/>
            </w:tcBorders>
            <w:hideMark/>
          </w:tcPr>
          <w:p w14:paraId="100ABFC6" w14:textId="77777777" w:rsidR="004D435F" w:rsidRPr="00C50BFB" w:rsidRDefault="004D435F" w:rsidP="00E72620">
            <w:pPr>
              <w:pStyle w:val="Normal6a"/>
            </w:pPr>
            <w:r w:rsidRPr="00C50BFB">
              <w:t>“3.</w:t>
            </w:r>
            <w:r w:rsidRPr="00C50BFB">
              <w:tab/>
              <w:t>L-elementi tat-tikketta msemmija fl-Artikolu 17(1) għandhom ikunu mmarkati b’mod ċar u li ma jitħassarx. Dawn għandhom jispikkaw b’mod ċar mill-isfond u jkunu ta’ tali daqs u jkunu spazjati b’tali mod li jkunu jistgħu jinqraw faċilment.”</w:t>
            </w:r>
            <w:r w:rsidRPr="00C50BFB">
              <w:rPr>
                <w:b/>
                <w:bCs/>
                <w:i/>
                <w:iCs/>
              </w:rPr>
              <w:t>;</w:t>
            </w:r>
          </w:p>
        </w:tc>
        <w:tc>
          <w:tcPr>
            <w:tcW w:w="4876" w:type="dxa"/>
            <w:tcBorders>
              <w:top w:val="nil"/>
              <w:left w:val="nil"/>
              <w:bottom w:val="nil"/>
              <w:right w:val="nil"/>
            </w:tcBorders>
            <w:hideMark/>
          </w:tcPr>
          <w:p w14:paraId="076BC70E" w14:textId="77777777" w:rsidR="004D435F" w:rsidRPr="00C50BFB" w:rsidRDefault="004D435F" w:rsidP="00E72620">
            <w:pPr>
              <w:pStyle w:val="Normal6a"/>
            </w:pPr>
            <w:r w:rsidRPr="00C50BFB">
              <w:t>“3.</w:t>
            </w:r>
            <w:r w:rsidRPr="00C50BFB">
              <w:tab/>
              <w:t xml:space="preserve">L-elementi tat-tikketta msemmija fl-Artikolu 17(1) għandhom ikunu mmarkati b’mod ċar u li ma jitħassarx. Dawn għandhom jispikkaw b’mod ċar mill-isfond u jkunu ta’ tali daqs u </w:t>
            </w:r>
            <w:r w:rsidRPr="00C50BFB">
              <w:rPr>
                <w:b/>
                <w:bCs/>
                <w:i/>
                <w:iCs/>
              </w:rPr>
              <w:t>spazju</w:t>
            </w:r>
            <w:r w:rsidRPr="00C50BFB">
              <w:t xml:space="preserve"> b’tali mod li jkunu jistgħu jinqraw faċilment. </w:t>
            </w:r>
            <w:r w:rsidRPr="00C50BFB">
              <w:rPr>
                <w:b/>
                <w:i/>
              </w:rPr>
              <w:t>Dawn għandhom jiġu fformattjati f’konformità mat-Taqsima 1.2.1 tal-Anness I.</w:t>
            </w:r>
          </w:p>
        </w:tc>
      </w:tr>
    </w:tbl>
    <w:p w14:paraId="009C9DC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35CB435" w14:textId="77777777" w:rsidR="004D435F" w:rsidRPr="00C50BFB" w:rsidRDefault="004D435F" w:rsidP="004D435F">
      <w:r w:rsidRPr="00C50BFB">
        <w:rPr>
          <w:rStyle w:val="HideTWBExt"/>
        </w:rPr>
        <w:t>&lt;/Amend&gt;</w:t>
      </w:r>
    </w:p>
    <w:p w14:paraId="667A067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300</w:t>
      </w:r>
      <w:r w:rsidRPr="00C50BFB">
        <w:rPr>
          <w:rStyle w:val="HideTWBExt"/>
          <w:b w:val="0"/>
        </w:rPr>
        <w:t>&lt;/NumAm&gt;</w:t>
      </w:r>
    </w:p>
    <w:p w14:paraId="72578EFC" w14:textId="77777777" w:rsidR="004D435F" w:rsidRPr="00C50BFB" w:rsidRDefault="004D435F" w:rsidP="004D435F">
      <w:pPr>
        <w:pStyle w:val="NormalBold"/>
      </w:pPr>
      <w:r w:rsidRPr="00C50BFB">
        <w:rPr>
          <w:rStyle w:val="HideTWBExt"/>
          <w:b w:val="0"/>
        </w:rPr>
        <w:t>&lt;RepeatBlock-By&gt;&lt;Members&gt;</w:t>
      </w:r>
      <w:r w:rsidRPr="00C50BFB">
        <w:t>Silvia Sardone, Ondřej Knotek, Jana Nagyová, Roberto Vannacci, Anne-Sophie Frigout, Mathilde Androuët, Valérie Deloge</w:t>
      </w:r>
      <w:r w:rsidRPr="00C50BFB">
        <w:rPr>
          <w:rStyle w:val="HideTWBExt"/>
          <w:b w:val="0"/>
        </w:rPr>
        <w:t>&lt;/Members&gt;</w:t>
      </w:r>
    </w:p>
    <w:p w14:paraId="24154A17" w14:textId="77777777" w:rsidR="004D435F" w:rsidRPr="00C50BFB" w:rsidRDefault="004D435F" w:rsidP="004D435F">
      <w:pPr>
        <w:pStyle w:val="NormalBold"/>
      </w:pPr>
      <w:r w:rsidRPr="00C50BFB">
        <w:rPr>
          <w:rStyle w:val="HideTWBExt"/>
          <w:b w:val="0"/>
        </w:rPr>
        <w:t>&lt;/RepeatBlock-By&gt;</w:t>
      </w:r>
    </w:p>
    <w:p w14:paraId="5FC8279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CA41138" w14:textId="77777777" w:rsidR="004D435F" w:rsidRPr="00C50BFB" w:rsidRDefault="004D435F" w:rsidP="004D435F">
      <w:pPr>
        <w:pStyle w:val="NormalBold"/>
      </w:pPr>
      <w:r w:rsidRPr="00C50BFB">
        <w:rPr>
          <w:rStyle w:val="HideTWBExt"/>
          <w:b w:val="0"/>
        </w:rPr>
        <w:t>&lt;Article&gt;</w:t>
      </w:r>
      <w:r w:rsidRPr="00C50BFB">
        <w:t>Artikolu 1 – paragrafu 1 – punt 6a (ġdid)</w:t>
      </w:r>
      <w:r w:rsidRPr="00C50BFB">
        <w:rPr>
          <w:rStyle w:val="HideTWBExt"/>
          <w:b w:val="0"/>
        </w:rPr>
        <w:t>&lt;/Article&gt;</w:t>
      </w:r>
    </w:p>
    <w:p w14:paraId="5D3555C0"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227A0BB" w14:textId="77777777" w:rsidR="004D435F" w:rsidRPr="00C50BFB" w:rsidRDefault="004D435F" w:rsidP="004D435F">
      <w:r w:rsidRPr="00C50BFB">
        <w:rPr>
          <w:rStyle w:val="HideTWBExt"/>
        </w:rPr>
        <w:t>&lt;Article2&gt;</w:t>
      </w:r>
      <w:r w:rsidRPr="00C50BFB">
        <w:t>Artikolu 36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0707187" w14:textId="77777777" w:rsidTr="00E72620">
        <w:trPr>
          <w:trHeight w:val="240"/>
          <w:jc w:val="center"/>
        </w:trPr>
        <w:tc>
          <w:tcPr>
            <w:tcW w:w="9752" w:type="dxa"/>
            <w:gridSpan w:val="2"/>
            <w:tcBorders>
              <w:top w:val="nil"/>
              <w:left w:val="nil"/>
              <w:bottom w:val="nil"/>
              <w:right w:val="nil"/>
            </w:tcBorders>
          </w:tcPr>
          <w:p w14:paraId="254E1B0C" w14:textId="77777777" w:rsidR="004D435F" w:rsidRPr="00C50BFB" w:rsidRDefault="004D435F" w:rsidP="00E72620"/>
        </w:tc>
      </w:tr>
      <w:tr w:rsidR="001F5517" w:rsidRPr="00C50BFB" w14:paraId="4F5D03A9" w14:textId="77777777" w:rsidTr="00E72620">
        <w:trPr>
          <w:trHeight w:val="240"/>
          <w:jc w:val="center"/>
        </w:trPr>
        <w:tc>
          <w:tcPr>
            <w:tcW w:w="4876" w:type="dxa"/>
            <w:tcBorders>
              <w:top w:val="nil"/>
              <w:left w:val="nil"/>
              <w:bottom w:val="nil"/>
              <w:right w:val="nil"/>
            </w:tcBorders>
            <w:hideMark/>
          </w:tcPr>
          <w:p w14:paraId="34C01D8A"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4939F446" w14:textId="77777777" w:rsidR="004D435F" w:rsidRPr="00C50BFB" w:rsidRDefault="004D435F" w:rsidP="00E72620">
            <w:pPr>
              <w:pStyle w:val="AmColumnHeading"/>
            </w:pPr>
            <w:r w:rsidRPr="00C50BFB">
              <w:t>Emenda</w:t>
            </w:r>
          </w:p>
        </w:tc>
      </w:tr>
      <w:tr w:rsidR="001F5517" w:rsidRPr="00C50BFB" w14:paraId="4E8E22A8" w14:textId="77777777" w:rsidTr="00E72620">
        <w:trPr>
          <w:jc w:val="center"/>
        </w:trPr>
        <w:tc>
          <w:tcPr>
            <w:tcW w:w="4876" w:type="dxa"/>
            <w:tcBorders>
              <w:top w:val="nil"/>
              <w:left w:val="nil"/>
              <w:bottom w:val="nil"/>
              <w:right w:val="nil"/>
            </w:tcBorders>
          </w:tcPr>
          <w:p w14:paraId="3E624941" w14:textId="77777777" w:rsidR="004D435F" w:rsidRPr="00C50BFB" w:rsidRDefault="004D435F" w:rsidP="00E72620">
            <w:pPr>
              <w:pStyle w:val="Normal6a"/>
            </w:pPr>
          </w:p>
        </w:tc>
        <w:tc>
          <w:tcPr>
            <w:tcW w:w="4876" w:type="dxa"/>
            <w:tcBorders>
              <w:top w:val="nil"/>
              <w:left w:val="nil"/>
              <w:bottom w:val="nil"/>
              <w:right w:val="nil"/>
            </w:tcBorders>
            <w:hideMark/>
          </w:tcPr>
          <w:p w14:paraId="5BA11ACD" w14:textId="77777777" w:rsidR="004D435F" w:rsidRPr="00C50BFB" w:rsidRDefault="004D435F" w:rsidP="00E72620">
            <w:pPr>
              <w:pStyle w:val="Normal6a"/>
            </w:pPr>
            <w:r w:rsidRPr="00C50BFB">
              <w:rPr>
                <w:b/>
                <w:i/>
              </w:rPr>
              <w:t>(6a)</w:t>
            </w:r>
            <w:r w:rsidRPr="00C50BFB">
              <w:tab/>
            </w:r>
            <w:r w:rsidRPr="00C50BFB">
              <w:rPr>
                <w:b/>
                <w:i/>
              </w:rPr>
              <w:t>fl-Artikolu 36(1), jitħassru l-punti (e) sa (j);</w:t>
            </w:r>
          </w:p>
        </w:tc>
      </w:tr>
      <w:tr w:rsidR="001F5517" w:rsidRPr="00C50BFB" w14:paraId="57FCB348" w14:textId="77777777" w:rsidTr="00E72620">
        <w:trPr>
          <w:jc w:val="center"/>
        </w:trPr>
        <w:tc>
          <w:tcPr>
            <w:tcW w:w="4876" w:type="dxa"/>
            <w:tcBorders>
              <w:top w:val="nil"/>
              <w:left w:val="nil"/>
              <w:bottom w:val="nil"/>
              <w:right w:val="nil"/>
            </w:tcBorders>
          </w:tcPr>
          <w:p w14:paraId="3DD46E5C" w14:textId="77777777" w:rsidR="004D435F" w:rsidRPr="00C50BFB" w:rsidRDefault="004D435F" w:rsidP="00E72620">
            <w:pPr>
              <w:pStyle w:val="Normal6a"/>
            </w:pPr>
          </w:p>
        </w:tc>
        <w:tc>
          <w:tcPr>
            <w:tcW w:w="4876" w:type="dxa"/>
            <w:tcBorders>
              <w:top w:val="nil"/>
              <w:left w:val="nil"/>
              <w:bottom w:val="nil"/>
              <w:right w:val="nil"/>
            </w:tcBorders>
          </w:tcPr>
          <w:p w14:paraId="199A8568" w14:textId="77777777" w:rsidR="004D435F" w:rsidRPr="00C50BFB" w:rsidRDefault="004D435F" w:rsidP="00E72620">
            <w:pPr>
              <w:pStyle w:val="Normal6a"/>
            </w:pPr>
          </w:p>
        </w:tc>
      </w:tr>
      <w:tr w:rsidR="001F5517" w:rsidRPr="00C50BFB" w14:paraId="7096729C" w14:textId="77777777" w:rsidTr="00E72620">
        <w:trPr>
          <w:jc w:val="center"/>
        </w:trPr>
        <w:tc>
          <w:tcPr>
            <w:tcW w:w="4876" w:type="dxa"/>
            <w:tcBorders>
              <w:top w:val="nil"/>
              <w:left w:val="nil"/>
              <w:bottom w:val="nil"/>
              <w:right w:val="nil"/>
            </w:tcBorders>
          </w:tcPr>
          <w:p w14:paraId="1476BC75" w14:textId="77777777" w:rsidR="004D435F" w:rsidRPr="00C50BFB" w:rsidRDefault="004D435F" w:rsidP="00E72620">
            <w:pPr>
              <w:pStyle w:val="Normal6a"/>
            </w:pPr>
          </w:p>
        </w:tc>
        <w:tc>
          <w:tcPr>
            <w:tcW w:w="4876" w:type="dxa"/>
            <w:tcBorders>
              <w:top w:val="nil"/>
              <w:left w:val="nil"/>
              <w:bottom w:val="nil"/>
              <w:right w:val="nil"/>
            </w:tcBorders>
          </w:tcPr>
          <w:p w14:paraId="2A288C2D" w14:textId="77777777" w:rsidR="004D435F" w:rsidRPr="00C50BFB" w:rsidRDefault="004D435F" w:rsidP="00E72620">
            <w:pPr>
              <w:pStyle w:val="Normal6a"/>
              <w:rPr>
                <w:bCs/>
                <w:iCs/>
              </w:rPr>
            </w:pPr>
          </w:p>
        </w:tc>
      </w:tr>
      <w:tr w:rsidR="001F5517" w:rsidRPr="00C50BFB" w14:paraId="52334C26" w14:textId="77777777" w:rsidTr="00E72620">
        <w:trPr>
          <w:jc w:val="center"/>
        </w:trPr>
        <w:tc>
          <w:tcPr>
            <w:tcW w:w="4876" w:type="dxa"/>
            <w:tcBorders>
              <w:top w:val="nil"/>
              <w:left w:val="nil"/>
              <w:bottom w:val="nil"/>
              <w:right w:val="nil"/>
            </w:tcBorders>
          </w:tcPr>
          <w:p w14:paraId="56B7C9D3" w14:textId="77777777" w:rsidR="004D435F" w:rsidRPr="00C50BFB" w:rsidRDefault="004D435F" w:rsidP="00E72620">
            <w:pPr>
              <w:pStyle w:val="Normal6a"/>
            </w:pPr>
          </w:p>
        </w:tc>
        <w:tc>
          <w:tcPr>
            <w:tcW w:w="4876" w:type="dxa"/>
            <w:tcBorders>
              <w:top w:val="nil"/>
              <w:left w:val="nil"/>
              <w:bottom w:val="nil"/>
              <w:right w:val="nil"/>
            </w:tcBorders>
          </w:tcPr>
          <w:p w14:paraId="63C686EE" w14:textId="77777777" w:rsidR="004D435F" w:rsidRPr="00C50BFB" w:rsidRDefault="004D435F" w:rsidP="00E72620">
            <w:pPr>
              <w:pStyle w:val="Normal6a"/>
              <w:rPr>
                <w:bCs/>
                <w:iCs/>
              </w:rPr>
            </w:pPr>
          </w:p>
        </w:tc>
      </w:tr>
      <w:tr w:rsidR="001F5517" w:rsidRPr="00C50BFB" w14:paraId="73C8750E" w14:textId="77777777" w:rsidTr="00E72620">
        <w:trPr>
          <w:jc w:val="center"/>
        </w:trPr>
        <w:tc>
          <w:tcPr>
            <w:tcW w:w="4876" w:type="dxa"/>
            <w:tcBorders>
              <w:top w:val="nil"/>
              <w:left w:val="nil"/>
              <w:bottom w:val="nil"/>
              <w:right w:val="nil"/>
            </w:tcBorders>
          </w:tcPr>
          <w:p w14:paraId="14FD3908" w14:textId="77777777" w:rsidR="004D435F" w:rsidRPr="00C50BFB" w:rsidRDefault="004D435F" w:rsidP="00E72620">
            <w:pPr>
              <w:pStyle w:val="Normal6a"/>
            </w:pPr>
          </w:p>
        </w:tc>
        <w:tc>
          <w:tcPr>
            <w:tcW w:w="4876" w:type="dxa"/>
            <w:tcBorders>
              <w:top w:val="nil"/>
              <w:left w:val="nil"/>
              <w:bottom w:val="nil"/>
              <w:right w:val="nil"/>
            </w:tcBorders>
          </w:tcPr>
          <w:p w14:paraId="5181989C" w14:textId="77777777" w:rsidR="004D435F" w:rsidRPr="00C50BFB" w:rsidRDefault="004D435F" w:rsidP="00E72620">
            <w:pPr>
              <w:pStyle w:val="Normal6a"/>
              <w:rPr>
                <w:bCs/>
                <w:iCs/>
              </w:rPr>
            </w:pPr>
          </w:p>
        </w:tc>
      </w:tr>
      <w:tr w:rsidR="001F5517" w:rsidRPr="00C50BFB" w14:paraId="28A97721" w14:textId="77777777" w:rsidTr="00E72620">
        <w:trPr>
          <w:jc w:val="center"/>
        </w:trPr>
        <w:tc>
          <w:tcPr>
            <w:tcW w:w="4876" w:type="dxa"/>
            <w:tcBorders>
              <w:top w:val="nil"/>
              <w:left w:val="nil"/>
              <w:bottom w:val="nil"/>
              <w:right w:val="nil"/>
            </w:tcBorders>
          </w:tcPr>
          <w:p w14:paraId="6C3F98DD" w14:textId="77777777" w:rsidR="004D435F" w:rsidRPr="00C50BFB" w:rsidRDefault="004D435F" w:rsidP="00E72620">
            <w:pPr>
              <w:pStyle w:val="Normal6a"/>
            </w:pPr>
          </w:p>
        </w:tc>
        <w:tc>
          <w:tcPr>
            <w:tcW w:w="4876" w:type="dxa"/>
            <w:tcBorders>
              <w:top w:val="nil"/>
              <w:left w:val="nil"/>
              <w:bottom w:val="nil"/>
              <w:right w:val="nil"/>
            </w:tcBorders>
            <w:hideMark/>
          </w:tcPr>
          <w:p w14:paraId="5ED83D03" w14:textId="77777777" w:rsidR="004D435F" w:rsidRPr="00C50BFB" w:rsidRDefault="004D435F" w:rsidP="00E72620">
            <w:pPr>
              <w:pStyle w:val="Normal6a"/>
              <w:rPr>
                <w:bCs/>
                <w:iCs/>
              </w:rPr>
            </w:pPr>
          </w:p>
        </w:tc>
      </w:tr>
      <w:tr w:rsidR="001F5517" w:rsidRPr="00C50BFB" w14:paraId="158D7C7F" w14:textId="77777777" w:rsidTr="00E72620">
        <w:trPr>
          <w:jc w:val="center"/>
        </w:trPr>
        <w:tc>
          <w:tcPr>
            <w:tcW w:w="4876" w:type="dxa"/>
            <w:tcBorders>
              <w:top w:val="nil"/>
              <w:left w:val="nil"/>
              <w:bottom w:val="nil"/>
              <w:right w:val="nil"/>
            </w:tcBorders>
          </w:tcPr>
          <w:p w14:paraId="084BFB11" w14:textId="77777777" w:rsidR="004D435F" w:rsidRPr="00C50BFB" w:rsidRDefault="004D435F" w:rsidP="00E72620">
            <w:pPr>
              <w:pStyle w:val="Normal6a"/>
            </w:pPr>
          </w:p>
        </w:tc>
        <w:tc>
          <w:tcPr>
            <w:tcW w:w="4876" w:type="dxa"/>
            <w:tcBorders>
              <w:top w:val="nil"/>
              <w:left w:val="nil"/>
              <w:bottom w:val="nil"/>
              <w:right w:val="nil"/>
            </w:tcBorders>
          </w:tcPr>
          <w:p w14:paraId="65EB78FD" w14:textId="77777777" w:rsidR="004D435F" w:rsidRPr="00C50BFB" w:rsidRDefault="004D435F" w:rsidP="00E72620">
            <w:pPr>
              <w:pStyle w:val="Normal6a"/>
              <w:rPr>
                <w:b/>
                <w:i/>
              </w:rPr>
            </w:pPr>
          </w:p>
        </w:tc>
      </w:tr>
      <w:tr w:rsidR="001F5517" w:rsidRPr="00C50BFB" w14:paraId="7222EF1B" w14:textId="77777777" w:rsidTr="00E72620">
        <w:trPr>
          <w:jc w:val="center"/>
        </w:trPr>
        <w:tc>
          <w:tcPr>
            <w:tcW w:w="4876" w:type="dxa"/>
            <w:tcBorders>
              <w:top w:val="nil"/>
              <w:left w:val="nil"/>
              <w:bottom w:val="nil"/>
              <w:right w:val="nil"/>
            </w:tcBorders>
          </w:tcPr>
          <w:p w14:paraId="6FEDCDE7" w14:textId="77777777" w:rsidR="004D435F" w:rsidRPr="00C50BFB" w:rsidRDefault="004D435F" w:rsidP="00E72620">
            <w:pPr>
              <w:pStyle w:val="Normal6a"/>
            </w:pPr>
          </w:p>
        </w:tc>
        <w:tc>
          <w:tcPr>
            <w:tcW w:w="4876" w:type="dxa"/>
            <w:tcBorders>
              <w:top w:val="nil"/>
              <w:left w:val="nil"/>
              <w:bottom w:val="nil"/>
              <w:right w:val="nil"/>
            </w:tcBorders>
          </w:tcPr>
          <w:p w14:paraId="110118D9" w14:textId="77777777" w:rsidR="004D435F" w:rsidRPr="00C50BFB" w:rsidRDefault="004D435F" w:rsidP="00E72620">
            <w:pPr>
              <w:pStyle w:val="Normal6a"/>
              <w:rPr>
                <w:b/>
                <w:i/>
              </w:rPr>
            </w:pPr>
          </w:p>
        </w:tc>
      </w:tr>
      <w:tr w:rsidR="001F5517" w:rsidRPr="00C50BFB" w14:paraId="6CF761A3" w14:textId="77777777" w:rsidTr="00E72620">
        <w:trPr>
          <w:jc w:val="center"/>
        </w:trPr>
        <w:tc>
          <w:tcPr>
            <w:tcW w:w="4876" w:type="dxa"/>
            <w:tcBorders>
              <w:top w:val="nil"/>
              <w:left w:val="nil"/>
              <w:bottom w:val="nil"/>
              <w:right w:val="nil"/>
            </w:tcBorders>
          </w:tcPr>
          <w:p w14:paraId="413BDA71" w14:textId="77777777" w:rsidR="004D435F" w:rsidRPr="00C50BFB" w:rsidRDefault="004D435F" w:rsidP="00E72620">
            <w:pPr>
              <w:pStyle w:val="Normal6a"/>
            </w:pPr>
          </w:p>
        </w:tc>
        <w:tc>
          <w:tcPr>
            <w:tcW w:w="4876" w:type="dxa"/>
            <w:tcBorders>
              <w:top w:val="nil"/>
              <w:left w:val="nil"/>
              <w:bottom w:val="nil"/>
              <w:right w:val="nil"/>
            </w:tcBorders>
          </w:tcPr>
          <w:p w14:paraId="3037EFCD" w14:textId="77777777" w:rsidR="004D435F" w:rsidRPr="00C50BFB" w:rsidRDefault="004D435F" w:rsidP="00E72620">
            <w:pPr>
              <w:pStyle w:val="Normal6a"/>
              <w:rPr>
                <w:b/>
                <w:i/>
              </w:rPr>
            </w:pPr>
          </w:p>
        </w:tc>
      </w:tr>
      <w:tr w:rsidR="001F5517" w:rsidRPr="00C50BFB" w14:paraId="5D803C19" w14:textId="77777777" w:rsidTr="00E72620">
        <w:trPr>
          <w:jc w:val="center"/>
        </w:trPr>
        <w:tc>
          <w:tcPr>
            <w:tcW w:w="4876" w:type="dxa"/>
            <w:tcBorders>
              <w:top w:val="nil"/>
              <w:left w:val="nil"/>
              <w:bottom w:val="nil"/>
              <w:right w:val="nil"/>
            </w:tcBorders>
          </w:tcPr>
          <w:p w14:paraId="6969A612" w14:textId="77777777" w:rsidR="004D435F" w:rsidRPr="00C50BFB" w:rsidRDefault="004D435F" w:rsidP="00E72620">
            <w:pPr>
              <w:pStyle w:val="Normal6a"/>
            </w:pPr>
          </w:p>
        </w:tc>
        <w:tc>
          <w:tcPr>
            <w:tcW w:w="4876" w:type="dxa"/>
            <w:tcBorders>
              <w:top w:val="nil"/>
              <w:left w:val="nil"/>
              <w:bottom w:val="nil"/>
              <w:right w:val="nil"/>
            </w:tcBorders>
          </w:tcPr>
          <w:p w14:paraId="1514E41F" w14:textId="77777777" w:rsidR="004D435F" w:rsidRPr="00C50BFB" w:rsidRDefault="004D435F" w:rsidP="00E72620">
            <w:pPr>
              <w:pStyle w:val="Normal6a"/>
              <w:rPr>
                <w:b/>
                <w:i/>
              </w:rPr>
            </w:pPr>
          </w:p>
        </w:tc>
      </w:tr>
      <w:tr w:rsidR="001F5517" w:rsidRPr="00C50BFB" w14:paraId="2C84FCDC" w14:textId="77777777" w:rsidTr="00E72620">
        <w:trPr>
          <w:jc w:val="center"/>
        </w:trPr>
        <w:tc>
          <w:tcPr>
            <w:tcW w:w="4876" w:type="dxa"/>
            <w:tcBorders>
              <w:top w:val="nil"/>
              <w:left w:val="nil"/>
              <w:bottom w:val="nil"/>
              <w:right w:val="nil"/>
            </w:tcBorders>
          </w:tcPr>
          <w:p w14:paraId="1B8E65D3" w14:textId="77777777" w:rsidR="004D435F" w:rsidRPr="00C50BFB" w:rsidRDefault="004D435F" w:rsidP="00E72620">
            <w:pPr>
              <w:pStyle w:val="Normal6a"/>
            </w:pPr>
          </w:p>
        </w:tc>
        <w:tc>
          <w:tcPr>
            <w:tcW w:w="4876" w:type="dxa"/>
            <w:tcBorders>
              <w:top w:val="nil"/>
              <w:left w:val="nil"/>
              <w:bottom w:val="nil"/>
              <w:right w:val="nil"/>
            </w:tcBorders>
          </w:tcPr>
          <w:p w14:paraId="40E501DB" w14:textId="77777777" w:rsidR="004D435F" w:rsidRPr="00C50BFB" w:rsidRDefault="004D435F" w:rsidP="00E72620">
            <w:pPr>
              <w:pStyle w:val="Normal6a"/>
              <w:rPr>
                <w:b/>
                <w:i/>
              </w:rPr>
            </w:pPr>
          </w:p>
        </w:tc>
      </w:tr>
      <w:tr w:rsidR="001F5517" w:rsidRPr="00C50BFB" w14:paraId="5B7FD65D" w14:textId="77777777" w:rsidTr="00E72620">
        <w:trPr>
          <w:jc w:val="center"/>
        </w:trPr>
        <w:tc>
          <w:tcPr>
            <w:tcW w:w="4876" w:type="dxa"/>
            <w:tcBorders>
              <w:top w:val="nil"/>
              <w:left w:val="nil"/>
              <w:bottom w:val="nil"/>
              <w:right w:val="nil"/>
            </w:tcBorders>
          </w:tcPr>
          <w:p w14:paraId="04E556A6" w14:textId="77777777" w:rsidR="004D435F" w:rsidRPr="00C50BFB" w:rsidRDefault="004D435F" w:rsidP="00E72620">
            <w:pPr>
              <w:pStyle w:val="Normal6a"/>
            </w:pPr>
          </w:p>
        </w:tc>
        <w:tc>
          <w:tcPr>
            <w:tcW w:w="4876" w:type="dxa"/>
            <w:tcBorders>
              <w:top w:val="nil"/>
              <w:left w:val="nil"/>
              <w:bottom w:val="nil"/>
              <w:right w:val="nil"/>
            </w:tcBorders>
          </w:tcPr>
          <w:p w14:paraId="6D39BFCC" w14:textId="77777777" w:rsidR="004D435F" w:rsidRPr="00C50BFB" w:rsidRDefault="004D435F" w:rsidP="00E72620">
            <w:pPr>
              <w:pStyle w:val="Normal6a"/>
              <w:rPr>
                <w:b/>
                <w:i/>
              </w:rPr>
            </w:pPr>
          </w:p>
        </w:tc>
      </w:tr>
    </w:tbl>
    <w:p w14:paraId="524FA54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485239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2B2F634" w14:textId="77777777" w:rsidR="004D435F" w:rsidRPr="00C50BFB" w:rsidRDefault="004D435F" w:rsidP="004D435F">
      <w:pPr>
        <w:pStyle w:val="AmJustText"/>
      </w:pPr>
      <w:r w:rsidRPr="00C50BFB">
        <w:t>Dan l-artikolu ma għandux jelenka l-klassijiet ta’ periklu li issa huma diskussi biss fil-livell tal-GHS. Huwa prematur li jiġu inklużi fil-livell tal-UE għall-prijoritizzazzjoni qabel l-adozzjoni tagħhom fil-livell tan-NU biex tiġi żgurata l-armonizzazzjoni globali.</w:t>
      </w:r>
    </w:p>
    <w:p w14:paraId="769BF205" w14:textId="77777777" w:rsidR="004D435F" w:rsidRPr="00C50BFB" w:rsidRDefault="004D435F" w:rsidP="004D435F">
      <w:r w:rsidRPr="00C50BFB">
        <w:rPr>
          <w:rStyle w:val="HideTWBExt"/>
        </w:rPr>
        <w:t>&lt;/Amend&gt;</w:t>
      </w:r>
    </w:p>
    <w:p w14:paraId="57A08E7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301</w:t>
      </w:r>
      <w:r w:rsidRPr="00C50BFB">
        <w:rPr>
          <w:rStyle w:val="HideTWBExt"/>
          <w:b w:val="0"/>
        </w:rPr>
        <w:t>&lt;/NumAm&gt;</w:t>
      </w:r>
    </w:p>
    <w:p w14:paraId="45858328"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2E0563E8" w14:textId="77777777" w:rsidR="004D435F" w:rsidRPr="00C50BFB" w:rsidRDefault="004D435F" w:rsidP="004D435F">
      <w:pPr>
        <w:pStyle w:val="NormalBold"/>
      </w:pPr>
      <w:r w:rsidRPr="00C50BFB">
        <w:rPr>
          <w:rStyle w:val="HideTWBExt"/>
          <w:b w:val="0"/>
        </w:rPr>
        <w:t>&lt;/RepeatBlock-By&gt;</w:t>
      </w:r>
    </w:p>
    <w:p w14:paraId="1FD694F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61DD832" w14:textId="77777777" w:rsidR="004D435F" w:rsidRPr="00C50BFB" w:rsidRDefault="004D435F" w:rsidP="004D435F">
      <w:pPr>
        <w:pStyle w:val="NormalBold"/>
      </w:pPr>
      <w:r w:rsidRPr="00C50BFB">
        <w:rPr>
          <w:rStyle w:val="HideTWBExt"/>
          <w:b w:val="0"/>
        </w:rPr>
        <w:t>&lt;Article&gt;</w:t>
      </w:r>
      <w:r w:rsidRPr="00C50BFB">
        <w:t>Artikolu 1 – paragrafu 1 – punt 6a (ġdid)</w:t>
      </w:r>
      <w:r w:rsidRPr="00C50BFB">
        <w:rPr>
          <w:rStyle w:val="HideTWBExt"/>
          <w:b w:val="0"/>
        </w:rPr>
        <w:t>&lt;/Article&gt;</w:t>
      </w:r>
    </w:p>
    <w:p w14:paraId="41FBB16F"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FD2BCCC" w14:textId="77777777" w:rsidR="004D435F" w:rsidRPr="00C50BFB" w:rsidRDefault="004D435F" w:rsidP="004D435F">
      <w:r w:rsidRPr="00C50BFB">
        <w:rPr>
          <w:rStyle w:val="HideTWBExt"/>
        </w:rPr>
        <w:t>&lt;Article2&gt;</w:t>
      </w:r>
      <w:r w:rsidRPr="00C50BFB">
        <w:t>Artikolu 37 – paragrafu 4</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5CC40F8" w14:textId="77777777" w:rsidTr="00E72620">
        <w:trPr>
          <w:trHeight w:val="240"/>
          <w:jc w:val="center"/>
        </w:trPr>
        <w:tc>
          <w:tcPr>
            <w:tcW w:w="9752" w:type="dxa"/>
            <w:gridSpan w:val="2"/>
            <w:tcBorders>
              <w:top w:val="nil"/>
              <w:left w:val="nil"/>
              <w:bottom w:val="nil"/>
              <w:right w:val="nil"/>
            </w:tcBorders>
          </w:tcPr>
          <w:p w14:paraId="02A1D746" w14:textId="77777777" w:rsidR="004D435F" w:rsidRPr="00C50BFB" w:rsidRDefault="004D435F" w:rsidP="00E72620"/>
        </w:tc>
      </w:tr>
      <w:tr w:rsidR="001F5517" w:rsidRPr="00C50BFB" w14:paraId="709CB1D2" w14:textId="77777777" w:rsidTr="00E72620">
        <w:trPr>
          <w:trHeight w:val="240"/>
          <w:jc w:val="center"/>
        </w:trPr>
        <w:tc>
          <w:tcPr>
            <w:tcW w:w="4876" w:type="dxa"/>
            <w:tcBorders>
              <w:top w:val="nil"/>
              <w:left w:val="nil"/>
              <w:bottom w:val="nil"/>
              <w:right w:val="nil"/>
            </w:tcBorders>
            <w:hideMark/>
          </w:tcPr>
          <w:p w14:paraId="57E527D6"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0D362100" w14:textId="77777777" w:rsidR="004D435F" w:rsidRPr="00C50BFB" w:rsidRDefault="004D435F" w:rsidP="00E72620">
            <w:pPr>
              <w:pStyle w:val="AmColumnHeading"/>
            </w:pPr>
            <w:r w:rsidRPr="00C50BFB">
              <w:t>Emenda</w:t>
            </w:r>
          </w:p>
        </w:tc>
      </w:tr>
      <w:tr w:rsidR="001F5517" w:rsidRPr="00C50BFB" w14:paraId="5B07A1A2" w14:textId="77777777" w:rsidTr="00E72620">
        <w:trPr>
          <w:jc w:val="center"/>
        </w:trPr>
        <w:tc>
          <w:tcPr>
            <w:tcW w:w="4876" w:type="dxa"/>
            <w:tcBorders>
              <w:top w:val="nil"/>
              <w:left w:val="nil"/>
              <w:bottom w:val="nil"/>
              <w:right w:val="nil"/>
            </w:tcBorders>
          </w:tcPr>
          <w:p w14:paraId="465EC7AA" w14:textId="77777777" w:rsidR="004D435F" w:rsidRPr="00C50BFB" w:rsidRDefault="004D435F" w:rsidP="00E72620">
            <w:pPr>
              <w:pStyle w:val="Normal6a"/>
            </w:pPr>
          </w:p>
        </w:tc>
        <w:tc>
          <w:tcPr>
            <w:tcW w:w="4876" w:type="dxa"/>
            <w:tcBorders>
              <w:top w:val="nil"/>
              <w:left w:val="nil"/>
              <w:bottom w:val="nil"/>
              <w:right w:val="nil"/>
            </w:tcBorders>
          </w:tcPr>
          <w:p w14:paraId="3D1EA0B2" w14:textId="77777777" w:rsidR="004D435F" w:rsidRPr="00C50BFB" w:rsidRDefault="004D435F" w:rsidP="00E72620">
            <w:pPr>
              <w:pStyle w:val="Normal6a"/>
              <w:rPr>
                <w:b/>
                <w:i/>
              </w:rPr>
            </w:pPr>
            <w:r w:rsidRPr="00C50BFB">
              <w:rPr>
                <w:b/>
                <w:i/>
              </w:rPr>
              <w:t>(6a)</w:t>
            </w:r>
            <w:r w:rsidRPr="00C50BFB">
              <w:rPr>
                <w:b/>
                <w:i/>
              </w:rPr>
              <w:tab/>
              <w:t>fl-Artikolu 37, il-paragrafu 4 huwa sostitwit b’dan li ġej:</w:t>
            </w:r>
          </w:p>
        </w:tc>
      </w:tr>
      <w:tr w:rsidR="001F5517" w:rsidRPr="00C50BFB" w14:paraId="095AE6F2" w14:textId="77777777" w:rsidTr="00E72620">
        <w:trPr>
          <w:jc w:val="center"/>
        </w:trPr>
        <w:tc>
          <w:tcPr>
            <w:tcW w:w="4876" w:type="dxa"/>
            <w:tcBorders>
              <w:top w:val="nil"/>
              <w:left w:val="nil"/>
              <w:bottom w:val="nil"/>
              <w:right w:val="nil"/>
            </w:tcBorders>
          </w:tcPr>
          <w:p w14:paraId="4ED09CF1" w14:textId="77777777" w:rsidR="004D435F" w:rsidRPr="00C50BFB" w:rsidRDefault="004D435F" w:rsidP="00E72620">
            <w:pPr>
              <w:pStyle w:val="Normal6a"/>
            </w:pPr>
            <w:r w:rsidRPr="00C50BFB">
              <w:t>“4.</w:t>
            </w:r>
            <w:r w:rsidRPr="00C50BFB">
              <w:tab/>
              <w:t>Il-Kumitat għall-Valutazzjoni tar-Riskju tal-Aġenzija stabbilit skont l-Artikolu 76(1)(c) tar-Regolament (KE) Nru 1907/2006 għandu jadotta opinjoni dwar kwalunkwe proposta ppreżentata skont il-paragrafi 1 jew 2 fi żmien 18-il xahar mill-wasla tal-proposta, li jagħti lill-partijiet ikkonċernati opportunità biex jikkummentaw. L-Aġenzija għandha tgħaddi din l-opinjoni u kwalunkwe kumment lill-Kummissjoni.</w:t>
            </w:r>
          </w:p>
        </w:tc>
        <w:tc>
          <w:tcPr>
            <w:tcW w:w="4876" w:type="dxa"/>
            <w:tcBorders>
              <w:top w:val="nil"/>
              <w:left w:val="nil"/>
              <w:bottom w:val="nil"/>
              <w:right w:val="nil"/>
            </w:tcBorders>
            <w:hideMark/>
          </w:tcPr>
          <w:p w14:paraId="3421A244" w14:textId="77777777" w:rsidR="004D435F" w:rsidRPr="00C50BFB" w:rsidRDefault="004D435F" w:rsidP="00E72620">
            <w:pPr>
              <w:pStyle w:val="Normal6a"/>
            </w:pPr>
            <w:r w:rsidRPr="00C50BFB">
              <w:t>“4.</w:t>
            </w:r>
            <w:r w:rsidRPr="00C50BFB">
              <w:tab/>
            </w:r>
            <w:r w:rsidRPr="00C50BFB">
              <w:tab/>
              <w:t>Il-Kumitat għall-Valutazzjoni tar-Riskju tal-Aġenzija stabbilit skont l-Artikolu 76(1)(c) tar-Regolament (KE) Nru 1907/2006 għandu jadotta opinjoni dwar kwalunkwe proposta ppreżentata skont il-paragrafi 1 jew 2 fi żmien 18-il xahar mill-wasla tal-proposta, li jagħti lill-partijiet ikkonċernati opportunità biex jikkummentaw.</w:t>
            </w:r>
            <w:r w:rsidRPr="00C50BFB">
              <w:rPr>
                <w:b/>
                <w:i/>
              </w:rPr>
              <w:t xml:space="preserve"> Din l-opinjoni għandha tqis il-proposta ppreżentata skont il-paragrafi 1 jew 2, il-fehmiet tal-partijiet interessati u l-informazzjoni xjentifika rilevanti pprovduta lill-Aġenzija sakemm tiġi adottata l-opinjoni tal-RAC. </w:t>
            </w:r>
            <w:r w:rsidRPr="00C50BFB">
              <w:t>L-Aġenzija għandha tgħaddi din l-opinjoni u kwalunkwe kumment lill-Kummissjoni</w:t>
            </w:r>
            <w:r w:rsidRPr="00C50BFB">
              <w:rPr>
                <w:b/>
                <w:bCs/>
                <w:i/>
                <w:iCs/>
              </w:rPr>
              <w:t>, li, abbażi tal-informazzjoni riċevuta, għandha tiddeċiedi u tiġġustifika jekk l-entrata fl-Anness VI tas-CLP tkunx xierqa u/jew teħtieġx li tiġi modifikata skont l-Artikolu 37(5)</w:t>
            </w:r>
            <w:r w:rsidRPr="00C50BFB">
              <w:t>.</w:t>
            </w:r>
          </w:p>
        </w:tc>
      </w:tr>
    </w:tbl>
    <w:p w14:paraId="7F5A760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C6ED983"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39B50E1" w14:textId="77777777" w:rsidR="004D435F" w:rsidRPr="00C50BFB" w:rsidRDefault="004D435F" w:rsidP="004D435F">
      <w:pPr>
        <w:pStyle w:val="AmJustText"/>
      </w:pPr>
      <w:r w:rsidRPr="00C50BFB">
        <w:t>Kwalunkwe data xjentifika emerġenti li toħroġ matul il-proċess ta’ klassifikazzjoni armonizzata, inkluż wara l-konsultazzjoni pubblika tal-ECHA, għandha tiġi evalwata mill-RAC qabel ma l-klassifikazzjoni tiġi inkluża fl-Anness VI tar-Regolament CLP.</w:t>
      </w:r>
    </w:p>
    <w:p w14:paraId="087A9CDC" w14:textId="77777777" w:rsidR="004D435F" w:rsidRPr="00C50BFB" w:rsidRDefault="004D435F" w:rsidP="004D435F">
      <w:r w:rsidRPr="00C50BFB">
        <w:rPr>
          <w:rStyle w:val="HideTWBExt"/>
        </w:rPr>
        <w:t>&lt;/Amend&gt;</w:t>
      </w:r>
    </w:p>
    <w:p w14:paraId="62E0649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302</w:t>
      </w:r>
      <w:r w:rsidRPr="00C50BFB">
        <w:rPr>
          <w:rStyle w:val="HideTWBExt"/>
          <w:b w:val="0"/>
        </w:rPr>
        <w:t>&lt;/NumAm&gt;</w:t>
      </w:r>
    </w:p>
    <w:p w14:paraId="557F9EF7"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1C0246B8" w14:textId="77777777" w:rsidR="004D435F" w:rsidRPr="00C50BFB" w:rsidRDefault="004D435F" w:rsidP="004D435F">
      <w:pPr>
        <w:pStyle w:val="NormalBold"/>
      </w:pPr>
      <w:r w:rsidRPr="00C50BFB">
        <w:rPr>
          <w:rStyle w:val="HideTWBExt"/>
          <w:b w:val="0"/>
        </w:rPr>
        <w:t>&lt;/RepeatBlock-By&gt;</w:t>
      </w:r>
    </w:p>
    <w:p w14:paraId="1E5FC448"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AF9C3EA" w14:textId="77777777" w:rsidR="004D435F" w:rsidRPr="00C50BFB" w:rsidRDefault="004D435F" w:rsidP="004D435F">
      <w:pPr>
        <w:pStyle w:val="NormalBold"/>
      </w:pPr>
      <w:r w:rsidRPr="00C50BFB">
        <w:rPr>
          <w:rStyle w:val="HideTWBExt"/>
          <w:b w:val="0"/>
        </w:rPr>
        <w:t>&lt;Article&gt;</w:t>
      </w:r>
      <w:r w:rsidRPr="00C50BFB">
        <w:t>Artikolu 1 – paragrafu 1 – punt 6b (ġdid)</w:t>
      </w:r>
      <w:r w:rsidRPr="00C50BFB">
        <w:rPr>
          <w:rStyle w:val="HideTWBExt"/>
          <w:b w:val="0"/>
        </w:rPr>
        <w:t>&lt;/Article&gt;</w:t>
      </w:r>
    </w:p>
    <w:p w14:paraId="3ADDC5F8" w14:textId="77777777" w:rsidR="004D435F" w:rsidRPr="00C50BFB" w:rsidRDefault="004D435F" w:rsidP="004D435F">
      <w:r w:rsidRPr="00C50BFB">
        <w:rPr>
          <w:rStyle w:val="HideTWBExt"/>
        </w:rPr>
        <w:t>&lt;DocAmend2&gt;</w:t>
      </w:r>
      <w:r w:rsidRPr="00C50BFB">
        <w:t xml:space="preserve"> Regolament (KE) Nru 1272/2008</w:t>
      </w:r>
      <w:r w:rsidRPr="00C50BFB">
        <w:rPr>
          <w:rStyle w:val="HideTWBExt"/>
        </w:rPr>
        <w:t>&lt;/DocAmend2&gt;</w:t>
      </w:r>
    </w:p>
    <w:p w14:paraId="69008C64" w14:textId="77777777" w:rsidR="004D435F" w:rsidRPr="00C50BFB" w:rsidRDefault="004D435F" w:rsidP="004D435F">
      <w:r w:rsidRPr="00C50BFB">
        <w:rPr>
          <w:rStyle w:val="HideTWBExt"/>
        </w:rPr>
        <w:t>&lt;Article2&gt;</w:t>
      </w:r>
      <w:r w:rsidRPr="00C50BFB">
        <w:t>Artikolu 37 – paragrafu 5</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333C7FD" w14:textId="77777777" w:rsidTr="00E72620">
        <w:trPr>
          <w:trHeight w:val="240"/>
          <w:jc w:val="center"/>
        </w:trPr>
        <w:tc>
          <w:tcPr>
            <w:tcW w:w="9752" w:type="dxa"/>
            <w:gridSpan w:val="2"/>
            <w:tcBorders>
              <w:top w:val="nil"/>
              <w:left w:val="nil"/>
              <w:bottom w:val="nil"/>
              <w:right w:val="nil"/>
            </w:tcBorders>
          </w:tcPr>
          <w:p w14:paraId="5516B53D" w14:textId="77777777" w:rsidR="004D435F" w:rsidRPr="00C50BFB" w:rsidRDefault="004D435F" w:rsidP="00E72620"/>
        </w:tc>
      </w:tr>
      <w:tr w:rsidR="001F5517" w:rsidRPr="00C50BFB" w14:paraId="2C2D8EEF" w14:textId="77777777" w:rsidTr="00E72620">
        <w:trPr>
          <w:trHeight w:val="240"/>
          <w:jc w:val="center"/>
        </w:trPr>
        <w:tc>
          <w:tcPr>
            <w:tcW w:w="4876" w:type="dxa"/>
            <w:tcBorders>
              <w:top w:val="nil"/>
              <w:left w:val="nil"/>
              <w:bottom w:val="nil"/>
              <w:right w:val="nil"/>
            </w:tcBorders>
            <w:hideMark/>
          </w:tcPr>
          <w:p w14:paraId="548C252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F7A26C1" w14:textId="77777777" w:rsidR="004D435F" w:rsidRPr="00C50BFB" w:rsidRDefault="004D435F" w:rsidP="00E72620">
            <w:pPr>
              <w:pStyle w:val="AmColumnHeading"/>
            </w:pPr>
            <w:r w:rsidRPr="00C50BFB">
              <w:t>Emenda</w:t>
            </w:r>
          </w:p>
        </w:tc>
      </w:tr>
      <w:tr w:rsidR="001F5517" w:rsidRPr="00C50BFB" w14:paraId="53CAC1EE" w14:textId="77777777" w:rsidTr="00E72620">
        <w:trPr>
          <w:jc w:val="center"/>
        </w:trPr>
        <w:tc>
          <w:tcPr>
            <w:tcW w:w="4876" w:type="dxa"/>
            <w:tcBorders>
              <w:top w:val="nil"/>
              <w:left w:val="nil"/>
              <w:bottom w:val="nil"/>
              <w:right w:val="nil"/>
            </w:tcBorders>
          </w:tcPr>
          <w:p w14:paraId="6AD131FA" w14:textId="77777777" w:rsidR="004D435F" w:rsidRPr="00C50BFB" w:rsidRDefault="004D435F" w:rsidP="00E72620">
            <w:pPr>
              <w:pStyle w:val="Normal6a"/>
            </w:pPr>
          </w:p>
        </w:tc>
        <w:tc>
          <w:tcPr>
            <w:tcW w:w="4876" w:type="dxa"/>
            <w:tcBorders>
              <w:top w:val="nil"/>
              <w:left w:val="nil"/>
              <w:bottom w:val="nil"/>
              <w:right w:val="nil"/>
            </w:tcBorders>
          </w:tcPr>
          <w:p w14:paraId="767724C6" w14:textId="77777777" w:rsidR="004D435F" w:rsidRPr="00C50BFB" w:rsidRDefault="004D435F" w:rsidP="00E72620">
            <w:pPr>
              <w:pStyle w:val="Normal6a"/>
              <w:rPr>
                <w:b/>
                <w:i/>
              </w:rPr>
            </w:pPr>
            <w:r w:rsidRPr="00C50BFB">
              <w:rPr>
                <w:b/>
                <w:i/>
              </w:rPr>
              <w:t>(6b)</w:t>
            </w:r>
            <w:r w:rsidRPr="00C50BFB">
              <w:rPr>
                <w:b/>
                <w:i/>
              </w:rPr>
              <w:tab/>
              <w:t>fl-Artikolu 37, il-paragrafu 5 huwa sostitwit b’dan li ġej:</w:t>
            </w:r>
          </w:p>
        </w:tc>
      </w:tr>
      <w:tr w:rsidR="001F5517" w:rsidRPr="00C50BFB" w14:paraId="10B17B06" w14:textId="77777777" w:rsidTr="00E72620">
        <w:trPr>
          <w:jc w:val="center"/>
        </w:trPr>
        <w:tc>
          <w:tcPr>
            <w:tcW w:w="4876" w:type="dxa"/>
            <w:tcBorders>
              <w:top w:val="nil"/>
              <w:left w:val="nil"/>
              <w:bottom w:val="nil"/>
              <w:right w:val="nil"/>
            </w:tcBorders>
          </w:tcPr>
          <w:p w14:paraId="247EA6FF" w14:textId="77777777" w:rsidR="004D435F" w:rsidRPr="00C50BFB" w:rsidRDefault="004D435F" w:rsidP="00E72620">
            <w:pPr>
              <w:pStyle w:val="Normal6a"/>
            </w:pPr>
            <w:r w:rsidRPr="00C50BFB">
              <w:rPr>
                <w:b/>
                <w:bCs/>
              </w:rPr>
              <w:t>“</w:t>
            </w:r>
            <w:r w:rsidRPr="00C50BFB">
              <w:t xml:space="preserve">5. </w:t>
            </w:r>
            <w:r w:rsidRPr="00C50BFB">
              <w:tab/>
              <w:t xml:space="preserve">“5. Fejn il-Kummissjoni ssib li l-armonizzazzjoni tal-klassifikazzjoni u tat-tikkettar tas-sustanza kkonċernata hija xierqa, hija </w:t>
            </w:r>
            <w:r w:rsidRPr="00C50BFB">
              <w:rPr>
                <w:b/>
                <w:bCs/>
                <w:i/>
                <w:iCs/>
              </w:rPr>
              <w:t>għandha</w:t>
            </w:r>
            <w:r w:rsidRPr="00C50BFB">
              <w:t xml:space="preserve"> tadotta mingħajr dewmien żejjed, u preferibbilment qabel tmiem tas-sena kalendarja wara l-pubblikazzjoni tal-opinjoni tal-Kumitat għall-Istima tar-Riskji, atti delegati f’konformità mal-Artikolu 53a biex temenda l-Anness VI bl-inklużjoni ta’ sustanzi flimkien mal-elementi rilevanti ta’ klassifikazzjoni u tikkettar u, meta xieraq, il-limiti ta’ konċentrazzjoni speċifiċi, il-fatturi M jew l-istimi tat-tossiċità akuta fit-Tabella 3 tal-Parti 3 tal-Anness VI.</w:t>
            </w:r>
          </w:p>
        </w:tc>
        <w:tc>
          <w:tcPr>
            <w:tcW w:w="4876" w:type="dxa"/>
            <w:tcBorders>
              <w:top w:val="nil"/>
              <w:left w:val="nil"/>
              <w:bottom w:val="nil"/>
              <w:right w:val="nil"/>
            </w:tcBorders>
            <w:hideMark/>
          </w:tcPr>
          <w:p w14:paraId="29D94ED1" w14:textId="77777777" w:rsidR="004D435F" w:rsidRPr="00C50BFB" w:rsidRDefault="004D435F" w:rsidP="00E72620">
            <w:pPr>
              <w:pStyle w:val="Normal6a"/>
            </w:pPr>
            <w:r w:rsidRPr="00C50BFB">
              <w:t>“5.</w:t>
            </w:r>
            <w:r w:rsidRPr="00C50BFB">
              <w:tab/>
              <w:t xml:space="preserve">“5. Fejn il-Kummissjoni ssib li l-armonizzazzjoni tal-klassifikazzjoni u tat-tikkettar tas-sustanza kkonċernata hija xierqa, hija </w:t>
            </w:r>
            <w:r w:rsidRPr="00C50BFB">
              <w:rPr>
                <w:b/>
                <w:bCs/>
                <w:i/>
                <w:iCs/>
              </w:rPr>
              <w:t>tista’</w:t>
            </w:r>
            <w:r w:rsidRPr="00C50BFB">
              <w:t xml:space="preserve"> tadotta mingħajr dewmien żejjed, u preferibbilment qabel tmiem tas-sena kalendarja wara l-pubblikazzjoni tal-opinjoni tal-Kumitat għall-Istima tar-Riskji, atti delegati f’konformità mal-Artikolu 53a biex temenda l-Anness VI bl-inklużjoni ta’ sustanzi flimkien mal-elementi rilevanti ta’ klassifikazzjoni u tikkettar u, meta xieraq, il-limiti ta’ konċentrazzjoni speċifiċi, il-fatturi M jew l-istimi tat-tossiċità akuta fit-Tabella 3 tal-Parti 3 tal-Anness VI.</w:t>
            </w:r>
            <w:r w:rsidRPr="00C50BFB">
              <w:rPr>
                <w:b/>
                <w:i/>
              </w:rPr>
              <w:t xml:space="preserve"> Meta l-Kummissjoni tiddeċiedi li ma tadottax att delegat, jew meta l-att delegat ma jqisx l-opinjonijiet jew il-partijiet speċifiċi tal-opinjonijiet mill-Kumitat għall-Istima tar-Riskji għal sustanza speċifika, klassifikazzjoni u/jew il-limiti ta’ konċentrazzjoni speċifiċi, il-fatturi M jew il-limiti tat-tossiċità akuta jew jimmodifika l-entrata billi jżid noti speċifiċi, il-Kummissjoni għandha tipprovdi spjegazzjoni dettaljata tar-raġunijiet għad-differenzi.</w:t>
            </w:r>
          </w:p>
        </w:tc>
      </w:tr>
      <w:tr w:rsidR="001F5517" w:rsidRPr="00C50BFB" w14:paraId="52BDB22E" w14:textId="77777777" w:rsidTr="00E72620">
        <w:trPr>
          <w:jc w:val="center"/>
        </w:trPr>
        <w:tc>
          <w:tcPr>
            <w:tcW w:w="4876" w:type="dxa"/>
            <w:tcBorders>
              <w:top w:val="nil"/>
              <w:left w:val="nil"/>
              <w:bottom w:val="nil"/>
              <w:right w:val="nil"/>
            </w:tcBorders>
          </w:tcPr>
          <w:p w14:paraId="03C95985" w14:textId="77777777" w:rsidR="004D435F" w:rsidRPr="00C50BFB" w:rsidRDefault="004D435F" w:rsidP="00E72620">
            <w:pPr>
              <w:pStyle w:val="Normal6a"/>
            </w:pPr>
            <w:r w:rsidRPr="00C50BFB">
              <w:t>Meta, fil-każ tal-armonizzazzjoni tal-klassifikazzjoni u t-tikkettar tas-sustanzi, ir-raġunijiet imperattivi ta’ urġenza jkunu jirrikjedu dan, il-proċedura prevista fl-Artikolu 53b għandha tapplika għall-atti delegati adottati skont dan il-paragrafu.</w:t>
            </w:r>
          </w:p>
        </w:tc>
        <w:tc>
          <w:tcPr>
            <w:tcW w:w="4876" w:type="dxa"/>
            <w:tcBorders>
              <w:top w:val="nil"/>
              <w:left w:val="nil"/>
              <w:bottom w:val="nil"/>
              <w:right w:val="nil"/>
            </w:tcBorders>
          </w:tcPr>
          <w:p w14:paraId="5E7BE99A" w14:textId="77777777" w:rsidR="004D435F" w:rsidRPr="00C50BFB" w:rsidRDefault="004D435F" w:rsidP="00E72620">
            <w:pPr>
              <w:pStyle w:val="Normal6a"/>
              <w:rPr>
                <w:b/>
                <w:i/>
              </w:rPr>
            </w:pPr>
          </w:p>
        </w:tc>
      </w:tr>
    </w:tbl>
    <w:p w14:paraId="5269648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04181E1"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C20667C" w14:textId="77777777" w:rsidR="004D435F" w:rsidRPr="00C50BFB" w:rsidRDefault="004D435F" w:rsidP="004D435F">
      <w:pPr>
        <w:pStyle w:val="AmJustText"/>
      </w:pPr>
      <w:r w:rsidRPr="00C50BFB">
        <w:t>Meta jkun iġġustifikat, il-Kummissjoni għandha tkun tista’ żżomm lura milli tavvanza l-klassifikazzjonijiet armonizzati tal-perikli jew titbiegħed mill-opinjonijiet tal-RAC tal-ECHA. Din il-flessibbiltà tippermetti li jitqiesu l-impatti downstream, inklużi l-effetti fuq l-użi tas-sustanzi. Diġà teżisti diskrezzjoni simili skont ir-restrizzjonijiet tar-Regolament REACH u l-leġiżlazzjoni farmaċewtika tal-UE.</w:t>
      </w:r>
    </w:p>
    <w:p w14:paraId="62088367" w14:textId="77777777" w:rsidR="004D435F" w:rsidRPr="00C50BFB" w:rsidRDefault="004D435F" w:rsidP="004D435F">
      <w:r w:rsidRPr="00C50BFB">
        <w:rPr>
          <w:rStyle w:val="HideTWBExt"/>
        </w:rPr>
        <w:t>&lt;/Amend&gt;</w:t>
      </w:r>
    </w:p>
    <w:p w14:paraId="7BA5F6E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303</w:t>
      </w:r>
      <w:r w:rsidRPr="00C50BFB">
        <w:rPr>
          <w:rStyle w:val="HideTWBExt"/>
          <w:b w:val="0"/>
        </w:rPr>
        <w:t>&lt;/NumAm&gt;</w:t>
      </w:r>
    </w:p>
    <w:p w14:paraId="28FD2E98" w14:textId="77777777" w:rsidR="004D435F" w:rsidRPr="00C50BFB" w:rsidRDefault="004D435F" w:rsidP="004D435F">
      <w:pPr>
        <w:pStyle w:val="NormalBold"/>
      </w:pPr>
      <w:r w:rsidRPr="00C50BFB">
        <w:rPr>
          <w:rStyle w:val="HideTWBExt"/>
          <w:b w:val="0"/>
        </w:rPr>
        <w:t>&lt;RepeatBlock-By&gt;&lt;Members&gt;</w:t>
      </w:r>
      <w:r w:rsidRPr="00C50BFB">
        <w:t>Silvia Sardone, Ondřej Knotek, Jana Nagyová, Roberto Vannacci, Anne-Sophie Frigout, Mathilde Androuët, Valérie Deloge</w:t>
      </w:r>
      <w:r w:rsidRPr="00C50BFB">
        <w:rPr>
          <w:rStyle w:val="HideTWBExt"/>
          <w:b w:val="0"/>
        </w:rPr>
        <w:t>&lt;/Members&gt;</w:t>
      </w:r>
    </w:p>
    <w:p w14:paraId="13F145AD" w14:textId="77777777" w:rsidR="004D435F" w:rsidRPr="00C50BFB" w:rsidRDefault="004D435F" w:rsidP="004D435F">
      <w:pPr>
        <w:pStyle w:val="NormalBold"/>
      </w:pPr>
      <w:r w:rsidRPr="00C50BFB">
        <w:rPr>
          <w:rStyle w:val="HideTWBExt"/>
          <w:b w:val="0"/>
        </w:rPr>
        <w:t>&lt;/RepeatBlock-By&gt;</w:t>
      </w:r>
    </w:p>
    <w:p w14:paraId="2A0ACA2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AF90404" w14:textId="77777777" w:rsidR="004D435F" w:rsidRPr="00C50BFB" w:rsidRDefault="004D435F" w:rsidP="004D435F">
      <w:pPr>
        <w:pStyle w:val="NormalBold"/>
      </w:pPr>
      <w:r w:rsidRPr="00C50BFB">
        <w:rPr>
          <w:rStyle w:val="HideTWBExt"/>
          <w:b w:val="0"/>
        </w:rPr>
        <w:t>&lt;Article&gt;</w:t>
      </w:r>
      <w:r w:rsidRPr="00C50BFB">
        <w:t>Artikolu 1 – paragrafu 1 – punt 6b (ġdid)</w:t>
      </w:r>
      <w:r w:rsidRPr="00C50BFB">
        <w:rPr>
          <w:rStyle w:val="HideTWBExt"/>
          <w:b w:val="0"/>
        </w:rPr>
        <w:t>&lt;/Article&gt;</w:t>
      </w:r>
    </w:p>
    <w:p w14:paraId="3E1BF7DA"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2003D56" w14:textId="77777777" w:rsidR="004D435F" w:rsidRPr="00C50BFB" w:rsidRDefault="004D435F" w:rsidP="004D435F">
      <w:r w:rsidRPr="00C50BFB">
        <w:rPr>
          <w:rStyle w:val="HideTWBExt"/>
        </w:rPr>
        <w:t>&lt;Article2&gt;</w:t>
      </w:r>
      <w:r w:rsidRPr="00C50BFB">
        <w:t>Artikolu 37 – paragrafu 7</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91D94E0" w14:textId="77777777" w:rsidTr="00E72620">
        <w:trPr>
          <w:trHeight w:val="240"/>
          <w:jc w:val="center"/>
        </w:trPr>
        <w:tc>
          <w:tcPr>
            <w:tcW w:w="9752" w:type="dxa"/>
            <w:gridSpan w:val="2"/>
            <w:tcBorders>
              <w:top w:val="nil"/>
              <w:left w:val="nil"/>
              <w:bottom w:val="nil"/>
              <w:right w:val="nil"/>
            </w:tcBorders>
          </w:tcPr>
          <w:p w14:paraId="6E3DEF98" w14:textId="77777777" w:rsidR="004D435F" w:rsidRPr="00C50BFB" w:rsidRDefault="004D435F" w:rsidP="00E72620"/>
        </w:tc>
      </w:tr>
      <w:tr w:rsidR="001F5517" w:rsidRPr="00C50BFB" w14:paraId="05A0DA99" w14:textId="77777777" w:rsidTr="00E72620">
        <w:trPr>
          <w:trHeight w:val="240"/>
          <w:jc w:val="center"/>
        </w:trPr>
        <w:tc>
          <w:tcPr>
            <w:tcW w:w="4876" w:type="dxa"/>
            <w:tcBorders>
              <w:top w:val="nil"/>
              <w:left w:val="nil"/>
              <w:bottom w:val="nil"/>
              <w:right w:val="nil"/>
            </w:tcBorders>
            <w:hideMark/>
          </w:tcPr>
          <w:p w14:paraId="5EE53C8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B50CBA3" w14:textId="77777777" w:rsidR="004D435F" w:rsidRPr="00C50BFB" w:rsidRDefault="004D435F" w:rsidP="00E72620">
            <w:pPr>
              <w:pStyle w:val="AmColumnHeading"/>
            </w:pPr>
            <w:r w:rsidRPr="00C50BFB">
              <w:t>Emenda</w:t>
            </w:r>
          </w:p>
        </w:tc>
      </w:tr>
      <w:tr w:rsidR="001F5517" w:rsidRPr="00C50BFB" w14:paraId="6BB19444" w14:textId="77777777" w:rsidTr="00E72620">
        <w:trPr>
          <w:jc w:val="center"/>
        </w:trPr>
        <w:tc>
          <w:tcPr>
            <w:tcW w:w="4876" w:type="dxa"/>
            <w:tcBorders>
              <w:top w:val="nil"/>
              <w:left w:val="nil"/>
              <w:bottom w:val="nil"/>
              <w:right w:val="nil"/>
            </w:tcBorders>
          </w:tcPr>
          <w:p w14:paraId="06EEE3C5" w14:textId="77777777" w:rsidR="004D435F" w:rsidRPr="00C50BFB" w:rsidRDefault="004D435F" w:rsidP="00E72620">
            <w:pPr>
              <w:pStyle w:val="Normal6a"/>
            </w:pPr>
          </w:p>
        </w:tc>
        <w:tc>
          <w:tcPr>
            <w:tcW w:w="4876" w:type="dxa"/>
            <w:tcBorders>
              <w:top w:val="nil"/>
              <w:left w:val="nil"/>
              <w:bottom w:val="nil"/>
              <w:right w:val="nil"/>
            </w:tcBorders>
            <w:hideMark/>
          </w:tcPr>
          <w:p w14:paraId="15A4BB49" w14:textId="77777777" w:rsidR="004D435F" w:rsidRPr="00C50BFB" w:rsidRDefault="004D435F" w:rsidP="00E72620">
            <w:pPr>
              <w:pStyle w:val="Normal6a"/>
            </w:pPr>
            <w:r w:rsidRPr="00C50BFB">
              <w:rPr>
                <w:b/>
                <w:i/>
              </w:rPr>
              <w:t>(6b)</w:t>
            </w:r>
            <w:r w:rsidRPr="00C50BFB">
              <w:tab/>
            </w:r>
            <w:r w:rsidRPr="00C50BFB">
              <w:rPr>
                <w:b/>
                <w:i/>
              </w:rPr>
              <w:t>Fl-Artikolu 37, jitħassar il-paragrafu 7.</w:t>
            </w:r>
          </w:p>
        </w:tc>
      </w:tr>
    </w:tbl>
    <w:p w14:paraId="1691F01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7B5424D"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FBD85E5" w14:textId="77777777" w:rsidR="004D435F" w:rsidRPr="00C50BFB" w:rsidRDefault="004D435F" w:rsidP="004D435F">
      <w:pPr>
        <w:pStyle w:val="AmJustText"/>
      </w:pPr>
      <w:r w:rsidRPr="00C50BFB">
        <w:t>Il-GHS (Sistema Globalment Armonizzata) hija sistema rikonoxxuta internazzjonalment biex tarmonizza l-kriterji ta’ periklu fuq livell globali. Is-CLP jimplimenta l-prinċipji tal-GHS fil-livell tal-UE. Madankollu, fl-2023 iddaħħlu kriterji għal klassijiet ġodda ta’ periklu fir-Regolament CLP. Minħabba li dawn il-kriterji ġew diskussi biss iżda għadhom ma ġewx adottati fil-livell tan-NU biss, għandhom jitneħħew mir-Regolament CLP.</w:t>
      </w:r>
    </w:p>
    <w:p w14:paraId="24C6A132" w14:textId="77777777" w:rsidR="004D435F" w:rsidRPr="00C50BFB" w:rsidRDefault="004D435F" w:rsidP="004D435F">
      <w:r w:rsidRPr="00C50BFB">
        <w:rPr>
          <w:rStyle w:val="HideTWBExt"/>
        </w:rPr>
        <w:t>&lt;/Amend&gt;</w:t>
      </w:r>
    </w:p>
    <w:p w14:paraId="7322D08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304</w:t>
      </w:r>
      <w:r w:rsidRPr="00C50BFB">
        <w:rPr>
          <w:rStyle w:val="HideTWBExt"/>
          <w:b w:val="0"/>
        </w:rPr>
        <w:t>&lt;/NumAm&gt;</w:t>
      </w:r>
    </w:p>
    <w:p w14:paraId="19A5E0CC"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0BADB65F" w14:textId="77777777" w:rsidR="004D435F" w:rsidRPr="00C50BFB" w:rsidRDefault="004D435F" w:rsidP="004D435F">
      <w:pPr>
        <w:pStyle w:val="NormalBold"/>
      </w:pPr>
      <w:r w:rsidRPr="00C50BFB">
        <w:rPr>
          <w:rStyle w:val="HideTWBExt"/>
          <w:b w:val="0"/>
        </w:rPr>
        <w:t>&lt;/RepeatBlock-By&gt;</w:t>
      </w:r>
    </w:p>
    <w:p w14:paraId="223A203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AF1F528" w14:textId="77777777" w:rsidR="004D435F" w:rsidRPr="00C50BFB" w:rsidRDefault="004D435F" w:rsidP="004D435F">
      <w:pPr>
        <w:pStyle w:val="NormalBold"/>
      </w:pPr>
      <w:r w:rsidRPr="00C50BFB">
        <w:rPr>
          <w:rStyle w:val="HideTWBExt"/>
          <w:b w:val="0"/>
        </w:rPr>
        <w:t>&lt;Article&gt;</w:t>
      </w:r>
      <w:r w:rsidRPr="00C50BFB">
        <w:t>Artikolu 1 – paragrafu 1 – punt 6c (ġdid)</w:t>
      </w:r>
      <w:r w:rsidRPr="00C50BFB">
        <w:rPr>
          <w:rStyle w:val="HideTWBExt"/>
          <w:b w:val="0"/>
        </w:rPr>
        <w:t>&lt;/Article&gt;</w:t>
      </w:r>
    </w:p>
    <w:p w14:paraId="1F56D4F4" w14:textId="77777777" w:rsidR="004D435F" w:rsidRPr="00C50BFB" w:rsidRDefault="004D435F" w:rsidP="004D435F">
      <w:r w:rsidRPr="00C50BFB">
        <w:rPr>
          <w:rStyle w:val="HideTWBExt"/>
        </w:rPr>
        <w:t>&lt;DocAmend2&gt;</w:t>
      </w:r>
      <w:r w:rsidRPr="00C50BFB">
        <w:t xml:space="preserve"> Regolament (KE) Nru 1272/2008</w:t>
      </w:r>
      <w:r w:rsidRPr="00C50BFB">
        <w:rPr>
          <w:rStyle w:val="HideTWBExt"/>
        </w:rPr>
        <w:t>&lt;/DocAmend2&gt;</w:t>
      </w:r>
    </w:p>
    <w:p w14:paraId="61344AD0" w14:textId="77777777" w:rsidR="004D435F" w:rsidRPr="00C50BFB" w:rsidRDefault="004D435F" w:rsidP="004D435F">
      <w:r w:rsidRPr="00C50BFB">
        <w:rPr>
          <w:rStyle w:val="HideTWBExt"/>
        </w:rPr>
        <w:t>&lt;Article2&gt;</w:t>
      </w:r>
      <w:r w:rsidRPr="00C50BFB">
        <w:t>Artikolu 40 – paragrafu 1 – subparagrafu g</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768367F" w14:textId="77777777" w:rsidTr="00E72620">
        <w:trPr>
          <w:trHeight w:val="240"/>
          <w:jc w:val="center"/>
        </w:trPr>
        <w:tc>
          <w:tcPr>
            <w:tcW w:w="9752" w:type="dxa"/>
            <w:gridSpan w:val="2"/>
            <w:tcBorders>
              <w:top w:val="nil"/>
              <w:left w:val="nil"/>
              <w:bottom w:val="nil"/>
              <w:right w:val="nil"/>
            </w:tcBorders>
          </w:tcPr>
          <w:p w14:paraId="2E26F3EA" w14:textId="77777777" w:rsidR="004D435F" w:rsidRPr="00C50BFB" w:rsidRDefault="004D435F" w:rsidP="00E72620"/>
        </w:tc>
      </w:tr>
      <w:tr w:rsidR="001F5517" w:rsidRPr="00C50BFB" w14:paraId="107E296A" w14:textId="77777777" w:rsidTr="00E72620">
        <w:trPr>
          <w:trHeight w:val="240"/>
          <w:jc w:val="center"/>
        </w:trPr>
        <w:tc>
          <w:tcPr>
            <w:tcW w:w="4876" w:type="dxa"/>
            <w:tcBorders>
              <w:top w:val="nil"/>
              <w:left w:val="nil"/>
              <w:bottom w:val="nil"/>
              <w:right w:val="nil"/>
            </w:tcBorders>
            <w:hideMark/>
          </w:tcPr>
          <w:p w14:paraId="63FF5B7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6658A79" w14:textId="77777777" w:rsidR="004D435F" w:rsidRPr="00C50BFB" w:rsidRDefault="004D435F" w:rsidP="00E72620">
            <w:pPr>
              <w:pStyle w:val="AmColumnHeading"/>
            </w:pPr>
            <w:r w:rsidRPr="00C50BFB">
              <w:t>Emenda</w:t>
            </w:r>
          </w:p>
        </w:tc>
      </w:tr>
      <w:tr w:rsidR="001F5517" w:rsidRPr="00C50BFB" w14:paraId="4E43C003" w14:textId="77777777" w:rsidTr="00E72620">
        <w:trPr>
          <w:jc w:val="center"/>
        </w:trPr>
        <w:tc>
          <w:tcPr>
            <w:tcW w:w="4876" w:type="dxa"/>
            <w:tcBorders>
              <w:top w:val="nil"/>
              <w:left w:val="nil"/>
              <w:bottom w:val="nil"/>
              <w:right w:val="nil"/>
            </w:tcBorders>
          </w:tcPr>
          <w:p w14:paraId="530778BC" w14:textId="77777777" w:rsidR="004D435F" w:rsidRPr="00C50BFB" w:rsidRDefault="004D435F" w:rsidP="00E72620">
            <w:pPr>
              <w:pStyle w:val="Normal6a"/>
            </w:pPr>
          </w:p>
        </w:tc>
        <w:tc>
          <w:tcPr>
            <w:tcW w:w="4876" w:type="dxa"/>
            <w:tcBorders>
              <w:top w:val="nil"/>
              <w:left w:val="nil"/>
              <w:bottom w:val="nil"/>
              <w:right w:val="nil"/>
            </w:tcBorders>
            <w:hideMark/>
          </w:tcPr>
          <w:p w14:paraId="60AFAB19" w14:textId="77777777" w:rsidR="004D435F" w:rsidRPr="00C50BFB" w:rsidRDefault="004D435F" w:rsidP="00E72620">
            <w:pPr>
              <w:pStyle w:val="Normal6a"/>
            </w:pPr>
            <w:r w:rsidRPr="00C50BFB">
              <w:rPr>
                <w:b/>
                <w:i/>
              </w:rPr>
              <w:t>(6c)</w:t>
            </w:r>
            <w:r w:rsidRPr="00C50BFB">
              <w:tab/>
            </w:r>
            <w:r w:rsidRPr="00C50BFB">
              <w:rPr>
                <w:b/>
                <w:i/>
              </w:rPr>
              <w:t>(g) meta jkun applikabbli u appoġġat mill-aqwa xjenza disponibbli, ir-raġuni għad-diverġenza mill-aktar klassifikazzjoni severa għal kull klassi ta’ periklu inkluża fl-inventarju msemmi fl-Artikolu 42;</w:t>
            </w:r>
          </w:p>
        </w:tc>
      </w:tr>
    </w:tbl>
    <w:p w14:paraId="182A1C7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291DD5D"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0E6091C" w14:textId="77777777" w:rsidR="004D435F" w:rsidRPr="00C50BFB" w:rsidRDefault="004D435F" w:rsidP="004D435F">
      <w:pPr>
        <w:pStyle w:val="AmJustText"/>
      </w:pPr>
      <w:r w:rsidRPr="00C50BFB">
        <w:t>Il-klassifikazzjonijiet (proprji) diverġenti għandhom jiġu spjegati meta jkun possibbli u abbażi tal-aħjar evidenza xjentifika disponibbli (eż. l-identità tas-sustanza, l-impuritajiet, id-disponibbiltà tad-data).</w:t>
      </w:r>
    </w:p>
    <w:p w14:paraId="23F84639" w14:textId="77777777" w:rsidR="004D435F" w:rsidRPr="00C50BFB" w:rsidRDefault="004D435F" w:rsidP="004D435F">
      <w:r w:rsidRPr="00C50BFB">
        <w:rPr>
          <w:rStyle w:val="HideTWBExt"/>
        </w:rPr>
        <w:t>&lt;/Amend&gt;</w:t>
      </w:r>
    </w:p>
    <w:p w14:paraId="06AAC46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305</w:t>
      </w:r>
      <w:r w:rsidRPr="00C50BFB">
        <w:rPr>
          <w:rStyle w:val="HideTWBExt"/>
          <w:b w:val="0"/>
        </w:rPr>
        <w:t>&lt;/NumAm&gt;</w:t>
      </w:r>
    </w:p>
    <w:p w14:paraId="603CCEF9"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17DD0B77" w14:textId="77777777" w:rsidR="004D435F" w:rsidRPr="00C50BFB" w:rsidRDefault="004D435F" w:rsidP="004D435F">
      <w:pPr>
        <w:pStyle w:val="NormalBold"/>
      </w:pPr>
      <w:r w:rsidRPr="00C50BFB">
        <w:rPr>
          <w:rStyle w:val="HideTWBExt"/>
          <w:b w:val="0"/>
        </w:rPr>
        <w:t>&lt;/RepeatBlock-By&gt;</w:t>
      </w:r>
    </w:p>
    <w:p w14:paraId="160D820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F418642" w14:textId="77777777" w:rsidR="004D435F" w:rsidRPr="00C50BFB" w:rsidRDefault="004D435F" w:rsidP="004D435F">
      <w:pPr>
        <w:pStyle w:val="NormalBold"/>
      </w:pPr>
      <w:r w:rsidRPr="00C50BFB">
        <w:rPr>
          <w:rStyle w:val="HideTWBExt"/>
          <w:b w:val="0"/>
        </w:rPr>
        <w:t>&lt;Article&gt;</w:t>
      </w:r>
      <w:r w:rsidRPr="00C50BFB">
        <w:t>Artikolu 1 – paragrafu 1 – punt 6d (ġdid)</w:t>
      </w:r>
      <w:r w:rsidRPr="00C50BFB">
        <w:rPr>
          <w:rStyle w:val="HideTWBExt"/>
          <w:b w:val="0"/>
        </w:rPr>
        <w:t>&lt;/Article&gt;</w:t>
      </w:r>
    </w:p>
    <w:p w14:paraId="2FC84B4C"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31FD7ABA" w14:textId="77777777" w:rsidR="004D435F" w:rsidRPr="00C50BFB" w:rsidRDefault="004D435F" w:rsidP="004D435F">
      <w:r w:rsidRPr="00C50BFB">
        <w:rPr>
          <w:rStyle w:val="HideTWBExt"/>
        </w:rPr>
        <w:t>&lt;Article2&gt;</w:t>
      </w:r>
      <w:r w:rsidRPr="00C50BFB">
        <w:t>Artikolu 40 – paragrafu 1 – subparagrafu h</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B35A6AE" w14:textId="77777777" w:rsidTr="00E72620">
        <w:trPr>
          <w:trHeight w:val="240"/>
          <w:jc w:val="center"/>
        </w:trPr>
        <w:tc>
          <w:tcPr>
            <w:tcW w:w="9752" w:type="dxa"/>
            <w:gridSpan w:val="2"/>
            <w:tcBorders>
              <w:top w:val="nil"/>
              <w:left w:val="nil"/>
              <w:bottom w:val="nil"/>
              <w:right w:val="nil"/>
            </w:tcBorders>
          </w:tcPr>
          <w:p w14:paraId="6459FC6C" w14:textId="77777777" w:rsidR="004D435F" w:rsidRPr="00C50BFB" w:rsidRDefault="004D435F" w:rsidP="00E72620"/>
        </w:tc>
      </w:tr>
      <w:tr w:rsidR="001F5517" w:rsidRPr="00C50BFB" w14:paraId="14697C7F" w14:textId="77777777" w:rsidTr="00E72620">
        <w:trPr>
          <w:trHeight w:val="240"/>
          <w:jc w:val="center"/>
        </w:trPr>
        <w:tc>
          <w:tcPr>
            <w:tcW w:w="4876" w:type="dxa"/>
            <w:tcBorders>
              <w:top w:val="nil"/>
              <w:left w:val="nil"/>
              <w:bottom w:val="nil"/>
              <w:right w:val="nil"/>
            </w:tcBorders>
            <w:hideMark/>
          </w:tcPr>
          <w:p w14:paraId="04484D3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4C5D42C" w14:textId="77777777" w:rsidR="004D435F" w:rsidRPr="00C50BFB" w:rsidRDefault="004D435F" w:rsidP="00E72620">
            <w:pPr>
              <w:pStyle w:val="AmColumnHeading"/>
            </w:pPr>
            <w:r w:rsidRPr="00C50BFB">
              <w:t>Emenda</w:t>
            </w:r>
          </w:p>
        </w:tc>
      </w:tr>
      <w:tr w:rsidR="001F5517" w:rsidRPr="00C50BFB" w14:paraId="46BA42C4" w14:textId="77777777" w:rsidTr="00E72620">
        <w:trPr>
          <w:jc w:val="center"/>
        </w:trPr>
        <w:tc>
          <w:tcPr>
            <w:tcW w:w="4876" w:type="dxa"/>
            <w:tcBorders>
              <w:top w:val="nil"/>
              <w:left w:val="nil"/>
              <w:bottom w:val="nil"/>
              <w:right w:val="nil"/>
            </w:tcBorders>
          </w:tcPr>
          <w:p w14:paraId="2DD9C5D1" w14:textId="77777777" w:rsidR="004D435F" w:rsidRPr="00C50BFB" w:rsidRDefault="004D435F" w:rsidP="00E72620">
            <w:pPr>
              <w:pStyle w:val="Normal6a"/>
            </w:pPr>
          </w:p>
        </w:tc>
        <w:tc>
          <w:tcPr>
            <w:tcW w:w="4876" w:type="dxa"/>
            <w:tcBorders>
              <w:top w:val="nil"/>
              <w:left w:val="nil"/>
              <w:bottom w:val="nil"/>
              <w:right w:val="nil"/>
            </w:tcBorders>
            <w:hideMark/>
          </w:tcPr>
          <w:p w14:paraId="1686A6D0" w14:textId="77777777" w:rsidR="004D435F" w:rsidRPr="00C50BFB" w:rsidRDefault="004D435F" w:rsidP="00E72620">
            <w:pPr>
              <w:pStyle w:val="Normal6a"/>
            </w:pPr>
            <w:r w:rsidRPr="00C50BFB">
              <w:rPr>
                <w:b/>
                <w:i/>
              </w:rPr>
              <w:t>(6d)</w:t>
            </w:r>
            <w:r w:rsidRPr="00C50BFB">
              <w:tab/>
            </w:r>
            <w:r w:rsidRPr="00C50BFB">
              <w:rPr>
                <w:b/>
                <w:i/>
              </w:rPr>
              <w:t>(h) meta applikabbli u appoġġat mill-aqwa xjenza disponibbli, ir-raġuni għall-introduzzjoni ta’ klassifikazzjoni aktar severa għal kull klassi ta’ periklu meta mqabbla ma’ dawk inklużi fl-inventarju msemmi fl-Artikolu 42;</w:t>
            </w:r>
          </w:p>
        </w:tc>
      </w:tr>
    </w:tbl>
    <w:p w14:paraId="72A044C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97C400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EB0C7AB" w14:textId="77777777" w:rsidR="004D435F" w:rsidRPr="00C50BFB" w:rsidRDefault="004D435F" w:rsidP="004D435F">
      <w:pPr>
        <w:pStyle w:val="AmJustText"/>
      </w:pPr>
      <w:r w:rsidRPr="00C50BFB">
        <w:t>Il-klassifikazzjonijiet (proprji) diverġenti għandhom jiġu spjegati meta jkun possibbli u abbażi tal-aħjar evidenza xjentifika disponibbli (eż. l-identità tas-sustanza, l-impuritajiet, id-disponibbiltà tad-data).</w:t>
      </w:r>
    </w:p>
    <w:p w14:paraId="5EE8F2BD" w14:textId="77777777" w:rsidR="004D435F" w:rsidRPr="00C50BFB" w:rsidRDefault="004D435F" w:rsidP="004D435F">
      <w:r w:rsidRPr="00C50BFB">
        <w:rPr>
          <w:rStyle w:val="HideTWBExt"/>
        </w:rPr>
        <w:t>&lt;/Amend&gt;</w:t>
      </w:r>
    </w:p>
    <w:p w14:paraId="29B5342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306</w:t>
      </w:r>
      <w:r w:rsidRPr="00C50BFB">
        <w:rPr>
          <w:rStyle w:val="HideTWBExt"/>
          <w:b w:val="0"/>
        </w:rPr>
        <w:t>&lt;/NumAm&gt;</w:t>
      </w:r>
    </w:p>
    <w:p w14:paraId="279F4AF6" w14:textId="77777777" w:rsidR="004D435F" w:rsidRPr="00C50BFB" w:rsidRDefault="004D435F" w:rsidP="004D435F">
      <w:pPr>
        <w:pStyle w:val="NormalBold"/>
      </w:pPr>
      <w:r w:rsidRPr="00C50BFB">
        <w:rPr>
          <w:rStyle w:val="HideTWBExt"/>
          <w:b w:val="0"/>
        </w:rPr>
        <w:t>&lt;RepeatBlock-By&gt;&lt;Members&gt;</w:t>
      </w:r>
      <w:r w:rsidRPr="00C50BFB">
        <w:t>Nikola Minchev, Jeannette Baljeu</w:t>
      </w:r>
      <w:r w:rsidRPr="00C50BFB">
        <w:rPr>
          <w:rStyle w:val="HideTWBExt"/>
          <w:b w:val="0"/>
        </w:rPr>
        <w:t>&lt;/Members&gt;</w:t>
      </w:r>
    </w:p>
    <w:p w14:paraId="250B8414" w14:textId="77777777" w:rsidR="004D435F" w:rsidRPr="00C50BFB" w:rsidRDefault="004D435F" w:rsidP="004D435F">
      <w:pPr>
        <w:pStyle w:val="NormalBold"/>
      </w:pPr>
      <w:r w:rsidRPr="00C50BFB">
        <w:rPr>
          <w:rStyle w:val="HideTWBExt"/>
          <w:b w:val="0"/>
        </w:rPr>
        <w:t>&lt;/RepeatBlock-By&gt;</w:t>
      </w:r>
    </w:p>
    <w:p w14:paraId="45D6BC6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A065352"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3FB74875"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756377E8"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61D62DD" w14:textId="77777777" w:rsidTr="00E72620">
        <w:trPr>
          <w:trHeight w:val="240"/>
          <w:jc w:val="center"/>
        </w:trPr>
        <w:tc>
          <w:tcPr>
            <w:tcW w:w="9752" w:type="dxa"/>
            <w:gridSpan w:val="2"/>
            <w:tcBorders>
              <w:top w:val="nil"/>
              <w:left w:val="nil"/>
              <w:bottom w:val="nil"/>
              <w:right w:val="nil"/>
            </w:tcBorders>
          </w:tcPr>
          <w:p w14:paraId="03FC0375" w14:textId="77777777" w:rsidR="004D435F" w:rsidRPr="00C50BFB" w:rsidRDefault="004D435F" w:rsidP="00E72620"/>
        </w:tc>
      </w:tr>
      <w:tr w:rsidR="001F5517" w:rsidRPr="00C50BFB" w14:paraId="71AD1D3A" w14:textId="77777777" w:rsidTr="00E72620">
        <w:trPr>
          <w:trHeight w:val="240"/>
          <w:jc w:val="center"/>
        </w:trPr>
        <w:tc>
          <w:tcPr>
            <w:tcW w:w="4876" w:type="dxa"/>
            <w:tcBorders>
              <w:top w:val="nil"/>
              <w:left w:val="nil"/>
              <w:bottom w:val="nil"/>
              <w:right w:val="nil"/>
            </w:tcBorders>
            <w:hideMark/>
          </w:tcPr>
          <w:p w14:paraId="60669D7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BB2B3EB" w14:textId="77777777" w:rsidR="004D435F" w:rsidRPr="00C50BFB" w:rsidRDefault="004D435F" w:rsidP="00E72620">
            <w:pPr>
              <w:pStyle w:val="AmColumnHeading"/>
            </w:pPr>
            <w:r w:rsidRPr="00C50BFB">
              <w:t>Emenda</w:t>
            </w:r>
          </w:p>
        </w:tc>
      </w:tr>
      <w:tr w:rsidR="001F5517" w:rsidRPr="00C50BFB" w14:paraId="22F6C21D" w14:textId="77777777" w:rsidTr="00E72620">
        <w:trPr>
          <w:jc w:val="center"/>
        </w:trPr>
        <w:tc>
          <w:tcPr>
            <w:tcW w:w="4876" w:type="dxa"/>
            <w:tcBorders>
              <w:top w:val="nil"/>
              <w:left w:val="nil"/>
              <w:bottom w:val="nil"/>
              <w:right w:val="nil"/>
            </w:tcBorders>
            <w:hideMark/>
          </w:tcPr>
          <w:p w14:paraId="194738A0" w14:textId="77777777" w:rsidR="004D435F" w:rsidRPr="00C50BFB" w:rsidRDefault="004D435F" w:rsidP="00E72620">
            <w:pPr>
              <w:pStyle w:val="Normal6a"/>
            </w:pPr>
            <w:r w:rsidRPr="00C50BFB">
              <w:t>1.</w:t>
            </w:r>
            <w:r w:rsidRPr="00C50BFB">
              <w:tab/>
              <w:t>Kwalunkwe reklam lill-pubbliku ġenerali ta’ sustanza jew taħlita klassifikata bħala perikoluża jew taħlita li jkun fiha sustanzi msemmija fil-Parti 2 tal-Anness II għandu jinkludi s-sentenza: “Għandek dejjem taqra t-tikketta u l-informazzjoni tal-prodott qabel ma tużah.”.</w:t>
            </w:r>
          </w:p>
        </w:tc>
        <w:tc>
          <w:tcPr>
            <w:tcW w:w="4876" w:type="dxa"/>
            <w:tcBorders>
              <w:top w:val="nil"/>
              <w:left w:val="nil"/>
              <w:bottom w:val="nil"/>
              <w:right w:val="nil"/>
            </w:tcBorders>
            <w:hideMark/>
          </w:tcPr>
          <w:p w14:paraId="5C542405" w14:textId="77777777" w:rsidR="004D435F" w:rsidRPr="00C50BFB" w:rsidRDefault="004D435F" w:rsidP="00E72620">
            <w:pPr>
              <w:pStyle w:val="Normal6a"/>
            </w:pPr>
            <w:r w:rsidRPr="00C50BFB">
              <w:t>1.</w:t>
            </w:r>
            <w:r w:rsidRPr="00C50BFB">
              <w:tab/>
              <w:t>Kwalunkwe reklam lill-pubbliku ġenerali ta’ sustanza jew taħlita klassifikata bħala perikoluża jew taħlita li jkun fiha sustanzi msemmija fil-Parti 2 tal-Anness II għandu jinkludi s-sentenza: “Għandek dejjem taqra t-tikketta u l-informazzjoni tal-prodott qabel ma tużah.”.</w:t>
            </w:r>
          </w:p>
        </w:tc>
      </w:tr>
      <w:tr w:rsidR="001F5517" w:rsidRPr="00C50BFB" w14:paraId="42836763" w14:textId="77777777" w:rsidTr="00E72620">
        <w:trPr>
          <w:jc w:val="center"/>
        </w:trPr>
        <w:tc>
          <w:tcPr>
            <w:tcW w:w="4876" w:type="dxa"/>
            <w:tcBorders>
              <w:top w:val="nil"/>
              <w:left w:val="nil"/>
              <w:bottom w:val="nil"/>
              <w:right w:val="nil"/>
            </w:tcBorders>
          </w:tcPr>
          <w:p w14:paraId="6F819465" w14:textId="77777777" w:rsidR="004D435F" w:rsidRPr="00C50BFB" w:rsidRDefault="004D435F" w:rsidP="00E72620">
            <w:pPr>
              <w:pStyle w:val="Normal6a"/>
            </w:pPr>
          </w:p>
        </w:tc>
        <w:tc>
          <w:tcPr>
            <w:tcW w:w="4876" w:type="dxa"/>
            <w:tcBorders>
              <w:top w:val="nil"/>
              <w:left w:val="nil"/>
              <w:bottom w:val="nil"/>
              <w:right w:val="nil"/>
            </w:tcBorders>
            <w:hideMark/>
          </w:tcPr>
          <w:p w14:paraId="5926D9EE" w14:textId="77777777" w:rsidR="004D435F" w:rsidRPr="00C50BFB" w:rsidRDefault="004D435F" w:rsidP="00E72620">
            <w:pPr>
              <w:pStyle w:val="Normal6a"/>
            </w:pPr>
            <w:r w:rsidRPr="00C50BFB">
              <w:rPr>
                <w:b/>
                <w:i/>
              </w:rPr>
              <w:t>Barra minn hekk, kwalunkwe reklam ippreżentat f’forma viżiva lill-pubbliku ġenerali għal sustanza jew taħlita kklassifikata bħala perikoluża jew taħlita li fiha sustanzi msemmija fil-Parti 2 tal-Anness II għandu jinkludi wkoll mill-inqas wieħed minn dawn li ġejjin:</w:t>
            </w:r>
          </w:p>
        </w:tc>
      </w:tr>
      <w:tr w:rsidR="001F5517" w:rsidRPr="00C50BFB" w14:paraId="63040839" w14:textId="77777777" w:rsidTr="00E72620">
        <w:trPr>
          <w:jc w:val="center"/>
        </w:trPr>
        <w:tc>
          <w:tcPr>
            <w:tcW w:w="4876" w:type="dxa"/>
            <w:tcBorders>
              <w:top w:val="nil"/>
              <w:left w:val="nil"/>
              <w:bottom w:val="nil"/>
              <w:right w:val="nil"/>
            </w:tcBorders>
          </w:tcPr>
          <w:p w14:paraId="46221855" w14:textId="77777777" w:rsidR="004D435F" w:rsidRPr="00C50BFB" w:rsidRDefault="004D435F" w:rsidP="00E72620">
            <w:pPr>
              <w:pStyle w:val="Normal6a"/>
            </w:pPr>
          </w:p>
        </w:tc>
        <w:tc>
          <w:tcPr>
            <w:tcW w:w="4876" w:type="dxa"/>
            <w:tcBorders>
              <w:top w:val="nil"/>
              <w:left w:val="nil"/>
              <w:bottom w:val="nil"/>
              <w:right w:val="nil"/>
            </w:tcBorders>
            <w:hideMark/>
          </w:tcPr>
          <w:p w14:paraId="250C46C7" w14:textId="77777777" w:rsidR="004D435F" w:rsidRPr="00C50BFB" w:rsidRDefault="004D435F" w:rsidP="00E72620">
            <w:pPr>
              <w:pStyle w:val="Normal6a"/>
            </w:pPr>
            <w:r w:rsidRPr="00C50BFB">
              <w:rPr>
                <w:b/>
                <w:i/>
              </w:rPr>
              <w:t>a) il-pittogrammi tal-periklu applikabbli;</w:t>
            </w:r>
          </w:p>
        </w:tc>
      </w:tr>
      <w:tr w:rsidR="001F5517" w:rsidRPr="00C50BFB" w14:paraId="07736DCF" w14:textId="77777777" w:rsidTr="00E72620">
        <w:trPr>
          <w:jc w:val="center"/>
        </w:trPr>
        <w:tc>
          <w:tcPr>
            <w:tcW w:w="4876" w:type="dxa"/>
            <w:tcBorders>
              <w:top w:val="nil"/>
              <w:left w:val="nil"/>
              <w:bottom w:val="nil"/>
              <w:right w:val="nil"/>
            </w:tcBorders>
          </w:tcPr>
          <w:p w14:paraId="2CBC5AEF" w14:textId="77777777" w:rsidR="004D435F" w:rsidRPr="00C50BFB" w:rsidRDefault="004D435F" w:rsidP="00E72620">
            <w:pPr>
              <w:pStyle w:val="Normal6a"/>
            </w:pPr>
          </w:p>
        </w:tc>
        <w:tc>
          <w:tcPr>
            <w:tcW w:w="4876" w:type="dxa"/>
            <w:tcBorders>
              <w:top w:val="nil"/>
              <w:left w:val="nil"/>
              <w:bottom w:val="nil"/>
              <w:right w:val="nil"/>
            </w:tcBorders>
            <w:hideMark/>
          </w:tcPr>
          <w:p w14:paraId="50F94FB3" w14:textId="77777777" w:rsidR="004D435F" w:rsidRPr="00C50BFB" w:rsidRDefault="004D435F" w:rsidP="00E72620">
            <w:pPr>
              <w:pStyle w:val="Normal6a"/>
            </w:pPr>
            <w:r w:rsidRPr="00C50BFB">
              <w:rPr>
                <w:b/>
                <w:i/>
              </w:rPr>
              <w:t xml:space="preserve">b) </w:t>
            </w:r>
            <w:r w:rsidRPr="00C50BFB">
              <w:rPr>
                <w:b/>
                <w:bCs/>
                <w:i/>
                <w:iCs/>
              </w:rPr>
              <w:t>il-kelma bħala sinjal rilevanti f’konformità mal-Artikolu 20</w:t>
            </w:r>
            <w:r w:rsidRPr="00C50BFB">
              <w:t>.</w:t>
            </w:r>
          </w:p>
        </w:tc>
      </w:tr>
    </w:tbl>
    <w:p w14:paraId="7248414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8FCA7D7" w14:textId="77777777" w:rsidR="004D435F" w:rsidRPr="00C50BFB" w:rsidRDefault="004D435F" w:rsidP="004D435F">
      <w:r w:rsidRPr="00C50BFB">
        <w:rPr>
          <w:rStyle w:val="HideTWBExt"/>
        </w:rPr>
        <w:t>&lt;/Amend&gt;</w:t>
      </w:r>
    </w:p>
    <w:p w14:paraId="6FBFD0B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307</w:t>
      </w:r>
      <w:r w:rsidRPr="00C50BFB">
        <w:rPr>
          <w:rStyle w:val="HideTWBExt"/>
          <w:b w:val="0"/>
        </w:rPr>
        <w:t>&lt;/NumAm&gt;</w:t>
      </w:r>
    </w:p>
    <w:p w14:paraId="2CB73F72"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Jeannette Baljeu, Grégory Allione</w:t>
      </w:r>
      <w:r w:rsidRPr="00C50BFB">
        <w:rPr>
          <w:rStyle w:val="HideTWBExt"/>
          <w:b w:val="0"/>
        </w:rPr>
        <w:t>&lt;/Members&gt;</w:t>
      </w:r>
    </w:p>
    <w:p w14:paraId="0D09C42C" w14:textId="77777777" w:rsidR="004D435F" w:rsidRPr="00C50BFB" w:rsidRDefault="004D435F" w:rsidP="004D435F">
      <w:pPr>
        <w:pStyle w:val="NormalBold"/>
      </w:pPr>
      <w:r w:rsidRPr="00C50BFB">
        <w:rPr>
          <w:rStyle w:val="HideTWBExt"/>
          <w:b w:val="0"/>
        </w:rPr>
        <w:t>&lt;/RepeatBlock-By&gt;</w:t>
      </w:r>
    </w:p>
    <w:p w14:paraId="4AB7719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A8DDB76"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2F2938C0"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B72F364"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125438F" w14:textId="77777777" w:rsidTr="00E72620">
        <w:trPr>
          <w:trHeight w:val="240"/>
          <w:jc w:val="center"/>
        </w:trPr>
        <w:tc>
          <w:tcPr>
            <w:tcW w:w="9752" w:type="dxa"/>
            <w:gridSpan w:val="2"/>
            <w:tcBorders>
              <w:top w:val="nil"/>
              <w:left w:val="nil"/>
              <w:bottom w:val="nil"/>
              <w:right w:val="nil"/>
            </w:tcBorders>
          </w:tcPr>
          <w:p w14:paraId="63F034C5" w14:textId="77777777" w:rsidR="004D435F" w:rsidRPr="00C50BFB" w:rsidRDefault="004D435F" w:rsidP="00E72620"/>
        </w:tc>
      </w:tr>
      <w:tr w:rsidR="001F5517" w:rsidRPr="00C50BFB" w14:paraId="3DE16D0A" w14:textId="77777777" w:rsidTr="00E72620">
        <w:trPr>
          <w:trHeight w:val="240"/>
          <w:jc w:val="center"/>
        </w:trPr>
        <w:tc>
          <w:tcPr>
            <w:tcW w:w="4876" w:type="dxa"/>
            <w:tcBorders>
              <w:top w:val="nil"/>
              <w:left w:val="nil"/>
              <w:bottom w:val="nil"/>
              <w:right w:val="nil"/>
            </w:tcBorders>
            <w:hideMark/>
          </w:tcPr>
          <w:p w14:paraId="5D9D7E3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DFF154F" w14:textId="77777777" w:rsidR="004D435F" w:rsidRPr="00C50BFB" w:rsidRDefault="004D435F" w:rsidP="00E72620">
            <w:pPr>
              <w:pStyle w:val="AmColumnHeading"/>
            </w:pPr>
            <w:r w:rsidRPr="00C50BFB">
              <w:t>Emenda</w:t>
            </w:r>
          </w:p>
        </w:tc>
      </w:tr>
      <w:tr w:rsidR="001F5517" w:rsidRPr="00C50BFB" w14:paraId="56F9717E" w14:textId="77777777" w:rsidTr="00E72620">
        <w:trPr>
          <w:jc w:val="center"/>
        </w:trPr>
        <w:tc>
          <w:tcPr>
            <w:tcW w:w="4876" w:type="dxa"/>
            <w:tcBorders>
              <w:top w:val="nil"/>
              <w:left w:val="nil"/>
              <w:bottom w:val="nil"/>
              <w:right w:val="nil"/>
            </w:tcBorders>
            <w:hideMark/>
          </w:tcPr>
          <w:p w14:paraId="0C20DD7F" w14:textId="77777777" w:rsidR="004D435F" w:rsidRPr="00C50BFB" w:rsidRDefault="004D435F" w:rsidP="00E72620">
            <w:pPr>
              <w:pStyle w:val="Normal6a"/>
            </w:pPr>
            <w:r w:rsidRPr="00C50BFB">
              <w:t>1.</w:t>
            </w:r>
            <w:r w:rsidRPr="00C50BFB">
              <w:tab/>
            </w:r>
            <w:r w:rsidRPr="00C50BFB">
              <w:rPr>
                <w:b/>
                <w:bCs/>
                <w:i/>
                <w:iCs/>
              </w:rPr>
              <w:t>Kwalunkwe reklam lill-pubbliku ġenerali ta’</w:t>
            </w:r>
            <w:r w:rsidRPr="00C50BFB">
              <w:t xml:space="preserve"> sustanza jew taħlita klassifikata bħala perikoluża jew taħlita li jkun fiha sustanzi msemmija fil-Parti 2 tal-Anness II għandu </w:t>
            </w:r>
            <w:r w:rsidRPr="00C50BFB">
              <w:rPr>
                <w:b/>
                <w:bCs/>
                <w:i/>
                <w:iCs/>
              </w:rPr>
              <w:t>jinkludi</w:t>
            </w:r>
            <w:r w:rsidRPr="00C50BFB">
              <w:t xml:space="preserve"> </w:t>
            </w:r>
            <w:r w:rsidRPr="00C50BFB">
              <w:rPr>
                <w:b/>
                <w:bCs/>
                <w:i/>
                <w:iCs/>
              </w:rPr>
              <w:t>s-sentenza</w:t>
            </w:r>
            <w:r w:rsidRPr="00C50BFB">
              <w:t>: “Għandek dejjem taqra t-tikketta u l-informazzjoni tal-prodott qabel ma tużah.”</w:t>
            </w:r>
            <w:r w:rsidRPr="00C50BFB">
              <w:rPr>
                <w:b/>
                <w:bCs/>
                <w:i/>
                <w:iCs/>
              </w:rPr>
              <w:t>.</w:t>
            </w:r>
          </w:p>
        </w:tc>
        <w:tc>
          <w:tcPr>
            <w:tcW w:w="4876" w:type="dxa"/>
            <w:tcBorders>
              <w:top w:val="nil"/>
              <w:left w:val="nil"/>
              <w:bottom w:val="nil"/>
              <w:right w:val="nil"/>
            </w:tcBorders>
            <w:hideMark/>
          </w:tcPr>
          <w:p w14:paraId="63DE01D7" w14:textId="77777777" w:rsidR="004D435F" w:rsidRPr="00C50BFB" w:rsidRDefault="004D435F" w:rsidP="00E72620">
            <w:pPr>
              <w:pStyle w:val="Normal6a"/>
            </w:pPr>
            <w:r w:rsidRPr="00C50BFB">
              <w:t>1.</w:t>
            </w:r>
            <w:r w:rsidRPr="00C50BFB">
              <w:tab/>
            </w:r>
            <w:r w:rsidRPr="00C50BFB">
              <w:rPr>
                <w:b/>
                <w:bCs/>
                <w:i/>
                <w:iCs/>
              </w:rPr>
              <w:t xml:space="preserve">Meta tiġi reklamata </w:t>
            </w:r>
            <w:r w:rsidRPr="00C50BFB">
              <w:t>sustanza jew taħlita klassifikata bħala perikoluża jew taħlita li jkun fiha sustanzi msemmija fil-Parti 2 tal-Anness II</w:t>
            </w:r>
            <w:r w:rsidRPr="00C50BFB">
              <w:rPr>
                <w:b/>
                <w:bCs/>
                <w:i/>
                <w:iCs/>
              </w:rPr>
              <w:t>,</w:t>
            </w:r>
            <w:r w:rsidRPr="00C50BFB">
              <w:t xml:space="preserve"> </w:t>
            </w:r>
            <w:r w:rsidRPr="00C50BFB">
              <w:rPr>
                <w:b/>
                <w:bCs/>
                <w:i/>
                <w:iCs/>
              </w:rPr>
              <w:t xml:space="preserve">ir-reklam </w:t>
            </w:r>
            <w:r w:rsidRPr="00C50BFB">
              <w:t xml:space="preserve">għandu </w:t>
            </w:r>
            <w:r w:rsidRPr="00C50BFB">
              <w:rPr>
                <w:b/>
                <w:bCs/>
                <w:i/>
                <w:iCs/>
              </w:rPr>
              <w:t>jsir biss jekk ir-reklam jinkludi mill-inqas waħda minn dawn li ġejjin:</w:t>
            </w:r>
          </w:p>
        </w:tc>
      </w:tr>
      <w:tr w:rsidR="001F5517" w:rsidRPr="00C50BFB" w14:paraId="21521D39" w14:textId="77777777" w:rsidTr="00E72620">
        <w:trPr>
          <w:jc w:val="center"/>
        </w:trPr>
        <w:tc>
          <w:tcPr>
            <w:tcW w:w="4876" w:type="dxa"/>
            <w:tcBorders>
              <w:top w:val="nil"/>
              <w:left w:val="nil"/>
              <w:bottom w:val="nil"/>
              <w:right w:val="nil"/>
            </w:tcBorders>
          </w:tcPr>
          <w:p w14:paraId="3A83C731" w14:textId="77777777" w:rsidR="004D435F" w:rsidRPr="00C50BFB" w:rsidRDefault="004D435F" w:rsidP="00E72620">
            <w:pPr>
              <w:pStyle w:val="Normal6a"/>
            </w:pPr>
          </w:p>
        </w:tc>
        <w:tc>
          <w:tcPr>
            <w:tcW w:w="4876" w:type="dxa"/>
            <w:tcBorders>
              <w:top w:val="nil"/>
              <w:left w:val="nil"/>
              <w:bottom w:val="nil"/>
              <w:right w:val="nil"/>
            </w:tcBorders>
            <w:hideMark/>
          </w:tcPr>
          <w:p w14:paraId="6C7D6329" w14:textId="77777777" w:rsidR="004D435F" w:rsidRPr="00C50BFB" w:rsidRDefault="004D435F" w:rsidP="00E72620">
            <w:pPr>
              <w:pStyle w:val="Normal6a"/>
            </w:pPr>
            <w:r w:rsidRPr="00C50BFB">
              <w:rPr>
                <w:b/>
                <w:i/>
              </w:rPr>
              <w:t xml:space="preserve"> a) il-pittogrammi tal-periklu applikabbli;</w:t>
            </w:r>
          </w:p>
        </w:tc>
      </w:tr>
      <w:tr w:rsidR="001F5517" w:rsidRPr="00C50BFB" w14:paraId="055BD6EA" w14:textId="77777777" w:rsidTr="00E72620">
        <w:trPr>
          <w:jc w:val="center"/>
        </w:trPr>
        <w:tc>
          <w:tcPr>
            <w:tcW w:w="4876" w:type="dxa"/>
            <w:tcBorders>
              <w:top w:val="nil"/>
              <w:left w:val="nil"/>
              <w:bottom w:val="nil"/>
              <w:right w:val="nil"/>
            </w:tcBorders>
          </w:tcPr>
          <w:p w14:paraId="6637DAF6" w14:textId="77777777" w:rsidR="004D435F" w:rsidRPr="00C50BFB" w:rsidRDefault="004D435F" w:rsidP="00E72620">
            <w:pPr>
              <w:pStyle w:val="Normal6a"/>
            </w:pPr>
          </w:p>
        </w:tc>
        <w:tc>
          <w:tcPr>
            <w:tcW w:w="4876" w:type="dxa"/>
            <w:tcBorders>
              <w:top w:val="nil"/>
              <w:left w:val="nil"/>
              <w:bottom w:val="nil"/>
              <w:right w:val="nil"/>
            </w:tcBorders>
            <w:hideMark/>
          </w:tcPr>
          <w:p w14:paraId="07D8059C" w14:textId="77777777" w:rsidR="004D435F" w:rsidRPr="00C50BFB" w:rsidRDefault="004D435F" w:rsidP="00E72620">
            <w:pPr>
              <w:pStyle w:val="Normal6a"/>
            </w:pPr>
            <w:r w:rsidRPr="00C50BFB">
              <w:rPr>
                <w:b/>
                <w:i/>
              </w:rPr>
              <w:t xml:space="preserve">b) </w:t>
            </w:r>
            <w:r w:rsidRPr="00C50BFB">
              <w:rPr>
                <w:b/>
                <w:bCs/>
                <w:i/>
                <w:iCs/>
              </w:rPr>
              <w:t>il-kelma bħala sinjal rilevanti f’konformità mal-Artikolu 20, segwita mis-sentenza</w:t>
            </w:r>
            <w:r w:rsidRPr="00C50BFB">
              <w:t>: “Għandek dejjem taqra t-tikketta u l-informazzjoni tal-prodott qabel ma tużah.”</w:t>
            </w:r>
            <w:r w:rsidRPr="00C50BFB">
              <w:rPr>
                <w:b/>
                <w:bCs/>
                <w:i/>
                <w:iCs/>
              </w:rPr>
              <w:t>;</w:t>
            </w:r>
          </w:p>
        </w:tc>
      </w:tr>
    </w:tbl>
    <w:p w14:paraId="2F508D0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03FEE7C"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FACDED0" w14:textId="77777777" w:rsidR="004D435F" w:rsidRPr="00C50BFB" w:rsidRDefault="004D435F" w:rsidP="004D435F">
      <w:pPr>
        <w:pStyle w:val="AmJustText"/>
      </w:pPr>
      <w:r w:rsidRPr="00C50BFB">
        <w:t>L-emenda għandha l-għan li tipprevjeni reklami qarrieqa li juru biss l-effetti tas-sustanzi kimiċi, iżda mhux il-pittogrammi tal-periklu u l-kliem bħala sinjal rilevanti, li jistgħu jkunu deċiżivi għax-xerrejja li għandhom ikunu jistgħu jieħdu deċiżjoni infurmata.</w:t>
      </w:r>
    </w:p>
    <w:p w14:paraId="55ECD49C" w14:textId="77777777" w:rsidR="004D435F" w:rsidRPr="00C50BFB" w:rsidRDefault="004D435F" w:rsidP="004D435F">
      <w:r w:rsidRPr="00C50BFB">
        <w:rPr>
          <w:rStyle w:val="HideTWBExt"/>
        </w:rPr>
        <w:t>&lt;/Amend&gt;</w:t>
      </w:r>
    </w:p>
    <w:p w14:paraId="79A55908"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308</w:t>
      </w:r>
      <w:r w:rsidRPr="00C50BFB">
        <w:rPr>
          <w:rStyle w:val="HideTWBExt"/>
          <w:b w:val="0"/>
        </w:rPr>
        <w:t>&lt;/NumAm&gt;</w:t>
      </w:r>
    </w:p>
    <w:p w14:paraId="57558B7B"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07D4C607" w14:textId="77777777" w:rsidR="004D435F" w:rsidRPr="00C50BFB" w:rsidRDefault="004D435F" w:rsidP="004D435F">
      <w:pPr>
        <w:pStyle w:val="NormalBold"/>
      </w:pPr>
      <w:r w:rsidRPr="00C50BFB">
        <w:rPr>
          <w:rStyle w:val="HideTWBExt"/>
          <w:b w:val="0"/>
        </w:rPr>
        <w:t>&lt;/RepeatBlock-By&gt;</w:t>
      </w:r>
    </w:p>
    <w:p w14:paraId="08BDB3F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0ACDD45"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32B18D2A"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08149B7"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4B6613F" w14:textId="77777777" w:rsidTr="00E72620">
        <w:trPr>
          <w:trHeight w:val="240"/>
          <w:jc w:val="center"/>
        </w:trPr>
        <w:tc>
          <w:tcPr>
            <w:tcW w:w="9752" w:type="dxa"/>
            <w:gridSpan w:val="2"/>
            <w:tcBorders>
              <w:top w:val="nil"/>
              <w:left w:val="nil"/>
              <w:bottom w:val="nil"/>
              <w:right w:val="nil"/>
            </w:tcBorders>
          </w:tcPr>
          <w:p w14:paraId="5AF5D9EE" w14:textId="77777777" w:rsidR="004D435F" w:rsidRPr="00C50BFB" w:rsidRDefault="004D435F" w:rsidP="00E72620"/>
        </w:tc>
      </w:tr>
      <w:tr w:rsidR="001F5517" w:rsidRPr="00C50BFB" w14:paraId="1791579A" w14:textId="77777777" w:rsidTr="00E72620">
        <w:trPr>
          <w:trHeight w:val="240"/>
          <w:jc w:val="center"/>
        </w:trPr>
        <w:tc>
          <w:tcPr>
            <w:tcW w:w="4876" w:type="dxa"/>
            <w:tcBorders>
              <w:top w:val="nil"/>
              <w:left w:val="nil"/>
              <w:bottom w:val="nil"/>
              <w:right w:val="nil"/>
            </w:tcBorders>
            <w:hideMark/>
          </w:tcPr>
          <w:p w14:paraId="03BD62F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3895BBF" w14:textId="77777777" w:rsidR="004D435F" w:rsidRPr="00C50BFB" w:rsidRDefault="004D435F" w:rsidP="00E72620">
            <w:pPr>
              <w:pStyle w:val="AmColumnHeading"/>
            </w:pPr>
            <w:r w:rsidRPr="00C50BFB">
              <w:t>Emenda</w:t>
            </w:r>
          </w:p>
        </w:tc>
      </w:tr>
      <w:tr w:rsidR="001F5517" w:rsidRPr="00C50BFB" w14:paraId="21C8E124" w14:textId="77777777" w:rsidTr="00E72620">
        <w:trPr>
          <w:jc w:val="center"/>
        </w:trPr>
        <w:tc>
          <w:tcPr>
            <w:tcW w:w="4876" w:type="dxa"/>
            <w:tcBorders>
              <w:top w:val="nil"/>
              <w:left w:val="nil"/>
              <w:bottom w:val="nil"/>
              <w:right w:val="nil"/>
            </w:tcBorders>
            <w:hideMark/>
          </w:tcPr>
          <w:p w14:paraId="3DDA5EAD" w14:textId="77777777" w:rsidR="004D435F" w:rsidRPr="00C50BFB" w:rsidRDefault="004D435F" w:rsidP="00E72620">
            <w:pPr>
              <w:pStyle w:val="Normal6a"/>
            </w:pPr>
            <w:r w:rsidRPr="00C50BFB">
              <w:t>1.</w:t>
            </w:r>
            <w:r w:rsidRPr="00C50BFB">
              <w:tab/>
              <w:t xml:space="preserve">Kwalunkwe reklam </w:t>
            </w:r>
            <w:r w:rsidRPr="00C50BFB">
              <w:rPr>
                <w:b/>
                <w:bCs/>
                <w:i/>
                <w:iCs/>
              </w:rPr>
              <w:t>lill-pubbliku ġenerali</w:t>
            </w:r>
            <w:r w:rsidRPr="00C50BFB">
              <w:t xml:space="preserve"> ta’ sustanza jew taħlita klassifikata bħala perikoluża jew taħlita li jkun fiha sustanzi msemmija fil-Parti 2 tal-Anness II għandu </w:t>
            </w:r>
            <w:r w:rsidRPr="00C50BFB">
              <w:rPr>
                <w:b/>
                <w:bCs/>
                <w:i/>
                <w:iCs/>
              </w:rPr>
              <w:t>jinkludi s-sentenza</w:t>
            </w:r>
            <w:r w:rsidRPr="00C50BFB">
              <w:t>: “Għandek dejjem taqra t-tikketta u l-informazzjoni tal-prodott qabel ma tużah.”.</w:t>
            </w:r>
          </w:p>
        </w:tc>
        <w:tc>
          <w:tcPr>
            <w:tcW w:w="4876" w:type="dxa"/>
            <w:tcBorders>
              <w:top w:val="nil"/>
              <w:left w:val="nil"/>
              <w:bottom w:val="nil"/>
              <w:right w:val="nil"/>
            </w:tcBorders>
            <w:hideMark/>
          </w:tcPr>
          <w:p w14:paraId="7D6EE15E" w14:textId="77777777" w:rsidR="004D435F" w:rsidRPr="00C50BFB" w:rsidRDefault="004D435F" w:rsidP="00E72620">
            <w:pPr>
              <w:pStyle w:val="Normal6a"/>
            </w:pPr>
            <w:r w:rsidRPr="00C50BFB">
              <w:t>1.</w:t>
            </w:r>
            <w:r w:rsidRPr="00C50BFB">
              <w:tab/>
              <w:t xml:space="preserve">Kwalunkwe reklam ta’ sustanza jew taħlita klassifikata bħala perikoluża jew taħlita li jkun fiha sustanzi msemmija fil-Parti 2 tal-Anness II għandu </w:t>
            </w:r>
            <w:r w:rsidRPr="00C50BFB">
              <w:rPr>
                <w:b/>
                <w:bCs/>
                <w:i/>
                <w:iCs/>
              </w:rPr>
              <w:t>jindika, kif applikabbli, il-pittogrammi tal-periklu u l-kliem bħala sinjal.</w:t>
            </w:r>
            <w:r w:rsidRPr="00C50BFB">
              <w:rPr>
                <w:b/>
                <w:i/>
              </w:rPr>
              <w:t xml:space="preserve"> </w:t>
            </w:r>
            <w:r w:rsidRPr="00C50BFB">
              <w:rPr>
                <w:b/>
                <w:bCs/>
                <w:i/>
                <w:iCs/>
              </w:rPr>
              <w:t>Kwalunkwe reklam għal tali sustanza jew taħlita għall-bejgħ lill-pubbliku ġenerali għandu, barra minn hekk, jiddikjara</w:t>
            </w:r>
            <w:r w:rsidRPr="00C50BFB">
              <w:t>: “Għandek dejjem taqra t-tikketta u l-informazzjoni tal-prodott qabel ma tużah.”.</w:t>
            </w:r>
          </w:p>
        </w:tc>
      </w:tr>
    </w:tbl>
    <w:p w14:paraId="3271DDA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550EC4A"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C85BB8F" w14:textId="77777777" w:rsidR="004D435F" w:rsidRPr="00C50BFB" w:rsidRDefault="004D435F" w:rsidP="004D435F">
      <w:pPr>
        <w:pStyle w:val="AmJustText"/>
      </w:pPr>
      <w:r w:rsidRPr="00C50BFB">
        <w:t>Ir-reklamar ifittex li jippromwovi x-xiri ta’ prodott. Mhuwiex xieraq li jitħassar it-tikkettar kollu tal-perikli f’każ ta’ sustanza jew taħlitiet li huma kklassifikati bħala perikolużi. Ir-reklamar, kemm għall-professjonisti kif ukoll għall-pubbliku ġenerali, għandu dejjem jinkludi l-pittogrammi tal-periklu kif ukoll il-kliem bħala sinjal. Huwa aċċettabbli li tiżdied id-dikjarazzjoni “Għandek dejjem taqra t-tikketta u l-informazzjoni dwar il-prodott qabel ma tużah.” fir-reklamar għall-pubbliku ġenerali biss.</w:t>
      </w:r>
    </w:p>
    <w:p w14:paraId="51792D46" w14:textId="77777777" w:rsidR="004D435F" w:rsidRPr="00C50BFB" w:rsidRDefault="004D435F" w:rsidP="004D435F">
      <w:r w:rsidRPr="00C50BFB">
        <w:rPr>
          <w:rStyle w:val="HideTWBExt"/>
        </w:rPr>
        <w:t>&lt;/Amend&gt;</w:t>
      </w:r>
    </w:p>
    <w:p w14:paraId="30CAA57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309</w:t>
      </w:r>
      <w:r w:rsidRPr="00C50BFB">
        <w:rPr>
          <w:rStyle w:val="HideTWBExt"/>
          <w:b w:val="0"/>
        </w:rPr>
        <w:t>&lt;/NumAm&gt;</w:t>
      </w:r>
    </w:p>
    <w:p w14:paraId="693B2B5C"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1DFB53CC" w14:textId="77777777" w:rsidR="004D435F" w:rsidRPr="00C50BFB" w:rsidRDefault="004D435F" w:rsidP="004D435F">
      <w:pPr>
        <w:pStyle w:val="NormalBold"/>
      </w:pPr>
      <w:r w:rsidRPr="00C50BFB">
        <w:rPr>
          <w:rStyle w:val="HideTWBExt"/>
          <w:b w:val="0"/>
        </w:rPr>
        <w:t>&lt;/RepeatBlock-By&gt;</w:t>
      </w:r>
    </w:p>
    <w:p w14:paraId="4DCA77C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B60D4E4"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7CD42E5A"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730338E4"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D8948A8" w14:textId="77777777" w:rsidTr="00E72620">
        <w:trPr>
          <w:trHeight w:val="240"/>
          <w:jc w:val="center"/>
        </w:trPr>
        <w:tc>
          <w:tcPr>
            <w:tcW w:w="9752" w:type="dxa"/>
            <w:gridSpan w:val="2"/>
            <w:tcBorders>
              <w:top w:val="nil"/>
              <w:left w:val="nil"/>
              <w:bottom w:val="nil"/>
              <w:right w:val="nil"/>
            </w:tcBorders>
          </w:tcPr>
          <w:p w14:paraId="5DAA68F4" w14:textId="77777777" w:rsidR="004D435F" w:rsidRPr="00C50BFB" w:rsidRDefault="004D435F" w:rsidP="00E72620"/>
        </w:tc>
      </w:tr>
      <w:tr w:rsidR="001F5517" w:rsidRPr="00C50BFB" w14:paraId="58EECBC3" w14:textId="77777777" w:rsidTr="00E72620">
        <w:trPr>
          <w:trHeight w:val="240"/>
          <w:jc w:val="center"/>
        </w:trPr>
        <w:tc>
          <w:tcPr>
            <w:tcW w:w="4876" w:type="dxa"/>
            <w:tcBorders>
              <w:top w:val="nil"/>
              <w:left w:val="nil"/>
              <w:bottom w:val="nil"/>
              <w:right w:val="nil"/>
            </w:tcBorders>
            <w:hideMark/>
          </w:tcPr>
          <w:p w14:paraId="46B5441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3016E3C" w14:textId="77777777" w:rsidR="004D435F" w:rsidRPr="00C50BFB" w:rsidRDefault="004D435F" w:rsidP="00E72620">
            <w:pPr>
              <w:pStyle w:val="AmColumnHeading"/>
            </w:pPr>
            <w:r w:rsidRPr="00C50BFB">
              <w:t>Emenda</w:t>
            </w:r>
          </w:p>
        </w:tc>
      </w:tr>
      <w:tr w:rsidR="001F5517" w:rsidRPr="00C50BFB" w14:paraId="7263C2B6" w14:textId="77777777" w:rsidTr="00E72620">
        <w:trPr>
          <w:jc w:val="center"/>
        </w:trPr>
        <w:tc>
          <w:tcPr>
            <w:tcW w:w="4876" w:type="dxa"/>
            <w:tcBorders>
              <w:top w:val="nil"/>
              <w:left w:val="nil"/>
              <w:bottom w:val="nil"/>
              <w:right w:val="nil"/>
            </w:tcBorders>
            <w:hideMark/>
          </w:tcPr>
          <w:p w14:paraId="5C0BDB1E" w14:textId="77777777" w:rsidR="004D435F" w:rsidRPr="00C50BFB" w:rsidRDefault="004D435F" w:rsidP="00E72620">
            <w:pPr>
              <w:pStyle w:val="Normal6a"/>
            </w:pPr>
            <w:r w:rsidRPr="00C50BFB">
              <w:t>1.</w:t>
            </w:r>
            <w:r w:rsidRPr="00C50BFB">
              <w:tab/>
              <w:t xml:space="preserve">Kwalunkwe reklam lill-pubbliku ġenerali ta’ sustanza jew taħlita klassifikata bħala perikoluża jew taħlita li jkun fiha sustanzi msemmija fil-Parti 2 tal-Anness II għandu jinkludi s-sentenza: “Għandek dejjem taqra t-tikketta u l-informazzjoni </w:t>
            </w:r>
            <w:r w:rsidRPr="00C50BFB">
              <w:rPr>
                <w:b/>
                <w:bCs/>
                <w:i/>
                <w:iCs/>
              </w:rPr>
              <w:t>tal-prodott</w:t>
            </w:r>
            <w:r w:rsidRPr="00C50BFB">
              <w:t xml:space="preserve"> qabel ma </w:t>
            </w:r>
            <w:r w:rsidRPr="00C50BFB">
              <w:rPr>
                <w:b/>
                <w:bCs/>
                <w:i/>
                <w:iCs/>
              </w:rPr>
              <w:t>tużah</w:t>
            </w:r>
            <w:r w:rsidRPr="00C50BFB">
              <w:t>.”.</w:t>
            </w:r>
          </w:p>
        </w:tc>
        <w:tc>
          <w:tcPr>
            <w:tcW w:w="4876" w:type="dxa"/>
            <w:tcBorders>
              <w:top w:val="nil"/>
              <w:left w:val="nil"/>
              <w:bottom w:val="nil"/>
              <w:right w:val="nil"/>
            </w:tcBorders>
            <w:hideMark/>
          </w:tcPr>
          <w:p w14:paraId="4DE20196" w14:textId="77777777" w:rsidR="004D435F" w:rsidRPr="00C50BFB" w:rsidRDefault="004D435F" w:rsidP="00E72620">
            <w:pPr>
              <w:pStyle w:val="Normal6a"/>
            </w:pPr>
            <w:r w:rsidRPr="00C50BFB">
              <w:t>1.</w:t>
            </w:r>
            <w:r w:rsidRPr="00C50BFB">
              <w:tab/>
              <w:t xml:space="preserve">Kwalunkwe reklam lill-pubbliku ġenerali ta’ sustanza jew taħlita klassifikata bħala perikoluża jew taħlita li jkun fiha sustanzi msemmija fil-Parti 2 tal-Anness II </w:t>
            </w:r>
            <w:r w:rsidRPr="00C50BFB">
              <w:rPr>
                <w:b/>
                <w:bCs/>
                <w:i/>
                <w:iCs/>
              </w:rPr>
              <w:t>li jħalli lil membru tal-pubbliku ġenerali jikkonkludi kuntratt għax-xiri mingħajr ma l-ewwel ikun ra t-tikketta</w:t>
            </w:r>
            <w:r w:rsidRPr="00C50BFB">
              <w:t xml:space="preserve"> għandu jinkludi s-sentenza: “Għandek dejjem taqra t-tikketta u l-informazzjoni </w:t>
            </w:r>
            <w:r w:rsidRPr="00C50BFB">
              <w:rPr>
                <w:b/>
                <w:bCs/>
                <w:i/>
                <w:iCs/>
              </w:rPr>
              <w:t>dwar il-perikli</w:t>
            </w:r>
            <w:r w:rsidRPr="00C50BFB">
              <w:t xml:space="preserve"> qabel ma </w:t>
            </w:r>
            <w:r w:rsidRPr="00C50BFB">
              <w:rPr>
                <w:b/>
                <w:bCs/>
                <w:i/>
                <w:iCs/>
              </w:rPr>
              <w:t>tixtrih</w:t>
            </w:r>
            <w:r w:rsidRPr="00C50BFB">
              <w:t>.”</w:t>
            </w:r>
          </w:p>
        </w:tc>
      </w:tr>
    </w:tbl>
    <w:p w14:paraId="7831BD8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7418066"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6E7891F" w14:textId="77777777" w:rsidR="004D435F" w:rsidRPr="00C50BFB" w:rsidRDefault="004D435F" w:rsidP="004D435F">
      <w:pPr>
        <w:pStyle w:val="AmJustText"/>
      </w:pPr>
      <w:r w:rsidRPr="00C50BFB">
        <w:t>Dikjarazzjoni ġenerali, kif meħtieġ skont ir-Regolament (UE) Nru 528/2012 dwar il-Prodotti Bijoċidali, uriet li hija effettiva meta l-elementi tat-tikketta ma jkunux disponibbli max-xiri. Is-sentenza “Għandek dejjem taqra t-tikketta u l-informazzjoni dwar il-prodott qabel ma tużah.” għandha tintuża kif inhi. Il-bejgħ online għandu jiġi eskluż, peress li l-informazzjoni sħiħa dwar is-sikurezza u t-tikkettar diġà hija disponibbli b’mod ċar fuq is-siti web, u l-elenkar jiffunzjona bħala għodod tranżazzjonali aktar milli reklamar.</w:t>
      </w:r>
    </w:p>
    <w:p w14:paraId="4B84295A" w14:textId="77777777" w:rsidR="004D435F" w:rsidRPr="00C50BFB" w:rsidRDefault="004D435F" w:rsidP="004D435F">
      <w:r w:rsidRPr="00C50BFB">
        <w:rPr>
          <w:rStyle w:val="HideTWBExt"/>
        </w:rPr>
        <w:t>&lt;/Amend&gt;</w:t>
      </w:r>
    </w:p>
    <w:p w14:paraId="2833394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310</w:t>
      </w:r>
      <w:r w:rsidRPr="00C50BFB">
        <w:rPr>
          <w:rStyle w:val="HideTWBExt"/>
          <w:b w:val="0"/>
        </w:rPr>
        <w:t>&lt;/NumAm&gt;</w:t>
      </w:r>
    </w:p>
    <w:p w14:paraId="50298C52"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64F907B8" w14:textId="77777777" w:rsidR="004D435F" w:rsidRPr="00C50BFB" w:rsidRDefault="004D435F" w:rsidP="004D435F">
      <w:pPr>
        <w:pStyle w:val="NormalBold"/>
      </w:pPr>
      <w:r w:rsidRPr="00C50BFB">
        <w:rPr>
          <w:rStyle w:val="HideTWBExt"/>
          <w:b w:val="0"/>
        </w:rPr>
        <w:t>&lt;/RepeatBlock-By&gt;</w:t>
      </w:r>
    </w:p>
    <w:p w14:paraId="40AA073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5E2CB79"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78A4D7A4"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6F1A3FD"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F3FBF85" w14:textId="77777777" w:rsidTr="00E72620">
        <w:trPr>
          <w:trHeight w:val="240"/>
          <w:jc w:val="center"/>
        </w:trPr>
        <w:tc>
          <w:tcPr>
            <w:tcW w:w="9752" w:type="dxa"/>
            <w:gridSpan w:val="2"/>
            <w:tcBorders>
              <w:top w:val="nil"/>
              <w:left w:val="nil"/>
              <w:bottom w:val="nil"/>
              <w:right w:val="nil"/>
            </w:tcBorders>
          </w:tcPr>
          <w:p w14:paraId="5F2D1306" w14:textId="77777777" w:rsidR="004D435F" w:rsidRPr="00C50BFB" w:rsidRDefault="004D435F" w:rsidP="00E72620"/>
        </w:tc>
      </w:tr>
      <w:tr w:rsidR="001F5517" w:rsidRPr="00C50BFB" w14:paraId="0880D902" w14:textId="77777777" w:rsidTr="00E72620">
        <w:trPr>
          <w:trHeight w:val="240"/>
          <w:jc w:val="center"/>
        </w:trPr>
        <w:tc>
          <w:tcPr>
            <w:tcW w:w="4876" w:type="dxa"/>
            <w:tcBorders>
              <w:top w:val="nil"/>
              <w:left w:val="nil"/>
              <w:bottom w:val="nil"/>
              <w:right w:val="nil"/>
            </w:tcBorders>
            <w:hideMark/>
          </w:tcPr>
          <w:p w14:paraId="2BA3323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EC9A30C" w14:textId="77777777" w:rsidR="004D435F" w:rsidRPr="00C50BFB" w:rsidRDefault="004D435F" w:rsidP="00E72620">
            <w:pPr>
              <w:pStyle w:val="AmColumnHeading"/>
            </w:pPr>
            <w:r w:rsidRPr="00C50BFB">
              <w:t>Emenda</w:t>
            </w:r>
          </w:p>
        </w:tc>
      </w:tr>
      <w:tr w:rsidR="001F5517" w:rsidRPr="00C50BFB" w14:paraId="29D8DA3E" w14:textId="77777777" w:rsidTr="00E72620">
        <w:trPr>
          <w:jc w:val="center"/>
        </w:trPr>
        <w:tc>
          <w:tcPr>
            <w:tcW w:w="4876" w:type="dxa"/>
            <w:tcBorders>
              <w:top w:val="nil"/>
              <w:left w:val="nil"/>
              <w:bottom w:val="nil"/>
              <w:right w:val="nil"/>
            </w:tcBorders>
            <w:hideMark/>
          </w:tcPr>
          <w:p w14:paraId="5211C671" w14:textId="77777777" w:rsidR="004D435F" w:rsidRPr="00C50BFB" w:rsidRDefault="004D435F" w:rsidP="00E72620">
            <w:pPr>
              <w:pStyle w:val="Normal6a"/>
            </w:pPr>
            <w:r w:rsidRPr="00C50BFB">
              <w:t>1.</w:t>
            </w:r>
            <w:r w:rsidRPr="00C50BFB">
              <w:tab/>
              <w:t xml:space="preserve">Kwalunkwe reklam </w:t>
            </w:r>
            <w:r w:rsidRPr="00C50BFB">
              <w:rPr>
                <w:b/>
                <w:bCs/>
                <w:i/>
                <w:iCs/>
              </w:rPr>
              <w:t>lill-pubbliku ġenerali</w:t>
            </w:r>
            <w:r w:rsidRPr="00C50BFB">
              <w:t xml:space="preserve"> ta’ sustanza jew taħlita klassifikata bħala perikoluża jew taħlita li jkun fiha sustanzi msemmija fil-Parti 2 tal-Anness II għandu jinkludi s-sentenza: “Għandek dejjem taqra t-tikketta u l-informazzjoni tal-prodott qabel ma tużah.”.</w:t>
            </w:r>
          </w:p>
        </w:tc>
        <w:tc>
          <w:tcPr>
            <w:tcW w:w="4876" w:type="dxa"/>
            <w:tcBorders>
              <w:top w:val="nil"/>
              <w:left w:val="nil"/>
              <w:bottom w:val="nil"/>
              <w:right w:val="nil"/>
            </w:tcBorders>
            <w:hideMark/>
          </w:tcPr>
          <w:p w14:paraId="0EF6B70B" w14:textId="77777777" w:rsidR="004D435F" w:rsidRPr="00C50BFB" w:rsidRDefault="004D435F" w:rsidP="00E72620">
            <w:pPr>
              <w:pStyle w:val="Normal6a"/>
            </w:pPr>
            <w:r w:rsidRPr="00C50BFB">
              <w:t>1.</w:t>
            </w:r>
            <w:r w:rsidRPr="00C50BFB">
              <w:tab/>
              <w:t xml:space="preserve">Kwalunkwe reklam ta’ sustanza jew taħlita klassifikata bħala perikoluża jew taħlita li jkun fiha sustanzi msemmija fil-Parti 2 tal-Anness II għandu </w:t>
            </w:r>
            <w:r w:rsidRPr="00C50BFB">
              <w:rPr>
                <w:b/>
                <w:bCs/>
                <w:i/>
                <w:iCs/>
              </w:rPr>
              <w:t xml:space="preserve">jindika, kif applikabbli, il-pittogrammi tal-periklu u l-kliem bħala sinjal u </w:t>
            </w:r>
            <w:r w:rsidRPr="00C50BFB">
              <w:t xml:space="preserve">jinkludi s-sentenza: “Għandek dejjem taqra t-tikketta u l-informazzjoni tal-prodott qabel ma tużah. </w:t>
            </w:r>
            <w:r w:rsidRPr="00C50BFB">
              <w:rPr>
                <w:b/>
                <w:bCs/>
                <w:i/>
                <w:iCs/>
              </w:rPr>
              <w:t>Ara l-informazzjoni dettaljata dwar il-periklu fil-punt tax-xiri</w:t>
            </w:r>
            <w:r w:rsidRPr="00C50BFB">
              <w:t>”.</w:t>
            </w:r>
          </w:p>
        </w:tc>
      </w:tr>
    </w:tbl>
    <w:p w14:paraId="7F394DA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4658E7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71709BA" w14:textId="77777777" w:rsidR="004D435F" w:rsidRPr="00C50BFB" w:rsidRDefault="004D435F" w:rsidP="004D435F">
      <w:pPr>
        <w:pStyle w:val="AmJustText"/>
      </w:pPr>
      <w:r w:rsidRPr="00C50BFB">
        <w:t>Sabiex ir-reklami ma jkollhomx kontenut żejjed u sabiex dawn ma jkunux imprattiċi, filwaqt li jibqgħu informattivi biex l-utenti potenzjali jiġu mwissija dwar in-natura perikoluża tal-prodott qabel ix-xiri, bħala minimu r-reklami b’mod ġenerali għandhom jinkludu elementi li jipprovdu rikonoxximent viżiv immedjat tan-natura u s-severità tal-periklu, jiġifieri pittogrammi tal-periklu u kliem bħala sinjal, filwaqt li jkunu meħtieġa wkoll li jistiednu lill-klijenti jaqraw it-tikketta u l-informazzjoni dwar il-prodott qabel l-użu.</w:t>
      </w:r>
    </w:p>
    <w:p w14:paraId="29DCFBA3" w14:textId="77777777" w:rsidR="004D435F" w:rsidRPr="00C50BFB" w:rsidRDefault="004D435F" w:rsidP="004D435F">
      <w:r w:rsidRPr="00C50BFB">
        <w:rPr>
          <w:rStyle w:val="HideTWBExt"/>
        </w:rPr>
        <w:t>&lt;/Amend&gt;</w:t>
      </w:r>
    </w:p>
    <w:p w14:paraId="1DAE789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311</w:t>
      </w:r>
      <w:r w:rsidRPr="00C50BFB">
        <w:rPr>
          <w:rStyle w:val="HideTWBExt"/>
          <w:b w:val="0"/>
        </w:rPr>
        <w:t>&lt;/NumAm&gt;</w:t>
      </w:r>
    </w:p>
    <w:p w14:paraId="4955845C"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70C3A425" w14:textId="77777777" w:rsidR="004D435F" w:rsidRPr="00C50BFB" w:rsidRDefault="004D435F" w:rsidP="004D435F">
      <w:pPr>
        <w:pStyle w:val="NormalBold"/>
      </w:pPr>
      <w:r w:rsidRPr="00C50BFB">
        <w:rPr>
          <w:rStyle w:val="HideTWBExt"/>
          <w:b w:val="0"/>
        </w:rPr>
        <w:t>&lt;/RepeatBlock-By&gt;</w:t>
      </w:r>
    </w:p>
    <w:p w14:paraId="1C7D20C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75EECD4"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5FB02A86"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45C48A6"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2D50718" w14:textId="77777777" w:rsidTr="00E72620">
        <w:trPr>
          <w:trHeight w:val="240"/>
          <w:jc w:val="center"/>
        </w:trPr>
        <w:tc>
          <w:tcPr>
            <w:tcW w:w="9752" w:type="dxa"/>
            <w:gridSpan w:val="2"/>
            <w:tcBorders>
              <w:top w:val="nil"/>
              <w:left w:val="nil"/>
              <w:bottom w:val="nil"/>
              <w:right w:val="nil"/>
            </w:tcBorders>
          </w:tcPr>
          <w:p w14:paraId="635BC658" w14:textId="77777777" w:rsidR="004D435F" w:rsidRPr="00C50BFB" w:rsidRDefault="004D435F" w:rsidP="00E72620"/>
        </w:tc>
      </w:tr>
      <w:tr w:rsidR="001F5517" w:rsidRPr="00C50BFB" w14:paraId="6A5CB401" w14:textId="77777777" w:rsidTr="00E72620">
        <w:trPr>
          <w:trHeight w:val="240"/>
          <w:jc w:val="center"/>
        </w:trPr>
        <w:tc>
          <w:tcPr>
            <w:tcW w:w="4876" w:type="dxa"/>
            <w:tcBorders>
              <w:top w:val="nil"/>
              <w:left w:val="nil"/>
              <w:bottom w:val="nil"/>
              <w:right w:val="nil"/>
            </w:tcBorders>
            <w:hideMark/>
          </w:tcPr>
          <w:p w14:paraId="517DF77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88C5318" w14:textId="77777777" w:rsidR="004D435F" w:rsidRPr="00C50BFB" w:rsidRDefault="004D435F" w:rsidP="00E72620">
            <w:pPr>
              <w:pStyle w:val="AmColumnHeading"/>
            </w:pPr>
            <w:r w:rsidRPr="00C50BFB">
              <w:t>Emenda</w:t>
            </w:r>
          </w:p>
        </w:tc>
      </w:tr>
      <w:tr w:rsidR="001F5517" w:rsidRPr="00C50BFB" w14:paraId="130B8AF9" w14:textId="77777777" w:rsidTr="00E72620">
        <w:trPr>
          <w:jc w:val="center"/>
        </w:trPr>
        <w:tc>
          <w:tcPr>
            <w:tcW w:w="4876" w:type="dxa"/>
            <w:tcBorders>
              <w:top w:val="nil"/>
              <w:left w:val="nil"/>
              <w:bottom w:val="nil"/>
              <w:right w:val="nil"/>
            </w:tcBorders>
            <w:hideMark/>
          </w:tcPr>
          <w:p w14:paraId="017286F9" w14:textId="77777777" w:rsidR="004D435F" w:rsidRPr="00C50BFB" w:rsidRDefault="004D435F" w:rsidP="00E72620">
            <w:pPr>
              <w:pStyle w:val="Normal6a"/>
            </w:pPr>
            <w:r w:rsidRPr="00C50BFB">
              <w:t>1.</w:t>
            </w:r>
            <w:r w:rsidRPr="00C50BFB">
              <w:tab/>
              <w:t>Kwalunkwe reklam lill-pubbliku ġenerali ta’ sustanza jew taħlita klassifikata bħala perikoluża jew taħlita li jkun fiha sustanzi msemmija fil-Parti 2 tal-Anness II għandu jinkludi s-sentenza: “Għandek dejjem taqra t-tikketta u l-informazzjoni tal-prodott qabel ma tużah.”.</w:t>
            </w:r>
          </w:p>
        </w:tc>
        <w:tc>
          <w:tcPr>
            <w:tcW w:w="4876" w:type="dxa"/>
            <w:tcBorders>
              <w:top w:val="nil"/>
              <w:left w:val="nil"/>
              <w:bottom w:val="nil"/>
              <w:right w:val="nil"/>
            </w:tcBorders>
            <w:hideMark/>
          </w:tcPr>
          <w:p w14:paraId="21B0B48F" w14:textId="77777777" w:rsidR="004D435F" w:rsidRPr="00C50BFB" w:rsidRDefault="004D435F" w:rsidP="00E72620">
            <w:pPr>
              <w:pStyle w:val="Normal6a"/>
            </w:pPr>
            <w:r w:rsidRPr="00C50BFB">
              <w:t>1.</w:t>
            </w:r>
            <w:r w:rsidRPr="00C50BFB">
              <w:tab/>
              <w:t xml:space="preserve">Kwalunkwe reklam lill-pubbliku ġenerali ta’ sustanza jew taħlita klassifikata bħala perikoluża jew taħlita li jkun fiha sustanzi msemmija fil-Parti 2 tal-Anness II għandu </w:t>
            </w:r>
            <w:r w:rsidRPr="00C50BFB">
              <w:rPr>
                <w:b/>
                <w:bCs/>
                <w:i/>
                <w:iCs/>
              </w:rPr>
              <w:t xml:space="preserve">jindika l-pittogrammi tal-periklu u l-kliem bħala sinjal u </w:t>
            </w:r>
            <w:r w:rsidRPr="00C50BFB">
              <w:t>jinkludi s-sentenza: “Għandek dejjem taqra t-tikketta u l-informazzjoni tal-prodott qabel ma tużah.”.</w:t>
            </w:r>
          </w:p>
        </w:tc>
      </w:tr>
    </w:tbl>
    <w:p w14:paraId="3CDF3A3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AC8A083" w14:textId="77777777" w:rsidR="004D435F" w:rsidRPr="00C50BFB" w:rsidRDefault="004D435F" w:rsidP="004D435F">
      <w:r w:rsidRPr="00C50BFB">
        <w:rPr>
          <w:rStyle w:val="HideTWBExt"/>
        </w:rPr>
        <w:t>&lt;/Amend&gt;</w:t>
      </w:r>
    </w:p>
    <w:p w14:paraId="5DC2ABF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312</w:t>
      </w:r>
      <w:r w:rsidRPr="00C50BFB">
        <w:rPr>
          <w:rStyle w:val="HideTWBExt"/>
          <w:b w:val="0"/>
        </w:rPr>
        <w:t>&lt;/NumAm&gt;</w:t>
      </w:r>
    </w:p>
    <w:p w14:paraId="104CE00E"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703C3613" w14:textId="77777777" w:rsidR="004D435F" w:rsidRPr="00C50BFB" w:rsidRDefault="004D435F" w:rsidP="004D435F">
      <w:pPr>
        <w:pStyle w:val="NormalBold"/>
      </w:pPr>
      <w:r w:rsidRPr="00C50BFB">
        <w:rPr>
          <w:rStyle w:val="HideTWBExt"/>
          <w:b w:val="0"/>
        </w:rPr>
        <w:t>&lt;/RepeatBlock-By&gt;</w:t>
      </w:r>
    </w:p>
    <w:p w14:paraId="50F3718F"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6586221"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27B94409"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973E204"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2A48D4C" w14:textId="77777777" w:rsidTr="00E72620">
        <w:trPr>
          <w:trHeight w:val="240"/>
          <w:jc w:val="center"/>
        </w:trPr>
        <w:tc>
          <w:tcPr>
            <w:tcW w:w="9752" w:type="dxa"/>
            <w:gridSpan w:val="2"/>
            <w:tcBorders>
              <w:top w:val="nil"/>
              <w:left w:val="nil"/>
              <w:bottom w:val="nil"/>
              <w:right w:val="nil"/>
            </w:tcBorders>
          </w:tcPr>
          <w:p w14:paraId="3DB277A3" w14:textId="77777777" w:rsidR="004D435F" w:rsidRPr="00C50BFB" w:rsidRDefault="004D435F" w:rsidP="00E72620"/>
        </w:tc>
      </w:tr>
      <w:tr w:rsidR="001F5517" w:rsidRPr="00C50BFB" w14:paraId="313FCB4B" w14:textId="77777777" w:rsidTr="00E72620">
        <w:trPr>
          <w:trHeight w:val="240"/>
          <w:jc w:val="center"/>
        </w:trPr>
        <w:tc>
          <w:tcPr>
            <w:tcW w:w="4876" w:type="dxa"/>
            <w:tcBorders>
              <w:top w:val="nil"/>
              <w:left w:val="nil"/>
              <w:bottom w:val="nil"/>
              <w:right w:val="nil"/>
            </w:tcBorders>
            <w:hideMark/>
          </w:tcPr>
          <w:p w14:paraId="7DCD515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8B70B78" w14:textId="77777777" w:rsidR="004D435F" w:rsidRPr="00C50BFB" w:rsidRDefault="004D435F" w:rsidP="00E72620">
            <w:pPr>
              <w:pStyle w:val="AmColumnHeading"/>
            </w:pPr>
            <w:r w:rsidRPr="00C50BFB">
              <w:t>Emenda</w:t>
            </w:r>
          </w:p>
        </w:tc>
      </w:tr>
      <w:tr w:rsidR="001F5517" w:rsidRPr="00C50BFB" w14:paraId="6381E11B" w14:textId="77777777" w:rsidTr="00E72620">
        <w:trPr>
          <w:jc w:val="center"/>
        </w:trPr>
        <w:tc>
          <w:tcPr>
            <w:tcW w:w="4876" w:type="dxa"/>
            <w:tcBorders>
              <w:top w:val="nil"/>
              <w:left w:val="nil"/>
              <w:bottom w:val="nil"/>
              <w:right w:val="nil"/>
            </w:tcBorders>
            <w:hideMark/>
          </w:tcPr>
          <w:p w14:paraId="7766C7C5" w14:textId="77777777" w:rsidR="004D435F" w:rsidRPr="00C50BFB" w:rsidRDefault="004D435F" w:rsidP="00E72620">
            <w:pPr>
              <w:pStyle w:val="Normal6a"/>
            </w:pPr>
            <w:r w:rsidRPr="00C50BFB">
              <w:t>1.</w:t>
            </w:r>
            <w:r w:rsidRPr="00C50BFB">
              <w:tab/>
              <w:t>Kwalunkwe reklam lill-pubbliku ġenerali ta’ sustanza jew taħlita klassifikata bħala perikoluża jew taħlita li jkun fiha sustanzi msemmija fil-Parti 2 tal-Anness II għandu jinkludi s-sentenza: “Għandek dejjem taqra t-tikketta u l-informazzjoni tal-prodott qabel ma tużah.”.</w:t>
            </w:r>
          </w:p>
        </w:tc>
        <w:tc>
          <w:tcPr>
            <w:tcW w:w="4876" w:type="dxa"/>
            <w:tcBorders>
              <w:top w:val="nil"/>
              <w:left w:val="nil"/>
              <w:bottom w:val="nil"/>
              <w:right w:val="nil"/>
            </w:tcBorders>
            <w:hideMark/>
          </w:tcPr>
          <w:p w14:paraId="3D0AD45E" w14:textId="77777777" w:rsidR="004D435F" w:rsidRPr="00C50BFB" w:rsidRDefault="004D435F" w:rsidP="00E72620">
            <w:pPr>
              <w:pStyle w:val="Normal6a"/>
            </w:pPr>
            <w:r w:rsidRPr="00C50BFB">
              <w:t>1.</w:t>
            </w:r>
            <w:r w:rsidRPr="00C50BFB">
              <w:tab/>
              <w:t xml:space="preserve">Kwalunkwe reklam lill-pubbliku ġenerali ta’ sustanza jew taħlita klassifikata bħala perikoluża jew taħlita li jkun fiha sustanzi msemmija fil-Parti 2 tal-Anness II għandu jinkludi s-sentenza: “Għandek dejjem taqra t-tikketta u l-informazzjoni tal-prodott qabel ma tużah.” </w:t>
            </w:r>
            <w:r w:rsidRPr="00C50BFB">
              <w:rPr>
                <w:b/>
                <w:bCs/>
                <w:i/>
                <w:iCs/>
              </w:rPr>
              <w:t>mingħajr ebda modifika permessa tal-formulazzjoni tiegħu</w:t>
            </w:r>
            <w:r w:rsidRPr="00C50BFB">
              <w:t>.</w:t>
            </w:r>
          </w:p>
        </w:tc>
      </w:tr>
    </w:tbl>
    <w:p w14:paraId="08A5A32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571AB12" w14:textId="77777777" w:rsidR="004D435F" w:rsidRPr="00C50BFB" w:rsidRDefault="004D435F" w:rsidP="004D435F">
      <w:r w:rsidRPr="00C50BFB">
        <w:rPr>
          <w:rStyle w:val="HideTWBExt"/>
        </w:rPr>
        <w:t>&lt;/Amend&gt;</w:t>
      </w:r>
    </w:p>
    <w:p w14:paraId="04BCB47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313</w:t>
      </w:r>
      <w:r w:rsidRPr="00C50BFB">
        <w:rPr>
          <w:rStyle w:val="HideTWBExt"/>
          <w:b w:val="0"/>
        </w:rPr>
        <w:t>&lt;/NumAm&gt;</w:t>
      </w:r>
    </w:p>
    <w:p w14:paraId="56634A43" w14:textId="77777777" w:rsidR="004D435F" w:rsidRPr="00C50BFB" w:rsidRDefault="004D435F" w:rsidP="004D435F">
      <w:pPr>
        <w:pStyle w:val="NormalBold"/>
      </w:pPr>
      <w:r w:rsidRPr="00C50BFB">
        <w:rPr>
          <w:rStyle w:val="HideTWBExt"/>
          <w:b w:val="0"/>
        </w:rPr>
        <w:t>&lt;RepeatBlock-By&gt;&lt;Members&gt;</w:t>
      </w:r>
      <w:r w:rsidRPr="00C50BFB">
        <w:t>Salvatore De Meo, Flavio Tosi, Massimiliano Salini, Letizia Moratti</w:t>
      </w:r>
      <w:r w:rsidRPr="00C50BFB">
        <w:rPr>
          <w:rStyle w:val="HideTWBExt"/>
          <w:b w:val="0"/>
        </w:rPr>
        <w:t>&lt;/Members&gt;</w:t>
      </w:r>
    </w:p>
    <w:p w14:paraId="3A24C5CE" w14:textId="77777777" w:rsidR="004D435F" w:rsidRPr="00C50BFB" w:rsidRDefault="004D435F" w:rsidP="004D435F">
      <w:pPr>
        <w:pStyle w:val="NormalBold"/>
      </w:pPr>
      <w:r w:rsidRPr="00C50BFB">
        <w:rPr>
          <w:rStyle w:val="HideTWBExt"/>
          <w:b w:val="0"/>
        </w:rPr>
        <w:t>&lt;/RepeatBlock-By&gt;</w:t>
      </w:r>
    </w:p>
    <w:p w14:paraId="2FC54508"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DF60B8A"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2325797D"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FB26768" w14:textId="77777777" w:rsidR="004D435F" w:rsidRPr="00C50BFB" w:rsidRDefault="004D435F" w:rsidP="004D435F">
      <w:r w:rsidRPr="00C50BFB">
        <w:rPr>
          <w:rStyle w:val="HideTWBExt"/>
        </w:rPr>
        <w:t>&lt;Article2&gt;</w:t>
      </w:r>
      <w:r w:rsidRPr="00C50BFB">
        <w:t>Artikolu 48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0EE020A" w14:textId="77777777" w:rsidTr="00E72620">
        <w:trPr>
          <w:trHeight w:val="240"/>
          <w:jc w:val="center"/>
        </w:trPr>
        <w:tc>
          <w:tcPr>
            <w:tcW w:w="9752" w:type="dxa"/>
            <w:gridSpan w:val="2"/>
            <w:tcBorders>
              <w:top w:val="nil"/>
              <w:left w:val="nil"/>
              <w:bottom w:val="nil"/>
              <w:right w:val="nil"/>
            </w:tcBorders>
          </w:tcPr>
          <w:p w14:paraId="2A35E70F" w14:textId="77777777" w:rsidR="004D435F" w:rsidRPr="00C50BFB" w:rsidRDefault="004D435F" w:rsidP="00E72620"/>
        </w:tc>
      </w:tr>
      <w:tr w:rsidR="001F5517" w:rsidRPr="00C50BFB" w14:paraId="1C39BB0A" w14:textId="77777777" w:rsidTr="00E72620">
        <w:trPr>
          <w:trHeight w:val="240"/>
          <w:jc w:val="center"/>
        </w:trPr>
        <w:tc>
          <w:tcPr>
            <w:tcW w:w="4876" w:type="dxa"/>
            <w:tcBorders>
              <w:top w:val="nil"/>
              <w:left w:val="nil"/>
              <w:bottom w:val="nil"/>
              <w:right w:val="nil"/>
            </w:tcBorders>
            <w:hideMark/>
          </w:tcPr>
          <w:p w14:paraId="75D1206E"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2D62441" w14:textId="77777777" w:rsidR="004D435F" w:rsidRPr="00C50BFB" w:rsidRDefault="004D435F" w:rsidP="00E72620">
            <w:pPr>
              <w:pStyle w:val="AmColumnHeading"/>
            </w:pPr>
            <w:r w:rsidRPr="00C50BFB">
              <w:t>Emenda</w:t>
            </w:r>
          </w:p>
        </w:tc>
      </w:tr>
      <w:tr w:rsidR="001F5517" w:rsidRPr="00C50BFB" w14:paraId="4E23C915" w14:textId="77777777" w:rsidTr="00E72620">
        <w:trPr>
          <w:jc w:val="center"/>
        </w:trPr>
        <w:tc>
          <w:tcPr>
            <w:tcW w:w="4876" w:type="dxa"/>
            <w:tcBorders>
              <w:top w:val="nil"/>
              <w:left w:val="nil"/>
              <w:bottom w:val="nil"/>
              <w:right w:val="nil"/>
            </w:tcBorders>
            <w:hideMark/>
          </w:tcPr>
          <w:p w14:paraId="6DC937FC" w14:textId="77777777" w:rsidR="004D435F" w:rsidRPr="00C50BFB" w:rsidRDefault="004D435F" w:rsidP="00E72620">
            <w:pPr>
              <w:pStyle w:val="Normal6a"/>
            </w:pPr>
            <w:r w:rsidRPr="00C50BFB">
              <w:t>1.</w:t>
            </w:r>
            <w:r w:rsidRPr="00C50BFB">
              <w:tab/>
              <w:t>Kwalunkwe reklam lill-pubbliku ġenerali ta’ sustanza jew taħlita klassifikata bħala perikoluża jew taħlita li jkun fiha sustanzi msemmija fil-Parti 2 tal-Anness II għandu jinkludi s-sentenza: “Għandek dejjem taqra t-tikketta u l-informazzjoni tal-prodott qabel ma tużah.”.</w:t>
            </w:r>
          </w:p>
        </w:tc>
        <w:tc>
          <w:tcPr>
            <w:tcW w:w="4876" w:type="dxa"/>
            <w:tcBorders>
              <w:top w:val="nil"/>
              <w:left w:val="nil"/>
              <w:bottom w:val="nil"/>
              <w:right w:val="nil"/>
            </w:tcBorders>
            <w:hideMark/>
          </w:tcPr>
          <w:p w14:paraId="5B75B814" w14:textId="77777777" w:rsidR="004D435F" w:rsidRPr="00C50BFB" w:rsidRDefault="004D435F" w:rsidP="00E72620">
            <w:pPr>
              <w:pStyle w:val="Normal6a"/>
            </w:pPr>
            <w:r w:rsidRPr="00C50BFB">
              <w:t>1.</w:t>
            </w:r>
            <w:r w:rsidRPr="00C50BFB">
              <w:tab/>
              <w:t xml:space="preserve">Kwalunkwe reklam lill-pubbliku ġenerali ta’ sustanza jew taħlita klassifikata bħala perikoluża jew taħlita li jkun fiha sustanzi msemmija fil-Parti 2 tal-Anness II għandu jinkludi s-sentenza: “Għandek dejjem taqra t-tikketta u l-informazzjoni tal-prodott qabel ma tużah.” </w:t>
            </w:r>
            <w:r w:rsidRPr="00C50BFB">
              <w:rPr>
                <w:b/>
                <w:bCs/>
                <w:i/>
                <w:iCs/>
              </w:rPr>
              <w:t>mingħajr ma tiġi modifikata l-formulazzjoni tiegħu</w:t>
            </w:r>
            <w:r w:rsidRPr="00C50BFB">
              <w:t>.</w:t>
            </w:r>
          </w:p>
        </w:tc>
      </w:tr>
    </w:tbl>
    <w:p w14:paraId="4DE6011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BC4E717" w14:textId="77777777" w:rsidR="004D435F" w:rsidRPr="00C50BFB" w:rsidRDefault="004D435F" w:rsidP="004D435F">
      <w:r w:rsidRPr="00C50BFB">
        <w:rPr>
          <w:rStyle w:val="HideTWBExt"/>
        </w:rPr>
        <w:t>&lt;/Amend&gt;</w:t>
      </w:r>
    </w:p>
    <w:p w14:paraId="1BE20A0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314</w:t>
      </w:r>
      <w:r w:rsidRPr="00C50BFB">
        <w:rPr>
          <w:rStyle w:val="HideTWBExt"/>
          <w:b w:val="0"/>
        </w:rPr>
        <w:t>&lt;/NumAm&gt;</w:t>
      </w:r>
    </w:p>
    <w:p w14:paraId="49A6F8D2"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25A46110" w14:textId="77777777" w:rsidR="004D435F" w:rsidRPr="00C50BFB" w:rsidRDefault="004D435F" w:rsidP="004D435F">
      <w:pPr>
        <w:pStyle w:val="NormalBold"/>
      </w:pPr>
      <w:r w:rsidRPr="00C50BFB">
        <w:rPr>
          <w:rStyle w:val="HideTWBExt"/>
          <w:b w:val="0"/>
        </w:rPr>
        <w:t>&lt;/RepeatBlock-By&gt;</w:t>
      </w:r>
    </w:p>
    <w:p w14:paraId="2E2C754F"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A9D3103"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7B6E2DB5"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CDC6F11" w14:textId="77777777" w:rsidR="004D435F" w:rsidRPr="00C50BFB" w:rsidRDefault="004D435F" w:rsidP="004D435F">
      <w:r w:rsidRPr="00C50BFB">
        <w:rPr>
          <w:rStyle w:val="HideTWBExt"/>
        </w:rPr>
        <w:t>&lt;Article2&gt;</w:t>
      </w:r>
      <w:r w:rsidRPr="00C50BFB">
        <w:t>Artikolu 48 – paragrafu 1 – subparagrafu 1a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FBBAC8B" w14:textId="77777777" w:rsidTr="00E72620">
        <w:trPr>
          <w:trHeight w:val="240"/>
          <w:jc w:val="center"/>
        </w:trPr>
        <w:tc>
          <w:tcPr>
            <w:tcW w:w="9752" w:type="dxa"/>
            <w:gridSpan w:val="2"/>
            <w:tcBorders>
              <w:top w:val="nil"/>
              <w:left w:val="nil"/>
              <w:bottom w:val="nil"/>
              <w:right w:val="nil"/>
            </w:tcBorders>
          </w:tcPr>
          <w:p w14:paraId="3F9DB1D2" w14:textId="77777777" w:rsidR="004D435F" w:rsidRPr="00C50BFB" w:rsidRDefault="004D435F" w:rsidP="00E72620"/>
        </w:tc>
      </w:tr>
      <w:tr w:rsidR="001F5517" w:rsidRPr="00C50BFB" w14:paraId="0BB8338B" w14:textId="77777777" w:rsidTr="00E72620">
        <w:trPr>
          <w:trHeight w:val="240"/>
          <w:jc w:val="center"/>
        </w:trPr>
        <w:tc>
          <w:tcPr>
            <w:tcW w:w="4876" w:type="dxa"/>
            <w:tcBorders>
              <w:top w:val="nil"/>
              <w:left w:val="nil"/>
              <w:bottom w:val="nil"/>
              <w:right w:val="nil"/>
            </w:tcBorders>
            <w:hideMark/>
          </w:tcPr>
          <w:p w14:paraId="7DD70F8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E7AE537" w14:textId="77777777" w:rsidR="004D435F" w:rsidRPr="00C50BFB" w:rsidRDefault="004D435F" w:rsidP="00E72620">
            <w:pPr>
              <w:pStyle w:val="AmColumnHeading"/>
            </w:pPr>
            <w:r w:rsidRPr="00C50BFB">
              <w:t>Emenda</w:t>
            </w:r>
          </w:p>
        </w:tc>
      </w:tr>
      <w:tr w:rsidR="001F5517" w:rsidRPr="00C50BFB" w14:paraId="3E17BE1E" w14:textId="77777777" w:rsidTr="00E72620">
        <w:trPr>
          <w:jc w:val="center"/>
        </w:trPr>
        <w:tc>
          <w:tcPr>
            <w:tcW w:w="4876" w:type="dxa"/>
            <w:tcBorders>
              <w:top w:val="nil"/>
              <w:left w:val="nil"/>
              <w:bottom w:val="nil"/>
              <w:right w:val="nil"/>
            </w:tcBorders>
          </w:tcPr>
          <w:p w14:paraId="349E16B1" w14:textId="77777777" w:rsidR="004D435F" w:rsidRPr="00C50BFB" w:rsidRDefault="004D435F" w:rsidP="00E72620">
            <w:pPr>
              <w:pStyle w:val="Normal6a"/>
            </w:pPr>
          </w:p>
        </w:tc>
        <w:tc>
          <w:tcPr>
            <w:tcW w:w="4876" w:type="dxa"/>
            <w:tcBorders>
              <w:top w:val="nil"/>
              <w:left w:val="nil"/>
              <w:bottom w:val="nil"/>
              <w:right w:val="nil"/>
            </w:tcBorders>
            <w:hideMark/>
          </w:tcPr>
          <w:p w14:paraId="2FD94ACF" w14:textId="77777777" w:rsidR="004D435F" w:rsidRPr="00C50BFB" w:rsidRDefault="004D435F" w:rsidP="00E72620">
            <w:pPr>
              <w:pStyle w:val="Normal6a"/>
            </w:pPr>
            <w:r w:rsidRPr="00C50BFB">
              <w:rPr>
                <w:b/>
                <w:i/>
              </w:rPr>
              <w:t>Il-komunikazzjonijiet tal-bejgħ online għandhom jiġu eżentati minn dawn ir-rekwiżiti. L-ewwel subparagrafu ma għandux japplika għar-reklamar lill-utenti professjonali għal sustanzi jew taħlitiet maħsuba għall-użu waqt l-attivitajiet industrijali jew professjonali tagħhom, dment li r-reklam ma jkunx immirat lejn il-konsumaturi.</w:t>
            </w:r>
          </w:p>
        </w:tc>
      </w:tr>
    </w:tbl>
    <w:p w14:paraId="2FE5535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BBB5DFE"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E1198E4" w14:textId="77777777" w:rsidR="004D435F" w:rsidRPr="00C50BFB" w:rsidRDefault="004D435F" w:rsidP="004D435F">
      <w:pPr>
        <w:pStyle w:val="AmJustText"/>
      </w:pPr>
      <w:r w:rsidRPr="00C50BFB">
        <w:t>Dikjarazzjoni ġenerali, kif meħtieġ skont ir-Regolament (UE) Nru 528/2012 dwar il-Prodotti Bijoċidali, uriet li hija effettiva meta l-elementi tat-tikketta ma jkunux disponibbli max-xiri. Is-sentenza “Għandek dejjem taqra t-tikketta u l-informazzjoni dwar il-prodott qabel ma tużah.” għandha tintuża kif inhi. Il-bejgħ online għandu jiġi eskluż, peress li l-informazzjoni sħiħa dwar is-sikurezza u t-tikkettar diġà hija disponibbli b’mod ċar fuq is-siti web, u l-elenkar jiffunzjona bħala għodod tranżazzjonali aktar milli reklamar.</w:t>
      </w:r>
    </w:p>
    <w:p w14:paraId="74231E78" w14:textId="77777777" w:rsidR="004D435F" w:rsidRPr="00C50BFB" w:rsidRDefault="004D435F" w:rsidP="004D435F">
      <w:r w:rsidRPr="00C50BFB">
        <w:rPr>
          <w:rStyle w:val="HideTWBExt"/>
        </w:rPr>
        <w:t>&lt;/Amend&gt;</w:t>
      </w:r>
    </w:p>
    <w:p w14:paraId="0254D1E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315</w:t>
      </w:r>
      <w:r w:rsidRPr="00C50BFB">
        <w:rPr>
          <w:rStyle w:val="HideTWBExt"/>
          <w:b w:val="0"/>
        </w:rPr>
        <w:t>&lt;/NumAm&gt;</w:t>
      </w:r>
    </w:p>
    <w:p w14:paraId="0B05BC47" w14:textId="77777777" w:rsidR="004D435F" w:rsidRPr="00C50BFB" w:rsidRDefault="004D435F" w:rsidP="004D435F">
      <w:pPr>
        <w:pStyle w:val="NormalBold"/>
      </w:pPr>
      <w:r w:rsidRPr="00C50BFB">
        <w:rPr>
          <w:rStyle w:val="HideTWBExt"/>
          <w:b w:val="0"/>
        </w:rPr>
        <w:t>&lt;RepeatBlock-By&gt;&lt;Members&gt;</w:t>
      </w:r>
      <w:r w:rsidRPr="00C50BFB">
        <w:t>Aurelijus Veryga</w:t>
      </w:r>
      <w:r w:rsidRPr="00C50BFB">
        <w:rPr>
          <w:rStyle w:val="HideTWBExt"/>
          <w:b w:val="0"/>
        </w:rPr>
        <w:t>&lt;/Members&gt;</w:t>
      </w:r>
    </w:p>
    <w:p w14:paraId="7614A118" w14:textId="77777777" w:rsidR="004D435F" w:rsidRPr="00C50BFB" w:rsidRDefault="004D435F" w:rsidP="004D435F">
      <w:pPr>
        <w:pStyle w:val="NormalBold"/>
      </w:pPr>
      <w:r w:rsidRPr="00C50BFB">
        <w:rPr>
          <w:rStyle w:val="HideTWBExt"/>
          <w:b w:val="0"/>
        </w:rPr>
        <w:t>&lt;/RepeatBlock-By&gt;</w:t>
      </w:r>
    </w:p>
    <w:p w14:paraId="10751A7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785CCA7"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6309190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F13079F" w14:textId="77777777" w:rsidR="004D435F" w:rsidRPr="00C50BFB" w:rsidRDefault="004D435F" w:rsidP="004D435F">
      <w:r w:rsidRPr="00C50BFB">
        <w:rPr>
          <w:rStyle w:val="HideTWBExt"/>
        </w:rPr>
        <w:t>&lt;Article2&gt;</w:t>
      </w:r>
      <w:r w:rsidRPr="00C50BFB">
        <w:t>Artikolu 48 – paragrafu 1 – subparagrafu 1a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A59178A" w14:textId="77777777" w:rsidTr="00E72620">
        <w:trPr>
          <w:trHeight w:val="240"/>
          <w:jc w:val="center"/>
        </w:trPr>
        <w:tc>
          <w:tcPr>
            <w:tcW w:w="9752" w:type="dxa"/>
            <w:gridSpan w:val="2"/>
            <w:tcBorders>
              <w:top w:val="nil"/>
              <w:left w:val="nil"/>
              <w:bottom w:val="nil"/>
              <w:right w:val="nil"/>
            </w:tcBorders>
          </w:tcPr>
          <w:p w14:paraId="48186149" w14:textId="77777777" w:rsidR="004D435F" w:rsidRPr="00C50BFB" w:rsidRDefault="004D435F" w:rsidP="00E72620"/>
        </w:tc>
      </w:tr>
      <w:tr w:rsidR="001F5517" w:rsidRPr="00C50BFB" w14:paraId="20E1EC46" w14:textId="77777777" w:rsidTr="00E72620">
        <w:trPr>
          <w:trHeight w:val="240"/>
          <w:jc w:val="center"/>
        </w:trPr>
        <w:tc>
          <w:tcPr>
            <w:tcW w:w="4876" w:type="dxa"/>
            <w:tcBorders>
              <w:top w:val="nil"/>
              <w:left w:val="nil"/>
              <w:bottom w:val="nil"/>
              <w:right w:val="nil"/>
            </w:tcBorders>
            <w:hideMark/>
          </w:tcPr>
          <w:p w14:paraId="76E90A2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537987D" w14:textId="77777777" w:rsidR="004D435F" w:rsidRPr="00C50BFB" w:rsidRDefault="004D435F" w:rsidP="00E72620">
            <w:pPr>
              <w:pStyle w:val="AmColumnHeading"/>
            </w:pPr>
            <w:r w:rsidRPr="00C50BFB">
              <w:t>Emenda</w:t>
            </w:r>
          </w:p>
        </w:tc>
      </w:tr>
      <w:tr w:rsidR="001F5517" w:rsidRPr="00C50BFB" w14:paraId="6419F1CB" w14:textId="77777777" w:rsidTr="00E72620">
        <w:trPr>
          <w:jc w:val="center"/>
        </w:trPr>
        <w:tc>
          <w:tcPr>
            <w:tcW w:w="4876" w:type="dxa"/>
            <w:tcBorders>
              <w:top w:val="nil"/>
              <w:left w:val="nil"/>
              <w:bottom w:val="nil"/>
              <w:right w:val="nil"/>
            </w:tcBorders>
          </w:tcPr>
          <w:p w14:paraId="1631EC62" w14:textId="77777777" w:rsidR="004D435F" w:rsidRPr="00C50BFB" w:rsidRDefault="004D435F" w:rsidP="00E72620">
            <w:pPr>
              <w:pStyle w:val="Normal6a"/>
            </w:pPr>
          </w:p>
        </w:tc>
        <w:tc>
          <w:tcPr>
            <w:tcW w:w="4876" w:type="dxa"/>
            <w:tcBorders>
              <w:top w:val="nil"/>
              <w:left w:val="nil"/>
              <w:bottom w:val="nil"/>
              <w:right w:val="nil"/>
            </w:tcBorders>
            <w:hideMark/>
          </w:tcPr>
          <w:p w14:paraId="144632DD" w14:textId="77777777" w:rsidR="004D435F" w:rsidRPr="00C50BFB" w:rsidRDefault="004D435F" w:rsidP="00E72620">
            <w:pPr>
              <w:pStyle w:val="Normal6a"/>
            </w:pPr>
            <w:r w:rsidRPr="00C50BFB">
              <w:rPr>
                <w:b/>
                <w:i/>
              </w:rPr>
              <w:t>Il-komunikazzjonijiet tal-bejgħ online għandhom jiġu eżentati minn dawn ir-rekwiżiti. L-ewwel subparagrafu ma għandux japplika għar-reklamar lill-utenti professjonali għal sustanzi jew taħlitiet maħsuba għall-użu waqt l-attivitajiet industrijali jew professjonali tagħhom, dment li r-reklam ma jkunx immirat lejn il-konsumaturi.</w:t>
            </w:r>
          </w:p>
        </w:tc>
      </w:tr>
    </w:tbl>
    <w:p w14:paraId="525DEAB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8022C85" w14:textId="77777777" w:rsidR="004D435F" w:rsidRPr="00C50BFB" w:rsidRDefault="004D435F" w:rsidP="004D435F">
      <w:r w:rsidRPr="00C50BFB">
        <w:rPr>
          <w:rStyle w:val="HideTWBExt"/>
        </w:rPr>
        <w:t>&lt;/Amend&gt;</w:t>
      </w:r>
    </w:p>
    <w:p w14:paraId="0672D37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316</w:t>
      </w:r>
      <w:r w:rsidRPr="00C50BFB">
        <w:rPr>
          <w:rStyle w:val="HideTWBExt"/>
          <w:b w:val="0"/>
        </w:rPr>
        <w:t>&lt;/NumAm&gt;</w:t>
      </w:r>
    </w:p>
    <w:p w14:paraId="7E2669E4"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22B959D9" w14:textId="77777777" w:rsidR="004D435F" w:rsidRPr="00C50BFB" w:rsidRDefault="004D435F" w:rsidP="004D435F">
      <w:pPr>
        <w:pStyle w:val="NormalBold"/>
      </w:pPr>
      <w:r w:rsidRPr="00C50BFB">
        <w:rPr>
          <w:rStyle w:val="HideTWBExt"/>
          <w:b w:val="0"/>
        </w:rPr>
        <w:t>&lt;/RepeatBlock-By&gt;</w:t>
      </w:r>
    </w:p>
    <w:p w14:paraId="3BB8A3C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5703A93"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2D83EA1A"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38B8B2F9" w14:textId="77777777" w:rsidR="004D435F" w:rsidRPr="00C50BFB" w:rsidRDefault="004D435F" w:rsidP="004D435F">
      <w:r w:rsidRPr="00C50BFB">
        <w:rPr>
          <w:rStyle w:val="HideTWBExt"/>
        </w:rPr>
        <w:t>&lt;Article2&gt;</w:t>
      </w:r>
      <w:r w:rsidRPr="00C50BFB">
        <w:t>Artikolu 48 – paragrafu 1 – subparagrafu 1b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1853313" w14:textId="77777777" w:rsidTr="00E72620">
        <w:trPr>
          <w:trHeight w:val="240"/>
          <w:jc w:val="center"/>
        </w:trPr>
        <w:tc>
          <w:tcPr>
            <w:tcW w:w="9752" w:type="dxa"/>
            <w:gridSpan w:val="2"/>
            <w:tcBorders>
              <w:top w:val="nil"/>
              <w:left w:val="nil"/>
              <w:bottom w:val="nil"/>
              <w:right w:val="nil"/>
            </w:tcBorders>
          </w:tcPr>
          <w:p w14:paraId="20B6D7E5" w14:textId="77777777" w:rsidR="004D435F" w:rsidRPr="00C50BFB" w:rsidRDefault="004D435F" w:rsidP="00E72620"/>
        </w:tc>
      </w:tr>
      <w:tr w:rsidR="001F5517" w:rsidRPr="00C50BFB" w14:paraId="72AA9674" w14:textId="77777777" w:rsidTr="00E72620">
        <w:trPr>
          <w:trHeight w:val="240"/>
          <w:jc w:val="center"/>
        </w:trPr>
        <w:tc>
          <w:tcPr>
            <w:tcW w:w="4876" w:type="dxa"/>
            <w:tcBorders>
              <w:top w:val="nil"/>
              <w:left w:val="nil"/>
              <w:bottom w:val="nil"/>
              <w:right w:val="nil"/>
            </w:tcBorders>
            <w:hideMark/>
          </w:tcPr>
          <w:p w14:paraId="0E05334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88DCAD0" w14:textId="77777777" w:rsidR="004D435F" w:rsidRPr="00C50BFB" w:rsidRDefault="004D435F" w:rsidP="00E72620">
            <w:pPr>
              <w:pStyle w:val="AmColumnHeading"/>
            </w:pPr>
            <w:r w:rsidRPr="00C50BFB">
              <w:t>Emenda</w:t>
            </w:r>
          </w:p>
        </w:tc>
      </w:tr>
      <w:tr w:rsidR="001F5517" w:rsidRPr="00C50BFB" w14:paraId="47ACC1B6" w14:textId="77777777" w:rsidTr="00E72620">
        <w:trPr>
          <w:jc w:val="center"/>
        </w:trPr>
        <w:tc>
          <w:tcPr>
            <w:tcW w:w="4876" w:type="dxa"/>
            <w:tcBorders>
              <w:top w:val="nil"/>
              <w:left w:val="nil"/>
              <w:bottom w:val="nil"/>
              <w:right w:val="nil"/>
            </w:tcBorders>
          </w:tcPr>
          <w:p w14:paraId="155ADAF3" w14:textId="77777777" w:rsidR="004D435F" w:rsidRPr="00C50BFB" w:rsidRDefault="004D435F" w:rsidP="00E72620">
            <w:pPr>
              <w:pStyle w:val="Normal6a"/>
            </w:pPr>
          </w:p>
        </w:tc>
        <w:tc>
          <w:tcPr>
            <w:tcW w:w="4876" w:type="dxa"/>
            <w:tcBorders>
              <w:top w:val="nil"/>
              <w:left w:val="nil"/>
              <w:bottom w:val="nil"/>
              <w:right w:val="nil"/>
            </w:tcBorders>
            <w:hideMark/>
          </w:tcPr>
          <w:p w14:paraId="598E6B07" w14:textId="77777777" w:rsidR="004D435F" w:rsidRPr="00C50BFB" w:rsidRDefault="004D435F" w:rsidP="00E72620">
            <w:pPr>
              <w:pStyle w:val="Normal6a"/>
            </w:pPr>
            <w:r w:rsidRPr="00C50BFB">
              <w:rPr>
                <w:b/>
                <w:i/>
              </w:rPr>
              <w:t>L-ewwel subparagrafu ma għandux japplika għar-reklamar lill-utenti professjonali għal sustanzi jew taħlitiet maħsuba għall-użu waqt l-attivitajiet industrijali jew professjonali tagħhom, dment li r-reklam ma jkunx immirat lejn il-konsumaturi.</w:t>
            </w:r>
          </w:p>
        </w:tc>
      </w:tr>
    </w:tbl>
    <w:p w14:paraId="4990389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CD89C2D"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CEC4C94" w14:textId="77777777" w:rsidR="004D435F" w:rsidRPr="00C50BFB" w:rsidRDefault="004D435F" w:rsidP="004D435F">
      <w:pPr>
        <w:pStyle w:val="AmJustText"/>
      </w:pPr>
      <w:r w:rsidRPr="00C50BFB">
        <w:t>Dikjarazzjoni ġenerali, kif meħtieġ skont ir-Regolament (UE) Nru 528/2012 dwar il-Prodotti Bijoċidali, uriet li hija effettiva meta l-elementi tat-tikketta ma jkunux disponibbli max-xiri. Is-sentenza “Għandek dejjem taqra t-tikketta u l-informazzjoni dwar il-prodott qabel ma tużah.” għandha tintuża kif inhi. Il-bejgħ online għandu jiġi eskluż, peress li l-informazzjoni sħiħa dwar is-sikurezza u t-tikkettar diġà hija disponibbli b’mod ċar fuq is-siti web, u l-elenkar jiffunzjona bħala għodod tranżazzjonali aktar milli reklamar.</w:t>
      </w:r>
    </w:p>
    <w:p w14:paraId="7042A89F" w14:textId="77777777" w:rsidR="004D435F" w:rsidRPr="00C50BFB" w:rsidRDefault="004D435F" w:rsidP="004D435F">
      <w:r w:rsidRPr="00C50BFB">
        <w:rPr>
          <w:rStyle w:val="HideTWBExt"/>
        </w:rPr>
        <w:t>&lt;/Amend&gt;</w:t>
      </w:r>
    </w:p>
    <w:p w14:paraId="484BDA5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317</w:t>
      </w:r>
      <w:r w:rsidRPr="00C50BFB">
        <w:rPr>
          <w:rStyle w:val="HideTWBExt"/>
          <w:b w:val="0"/>
        </w:rPr>
        <w:t>&lt;/NumAm&gt;</w:t>
      </w:r>
    </w:p>
    <w:p w14:paraId="21032753"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11086316" w14:textId="77777777" w:rsidR="004D435F" w:rsidRPr="00C50BFB" w:rsidRDefault="004D435F" w:rsidP="004D435F">
      <w:pPr>
        <w:pStyle w:val="NormalBold"/>
      </w:pPr>
      <w:r w:rsidRPr="00C50BFB">
        <w:rPr>
          <w:rStyle w:val="HideTWBExt"/>
          <w:b w:val="0"/>
        </w:rPr>
        <w:t>&lt;/RepeatBlock-By&gt;</w:t>
      </w:r>
    </w:p>
    <w:p w14:paraId="09CE04D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F9D126F"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07D9141B"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2DE4F2E0" w14:textId="77777777" w:rsidR="004D435F" w:rsidRPr="00C50BFB" w:rsidRDefault="004D435F" w:rsidP="004D435F">
      <w:r w:rsidRPr="00C50BFB">
        <w:rPr>
          <w:rStyle w:val="HideTWBExt"/>
        </w:rPr>
        <w:t>&lt;Article2&gt;</w:t>
      </w:r>
      <w:r w:rsidRPr="00C50BFB">
        <w:t>Artikolu 48 – 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C4B7022" w14:textId="77777777" w:rsidTr="00E72620">
        <w:trPr>
          <w:trHeight w:val="240"/>
          <w:jc w:val="center"/>
        </w:trPr>
        <w:tc>
          <w:tcPr>
            <w:tcW w:w="9752" w:type="dxa"/>
            <w:gridSpan w:val="2"/>
            <w:tcBorders>
              <w:top w:val="nil"/>
              <w:left w:val="nil"/>
              <w:bottom w:val="nil"/>
              <w:right w:val="nil"/>
            </w:tcBorders>
          </w:tcPr>
          <w:p w14:paraId="43465584" w14:textId="77777777" w:rsidR="004D435F" w:rsidRPr="00C50BFB" w:rsidRDefault="004D435F" w:rsidP="00E72620"/>
        </w:tc>
      </w:tr>
      <w:tr w:rsidR="001F5517" w:rsidRPr="00C50BFB" w14:paraId="5DEF3F05" w14:textId="77777777" w:rsidTr="00E72620">
        <w:trPr>
          <w:trHeight w:val="240"/>
          <w:jc w:val="center"/>
        </w:trPr>
        <w:tc>
          <w:tcPr>
            <w:tcW w:w="4876" w:type="dxa"/>
            <w:tcBorders>
              <w:top w:val="nil"/>
              <w:left w:val="nil"/>
              <w:bottom w:val="nil"/>
              <w:right w:val="nil"/>
            </w:tcBorders>
            <w:hideMark/>
          </w:tcPr>
          <w:p w14:paraId="7519B79E"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6A61E8F" w14:textId="77777777" w:rsidR="004D435F" w:rsidRPr="00C50BFB" w:rsidRDefault="004D435F" w:rsidP="00E72620">
            <w:pPr>
              <w:pStyle w:val="AmColumnHeading"/>
            </w:pPr>
            <w:r w:rsidRPr="00C50BFB">
              <w:t>Emenda</w:t>
            </w:r>
          </w:p>
        </w:tc>
      </w:tr>
      <w:tr w:rsidR="001F5517" w:rsidRPr="00C50BFB" w14:paraId="21F36913" w14:textId="77777777" w:rsidTr="00E72620">
        <w:trPr>
          <w:jc w:val="center"/>
        </w:trPr>
        <w:tc>
          <w:tcPr>
            <w:tcW w:w="4876" w:type="dxa"/>
            <w:tcBorders>
              <w:top w:val="nil"/>
              <w:left w:val="nil"/>
              <w:bottom w:val="nil"/>
              <w:right w:val="nil"/>
            </w:tcBorders>
            <w:hideMark/>
          </w:tcPr>
          <w:p w14:paraId="3E519263" w14:textId="77777777" w:rsidR="004D435F" w:rsidRPr="00C50BFB" w:rsidRDefault="004D435F" w:rsidP="00E72620">
            <w:pPr>
              <w:pStyle w:val="Normal6a"/>
            </w:pPr>
            <w:r w:rsidRPr="00C50BFB">
              <w:t>2.</w:t>
            </w:r>
            <w:r w:rsidRPr="00C50BFB">
              <w:tab/>
              <w:t>Kwalunkwe reklam għal sustanza jew taħlita klassifikata bħala perikoluża ma għandux ikun fih dikjarazzjonijiet li ma jistgħux jidhru fuq it-tikketta jew l-imballaġġ ta’ dik is-sustanza jew taħlita f’konformità mal-Artikolu 25(4).”</w:t>
            </w:r>
          </w:p>
        </w:tc>
        <w:tc>
          <w:tcPr>
            <w:tcW w:w="4876" w:type="dxa"/>
            <w:tcBorders>
              <w:top w:val="nil"/>
              <w:left w:val="nil"/>
              <w:bottom w:val="nil"/>
              <w:right w:val="nil"/>
            </w:tcBorders>
            <w:hideMark/>
          </w:tcPr>
          <w:p w14:paraId="5A69A533" w14:textId="77777777" w:rsidR="004D435F" w:rsidRPr="00C50BFB" w:rsidRDefault="004D435F" w:rsidP="00E72620">
            <w:pPr>
              <w:pStyle w:val="Normal6a"/>
            </w:pPr>
            <w:r w:rsidRPr="00C50BFB">
              <w:t>2.</w:t>
            </w:r>
            <w:r w:rsidRPr="00C50BFB">
              <w:tab/>
              <w:t xml:space="preserve">Kwalunkwe reklam għal sustanza jew taħlita klassifikata bħala perikoluża ma għandux ikun fih dikjarazzjonijiet li ma jistgħux jidhru fuq it-tikketta jew l-imballaġġ ta’ dik is-sustanza jew taħlita f’konformità mal-Artikolu 25(4).” </w:t>
            </w:r>
            <w:r w:rsidRPr="00C50BFB">
              <w:rPr>
                <w:b/>
                <w:bCs/>
                <w:i/>
                <w:iCs/>
              </w:rPr>
              <w:t>L-użu ta’ asserzjonijiet ambjentali kif definiti fl-Artikolu 2, il-punt (o), tad-Direttiva 2005/29/KE huwa pprojbit.</w:t>
            </w:r>
          </w:p>
        </w:tc>
      </w:tr>
    </w:tbl>
    <w:p w14:paraId="1212C5B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536A4DC" w14:textId="77777777" w:rsidR="004D435F" w:rsidRPr="00C50BFB" w:rsidRDefault="004D435F" w:rsidP="004D435F">
      <w:r w:rsidRPr="00C50BFB">
        <w:rPr>
          <w:rStyle w:val="HideTWBExt"/>
        </w:rPr>
        <w:t>&lt;/Amend&gt;</w:t>
      </w:r>
    </w:p>
    <w:p w14:paraId="4C5F876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318</w:t>
      </w:r>
      <w:r w:rsidRPr="00C50BFB">
        <w:rPr>
          <w:rStyle w:val="HideTWBExt"/>
          <w:b w:val="0"/>
        </w:rPr>
        <w:t>&lt;/NumAm&gt;</w:t>
      </w:r>
    </w:p>
    <w:p w14:paraId="07DA6173"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w:t>
      </w:r>
      <w:r w:rsidRPr="00C50BFB">
        <w:rPr>
          <w:rStyle w:val="HideTWBExt"/>
          <w:b w:val="0"/>
        </w:rPr>
        <w:t>&lt;/Members&gt;</w:t>
      </w:r>
    </w:p>
    <w:p w14:paraId="5FD922E3" w14:textId="77777777" w:rsidR="004D435F" w:rsidRPr="00C50BFB" w:rsidRDefault="004D435F" w:rsidP="004D435F">
      <w:pPr>
        <w:pStyle w:val="NormalBold"/>
      </w:pPr>
      <w:r w:rsidRPr="00C50BFB">
        <w:rPr>
          <w:rStyle w:val="HideTWBExt"/>
          <w:b w:val="0"/>
        </w:rPr>
        <w:t>&lt;/RepeatBlock-By&gt;</w:t>
      </w:r>
    </w:p>
    <w:p w14:paraId="281C3B7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E219493" w14:textId="77777777" w:rsidR="004D435F" w:rsidRPr="00C50BFB" w:rsidRDefault="004D435F" w:rsidP="004D435F">
      <w:pPr>
        <w:pStyle w:val="NormalBold"/>
      </w:pPr>
      <w:r w:rsidRPr="00C50BFB">
        <w:rPr>
          <w:rStyle w:val="HideTWBExt"/>
          <w:b w:val="0"/>
        </w:rPr>
        <w:t>&lt;Article&gt;</w:t>
      </w:r>
      <w:r w:rsidRPr="00C50BFB">
        <w:t>Artikolu 1 – paragrafu 1 – punt 7</w:t>
      </w:r>
      <w:r w:rsidRPr="00C50BFB">
        <w:rPr>
          <w:rStyle w:val="HideTWBExt"/>
          <w:b w:val="0"/>
        </w:rPr>
        <w:t>&lt;/Article&gt;</w:t>
      </w:r>
    </w:p>
    <w:p w14:paraId="494DB786"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5866DA4" w14:textId="77777777" w:rsidR="004D435F" w:rsidRPr="00C50BFB" w:rsidRDefault="004D435F" w:rsidP="004D435F">
      <w:r w:rsidRPr="00C50BFB">
        <w:rPr>
          <w:rStyle w:val="HideTWBExt"/>
        </w:rPr>
        <w:t>&lt;Article2&gt;</w:t>
      </w:r>
      <w:r w:rsidRPr="00C50BFB">
        <w:t>Artikolu 48 – 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CA0574A" w14:textId="77777777" w:rsidTr="00E72620">
        <w:trPr>
          <w:trHeight w:val="240"/>
          <w:jc w:val="center"/>
        </w:trPr>
        <w:tc>
          <w:tcPr>
            <w:tcW w:w="9752" w:type="dxa"/>
            <w:gridSpan w:val="2"/>
            <w:tcBorders>
              <w:top w:val="nil"/>
              <w:left w:val="nil"/>
              <w:bottom w:val="nil"/>
              <w:right w:val="nil"/>
            </w:tcBorders>
          </w:tcPr>
          <w:p w14:paraId="5128FDE0" w14:textId="77777777" w:rsidR="004D435F" w:rsidRPr="00C50BFB" w:rsidRDefault="004D435F" w:rsidP="00E72620"/>
        </w:tc>
      </w:tr>
      <w:tr w:rsidR="001F5517" w:rsidRPr="00C50BFB" w14:paraId="7BA7B0FC" w14:textId="77777777" w:rsidTr="00E72620">
        <w:trPr>
          <w:trHeight w:val="240"/>
          <w:jc w:val="center"/>
        </w:trPr>
        <w:tc>
          <w:tcPr>
            <w:tcW w:w="4876" w:type="dxa"/>
            <w:tcBorders>
              <w:top w:val="nil"/>
              <w:left w:val="nil"/>
              <w:bottom w:val="nil"/>
              <w:right w:val="nil"/>
            </w:tcBorders>
            <w:hideMark/>
          </w:tcPr>
          <w:p w14:paraId="1E416E5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F333C93" w14:textId="77777777" w:rsidR="004D435F" w:rsidRPr="00C50BFB" w:rsidRDefault="004D435F" w:rsidP="00E72620">
            <w:pPr>
              <w:pStyle w:val="AmColumnHeading"/>
            </w:pPr>
            <w:r w:rsidRPr="00C50BFB">
              <w:t>Emenda</w:t>
            </w:r>
          </w:p>
        </w:tc>
      </w:tr>
      <w:tr w:rsidR="001F5517" w:rsidRPr="00C50BFB" w14:paraId="16CDB807" w14:textId="77777777" w:rsidTr="00E72620">
        <w:trPr>
          <w:jc w:val="center"/>
        </w:trPr>
        <w:tc>
          <w:tcPr>
            <w:tcW w:w="4876" w:type="dxa"/>
            <w:tcBorders>
              <w:top w:val="nil"/>
              <w:left w:val="nil"/>
              <w:bottom w:val="nil"/>
              <w:right w:val="nil"/>
            </w:tcBorders>
            <w:hideMark/>
          </w:tcPr>
          <w:p w14:paraId="6B3DAEBA" w14:textId="77777777" w:rsidR="004D435F" w:rsidRPr="00C50BFB" w:rsidRDefault="004D435F" w:rsidP="00E72620">
            <w:pPr>
              <w:pStyle w:val="Normal6a"/>
            </w:pPr>
            <w:r w:rsidRPr="00C50BFB">
              <w:t>2.</w:t>
            </w:r>
            <w:r w:rsidRPr="00C50BFB">
              <w:tab/>
            </w:r>
            <w:r w:rsidRPr="00C50BFB">
              <w:rPr>
                <w:b/>
                <w:bCs/>
                <w:i/>
                <w:iCs/>
              </w:rPr>
              <w:t>Kwalunkwe reklam għal</w:t>
            </w:r>
            <w:r w:rsidRPr="00C50BFB">
              <w:t xml:space="preserve"> sustanza jew taħlita klassifikata bħala perikoluża ma </w:t>
            </w:r>
            <w:r w:rsidRPr="00C50BFB">
              <w:rPr>
                <w:b/>
                <w:bCs/>
                <w:i/>
                <w:iCs/>
              </w:rPr>
              <w:t>għandux ikun</w:t>
            </w:r>
            <w:r w:rsidRPr="00C50BFB">
              <w:t xml:space="preserve"> fih dikjarazzjonijiet li ma jistgħux jidhru fuq it-tikketta jew l-imballaġġ ta’ dik is-sustanza jew taħlita f’konformità mal-Artikolu 25(4).”</w:t>
            </w:r>
          </w:p>
        </w:tc>
        <w:tc>
          <w:tcPr>
            <w:tcW w:w="4876" w:type="dxa"/>
            <w:tcBorders>
              <w:top w:val="nil"/>
              <w:left w:val="nil"/>
              <w:bottom w:val="nil"/>
              <w:right w:val="nil"/>
            </w:tcBorders>
            <w:hideMark/>
          </w:tcPr>
          <w:p w14:paraId="38650716" w14:textId="77777777" w:rsidR="004D435F" w:rsidRPr="00C50BFB" w:rsidRDefault="004D435F" w:rsidP="00E72620">
            <w:pPr>
              <w:pStyle w:val="Normal6a"/>
            </w:pPr>
            <w:r w:rsidRPr="00C50BFB">
              <w:t>2.</w:t>
            </w:r>
            <w:r w:rsidRPr="00C50BFB">
              <w:tab/>
            </w:r>
            <w:r w:rsidRPr="00C50BFB">
              <w:rPr>
                <w:b/>
                <w:bCs/>
                <w:i/>
                <w:iCs/>
              </w:rPr>
              <w:t>Meta tiġi reklamata</w:t>
            </w:r>
            <w:r w:rsidRPr="00C50BFB">
              <w:t xml:space="preserve"> sustanza jew taħlita klassifikata bħala perikoluża</w:t>
            </w:r>
            <w:r w:rsidRPr="00C50BFB">
              <w:rPr>
                <w:b/>
                <w:bCs/>
                <w:i/>
                <w:iCs/>
              </w:rPr>
              <w:t>, ir-reklam</w:t>
            </w:r>
            <w:r w:rsidRPr="00C50BFB">
              <w:t xml:space="preserve"> </w:t>
            </w:r>
            <w:r w:rsidRPr="00C50BFB">
              <w:rPr>
                <w:b/>
                <w:bCs/>
                <w:i/>
                <w:iCs/>
              </w:rPr>
              <w:t xml:space="preserve">għandu jsir biss jekk ir-reklam </w:t>
            </w:r>
            <w:r w:rsidRPr="00C50BFB">
              <w:t xml:space="preserve">ma </w:t>
            </w:r>
            <w:r w:rsidRPr="00C50BFB">
              <w:rPr>
                <w:b/>
                <w:bCs/>
                <w:i/>
                <w:iCs/>
              </w:rPr>
              <w:t>jkunx</w:t>
            </w:r>
            <w:r w:rsidRPr="00C50BFB">
              <w:t xml:space="preserve"> fih dikjarazzjonijiet li ma jistgħux jidhru fuq it-tikketta jew l-imballaġġ ta’ dik is-sustanza jew taħlita f’konformità mal-Artikolu 25(4).”</w:t>
            </w:r>
          </w:p>
        </w:tc>
      </w:tr>
    </w:tbl>
    <w:p w14:paraId="6D19A0A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B345A9F" w14:textId="77777777" w:rsidR="004D435F" w:rsidRPr="00C50BFB" w:rsidRDefault="004D435F" w:rsidP="004D435F">
      <w:r w:rsidRPr="00C50BFB">
        <w:rPr>
          <w:rStyle w:val="HideTWBExt"/>
        </w:rPr>
        <w:t>&lt;/Amend&gt;</w:t>
      </w:r>
    </w:p>
    <w:p w14:paraId="72852B4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319</w:t>
      </w:r>
      <w:r w:rsidRPr="00C50BFB">
        <w:rPr>
          <w:rStyle w:val="HideTWBExt"/>
          <w:b w:val="0"/>
        </w:rPr>
        <w:t>&lt;/NumAm&gt;</w:t>
      </w:r>
    </w:p>
    <w:p w14:paraId="79DB02E2"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620A971A" w14:textId="77777777" w:rsidR="004D435F" w:rsidRPr="00C50BFB" w:rsidRDefault="004D435F" w:rsidP="004D435F">
      <w:pPr>
        <w:pStyle w:val="NormalBold"/>
      </w:pPr>
      <w:r w:rsidRPr="00C50BFB">
        <w:rPr>
          <w:rStyle w:val="HideTWBExt"/>
          <w:b w:val="0"/>
        </w:rPr>
        <w:t>&lt;/RepeatBlock-By&gt;</w:t>
      </w:r>
    </w:p>
    <w:p w14:paraId="4B53BC2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665F9BC"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712A8BC4"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840E2AE" w14:textId="77777777" w:rsidR="004D435F" w:rsidRPr="00C50BFB" w:rsidRDefault="004D435F" w:rsidP="004D435F">
      <w:r w:rsidRPr="00C50BFB">
        <w:rPr>
          <w:rStyle w:val="HideTWBExt"/>
        </w:rPr>
        <w:t>&lt;Article2&gt;</w:t>
      </w:r>
      <w:r w:rsidRPr="00C50BFB">
        <w:t>Artikolu 48a</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A3B884C" w14:textId="77777777" w:rsidTr="00E72620">
        <w:trPr>
          <w:trHeight w:val="240"/>
          <w:jc w:val="center"/>
        </w:trPr>
        <w:tc>
          <w:tcPr>
            <w:tcW w:w="9752" w:type="dxa"/>
            <w:gridSpan w:val="2"/>
            <w:tcBorders>
              <w:top w:val="nil"/>
              <w:left w:val="nil"/>
              <w:bottom w:val="nil"/>
              <w:right w:val="nil"/>
            </w:tcBorders>
          </w:tcPr>
          <w:p w14:paraId="3C44E615" w14:textId="77777777" w:rsidR="004D435F" w:rsidRPr="00C50BFB" w:rsidRDefault="004D435F" w:rsidP="00E72620"/>
        </w:tc>
      </w:tr>
      <w:tr w:rsidR="001F5517" w:rsidRPr="00C50BFB" w14:paraId="563320F4" w14:textId="77777777" w:rsidTr="00E72620">
        <w:trPr>
          <w:trHeight w:val="240"/>
          <w:jc w:val="center"/>
        </w:trPr>
        <w:tc>
          <w:tcPr>
            <w:tcW w:w="4876" w:type="dxa"/>
            <w:tcBorders>
              <w:top w:val="nil"/>
              <w:left w:val="nil"/>
              <w:bottom w:val="nil"/>
              <w:right w:val="nil"/>
            </w:tcBorders>
            <w:hideMark/>
          </w:tcPr>
          <w:p w14:paraId="18E8AF3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195ADA3" w14:textId="77777777" w:rsidR="004D435F" w:rsidRPr="00C50BFB" w:rsidRDefault="004D435F" w:rsidP="00E72620">
            <w:pPr>
              <w:pStyle w:val="AmColumnHeading"/>
            </w:pPr>
            <w:r w:rsidRPr="00C50BFB">
              <w:t>Emenda</w:t>
            </w:r>
          </w:p>
        </w:tc>
      </w:tr>
      <w:tr w:rsidR="001F5517" w:rsidRPr="00C50BFB" w14:paraId="31558E4F" w14:textId="77777777" w:rsidTr="00E72620">
        <w:trPr>
          <w:jc w:val="center"/>
        </w:trPr>
        <w:tc>
          <w:tcPr>
            <w:tcW w:w="4876" w:type="dxa"/>
            <w:tcBorders>
              <w:top w:val="nil"/>
              <w:left w:val="nil"/>
              <w:bottom w:val="nil"/>
              <w:right w:val="nil"/>
            </w:tcBorders>
            <w:hideMark/>
          </w:tcPr>
          <w:p w14:paraId="02840936" w14:textId="77777777" w:rsidR="004D435F" w:rsidRPr="00C50BFB" w:rsidRDefault="004D435F" w:rsidP="00E72620">
            <w:pPr>
              <w:pStyle w:val="Normal6a"/>
            </w:pPr>
            <w:r w:rsidRPr="00C50BFB">
              <w:rPr>
                <w:b/>
                <w:i/>
              </w:rPr>
              <w:t>(8)</w:t>
            </w:r>
            <w:r w:rsidRPr="00C50BFB">
              <w:tab/>
            </w:r>
            <w:r w:rsidRPr="00C50BFB">
              <w:rPr>
                <w:b/>
                <w:i/>
              </w:rPr>
              <w:t>l-Artikolu 48a huwa sostitwit b’dan li ġej:</w:t>
            </w:r>
          </w:p>
        </w:tc>
        <w:tc>
          <w:tcPr>
            <w:tcW w:w="4876" w:type="dxa"/>
            <w:tcBorders>
              <w:top w:val="nil"/>
              <w:left w:val="nil"/>
              <w:bottom w:val="nil"/>
              <w:right w:val="nil"/>
            </w:tcBorders>
            <w:hideMark/>
          </w:tcPr>
          <w:p w14:paraId="1E62048E" w14:textId="77777777" w:rsidR="004D435F" w:rsidRPr="00C50BFB" w:rsidRDefault="004D435F" w:rsidP="00E72620">
            <w:pPr>
              <w:pStyle w:val="Normal6a"/>
            </w:pPr>
            <w:r w:rsidRPr="00C50BFB">
              <w:rPr>
                <w:b/>
                <w:i/>
              </w:rPr>
              <w:t>imħassar</w:t>
            </w:r>
          </w:p>
        </w:tc>
      </w:tr>
      <w:tr w:rsidR="001F5517" w:rsidRPr="00C50BFB" w14:paraId="738C87E6" w14:textId="77777777" w:rsidTr="00E72620">
        <w:trPr>
          <w:jc w:val="center"/>
        </w:trPr>
        <w:tc>
          <w:tcPr>
            <w:tcW w:w="4876" w:type="dxa"/>
            <w:tcBorders>
              <w:top w:val="nil"/>
              <w:left w:val="nil"/>
              <w:bottom w:val="nil"/>
              <w:right w:val="nil"/>
            </w:tcBorders>
            <w:hideMark/>
          </w:tcPr>
          <w:p w14:paraId="3A414B8F" w14:textId="77777777" w:rsidR="004D435F" w:rsidRPr="00C50BFB" w:rsidRDefault="004D435F" w:rsidP="00E72620">
            <w:pPr>
              <w:pStyle w:val="Normal6a"/>
            </w:pPr>
            <w:r w:rsidRPr="00C50BFB">
              <w:rPr>
                <w:b/>
                <w:i/>
              </w:rPr>
              <w:t>“Artikolu 48a</w:t>
            </w:r>
          </w:p>
        </w:tc>
        <w:tc>
          <w:tcPr>
            <w:tcW w:w="4876" w:type="dxa"/>
            <w:tcBorders>
              <w:top w:val="nil"/>
              <w:left w:val="nil"/>
              <w:bottom w:val="nil"/>
              <w:right w:val="nil"/>
            </w:tcBorders>
          </w:tcPr>
          <w:p w14:paraId="75FC8523" w14:textId="77777777" w:rsidR="004D435F" w:rsidRPr="00C50BFB" w:rsidRDefault="004D435F" w:rsidP="00E72620">
            <w:pPr>
              <w:pStyle w:val="Normal6a"/>
            </w:pPr>
          </w:p>
        </w:tc>
      </w:tr>
      <w:tr w:rsidR="001F5517" w:rsidRPr="00C50BFB" w14:paraId="2A29FD71" w14:textId="77777777" w:rsidTr="00E72620">
        <w:trPr>
          <w:jc w:val="center"/>
        </w:trPr>
        <w:tc>
          <w:tcPr>
            <w:tcW w:w="4876" w:type="dxa"/>
            <w:tcBorders>
              <w:top w:val="nil"/>
              <w:left w:val="nil"/>
              <w:bottom w:val="nil"/>
              <w:right w:val="nil"/>
            </w:tcBorders>
            <w:hideMark/>
          </w:tcPr>
          <w:p w14:paraId="714669E1" w14:textId="77777777" w:rsidR="004D435F" w:rsidRPr="00C50BFB" w:rsidRDefault="004D435F" w:rsidP="00E72620">
            <w:pPr>
              <w:pStyle w:val="Normal6a"/>
            </w:pPr>
            <w:r w:rsidRPr="00C50BFB">
              <w:rPr>
                <w:b/>
                <w:i/>
              </w:rPr>
              <w:t>Offerti ta’ bejgħ mill-bogħod</w:t>
            </w:r>
          </w:p>
        </w:tc>
        <w:tc>
          <w:tcPr>
            <w:tcW w:w="4876" w:type="dxa"/>
            <w:tcBorders>
              <w:top w:val="nil"/>
              <w:left w:val="nil"/>
              <w:bottom w:val="nil"/>
              <w:right w:val="nil"/>
            </w:tcBorders>
          </w:tcPr>
          <w:p w14:paraId="3558C929" w14:textId="77777777" w:rsidR="004D435F" w:rsidRPr="00C50BFB" w:rsidRDefault="004D435F" w:rsidP="00E72620">
            <w:pPr>
              <w:pStyle w:val="Normal6a"/>
            </w:pPr>
          </w:p>
        </w:tc>
      </w:tr>
      <w:tr w:rsidR="001F5517" w:rsidRPr="00C50BFB" w14:paraId="4AD3DD3D" w14:textId="77777777" w:rsidTr="00E72620">
        <w:trPr>
          <w:jc w:val="center"/>
        </w:trPr>
        <w:tc>
          <w:tcPr>
            <w:tcW w:w="4876" w:type="dxa"/>
            <w:tcBorders>
              <w:top w:val="nil"/>
              <w:left w:val="nil"/>
              <w:bottom w:val="nil"/>
              <w:right w:val="nil"/>
            </w:tcBorders>
            <w:hideMark/>
          </w:tcPr>
          <w:p w14:paraId="27EC9FD5" w14:textId="77777777" w:rsidR="004D435F" w:rsidRPr="00C50BFB" w:rsidRDefault="004D435F" w:rsidP="00E72620">
            <w:pPr>
              <w:pStyle w:val="Normal6a"/>
            </w:pPr>
            <w:r w:rsidRPr="00C50BFB">
              <w:rPr>
                <w:b/>
                <w:i/>
              </w:rPr>
              <w:t>Meta s-sustanzi jew taħlitiet jitqiegħdu fis-suq għall-pubbliku ġenerali permezz ta’ bejgħ mill-bogħod, l-offerta għandha tindika b’mod ċar u viżibbli l-elementi tat-tikketta msemmija fl-Artikolu 17.”</w:t>
            </w:r>
          </w:p>
        </w:tc>
        <w:tc>
          <w:tcPr>
            <w:tcW w:w="4876" w:type="dxa"/>
            <w:tcBorders>
              <w:top w:val="nil"/>
              <w:left w:val="nil"/>
              <w:bottom w:val="nil"/>
              <w:right w:val="nil"/>
            </w:tcBorders>
          </w:tcPr>
          <w:p w14:paraId="3BBC88AB" w14:textId="77777777" w:rsidR="004D435F" w:rsidRPr="00C50BFB" w:rsidRDefault="004D435F" w:rsidP="00E72620">
            <w:pPr>
              <w:pStyle w:val="Normal6a"/>
            </w:pPr>
          </w:p>
        </w:tc>
      </w:tr>
    </w:tbl>
    <w:p w14:paraId="3CDB543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53985E9"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4AD318A1" w14:textId="77777777" w:rsidR="004D435F" w:rsidRPr="00C50BFB" w:rsidRDefault="004D435F" w:rsidP="004D435F">
      <w:pPr>
        <w:pStyle w:val="AmJustText"/>
      </w:pPr>
      <w:r w:rsidRPr="00C50BFB">
        <w:t>Id-distinzjoni bejn il-pubbliku ġenerali u l-utent professjonali hija intrinsikament fluwida u diffiċli biex tiġi infurzata fil-bejgħ mill-bogħod. Is-swieq online, il-pjattaformi tal-kummerċ elettroniku, u l-fornituri ta’ ordnijiet bil-posta ma jistgħux jivverifikaw b’mod effettiv l-istatus professjonali tax-xerrejja. Jekk ir-rekwiżiti tat-tikkettar ivarjaw abbażi tal-kategorija maħsuba tal-utenti, il-fornituri jistgħu jikklassifikaw b’mod strateġiku l-prodotti perikolużi bħala “użu professjonali biss” biex jevitaw rekwiżiti tat-tikkettar tal-konsumatur aktar stretti, filwaqt li xorta jagħmlu l-prodotti faċilment aċċessibbli għall-konsumaturi ġenerali permezz ta’ mezzi online.</w:t>
      </w:r>
    </w:p>
    <w:p w14:paraId="1F64C24A" w14:textId="77777777" w:rsidR="004D435F" w:rsidRPr="00C50BFB" w:rsidRDefault="004D435F" w:rsidP="004D435F">
      <w:r w:rsidRPr="00C50BFB">
        <w:rPr>
          <w:rStyle w:val="HideTWBExt"/>
        </w:rPr>
        <w:t>&lt;/Amend&gt;</w:t>
      </w:r>
    </w:p>
    <w:p w14:paraId="777E56A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320</w:t>
      </w:r>
      <w:r w:rsidRPr="00C50BFB">
        <w:rPr>
          <w:rStyle w:val="HideTWBExt"/>
          <w:b w:val="0"/>
        </w:rPr>
        <w:t>&lt;/NumAm&gt;</w:t>
      </w:r>
    </w:p>
    <w:p w14:paraId="44CEAF8A" w14:textId="77777777" w:rsidR="004D435F" w:rsidRPr="00C50BFB" w:rsidRDefault="004D435F" w:rsidP="004D435F">
      <w:pPr>
        <w:pStyle w:val="NormalBold"/>
      </w:pPr>
      <w:r w:rsidRPr="00C50BFB">
        <w:rPr>
          <w:rStyle w:val="HideTWBExt"/>
          <w:b w:val="0"/>
        </w:rPr>
        <w:t>&lt;RepeatBlock-By&gt;&lt;Members&gt;</w:t>
      </w:r>
      <w:r w:rsidRPr="00C50BFB">
        <w:t>Aurelijus Veryga</w:t>
      </w:r>
      <w:r w:rsidRPr="00C50BFB">
        <w:rPr>
          <w:rStyle w:val="HideTWBExt"/>
          <w:b w:val="0"/>
        </w:rPr>
        <w:t>&lt;/Members&gt;</w:t>
      </w:r>
    </w:p>
    <w:p w14:paraId="48311294" w14:textId="77777777" w:rsidR="004D435F" w:rsidRPr="00C50BFB" w:rsidRDefault="004D435F" w:rsidP="004D435F">
      <w:pPr>
        <w:pStyle w:val="NormalBold"/>
      </w:pPr>
      <w:r w:rsidRPr="00C50BFB">
        <w:rPr>
          <w:rStyle w:val="HideTWBExt"/>
          <w:b w:val="0"/>
        </w:rPr>
        <w:t>&lt;/RepeatBlock-By&gt;</w:t>
      </w:r>
    </w:p>
    <w:p w14:paraId="1DA2A29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3453BA1"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120D33C2"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F8749A9" w14:textId="77777777" w:rsidR="004D435F" w:rsidRPr="00C50BFB" w:rsidRDefault="004D435F" w:rsidP="004D435F">
      <w:r w:rsidRPr="00C50BFB">
        <w:rPr>
          <w:rStyle w:val="HideTWBExt"/>
        </w:rPr>
        <w:t>&lt;Article2&gt;</w:t>
      </w:r>
      <w:r w:rsidRPr="00C50BFB">
        <w:t>Artikolu 48a – paragrafu 1</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844618F" w14:textId="77777777" w:rsidTr="00E72620">
        <w:trPr>
          <w:trHeight w:val="240"/>
          <w:jc w:val="center"/>
        </w:trPr>
        <w:tc>
          <w:tcPr>
            <w:tcW w:w="9752" w:type="dxa"/>
            <w:gridSpan w:val="2"/>
            <w:tcBorders>
              <w:top w:val="nil"/>
              <w:left w:val="nil"/>
              <w:bottom w:val="nil"/>
              <w:right w:val="nil"/>
            </w:tcBorders>
          </w:tcPr>
          <w:p w14:paraId="24219B02" w14:textId="77777777" w:rsidR="004D435F" w:rsidRPr="00C50BFB" w:rsidRDefault="004D435F" w:rsidP="00E72620"/>
        </w:tc>
      </w:tr>
      <w:tr w:rsidR="001F5517" w:rsidRPr="00C50BFB" w14:paraId="2D48294C" w14:textId="77777777" w:rsidTr="00E72620">
        <w:trPr>
          <w:trHeight w:val="240"/>
          <w:jc w:val="center"/>
        </w:trPr>
        <w:tc>
          <w:tcPr>
            <w:tcW w:w="4876" w:type="dxa"/>
            <w:tcBorders>
              <w:top w:val="nil"/>
              <w:left w:val="nil"/>
              <w:bottom w:val="nil"/>
              <w:right w:val="nil"/>
            </w:tcBorders>
            <w:hideMark/>
          </w:tcPr>
          <w:p w14:paraId="325F8FE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71F77EB" w14:textId="77777777" w:rsidR="004D435F" w:rsidRPr="00C50BFB" w:rsidRDefault="004D435F" w:rsidP="00E72620">
            <w:pPr>
              <w:pStyle w:val="AmColumnHeading"/>
            </w:pPr>
            <w:r w:rsidRPr="00C50BFB">
              <w:t>Emenda</w:t>
            </w:r>
          </w:p>
        </w:tc>
      </w:tr>
      <w:tr w:rsidR="001F5517" w:rsidRPr="00C50BFB" w14:paraId="0BB8EA2B" w14:textId="77777777" w:rsidTr="00E72620">
        <w:trPr>
          <w:jc w:val="center"/>
        </w:trPr>
        <w:tc>
          <w:tcPr>
            <w:tcW w:w="4876" w:type="dxa"/>
            <w:tcBorders>
              <w:top w:val="nil"/>
              <w:left w:val="nil"/>
              <w:bottom w:val="nil"/>
              <w:right w:val="nil"/>
            </w:tcBorders>
            <w:hideMark/>
          </w:tcPr>
          <w:p w14:paraId="4465018E" w14:textId="77777777" w:rsidR="004D435F" w:rsidRPr="00C50BFB" w:rsidRDefault="004D435F" w:rsidP="00E72620">
            <w:pPr>
              <w:pStyle w:val="Normal6a"/>
            </w:pPr>
            <w:r w:rsidRPr="00C50BFB">
              <w:t xml:space="preserve">Meta s-sustanzi jew taħlitiet jitqiegħdu fis-suq għall-pubbliku ġenerali permezz ta’ bejgħ mill-bogħod, l-offerta għandha tindika b’mod ċar u viżibbli </w:t>
            </w:r>
            <w:r w:rsidRPr="00C50BFB">
              <w:rPr>
                <w:b/>
                <w:bCs/>
                <w:i/>
                <w:iCs/>
              </w:rPr>
              <w:t>l-elementi tat-tikketta msemmija</w:t>
            </w:r>
            <w:r w:rsidRPr="00C50BFB">
              <w:t xml:space="preserve"> fl-Artikolu </w:t>
            </w:r>
            <w:r w:rsidRPr="00C50BFB">
              <w:rPr>
                <w:b/>
                <w:bCs/>
                <w:i/>
                <w:iCs/>
              </w:rPr>
              <w:t>17</w:t>
            </w:r>
            <w:r w:rsidRPr="00C50BFB">
              <w:t>.</w:t>
            </w:r>
            <w:r w:rsidRPr="00C50BFB">
              <w:rPr>
                <w:b/>
                <w:bCs/>
                <w:i/>
                <w:iCs/>
              </w:rPr>
              <w:t>”</w:t>
            </w:r>
          </w:p>
        </w:tc>
        <w:tc>
          <w:tcPr>
            <w:tcW w:w="4876" w:type="dxa"/>
            <w:tcBorders>
              <w:top w:val="nil"/>
              <w:left w:val="nil"/>
              <w:bottom w:val="nil"/>
              <w:right w:val="nil"/>
            </w:tcBorders>
            <w:hideMark/>
          </w:tcPr>
          <w:p w14:paraId="71F98038" w14:textId="77777777" w:rsidR="004D435F" w:rsidRPr="00C50BFB" w:rsidRDefault="004D435F" w:rsidP="00E72620">
            <w:pPr>
              <w:pStyle w:val="Normal6a"/>
            </w:pPr>
            <w:r w:rsidRPr="00C50BFB">
              <w:rPr>
                <w:b/>
                <w:i/>
              </w:rPr>
              <w:t>1.</w:t>
            </w:r>
            <w:r w:rsidRPr="00C50BFB">
              <w:t xml:space="preserve"> Meta s-sustanzi jew taħlitiet jitqiegħdu fis-suq għall-pubbliku ġenerali permezz ta’ bejgħ mill-bogħod, l-offerta għandha tindika b’mod ċar u viżibbli</w:t>
            </w:r>
            <w:r w:rsidRPr="00C50BFB">
              <w:rPr>
                <w:b/>
                <w:bCs/>
                <w:i/>
                <w:iCs/>
              </w:rPr>
              <w:t>:</w:t>
            </w:r>
          </w:p>
        </w:tc>
      </w:tr>
      <w:tr w:rsidR="001F5517" w:rsidRPr="00C50BFB" w14:paraId="46A36553" w14:textId="77777777" w:rsidTr="00E72620">
        <w:trPr>
          <w:jc w:val="center"/>
        </w:trPr>
        <w:tc>
          <w:tcPr>
            <w:tcW w:w="4876" w:type="dxa"/>
            <w:tcBorders>
              <w:top w:val="nil"/>
              <w:left w:val="nil"/>
              <w:bottom w:val="nil"/>
              <w:right w:val="nil"/>
            </w:tcBorders>
          </w:tcPr>
          <w:p w14:paraId="4FFC36FB" w14:textId="77777777" w:rsidR="004D435F" w:rsidRPr="00C50BFB" w:rsidRDefault="004D435F" w:rsidP="00E72620">
            <w:pPr>
              <w:pStyle w:val="Normal6a"/>
            </w:pPr>
          </w:p>
        </w:tc>
        <w:tc>
          <w:tcPr>
            <w:tcW w:w="4876" w:type="dxa"/>
            <w:tcBorders>
              <w:top w:val="nil"/>
              <w:left w:val="nil"/>
              <w:bottom w:val="nil"/>
              <w:right w:val="nil"/>
            </w:tcBorders>
            <w:hideMark/>
          </w:tcPr>
          <w:p w14:paraId="19D62057" w14:textId="77777777" w:rsidR="004D435F" w:rsidRPr="00C50BFB" w:rsidRDefault="004D435F" w:rsidP="00E72620">
            <w:pPr>
              <w:pStyle w:val="Normal6a"/>
            </w:pPr>
            <w:r w:rsidRPr="00C50BFB">
              <w:rPr>
                <w:b/>
                <w:i/>
              </w:rPr>
              <w:t>a) l-isem tal-fornituri;</w:t>
            </w:r>
          </w:p>
        </w:tc>
      </w:tr>
      <w:tr w:rsidR="001F5517" w:rsidRPr="00C50BFB" w14:paraId="772FEB50" w14:textId="77777777" w:rsidTr="00E72620">
        <w:trPr>
          <w:jc w:val="center"/>
        </w:trPr>
        <w:tc>
          <w:tcPr>
            <w:tcW w:w="4876" w:type="dxa"/>
            <w:tcBorders>
              <w:top w:val="nil"/>
              <w:left w:val="nil"/>
              <w:bottom w:val="nil"/>
              <w:right w:val="nil"/>
            </w:tcBorders>
          </w:tcPr>
          <w:p w14:paraId="0572F214" w14:textId="77777777" w:rsidR="004D435F" w:rsidRPr="00C50BFB" w:rsidRDefault="004D435F" w:rsidP="00E72620">
            <w:pPr>
              <w:pStyle w:val="Normal6a"/>
            </w:pPr>
          </w:p>
        </w:tc>
        <w:tc>
          <w:tcPr>
            <w:tcW w:w="4876" w:type="dxa"/>
            <w:tcBorders>
              <w:top w:val="nil"/>
              <w:left w:val="nil"/>
              <w:bottom w:val="nil"/>
              <w:right w:val="nil"/>
            </w:tcBorders>
            <w:hideMark/>
          </w:tcPr>
          <w:p w14:paraId="25BDA356" w14:textId="77777777" w:rsidR="004D435F" w:rsidRPr="00C50BFB" w:rsidRDefault="004D435F" w:rsidP="00E72620">
            <w:pPr>
              <w:pStyle w:val="Normal6a"/>
            </w:pPr>
            <w:r w:rsidRPr="00C50BFB">
              <w:rPr>
                <w:b/>
                <w:i/>
              </w:rPr>
              <w:t>(b) il-kwantità nominali tas-sustanza jew it-taħlita fil-pakkett disponibbli għall-pubbliku ġenerali, ħlief jekk din il-kwantità ma tkunx speċifikata xi mkien ieħor fuq il-pakkett;</w:t>
            </w:r>
          </w:p>
        </w:tc>
      </w:tr>
      <w:tr w:rsidR="001F5517" w:rsidRPr="00C50BFB" w14:paraId="483EA028" w14:textId="77777777" w:rsidTr="00E72620">
        <w:trPr>
          <w:jc w:val="center"/>
        </w:trPr>
        <w:tc>
          <w:tcPr>
            <w:tcW w:w="4876" w:type="dxa"/>
            <w:tcBorders>
              <w:top w:val="nil"/>
              <w:left w:val="nil"/>
              <w:bottom w:val="nil"/>
              <w:right w:val="nil"/>
            </w:tcBorders>
          </w:tcPr>
          <w:p w14:paraId="04634A70" w14:textId="77777777" w:rsidR="004D435F" w:rsidRPr="00C50BFB" w:rsidRDefault="004D435F" w:rsidP="00E72620">
            <w:pPr>
              <w:pStyle w:val="Normal6a"/>
            </w:pPr>
          </w:p>
        </w:tc>
        <w:tc>
          <w:tcPr>
            <w:tcW w:w="4876" w:type="dxa"/>
            <w:tcBorders>
              <w:top w:val="nil"/>
              <w:left w:val="nil"/>
              <w:bottom w:val="nil"/>
              <w:right w:val="nil"/>
            </w:tcBorders>
            <w:hideMark/>
          </w:tcPr>
          <w:p w14:paraId="702B4D3A" w14:textId="77777777" w:rsidR="004D435F" w:rsidRPr="00C50BFB" w:rsidRDefault="004D435F" w:rsidP="00E72620">
            <w:pPr>
              <w:pStyle w:val="Normal6a"/>
            </w:pPr>
            <w:r w:rsidRPr="00C50BFB">
              <w:rPr>
                <w:b/>
                <w:i/>
              </w:rPr>
              <w:t xml:space="preserve">c) </w:t>
            </w:r>
            <w:r w:rsidRPr="00C50BFB">
              <w:rPr>
                <w:b/>
                <w:bCs/>
                <w:i/>
                <w:iCs/>
              </w:rPr>
              <w:t>l-identifikaturi tal-prodott kif speċifikati</w:t>
            </w:r>
            <w:r w:rsidRPr="00C50BFB">
              <w:t xml:space="preserve"> fl-Artikolu </w:t>
            </w:r>
            <w:r w:rsidRPr="00C50BFB">
              <w:rPr>
                <w:b/>
                <w:bCs/>
                <w:i/>
                <w:iCs/>
              </w:rPr>
              <w:t>18, u</w:t>
            </w:r>
          </w:p>
        </w:tc>
      </w:tr>
      <w:tr w:rsidR="001F5517" w:rsidRPr="00C50BFB" w14:paraId="16E0F399" w14:textId="77777777" w:rsidTr="00E72620">
        <w:trPr>
          <w:jc w:val="center"/>
        </w:trPr>
        <w:tc>
          <w:tcPr>
            <w:tcW w:w="4876" w:type="dxa"/>
            <w:tcBorders>
              <w:top w:val="nil"/>
              <w:left w:val="nil"/>
              <w:bottom w:val="nil"/>
              <w:right w:val="nil"/>
            </w:tcBorders>
          </w:tcPr>
          <w:p w14:paraId="25930290" w14:textId="77777777" w:rsidR="004D435F" w:rsidRPr="00C50BFB" w:rsidRDefault="004D435F" w:rsidP="00E72620">
            <w:pPr>
              <w:pStyle w:val="Normal6a"/>
            </w:pPr>
          </w:p>
        </w:tc>
        <w:tc>
          <w:tcPr>
            <w:tcW w:w="4876" w:type="dxa"/>
            <w:tcBorders>
              <w:top w:val="nil"/>
              <w:left w:val="nil"/>
              <w:bottom w:val="nil"/>
              <w:right w:val="nil"/>
            </w:tcBorders>
            <w:hideMark/>
          </w:tcPr>
          <w:p w14:paraId="13D61499" w14:textId="77777777" w:rsidR="004D435F" w:rsidRPr="00C50BFB" w:rsidRDefault="004D435F" w:rsidP="00E72620">
            <w:pPr>
              <w:pStyle w:val="Normal6a"/>
            </w:pPr>
            <w:r w:rsidRPr="00C50BFB">
              <w:rPr>
                <w:b/>
                <w:i/>
              </w:rPr>
              <w:t>(d) meta applikabbli, il-pittogrammi tal-periklu f’konformità mal-Artikolu 19;</w:t>
            </w:r>
          </w:p>
        </w:tc>
      </w:tr>
      <w:tr w:rsidR="001F5517" w:rsidRPr="00C50BFB" w14:paraId="7AB7343A" w14:textId="77777777" w:rsidTr="00E72620">
        <w:trPr>
          <w:jc w:val="center"/>
        </w:trPr>
        <w:tc>
          <w:tcPr>
            <w:tcW w:w="4876" w:type="dxa"/>
            <w:tcBorders>
              <w:top w:val="nil"/>
              <w:left w:val="nil"/>
              <w:bottom w:val="nil"/>
              <w:right w:val="nil"/>
            </w:tcBorders>
          </w:tcPr>
          <w:p w14:paraId="4EEDE908" w14:textId="77777777" w:rsidR="004D435F" w:rsidRPr="00C50BFB" w:rsidRDefault="004D435F" w:rsidP="00E72620">
            <w:pPr>
              <w:pStyle w:val="Normal6a"/>
            </w:pPr>
          </w:p>
        </w:tc>
        <w:tc>
          <w:tcPr>
            <w:tcW w:w="4876" w:type="dxa"/>
            <w:tcBorders>
              <w:top w:val="nil"/>
              <w:left w:val="nil"/>
              <w:bottom w:val="nil"/>
              <w:right w:val="nil"/>
            </w:tcBorders>
            <w:hideMark/>
          </w:tcPr>
          <w:p w14:paraId="1811B771" w14:textId="77777777" w:rsidR="004D435F" w:rsidRPr="00C50BFB" w:rsidRDefault="004D435F" w:rsidP="00E72620">
            <w:pPr>
              <w:pStyle w:val="Normal6a"/>
            </w:pPr>
            <w:r w:rsidRPr="00C50BFB">
              <w:rPr>
                <w:b/>
                <w:i/>
              </w:rPr>
              <w:t>(e) meta applikabbli, il-kliem bħala sinjal f’konformità mal-Artikolu 20;</w:t>
            </w:r>
          </w:p>
        </w:tc>
      </w:tr>
      <w:tr w:rsidR="001F5517" w:rsidRPr="00C50BFB" w14:paraId="5C6D148B" w14:textId="77777777" w:rsidTr="00E72620">
        <w:trPr>
          <w:jc w:val="center"/>
        </w:trPr>
        <w:tc>
          <w:tcPr>
            <w:tcW w:w="4876" w:type="dxa"/>
            <w:tcBorders>
              <w:top w:val="nil"/>
              <w:left w:val="nil"/>
              <w:bottom w:val="nil"/>
              <w:right w:val="nil"/>
            </w:tcBorders>
          </w:tcPr>
          <w:p w14:paraId="615B8E87" w14:textId="77777777" w:rsidR="004D435F" w:rsidRPr="00C50BFB" w:rsidRDefault="004D435F" w:rsidP="00E72620">
            <w:pPr>
              <w:pStyle w:val="Normal6a"/>
            </w:pPr>
          </w:p>
        </w:tc>
        <w:tc>
          <w:tcPr>
            <w:tcW w:w="4876" w:type="dxa"/>
            <w:tcBorders>
              <w:top w:val="nil"/>
              <w:left w:val="nil"/>
              <w:bottom w:val="nil"/>
              <w:right w:val="nil"/>
            </w:tcBorders>
            <w:hideMark/>
          </w:tcPr>
          <w:p w14:paraId="1077BBD2" w14:textId="77777777" w:rsidR="004D435F" w:rsidRPr="00C50BFB" w:rsidRDefault="004D435F" w:rsidP="00E72620">
            <w:pPr>
              <w:pStyle w:val="Normal6a"/>
            </w:pPr>
            <w:r w:rsidRPr="00C50BFB">
              <w:rPr>
                <w:b/>
                <w:i/>
              </w:rPr>
              <w:t>(f) meta applikabbli, id-dikjarazzjonijiet ta’ periklu f’konformità mal-Artikolu 21;</w:t>
            </w:r>
          </w:p>
        </w:tc>
      </w:tr>
      <w:tr w:rsidR="001F5517" w:rsidRPr="00C50BFB" w14:paraId="0F05E09A" w14:textId="77777777" w:rsidTr="00E72620">
        <w:trPr>
          <w:jc w:val="center"/>
        </w:trPr>
        <w:tc>
          <w:tcPr>
            <w:tcW w:w="4876" w:type="dxa"/>
            <w:tcBorders>
              <w:top w:val="nil"/>
              <w:left w:val="nil"/>
              <w:bottom w:val="nil"/>
              <w:right w:val="nil"/>
            </w:tcBorders>
          </w:tcPr>
          <w:p w14:paraId="5FBA0D9B" w14:textId="77777777" w:rsidR="004D435F" w:rsidRPr="00C50BFB" w:rsidRDefault="004D435F" w:rsidP="00E72620">
            <w:pPr>
              <w:pStyle w:val="Normal6a"/>
            </w:pPr>
          </w:p>
        </w:tc>
        <w:tc>
          <w:tcPr>
            <w:tcW w:w="4876" w:type="dxa"/>
            <w:tcBorders>
              <w:top w:val="nil"/>
              <w:left w:val="nil"/>
              <w:bottom w:val="nil"/>
              <w:right w:val="nil"/>
            </w:tcBorders>
            <w:hideMark/>
          </w:tcPr>
          <w:p w14:paraId="7FA8EFD6" w14:textId="77777777" w:rsidR="004D435F" w:rsidRPr="00C50BFB" w:rsidRDefault="004D435F" w:rsidP="00E72620">
            <w:pPr>
              <w:pStyle w:val="Normal6a"/>
            </w:pPr>
            <w:r w:rsidRPr="00C50BFB">
              <w:rPr>
                <w:b/>
                <w:i/>
              </w:rPr>
              <w:t>2</w:t>
            </w:r>
            <w:r w:rsidRPr="00C50BFB">
              <w:t xml:space="preserve">. </w:t>
            </w:r>
            <w:r w:rsidRPr="00C50BFB">
              <w:rPr>
                <w:b/>
                <w:i/>
              </w:rPr>
              <w:t>Il-paragrafu 1 japplika wkoll għall-offerti ta’ bejgħ mill-bogħod lill-utenti professjonali għal sustanzi jew taħlitiet maħsuba għall-użu waqt l-attivitajiet industrijali jew professjonali tagħhom, jekk l-offerta tkun immirata lejn il-pubbliku ġenerali jew jekk tħalli lil membru tal-pubbliku ġenerali jikkonkludi kuntratt mill-bogħod kif definit fl-Artikolu 2, il-punt (7) tad-Direttiva 2011/83/UE;</w:t>
            </w:r>
          </w:p>
        </w:tc>
      </w:tr>
    </w:tbl>
    <w:p w14:paraId="6F863129"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A18DB19" w14:textId="77777777" w:rsidR="004D435F" w:rsidRPr="00C50BFB" w:rsidRDefault="004D435F" w:rsidP="004D435F">
      <w:r w:rsidRPr="00C50BFB">
        <w:rPr>
          <w:rStyle w:val="HideTWBExt"/>
        </w:rPr>
        <w:t>&lt;/Amend&gt;</w:t>
      </w:r>
    </w:p>
    <w:p w14:paraId="769A027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321</w:t>
      </w:r>
      <w:r w:rsidRPr="00C50BFB">
        <w:rPr>
          <w:rStyle w:val="HideTWBExt"/>
          <w:b w:val="0"/>
        </w:rPr>
        <w:t>&lt;/NumAm&gt;</w:t>
      </w:r>
    </w:p>
    <w:p w14:paraId="0D5D1B13"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47E44FFD" w14:textId="77777777" w:rsidR="004D435F" w:rsidRPr="00C50BFB" w:rsidRDefault="004D435F" w:rsidP="004D435F">
      <w:pPr>
        <w:pStyle w:val="NormalBold"/>
      </w:pPr>
      <w:r w:rsidRPr="00C50BFB">
        <w:rPr>
          <w:rStyle w:val="HideTWBExt"/>
          <w:b w:val="0"/>
        </w:rPr>
        <w:t>&lt;/RepeatBlock-By&gt;</w:t>
      </w:r>
    </w:p>
    <w:p w14:paraId="1CDD7D9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82709A6"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0CAA2DAD"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77A70FCC" w14:textId="77777777" w:rsidR="004D435F" w:rsidRPr="00C50BFB" w:rsidRDefault="004D435F" w:rsidP="004D435F">
      <w:r w:rsidRPr="00C50BFB">
        <w:rPr>
          <w:rStyle w:val="HideTWBExt"/>
        </w:rPr>
        <w:t>&lt;Article2&gt;</w:t>
      </w:r>
      <w:r w:rsidRPr="00C50BFB">
        <w:t>Artikolu 48a – paragrafu 1</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C71AD63" w14:textId="77777777" w:rsidTr="00E72620">
        <w:trPr>
          <w:trHeight w:val="240"/>
          <w:jc w:val="center"/>
        </w:trPr>
        <w:tc>
          <w:tcPr>
            <w:tcW w:w="9752" w:type="dxa"/>
            <w:gridSpan w:val="2"/>
            <w:tcBorders>
              <w:top w:val="nil"/>
              <w:left w:val="nil"/>
              <w:bottom w:val="nil"/>
              <w:right w:val="nil"/>
            </w:tcBorders>
          </w:tcPr>
          <w:p w14:paraId="5F161006" w14:textId="77777777" w:rsidR="004D435F" w:rsidRPr="00C50BFB" w:rsidRDefault="004D435F" w:rsidP="00E72620"/>
        </w:tc>
      </w:tr>
      <w:tr w:rsidR="001F5517" w:rsidRPr="00C50BFB" w14:paraId="29E882ED" w14:textId="77777777" w:rsidTr="00E72620">
        <w:trPr>
          <w:trHeight w:val="240"/>
          <w:jc w:val="center"/>
        </w:trPr>
        <w:tc>
          <w:tcPr>
            <w:tcW w:w="4876" w:type="dxa"/>
            <w:tcBorders>
              <w:top w:val="nil"/>
              <w:left w:val="nil"/>
              <w:bottom w:val="nil"/>
              <w:right w:val="nil"/>
            </w:tcBorders>
            <w:hideMark/>
          </w:tcPr>
          <w:p w14:paraId="6015AEC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ADF7717" w14:textId="77777777" w:rsidR="004D435F" w:rsidRPr="00C50BFB" w:rsidRDefault="004D435F" w:rsidP="00E72620">
            <w:pPr>
              <w:pStyle w:val="AmColumnHeading"/>
            </w:pPr>
            <w:r w:rsidRPr="00C50BFB">
              <w:t>Emenda</w:t>
            </w:r>
          </w:p>
        </w:tc>
      </w:tr>
      <w:tr w:rsidR="001F5517" w:rsidRPr="00C50BFB" w14:paraId="5B8F1405" w14:textId="77777777" w:rsidTr="00E72620">
        <w:trPr>
          <w:jc w:val="center"/>
        </w:trPr>
        <w:tc>
          <w:tcPr>
            <w:tcW w:w="4876" w:type="dxa"/>
            <w:tcBorders>
              <w:top w:val="nil"/>
              <w:left w:val="nil"/>
              <w:bottom w:val="nil"/>
              <w:right w:val="nil"/>
            </w:tcBorders>
            <w:hideMark/>
          </w:tcPr>
          <w:p w14:paraId="57F38235" w14:textId="77777777" w:rsidR="004D435F" w:rsidRPr="00C50BFB" w:rsidRDefault="004D435F" w:rsidP="00E72620">
            <w:pPr>
              <w:pStyle w:val="Normal6a"/>
            </w:pPr>
            <w:r w:rsidRPr="00C50BFB">
              <w:t xml:space="preserve">Meta s-sustanzi jew taħlitiet jitqiegħdu fis-suq għall-pubbliku ġenerali permezz ta’ bejgħ mill-bogħod, l-offerta għandha tindika b’mod ċar u viżibbli </w:t>
            </w:r>
            <w:r w:rsidRPr="00C50BFB">
              <w:rPr>
                <w:b/>
                <w:bCs/>
                <w:i/>
                <w:iCs/>
              </w:rPr>
              <w:t>l-elementi tat-tikketta msemmija</w:t>
            </w:r>
            <w:r w:rsidRPr="00C50BFB">
              <w:t xml:space="preserve"> fl-Artikolu </w:t>
            </w:r>
            <w:r w:rsidRPr="00C50BFB">
              <w:rPr>
                <w:b/>
                <w:bCs/>
                <w:i/>
                <w:iCs/>
              </w:rPr>
              <w:t>17</w:t>
            </w:r>
            <w:r w:rsidRPr="00C50BFB">
              <w:t>.</w:t>
            </w:r>
            <w:r w:rsidRPr="00C50BFB">
              <w:rPr>
                <w:b/>
                <w:bCs/>
                <w:i/>
                <w:iCs/>
              </w:rPr>
              <w:t>”</w:t>
            </w:r>
          </w:p>
        </w:tc>
        <w:tc>
          <w:tcPr>
            <w:tcW w:w="4876" w:type="dxa"/>
            <w:tcBorders>
              <w:top w:val="nil"/>
              <w:left w:val="nil"/>
              <w:bottom w:val="nil"/>
              <w:right w:val="nil"/>
            </w:tcBorders>
            <w:hideMark/>
          </w:tcPr>
          <w:p w14:paraId="33D7095D" w14:textId="77777777" w:rsidR="004D435F" w:rsidRPr="00C50BFB" w:rsidRDefault="004D435F" w:rsidP="00E72620">
            <w:pPr>
              <w:pStyle w:val="Normal6a"/>
            </w:pPr>
            <w:r w:rsidRPr="00C50BFB">
              <w:t xml:space="preserve">Meta s-sustanzi jew taħlitiet jitqiegħdu fis-suq għall-pubbliku ġenerali permezz ta’ bejgħ mill-bogħod, l-offerta għandha tindika b’mod ċar u viżibbli </w:t>
            </w:r>
            <w:r w:rsidRPr="00C50BFB">
              <w:rPr>
                <w:b/>
                <w:bCs/>
                <w:i/>
                <w:iCs/>
              </w:rPr>
              <w:t>dan li ġej:</w:t>
            </w:r>
          </w:p>
        </w:tc>
      </w:tr>
      <w:tr w:rsidR="001F5517" w:rsidRPr="00C50BFB" w14:paraId="5EBC1353" w14:textId="77777777" w:rsidTr="00E72620">
        <w:trPr>
          <w:jc w:val="center"/>
        </w:trPr>
        <w:tc>
          <w:tcPr>
            <w:tcW w:w="4876" w:type="dxa"/>
            <w:tcBorders>
              <w:top w:val="nil"/>
              <w:left w:val="nil"/>
              <w:bottom w:val="nil"/>
              <w:right w:val="nil"/>
            </w:tcBorders>
          </w:tcPr>
          <w:p w14:paraId="1AFFD87D" w14:textId="77777777" w:rsidR="004D435F" w:rsidRPr="00C50BFB" w:rsidRDefault="004D435F" w:rsidP="00E72620">
            <w:pPr>
              <w:pStyle w:val="Normal6a"/>
            </w:pPr>
          </w:p>
        </w:tc>
        <w:tc>
          <w:tcPr>
            <w:tcW w:w="4876" w:type="dxa"/>
            <w:tcBorders>
              <w:top w:val="nil"/>
              <w:left w:val="nil"/>
              <w:bottom w:val="nil"/>
              <w:right w:val="nil"/>
            </w:tcBorders>
            <w:hideMark/>
          </w:tcPr>
          <w:p w14:paraId="6420F0A0" w14:textId="77777777" w:rsidR="004D435F" w:rsidRPr="00C50BFB" w:rsidRDefault="004D435F" w:rsidP="00E72620">
            <w:pPr>
              <w:pStyle w:val="Normal6a"/>
            </w:pPr>
            <w:r w:rsidRPr="00C50BFB">
              <w:rPr>
                <w:b/>
                <w:i/>
              </w:rPr>
              <w:t>(a) l-isem tal-fornituri;</w:t>
            </w:r>
          </w:p>
        </w:tc>
      </w:tr>
      <w:tr w:rsidR="001F5517" w:rsidRPr="00C50BFB" w14:paraId="0FA38125" w14:textId="77777777" w:rsidTr="00E72620">
        <w:trPr>
          <w:jc w:val="center"/>
        </w:trPr>
        <w:tc>
          <w:tcPr>
            <w:tcW w:w="4876" w:type="dxa"/>
            <w:tcBorders>
              <w:top w:val="nil"/>
              <w:left w:val="nil"/>
              <w:bottom w:val="nil"/>
              <w:right w:val="nil"/>
            </w:tcBorders>
          </w:tcPr>
          <w:p w14:paraId="703E31E3" w14:textId="77777777" w:rsidR="004D435F" w:rsidRPr="00C50BFB" w:rsidRDefault="004D435F" w:rsidP="00E72620">
            <w:pPr>
              <w:pStyle w:val="Normal6a"/>
            </w:pPr>
          </w:p>
        </w:tc>
        <w:tc>
          <w:tcPr>
            <w:tcW w:w="4876" w:type="dxa"/>
            <w:tcBorders>
              <w:top w:val="nil"/>
              <w:left w:val="nil"/>
              <w:bottom w:val="nil"/>
              <w:right w:val="nil"/>
            </w:tcBorders>
            <w:hideMark/>
          </w:tcPr>
          <w:p w14:paraId="1D0CD065" w14:textId="77777777" w:rsidR="004D435F" w:rsidRPr="00C50BFB" w:rsidRDefault="004D435F" w:rsidP="00E72620">
            <w:pPr>
              <w:pStyle w:val="Normal6a"/>
            </w:pPr>
            <w:r w:rsidRPr="00C50BFB">
              <w:rPr>
                <w:b/>
                <w:i/>
              </w:rPr>
              <w:t>(b) il-kwantità nominali tas-sustanza jew it-taħlita fil-pakkett disponibbli għall-pubbliku ġenerali, ħlief jekk din il-kwantità ma tkunx speċifikata xi mkien ieħor fuq il-pakkett;</w:t>
            </w:r>
          </w:p>
        </w:tc>
      </w:tr>
      <w:tr w:rsidR="001F5517" w:rsidRPr="00C50BFB" w14:paraId="28F19B70" w14:textId="77777777" w:rsidTr="00E72620">
        <w:trPr>
          <w:jc w:val="center"/>
        </w:trPr>
        <w:tc>
          <w:tcPr>
            <w:tcW w:w="4876" w:type="dxa"/>
            <w:tcBorders>
              <w:top w:val="nil"/>
              <w:left w:val="nil"/>
              <w:bottom w:val="nil"/>
              <w:right w:val="nil"/>
            </w:tcBorders>
          </w:tcPr>
          <w:p w14:paraId="0E9E22BD" w14:textId="77777777" w:rsidR="004D435F" w:rsidRPr="00C50BFB" w:rsidRDefault="004D435F" w:rsidP="00E72620">
            <w:pPr>
              <w:pStyle w:val="Normal6a"/>
            </w:pPr>
          </w:p>
        </w:tc>
        <w:tc>
          <w:tcPr>
            <w:tcW w:w="4876" w:type="dxa"/>
            <w:tcBorders>
              <w:top w:val="nil"/>
              <w:left w:val="nil"/>
              <w:bottom w:val="nil"/>
              <w:right w:val="nil"/>
            </w:tcBorders>
            <w:hideMark/>
          </w:tcPr>
          <w:p w14:paraId="63A76C46" w14:textId="77777777" w:rsidR="004D435F" w:rsidRPr="00C50BFB" w:rsidRDefault="004D435F" w:rsidP="00E72620">
            <w:pPr>
              <w:pStyle w:val="Normal6a"/>
            </w:pPr>
            <w:r w:rsidRPr="00C50BFB">
              <w:rPr>
                <w:b/>
                <w:i/>
              </w:rPr>
              <w:t xml:space="preserve">(c) </w:t>
            </w:r>
            <w:r w:rsidRPr="00C50BFB">
              <w:rPr>
                <w:b/>
                <w:bCs/>
                <w:i/>
                <w:iCs/>
              </w:rPr>
              <w:t>l-identifikaturi tal-prodott kif speċifikati</w:t>
            </w:r>
            <w:r w:rsidRPr="00C50BFB">
              <w:t xml:space="preserve"> fl-Artikolu </w:t>
            </w:r>
            <w:r w:rsidRPr="00C50BFB">
              <w:rPr>
                <w:b/>
                <w:bCs/>
                <w:i/>
                <w:iCs/>
              </w:rPr>
              <w:t>18, u;</w:t>
            </w:r>
          </w:p>
        </w:tc>
      </w:tr>
      <w:tr w:rsidR="001F5517" w:rsidRPr="00C50BFB" w14:paraId="63502A0C" w14:textId="77777777" w:rsidTr="00E72620">
        <w:trPr>
          <w:jc w:val="center"/>
        </w:trPr>
        <w:tc>
          <w:tcPr>
            <w:tcW w:w="4876" w:type="dxa"/>
            <w:tcBorders>
              <w:top w:val="nil"/>
              <w:left w:val="nil"/>
              <w:bottom w:val="nil"/>
              <w:right w:val="nil"/>
            </w:tcBorders>
          </w:tcPr>
          <w:p w14:paraId="57E4E1A4" w14:textId="77777777" w:rsidR="004D435F" w:rsidRPr="00C50BFB" w:rsidRDefault="004D435F" w:rsidP="00E72620">
            <w:pPr>
              <w:pStyle w:val="Normal6a"/>
            </w:pPr>
          </w:p>
        </w:tc>
        <w:tc>
          <w:tcPr>
            <w:tcW w:w="4876" w:type="dxa"/>
            <w:tcBorders>
              <w:top w:val="nil"/>
              <w:left w:val="nil"/>
              <w:bottom w:val="nil"/>
              <w:right w:val="nil"/>
            </w:tcBorders>
            <w:hideMark/>
          </w:tcPr>
          <w:p w14:paraId="02B13523" w14:textId="77777777" w:rsidR="004D435F" w:rsidRPr="00C50BFB" w:rsidRDefault="004D435F" w:rsidP="00E72620">
            <w:pPr>
              <w:pStyle w:val="Normal6a"/>
            </w:pPr>
            <w:r w:rsidRPr="00C50BFB">
              <w:rPr>
                <w:b/>
                <w:i/>
              </w:rPr>
              <w:t>(d) meta applikabbli, il-pittogrammi tal-periklu f’konformità mal-Artikolu 19;</w:t>
            </w:r>
          </w:p>
        </w:tc>
      </w:tr>
      <w:tr w:rsidR="001F5517" w:rsidRPr="00C50BFB" w14:paraId="5D33C31D" w14:textId="77777777" w:rsidTr="00E72620">
        <w:trPr>
          <w:jc w:val="center"/>
        </w:trPr>
        <w:tc>
          <w:tcPr>
            <w:tcW w:w="4876" w:type="dxa"/>
            <w:tcBorders>
              <w:top w:val="nil"/>
              <w:left w:val="nil"/>
              <w:bottom w:val="nil"/>
              <w:right w:val="nil"/>
            </w:tcBorders>
          </w:tcPr>
          <w:p w14:paraId="156A0041" w14:textId="77777777" w:rsidR="004D435F" w:rsidRPr="00C50BFB" w:rsidRDefault="004D435F" w:rsidP="00E72620">
            <w:pPr>
              <w:pStyle w:val="Normal6a"/>
            </w:pPr>
          </w:p>
        </w:tc>
        <w:tc>
          <w:tcPr>
            <w:tcW w:w="4876" w:type="dxa"/>
            <w:tcBorders>
              <w:top w:val="nil"/>
              <w:left w:val="nil"/>
              <w:bottom w:val="nil"/>
              <w:right w:val="nil"/>
            </w:tcBorders>
            <w:hideMark/>
          </w:tcPr>
          <w:p w14:paraId="1E988BB1" w14:textId="77777777" w:rsidR="004D435F" w:rsidRPr="00C50BFB" w:rsidRDefault="004D435F" w:rsidP="00E72620">
            <w:pPr>
              <w:pStyle w:val="Normal6a"/>
            </w:pPr>
            <w:r w:rsidRPr="00C50BFB">
              <w:rPr>
                <w:b/>
                <w:i/>
              </w:rPr>
              <w:t>(e) meta applikabbli, il-kliem bħala sinjal f’konformità mal-Artikolu 20;</w:t>
            </w:r>
          </w:p>
        </w:tc>
      </w:tr>
      <w:tr w:rsidR="001F5517" w:rsidRPr="00C50BFB" w14:paraId="77B38B77" w14:textId="77777777" w:rsidTr="00E72620">
        <w:trPr>
          <w:jc w:val="center"/>
        </w:trPr>
        <w:tc>
          <w:tcPr>
            <w:tcW w:w="4876" w:type="dxa"/>
            <w:tcBorders>
              <w:top w:val="nil"/>
              <w:left w:val="nil"/>
              <w:bottom w:val="nil"/>
              <w:right w:val="nil"/>
            </w:tcBorders>
          </w:tcPr>
          <w:p w14:paraId="25D12A1F" w14:textId="77777777" w:rsidR="004D435F" w:rsidRPr="00C50BFB" w:rsidRDefault="004D435F" w:rsidP="00E72620">
            <w:pPr>
              <w:pStyle w:val="Normal6a"/>
            </w:pPr>
          </w:p>
        </w:tc>
        <w:tc>
          <w:tcPr>
            <w:tcW w:w="4876" w:type="dxa"/>
            <w:tcBorders>
              <w:top w:val="nil"/>
              <w:left w:val="nil"/>
              <w:bottom w:val="nil"/>
              <w:right w:val="nil"/>
            </w:tcBorders>
            <w:hideMark/>
          </w:tcPr>
          <w:p w14:paraId="6449A108" w14:textId="77777777" w:rsidR="004D435F" w:rsidRPr="00C50BFB" w:rsidRDefault="004D435F" w:rsidP="00E72620">
            <w:pPr>
              <w:pStyle w:val="Normal6a"/>
            </w:pPr>
            <w:r w:rsidRPr="00C50BFB">
              <w:rPr>
                <w:b/>
                <w:i/>
              </w:rPr>
              <w:t xml:space="preserve">(f) </w:t>
            </w:r>
            <w:r w:rsidRPr="00C50BFB">
              <w:rPr>
                <w:b/>
                <w:bCs/>
                <w:i/>
                <w:iCs/>
              </w:rPr>
              <w:t>meta</w:t>
            </w:r>
            <w:r w:rsidRPr="00C50BFB">
              <w:rPr>
                <w:b/>
                <w:bCs/>
              </w:rPr>
              <w:t xml:space="preserve"> </w:t>
            </w:r>
            <w:r w:rsidRPr="00C50BFB">
              <w:rPr>
                <w:b/>
                <w:bCs/>
                <w:i/>
                <w:iCs/>
              </w:rPr>
              <w:t>applikabbli, id-dikjarazzjonijiet ta’ periklu f’konformità mal-Artikolu 21</w:t>
            </w:r>
            <w:r w:rsidRPr="00C50BFB">
              <w:t>.</w:t>
            </w:r>
          </w:p>
        </w:tc>
      </w:tr>
      <w:tr w:rsidR="001F5517" w:rsidRPr="00C50BFB" w14:paraId="389738DE" w14:textId="77777777" w:rsidTr="00E72620">
        <w:trPr>
          <w:jc w:val="center"/>
        </w:trPr>
        <w:tc>
          <w:tcPr>
            <w:tcW w:w="4876" w:type="dxa"/>
            <w:tcBorders>
              <w:top w:val="nil"/>
              <w:left w:val="nil"/>
              <w:bottom w:val="nil"/>
              <w:right w:val="nil"/>
            </w:tcBorders>
          </w:tcPr>
          <w:p w14:paraId="3DFA5316" w14:textId="77777777" w:rsidR="004D435F" w:rsidRPr="00C50BFB" w:rsidRDefault="004D435F" w:rsidP="00E72620">
            <w:pPr>
              <w:pStyle w:val="Normal6a"/>
            </w:pPr>
          </w:p>
        </w:tc>
        <w:tc>
          <w:tcPr>
            <w:tcW w:w="4876" w:type="dxa"/>
            <w:tcBorders>
              <w:top w:val="nil"/>
              <w:left w:val="nil"/>
              <w:bottom w:val="nil"/>
              <w:right w:val="nil"/>
            </w:tcBorders>
            <w:hideMark/>
          </w:tcPr>
          <w:p w14:paraId="47523A66" w14:textId="77777777" w:rsidR="004D435F" w:rsidRPr="00C50BFB" w:rsidRDefault="004D435F" w:rsidP="00E72620">
            <w:pPr>
              <w:pStyle w:val="Normal6a"/>
            </w:pPr>
            <w:r w:rsidRPr="00C50BFB">
              <w:rPr>
                <w:b/>
                <w:i/>
              </w:rPr>
              <w:t>Dan japplika wkoll għal offerti ta’ bejgħ mill-bogħod lill-utenti professjonali għal sustanzi jew taħlitiet maħsuba għall-użu matul l-attivitajiet industrijali jew professjonali tagħhom, jekk l-offerta tkun immirata lejn il-pubbliku ġenerali jew jekk tippermetti lil membru tal-pubbliku ġenerali jikkonkludi kuntratt mill-bogħod kif definit fl-Artikolu 2, il-punt (7) tad-Direttiva 2011/83/UE.;</w:t>
            </w:r>
          </w:p>
        </w:tc>
      </w:tr>
    </w:tbl>
    <w:p w14:paraId="1C6D600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B0911E2"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5FFC6D3" w14:textId="77777777" w:rsidR="004D435F" w:rsidRPr="00C50BFB" w:rsidRDefault="004D435F" w:rsidP="004D435F">
      <w:pPr>
        <w:pStyle w:val="AmJustText"/>
      </w:pPr>
      <w:r w:rsidRPr="00C50BFB">
        <w:t>Din l-emenda tiċċara l-informazzjoni li trid tiġi pprovduta b’mod ċar fl-offerti ta’ bejgħ mill-bogħod għal sustanzi jew taħlitiet perikolużi magħmula disponibbli għall-pubbliku ġenerali. L-iżgurar li l-informazzjoni ewlenija dwar il-perikli tkun disponibbli qabel ix-xiri jsaħħaħ il-protezzjoni tal-konsumatur u t-teħid ta’ deċiżjonijiet infurmati, filwaqt li l-estensjoni ta’ dawn ir-rekwiżiti għal prodotti professjonali aċċessibbli għall-pubbliku tipprevjeni ċ-ċirkomvenzjoni u tiżgura protezzjoni konsistenti fil-kanali tal-bejgħ online.</w:t>
      </w:r>
    </w:p>
    <w:p w14:paraId="107B3737" w14:textId="77777777" w:rsidR="004D435F" w:rsidRPr="00C50BFB" w:rsidRDefault="004D435F" w:rsidP="004D435F">
      <w:r w:rsidRPr="00C50BFB">
        <w:rPr>
          <w:rStyle w:val="HideTWBExt"/>
        </w:rPr>
        <w:t>&lt;/Amend&gt;</w:t>
      </w:r>
    </w:p>
    <w:p w14:paraId="6201F30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322</w:t>
      </w:r>
      <w:r w:rsidRPr="00C50BFB">
        <w:rPr>
          <w:rStyle w:val="HideTWBExt"/>
          <w:b w:val="0"/>
        </w:rPr>
        <w:t>&lt;/NumAm&gt;</w:t>
      </w:r>
    </w:p>
    <w:p w14:paraId="7FD60ACB"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5168FC1D" w14:textId="77777777" w:rsidR="004D435F" w:rsidRPr="00C50BFB" w:rsidRDefault="004D435F" w:rsidP="004D435F">
      <w:pPr>
        <w:pStyle w:val="NormalBold"/>
      </w:pPr>
      <w:r w:rsidRPr="00C50BFB">
        <w:rPr>
          <w:rStyle w:val="HideTWBExt"/>
          <w:b w:val="0"/>
        </w:rPr>
        <w:t>&lt;/RepeatBlock-By&gt;</w:t>
      </w:r>
    </w:p>
    <w:p w14:paraId="439CD3C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276558F"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40BD32FB"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35598D8B" w14:textId="77777777" w:rsidR="004D435F" w:rsidRPr="00C50BFB" w:rsidRDefault="004D435F" w:rsidP="004D435F">
      <w:r w:rsidRPr="00C50BFB">
        <w:rPr>
          <w:rStyle w:val="HideTWBExt"/>
        </w:rPr>
        <w:t>&lt;Article2&gt;</w:t>
      </w:r>
      <w:r w:rsidRPr="00C50BFB">
        <w:t>Artikolu 48a – paragrafu 1</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70BDD04" w14:textId="77777777" w:rsidTr="00E72620">
        <w:trPr>
          <w:trHeight w:val="240"/>
          <w:jc w:val="center"/>
        </w:trPr>
        <w:tc>
          <w:tcPr>
            <w:tcW w:w="9752" w:type="dxa"/>
            <w:gridSpan w:val="2"/>
            <w:tcBorders>
              <w:top w:val="nil"/>
              <w:left w:val="nil"/>
              <w:bottom w:val="nil"/>
              <w:right w:val="nil"/>
            </w:tcBorders>
          </w:tcPr>
          <w:p w14:paraId="4797D67A" w14:textId="77777777" w:rsidR="004D435F" w:rsidRPr="00C50BFB" w:rsidRDefault="004D435F" w:rsidP="00E72620"/>
        </w:tc>
      </w:tr>
      <w:tr w:rsidR="001F5517" w:rsidRPr="00C50BFB" w14:paraId="03CE7BE4" w14:textId="77777777" w:rsidTr="00E72620">
        <w:trPr>
          <w:trHeight w:val="240"/>
          <w:jc w:val="center"/>
        </w:trPr>
        <w:tc>
          <w:tcPr>
            <w:tcW w:w="4876" w:type="dxa"/>
            <w:tcBorders>
              <w:top w:val="nil"/>
              <w:left w:val="nil"/>
              <w:bottom w:val="nil"/>
              <w:right w:val="nil"/>
            </w:tcBorders>
            <w:hideMark/>
          </w:tcPr>
          <w:p w14:paraId="0D2A9C0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6AF72A9" w14:textId="77777777" w:rsidR="004D435F" w:rsidRPr="00C50BFB" w:rsidRDefault="004D435F" w:rsidP="00E72620">
            <w:pPr>
              <w:pStyle w:val="AmColumnHeading"/>
            </w:pPr>
            <w:r w:rsidRPr="00C50BFB">
              <w:t>Emenda</w:t>
            </w:r>
          </w:p>
        </w:tc>
      </w:tr>
      <w:tr w:rsidR="001F5517" w:rsidRPr="00C50BFB" w14:paraId="1202B5C4" w14:textId="77777777" w:rsidTr="00E72620">
        <w:trPr>
          <w:jc w:val="center"/>
        </w:trPr>
        <w:tc>
          <w:tcPr>
            <w:tcW w:w="4876" w:type="dxa"/>
            <w:tcBorders>
              <w:top w:val="nil"/>
              <w:left w:val="nil"/>
              <w:bottom w:val="nil"/>
              <w:right w:val="nil"/>
            </w:tcBorders>
            <w:hideMark/>
          </w:tcPr>
          <w:p w14:paraId="237379AD" w14:textId="77777777" w:rsidR="004D435F" w:rsidRPr="00C50BFB" w:rsidRDefault="004D435F" w:rsidP="00E72620">
            <w:pPr>
              <w:pStyle w:val="Normal6a"/>
            </w:pPr>
            <w:r w:rsidRPr="00C50BFB">
              <w:t xml:space="preserve">Meta s-sustanzi jew taħlitiet jitqiegħdu fis-suq għall-pubbliku ġenerali permezz ta’ bejgħ mill-bogħod, l-offerta għandha tindika b’mod ċar u viżibbli </w:t>
            </w:r>
            <w:r w:rsidRPr="00C50BFB">
              <w:rPr>
                <w:b/>
                <w:bCs/>
                <w:i/>
                <w:iCs/>
              </w:rPr>
              <w:t>l-elementi tat-tikketta msemmija</w:t>
            </w:r>
            <w:r w:rsidRPr="00C50BFB">
              <w:t xml:space="preserve"> fl-Artikolu </w:t>
            </w:r>
            <w:r w:rsidRPr="00C50BFB">
              <w:rPr>
                <w:b/>
                <w:bCs/>
                <w:i/>
                <w:iCs/>
              </w:rPr>
              <w:t>17</w:t>
            </w:r>
            <w:r w:rsidRPr="00C50BFB">
              <w:t>.</w:t>
            </w:r>
            <w:r w:rsidRPr="00C50BFB">
              <w:rPr>
                <w:b/>
                <w:bCs/>
                <w:i/>
                <w:iCs/>
              </w:rPr>
              <w:t>”</w:t>
            </w:r>
          </w:p>
        </w:tc>
        <w:tc>
          <w:tcPr>
            <w:tcW w:w="4876" w:type="dxa"/>
            <w:tcBorders>
              <w:top w:val="nil"/>
              <w:left w:val="nil"/>
              <w:bottom w:val="nil"/>
              <w:right w:val="nil"/>
            </w:tcBorders>
            <w:hideMark/>
          </w:tcPr>
          <w:p w14:paraId="200F9CE5" w14:textId="77777777" w:rsidR="004D435F" w:rsidRPr="00C50BFB" w:rsidRDefault="004D435F" w:rsidP="00E72620">
            <w:pPr>
              <w:pStyle w:val="Normal6a"/>
            </w:pPr>
            <w:r w:rsidRPr="00C50BFB">
              <w:rPr>
                <w:b/>
                <w:i/>
              </w:rPr>
              <w:t>1.</w:t>
            </w:r>
            <w:r w:rsidRPr="00C50BFB">
              <w:rPr>
                <w:b/>
                <w:i/>
              </w:rPr>
              <w:tab/>
            </w:r>
            <w:r w:rsidRPr="00C50BFB">
              <w:t>Meta s-sustanzi jew taħlitiet jitqiegħdu fis-suq għall-pubbliku ġenerali permezz ta’ bejgħ mill-bogħod, l-offerta għandha tindika b’mod ċar u viżibbli</w:t>
            </w:r>
            <w:r w:rsidRPr="00C50BFB">
              <w:rPr>
                <w:b/>
                <w:bCs/>
                <w:i/>
                <w:iCs/>
              </w:rPr>
              <w:t>:</w:t>
            </w:r>
          </w:p>
        </w:tc>
      </w:tr>
      <w:tr w:rsidR="001F5517" w:rsidRPr="00C50BFB" w14:paraId="4B7694BA" w14:textId="77777777" w:rsidTr="00E72620">
        <w:trPr>
          <w:jc w:val="center"/>
        </w:trPr>
        <w:tc>
          <w:tcPr>
            <w:tcW w:w="4876" w:type="dxa"/>
            <w:tcBorders>
              <w:top w:val="nil"/>
              <w:left w:val="nil"/>
              <w:bottom w:val="nil"/>
              <w:right w:val="nil"/>
            </w:tcBorders>
          </w:tcPr>
          <w:p w14:paraId="0D03D901" w14:textId="77777777" w:rsidR="004D435F" w:rsidRPr="00C50BFB" w:rsidRDefault="004D435F" w:rsidP="00E72620">
            <w:pPr>
              <w:pStyle w:val="Normal6a"/>
            </w:pPr>
          </w:p>
        </w:tc>
        <w:tc>
          <w:tcPr>
            <w:tcW w:w="4876" w:type="dxa"/>
            <w:tcBorders>
              <w:top w:val="nil"/>
              <w:left w:val="nil"/>
              <w:bottom w:val="nil"/>
              <w:right w:val="nil"/>
            </w:tcBorders>
            <w:hideMark/>
          </w:tcPr>
          <w:p w14:paraId="67A8A2B3" w14:textId="77777777" w:rsidR="004D435F" w:rsidRPr="00C50BFB" w:rsidRDefault="004D435F" w:rsidP="00E72620">
            <w:pPr>
              <w:pStyle w:val="Normal6a"/>
            </w:pPr>
            <w:r w:rsidRPr="00C50BFB">
              <w:rPr>
                <w:b/>
                <w:i/>
              </w:rPr>
              <w:t>(a) l-isem tal-fornituri;</w:t>
            </w:r>
          </w:p>
        </w:tc>
      </w:tr>
      <w:tr w:rsidR="001F5517" w:rsidRPr="00C50BFB" w14:paraId="5BFB4372" w14:textId="77777777" w:rsidTr="00E72620">
        <w:trPr>
          <w:jc w:val="center"/>
        </w:trPr>
        <w:tc>
          <w:tcPr>
            <w:tcW w:w="4876" w:type="dxa"/>
            <w:tcBorders>
              <w:top w:val="nil"/>
              <w:left w:val="nil"/>
              <w:bottom w:val="nil"/>
              <w:right w:val="nil"/>
            </w:tcBorders>
          </w:tcPr>
          <w:p w14:paraId="1F348C66" w14:textId="77777777" w:rsidR="004D435F" w:rsidRPr="00C50BFB" w:rsidRDefault="004D435F" w:rsidP="00E72620">
            <w:pPr>
              <w:pStyle w:val="Normal6a"/>
            </w:pPr>
          </w:p>
        </w:tc>
        <w:tc>
          <w:tcPr>
            <w:tcW w:w="4876" w:type="dxa"/>
            <w:tcBorders>
              <w:top w:val="nil"/>
              <w:left w:val="nil"/>
              <w:bottom w:val="nil"/>
              <w:right w:val="nil"/>
            </w:tcBorders>
            <w:hideMark/>
          </w:tcPr>
          <w:p w14:paraId="3DFADCF4" w14:textId="77777777" w:rsidR="004D435F" w:rsidRPr="00C50BFB" w:rsidRDefault="004D435F" w:rsidP="00E72620">
            <w:pPr>
              <w:pStyle w:val="Normal6a"/>
            </w:pPr>
            <w:r w:rsidRPr="00C50BFB">
              <w:rPr>
                <w:b/>
                <w:i/>
              </w:rPr>
              <w:t>(b) il-kwantità nominali tas-sustanza jew it-taħlita fil-pakkett disponibbli għall-pubbliku ġenerali, ħlief jekk din il-kwantità ma tkunx speċifikata xi mkien ieħor fuq il-pakkett;</w:t>
            </w:r>
          </w:p>
        </w:tc>
      </w:tr>
      <w:tr w:rsidR="001F5517" w:rsidRPr="00C50BFB" w14:paraId="434F7080" w14:textId="77777777" w:rsidTr="00E72620">
        <w:trPr>
          <w:jc w:val="center"/>
        </w:trPr>
        <w:tc>
          <w:tcPr>
            <w:tcW w:w="4876" w:type="dxa"/>
            <w:tcBorders>
              <w:top w:val="nil"/>
              <w:left w:val="nil"/>
              <w:bottom w:val="nil"/>
              <w:right w:val="nil"/>
            </w:tcBorders>
          </w:tcPr>
          <w:p w14:paraId="51575F34" w14:textId="77777777" w:rsidR="004D435F" w:rsidRPr="00C50BFB" w:rsidRDefault="004D435F" w:rsidP="00E72620">
            <w:pPr>
              <w:pStyle w:val="Normal6a"/>
            </w:pPr>
          </w:p>
        </w:tc>
        <w:tc>
          <w:tcPr>
            <w:tcW w:w="4876" w:type="dxa"/>
            <w:tcBorders>
              <w:top w:val="nil"/>
              <w:left w:val="nil"/>
              <w:bottom w:val="nil"/>
              <w:right w:val="nil"/>
            </w:tcBorders>
            <w:hideMark/>
          </w:tcPr>
          <w:p w14:paraId="1FEC3239" w14:textId="77777777" w:rsidR="004D435F" w:rsidRPr="00C50BFB" w:rsidRDefault="004D435F" w:rsidP="00E72620">
            <w:pPr>
              <w:pStyle w:val="Normal6a"/>
            </w:pPr>
            <w:r w:rsidRPr="00C50BFB">
              <w:rPr>
                <w:b/>
                <w:i/>
              </w:rPr>
              <w:t xml:space="preserve">(c) </w:t>
            </w:r>
            <w:r w:rsidRPr="00C50BFB">
              <w:rPr>
                <w:b/>
                <w:bCs/>
                <w:i/>
                <w:iCs/>
              </w:rPr>
              <w:t>l-identifikaturi tal-prodott kif speċifikati</w:t>
            </w:r>
            <w:r w:rsidRPr="00C50BFB">
              <w:t xml:space="preserve"> fl-Artikolu </w:t>
            </w:r>
            <w:r w:rsidRPr="00C50BFB">
              <w:rPr>
                <w:b/>
                <w:bCs/>
                <w:i/>
                <w:iCs/>
              </w:rPr>
              <w:t>18, u (d) meta applikabbli, il-pittogrammi tal-periklu f’konformità mal-Artikolu 19;</w:t>
            </w:r>
            <w:r w:rsidRPr="00C50BFB">
              <w:rPr>
                <w:b/>
                <w:i/>
              </w:rPr>
              <w:t xml:space="preserve"> (e) meta applikabbli, il-kliem bħala sinjal f’konformità mal-Artikolu 20;</w:t>
            </w:r>
          </w:p>
        </w:tc>
      </w:tr>
      <w:tr w:rsidR="001F5517" w:rsidRPr="00C50BFB" w14:paraId="30F2C307" w14:textId="77777777" w:rsidTr="00E72620">
        <w:trPr>
          <w:jc w:val="center"/>
        </w:trPr>
        <w:tc>
          <w:tcPr>
            <w:tcW w:w="4876" w:type="dxa"/>
            <w:tcBorders>
              <w:top w:val="nil"/>
              <w:left w:val="nil"/>
              <w:bottom w:val="nil"/>
              <w:right w:val="nil"/>
            </w:tcBorders>
          </w:tcPr>
          <w:p w14:paraId="599BB664" w14:textId="77777777" w:rsidR="004D435F" w:rsidRPr="00C50BFB" w:rsidRDefault="004D435F" w:rsidP="00E72620">
            <w:pPr>
              <w:pStyle w:val="Normal6a"/>
            </w:pPr>
          </w:p>
        </w:tc>
        <w:tc>
          <w:tcPr>
            <w:tcW w:w="4876" w:type="dxa"/>
            <w:tcBorders>
              <w:top w:val="nil"/>
              <w:left w:val="nil"/>
              <w:bottom w:val="nil"/>
              <w:right w:val="nil"/>
            </w:tcBorders>
            <w:hideMark/>
          </w:tcPr>
          <w:p w14:paraId="45B0F6A4" w14:textId="77777777" w:rsidR="004D435F" w:rsidRPr="00C50BFB" w:rsidRDefault="004D435F" w:rsidP="00E72620">
            <w:pPr>
              <w:pStyle w:val="Normal6a"/>
            </w:pPr>
            <w:r w:rsidRPr="00C50BFB">
              <w:rPr>
                <w:b/>
                <w:i/>
              </w:rPr>
              <w:t>(f) meta applikabbli, id-dikjarazzjonijiet ta’ periklu f’konformità mal-Artikolu 21;</w:t>
            </w:r>
          </w:p>
        </w:tc>
      </w:tr>
      <w:tr w:rsidR="001F5517" w:rsidRPr="00C50BFB" w14:paraId="35A4B60E" w14:textId="77777777" w:rsidTr="00E72620">
        <w:trPr>
          <w:jc w:val="center"/>
        </w:trPr>
        <w:tc>
          <w:tcPr>
            <w:tcW w:w="4876" w:type="dxa"/>
            <w:tcBorders>
              <w:top w:val="nil"/>
              <w:left w:val="nil"/>
              <w:bottom w:val="nil"/>
              <w:right w:val="nil"/>
            </w:tcBorders>
          </w:tcPr>
          <w:p w14:paraId="6C30A806" w14:textId="77777777" w:rsidR="004D435F" w:rsidRPr="00C50BFB" w:rsidRDefault="004D435F" w:rsidP="00E72620">
            <w:pPr>
              <w:pStyle w:val="Normal6a"/>
            </w:pPr>
          </w:p>
        </w:tc>
        <w:tc>
          <w:tcPr>
            <w:tcW w:w="4876" w:type="dxa"/>
            <w:tcBorders>
              <w:top w:val="nil"/>
              <w:left w:val="nil"/>
              <w:bottom w:val="nil"/>
              <w:right w:val="nil"/>
            </w:tcBorders>
            <w:hideMark/>
          </w:tcPr>
          <w:p w14:paraId="21AAEF22" w14:textId="77777777" w:rsidR="004D435F" w:rsidRPr="00C50BFB" w:rsidRDefault="004D435F" w:rsidP="00E72620">
            <w:pPr>
              <w:pStyle w:val="Normal6a"/>
            </w:pPr>
            <w:r w:rsidRPr="00C50BFB">
              <w:rPr>
                <w:b/>
                <w:i/>
              </w:rPr>
              <w:t>2</w:t>
            </w:r>
            <w:r w:rsidRPr="00C50BFB">
              <w:t>.</w:t>
            </w:r>
            <w:r w:rsidRPr="00C50BFB">
              <w:tab/>
            </w:r>
            <w:r w:rsidRPr="00C50BFB">
              <w:rPr>
                <w:b/>
                <w:i/>
              </w:rPr>
              <w:t>Il-paragrafu 1 japplika wkoll għall-offerti ta’ bejgħ mill-bogħod lill-utenti professjonali għal sustanzi u taħlitiet maħsuba għall-użu waqt l-attivitajiet industrijali jew professjonali tagħhom, jekk l-offerta tkun immirata lejn il-pubbliku ġenerali jew jekk tħalli lil membru tal-pubbliku ġenerali jikkonkludi kuntratt mill-bogħod kif definit fl-Artikolu 2, il-punt (7) tad-Direttiva 2011/83/UE;</w:t>
            </w:r>
          </w:p>
        </w:tc>
      </w:tr>
    </w:tbl>
    <w:p w14:paraId="0AE9149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AC7FF6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59F1499" w14:textId="77777777" w:rsidR="004D435F" w:rsidRPr="00C50BFB" w:rsidRDefault="004D435F" w:rsidP="004D435F">
      <w:pPr>
        <w:pStyle w:val="AmJustText"/>
      </w:pPr>
      <w:r w:rsidRPr="00C50BFB">
        <w:t>Din l-emenda tiċċara liema informazzjoni dwar il-perikli trid tintwera b’mod ċar fl-offerti ta’ bejgħ mill-bogħod meta sustanzi jew taħlitiet perikolużi jsiru disponibbli għall-pubbliku ġenerali. Din tirrikjedi elementi ewlenin bħall-identifikaturi tal-prodott, il-pittogrammi tal-periklu, il-kliem bħala sinjal u d-dikjarazzjonijiet ta’ periklu li għandhom jiġu pprovduti qabel ix-xiri, l-appoġġ għall-protezzjoni tal-konsumatur u d-deċiżjonijiet infurmati online. L-estensjoni ta’ dawn ir-regoli għal prodotti professjonali jew industrijali aċċessibbli għall-pubbliku tipprevjeni ċ-ċirkomvenzjoni u tiżgura protezzjoni konsistenti fil-bejgħ online.</w:t>
      </w:r>
    </w:p>
    <w:p w14:paraId="52E6122A" w14:textId="77777777" w:rsidR="004D435F" w:rsidRPr="00C50BFB" w:rsidRDefault="004D435F" w:rsidP="004D435F">
      <w:r w:rsidRPr="00C50BFB">
        <w:rPr>
          <w:rStyle w:val="HideTWBExt"/>
        </w:rPr>
        <w:t>&lt;/Amend&gt;</w:t>
      </w:r>
    </w:p>
    <w:p w14:paraId="5F53B44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323</w:t>
      </w:r>
      <w:r w:rsidRPr="00C50BFB">
        <w:rPr>
          <w:rStyle w:val="HideTWBExt"/>
          <w:b w:val="0"/>
        </w:rPr>
        <w:t>&lt;/NumAm&gt;</w:t>
      </w:r>
    </w:p>
    <w:p w14:paraId="29377AD5" w14:textId="77777777" w:rsidR="004D435F" w:rsidRPr="00C50BFB" w:rsidRDefault="004D435F" w:rsidP="004D435F">
      <w:pPr>
        <w:pStyle w:val="NormalBold"/>
      </w:pPr>
      <w:r w:rsidRPr="00C50BFB">
        <w:rPr>
          <w:rStyle w:val="HideTWBExt"/>
          <w:b w:val="0"/>
        </w:rPr>
        <w:t>&lt;RepeatBlock-By&gt;&lt;Members&gt;</w:t>
      </w:r>
      <w:r w:rsidRPr="00C50BFB">
        <w:t>Nikola Minchev</w:t>
      </w:r>
      <w:r w:rsidRPr="00C50BFB">
        <w:rPr>
          <w:rStyle w:val="HideTWBExt"/>
          <w:b w:val="0"/>
        </w:rPr>
        <w:t>&lt;/Members&gt;</w:t>
      </w:r>
    </w:p>
    <w:p w14:paraId="507006F5" w14:textId="77777777" w:rsidR="004D435F" w:rsidRPr="00C50BFB" w:rsidRDefault="004D435F" w:rsidP="004D435F">
      <w:pPr>
        <w:pStyle w:val="NormalBold"/>
      </w:pPr>
      <w:r w:rsidRPr="00C50BFB">
        <w:rPr>
          <w:rStyle w:val="HideTWBExt"/>
          <w:b w:val="0"/>
        </w:rPr>
        <w:t>&lt;/RepeatBlock-By&gt;</w:t>
      </w:r>
    </w:p>
    <w:p w14:paraId="74C7CD1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0135D92"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71F973B1"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9D83C59" w14:textId="77777777" w:rsidR="004D435F" w:rsidRPr="00C50BFB" w:rsidRDefault="004D435F" w:rsidP="004D435F">
      <w:r w:rsidRPr="00C50BFB">
        <w:rPr>
          <w:rStyle w:val="HideTWBExt"/>
        </w:rPr>
        <w:t>&lt;Article2&gt;</w:t>
      </w:r>
      <w:r w:rsidRPr="00C50BFB">
        <w:t>Artikolu 48a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529AAF0" w14:textId="77777777" w:rsidTr="00E72620">
        <w:trPr>
          <w:trHeight w:val="240"/>
          <w:jc w:val="center"/>
        </w:trPr>
        <w:tc>
          <w:tcPr>
            <w:tcW w:w="9752" w:type="dxa"/>
            <w:gridSpan w:val="2"/>
            <w:tcBorders>
              <w:top w:val="nil"/>
              <w:left w:val="nil"/>
              <w:bottom w:val="nil"/>
              <w:right w:val="nil"/>
            </w:tcBorders>
          </w:tcPr>
          <w:p w14:paraId="478FDD4D" w14:textId="77777777" w:rsidR="004D435F" w:rsidRPr="00C50BFB" w:rsidRDefault="004D435F" w:rsidP="00E72620"/>
        </w:tc>
      </w:tr>
      <w:tr w:rsidR="001F5517" w:rsidRPr="00C50BFB" w14:paraId="0BFF2678" w14:textId="77777777" w:rsidTr="00E72620">
        <w:trPr>
          <w:trHeight w:val="240"/>
          <w:jc w:val="center"/>
        </w:trPr>
        <w:tc>
          <w:tcPr>
            <w:tcW w:w="4876" w:type="dxa"/>
            <w:tcBorders>
              <w:top w:val="nil"/>
              <w:left w:val="nil"/>
              <w:bottom w:val="nil"/>
              <w:right w:val="nil"/>
            </w:tcBorders>
            <w:hideMark/>
          </w:tcPr>
          <w:p w14:paraId="5A8F9C7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27274FE" w14:textId="77777777" w:rsidR="004D435F" w:rsidRPr="00C50BFB" w:rsidRDefault="004D435F" w:rsidP="00E72620">
            <w:pPr>
              <w:pStyle w:val="AmColumnHeading"/>
            </w:pPr>
            <w:r w:rsidRPr="00C50BFB">
              <w:t>Emenda</w:t>
            </w:r>
          </w:p>
        </w:tc>
      </w:tr>
      <w:tr w:rsidR="001F5517" w:rsidRPr="00C50BFB" w14:paraId="02F7FC12" w14:textId="77777777" w:rsidTr="00E72620">
        <w:trPr>
          <w:jc w:val="center"/>
        </w:trPr>
        <w:tc>
          <w:tcPr>
            <w:tcW w:w="4876" w:type="dxa"/>
            <w:tcBorders>
              <w:top w:val="nil"/>
              <w:left w:val="nil"/>
              <w:bottom w:val="nil"/>
              <w:right w:val="nil"/>
            </w:tcBorders>
            <w:hideMark/>
          </w:tcPr>
          <w:p w14:paraId="5673762D" w14:textId="77777777" w:rsidR="004D435F" w:rsidRPr="00C50BFB" w:rsidRDefault="004D435F" w:rsidP="00E72620">
            <w:pPr>
              <w:pStyle w:val="Normal6a"/>
            </w:pPr>
            <w:r w:rsidRPr="00C50BFB">
              <w:t xml:space="preserve">Meta s-sustanzi jew taħlitiet jitqiegħdu fis-suq għall-pubbliku ġenerali permezz ta’ bejgħ mill-bogħod, l-offerta għandha tindika b’mod ċar u viżibbli </w:t>
            </w:r>
            <w:r w:rsidRPr="00C50BFB">
              <w:rPr>
                <w:b/>
                <w:bCs/>
                <w:i/>
                <w:iCs/>
              </w:rPr>
              <w:t>l-elementi tat-tikketta msemmija</w:t>
            </w:r>
            <w:r w:rsidRPr="00C50BFB">
              <w:t xml:space="preserve"> </w:t>
            </w:r>
            <w:r w:rsidRPr="00C50BFB">
              <w:rPr>
                <w:b/>
                <w:bCs/>
                <w:i/>
                <w:iCs/>
              </w:rPr>
              <w:t>fl-Artikolu</w:t>
            </w:r>
            <w:r w:rsidRPr="00C50BFB">
              <w:t xml:space="preserve"> </w:t>
            </w:r>
            <w:r w:rsidRPr="00C50BFB">
              <w:rPr>
                <w:b/>
                <w:bCs/>
                <w:i/>
                <w:iCs/>
              </w:rPr>
              <w:t>17</w:t>
            </w:r>
            <w:r w:rsidRPr="00C50BFB">
              <w:t>.</w:t>
            </w:r>
            <w:r w:rsidRPr="00C50BFB">
              <w:rPr>
                <w:b/>
                <w:bCs/>
                <w:i/>
                <w:iCs/>
              </w:rPr>
              <w:t>”</w:t>
            </w:r>
          </w:p>
        </w:tc>
        <w:tc>
          <w:tcPr>
            <w:tcW w:w="4876" w:type="dxa"/>
            <w:tcBorders>
              <w:top w:val="nil"/>
              <w:left w:val="nil"/>
              <w:bottom w:val="nil"/>
              <w:right w:val="nil"/>
            </w:tcBorders>
            <w:hideMark/>
          </w:tcPr>
          <w:p w14:paraId="2689791C" w14:textId="77777777" w:rsidR="004D435F" w:rsidRPr="00C50BFB" w:rsidRDefault="004D435F" w:rsidP="00E72620">
            <w:pPr>
              <w:pStyle w:val="Normal6a"/>
            </w:pPr>
            <w:r w:rsidRPr="00C50BFB">
              <w:t xml:space="preserve">Meta s-sustanzi jew taħlitiet jitqiegħdu fis-suq għall-pubbliku ġenerali permezz ta’ bejgħ mill-bogħod, l-offerta għandha tindika b’mod ċar u viżibbli </w:t>
            </w:r>
            <w:r w:rsidRPr="00C50BFB">
              <w:rPr>
                <w:b/>
                <w:bCs/>
                <w:i/>
                <w:iCs/>
              </w:rPr>
              <w:t>dan li ġej:</w:t>
            </w:r>
          </w:p>
        </w:tc>
      </w:tr>
      <w:tr w:rsidR="001F5517" w:rsidRPr="00C50BFB" w14:paraId="459C0247" w14:textId="77777777" w:rsidTr="00E72620">
        <w:trPr>
          <w:jc w:val="center"/>
        </w:trPr>
        <w:tc>
          <w:tcPr>
            <w:tcW w:w="4876" w:type="dxa"/>
            <w:tcBorders>
              <w:top w:val="nil"/>
              <w:left w:val="nil"/>
              <w:bottom w:val="nil"/>
              <w:right w:val="nil"/>
            </w:tcBorders>
          </w:tcPr>
          <w:p w14:paraId="7E8DEA4B" w14:textId="77777777" w:rsidR="004D435F" w:rsidRPr="00C50BFB" w:rsidRDefault="004D435F" w:rsidP="00E72620">
            <w:pPr>
              <w:pStyle w:val="Normal6a"/>
            </w:pPr>
          </w:p>
        </w:tc>
        <w:tc>
          <w:tcPr>
            <w:tcW w:w="4876" w:type="dxa"/>
            <w:tcBorders>
              <w:top w:val="nil"/>
              <w:left w:val="nil"/>
              <w:bottom w:val="nil"/>
              <w:right w:val="nil"/>
            </w:tcBorders>
            <w:hideMark/>
          </w:tcPr>
          <w:p w14:paraId="25624273" w14:textId="77777777" w:rsidR="004D435F" w:rsidRPr="00C50BFB" w:rsidRDefault="004D435F" w:rsidP="00E72620">
            <w:pPr>
              <w:pStyle w:val="Normal6a"/>
            </w:pPr>
            <w:r w:rsidRPr="00C50BFB">
              <w:rPr>
                <w:b/>
                <w:i/>
              </w:rPr>
              <w:t>a) l-isem tal-fornitur;</w:t>
            </w:r>
          </w:p>
        </w:tc>
      </w:tr>
      <w:tr w:rsidR="001F5517" w:rsidRPr="00C50BFB" w14:paraId="1A973599" w14:textId="77777777" w:rsidTr="00E72620">
        <w:trPr>
          <w:jc w:val="center"/>
        </w:trPr>
        <w:tc>
          <w:tcPr>
            <w:tcW w:w="4876" w:type="dxa"/>
            <w:tcBorders>
              <w:top w:val="nil"/>
              <w:left w:val="nil"/>
              <w:bottom w:val="nil"/>
              <w:right w:val="nil"/>
            </w:tcBorders>
          </w:tcPr>
          <w:p w14:paraId="0D104918" w14:textId="77777777" w:rsidR="004D435F" w:rsidRPr="00C50BFB" w:rsidRDefault="004D435F" w:rsidP="00E72620">
            <w:pPr>
              <w:pStyle w:val="Normal6a"/>
            </w:pPr>
          </w:p>
        </w:tc>
        <w:tc>
          <w:tcPr>
            <w:tcW w:w="4876" w:type="dxa"/>
            <w:tcBorders>
              <w:top w:val="nil"/>
              <w:left w:val="nil"/>
              <w:bottom w:val="nil"/>
              <w:right w:val="nil"/>
            </w:tcBorders>
            <w:hideMark/>
          </w:tcPr>
          <w:p w14:paraId="44D0D564" w14:textId="77777777" w:rsidR="004D435F" w:rsidRPr="00C50BFB" w:rsidRDefault="004D435F" w:rsidP="00E72620">
            <w:pPr>
              <w:pStyle w:val="Normal6a"/>
            </w:pPr>
            <w:r w:rsidRPr="00C50BFB">
              <w:rPr>
                <w:b/>
                <w:i/>
              </w:rPr>
              <w:t>b) il-kwantità nominali tas-sustanza jew it-taħlita fil-pakkett;</w:t>
            </w:r>
          </w:p>
        </w:tc>
      </w:tr>
      <w:tr w:rsidR="001F5517" w:rsidRPr="00C50BFB" w14:paraId="3569532F" w14:textId="77777777" w:rsidTr="00E72620">
        <w:trPr>
          <w:jc w:val="center"/>
        </w:trPr>
        <w:tc>
          <w:tcPr>
            <w:tcW w:w="4876" w:type="dxa"/>
            <w:tcBorders>
              <w:top w:val="nil"/>
              <w:left w:val="nil"/>
              <w:bottom w:val="nil"/>
              <w:right w:val="nil"/>
            </w:tcBorders>
          </w:tcPr>
          <w:p w14:paraId="35EFE102" w14:textId="77777777" w:rsidR="004D435F" w:rsidRPr="00C50BFB" w:rsidRDefault="004D435F" w:rsidP="00E72620">
            <w:pPr>
              <w:pStyle w:val="Normal6a"/>
            </w:pPr>
          </w:p>
        </w:tc>
        <w:tc>
          <w:tcPr>
            <w:tcW w:w="4876" w:type="dxa"/>
            <w:tcBorders>
              <w:top w:val="nil"/>
              <w:left w:val="nil"/>
              <w:bottom w:val="nil"/>
              <w:right w:val="nil"/>
            </w:tcBorders>
            <w:hideMark/>
          </w:tcPr>
          <w:p w14:paraId="4E97ECEE" w14:textId="77777777" w:rsidR="004D435F" w:rsidRPr="00C50BFB" w:rsidRDefault="004D435F" w:rsidP="00E72620">
            <w:pPr>
              <w:pStyle w:val="Normal6a"/>
            </w:pPr>
            <w:r w:rsidRPr="00C50BFB">
              <w:rPr>
                <w:b/>
                <w:i/>
              </w:rPr>
              <w:t xml:space="preserve">c) </w:t>
            </w:r>
            <w:r w:rsidRPr="00C50BFB">
              <w:rPr>
                <w:b/>
                <w:bCs/>
                <w:i/>
                <w:iCs/>
              </w:rPr>
              <w:t>l-identifikaturi tal-prodott rilevanti f’konformità mal-Artikolu</w:t>
            </w:r>
            <w:r w:rsidRPr="00C50BFB">
              <w:t xml:space="preserve"> </w:t>
            </w:r>
            <w:r w:rsidRPr="00C50BFB">
              <w:rPr>
                <w:b/>
                <w:bCs/>
                <w:i/>
                <w:iCs/>
              </w:rPr>
              <w:t>18</w:t>
            </w:r>
            <w:r w:rsidRPr="00C50BFB">
              <w:t>;</w:t>
            </w:r>
          </w:p>
        </w:tc>
      </w:tr>
      <w:tr w:rsidR="001F5517" w:rsidRPr="00C50BFB" w14:paraId="760D9833" w14:textId="77777777" w:rsidTr="00E72620">
        <w:trPr>
          <w:jc w:val="center"/>
        </w:trPr>
        <w:tc>
          <w:tcPr>
            <w:tcW w:w="4876" w:type="dxa"/>
            <w:tcBorders>
              <w:top w:val="nil"/>
              <w:left w:val="nil"/>
              <w:bottom w:val="nil"/>
              <w:right w:val="nil"/>
            </w:tcBorders>
          </w:tcPr>
          <w:p w14:paraId="24A8FB0E" w14:textId="77777777" w:rsidR="004D435F" w:rsidRPr="00C50BFB" w:rsidRDefault="004D435F" w:rsidP="00E72620">
            <w:pPr>
              <w:pStyle w:val="Normal6a"/>
            </w:pPr>
          </w:p>
        </w:tc>
        <w:tc>
          <w:tcPr>
            <w:tcW w:w="4876" w:type="dxa"/>
            <w:tcBorders>
              <w:top w:val="nil"/>
              <w:left w:val="nil"/>
              <w:bottom w:val="nil"/>
              <w:right w:val="nil"/>
            </w:tcBorders>
            <w:hideMark/>
          </w:tcPr>
          <w:p w14:paraId="01B41EC8" w14:textId="77777777" w:rsidR="004D435F" w:rsidRPr="00C50BFB" w:rsidRDefault="004D435F" w:rsidP="00E72620">
            <w:pPr>
              <w:pStyle w:val="Normal6a"/>
            </w:pPr>
            <w:r w:rsidRPr="00C50BFB">
              <w:rPr>
                <w:b/>
                <w:i/>
              </w:rPr>
              <w:t>d) il-pittogrammi tal-periklu rilevanti f’konformità mal-Artikolu 19;</w:t>
            </w:r>
          </w:p>
        </w:tc>
      </w:tr>
      <w:tr w:rsidR="001F5517" w:rsidRPr="00C50BFB" w14:paraId="57397EFD" w14:textId="77777777" w:rsidTr="00E72620">
        <w:trPr>
          <w:jc w:val="center"/>
        </w:trPr>
        <w:tc>
          <w:tcPr>
            <w:tcW w:w="4876" w:type="dxa"/>
            <w:tcBorders>
              <w:top w:val="nil"/>
              <w:left w:val="nil"/>
              <w:bottom w:val="nil"/>
              <w:right w:val="nil"/>
            </w:tcBorders>
          </w:tcPr>
          <w:p w14:paraId="0294C98E" w14:textId="77777777" w:rsidR="004D435F" w:rsidRPr="00C50BFB" w:rsidRDefault="004D435F" w:rsidP="00E72620">
            <w:pPr>
              <w:pStyle w:val="Normal6a"/>
            </w:pPr>
          </w:p>
        </w:tc>
        <w:tc>
          <w:tcPr>
            <w:tcW w:w="4876" w:type="dxa"/>
            <w:tcBorders>
              <w:top w:val="nil"/>
              <w:left w:val="nil"/>
              <w:bottom w:val="nil"/>
              <w:right w:val="nil"/>
            </w:tcBorders>
            <w:hideMark/>
          </w:tcPr>
          <w:p w14:paraId="2104FBB8" w14:textId="77777777" w:rsidR="004D435F" w:rsidRPr="00C50BFB" w:rsidRDefault="004D435F" w:rsidP="00E72620">
            <w:pPr>
              <w:pStyle w:val="Normal6a"/>
            </w:pPr>
            <w:r w:rsidRPr="00C50BFB">
              <w:rPr>
                <w:b/>
                <w:i/>
              </w:rPr>
              <w:t>e) il-kliem bħala sinjal rilevanti f’konformità mal-Artikolu 20;</w:t>
            </w:r>
          </w:p>
        </w:tc>
      </w:tr>
      <w:tr w:rsidR="001F5517" w:rsidRPr="00C50BFB" w14:paraId="606FFCCA" w14:textId="77777777" w:rsidTr="00E72620">
        <w:trPr>
          <w:jc w:val="center"/>
        </w:trPr>
        <w:tc>
          <w:tcPr>
            <w:tcW w:w="4876" w:type="dxa"/>
            <w:tcBorders>
              <w:top w:val="nil"/>
              <w:left w:val="nil"/>
              <w:bottom w:val="nil"/>
              <w:right w:val="nil"/>
            </w:tcBorders>
          </w:tcPr>
          <w:p w14:paraId="53C982C8" w14:textId="77777777" w:rsidR="004D435F" w:rsidRPr="00C50BFB" w:rsidRDefault="004D435F" w:rsidP="00E72620">
            <w:pPr>
              <w:pStyle w:val="Normal6a"/>
            </w:pPr>
          </w:p>
        </w:tc>
        <w:tc>
          <w:tcPr>
            <w:tcW w:w="4876" w:type="dxa"/>
            <w:tcBorders>
              <w:top w:val="nil"/>
              <w:left w:val="nil"/>
              <w:bottom w:val="nil"/>
              <w:right w:val="nil"/>
            </w:tcBorders>
            <w:hideMark/>
          </w:tcPr>
          <w:p w14:paraId="74AB0872" w14:textId="77777777" w:rsidR="004D435F" w:rsidRPr="00C50BFB" w:rsidRDefault="004D435F" w:rsidP="00E72620">
            <w:pPr>
              <w:pStyle w:val="Normal6a"/>
            </w:pPr>
            <w:r w:rsidRPr="00C50BFB">
              <w:rPr>
                <w:b/>
                <w:i/>
              </w:rPr>
              <w:t xml:space="preserve">f) </w:t>
            </w:r>
            <w:r w:rsidRPr="00C50BFB">
              <w:rPr>
                <w:b/>
                <w:bCs/>
                <w:i/>
                <w:iCs/>
              </w:rPr>
              <w:t>id-dikjarazzjonijiet ta’ periklu rilevanti f’konformità mal-Artikolu 21</w:t>
            </w:r>
            <w:r w:rsidRPr="00C50BFB">
              <w:t>.</w:t>
            </w:r>
          </w:p>
        </w:tc>
      </w:tr>
    </w:tbl>
    <w:p w14:paraId="4341C97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DDBC721" w14:textId="77777777" w:rsidR="004D435F" w:rsidRPr="00C50BFB" w:rsidRDefault="004D435F" w:rsidP="004D435F">
      <w:r w:rsidRPr="00C50BFB">
        <w:rPr>
          <w:rStyle w:val="HideTWBExt"/>
        </w:rPr>
        <w:t>&lt;/Amend&gt;</w:t>
      </w:r>
    </w:p>
    <w:p w14:paraId="03732D7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324</w:t>
      </w:r>
      <w:r w:rsidRPr="00C50BFB">
        <w:rPr>
          <w:rStyle w:val="HideTWBExt"/>
          <w:b w:val="0"/>
        </w:rPr>
        <w:t>&lt;/NumAm&gt;</w:t>
      </w:r>
    </w:p>
    <w:p w14:paraId="74A3ADA1"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4648E84F" w14:textId="77777777" w:rsidR="004D435F" w:rsidRPr="00C50BFB" w:rsidRDefault="004D435F" w:rsidP="004D435F">
      <w:pPr>
        <w:pStyle w:val="NormalBold"/>
      </w:pPr>
      <w:r w:rsidRPr="00C50BFB">
        <w:rPr>
          <w:rStyle w:val="HideTWBExt"/>
          <w:b w:val="0"/>
        </w:rPr>
        <w:t>&lt;/RepeatBlock-By&gt;</w:t>
      </w:r>
    </w:p>
    <w:p w14:paraId="7604EB0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5BA2F16"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42AD1F0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68D418B" w14:textId="77777777" w:rsidR="004D435F" w:rsidRPr="00C50BFB" w:rsidRDefault="004D435F" w:rsidP="004D435F">
      <w:r w:rsidRPr="00C50BFB">
        <w:rPr>
          <w:rStyle w:val="HideTWBExt"/>
        </w:rPr>
        <w:t>&lt;Article2&gt;</w:t>
      </w:r>
      <w:r w:rsidRPr="00C50BFB">
        <w:t>Artikolu 48a – paragrafu 1a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CF8FA02" w14:textId="77777777" w:rsidTr="00E72620">
        <w:trPr>
          <w:trHeight w:val="240"/>
          <w:jc w:val="center"/>
        </w:trPr>
        <w:tc>
          <w:tcPr>
            <w:tcW w:w="9752" w:type="dxa"/>
            <w:gridSpan w:val="2"/>
            <w:tcBorders>
              <w:top w:val="nil"/>
              <w:left w:val="nil"/>
              <w:bottom w:val="nil"/>
              <w:right w:val="nil"/>
            </w:tcBorders>
          </w:tcPr>
          <w:p w14:paraId="741822B9" w14:textId="77777777" w:rsidR="004D435F" w:rsidRPr="00C50BFB" w:rsidRDefault="004D435F" w:rsidP="00E72620"/>
        </w:tc>
      </w:tr>
      <w:tr w:rsidR="001F5517" w:rsidRPr="00C50BFB" w14:paraId="4BB16FEA" w14:textId="77777777" w:rsidTr="00E72620">
        <w:trPr>
          <w:trHeight w:val="240"/>
          <w:jc w:val="center"/>
        </w:trPr>
        <w:tc>
          <w:tcPr>
            <w:tcW w:w="4876" w:type="dxa"/>
            <w:tcBorders>
              <w:top w:val="nil"/>
              <w:left w:val="nil"/>
              <w:bottom w:val="nil"/>
              <w:right w:val="nil"/>
            </w:tcBorders>
            <w:hideMark/>
          </w:tcPr>
          <w:p w14:paraId="569C00A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9D21662" w14:textId="77777777" w:rsidR="004D435F" w:rsidRPr="00C50BFB" w:rsidRDefault="004D435F" w:rsidP="00E72620">
            <w:pPr>
              <w:pStyle w:val="AmColumnHeading"/>
            </w:pPr>
            <w:r w:rsidRPr="00C50BFB">
              <w:t>Emenda</w:t>
            </w:r>
          </w:p>
        </w:tc>
      </w:tr>
      <w:tr w:rsidR="001F5517" w:rsidRPr="00C50BFB" w14:paraId="64FDC936" w14:textId="77777777" w:rsidTr="00E72620">
        <w:trPr>
          <w:jc w:val="center"/>
        </w:trPr>
        <w:tc>
          <w:tcPr>
            <w:tcW w:w="4876" w:type="dxa"/>
            <w:tcBorders>
              <w:top w:val="nil"/>
              <w:left w:val="nil"/>
              <w:bottom w:val="nil"/>
              <w:right w:val="nil"/>
            </w:tcBorders>
          </w:tcPr>
          <w:p w14:paraId="711F3454" w14:textId="77777777" w:rsidR="004D435F" w:rsidRPr="00C50BFB" w:rsidRDefault="004D435F" w:rsidP="00E72620">
            <w:pPr>
              <w:pStyle w:val="Normal6a"/>
            </w:pPr>
          </w:p>
        </w:tc>
        <w:tc>
          <w:tcPr>
            <w:tcW w:w="4876" w:type="dxa"/>
            <w:tcBorders>
              <w:top w:val="nil"/>
              <w:left w:val="nil"/>
              <w:bottom w:val="nil"/>
              <w:right w:val="nil"/>
            </w:tcBorders>
            <w:hideMark/>
          </w:tcPr>
          <w:p w14:paraId="55276FED" w14:textId="77777777" w:rsidR="004D435F" w:rsidRPr="00C50BFB" w:rsidRDefault="004D435F" w:rsidP="00E72620">
            <w:pPr>
              <w:pStyle w:val="Normal6a"/>
            </w:pPr>
            <w:r w:rsidRPr="00C50BFB">
              <w:rPr>
                <w:b/>
                <w:i/>
              </w:rPr>
              <w:t>L-ewwel subparagrafu għandu japplika wkoll għal offerti ta’ bejgħ mill-bogħod lill-utenti professjonali għal sustanzi jew taħlitiet maħsuba għall-użu matul l-attivitajiet industrijali jew professjonali tagħhom, jekk l-offerta ssir fuq sit web jew app għall-applikazzjoni mobbli, sakemm is-sit web jew l-app għall-applikazzjoni mobbli ma tkunx magħluqa għall-pubbliku ġenerali u l-utenti professjonali biss ikunu jistgħu jlestu x-xiri.</w:t>
            </w:r>
          </w:p>
        </w:tc>
      </w:tr>
    </w:tbl>
    <w:p w14:paraId="771D0EF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0D3ADE3"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43C2B20F" w14:textId="77777777" w:rsidR="004D435F" w:rsidRPr="00C50BFB" w:rsidRDefault="004D435F" w:rsidP="004D435F">
      <w:pPr>
        <w:pStyle w:val="AmJustText"/>
      </w:pPr>
      <w:r w:rsidRPr="00C50BFB">
        <w:t>Għandu jiġi ċċarat li l-offerti ta’ bejgħ online għall-utenti professjonali jridu jikkonformaw ukoll mal-Artikolu 17 f’każ li dawn l-offerti jkunu miftuħa wkoll għall-pubbliku ġenerali.</w:t>
      </w:r>
    </w:p>
    <w:p w14:paraId="1F35C610" w14:textId="77777777" w:rsidR="004D435F" w:rsidRPr="00C50BFB" w:rsidRDefault="004D435F" w:rsidP="004D435F">
      <w:r w:rsidRPr="00C50BFB">
        <w:rPr>
          <w:rStyle w:val="HideTWBExt"/>
        </w:rPr>
        <w:t>&lt;/Amend&gt;</w:t>
      </w:r>
    </w:p>
    <w:p w14:paraId="6CFC1AC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325</w:t>
      </w:r>
      <w:r w:rsidRPr="00C50BFB">
        <w:rPr>
          <w:rStyle w:val="HideTWBExt"/>
          <w:b w:val="0"/>
        </w:rPr>
        <w:t>&lt;/NumAm&gt;</w:t>
      </w:r>
    </w:p>
    <w:p w14:paraId="1E9BD1EF"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w:t>
      </w:r>
      <w:r w:rsidRPr="00C50BFB">
        <w:rPr>
          <w:rStyle w:val="HideTWBExt"/>
          <w:b w:val="0"/>
        </w:rPr>
        <w:t>&lt;/Members&gt;</w:t>
      </w:r>
    </w:p>
    <w:p w14:paraId="5AD173B2" w14:textId="77777777" w:rsidR="004D435F" w:rsidRPr="00C50BFB" w:rsidRDefault="004D435F" w:rsidP="004D435F">
      <w:pPr>
        <w:pStyle w:val="NormalBold"/>
      </w:pPr>
      <w:r w:rsidRPr="00C50BFB">
        <w:rPr>
          <w:rStyle w:val="HideTWBExt"/>
          <w:b w:val="0"/>
        </w:rPr>
        <w:t>&lt;/RepeatBlock-By&gt;</w:t>
      </w:r>
    </w:p>
    <w:p w14:paraId="3050648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72C97D6"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24C9A098"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622B55E" w14:textId="77777777" w:rsidR="004D435F" w:rsidRPr="00C50BFB" w:rsidRDefault="004D435F" w:rsidP="004D435F">
      <w:r w:rsidRPr="00C50BFB">
        <w:rPr>
          <w:rStyle w:val="HideTWBExt"/>
        </w:rPr>
        <w:t>&lt;Article2&gt;</w:t>
      </w:r>
      <w:r w:rsidRPr="00C50BFB">
        <w:t>Artikolu 48a – paragrafu 2 – subparagrafu 1a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1EEADB5" w14:textId="77777777" w:rsidTr="00E72620">
        <w:trPr>
          <w:trHeight w:val="240"/>
          <w:jc w:val="center"/>
        </w:trPr>
        <w:tc>
          <w:tcPr>
            <w:tcW w:w="9752" w:type="dxa"/>
            <w:gridSpan w:val="2"/>
            <w:tcBorders>
              <w:top w:val="nil"/>
              <w:left w:val="nil"/>
              <w:bottom w:val="nil"/>
              <w:right w:val="nil"/>
            </w:tcBorders>
          </w:tcPr>
          <w:p w14:paraId="5C94C24B" w14:textId="77777777" w:rsidR="004D435F" w:rsidRPr="00C50BFB" w:rsidRDefault="004D435F" w:rsidP="00E72620"/>
        </w:tc>
      </w:tr>
      <w:tr w:rsidR="001F5517" w:rsidRPr="00C50BFB" w14:paraId="5A30EE7C" w14:textId="77777777" w:rsidTr="00E72620">
        <w:trPr>
          <w:trHeight w:val="240"/>
          <w:jc w:val="center"/>
        </w:trPr>
        <w:tc>
          <w:tcPr>
            <w:tcW w:w="4876" w:type="dxa"/>
            <w:tcBorders>
              <w:top w:val="nil"/>
              <w:left w:val="nil"/>
              <w:bottom w:val="nil"/>
              <w:right w:val="nil"/>
            </w:tcBorders>
            <w:hideMark/>
          </w:tcPr>
          <w:p w14:paraId="4C8AD94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5BDB762" w14:textId="77777777" w:rsidR="004D435F" w:rsidRPr="00C50BFB" w:rsidRDefault="004D435F" w:rsidP="00E72620">
            <w:pPr>
              <w:pStyle w:val="AmColumnHeading"/>
            </w:pPr>
            <w:r w:rsidRPr="00C50BFB">
              <w:t>Emenda</w:t>
            </w:r>
          </w:p>
        </w:tc>
      </w:tr>
      <w:tr w:rsidR="001F5517" w:rsidRPr="00C50BFB" w14:paraId="1365CE66" w14:textId="77777777" w:rsidTr="00E72620">
        <w:trPr>
          <w:jc w:val="center"/>
        </w:trPr>
        <w:tc>
          <w:tcPr>
            <w:tcW w:w="4876" w:type="dxa"/>
            <w:tcBorders>
              <w:top w:val="nil"/>
              <w:left w:val="nil"/>
              <w:bottom w:val="nil"/>
              <w:right w:val="nil"/>
            </w:tcBorders>
          </w:tcPr>
          <w:p w14:paraId="2239FA9E" w14:textId="77777777" w:rsidR="004D435F" w:rsidRPr="00C50BFB" w:rsidRDefault="004D435F" w:rsidP="00E72620">
            <w:pPr>
              <w:pStyle w:val="Normal6a"/>
            </w:pPr>
          </w:p>
        </w:tc>
        <w:tc>
          <w:tcPr>
            <w:tcW w:w="4876" w:type="dxa"/>
            <w:tcBorders>
              <w:top w:val="nil"/>
              <w:left w:val="nil"/>
              <w:bottom w:val="nil"/>
              <w:right w:val="nil"/>
            </w:tcBorders>
            <w:hideMark/>
          </w:tcPr>
          <w:p w14:paraId="255044A2" w14:textId="77777777" w:rsidR="004D435F" w:rsidRPr="00C50BFB" w:rsidRDefault="004D435F" w:rsidP="00E72620">
            <w:pPr>
              <w:pStyle w:val="Normal6a"/>
            </w:pPr>
            <w:r w:rsidRPr="00C50BFB">
              <w:rPr>
                <w:b/>
                <w:i/>
              </w:rPr>
              <w:t>Il-paragrafu 1 japplika wkoll għal offerti ta’ bejgħ mill-bogħod lill-utenti professjonali għal sustanzi jew taħlitiet maħsuba għall-użu matul l-attivitajiet industrijali jew professjonali tagħhom, jekk l-offerta ssir fuq sit web jew app għall-applikazzjoni mobbli, sakemm is-sit web jew l-app għall-applikazzjoni mobbli ma tkunx magħluqa għall-pubbliku ġenerali u l-utenti professjonali biss ikunu jistgħu jlestu x-xiri.</w:t>
            </w:r>
          </w:p>
        </w:tc>
      </w:tr>
    </w:tbl>
    <w:p w14:paraId="43ABE6D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4C37A0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4A2D5A06" w14:textId="77777777" w:rsidR="004D435F" w:rsidRPr="00C50BFB" w:rsidRDefault="004D435F" w:rsidP="004D435F">
      <w:pPr>
        <w:pStyle w:val="AmJustText"/>
      </w:pPr>
      <w:r w:rsidRPr="00C50BFB">
        <w:t>L-emenda tiżgura li s-salvagwardji għall-bejgħ online għall-pubbliku ġenerali jkunu applikabbli fi kwalunkwe każ u biex jiġu evitati lakuni fil-każ ta’ apps għall-applikazzjoni mobbli jew siti web immirati lejn il-professjonisti, iżda użati mill-pubbliku ġenerali biex jixtri sustanzi u taħlitiet ikklassifikati.</w:t>
      </w:r>
    </w:p>
    <w:p w14:paraId="48E37F35" w14:textId="77777777" w:rsidR="004D435F" w:rsidRPr="00C50BFB" w:rsidRDefault="004D435F" w:rsidP="004D435F">
      <w:r w:rsidRPr="00C50BFB">
        <w:rPr>
          <w:rStyle w:val="HideTWBExt"/>
        </w:rPr>
        <w:t>&lt;/Amend&gt;</w:t>
      </w:r>
    </w:p>
    <w:p w14:paraId="5A93E4B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326</w:t>
      </w:r>
      <w:r w:rsidRPr="00C50BFB">
        <w:rPr>
          <w:rStyle w:val="HideTWBExt"/>
          <w:b w:val="0"/>
        </w:rPr>
        <w:t>&lt;/NumAm&gt;</w:t>
      </w:r>
    </w:p>
    <w:p w14:paraId="76BA908E" w14:textId="77777777" w:rsidR="004D435F" w:rsidRPr="00C50BFB" w:rsidRDefault="004D435F" w:rsidP="004D435F">
      <w:pPr>
        <w:pStyle w:val="NormalBold"/>
      </w:pPr>
      <w:r w:rsidRPr="00C50BFB">
        <w:rPr>
          <w:rStyle w:val="HideTWBExt"/>
          <w:b w:val="0"/>
        </w:rPr>
        <w:t>&lt;RepeatBlock-By&gt;&lt;Members&gt;</w:t>
      </w:r>
      <w:r w:rsidRPr="00C50BFB">
        <w:t>Nikola Minchev</w:t>
      </w:r>
      <w:r w:rsidRPr="00C50BFB">
        <w:rPr>
          <w:rStyle w:val="HideTWBExt"/>
          <w:b w:val="0"/>
        </w:rPr>
        <w:t>&lt;/Members&gt;</w:t>
      </w:r>
    </w:p>
    <w:p w14:paraId="6E488162" w14:textId="77777777" w:rsidR="004D435F" w:rsidRPr="00C50BFB" w:rsidRDefault="004D435F" w:rsidP="004D435F">
      <w:pPr>
        <w:pStyle w:val="NormalBold"/>
      </w:pPr>
      <w:r w:rsidRPr="00C50BFB">
        <w:rPr>
          <w:rStyle w:val="HideTWBExt"/>
          <w:b w:val="0"/>
        </w:rPr>
        <w:t>&lt;/RepeatBlock-By&gt;</w:t>
      </w:r>
    </w:p>
    <w:p w14:paraId="6E9878B8"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A5C2F3D"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6D8D35DD"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D583F0B" w14:textId="77777777" w:rsidR="004D435F" w:rsidRPr="00C50BFB" w:rsidRDefault="004D435F" w:rsidP="004D435F">
      <w:r w:rsidRPr="00C50BFB">
        <w:rPr>
          <w:rStyle w:val="HideTWBExt"/>
        </w:rPr>
        <w:t>&lt;Article2&gt;</w:t>
      </w:r>
      <w:r w:rsidRPr="00C50BFB">
        <w:t>Artikolu 48 – paragrafu 1a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8E6741B" w14:textId="77777777" w:rsidTr="00E72620">
        <w:trPr>
          <w:trHeight w:val="240"/>
          <w:jc w:val="center"/>
        </w:trPr>
        <w:tc>
          <w:tcPr>
            <w:tcW w:w="9752" w:type="dxa"/>
            <w:gridSpan w:val="2"/>
            <w:tcBorders>
              <w:top w:val="nil"/>
              <w:left w:val="nil"/>
              <w:bottom w:val="nil"/>
              <w:right w:val="nil"/>
            </w:tcBorders>
          </w:tcPr>
          <w:p w14:paraId="1D77683B" w14:textId="77777777" w:rsidR="004D435F" w:rsidRPr="00C50BFB" w:rsidRDefault="004D435F" w:rsidP="00E72620"/>
        </w:tc>
      </w:tr>
      <w:tr w:rsidR="001F5517" w:rsidRPr="00C50BFB" w14:paraId="6A8CABF9" w14:textId="77777777" w:rsidTr="00E72620">
        <w:trPr>
          <w:trHeight w:val="240"/>
          <w:jc w:val="center"/>
        </w:trPr>
        <w:tc>
          <w:tcPr>
            <w:tcW w:w="4876" w:type="dxa"/>
            <w:tcBorders>
              <w:top w:val="nil"/>
              <w:left w:val="nil"/>
              <w:bottom w:val="nil"/>
              <w:right w:val="nil"/>
            </w:tcBorders>
            <w:hideMark/>
          </w:tcPr>
          <w:p w14:paraId="0C00ED0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A91E862" w14:textId="77777777" w:rsidR="004D435F" w:rsidRPr="00C50BFB" w:rsidRDefault="004D435F" w:rsidP="00E72620">
            <w:pPr>
              <w:pStyle w:val="AmColumnHeading"/>
            </w:pPr>
            <w:r w:rsidRPr="00C50BFB">
              <w:t>Emenda</w:t>
            </w:r>
          </w:p>
        </w:tc>
      </w:tr>
      <w:tr w:rsidR="001F5517" w:rsidRPr="00C50BFB" w14:paraId="69A3F56C" w14:textId="77777777" w:rsidTr="00E72620">
        <w:trPr>
          <w:jc w:val="center"/>
        </w:trPr>
        <w:tc>
          <w:tcPr>
            <w:tcW w:w="4876" w:type="dxa"/>
            <w:tcBorders>
              <w:top w:val="nil"/>
              <w:left w:val="nil"/>
              <w:bottom w:val="nil"/>
              <w:right w:val="nil"/>
            </w:tcBorders>
          </w:tcPr>
          <w:p w14:paraId="31AE6E63" w14:textId="77777777" w:rsidR="004D435F" w:rsidRPr="00C50BFB" w:rsidRDefault="004D435F" w:rsidP="00E72620">
            <w:pPr>
              <w:pStyle w:val="Normal6a"/>
            </w:pPr>
          </w:p>
        </w:tc>
        <w:tc>
          <w:tcPr>
            <w:tcW w:w="4876" w:type="dxa"/>
            <w:tcBorders>
              <w:top w:val="nil"/>
              <w:left w:val="nil"/>
              <w:bottom w:val="nil"/>
              <w:right w:val="nil"/>
            </w:tcBorders>
            <w:hideMark/>
          </w:tcPr>
          <w:p w14:paraId="0BCD9A45" w14:textId="77777777" w:rsidR="004D435F" w:rsidRPr="00C50BFB" w:rsidRDefault="004D435F" w:rsidP="00E72620">
            <w:pPr>
              <w:pStyle w:val="Normal6a"/>
            </w:pPr>
            <w:r w:rsidRPr="00C50BFB">
              <w:rPr>
                <w:b/>
                <w:i/>
              </w:rPr>
              <w:t>Il-paragrafu 1 għandu japplika wkoll għal offerti ta’ bejgħ mill-bogħod lill-utenti professjonali, meta l-offerta ssir disponibbli fuq sit web jew app għall-applikazzjoni mobbli li tkun miftuħa għall-pubbliku ġenerali u tippermetti lill-pubbliku ġenerali jikkonkludi kuntratt mill-bogħod kif definit fl-Artikolu 2, il-punt (7) tad-Direttiva 2011/83/UE.;</w:t>
            </w:r>
          </w:p>
        </w:tc>
      </w:tr>
    </w:tbl>
    <w:p w14:paraId="520B1E7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F9C2967" w14:textId="77777777" w:rsidR="004D435F" w:rsidRPr="00C50BFB" w:rsidRDefault="004D435F" w:rsidP="004D435F">
      <w:r w:rsidRPr="00C50BFB">
        <w:rPr>
          <w:rStyle w:val="HideTWBExt"/>
        </w:rPr>
        <w:t>&lt;/Amend&gt;</w:t>
      </w:r>
    </w:p>
    <w:p w14:paraId="74ECFF0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327</w:t>
      </w:r>
      <w:r w:rsidRPr="00C50BFB">
        <w:rPr>
          <w:rStyle w:val="HideTWBExt"/>
          <w:b w:val="0"/>
        </w:rPr>
        <w:t>&lt;/NumAm&gt;</w:t>
      </w:r>
    </w:p>
    <w:p w14:paraId="43017D20"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2B2A0194" w14:textId="77777777" w:rsidR="004D435F" w:rsidRPr="00C50BFB" w:rsidRDefault="004D435F" w:rsidP="004D435F">
      <w:pPr>
        <w:pStyle w:val="NormalBold"/>
      </w:pPr>
      <w:r w:rsidRPr="00C50BFB">
        <w:rPr>
          <w:rStyle w:val="HideTWBExt"/>
          <w:b w:val="0"/>
        </w:rPr>
        <w:t>&lt;/RepeatBlock-By&gt;</w:t>
      </w:r>
    </w:p>
    <w:p w14:paraId="058B532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D019E1D"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521B990C"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07CB4B63" w14:textId="77777777" w:rsidR="004D435F" w:rsidRPr="00C50BFB" w:rsidRDefault="004D435F" w:rsidP="004D435F">
      <w:r w:rsidRPr="00C50BFB">
        <w:rPr>
          <w:rStyle w:val="HideTWBExt"/>
        </w:rPr>
        <w:t>&lt;Article2&gt;</w:t>
      </w:r>
      <w:r w:rsidRPr="00C50BFB">
        <w:t>Artikolu 48a – paragrafu 1a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491074D" w14:textId="77777777" w:rsidTr="00E72620">
        <w:trPr>
          <w:trHeight w:val="240"/>
          <w:jc w:val="center"/>
        </w:trPr>
        <w:tc>
          <w:tcPr>
            <w:tcW w:w="9752" w:type="dxa"/>
            <w:gridSpan w:val="2"/>
            <w:tcBorders>
              <w:top w:val="nil"/>
              <w:left w:val="nil"/>
              <w:bottom w:val="nil"/>
              <w:right w:val="nil"/>
            </w:tcBorders>
          </w:tcPr>
          <w:p w14:paraId="1D17C944" w14:textId="77777777" w:rsidR="004D435F" w:rsidRPr="00C50BFB" w:rsidRDefault="004D435F" w:rsidP="00E72620"/>
        </w:tc>
      </w:tr>
      <w:tr w:rsidR="001F5517" w:rsidRPr="00C50BFB" w14:paraId="19EDAB03" w14:textId="77777777" w:rsidTr="00E72620">
        <w:trPr>
          <w:trHeight w:val="240"/>
          <w:jc w:val="center"/>
        </w:trPr>
        <w:tc>
          <w:tcPr>
            <w:tcW w:w="4876" w:type="dxa"/>
            <w:tcBorders>
              <w:top w:val="nil"/>
              <w:left w:val="nil"/>
              <w:bottom w:val="nil"/>
              <w:right w:val="nil"/>
            </w:tcBorders>
            <w:hideMark/>
          </w:tcPr>
          <w:p w14:paraId="3AD1E76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1A6E00A" w14:textId="77777777" w:rsidR="004D435F" w:rsidRPr="00C50BFB" w:rsidRDefault="004D435F" w:rsidP="00E72620">
            <w:pPr>
              <w:pStyle w:val="AmColumnHeading"/>
            </w:pPr>
            <w:r w:rsidRPr="00C50BFB">
              <w:t>Emenda</w:t>
            </w:r>
          </w:p>
        </w:tc>
      </w:tr>
      <w:tr w:rsidR="001F5517" w:rsidRPr="00C50BFB" w14:paraId="1EEAEBD5" w14:textId="77777777" w:rsidTr="00E72620">
        <w:trPr>
          <w:jc w:val="center"/>
        </w:trPr>
        <w:tc>
          <w:tcPr>
            <w:tcW w:w="4876" w:type="dxa"/>
            <w:tcBorders>
              <w:top w:val="nil"/>
              <w:left w:val="nil"/>
              <w:bottom w:val="nil"/>
              <w:right w:val="nil"/>
            </w:tcBorders>
          </w:tcPr>
          <w:p w14:paraId="4DC66197" w14:textId="77777777" w:rsidR="004D435F" w:rsidRPr="00C50BFB" w:rsidRDefault="004D435F" w:rsidP="00E72620">
            <w:pPr>
              <w:pStyle w:val="Normal6a"/>
            </w:pPr>
          </w:p>
        </w:tc>
        <w:tc>
          <w:tcPr>
            <w:tcW w:w="4876" w:type="dxa"/>
            <w:tcBorders>
              <w:top w:val="nil"/>
              <w:left w:val="nil"/>
              <w:bottom w:val="nil"/>
              <w:right w:val="nil"/>
            </w:tcBorders>
            <w:hideMark/>
          </w:tcPr>
          <w:p w14:paraId="4E9AACFB" w14:textId="77777777" w:rsidR="004D435F" w:rsidRPr="00C50BFB" w:rsidRDefault="004D435F" w:rsidP="00E72620">
            <w:pPr>
              <w:pStyle w:val="Normal6a"/>
            </w:pPr>
            <w:r w:rsidRPr="00C50BFB">
              <w:rPr>
                <w:b/>
                <w:i/>
              </w:rPr>
              <w:t>Il-paragrafu 1 japplika wkoll għal offerti ta’ bejgħ mill-bogħod lill-utenti professjonali għal sustanzi jew taħlitiet maħsuba għall-użu matul l-attivitajiet industrijali jew professjonali tagħhom, jekk l-offerta ssir fuq sit web jew app għall-applikazzjoni mobbli.</w:t>
            </w:r>
          </w:p>
        </w:tc>
      </w:tr>
    </w:tbl>
    <w:p w14:paraId="35660B4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6CB1515" w14:textId="77777777" w:rsidR="004D435F" w:rsidRPr="00C50BFB" w:rsidRDefault="004D435F" w:rsidP="004D435F">
      <w:r w:rsidRPr="00C50BFB">
        <w:rPr>
          <w:rStyle w:val="HideTWBExt"/>
        </w:rPr>
        <w:t>&lt;/Amend&gt;</w:t>
      </w:r>
    </w:p>
    <w:p w14:paraId="57F4974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328</w:t>
      </w:r>
      <w:r w:rsidRPr="00C50BFB">
        <w:rPr>
          <w:rStyle w:val="HideTWBExt"/>
          <w:b w:val="0"/>
        </w:rPr>
        <w:t>&lt;/NumAm&gt;</w:t>
      </w:r>
    </w:p>
    <w:p w14:paraId="5D5B5D2C"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1512428B" w14:textId="77777777" w:rsidR="004D435F" w:rsidRPr="00C50BFB" w:rsidRDefault="004D435F" w:rsidP="004D435F">
      <w:pPr>
        <w:pStyle w:val="NormalBold"/>
      </w:pPr>
      <w:r w:rsidRPr="00C50BFB">
        <w:rPr>
          <w:rStyle w:val="HideTWBExt"/>
          <w:b w:val="0"/>
        </w:rPr>
        <w:t>&lt;/RepeatBlock-By&gt;</w:t>
      </w:r>
    </w:p>
    <w:p w14:paraId="788F950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7541E48" w14:textId="77777777" w:rsidR="004D435F" w:rsidRPr="00C50BFB" w:rsidRDefault="004D435F" w:rsidP="004D435F">
      <w:pPr>
        <w:pStyle w:val="NormalBold"/>
      </w:pPr>
      <w:r w:rsidRPr="00C50BFB">
        <w:rPr>
          <w:rStyle w:val="HideTWBExt"/>
          <w:b w:val="0"/>
        </w:rPr>
        <w:t>&lt;Article&gt;</w:t>
      </w:r>
      <w:r w:rsidRPr="00C50BFB">
        <w:t>Artikolu 1 – paragrafu 1 – punt 8</w:t>
      </w:r>
      <w:r w:rsidRPr="00C50BFB">
        <w:rPr>
          <w:rStyle w:val="HideTWBExt"/>
          <w:b w:val="0"/>
        </w:rPr>
        <w:t>&lt;/Article&gt;</w:t>
      </w:r>
    </w:p>
    <w:p w14:paraId="311A7E9B"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077E0F7" w14:textId="77777777" w:rsidR="004D435F" w:rsidRPr="00C50BFB" w:rsidRDefault="004D435F" w:rsidP="004D435F">
      <w:r w:rsidRPr="00C50BFB">
        <w:rPr>
          <w:rStyle w:val="HideTWBExt"/>
        </w:rPr>
        <w:t>&lt;Article2&gt;</w:t>
      </w:r>
      <w:r w:rsidRPr="00C50BFB">
        <w:t>Artikolu 48a – paragrafu 1b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35E86C3" w14:textId="77777777" w:rsidTr="00E72620">
        <w:trPr>
          <w:trHeight w:val="240"/>
          <w:jc w:val="center"/>
        </w:trPr>
        <w:tc>
          <w:tcPr>
            <w:tcW w:w="9752" w:type="dxa"/>
            <w:gridSpan w:val="2"/>
            <w:tcBorders>
              <w:top w:val="nil"/>
              <w:left w:val="nil"/>
              <w:bottom w:val="nil"/>
              <w:right w:val="nil"/>
            </w:tcBorders>
          </w:tcPr>
          <w:p w14:paraId="71FE49B5" w14:textId="77777777" w:rsidR="004D435F" w:rsidRPr="00C50BFB" w:rsidRDefault="004D435F" w:rsidP="00E72620"/>
        </w:tc>
      </w:tr>
      <w:tr w:rsidR="001F5517" w:rsidRPr="00C50BFB" w14:paraId="58B29AAB" w14:textId="77777777" w:rsidTr="00E72620">
        <w:trPr>
          <w:trHeight w:val="240"/>
          <w:jc w:val="center"/>
        </w:trPr>
        <w:tc>
          <w:tcPr>
            <w:tcW w:w="4876" w:type="dxa"/>
            <w:tcBorders>
              <w:top w:val="nil"/>
              <w:left w:val="nil"/>
              <w:bottom w:val="nil"/>
              <w:right w:val="nil"/>
            </w:tcBorders>
            <w:hideMark/>
          </w:tcPr>
          <w:p w14:paraId="1C64B0C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DDF404C" w14:textId="77777777" w:rsidR="004D435F" w:rsidRPr="00C50BFB" w:rsidRDefault="004D435F" w:rsidP="00E72620">
            <w:pPr>
              <w:pStyle w:val="AmColumnHeading"/>
            </w:pPr>
            <w:r w:rsidRPr="00C50BFB">
              <w:t>Emenda</w:t>
            </w:r>
          </w:p>
        </w:tc>
      </w:tr>
      <w:tr w:rsidR="001F5517" w:rsidRPr="00C50BFB" w14:paraId="53B6B5ED" w14:textId="77777777" w:rsidTr="00E72620">
        <w:trPr>
          <w:jc w:val="center"/>
        </w:trPr>
        <w:tc>
          <w:tcPr>
            <w:tcW w:w="4876" w:type="dxa"/>
            <w:tcBorders>
              <w:top w:val="nil"/>
              <w:left w:val="nil"/>
              <w:bottom w:val="nil"/>
              <w:right w:val="nil"/>
            </w:tcBorders>
          </w:tcPr>
          <w:p w14:paraId="56E48403" w14:textId="77777777" w:rsidR="004D435F" w:rsidRPr="00C50BFB" w:rsidRDefault="004D435F" w:rsidP="00E72620">
            <w:pPr>
              <w:pStyle w:val="Normal6a"/>
            </w:pPr>
          </w:p>
        </w:tc>
        <w:tc>
          <w:tcPr>
            <w:tcW w:w="4876" w:type="dxa"/>
            <w:tcBorders>
              <w:top w:val="nil"/>
              <w:left w:val="nil"/>
              <w:bottom w:val="nil"/>
              <w:right w:val="nil"/>
            </w:tcBorders>
            <w:hideMark/>
          </w:tcPr>
          <w:p w14:paraId="17A94487" w14:textId="77777777" w:rsidR="004D435F" w:rsidRPr="00C50BFB" w:rsidRDefault="004D435F" w:rsidP="00E72620">
            <w:pPr>
              <w:pStyle w:val="Normal6a"/>
            </w:pPr>
            <w:r w:rsidRPr="00C50BFB">
              <w:rPr>
                <w:b/>
                <w:i/>
              </w:rPr>
              <w:t>Meta sustanzi jew taħlitiet li jaqgħu taħt klassifikazzjoni armonizzata skont ir-Regolament (KE) Nru 1272/2008, b’mod partikolari l-kategorija 1A, 1B jew 2 tas-CMR u sustanzi li jfixklu s-sistema endokrinali u sensitizzaturi respiratorji tal-kategorija 1, jiġu offruti għall-bejgħ lill-utenti professjonali, l-offerti ta’ bejgħ mill-bogħod għandhom juru, qabel ix-xiri, informazzjoni ċara u viżibbli dwar il-klassifikazzjoni tal-perikli u r-riskji okkupazzjonali tagħhom.</w:t>
            </w:r>
          </w:p>
        </w:tc>
      </w:tr>
      <w:tr w:rsidR="001F5517" w:rsidRPr="00C50BFB" w14:paraId="2D8A74B7" w14:textId="77777777" w:rsidTr="00E72620">
        <w:trPr>
          <w:jc w:val="center"/>
        </w:trPr>
        <w:tc>
          <w:tcPr>
            <w:tcW w:w="4876" w:type="dxa"/>
            <w:tcBorders>
              <w:top w:val="nil"/>
              <w:left w:val="nil"/>
              <w:bottom w:val="nil"/>
              <w:right w:val="nil"/>
            </w:tcBorders>
          </w:tcPr>
          <w:p w14:paraId="236E187F" w14:textId="77777777" w:rsidR="004D435F" w:rsidRPr="00C50BFB" w:rsidRDefault="004D435F" w:rsidP="00E72620">
            <w:pPr>
              <w:pStyle w:val="Normal6a"/>
            </w:pPr>
          </w:p>
        </w:tc>
        <w:tc>
          <w:tcPr>
            <w:tcW w:w="4876" w:type="dxa"/>
            <w:tcBorders>
              <w:top w:val="nil"/>
              <w:left w:val="nil"/>
              <w:bottom w:val="nil"/>
              <w:right w:val="nil"/>
            </w:tcBorders>
            <w:hideMark/>
          </w:tcPr>
          <w:p w14:paraId="51AE79FB" w14:textId="77777777" w:rsidR="004D435F" w:rsidRPr="00C50BFB" w:rsidRDefault="004D435F" w:rsidP="00E72620">
            <w:pPr>
              <w:pStyle w:val="Normal6a"/>
            </w:pPr>
            <w:r w:rsidRPr="00C50BFB">
              <w:rPr>
                <w:b/>
                <w:i/>
              </w:rPr>
              <w:t>Il-preżentazzjoni diġitali ta’ tali informazzjoni ma għandhiex tissostitwixxi jew iddgħajjef l-obbligu li jiġu żgurati l-klassifikazzjoni u t-tikkettar armonizzati għal dawn is-sustanzi.</w:t>
            </w:r>
          </w:p>
        </w:tc>
      </w:tr>
    </w:tbl>
    <w:p w14:paraId="33AC64D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7A5C6E6" w14:textId="77777777" w:rsidR="004D435F" w:rsidRPr="00C50BFB" w:rsidRDefault="004D435F" w:rsidP="004D435F">
      <w:r w:rsidRPr="00C50BFB">
        <w:rPr>
          <w:rStyle w:val="HideTWBExt"/>
        </w:rPr>
        <w:t>&lt;/Amend&gt;</w:t>
      </w:r>
    </w:p>
    <w:p w14:paraId="2DCC5F3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329</w:t>
      </w:r>
      <w:r w:rsidRPr="00C50BFB">
        <w:rPr>
          <w:rStyle w:val="HideTWBExt"/>
          <w:b w:val="0"/>
        </w:rPr>
        <w:t>&lt;/NumAm&gt;</w:t>
      </w:r>
    </w:p>
    <w:p w14:paraId="146E8067"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6E40AFB4" w14:textId="77777777" w:rsidR="004D435F" w:rsidRPr="00C50BFB" w:rsidRDefault="004D435F" w:rsidP="004D435F">
      <w:pPr>
        <w:pStyle w:val="NormalBold"/>
      </w:pPr>
      <w:r w:rsidRPr="00C50BFB">
        <w:rPr>
          <w:rStyle w:val="HideTWBExt"/>
          <w:b w:val="0"/>
        </w:rPr>
        <w:t>&lt;/RepeatBlock-By&gt;</w:t>
      </w:r>
    </w:p>
    <w:p w14:paraId="42A186C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9BB3F0D" w14:textId="77777777" w:rsidR="004D435F" w:rsidRPr="00C50BFB" w:rsidRDefault="004D435F" w:rsidP="004D435F">
      <w:pPr>
        <w:pStyle w:val="NormalBold"/>
      </w:pPr>
      <w:r w:rsidRPr="00C50BFB">
        <w:rPr>
          <w:rStyle w:val="HideTWBExt"/>
          <w:b w:val="0"/>
        </w:rPr>
        <w:t>&lt;Article&gt;</w:t>
      </w:r>
      <w:r w:rsidRPr="00C50BFB">
        <w:t>Artikolu 1, paragrafu 1, punt 9</w:t>
      </w:r>
      <w:r w:rsidRPr="00C50BFB">
        <w:rPr>
          <w:rStyle w:val="HideTWBExt"/>
          <w:b w:val="0"/>
        </w:rPr>
        <w:t>&lt;/Article&gt;</w:t>
      </w:r>
    </w:p>
    <w:p w14:paraId="2F6EC49E"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779B4A5" w14:textId="77777777" w:rsidR="004D435F" w:rsidRPr="00C50BFB" w:rsidRDefault="004D435F" w:rsidP="004D435F">
      <w:r w:rsidRPr="00C50BFB">
        <w:rPr>
          <w:rStyle w:val="HideTWBExt"/>
        </w:rPr>
        <w:t>&lt;Article2&gt;</w:t>
      </w:r>
      <w:r w:rsidRPr="00C50BFB">
        <w:t>Artikolu 61 – paragrafi 8 u 9</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EF33264" w14:textId="77777777" w:rsidTr="00E72620">
        <w:trPr>
          <w:trHeight w:val="240"/>
          <w:jc w:val="center"/>
        </w:trPr>
        <w:tc>
          <w:tcPr>
            <w:tcW w:w="9752" w:type="dxa"/>
            <w:gridSpan w:val="2"/>
            <w:tcBorders>
              <w:top w:val="nil"/>
              <w:left w:val="nil"/>
              <w:bottom w:val="nil"/>
              <w:right w:val="nil"/>
            </w:tcBorders>
          </w:tcPr>
          <w:p w14:paraId="2313F037" w14:textId="77777777" w:rsidR="004D435F" w:rsidRPr="00C50BFB" w:rsidRDefault="004D435F" w:rsidP="00E72620"/>
        </w:tc>
      </w:tr>
      <w:tr w:rsidR="001F5517" w:rsidRPr="00C50BFB" w14:paraId="4BDE18B6" w14:textId="77777777" w:rsidTr="00E72620">
        <w:trPr>
          <w:trHeight w:val="240"/>
          <w:jc w:val="center"/>
        </w:trPr>
        <w:tc>
          <w:tcPr>
            <w:tcW w:w="4876" w:type="dxa"/>
            <w:tcBorders>
              <w:top w:val="nil"/>
              <w:left w:val="nil"/>
              <w:bottom w:val="nil"/>
              <w:right w:val="nil"/>
            </w:tcBorders>
            <w:hideMark/>
          </w:tcPr>
          <w:p w14:paraId="62E0F9F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BE1AE06" w14:textId="77777777" w:rsidR="004D435F" w:rsidRPr="00C50BFB" w:rsidRDefault="004D435F" w:rsidP="00E72620">
            <w:pPr>
              <w:pStyle w:val="AmColumnHeading"/>
            </w:pPr>
            <w:r w:rsidRPr="00C50BFB">
              <w:t>Emenda</w:t>
            </w:r>
          </w:p>
        </w:tc>
      </w:tr>
      <w:tr w:rsidR="001F5517" w:rsidRPr="00C50BFB" w14:paraId="0F67D35D" w14:textId="77777777" w:rsidTr="00E72620">
        <w:trPr>
          <w:jc w:val="center"/>
        </w:trPr>
        <w:tc>
          <w:tcPr>
            <w:tcW w:w="4876" w:type="dxa"/>
            <w:tcBorders>
              <w:top w:val="nil"/>
              <w:left w:val="nil"/>
              <w:bottom w:val="nil"/>
              <w:right w:val="nil"/>
            </w:tcBorders>
            <w:hideMark/>
          </w:tcPr>
          <w:p w14:paraId="2266D3C3" w14:textId="77777777" w:rsidR="004D435F" w:rsidRPr="00C50BFB" w:rsidRDefault="004D435F" w:rsidP="00E72620">
            <w:pPr>
              <w:pStyle w:val="Normal6a"/>
            </w:pPr>
            <w:r w:rsidRPr="00C50BFB">
              <w:rPr>
                <w:b/>
                <w:i/>
              </w:rPr>
              <w:t>(9)</w:t>
            </w:r>
            <w:r w:rsidRPr="00C50BFB">
              <w:tab/>
            </w:r>
            <w:r w:rsidRPr="00C50BFB">
              <w:rPr>
                <w:b/>
                <w:i/>
              </w:rPr>
              <w:t>l-Artikolu 61 huwa emendat kif ġej:</w:t>
            </w:r>
          </w:p>
        </w:tc>
        <w:tc>
          <w:tcPr>
            <w:tcW w:w="4876" w:type="dxa"/>
            <w:tcBorders>
              <w:top w:val="nil"/>
              <w:left w:val="nil"/>
              <w:bottom w:val="nil"/>
              <w:right w:val="nil"/>
            </w:tcBorders>
            <w:hideMark/>
          </w:tcPr>
          <w:p w14:paraId="5DD6AAEB" w14:textId="77777777" w:rsidR="004D435F" w:rsidRPr="00C50BFB" w:rsidRDefault="004D435F" w:rsidP="00E72620">
            <w:pPr>
              <w:pStyle w:val="Normal6a"/>
            </w:pPr>
            <w:r w:rsidRPr="00C50BFB">
              <w:rPr>
                <w:b/>
                <w:i/>
              </w:rPr>
              <w:t>imħassar</w:t>
            </w:r>
          </w:p>
        </w:tc>
      </w:tr>
      <w:tr w:rsidR="001F5517" w:rsidRPr="00C50BFB" w14:paraId="64512C0F" w14:textId="77777777" w:rsidTr="00E72620">
        <w:trPr>
          <w:jc w:val="center"/>
        </w:trPr>
        <w:tc>
          <w:tcPr>
            <w:tcW w:w="4876" w:type="dxa"/>
            <w:tcBorders>
              <w:top w:val="nil"/>
              <w:left w:val="nil"/>
              <w:bottom w:val="nil"/>
              <w:right w:val="nil"/>
            </w:tcBorders>
            <w:hideMark/>
          </w:tcPr>
          <w:p w14:paraId="1D245008" w14:textId="77777777" w:rsidR="004D435F" w:rsidRPr="00C50BFB" w:rsidRDefault="004D435F" w:rsidP="00E72620">
            <w:pPr>
              <w:pStyle w:val="Normal6a"/>
            </w:pPr>
            <w:r w:rsidRPr="00C50BFB">
              <w:rPr>
                <w:b/>
                <w:i/>
              </w:rPr>
              <w:t>(a) il-paragrafu 8 huwa sostitwit b’dan li ġej:</w:t>
            </w:r>
          </w:p>
        </w:tc>
        <w:tc>
          <w:tcPr>
            <w:tcW w:w="4876" w:type="dxa"/>
            <w:tcBorders>
              <w:top w:val="nil"/>
              <w:left w:val="nil"/>
              <w:bottom w:val="nil"/>
              <w:right w:val="nil"/>
            </w:tcBorders>
          </w:tcPr>
          <w:p w14:paraId="151F140E" w14:textId="77777777" w:rsidR="004D435F" w:rsidRPr="00C50BFB" w:rsidRDefault="004D435F" w:rsidP="00E72620">
            <w:pPr>
              <w:pStyle w:val="Normal6a"/>
            </w:pPr>
          </w:p>
        </w:tc>
      </w:tr>
      <w:tr w:rsidR="001F5517" w:rsidRPr="00C50BFB" w14:paraId="41CA08D4" w14:textId="77777777" w:rsidTr="00E72620">
        <w:trPr>
          <w:jc w:val="center"/>
        </w:trPr>
        <w:tc>
          <w:tcPr>
            <w:tcW w:w="4876" w:type="dxa"/>
            <w:tcBorders>
              <w:top w:val="nil"/>
              <w:left w:val="nil"/>
              <w:bottom w:val="nil"/>
              <w:right w:val="nil"/>
            </w:tcBorders>
            <w:hideMark/>
          </w:tcPr>
          <w:p w14:paraId="19142686" w14:textId="77777777" w:rsidR="004D435F" w:rsidRPr="00C50BFB" w:rsidRDefault="004D435F" w:rsidP="00E72620">
            <w:pPr>
              <w:pStyle w:val="Normal6a"/>
            </w:pPr>
            <w:r w:rsidRPr="00C50BFB">
              <w:rPr>
                <w:b/>
                <w:i/>
              </w:rPr>
              <w:t>“8.</w:t>
            </w:r>
            <w:r w:rsidRPr="00C50BFB">
              <w:rPr>
                <w:b/>
                <w:i/>
              </w:rPr>
              <w:tab/>
              <w:t>Is-sustanzi u t-taħlitiet li jkunu ġew ikklassifikati, ittikkettati u imballati f’konformità mal-Artikolu 18(3) 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2029.”</w:t>
            </w:r>
          </w:p>
        </w:tc>
        <w:tc>
          <w:tcPr>
            <w:tcW w:w="4876" w:type="dxa"/>
            <w:tcBorders>
              <w:top w:val="nil"/>
              <w:left w:val="nil"/>
              <w:bottom w:val="nil"/>
              <w:right w:val="nil"/>
            </w:tcBorders>
          </w:tcPr>
          <w:p w14:paraId="3516ABD0" w14:textId="77777777" w:rsidR="004D435F" w:rsidRPr="00C50BFB" w:rsidRDefault="004D435F" w:rsidP="00E72620">
            <w:pPr>
              <w:pStyle w:val="Normal6a"/>
            </w:pPr>
          </w:p>
        </w:tc>
      </w:tr>
      <w:tr w:rsidR="001F5517" w:rsidRPr="00C50BFB" w14:paraId="22C21F12" w14:textId="77777777" w:rsidTr="00E72620">
        <w:trPr>
          <w:jc w:val="center"/>
        </w:trPr>
        <w:tc>
          <w:tcPr>
            <w:tcW w:w="4876" w:type="dxa"/>
            <w:tcBorders>
              <w:top w:val="nil"/>
              <w:left w:val="nil"/>
              <w:bottom w:val="nil"/>
              <w:right w:val="nil"/>
            </w:tcBorders>
            <w:hideMark/>
          </w:tcPr>
          <w:p w14:paraId="7EC184AE" w14:textId="77777777" w:rsidR="004D435F" w:rsidRPr="00C50BFB" w:rsidRDefault="004D435F" w:rsidP="00E72620">
            <w:pPr>
              <w:pStyle w:val="Normal6a"/>
            </w:pPr>
            <w:r w:rsidRPr="00C50BFB">
              <w:rPr>
                <w:b/>
                <w:i/>
              </w:rPr>
              <w:t>“9.</w:t>
            </w:r>
            <w:r w:rsidRPr="00C50BFB">
              <w:rPr>
                <w:b/>
                <w:i/>
              </w:rPr>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 36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60 xahar wara d-dħul fis-seħħ ta’ dan ir-Regolament].”</w:t>
            </w:r>
          </w:p>
        </w:tc>
        <w:tc>
          <w:tcPr>
            <w:tcW w:w="4876" w:type="dxa"/>
            <w:tcBorders>
              <w:top w:val="nil"/>
              <w:left w:val="nil"/>
              <w:bottom w:val="nil"/>
              <w:right w:val="nil"/>
            </w:tcBorders>
          </w:tcPr>
          <w:p w14:paraId="610BF4FB" w14:textId="77777777" w:rsidR="004D435F" w:rsidRPr="00C50BFB" w:rsidRDefault="004D435F" w:rsidP="00E72620">
            <w:pPr>
              <w:pStyle w:val="Normal6a"/>
            </w:pPr>
          </w:p>
        </w:tc>
      </w:tr>
    </w:tbl>
    <w:p w14:paraId="0C2EBFD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88388AD" w14:textId="77777777" w:rsidR="004D435F" w:rsidRPr="00C50BFB" w:rsidRDefault="004D435F" w:rsidP="004D435F">
      <w:r w:rsidRPr="00C50BFB">
        <w:rPr>
          <w:rStyle w:val="HideTWBExt"/>
        </w:rPr>
        <w:t>&lt;/Amend&gt;</w:t>
      </w:r>
    </w:p>
    <w:p w14:paraId="691F5DA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330</w:t>
      </w:r>
      <w:r w:rsidRPr="00C50BFB">
        <w:rPr>
          <w:rStyle w:val="HideTWBExt"/>
          <w:b w:val="0"/>
        </w:rPr>
        <w:t>&lt;/NumAm&gt;</w:t>
      </w:r>
    </w:p>
    <w:p w14:paraId="735936AB"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w:t>
      </w:r>
      <w:r w:rsidRPr="00C50BFB">
        <w:rPr>
          <w:rStyle w:val="HideTWBExt"/>
          <w:b w:val="0"/>
        </w:rPr>
        <w:t>&lt;/Members&gt;</w:t>
      </w:r>
    </w:p>
    <w:p w14:paraId="40933E40" w14:textId="77777777" w:rsidR="004D435F" w:rsidRPr="00C50BFB" w:rsidRDefault="004D435F" w:rsidP="004D435F">
      <w:pPr>
        <w:pStyle w:val="NormalBold"/>
      </w:pPr>
      <w:r w:rsidRPr="00C50BFB">
        <w:rPr>
          <w:rStyle w:val="HideTWBExt"/>
          <w:b w:val="0"/>
        </w:rPr>
        <w:t>&lt;/RepeatBlock-By&gt;</w:t>
      </w:r>
    </w:p>
    <w:p w14:paraId="6BC7E81A"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F2018E4" w14:textId="77777777" w:rsidR="004D435F" w:rsidRPr="00C50BFB" w:rsidRDefault="004D435F" w:rsidP="004D435F">
      <w:pPr>
        <w:pStyle w:val="NormalBold"/>
      </w:pPr>
      <w:r w:rsidRPr="00C50BFB">
        <w:rPr>
          <w:rStyle w:val="HideTWBExt"/>
          <w:b w:val="0"/>
        </w:rPr>
        <w:t>&lt;Article&gt;</w:t>
      </w:r>
      <w:r w:rsidRPr="00C50BFB">
        <w:t>Artikolu 1 – paragrafu 1 – punt 9 – punt a</w:t>
      </w:r>
      <w:r w:rsidRPr="00C50BFB">
        <w:rPr>
          <w:rStyle w:val="HideTWBExt"/>
          <w:b w:val="0"/>
        </w:rPr>
        <w:t>&lt;/Article&gt;</w:t>
      </w:r>
    </w:p>
    <w:p w14:paraId="3D67CEF3"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27B1E50" w14:textId="77777777" w:rsidR="004D435F" w:rsidRPr="00C50BFB" w:rsidRDefault="004D435F" w:rsidP="004D435F">
      <w:r w:rsidRPr="00C50BFB">
        <w:rPr>
          <w:rStyle w:val="HideTWBExt"/>
        </w:rPr>
        <w:t>&lt;Article2&gt;</w:t>
      </w:r>
      <w:r w:rsidRPr="00C50BFB">
        <w:t>Artikolu 61 – paragrafu 8</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C8D5E4F" w14:textId="77777777" w:rsidTr="00E72620">
        <w:trPr>
          <w:trHeight w:val="240"/>
          <w:jc w:val="center"/>
        </w:trPr>
        <w:tc>
          <w:tcPr>
            <w:tcW w:w="9752" w:type="dxa"/>
            <w:gridSpan w:val="2"/>
            <w:tcBorders>
              <w:top w:val="nil"/>
              <w:left w:val="nil"/>
              <w:bottom w:val="nil"/>
              <w:right w:val="nil"/>
            </w:tcBorders>
          </w:tcPr>
          <w:p w14:paraId="5846BB54" w14:textId="77777777" w:rsidR="004D435F" w:rsidRPr="00C50BFB" w:rsidRDefault="004D435F" w:rsidP="00E72620"/>
        </w:tc>
      </w:tr>
      <w:tr w:rsidR="001F5517" w:rsidRPr="00C50BFB" w14:paraId="5543CD8A" w14:textId="77777777" w:rsidTr="00E72620">
        <w:trPr>
          <w:trHeight w:val="240"/>
          <w:jc w:val="center"/>
        </w:trPr>
        <w:tc>
          <w:tcPr>
            <w:tcW w:w="4876" w:type="dxa"/>
            <w:tcBorders>
              <w:top w:val="nil"/>
              <w:left w:val="nil"/>
              <w:bottom w:val="nil"/>
              <w:right w:val="nil"/>
            </w:tcBorders>
            <w:hideMark/>
          </w:tcPr>
          <w:p w14:paraId="4667B98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445CFDB" w14:textId="77777777" w:rsidR="004D435F" w:rsidRPr="00C50BFB" w:rsidRDefault="004D435F" w:rsidP="00E72620">
            <w:pPr>
              <w:pStyle w:val="AmColumnHeading"/>
            </w:pPr>
            <w:r w:rsidRPr="00C50BFB">
              <w:t>Emenda</w:t>
            </w:r>
          </w:p>
        </w:tc>
      </w:tr>
      <w:tr w:rsidR="001F5517" w:rsidRPr="00C50BFB" w14:paraId="363FC5F9" w14:textId="77777777" w:rsidTr="00E72620">
        <w:trPr>
          <w:jc w:val="center"/>
        </w:trPr>
        <w:tc>
          <w:tcPr>
            <w:tcW w:w="4876" w:type="dxa"/>
            <w:tcBorders>
              <w:top w:val="nil"/>
              <w:left w:val="nil"/>
              <w:bottom w:val="nil"/>
              <w:right w:val="nil"/>
            </w:tcBorders>
            <w:hideMark/>
          </w:tcPr>
          <w:p w14:paraId="2530FDD4" w14:textId="77777777" w:rsidR="004D435F" w:rsidRPr="00C50BFB" w:rsidRDefault="004D435F" w:rsidP="00E72620">
            <w:pPr>
              <w:pStyle w:val="Normal6a"/>
            </w:pPr>
            <w:r w:rsidRPr="00C50BFB">
              <w:t>“8.</w:t>
            </w:r>
            <w:r w:rsidRPr="00C50BFB">
              <w:tab/>
              <w:t>Is-sustanzi u t-taħlitiet li jkunu ġew ikklassifikati, ittikkettati u imballati f’konformità mal-Artikolu 18(3) 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2029.”</w:t>
            </w:r>
          </w:p>
        </w:tc>
        <w:tc>
          <w:tcPr>
            <w:tcW w:w="4876" w:type="dxa"/>
            <w:tcBorders>
              <w:top w:val="nil"/>
              <w:left w:val="nil"/>
              <w:bottom w:val="nil"/>
              <w:right w:val="nil"/>
            </w:tcBorders>
            <w:hideMark/>
          </w:tcPr>
          <w:p w14:paraId="6386678F" w14:textId="77777777" w:rsidR="004D435F" w:rsidRPr="00C50BFB" w:rsidRDefault="004D435F" w:rsidP="00E72620">
            <w:pPr>
              <w:pStyle w:val="Normal6a"/>
            </w:pPr>
            <w:r w:rsidRPr="00C50BFB">
              <w:t>“8.</w:t>
            </w:r>
            <w:r w:rsidRPr="00C50BFB">
              <w:tab/>
              <w:t>Is-sustanzi u t-taħlitiet li jkunu ġew ikklassifikati, ittikkettati u imballati f’konformità mal-Artikolu 18(3)</w:t>
            </w:r>
            <w:r w:rsidRPr="00C50BFB">
              <w:rPr>
                <w:b/>
                <w:bCs/>
                <w:i/>
                <w:iCs/>
              </w:rPr>
              <w:t xml:space="preserve">, l-Artikolu 31(3) u t-Taqsima 1.2.1. tal-Anness I </w:t>
            </w:r>
            <w:r w:rsidRPr="00C50BFB">
              <w:t>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2029.”</w:t>
            </w:r>
          </w:p>
        </w:tc>
      </w:tr>
    </w:tbl>
    <w:p w14:paraId="479A9FF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1F6F37D" w14:textId="77777777" w:rsidR="004D435F" w:rsidRPr="00C50BFB" w:rsidRDefault="004D435F" w:rsidP="004D435F">
      <w:r w:rsidRPr="00C50BFB">
        <w:rPr>
          <w:rStyle w:val="HideTWBExt"/>
        </w:rPr>
        <w:t>&lt;/Amend&gt;</w:t>
      </w:r>
    </w:p>
    <w:p w14:paraId="49E7BD7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331</w:t>
      </w:r>
      <w:r w:rsidRPr="00C50BFB">
        <w:rPr>
          <w:rStyle w:val="HideTWBExt"/>
          <w:b w:val="0"/>
        </w:rPr>
        <w:t>&lt;/NumAm&gt;</w:t>
      </w:r>
    </w:p>
    <w:p w14:paraId="5A5BEA13"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César Luena, Christophe Clergeau, Tiemo Wölken, Annalisa Corrado, Heléne Fritzon, Marta Temido</w:t>
      </w:r>
      <w:r w:rsidRPr="00C50BFB">
        <w:rPr>
          <w:rStyle w:val="HideTWBExt"/>
          <w:b w:val="0"/>
        </w:rPr>
        <w:t>&lt;/Members&gt;</w:t>
      </w:r>
    </w:p>
    <w:p w14:paraId="132FBA10" w14:textId="77777777" w:rsidR="004D435F" w:rsidRPr="00C50BFB" w:rsidRDefault="004D435F" w:rsidP="004D435F">
      <w:pPr>
        <w:pStyle w:val="NormalBold"/>
      </w:pPr>
      <w:r w:rsidRPr="00C50BFB">
        <w:rPr>
          <w:rStyle w:val="HideTWBExt"/>
          <w:b w:val="0"/>
        </w:rPr>
        <w:t>&lt;/RepeatBlock-By&gt;</w:t>
      </w:r>
    </w:p>
    <w:p w14:paraId="2901C58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4031A4A" w14:textId="77777777" w:rsidR="004D435F" w:rsidRPr="00C50BFB" w:rsidRDefault="004D435F" w:rsidP="004D435F">
      <w:pPr>
        <w:pStyle w:val="NormalBold"/>
      </w:pPr>
      <w:r w:rsidRPr="00C50BFB">
        <w:rPr>
          <w:rStyle w:val="HideTWBExt"/>
          <w:b w:val="0"/>
        </w:rPr>
        <w:t>&lt;Article&gt;</w:t>
      </w:r>
      <w:r w:rsidRPr="00C50BFB">
        <w:t>Artikolu 1 – paragrafu 1 – punt 9 – punt a</w:t>
      </w:r>
      <w:r w:rsidRPr="00C50BFB">
        <w:rPr>
          <w:rStyle w:val="HideTWBExt"/>
          <w:b w:val="0"/>
        </w:rPr>
        <w:t>&lt;/Article&gt;</w:t>
      </w:r>
    </w:p>
    <w:p w14:paraId="461471B5"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95B0B04" w14:textId="77777777" w:rsidR="004D435F" w:rsidRPr="00C50BFB" w:rsidRDefault="004D435F" w:rsidP="004D435F">
      <w:r w:rsidRPr="00C50BFB">
        <w:rPr>
          <w:rStyle w:val="HideTWBExt"/>
        </w:rPr>
        <w:t>&lt;Article2&gt;</w:t>
      </w:r>
      <w:r w:rsidRPr="00C50BFB">
        <w:t>Artikolu 61 – paragrafu 8</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FCD59C4" w14:textId="77777777" w:rsidTr="00E72620">
        <w:trPr>
          <w:trHeight w:val="240"/>
          <w:jc w:val="center"/>
        </w:trPr>
        <w:tc>
          <w:tcPr>
            <w:tcW w:w="9752" w:type="dxa"/>
            <w:gridSpan w:val="2"/>
            <w:tcBorders>
              <w:top w:val="nil"/>
              <w:left w:val="nil"/>
              <w:bottom w:val="nil"/>
              <w:right w:val="nil"/>
            </w:tcBorders>
          </w:tcPr>
          <w:p w14:paraId="54C25F42" w14:textId="77777777" w:rsidR="004D435F" w:rsidRPr="00C50BFB" w:rsidRDefault="004D435F" w:rsidP="00E72620"/>
        </w:tc>
      </w:tr>
      <w:tr w:rsidR="001F5517" w:rsidRPr="00C50BFB" w14:paraId="725A1B33" w14:textId="77777777" w:rsidTr="00E72620">
        <w:trPr>
          <w:trHeight w:val="240"/>
          <w:jc w:val="center"/>
        </w:trPr>
        <w:tc>
          <w:tcPr>
            <w:tcW w:w="4876" w:type="dxa"/>
            <w:tcBorders>
              <w:top w:val="nil"/>
              <w:left w:val="nil"/>
              <w:bottom w:val="nil"/>
              <w:right w:val="nil"/>
            </w:tcBorders>
            <w:hideMark/>
          </w:tcPr>
          <w:p w14:paraId="43F9988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95D7B90" w14:textId="77777777" w:rsidR="004D435F" w:rsidRPr="00C50BFB" w:rsidRDefault="004D435F" w:rsidP="00E72620">
            <w:pPr>
              <w:pStyle w:val="AmColumnHeading"/>
            </w:pPr>
            <w:r w:rsidRPr="00C50BFB">
              <w:t>Emenda</w:t>
            </w:r>
          </w:p>
        </w:tc>
      </w:tr>
      <w:tr w:rsidR="001F5517" w:rsidRPr="00C50BFB" w14:paraId="7E1B2016" w14:textId="77777777" w:rsidTr="00E72620">
        <w:trPr>
          <w:jc w:val="center"/>
        </w:trPr>
        <w:tc>
          <w:tcPr>
            <w:tcW w:w="4876" w:type="dxa"/>
            <w:tcBorders>
              <w:top w:val="nil"/>
              <w:left w:val="nil"/>
              <w:bottom w:val="nil"/>
              <w:right w:val="nil"/>
            </w:tcBorders>
            <w:hideMark/>
          </w:tcPr>
          <w:p w14:paraId="05D27635" w14:textId="77777777" w:rsidR="004D435F" w:rsidRPr="00C50BFB" w:rsidRDefault="004D435F" w:rsidP="00E72620">
            <w:pPr>
              <w:pStyle w:val="Normal6a"/>
            </w:pPr>
            <w:r w:rsidRPr="00C50BFB">
              <w:t>“8.</w:t>
            </w:r>
            <w:r w:rsidRPr="00C50BFB">
              <w:tab/>
              <w:t>Is-sustanzi u t-taħlitiet li jkunu ġew ikklassifikati, ittikkettati u imballati f’konformità mal-Artikolu 18(3) 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2029.”</w:t>
            </w:r>
          </w:p>
        </w:tc>
        <w:tc>
          <w:tcPr>
            <w:tcW w:w="4876" w:type="dxa"/>
            <w:tcBorders>
              <w:top w:val="nil"/>
              <w:left w:val="nil"/>
              <w:bottom w:val="nil"/>
              <w:right w:val="nil"/>
            </w:tcBorders>
            <w:hideMark/>
          </w:tcPr>
          <w:p w14:paraId="760D7A56" w14:textId="77777777" w:rsidR="004D435F" w:rsidRPr="00C50BFB" w:rsidRDefault="004D435F" w:rsidP="00E72620">
            <w:pPr>
              <w:pStyle w:val="Normal6a"/>
            </w:pPr>
            <w:r w:rsidRPr="00C50BFB">
              <w:t>“8.</w:t>
            </w:r>
            <w:r w:rsidRPr="00C50BFB">
              <w:tab/>
              <w:t xml:space="preserve">Is-sustanzi u t-taħlitiet li jkunu ġew ikklassifikati, ittikkettati u imballati f’konformità mal-Artikolu 18(3), </w:t>
            </w:r>
            <w:r w:rsidRPr="00C50BFB">
              <w:rPr>
                <w:b/>
                <w:bCs/>
                <w:i/>
                <w:iCs/>
              </w:rPr>
              <w:t>l-Artikolu 31(3) u t-Taqsima 1.2.1 tal-Anness I</w:t>
            </w:r>
            <w:r w:rsidRPr="00C50BFB">
              <w:t xml:space="preserve"> kif applikabbli fid-9 ta’ Diċembru 2024 u li jkunu tqiegħdu fis-suq qabel l-1 ta’ Jannar 2028 ma għandhomx ikunu meħtieġa li jiġu kklassifikati, ittikkettati u imballati f’konformità ma’ dan ir-Regolament kif emendat bir-Regolament (UE) 2024/2865 tal-Parlament Ewropew u tal-Kunsill sal-1 ta’ Jannar 2030.”</w:t>
            </w:r>
          </w:p>
        </w:tc>
      </w:tr>
    </w:tbl>
    <w:p w14:paraId="71AAED1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5568A5C"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406C0C4" w14:textId="77777777" w:rsidR="004D435F" w:rsidRPr="00C50BFB" w:rsidRDefault="004D435F" w:rsidP="004D435F">
      <w:pPr>
        <w:pStyle w:val="AmJustText"/>
      </w:pPr>
      <w:r w:rsidRPr="00C50BFB">
        <w:t>Iż-żamma ta’ rekwiżiti obbligatorji għall-karatteristiċi tat-tikketta, inkluż il-kulur tal-isfond, l-ispazju bejn il-linji, l-użu ta’ tipa waħda, u l-ispazjar tal-ittri, hija essenzjali biex jiġu żgurati l-uniformità, il-leġibbiltà, u l-komunikazzjoni effettiva dwar il-perikli għall-prodotti kimiċi kollha. Rekwiżiti standardizzati tal-ifformattjar jiggarantixxu li l-informazzjoni dwar is-sikurezza tkun tista’ tibqa’ tinqara irrispettivament mill-preferenzi tad-disinn tal-produttur.</w:t>
      </w:r>
    </w:p>
    <w:p w14:paraId="321DF4C6" w14:textId="77777777" w:rsidR="004D435F" w:rsidRPr="00C50BFB" w:rsidRDefault="004D435F" w:rsidP="004D435F">
      <w:r w:rsidRPr="00C50BFB">
        <w:rPr>
          <w:rStyle w:val="HideTWBExt"/>
        </w:rPr>
        <w:t>&lt;/Amend&gt;</w:t>
      </w:r>
    </w:p>
    <w:p w14:paraId="4244140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332</w:t>
      </w:r>
      <w:r w:rsidRPr="00C50BFB">
        <w:rPr>
          <w:rStyle w:val="HideTWBExt"/>
          <w:b w:val="0"/>
        </w:rPr>
        <w:t>&lt;/NumAm&gt;</w:t>
      </w:r>
    </w:p>
    <w:p w14:paraId="48C1A1BE"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4766D542" w14:textId="77777777" w:rsidR="004D435F" w:rsidRPr="00C50BFB" w:rsidRDefault="004D435F" w:rsidP="004D435F">
      <w:pPr>
        <w:pStyle w:val="NormalBold"/>
      </w:pPr>
      <w:r w:rsidRPr="00C50BFB">
        <w:rPr>
          <w:rStyle w:val="HideTWBExt"/>
          <w:b w:val="0"/>
        </w:rPr>
        <w:t>&lt;/RepeatBlock-By&gt;</w:t>
      </w:r>
    </w:p>
    <w:p w14:paraId="4F1019A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7B4B286" w14:textId="77777777" w:rsidR="004D435F" w:rsidRPr="00C50BFB" w:rsidRDefault="004D435F" w:rsidP="004D435F">
      <w:pPr>
        <w:pStyle w:val="NormalBold"/>
      </w:pPr>
      <w:r w:rsidRPr="00C50BFB">
        <w:rPr>
          <w:rStyle w:val="HideTWBExt"/>
          <w:b w:val="0"/>
        </w:rPr>
        <w:t>&lt;Article&gt;</w:t>
      </w:r>
      <w:r w:rsidRPr="00C50BFB">
        <w:t>Artikolu 1 – paragrafu 1 – punt 9 – punt a</w:t>
      </w:r>
      <w:r w:rsidRPr="00C50BFB">
        <w:rPr>
          <w:rStyle w:val="HideTWBExt"/>
          <w:b w:val="0"/>
        </w:rPr>
        <w:t>&lt;/Article&gt;</w:t>
      </w:r>
    </w:p>
    <w:p w14:paraId="2A318184"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8427FB1" w14:textId="77777777" w:rsidR="004D435F" w:rsidRPr="00C50BFB" w:rsidRDefault="004D435F" w:rsidP="004D435F">
      <w:r w:rsidRPr="00C50BFB">
        <w:rPr>
          <w:rStyle w:val="HideTWBExt"/>
        </w:rPr>
        <w:t>&lt;Article2&gt;</w:t>
      </w:r>
      <w:r w:rsidRPr="00C50BFB">
        <w:t>Artikolu 61 – paragrafu 8</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567EFF2" w14:textId="77777777" w:rsidTr="00E72620">
        <w:trPr>
          <w:trHeight w:val="240"/>
          <w:jc w:val="center"/>
        </w:trPr>
        <w:tc>
          <w:tcPr>
            <w:tcW w:w="9752" w:type="dxa"/>
            <w:gridSpan w:val="2"/>
            <w:tcBorders>
              <w:top w:val="nil"/>
              <w:left w:val="nil"/>
              <w:bottom w:val="nil"/>
              <w:right w:val="nil"/>
            </w:tcBorders>
          </w:tcPr>
          <w:p w14:paraId="3A2981DE" w14:textId="77777777" w:rsidR="004D435F" w:rsidRPr="00C50BFB" w:rsidRDefault="004D435F" w:rsidP="00E72620"/>
        </w:tc>
      </w:tr>
      <w:tr w:rsidR="001F5517" w:rsidRPr="00C50BFB" w14:paraId="35CD8DD1" w14:textId="77777777" w:rsidTr="00E72620">
        <w:trPr>
          <w:trHeight w:val="240"/>
          <w:jc w:val="center"/>
        </w:trPr>
        <w:tc>
          <w:tcPr>
            <w:tcW w:w="4876" w:type="dxa"/>
            <w:tcBorders>
              <w:top w:val="nil"/>
              <w:left w:val="nil"/>
              <w:bottom w:val="nil"/>
              <w:right w:val="nil"/>
            </w:tcBorders>
            <w:hideMark/>
          </w:tcPr>
          <w:p w14:paraId="5F6D0FF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60B97DA" w14:textId="77777777" w:rsidR="004D435F" w:rsidRPr="00C50BFB" w:rsidRDefault="004D435F" w:rsidP="00E72620">
            <w:pPr>
              <w:pStyle w:val="AmColumnHeading"/>
            </w:pPr>
            <w:r w:rsidRPr="00C50BFB">
              <w:t>Emenda</w:t>
            </w:r>
          </w:p>
        </w:tc>
      </w:tr>
      <w:tr w:rsidR="001F5517" w:rsidRPr="00C50BFB" w14:paraId="25526373" w14:textId="77777777" w:rsidTr="00E72620">
        <w:trPr>
          <w:jc w:val="center"/>
        </w:trPr>
        <w:tc>
          <w:tcPr>
            <w:tcW w:w="4876" w:type="dxa"/>
            <w:tcBorders>
              <w:top w:val="nil"/>
              <w:left w:val="nil"/>
              <w:bottom w:val="nil"/>
              <w:right w:val="nil"/>
            </w:tcBorders>
            <w:hideMark/>
          </w:tcPr>
          <w:p w14:paraId="29C65C13" w14:textId="77777777" w:rsidR="004D435F" w:rsidRPr="00C50BFB" w:rsidRDefault="004D435F" w:rsidP="00E72620">
            <w:pPr>
              <w:pStyle w:val="Normal6a"/>
            </w:pPr>
            <w:r w:rsidRPr="00C50BFB">
              <w:t>“8.</w:t>
            </w:r>
            <w:r w:rsidRPr="00C50BFB">
              <w:tab/>
              <w:t xml:space="preserve">Is-sustanzi u t-taħlitiet li jkunu ġew ikklassifikati, ittikkettati u imballati f’konformità mal-Artikolu 18(3) kif applikabbli fid-9 ta’ Diċembru 2024 u li jkunu tqiegħdu fis-suq qabel l-1 ta’ Jannar </w:t>
            </w:r>
            <w:r w:rsidRPr="00C50BFB">
              <w:rPr>
                <w:b/>
                <w:bCs/>
                <w:i/>
                <w:iCs/>
              </w:rPr>
              <w:t>2027</w:t>
            </w:r>
            <w:r w:rsidRPr="00C50BFB">
              <w:t xml:space="preserve"> ma għandhomx ikunu meħtieġa li jiġu kklassifikati, ittikkettati u imballati f’konformità ma’ dan ir-Regolament kif emendat bir-Regolament (UE) 2024/2865 tal-Parlament Ewropew u tal-Kunsill sal-1 ta’ Jannar </w:t>
            </w:r>
            <w:r w:rsidRPr="00C50BFB">
              <w:rPr>
                <w:b/>
                <w:bCs/>
                <w:i/>
                <w:iCs/>
              </w:rPr>
              <w:t>2029</w:t>
            </w:r>
            <w:r w:rsidRPr="00C50BFB">
              <w:t>.”</w:t>
            </w:r>
          </w:p>
        </w:tc>
        <w:tc>
          <w:tcPr>
            <w:tcW w:w="4876" w:type="dxa"/>
            <w:tcBorders>
              <w:top w:val="nil"/>
              <w:left w:val="nil"/>
              <w:bottom w:val="nil"/>
              <w:right w:val="nil"/>
            </w:tcBorders>
            <w:hideMark/>
          </w:tcPr>
          <w:p w14:paraId="39C713E1" w14:textId="77777777" w:rsidR="004D435F" w:rsidRPr="00C50BFB" w:rsidRDefault="004D435F" w:rsidP="00E72620">
            <w:pPr>
              <w:pStyle w:val="Normal6a"/>
            </w:pPr>
            <w:r w:rsidRPr="00C50BFB">
              <w:t>“8.</w:t>
            </w:r>
            <w:r w:rsidRPr="00C50BFB">
              <w:tab/>
              <w:t>Is-sustanzi u t-taħlitiet li jkunu ġew ikklassifikati, ittikkettati u imballati f’konformità mal-Artikolu 18(3)</w:t>
            </w:r>
            <w:r w:rsidRPr="00C50BFB">
              <w:rPr>
                <w:b/>
                <w:bCs/>
                <w:i/>
                <w:iCs/>
              </w:rPr>
              <w:t>, l-Artikolu 31(3) u t-Taqsima 1.2.1. tal-Anness I</w:t>
            </w:r>
            <w:r w:rsidRPr="00C50BFB">
              <w:t xml:space="preserve"> kif applikabbli fid-9 ta’ Diċembru 2024 u li jkunu tqiegħdu fis-suq qabel l-1 ta’ Jannar </w:t>
            </w:r>
            <w:r w:rsidRPr="00C50BFB">
              <w:rPr>
                <w:b/>
                <w:bCs/>
                <w:i/>
                <w:iCs/>
              </w:rPr>
              <w:t xml:space="preserve">2028 </w:t>
            </w:r>
            <w:r w:rsidRPr="00C50BFB">
              <w:t xml:space="preserve">ma għandhomx ikunu meħtieġa li jiġu kklassifikati, ittikkettati u imballati f’konformità ma’ dan ir-Regolament kif emendat bir-Regolament (UE) 2024/2865 tal-Parlament Ewropew u tal-Kunsill sal-1 ta’ Jannar </w:t>
            </w:r>
            <w:r w:rsidRPr="00C50BFB">
              <w:rPr>
                <w:b/>
                <w:bCs/>
                <w:i/>
                <w:iCs/>
              </w:rPr>
              <w:t>2030</w:t>
            </w:r>
            <w:r w:rsidRPr="00C50BFB">
              <w:t>.”</w:t>
            </w:r>
          </w:p>
        </w:tc>
      </w:tr>
    </w:tbl>
    <w:p w14:paraId="64BDFBE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775D7E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EE8DD50" w14:textId="77777777" w:rsidR="004D435F" w:rsidRPr="00C50BFB" w:rsidRDefault="004D435F" w:rsidP="004D435F">
      <w:pPr>
        <w:pStyle w:val="AmJustText"/>
      </w:pPr>
      <w:r w:rsidRPr="00C50BFB">
        <w:t>Il-proposta tal-Kummissjoni 2025/0526 tipprevedi l-posponiment ta’ ċerti obbligi b’sena meta mqabbla mar-Regolament (UE) 2024/2865. L-allinjament ma’ dawn id-dispożizzjonijiet proposti huwa meħtieġ, peress li l-estensjoni tal-Artikolu 18(3) għal klassijiet ta’ periklu addizzjonali żżid b’mod sinifikanti l-kumplessità tal-konformità. Għalhekk huwa ġustifikat perjodu ta’ tranżizzjoni sal-1 ta’ Jannar 2030.</w:t>
      </w:r>
    </w:p>
    <w:p w14:paraId="367F0D78" w14:textId="77777777" w:rsidR="004D435F" w:rsidRPr="00C50BFB" w:rsidRDefault="004D435F" w:rsidP="004D435F">
      <w:r w:rsidRPr="00C50BFB">
        <w:rPr>
          <w:rStyle w:val="HideTWBExt"/>
        </w:rPr>
        <w:t>&lt;/Amend&gt;</w:t>
      </w:r>
    </w:p>
    <w:p w14:paraId="4334926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333</w:t>
      </w:r>
      <w:r w:rsidRPr="00C50BFB">
        <w:rPr>
          <w:rStyle w:val="HideTWBExt"/>
          <w:b w:val="0"/>
        </w:rPr>
        <w:t>&lt;/NumAm&gt;</w:t>
      </w:r>
    </w:p>
    <w:p w14:paraId="52E16324" w14:textId="77777777" w:rsidR="004D435F" w:rsidRPr="00C50BFB" w:rsidRDefault="004D435F" w:rsidP="004D435F">
      <w:pPr>
        <w:pStyle w:val="NormalBold"/>
      </w:pPr>
      <w:r w:rsidRPr="00C50BFB">
        <w:rPr>
          <w:rStyle w:val="HideTWBExt"/>
          <w:b w:val="0"/>
        </w:rPr>
        <w:t>&lt;RepeatBlock-By&gt;&lt;Members&gt;</w:t>
      </w:r>
      <w:r w:rsidRPr="00C50BFB">
        <w:t>Aurelijus Veryga</w:t>
      </w:r>
      <w:r w:rsidRPr="00C50BFB">
        <w:rPr>
          <w:rStyle w:val="HideTWBExt"/>
          <w:b w:val="0"/>
        </w:rPr>
        <w:t>&lt;/Members&gt;</w:t>
      </w:r>
    </w:p>
    <w:p w14:paraId="2BA5413C" w14:textId="77777777" w:rsidR="004D435F" w:rsidRPr="00C50BFB" w:rsidRDefault="004D435F" w:rsidP="004D435F">
      <w:pPr>
        <w:pStyle w:val="NormalBold"/>
      </w:pPr>
      <w:r w:rsidRPr="00C50BFB">
        <w:rPr>
          <w:rStyle w:val="HideTWBExt"/>
          <w:b w:val="0"/>
        </w:rPr>
        <w:t>&lt;/RepeatBlock-By&gt;</w:t>
      </w:r>
    </w:p>
    <w:p w14:paraId="7DC4568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037D6E0" w14:textId="77777777" w:rsidR="004D435F" w:rsidRPr="00C50BFB" w:rsidRDefault="004D435F" w:rsidP="004D435F">
      <w:pPr>
        <w:pStyle w:val="NormalBold"/>
      </w:pPr>
      <w:r w:rsidRPr="00C50BFB">
        <w:rPr>
          <w:rStyle w:val="HideTWBExt"/>
          <w:b w:val="0"/>
        </w:rPr>
        <w:t>&lt;Article&gt;</w:t>
      </w:r>
      <w:r w:rsidRPr="00C50BFB">
        <w:t>Artikolu 1 – paragrafu 1 – punt 9 – punt a</w:t>
      </w:r>
      <w:r w:rsidRPr="00C50BFB">
        <w:rPr>
          <w:rStyle w:val="HideTWBExt"/>
          <w:b w:val="0"/>
        </w:rPr>
        <w:t>&lt;/Article&gt;</w:t>
      </w:r>
    </w:p>
    <w:p w14:paraId="293B2FCF"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EA5E958" w14:textId="77777777" w:rsidR="004D435F" w:rsidRPr="00C50BFB" w:rsidRDefault="004D435F" w:rsidP="004D435F">
      <w:r w:rsidRPr="00C50BFB">
        <w:rPr>
          <w:rStyle w:val="HideTWBExt"/>
        </w:rPr>
        <w:t>&lt;Article2&gt;</w:t>
      </w:r>
      <w:r w:rsidRPr="00C50BFB">
        <w:t>Artikolu 61 – paragrafu 8</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95EFD68" w14:textId="77777777" w:rsidTr="00E72620">
        <w:trPr>
          <w:trHeight w:val="240"/>
          <w:jc w:val="center"/>
        </w:trPr>
        <w:tc>
          <w:tcPr>
            <w:tcW w:w="9752" w:type="dxa"/>
            <w:gridSpan w:val="2"/>
            <w:tcBorders>
              <w:top w:val="nil"/>
              <w:left w:val="nil"/>
              <w:bottom w:val="nil"/>
              <w:right w:val="nil"/>
            </w:tcBorders>
          </w:tcPr>
          <w:p w14:paraId="1DF5CA4F" w14:textId="77777777" w:rsidR="004D435F" w:rsidRPr="00C50BFB" w:rsidRDefault="004D435F" w:rsidP="00E72620"/>
        </w:tc>
      </w:tr>
      <w:tr w:rsidR="001F5517" w:rsidRPr="00C50BFB" w14:paraId="19320F1E" w14:textId="77777777" w:rsidTr="00E72620">
        <w:trPr>
          <w:trHeight w:val="240"/>
          <w:jc w:val="center"/>
        </w:trPr>
        <w:tc>
          <w:tcPr>
            <w:tcW w:w="4876" w:type="dxa"/>
            <w:tcBorders>
              <w:top w:val="nil"/>
              <w:left w:val="nil"/>
              <w:bottom w:val="nil"/>
              <w:right w:val="nil"/>
            </w:tcBorders>
            <w:hideMark/>
          </w:tcPr>
          <w:p w14:paraId="4C2C6E46"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F8F580F" w14:textId="77777777" w:rsidR="004D435F" w:rsidRPr="00C50BFB" w:rsidRDefault="004D435F" w:rsidP="00E72620">
            <w:pPr>
              <w:pStyle w:val="AmColumnHeading"/>
            </w:pPr>
            <w:r w:rsidRPr="00C50BFB">
              <w:t>Emenda</w:t>
            </w:r>
          </w:p>
        </w:tc>
      </w:tr>
      <w:tr w:rsidR="001F5517" w:rsidRPr="00C50BFB" w14:paraId="4A024C2A" w14:textId="77777777" w:rsidTr="00E72620">
        <w:trPr>
          <w:jc w:val="center"/>
        </w:trPr>
        <w:tc>
          <w:tcPr>
            <w:tcW w:w="4876" w:type="dxa"/>
            <w:tcBorders>
              <w:top w:val="nil"/>
              <w:left w:val="nil"/>
              <w:bottom w:val="nil"/>
              <w:right w:val="nil"/>
            </w:tcBorders>
            <w:hideMark/>
          </w:tcPr>
          <w:p w14:paraId="307AB94E" w14:textId="77777777" w:rsidR="004D435F" w:rsidRPr="00C50BFB" w:rsidRDefault="004D435F" w:rsidP="00E72620">
            <w:pPr>
              <w:pStyle w:val="Normal6a"/>
            </w:pPr>
            <w:r w:rsidRPr="00C50BFB">
              <w:t>“8.</w:t>
            </w:r>
            <w:r w:rsidRPr="00C50BFB">
              <w:tab/>
              <w:t xml:space="preserve">Is-sustanzi u t-taħlitiet li jkunu ġew ikklassifikati, ittikkettati u imballati f’konformità mal-Artikolu 18(3) 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w:t>
            </w:r>
            <w:r w:rsidRPr="00C50BFB">
              <w:rPr>
                <w:b/>
                <w:bCs/>
                <w:i/>
                <w:iCs/>
              </w:rPr>
              <w:t>2029</w:t>
            </w:r>
            <w:r w:rsidRPr="00C50BFB">
              <w:t>.”</w:t>
            </w:r>
          </w:p>
        </w:tc>
        <w:tc>
          <w:tcPr>
            <w:tcW w:w="4876" w:type="dxa"/>
            <w:tcBorders>
              <w:top w:val="nil"/>
              <w:left w:val="nil"/>
              <w:bottom w:val="nil"/>
              <w:right w:val="nil"/>
            </w:tcBorders>
            <w:hideMark/>
          </w:tcPr>
          <w:p w14:paraId="6F23C325" w14:textId="77777777" w:rsidR="004D435F" w:rsidRPr="00C50BFB" w:rsidRDefault="004D435F" w:rsidP="00E72620">
            <w:pPr>
              <w:pStyle w:val="Normal6a"/>
            </w:pPr>
            <w:r w:rsidRPr="00C50BFB">
              <w:t>“8.</w:t>
            </w:r>
            <w:r w:rsidRPr="00C50BFB">
              <w:tab/>
              <w:t xml:space="preserve">Is-sustanzi u t-taħlitiet li jkunu ġew ikklassifikati, ittikkettati u imballati f’konformità mal-Artikolu 18(3) 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w:t>
            </w:r>
            <w:r w:rsidRPr="00C50BFB">
              <w:rPr>
                <w:b/>
                <w:bCs/>
                <w:i/>
                <w:iCs/>
              </w:rPr>
              <w:t>2030</w:t>
            </w:r>
            <w:r w:rsidRPr="00C50BFB">
              <w:t>.”</w:t>
            </w:r>
          </w:p>
        </w:tc>
      </w:tr>
    </w:tbl>
    <w:p w14:paraId="5530CC7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C219A19" w14:textId="77777777" w:rsidR="004D435F" w:rsidRPr="00C50BFB" w:rsidRDefault="004D435F" w:rsidP="004D435F">
      <w:r w:rsidRPr="00C50BFB">
        <w:rPr>
          <w:rStyle w:val="HideTWBExt"/>
        </w:rPr>
        <w:t>&lt;/Amend&gt;</w:t>
      </w:r>
    </w:p>
    <w:p w14:paraId="40217DE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334</w:t>
      </w:r>
      <w:r w:rsidRPr="00C50BFB">
        <w:rPr>
          <w:rStyle w:val="HideTWBExt"/>
          <w:b w:val="0"/>
        </w:rPr>
        <w:t>&lt;/NumAm&gt;</w:t>
      </w:r>
    </w:p>
    <w:p w14:paraId="5FE727E8"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41F2E332" w14:textId="77777777" w:rsidR="004D435F" w:rsidRPr="00C50BFB" w:rsidRDefault="004D435F" w:rsidP="004D435F">
      <w:pPr>
        <w:pStyle w:val="NormalBold"/>
      </w:pPr>
      <w:r w:rsidRPr="00C50BFB">
        <w:rPr>
          <w:rStyle w:val="HideTWBExt"/>
          <w:b w:val="0"/>
        </w:rPr>
        <w:t>&lt;/RepeatBlock-By&gt;</w:t>
      </w:r>
    </w:p>
    <w:p w14:paraId="1E02CEE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CC94B29" w14:textId="77777777" w:rsidR="004D435F" w:rsidRPr="00C50BFB" w:rsidRDefault="004D435F" w:rsidP="004D435F">
      <w:pPr>
        <w:pStyle w:val="NormalBold"/>
      </w:pPr>
      <w:r w:rsidRPr="00C50BFB">
        <w:rPr>
          <w:rStyle w:val="HideTWBExt"/>
          <w:b w:val="0"/>
        </w:rPr>
        <w:t>&lt;Article&gt;</w:t>
      </w:r>
      <w:r w:rsidRPr="00C50BFB">
        <w:t>Artikolu 1 – paragrafu 1 – punt 9 – punt a</w:t>
      </w:r>
      <w:r w:rsidRPr="00C50BFB">
        <w:rPr>
          <w:rStyle w:val="HideTWBExt"/>
          <w:b w:val="0"/>
        </w:rPr>
        <w:t>&lt;/Article&gt;</w:t>
      </w:r>
    </w:p>
    <w:p w14:paraId="015567C6"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47ABE6B" w14:textId="77777777" w:rsidR="004D435F" w:rsidRPr="00C50BFB" w:rsidRDefault="004D435F" w:rsidP="004D435F">
      <w:r w:rsidRPr="00C50BFB">
        <w:rPr>
          <w:rStyle w:val="HideTWBExt"/>
        </w:rPr>
        <w:t>&lt;Article2&gt;</w:t>
      </w:r>
      <w:r w:rsidRPr="00C50BFB">
        <w:t>Artikolu 61 – paragrafu 8</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1421D7C" w14:textId="77777777" w:rsidTr="00E72620">
        <w:trPr>
          <w:trHeight w:val="240"/>
          <w:jc w:val="center"/>
        </w:trPr>
        <w:tc>
          <w:tcPr>
            <w:tcW w:w="9752" w:type="dxa"/>
            <w:gridSpan w:val="2"/>
            <w:tcBorders>
              <w:top w:val="nil"/>
              <w:left w:val="nil"/>
              <w:bottom w:val="nil"/>
              <w:right w:val="nil"/>
            </w:tcBorders>
          </w:tcPr>
          <w:p w14:paraId="33E7DE26" w14:textId="77777777" w:rsidR="004D435F" w:rsidRPr="00C50BFB" w:rsidRDefault="004D435F" w:rsidP="00E72620"/>
        </w:tc>
      </w:tr>
      <w:tr w:rsidR="001F5517" w:rsidRPr="00C50BFB" w14:paraId="230FD548" w14:textId="77777777" w:rsidTr="00E72620">
        <w:trPr>
          <w:trHeight w:val="240"/>
          <w:jc w:val="center"/>
        </w:trPr>
        <w:tc>
          <w:tcPr>
            <w:tcW w:w="4876" w:type="dxa"/>
            <w:tcBorders>
              <w:top w:val="nil"/>
              <w:left w:val="nil"/>
              <w:bottom w:val="nil"/>
              <w:right w:val="nil"/>
            </w:tcBorders>
            <w:hideMark/>
          </w:tcPr>
          <w:p w14:paraId="40721B6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49213D5" w14:textId="77777777" w:rsidR="004D435F" w:rsidRPr="00C50BFB" w:rsidRDefault="004D435F" w:rsidP="00E72620">
            <w:pPr>
              <w:pStyle w:val="AmColumnHeading"/>
            </w:pPr>
            <w:r w:rsidRPr="00C50BFB">
              <w:t>Emenda</w:t>
            </w:r>
          </w:p>
        </w:tc>
      </w:tr>
      <w:tr w:rsidR="001F5517" w:rsidRPr="00C50BFB" w14:paraId="53D171B3" w14:textId="77777777" w:rsidTr="00E72620">
        <w:trPr>
          <w:jc w:val="center"/>
        </w:trPr>
        <w:tc>
          <w:tcPr>
            <w:tcW w:w="4876" w:type="dxa"/>
            <w:tcBorders>
              <w:top w:val="nil"/>
              <w:left w:val="nil"/>
              <w:bottom w:val="nil"/>
              <w:right w:val="nil"/>
            </w:tcBorders>
            <w:hideMark/>
          </w:tcPr>
          <w:p w14:paraId="3175EB39" w14:textId="77777777" w:rsidR="004D435F" w:rsidRPr="00C50BFB" w:rsidRDefault="004D435F" w:rsidP="00E72620">
            <w:pPr>
              <w:pStyle w:val="Normal6a"/>
            </w:pPr>
            <w:r w:rsidRPr="00C50BFB">
              <w:t>“8.</w:t>
            </w:r>
            <w:r w:rsidRPr="00C50BFB">
              <w:tab/>
              <w:t xml:space="preserve">Is-sustanzi u t-taħlitiet li jkunu ġew ikklassifikati, ittikkettati u imballati f’konformità mal-Artikolu 18(3) 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w:t>
            </w:r>
            <w:r w:rsidRPr="00C50BFB">
              <w:rPr>
                <w:b/>
                <w:bCs/>
                <w:i/>
                <w:iCs/>
              </w:rPr>
              <w:t>2029</w:t>
            </w:r>
            <w:r w:rsidRPr="00C50BFB">
              <w:t>.”</w:t>
            </w:r>
          </w:p>
        </w:tc>
        <w:tc>
          <w:tcPr>
            <w:tcW w:w="4876" w:type="dxa"/>
            <w:tcBorders>
              <w:top w:val="nil"/>
              <w:left w:val="nil"/>
              <w:bottom w:val="nil"/>
              <w:right w:val="nil"/>
            </w:tcBorders>
            <w:hideMark/>
          </w:tcPr>
          <w:p w14:paraId="13CDA8CD" w14:textId="77777777" w:rsidR="004D435F" w:rsidRPr="00C50BFB" w:rsidRDefault="004D435F" w:rsidP="00E72620">
            <w:pPr>
              <w:pStyle w:val="Normal6a"/>
            </w:pPr>
            <w:r w:rsidRPr="00C50BFB">
              <w:t>“8.</w:t>
            </w:r>
            <w:r w:rsidRPr="00C50BFB">
              <w:tab/>
              <w:t xml:space="preserve">Is-sustanzi u t-taħlitiet li jkunu ġew ikklassifikati, ittikkettati u imballati f’konformità mal-Artikolu 18(3) kif applikabbli fid-9 ta’ Diċembru 2024 u li jkunu tqiegħdu fis-suq qabel l-1 ta’ Jannar 2027 ma għandhomx ikunu meħtieġa li jiġu kklassifikati, ittikkettati u imballati f’konformità ma’ dan ir-Regolament kif emendat bir-Regolament (UE) 2024/2865 tal-Parlament Ewropew u tal-Kunsill sal-1 ta’ Jannar </w:t>
            </w:r>
            <w:r w:rsidRPr="00C50BFB">
              <w:rPr>
                <w:b/>
                <w:bCs/>
                <w:i/>
                <w:iCs/>
              </w:rPr>
              <w:t>2030</w:t>
            </w:r>
            <w:r w:rsidRPr="00C50BFB">
              <w:t>.”</w:t>
            </w:r>
          </w:p>
        </w:tc>
      </w:tr>
    </w:tbl>
    <w:p w14:paraId="2503C6D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CEF94F3" w14:textId="77777777" w:rsidR="004D435F" w:rsidRPr="00C50BFB" w:rsidRDefault="004D435F" w:rsidP="004D435F">
      <w:r w:rsidRPr="00C50BFB">
        <w:rPr>
          <w:rStyle w:val="HideTWBExt"/>
        </w:rPr>
        <w:t>&lt;/Amend&gt;</w:t>
      </w:r>
    </w:p>
    <w:p w14:paraId="2E31F14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335</w:t>
      </w:r>
      <w:r w:rsidRPr="00C50BFB">
        <w:rPr>
          <w:rStyle w:val="HideTWBExt"/>
          <w:b w:val="0"/>
        </w:rPr>
        <w:t>&lt;/NumAm&gt;</w:t>
      </w:r>
    </w:p>
    <w:p w14:paraId="4D018004"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4D98E9C7" w14:textId="77777777" w:rsidR="004D435F" w:rsidRPr="00C50BFB" w:rsidRDefault="004D435F" w:rsidP="004D435F">
      <w:pPr>
        <w:pStyle w:val="NormalBold"/>
      </w:pPr>
      <w:r w:rsidRPr="00C50BFB">
        <w:rPr>
          <w:rStyle w:val="HideTWBExt"/>
          <w:b w:val="0"/>
        </w:rPr>
        <w:t>&lt;/RepeatBlock-By&gt;</w:t>
      </w:r>
    </w:p>
    <w:p w14:paraId="7E4D465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59069A5" w14:textId="77777777" w:rsidR="004D435F" w:rsidRPr="00C50BFB" w:rsidRDefault="004D435F" w:rsidP="004D435F">
      <w:pPr>
        <w:pStyle w:val="NormalBold"/>
      </w:pPr>
      <w:r w:rsidRPr="00C50BFB">
        <w:rPr>
          <w:rStyle w:val="HideTWBExt"/>
          <w:b w:val="0"/>
        </w:rPr>
        <w:t>&lt;Article&gt;</w:t>
      </w:r>
      <w:r w:rsidRPr="00C50BFB">
        <w:t>Artikolu 1 – paragrafu 1 – punt 9 – punt b</w:t>
      </w:r>
      <w:r w:rsidRPr="00C50BFB">
        <w:rPr>
          <w:rStyle w:val="HideTWBExt"/>
          <w:b w:val="0"/>
        </w:rPr>
        <w:t>&lt;/Article&gt;</w:t>
      </w:r>
    </w:p>
    <w:p w14:paraId="4031CA77"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513103E2" w14:textId="77777777" w:rsidR="004D435F" w:rsidRPr="00C50BFB" w:rsidRDefault="004D435F" w:rsidP="004D435F">
      <w:r w:rsidRPr="00C50BFB">
        <w:rPr>
          <w:rStyle w:val="HideTWBExt"/>
        </w:rPr>
        <w:t>&lt;Article2&gt;</w:t>
      </w:r>
      <w:r w:rsidRPr="00C50BFB">
        <w:t>Artikolu 61 – paragrafu 9</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4FA7141" w14:textId="77777777" w:rsidTr="00E72620">
        <w:trPr>
          <w:trHeight w:val="240"/>
          <w:jc w:val="center"/>
        </w:trPr>
        <w:tc>
          <w:tcPr>
            <w:tcW w:w="9752" w:type="dxa"/>
            <w:gridSpan w:val="2"/>
            <w:tcBorders>
              <w:top w:val="nil"/>
              <w:left w:val="nil"/>
              <w:bottom w:val="nil"/>
              <w:right w:val="nil"/>
            </w:tcBorders>
          </w:tcPr>
          <w:p w14:paraId="606EC7F8" w14:textId="77777777" w:rsidR="004D435F" w:rsidRPr="00C50BFB" w:rsidRDefault="004D435F" w:rsidP="00E72620"/>
        </w:tc>
      </w:tr>
      <w:tr w:rsidR="001F5517" w:rsidRPr="00C50BFB" w14:paraId="763FFB22" w14:textId="77777777" w:rsidTr="00E72620">
        <w:trPr>
          <w:trHeight w:val="240"/>
          <w:jc w:val="center"/>
        </w:trPr>
        <w:tc>
          <w:tcPr>
            <w:tcW w:w="4876" w:type="dxa"/>
            <w:tcBorders>
              <w:top w:val="nil"/>
              <w:left w:val="nil"/>
              <w:bottom w:val="nil"/>
              <w:right w:val="nil"/>
            </w:tcBorders>
            <w:hideMark/>
          </w:tcPr>
          <w:p w14:paraId="66D77D4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3ED6B72" w14:textId="77777777" w:rsidR="004D435F" w:rsidRPr="00C50BFB" w:rsidRDefault="004D435F" w:rsidP="00E72620">
            <w:pPr>
              <w:pStyle w:val="AmColumnHeading"/>
            </w:pPr>
            <w:r w:rsidRPr="00C50BFB">
              <w:t>Emenda</w:t>
            </w:r>
          </w:p>
        </w:tc>
      </w:tr>
      <w:tr w:rsidR="001F5517" w:rsidRPr="00C50BFB" w14:paraId="1E4167FB" w14:textId="77777777" w:rsidTr="00E72620">
        <w:trPr>
          <w:jc w:val="center"/>
        </w:trPr>
        <w:tc>
          <w:tcPr>
            <w:tcW w:w="4876" w:type="dxa"/>
            <w:tcBorders>
              <w:top w:val="nil"/>
              <w:left w:val="nil"/>
              <w:bottom w:val="nil"/>
              <w:right w:val="nil"/>
            </w:tcBorders>
            <w:hideMark/>
          </w:tcPr>
          <w:p w14:paraId="0F9237F9"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36</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60</w:t>
            </w:r>
            <w:r w:rsidRPr="00C50BFB">
              <w:t xml:space="preserve"> xahar wara d-dħul fis-seħħ ta’ dan ir-Regolament].”</w:t>
            </w:r>
          </w:p>
        </w:tc>
        <w:tc>
          <w:tcPr>
            <w:tcW w:w="4876" w:type="dxa"/>
            <w:tcBorders>
              <w:top w:val="nil"/>
              <w:left w:val="nil"/>
              <w:bottom w:val="nil"/>
              <w:right w:val="nil"/>
            </w:tcBorders>
            <w:hideMark/>
          </w:tcPr>
          <w:p w14:paraId="7779FF3B"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48</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72</w:t>
            </w:r>
            <w:r w:rsidRPr="00C50BFB">
              <w:t xml:space="preserve"> xahar wara d-dħul fis-seħħ ta’ dan ir-Regolament].”</w:t>
            </w:r>
          </w:p>
        </w:tc>
      </w:tr>
    </w:tbl>
    <w:p w14:paraId="4E3ED13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AEDEED2" w14:textId="77777777" w:rsidR="004D435F" w:rsidRPr="00C50BFB" w:rsidRDefault="004D435F" w:rsidP="004D435F">
      <w:r w:rsidRPr="00C50BFB">
        <w:rPr>
          <w:rStyle w:val="HideTWBExt"/>
        </w:rPr>
        <w:t>&lt;/Amend&gt;</w:t>
      </w:r>
    </w:p>
    <w:p w14:paraId="74EFCA1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336</w:t>
      </w:r>
      <w:r w:rsidRPr="00C50BFB">
        <w:rPr>
          <w:rStyle w:val="HideTWBExt"/>
          <w:b w:val="0"/>
        </w:rPr>
        <w:t>&lt;/NumAm&gt;</w:t>
      </w:r>
    </w:p>
    <w:p w14:paraId="2E28284D"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559ECCF1" w14:textId="77777777" w:rsidR="004D435F" w:rsidRPr="00C50BFB" w:rsidRDefault="004D435F" w:rsidP="004D435F">
      <w:pPr>
        <w:pStyle w:val="NormalBold"/>
      </w:pPr>
      <w:r w:rsidRPr="00C50BFB">
        <w:rPr>
          <w:rStyle w:val="HideTWBExt"/>
          <w:b w:val="0"/>
        </w:rPr>
        <w:t>&lt;/RepeatBlock-By&gt;</w:t>
      </w:r>
    </w:p>
    <w:p w14:paraId="4829118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A91D83B" w14:textId="77777777" w:rsidR="004D435F" w:rsidRPr="00C50BFB" w:rsidRDefault="004D435F" w:rsidP="004D435F">
      <w:pPr>
        <w:pStyle w:val="NormalBold"/>
      </w:pPr>
      <w:r w:rsidRPr="00C50BFB">
        <w:rPr>
          <w:rStyle w:val="HideTWBExt"/>
          <w:b w:val="0"/>
        </w:rPr>
        <w:t>&lt;Article&gt;</w:t>
      </w:r>
      <w:r w:rsidRPr="00C50BFB">
        <w:t>Artikolu 1 – paragrafu 1 – punt 9 – punt b</w:t>
      </w:r>
      <w:r w:rsidRPr="00C50BFB">
        <w:rPr>
          <w:rStyle w:val="HideTWBExt"/>
          <w:b w:val="0"/>
        </w:rPr>
        <w:t>&lt;/Article&gt;</w:t>
      </w:r>
    </w:p>
    <w:p w14:paraId="7821431F"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2F18E77C" w14:textId="77777777" w:rsidR="004D435F" w:rsidRPr="00C50BFB" w:rsidRDefault="004D435F" w:rsidP="004D435F">
      <w:r w:rsidRPr="00C50BFB">
        <w:rPr>
          <w:rStyle w:val="HideTWBExt"/>
        </w:rPr>
        <w:t>&lt;Article2&gt;</w:t>
      </w:r>
      <w:r w:rsidRPr="00C50BFB">
        <w:t>Artikolu 61 – paragrafu 9</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59EAFCB" w14:textId="77777777" w:rsidTr="00E72620">
        <w:trPr>
          <w:trHeight w:val="240"/>
          <w:jc w:val="center"/>
        </w:trPr>
        <w:tc>
          <w:tcPr>
            <w:tcW w:w="9752" w:type="dxa"/>
            <w:gridSpan w:val="2"/>
            <w:tcBorders>
              <w:top w:val="nil"/>
              <w:left w:val="nil"/>
              <w:bottom w:val="nil"/>
              <w:right w:val="nil"/>
            </w:tcBorders>
          </w:tcPr>
          <w:p w14:paraId="69755730" w14:textId="77777777" w:rsidR="004D435F" w:rsidRPr="00C50BFB" w:rsidRDefault="004D435F" w:rsidP="00E72620"/>
        </w:tc>
      </w:tr>
      <w:tr w:rsidR="001F5517" w:rsidRPr="00C50BFB" w14:paraId="778EBCBC" w14:textId="77777777" w:rsidTr="00E72620">
        <w:trPr>
          <w:trHeight w:val="240"/>
          <w:jc w:val="center"/>
        </w:trPr>
        <w:tc>
          <w:tcPr>
            <w:tcW w:w="4876" w:type="dxa"/>
            <w:tcBorders>
              <w:top w:val="nil"/>
              <w:left w:val="nil"/>
              <w:bottom w:val="nil"/>
              <w:right w:val="nil"/>
            </w:tcBorders>
            <w:hideMark/>
          </w:tcPr>
          <w:p w14:paraId="43CAD30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70F0DBC" w14:textId="77777777" w:rsidR="004D435F" w:rsidRPr="00C50BFB" w:rsidRDefault="004D435F" w:rsidP="00E72620">
            <w:pPr>
              <w:pStyle w:val="AmColumnHeading"/>
            </w:pPr>
            <w:r w:rsidRPr="00C50BFB">
              <w:t>Emenda</w:t>
            </w:r>
          </w:p>
        </w:tc>
      </w:tr>
      <w:tr w:rsidR="001F5517" w:rsidRPr="00C50BFB" w14:paraId="759F0889" w14:textId="77777777" w:rsidTr="00E72620">
        <w:trPr>
          <w:jc w:val="center"/>
        </w:trPr>
        <w:tc>
          <w:tcPr>
            <w:tcW w:w="4876" w:type="dxa"/>
            <w:tcBorders>
              <w:top w:val="nil"/>
              <w:left w:val="nil"/>
              <w:bottom w:val="nil"/>
              <w:right w:val="nil"/>
            </w:tcBorders>
            <w:hideMark/>
          </w:tcPr>
          <w:p w14:paraId="39EB7787"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36</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60</w:t>
            </w:r>
            <w:r w:rsidRPr="00C50BFB">
              <w:t xml:space="preserve"> xahar wara d-dħul fis-seħħ ta’ dan ir-Regolament].”</w:t>
            </w:r>
          </w:p>
        </w:tc>
        <w:tc>
          <w:tcPr>
            <w:tcW w:w="4876" w:type="dxa"/>
            <w:tcBorders>
              <w:top w:val="nil"/>
              <w:left w:val="nil"/>
              <w:bottom w:val="nil"/>
              <w:right w:val="nil"/>
            </w:tcBorders>
            <w:hideMark/>
          </w:tcPr>
          <w:p w14:paraId="19553A01"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24</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48</w:t>
            </w:r>
            <w:r w:rsidRPr="00C50BFB">
              <w:t xml:space="preserve"> xahar wara d-dħul fis-seħħ ta’ dan ir-Regolament].”</w:t>
            </w:r>
          </w:p>
        </w:tc>
      </w:tr>
    </w:tbl>
    <w:p w14:paraId="7117573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77ADFE2" w14:textId="77777777" w:rsidR="004D435F" w:rsidRPr="00C50BFB" w:rsidRDefault="004D435F" w:rsidP="004D435F">
      <w:r w:rsidRPr="00C50BFB">
        <w:rPr>
          <w:rStyle w:val="HideTWBExt"/>
        </w:rPr>
        <w:t>&lt;/Amend&gt;</w:t>
      </w:r>
    </w:p>
    <w:p w14:paraId="2FEBAC68"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337</w:t>
      </w:r>
      <w:r w:rsidRPr="00C50BFB">
        <w:rPr>
          <w:rStyle w:val="HideTWBExt"/>
          <w:b w:val="0"/>
        </w:rPr>
        <w:t>&lt;/NumAm&gt;</w:t>
      </w:r>
    </w:p>
    <w:p w14:paraId="7F41DA4F"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w:t>
      </w:r>
      <w:r w:rsidRPr="00C50BFB">
        <w:rPr>
          <w:rStyle w:val="HideTWBExt"/>
          <w:b w:val="0"/>
        </w:rPr>
        <w:t>&lt;/Members&gt;</w:t>
      </w:r>
    </w:p>
    <w:p w14:paraId="1C61024F" w14:textId="77777777" w:rsidR="004D435F" w:rsidRPr="00C50BFB" w:rsidRDefault="004D435F" w:rsidP="004D435F">
      <w:pPr>
        <w:pStyle w:val="NormalBold"/>
      </w:pPr>
      <w:r w:rsidRPr="00C50BFB">
        <w:rPr>
          <w:rStyle w:val="HideTWBExt"/>
          <w:b w:val="0"/>
        </w:rPr>
        <w:t>&lt;/RepeatBlock-By&gt;</w:t>
      </w:r>
    </w:p>
    <w:p w14:paraId="50A2630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0BE8EBE" w14:textId="77777777" w:rsidR="004D435F" w:rsidRPr="00C50BFB" w:rsidRDefault="004D435F" w:rsidP="004D435F">
      <w:pPr>
        <w:pStyle w:val="NormalBold"/>
      </w:pPr>
      <w:r w:rsidRPr="00C50BFB">
        <w:rPr>
          <w:rStyle w:val="HideTWBExt"/>
          <w:b w:val="0"/>
        </w:rPr>
        <w:t>&lt;Article&gt;</w:t>
      </w:r>
      <w:r w:rsidRPr="00C50BFB">
        <w:t>Artikolu 1 – paragrafu 1 – punt 9 – punt b</w:t>
      </w:r>
      <w:r w:rsidRPr="00C50BFB">
        <w:rPr>
          <w:rStyle w:val="HideTWBExt"/>
          <w:b w:val="0"/>
        </w:rPr>
        <w:t>&lt;/Article&gt;</w:t>
      </w:r>
    </w:p>
    <w:p w14:paraId="2976B829"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4A83CC05" w14:textId="77777777" w:rsidR="004D435F" w:rsidRPr="00C50BFB" w:rsidRDefault="004D435F" w:rsidP="004D435F">
      <w:r w:rsidRPr="00C50BFB">
        <w:rPr>
          <w:rStyle w:val="HideTWBExt"/>
        </w:rPr>
        <w:t>&lt;Article2&gt;</w:t>
      </w:r>
      <w:r w:rsidRPr="00C50BFB">
        <w:t>Artikolu 61 – paragrafu 9</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789084D" w14:textId="77777777" w:rsidTr="00E72620">
        <w:trPr>
          <w:trHeight w:val="240"/>
          <w:jc w:val="center"/>
        </w:trPr>
        <w:tc>
          <w:tcPr>
            <w:tcW w:w="9752" w:type="dxa"/>
            <w:gridSpan w:val="2"/>
            <w:tcBorders>
              <w:top w:val="nil"/>
              <w:left w:val="nil"/>
              <w:bottom w:val="nil"/>
              <w:right w:val="nil"/>
            </w:tcBorders>
          </w:tcPr>
          <w:p w14:paraId="3D36B9F7" w14:textId="77777777" w:rsidR="004D435F" w:rsidRPr="00C50BFB" w:rsidRDefault="004D435F" w:rsidP="00E72620"/>
        </w:tc>
      </w:tr>
      <w:tr w:rsidR="001F5517" w:rsidRPr="00C50BFB" w14:paraId="24DE9C8C" w14:textId="77777777" w:rsidTr="00E72620">
        <w:trPr>
          <w:trHeight w:val="240"/>
          <w:jc w:val="center"/>
        </w:trPr>
        <w:tc>
          <w:tcPr>
            <w:tcW w:w="4876" w:type="dxa"/>
            <w:tcBorders>
              <w:top w:val="nil"/>
              <w:left w:val="nil"/>
              <w:bottom w:val="nil"/>
              <w:right w:val="nil"/>
            </w:tcBorders>
            <w:hideMark/>
          </w:tcPr>
          <w:p w14:paraId="5F106E6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4694090" w14:textId="77777777" w:rsidR="004D435F" w:rsidRPr="00C50BFB" w:rsidRDefault="004D435F" w:rsidP="00E72620">
            <w:pPr>
              <w:pStyle w:val="AmColumnHeading"/>
            </w:pPr>
            <w:r w:rsidRPr="00C50BFB">
              <w:t>Emenda</w:t>
            </w:r>
          </w:p>
        </w:tc>
      </w:tr>
      <w:tr w:rsidR="001F5517" w:rsidRPr="00C50BFB" w14:paraId="5DAC7AB6" w14:textId="77777777" w:rsidTr="00E72620">
        <w:trPr>
          <w:jc w:val="center"/>
        </w:trPr>
        <w:tc>
          <w:tcPr>
            <w:tcW w:w="4876" w:type="dxa"/>
            <w:tcBorders>
              <w:top w:val="nil"/>
              <w:left w:val="nil"/>
              <w:bottom w:val="nil"/>
              <w:right w:val="nil"/>
            </w:tcBorders>
            <w:hideMark/>
          </w:tcPr>
          <w:p w14:paraId="0B285E3C"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36</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60</w:t>
            </w:r>
            <w:r w:rsidRPr="00C50BFB">
              <w:t xml:space="preserve"> xahar wara d-dħul fis-seħħ ta’ dan ir-Regolament].”</w:t>
            </w:r>
          </w:p>
        </w:tc>
        <w:tc>
          <w:tcPr>
            <w:tcW w:w="4876" w:type="dxa"/>
            <w:tcBorders>
              <w:top w:val="nil"/>
              <w:left w:val="nil"/>
              <w:bottom w:val="nil"/>
              <w:right w:val="nil"/>
            </w:tcBorders>
            <w:hideMark/>
          </w:tcPr>
          <w:p w14:paraId="26B3E031"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24</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48</w:t>
            </w:r>
            <w:r w:rsidRPr="00C50BFB">
              <w:t xml:space="preserve"> xahar wara d-dħul fis-seħħ ta’ dan ir-Regolament].”</w:t>
            </w:r>
          </w:p>
        </w:tc>
      </w:tr>
    </w:tbl>
    <w:p w14:paraId="3CEC79D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70A681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454855C2" w14:textId="77777777" w:rsidR="004D435F" w:rsidRPr="00C50BFB" w:rsidRDefault="004D435F" w:rsidP="004D435F">
      <w:pPr>
        <w:pStyle w:val="AmJustText"/>
      </w:pPr>
      <w:r w:rsidRPr="00C50BFB">
        <w:t>Il-Kummissjoni qed tmur lil hinn minn dak li ġie miftiehem fil-proposta “waqqaf l-arloġġ” (COM(2025)526 - Proposta għal Regolament tal-Parlament Ewropew u tal-Kunsill li jemenda r-Regolament (UE) 2024/2865 fir-rigward tad-dati tal-applikazzjoni u d-dispożizzjonijiet tranżizzjonali), li diġà hija riflessa fil-paragrafi 7 u 8 ta’ dan l-Artikolu.</w:t>
      </w:r>
    </w:p>
    <w:p w14:paraId="030EC2AE" w14:textId="77777777" w:rsidR="004D435F" w:rsidRPr="00C50BFB" w:rsidRDefault="004D435F" w:rsidP="004D435F">
      <w:r w:rsidRPr="00C50BFB">
        <w:rPr>
          <w:rStyle w:val="HideTWBExt"/>
        </w:rPr>
        <w:t>&lt;/Amend&gt;</w:t>
      </w:r>
    </w:p>
    <w:p w14:paraId="684F407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338</w:t>
      </w:r>
      <w:r w:rsidRPr="00C50BFB">
        <w:rPr>
          <w:rStyle w:val="HideTWBExt"/>
          <w:b w:val="0"/>
        </w:rPr>
        <w:t>&lt;/NumAm&gt;</w:t>
      </w:r>
    </w:p>
    <w:p w14:paraId="4368D200" w14:textId="77777777" w:rsidR="004D435F" w:rsidRPr="00C50BFB" w:rsidRDefault="004D435F" w:rsidP="004D435F">
      <w:pPr>
        <w:pStyle w:val="NormalBold"/>
      </w:pPr>
      <w:r w:rsidRPr="00C50BFB">
        <w:rPr>
          <w:rStyle w:val="HideTWBExt"/>
          <w:b w:val="0"/>
        </w:rPr>
        <w:t>&lt;RepeatBlock-By&gt;&lt;Members&gt;</w:t>
      </w:r>
      <w:r w:rsidRPr="00C50BFB">
        <w:t>Aurelijus Veryga</w:t>
      </w:r>
      <w:r w:rsidRPr="00C50BFB">
        <w:rPr>
          <w:rStyle w:val="HideTWBExt"/>
          <w:b w:val="0"/>
        </w:rPr>
        <w:t>&lt;/Members&gt;</w:t>
      </w:r>
    </w:p>
    <w:p w14:paraId="274D2065" w14:textId="77777777" w:rsidR="004D435F" w:rsidRPr="00C50BFB" w:rsidRDefault="004D435F" w:rsidP="004D435F">
      <w:pPr>
        <w:pStyle w:val="NormalBold"/>
      </w:pPr>
      <w:r w:rsidRPr="00C50BFB">
        <w:rPr>
          <w:rStyle w:val="HideTWBExt"/>
          <w:b w:val="0"/>
        </w:rPr>
        <w:t>&lt;/RepeatBlock-By&gt;</w:t>
      </w:r>
    </w:p>
    <w:p w14:paraId="54E086BA"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49D64B6" w14:textId="77777777" w:rsidR="004D435F" w:rsidRPr="00C50BFB" w:rsidRDefault="004D435F" w:rsidP="004D435F">
      <w:pPr>
        <w:pStyle w:val="NormalBold"/>
      </w:pPr>
      <w:r w:rsidRPr="00C50BFB">
        <w:rPr>
          <w:rStyle w:val="HideTWBExt"/>
          <w:b w:val="0"/>
        </w:rPr>
        <w:t>&lt;Article&gt;</w:t>
      </w:r>
      <w:r w:rsidRPr="00C50BFB">
        <w:t>Artikolu 1 – paragrafu 1 – punt 9 – punt b</w:t>
      </w:r>
      <w:r w:rsidRPr="00C50BFB">
        <w:rPr>
          <w:rStyle w:val="HideTWBExt"/>
          <w:b w:val="0"/>
        </w:rPr>
        <w:t>&lt;/Article&gt;</w:t>
      </w:r>
    </w:p>
    <w:p w14:paraId="652D7D78"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1D335F41" w14:textId="77777777" w:rsidR="004D435F" w:rsidRPr="00C50BFB" w:rsidRDefault="004D435F" w:rsidP="004D435F">
      <w:r w:rsidRPr="00C50BFB">
        <w:rPr>
          <w:rStyle w:val="HideTWBExt"/>
        </w:rPr>
        <w:t>&lt;Article2&gt;</w:t>
      </w:r>
      <w:r w:rsidRPr="00C50BFB">
        <w:t>Artikolu 61 – paragrafu 9</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472B124" w14:textId="77777777" w:rsidTr="00E72620">
        <w:trPr>
          <w:trHeight w:val="240"/>
          <w:jc w:val="center"/>
        </w:trPr>
        <w:tc>
          <w:tcPr>
            <w:tcW w:w="9752" w:type="dxa"/>
            <w:gridSpan w:val="2"/>
            <w:tcBorders>
              <w:top w:val="nil"/>
              <w:left w:val="nil"/>
              <w:bottom w:val="nil"/>
              <w:right w:val="nil"/>
            </w:tcBorders>
          </w:tcPr>
          <w:p w14:paraId="56DA015A" w14:textId="77777777" w:rsidR="004D435F" w:rsidRPr="00C50BFB" w:rsidRDefault="004D435F" w:rsidP="00E72620"/>
        </w:tc>
      </w:tr>
      <w:tr w:rsidR="001F5517" w:rsidRPr="00C50BFB" w14:paraId="050EBECB" w14:textId="77777777" w:rsidTr="00E72620">
        <w:trPr>
          <w:trHeight w:val="240"/>
          <w:jc w:val="center"/>
        </w:trPr>
        <w:tc>
          <w:tcPr>
            <w:tcW w:w="4876" w:type="dxa"/>
            <w:tcBorders>
              <w:top w:val="nil"/>
              <w:left w:val="nil"/>
              <w:bottom w:val="nil"/>
              <w:right w:val="nil"/>
            </w:tcBorders>
            <w:hideMark/>
          </w:tcPr>
          <w:p w14:paraId="3F02649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9D96BF0" w14:textId="77777777" w:rsidR="004D435F" w:rsidRPr="00C50BFB" w:rsidRDefault="004D435F" w:rsidP="00E72620">
            <w:pPr>
              <w:pStyle w:val="AmColumnHeading"/>
            </w:pPr>
            <w:r w:rsidRPr="00C50BFB">
              <w:t>Emenda</w:t>
            </w:r>
          </w:p>
        </w:tc>
      </w:tr>
      <w:tr w:rsidR="001F5517" w:rsidRPr="00C50BFB" w14:paraId="5C7ADBAE" w14:textId="77777777" w:rsidTr="00E72620">
        <w:trPr>
          <w:jc w:val="center"/>
        </w:trPr>
        <w:tc>
          <w:tcPr>
            <w:tcW w:w="4876" w:type="dxa"/>
            <w:tcBorders>
              <w:top w:val="nil"/>
              <w:left w:val="nil"/>
              <w:bottom w:val="nil"/>
              <w:right w:val="nil"/>
            </w:tcBorders>
            <w:hideMark/>
          </w:tcPr>
          <w:p w14:paraId="21BA14BD"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36</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60</w:t>
            </w:r>
            <w:r w:rsidRPr="00C50BFB">
              <w:t xml:space="preserve"> xahar wara d-dħul fis-seħħ ta’ dan ir-Regolament].”</w:t>
            </w:r>
          </w:p>
        </w:tc>
        <w:tc>
          <w:tcPr>
            <w:tcW w:w="4876" w:type="dxa"/>
            <w:tcBorders>
              <w:top w:val="nil"/>
              <w:left w:val="nil"/>
              <w:bottom w:val="nil"/>
              <w:right w:val="nil"/>
            </w:tcBorders>
            <w:hideMark/>
          </w:tcPr>
          <w:p w14:paraId="7ABA69D4" w14:textId="77777777" w:rsidR="004D435F" w:rsidRPr="00C50BFB" w:rsidRDefault="004D435F" w:rsidP="00E72620">
            <w:pPr>
              <w:pStyle w:val="Normal6a"/>
            </w:pPr>
            <w:r w:rsidRPr="00C50BFB">
              <w:t>“9.</w:t>
            </w:r>
            <w:r w:rsidRPr="00C50BFB">
              <w:tab/>
              <w:t>Is-sustanzi u t-taħlitiet li jkunu ġew ittikkettati f’konformità mal-Artikolu 17(1), l-Artikolu 25(6) u t-Taqsima 1.5.1.2 u t-Taqsima 1.6 tal-Anness I kif applikabbli nhar [Uffiċċju tal-Pubblikazzjonijiet: għandha tiddaħħal id-data tal-jum ta’ qabel id-data tad-dħul fis-seħħ ta’ dan ir-Regolament] u li jkunu tqiegħdu fis-suq qabel [Uffiċċju tal-Pubblikazzjonijiet: għandha tiddaħħal id-data</w:t>
            </w:r>
            <w:r w:rsidRPr="00C50BFB">
              <w:rPr>
                <w:b/>
                <w:bCs/>
                <w:i/>
                <w:iCs/>
              </w:rPr>
              <w:t xml:space="preserve"> 48</w:t>
            </w:r>
            <w:r w:rsidRPr="00C50BFB">
              <w:t xml:space="preserve"> xahar wara d-dħul fis-seħħ ta’ dan ir-Regolament] ma għandhomx ikunu meħtieġa li jiġu ttikkettati f’konformità ma’ dan ir-Regolament kif emendata bi [Uffiċċju tal-Pubblikazzjonijiet: għandha tiddaħħal ir-referenza għal dan ir-Regolament] sa [Uffiċċju tal-Pubblikazzjonijiet: għandha tiddaħħal id-data </w:t>
            </w:r>
            <w:r w:rsidRPr="00C50BFB">
              <w:rPr>
                <w:b/>
                <w:bCs/>
                <w:i/>
                <w:iCs/>
              </w:rPr>
              <w:t>72</w:t>
            </w:r>
            <w:r w:rsidRPr="00C50BFB">
              <w:t xml:space="preserve"> xahar wara d-dħul fis-seħħ ta’ dan ir-Regolament].”</w:t>
            </w:r>
          </w:p>
        </w:tc>
      </w:tr>
    </w:tbl>
    <w:p w14:paraId="704A912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7B06BEC" w14:textId="77777777" w:rsidR="004D435F" w:rsidRPr="00C50BFB" w:rsidRDefault="004D435F" w:rsidP="004D435F">
      <w:r w:rsidRPr="00C50BFB">
        <w:rPr>
          <w:rStyle w:val="HideTWBExt"/>
        </w:rPr>
        <w:t>&lt;/Amend&gt;</w:t>
      </w:r>
    </w:p>
    <w:p w14:paraId="4629313F"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339</w:t>
      </w:r>
      <w:r w:rsidRPr="00C50BFB">
        <w:rPr>
          <w:rStyle w:val="HideTWBExt"/>
          <w:b w:val="0"/>
        </w:rPr>
        <w:t>&lt;/NumAm&gt;</w:t>
      </w:r>
    </w:p>
    <w:p w14:paraId="3553291C" w14:textId="77777777" w:rsidR="004D435F" w:rsidRPr="00C50BFB" w:rsidRDefault="004D435F" w:rsidP="004D435F">
      <w:pPr>
        <w:pStyle w:val="NormalBold"/>
      </w:pPr>
      <w:r w:rsidRPr="00C50BFB">
        <w:rPr>
          <w:rStyle w:val="HideTWBExt"/>
          <w:b w:val="0"/>
        </w:rPr>
        <w:t>&lt;RepeatBlock-By&gt;&lt;Members&gt;</w:t>
      </w:r>
      <w:r w:rsidRPr="00C50BFB">
        <w:t>Salvatore De Meo, Flavio Tosi, Massimiliano Salini, Letizia Moratti</w:t>
      </w:r>
      <w:r w:rsidRPr="00C50BFB">
        <w:rPr>
          <w:rStyle w:val="HideTWBExt"/>
          <w:b w:val="0"/>
        </w:rPr>
        <w:t>&lt;/Members&gt;</w:t>
      </w:r>
    </w:p>
    <w:p w14:paraId="525CEE3D" w14:textId="77777777" w:rsidR="004D435F" w:rsidRPr="00C50BFB" w:rsidRDefault="004D435F" w:rsidP="004D435F">
      <w:pPr>
        <w:pStyle w:val="NormalBold"/>
      </w:pPr>
      <w:r w:rsidRPr="00C50BFB">
        <w:rPr>
          <w:rStyle w:val="HideTWBExt"/>
          <w:b w:val="0"/>
        </w:rPr>
        <w:t>&lt;/RepeatBlock-By&gt;</w:t>
      </w:r>
    </w:p>
    <w:p w14:paraId="522C768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ECCB147" w14:textId="77777777" w:rsidR="004D435F" w:rsidRPr="00C50BFB" w:rsidRDefault="004D435F" w:rsidP="004D435F">
      <w:pPr>
        <w:pStyle w:val="NormalBold"/>
      </w:pPr>
      <w:r w:rsidRPr="00C50BFB">
        <w:rPr>
          <w:rStyle w:val="HideTWBExt"/>
          <w:b w:val="0"/>
        </w:rPr>
        <w:t>&lt;Article&gt;</w:t>
      </w:r>
      <w:r w:rsidRPr="00C50BFB">
        <w:t>Artikolu 1 – paragrafu 1 – punt 9a (ġdid)</w:t>
      </w:r>
      <w:r w:rsidRPr="00C50BFB">
        <w:rPr>
          <w:rStyle w:val="HideTWBExt"/>
          <w:b w:val="0"/>
        </w:rPr>
        <w:t>&lt;/Article&gt;</w:t>
      </w:r>
    </w:p>
    <w:p w14:paraId="5DB9B128"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37CE267F" w14:textId="77777777" w:rsidR="004D435F" w:rsidRPr="00C50BFB" w:rsidRDefault="004D435F" w:rsidP="004D435F">
      <w:r w:rsidRPr="00C50BFB">
        <w:rPr>
          <w:rStyle w:val="HideTWBExt"/>
        </w:rPr>
        <w:t>&lt;Article2&gt;</w:t>
      </w:r>
      <w:r w:rsidRPr="00C50BFB">
        <w:t>Artikolu 61 – paragrafu 10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B483BD4" w14:textId="77777777" w:rsidTr="00E72620">
        <w:trPr>
          <w:trHeight w:val="240"/>
          <w:jc w:val="center"/>
        </w:trPr>
        <w:tc>
          <w:tcPr>
            <w:tcW w:w="9752" w:type="dxa"/>
            <w:gridSpan w:val="2"/>
            <w:tcBorders>
              <w:top w:val="nil"/>
              <w:left w:val="nil"/>
              <w:bottom w:val="nil"/>
              <w:right w:val="nil"/>
            </w:tcBorders>
          </w:tcPr>
          <w:p w14:paraId="7AA79D3E" w14:textId="77777777" w:rsidR="004D435F" w:rsidRPr="00C50BFB" w:rsidRDefault="004D435F" w:rsidP="00E72620"/>
        </w:tc>
      </w:tr>
      <w:tr w:rsidR="001F5517" w:rsidRPr="00C50BFB" w14:paraId="2E363DB4" w14:textId="77777777" w:rsidTr="00E72620">
        <w:trPr>
          <w:trHeight w:val="240"/>
          <w:jc w:val="center"/>
        </w:trPr>
        <w:tc>
          <w:tcPr>
            <w:tcW w:w="4876" w:type="dxa"/>
            <w:tcBorders>
              <w:top w:val="nil"/>
              <w:left w:val="nil"/>
              <w:bottom w:val="nil"/>
              <w:right w:val="nil"/>
            </w:tcBorders>
            <w:hideMark/>
          </w:tcPr>
          <w:p w14:paraId="6D2BE17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776A8CB" w14:textId="77777777" w:rsidR="004D435F" w:rsidRPr="00C50BFB" w:rsidRDefault="004D435F" w:rsidP="00E72620">
            <w:pPr>
              <w:pStyle w:val="AmColumnHeading"/>
            </w:pPr>
            <w:r w:rsidRPr="00C50BFB">
              <w:t>Emenda</w:t>
            </w:r>
          </w:p>
        </w:tc>
      </w:tr>
      <w:tr w:rsidR="001F5517" w:rsidRPr="00C50BFB" w14:paraId="6949849E" w14:textId="77777777" w:rsidTr="00E72620">
        <w:trPr>
          <w:jc w:val="center"/>
        </w:trPr>
        <w:tc>
          <w:tcPr>
            <w:tcW w:w="4876" w:type="dxa"/>
            <w:tcBorders>
              <w:top w:val="nil"/>
              <w:left w:val="nil"/>
              <w:bottom w:val="nil"/>
              <w:right w:val="nil"/>
            </w:tcBorders>
          </w:tcPr>
          <w:p w14:paraId="71E9E094" w14:textId="77777777" w:rsidR="004D435F" w:rsidRPr="00C50BFB" w:rsidRDefault="004D435F" w:rsidP="00E72620">
            <w:pPr>
              <w:pStyle w:val="Normal6a"/>
            </w:pPr>
          </w:p>
        </w:tc>
        <w:tc>
          <w:tcPr>
            <w:tcW w:w="4876" w:type="dxa"/>
            <w:tcBorders>
              <w:top w:val="nil"/>
              <w:left w:val="nil"/>
              <w:bottom w:val="nil"/>
              <w:right w:val="nil"/>
            </w:tcBorders>
          </w:tcPr>
          <w:p w14:paraId="345984D4" w14:textId="77777777" w:rsidR="004D435F" w:rsidRPr="00C50BFB" w:rsidRDefault="004D435F" w:rsidP="00E72620">
            <w:pPr>
              <w:pStyle w:val="Normal6a"/>
              <w:rPr>
                <w:b/>
                <w:i/>
              </w:rPr>
            </w:pPr>
            <w:r w:rsidRPr="00C50BFB">
              <w:rPr>
                <w:b/>
                <w:i/>
              </w:rPr>
              <w:t>(9a)</w:t>
            </w:r>
            <w:r w:rsidRPr="00C50BFB">
              <w:rPr>
                <w:b/>
                <w:i/>
              </w:rPr>
              <w:tab/>
              <w:t>Fl-Artikolu 61, jiżdied il-paragrafu li ġej:</w:t>
            </w:r>
          </w:p>
        </w:tc>
      </w:tr>
      <w:tr w:rsidR="001F5517" w:rsidRPr="00C50BFB" w14:paraId="3B35AB5A" w14:textId="77777777" w:rsidTr="00E72620">
        <w:trPr>
          <w:jc w:val="center"/>
        </w:trPr>
        <w:tc>
          <w:tcPr>
            <w:tcW w:w="4876" w:type="dxa"/>
            <w:tcBorders>
              <w:top w:val="nil"/>
              <w:left w:val="nil"/>
              <w:bottom w:val="nil"/>
              <w:right w:val="nil"/>
            </w:tcBorders>
          </w:tcPr>
          <w:p w14:paraId="447185CD" w14:textId="77777777" w:rsidR="004D435F" w:rsidRPr="00C50BFB" w:rsidRDefault="004D435F" w:rsidP="00E72620">
            <w:pPr>
              <w:pStyle w:val="Normal6a"/>
            </w:pPr>
          </w:p>
        </w:tc>
        <w:tc>
          <w:tcPr>
            <w:tcW w:w="4876" w:type="dxa"/>
            <w:tcBorders>
              <w:top w:val="nil"/>
              <w:left w:val="nil"/>
              <w:bottom w:val="nil"/>
              <w:right w:val="nil"/>
            </w:tcBorders>
            <w:hideMark/>
          </w:tcPr>
          <w:p w14:paraId="5226F299" w14:textId="77777777" w:rsidR="004D435F" w:rsidRPr="00C50BFB" w:rsidRDefault="004D435F" w:rsidP="00E72620">
            <w:pPr>
              <w:pStyle w:val="Normal6a"/>
            </w:pPr>
            <w:r w:rsidRPr="00C50BFB">
              <w:rPr>
                <w:b/>
                <w:i/>
              </w:rPr>
              <w:t>“10.</w:t>
            </w:r>
            <w:r w:rsidRPr="00C50BFB">
              <w:tab/>
            </w:r>
            <w:r w:rsidRPr="00C50BFB">
              <w:rPr>
                <w:b/>
                <w:i/>
              </w:rPr>
              <w:t xml:space="preserve"> Is-sustanzi u t-taħlitiet li ġew ittikkettati f’konformità mal-Artikolu 31(3) u t-Taqsima 1.2.1 tal-Anness I kif applikabbli fid-9 ta’ Diċembru 2024 u li tqiegħdu fis-suq qabel l-1 ta’ Jannar 2028 ma għandhomx ikunu meħtieġa li jiġu kklassifikati, ittikkettati u imballati f’konformità ma’ dan ir-Regolament kif emendat bir-Regolament (UE) 2024/2865, ir-Regolament (UE) 2025/2439 u sa [Uffiċċju tal-Pubblikazzjonijiet:  </w:t>
            </w:r>
            <w:r w:rsidRPr="00C50BFB">
              <w:rPr>
                <w:b/>
                <w:bCs/>
                <w:i/>
                <w:iCs/>
              </w:rPr>
              <w:t>jekk jogħġbok żid referenza għal dan ir-Regolament] sal-1 ta’ Jannar 2030.”</w:t>
            </w:r>
          </w:p>
        </w:tc>
      </w:tr>
    </w:tbl>
    <w:p w14:paraId="14FB786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E461588" w14:textId="77777777" w:rsidR="004D435F" w:rsidRPr="00C50BFB" w:rsidRDefault="004D435F" w:rsidP="004D435F">
      <w:r w:rsidRPr="00C50BFB">
        <w:rPr>
          <w:rStyle w:val="HideTWBExt"/>
        </w:rPr>
        <w:t>&lt;/Amend&gt;</w:t>
      </w:r>
    </w:p>
    <w:p w14:paraId="31B4B24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340</w:t>
      </w:r>
      <w:r w:rsidRPr="00C50BFB">
        <w:rPr>
          <w:rStyle w:val="HideTWBExt"/>
          <w:b w:val="0"/>
        </w:rPr>
        <w:t>&lt;/NumAm&gt;</w:t>
      </w:r>
    </w:p>
    <w:p w14:paraId="7C2876FA" w14:textId="77777777" w:rsidR="004D435F" w:rsidRPr="00C50BFB" w:rsidRDefault="004D435F" w:rsidP="004D435F">
      <w:pPr>
        <w:pStyle w:val="NormalBold"/>
      </w:pPr>
      <w:r w:rsidRPr="00C50BFB">
        <w:rPr>
          <w:rStyle w:val="HideTWBExt"/>
          <w:b w:val="0"/>
        </w:rPr>
        <w:t>&lt;RepeatBlock-By&gt;&lt;Members&gt;</w:t>
      </w:r>
      <w:r w:rsidRPr="00C50BFB">
        <w:t>Anne-Sophie Frigout, Mathilde Androuët, Silvia Sardone, Marie-Luce Brasier-Clain, Valérie Deloge, Antonín Staněk</w:t>
      </w:r>
      <w:r w:rsidRPr="00C50BFB">
        <w:rPr>
          <w:rStyle w:val="HideTWBExt"/>
          <w:b w:val="0"/>
        </w:rPr>
        <w:t>&lt;/Members&gt;</w:t>
      </w:r>
    </w:p>
    <w:p w14:paraId="37695A91" w14:textId="77777777" w:rsidR="004D435F" w:rsidRPr="00C50BFB" w:rsidRDefault="004D435F" w:rsidP="004D435F">
      <w:pPr>
        <w:pStyle w:val="NormalBold"/>
      </w:pPr>
      <w:r w:rsidRPr="00C50BFB">
        <w:rPr>
          <w:rStyle w:val="HideTWBExt"/>
          <w:b w:val="0"/>
        </w:rPr>
        <w:t>&lt;/RepeatBlock-By&gt;</w:t>
      </w:r>
    </w:p>
    <w:p w14:paraId="5FC44F5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925385E" w14:textId="77777777" w:rsidR="004D435F" w:rsidRPr="00C50BFB" w:rsidRDefault="004D435F" w:rsidP="004D435F">
      <w:pPr>
        <w:pStyle w:val="NormalBold"/>
      </w:pPr>
      <w:r w:rsidRPr="00C50BFB">
        <w:rPr>
          <w:rStyle w:val="HideTWBExt"/>
          <w:b w:val="0"/>
        </w:rPr>
        <w:t>&lt;Article&gt;</w:t>
      </w:r>
      <w:r w:rsidRPr="00C50BFB">
        <w:t>Artikolu 1 – paragrafu 1 – punt 1a (ġdid)</w:t>
      </w:r>
      <w:r w:rsidRPr="00C50BFB">
        <w:rPr>
          <w:rStyle w:val="HideTWBExt"/>
          <w:b w:val="0"/>
        </w:rPr>
        <w:t>&lt;/Article&gt;</w:t>
      </w:r>
    </w:p>
    <w:p w14:paraId="73F02D9C" w14:textId="77777777" w:rsidR="004D435F" w:rsidRPr="00C50BFB" w:rsidRDefault="004D435F" w:rsidP="004D435F">
      <w:r w:rsidRPr="00C50BFB">
        <w:rPr>
          <w:rStyle w:val="HideTWBExt"/>
        </w:rPr>
        <w:t>&lt;DocAmend2&gt;</w:t>
      </w:r>
      <w:r w:rsidRPr="00C50BFB">
        <w:t>Regolament (KE) Nru 1272/2008</w:t>
      </w:r>
      <w:r w:rsidRPr="00C50BFB">
        <w:rPr>
          <w:rStyle w:val="HideTWBExt"/>
        </w:rPr>
        <w:t>&lt;/DocAmend2&gt;</w:t>
      </w:r>
    </w:p>
    <w:p w14:paraId="6012B41A" w14:textId="77777777" w:rsidR="004D435F" w:rsidRPr="00C50BFB" w:rsidRDefault="004D435F" w:rsidP="004D435F">
      <w:r w:rsidRPr="00C50BFB">
        <w:rPr>
          <w:rStyle w:val="HideTWBExt"/>
        </w:rPr>
        <w:t>&lt;Article2&gt;</w:t>
      </w:r>
      <w:r w:rsidRPr="00C50BFB">
        <w:t>Artikolu 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ABAC3E8" w14:textId="77777777" w:rsidTr="00E72620">
        <w:trPr>
          <w:trHeight w:val="240"/>
          <w:jc w:val="center"/>
        </w:trPr>
        <w:tc>
          <w:tcPr>
            <w:tcW w:w="9752" w:type="dxa"/>
            <w:gridSpan w:val="2"/>
            <w:tcBorders>
              <w:top w:val="nil"/>
              <w:left w:val="nil"/>
              <w:bottom w:val="nil"/>
              <w:right w:val="nil"/>
            </w:tcBorders>
          </w:tcPr>
          <w:p w14:paraId="48944228" w14:textId="77777777" w:rsidR="004D435F" w:rsidRPr="00C50BFB" w:rsidRDefault="004D435F" w:rsidP="00E72620"/>
        </w:tc>
      </w:tr>
      <w:tr w:rsidR="001F5517" w:rsidRPr="00C50BFB" w14:paraId="0BF4F832" w14:textId="77777777" w:rsidTr="00E72620">
        <w:trPr>
          <w:trHeight w:val="240"/>
          <w:jc w:val="center"/>
        </w:trPr>
        <w:tc>
          <w:tcPr>
            <w:tcW w:w="4876" w:type="dxa"/>
            <w:tcBorders>
              <w:top w:val="nil"/>
              <w:left w:val="nil"/>
              <w:bottom w:val="nil"/>
              <w:right w:val="nil"/>
            </w:tcBorders>
            <w:hideMark/>
          </w:tcPr>
          <w:p w14:paraId="69FA9124"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C9F07A4" w14:textId="77777777" w:rsidR="004D435F" w:rsidRPr="00C50BFB" w:rsidRDefault="004D435F" w:rsidP="00E72620">
            <w:pPr>
              <w:pStyle w:val="AmColumnHeading"/>
            </w:pPr>
            <w:r w:rsidRPr="00C50BFB">
              <w:t>Emenda</w:t>
            </w:r>
          </w:p>
        </w:tc>
      </w:tr>
      <w:tr w:rsidR="001F5517" w:rsidRPr="00C50BFB" w14:paraId="2E55BD15" w14:textId="77777777" w:rsidTr="00E72620">
        <w:trPr>
          <w:jc w:val="center"/>
        </w:trPr>
        <w:tc>
          <w:tcPr>
            <w:tcW w:w="4876" w:type="dxa"/>
            <w:tcBorders>
              <w:top w:val="nil"/>
              <w:left w:val="nil"/>
              <w:bottom w:val="nil"/>
              <w:right w:val="nil"/>
            </w:tcBorders>
          </w:tcPr>
          <w:p w14:paraId="4FE252EE" w14:textId="77777777" w:rsidR="004D435F" w:rsidRPr="00C50BFB" w:rsidRDefault="004D435F" w:rsidP="00E72620">
            <w:pPr>
              <w:pStyle w:val="Normal6a"/>
            </w:pPr>
          </w:p>
        </w:tc>
        <w:tc>
          <w:tcPr>
            <w:tcW w:w="4876" w:type="dxa"/>
            <w:tcBorders>
              <w:top w:val="nil"/>
              <w:left w:val="nil"/>
              <w:bottom w:val="nil"/>
              <w:right w:val="nil"/>
            </w:tcBorders>
            <w:hideMark/>
          </w:tcPr>
          <w:p w14:paraId="38945A37" w14:textId="77777777" w:rsidR="004D435F" w:rsidRPr="00C50BFB" w:rsidRDefault="004D435F" w:rsidP="00E72620">
            <w:pPr>
              <w:pStyle w:val="Normal6a"/>
            </w:pPr>
            <w:r w:rsidRPr="00C50BFB">
              <w:rPr>
                <w:b/>
                <w:i/>
              </w:rPr>
              <w:t>Fl-Artikolu 5, il-paragrafu 5 huwa emendat kif ġej:</w:t>
            </w:r>
          </w:p>
        </w:tc>
      </w:tr>
      <w:tr w:rsidR="001F5517" w:rsidRPr="00C50BFB" w14:paraId="42EEFA3B" w14:textId="77777777" w:rsidTr="00E72620">
        <w:trPr>
          <w:jc w:val="center"/>
        </w:trPr>
        <w:tc>
          <w:tcPr>
            <w:tcW w:w="4876" w:type="dxa"/>
            <w:tcBorders>
              <w:top w:val="nil"/>
              <w:left w:val="nil"/>
              <w:bottom w:val="nil"/>
              <w:right w:val="nil"/>
            </w:tcBorders>
          </w:tcPr>
          <w:p w14:paraId="2A43A4F3" w14:textId="77777777" w:rsidR="004D435F" w:rsidRPr="00C50BFB" w:rsidRDefault="004D435F" w:rsidP="00E72620">
            <w:pPr>
              <w:pStyle w:val="Normal6a"/>
            </w:pPr>
          </w:p>
        </w:tc>
        <w:tc>
          <w:tcPr>
            <w:tcW w:w="4876" w:type="dxa"/>
            <w:tcBorders>
              <w:top w:val="nil"/>
              <w:left w:val="nil"/>
              <w:bottom w:val="nil"/>
              <w:right w:val="nil"/>
            </w:tcBorders>
            <w:hideMark/>
          </w:tcPr>
          <w:p w14:paraId="001BBB59" w14:textId="77777777" w:rsidR="004D435F" w:rsidRPr="00C50BFB" w:rsidRDefault="004D435F" w:rsidP="00E72620">
            <w:pPr>
              <w:pStyle w:val="Normal6a"/>
            </w:pPr>
            <w:r w:rsidRPr="00C50BFB">
              <w:rPr>
                <w:b/>
                <w:i/>
              </w:rPr>
              <w:t>5. Għall-evalwazzjoni ta’ sustanza li fiha aktar minn kostitwent wieħed kif previst fil-Kapitolu 2 ta’ dan it-titlu f’dak li jirrigwarda l-proprjetajiet ta’ bijodegradabbiltà, persistenza, mobbiltà u bijoakkumulazzjoni fil-klassijiet ta’ periklu “perikoluża għall-ambjent akkwatiku”, “proprjetajiet persistenti, bijoakkumulattivi u tossiċi jew persistenti ħafna, bijoakkumulattivi ħafna”, u “proprjetajiet persistenti, mobbli u tossiċi jew persistenti ħafna, mobbli ħafna” previsti fl-Anness I, it-taqsimiet 4.1.2.8, 4.1.2.9, 4.3.2.3.1, 4.3.2.3.2, 4.4.2.3.1 u 4.4.2.3.2, il-manifattur, l-importatur u l-utent downstream jużaw l-informazzjoni rilevanti disponibbli prevista fil-paragrafu 1 għal kull kostitwent magħruf tas-sustanza. L-informazzjoni rilevanti disponibbli dwar is-sustanza li fiha aktar minn kostitwent wieħed bħala tali titqies meta tiġi ssodisfata waħda mill-kundizzjonijiet li ġejjin:</w:t>
            </w:r>
          </w:p>
        </w:tc>
      </w:tr>
      <w:tr w:rsidR="001F5517" w:rsidRPr="00C50BFB" w14:paraId="5EA8AAAA" w14:textId="77777777" w:rsidTr="00E72620">
        <w:trPr>
          <w:jc w:val="center"/>
        </w:trPr>
        <w:tc>
          <w:tcPr>
            <w:tcW w:w="4876" w:type="dxa"/>
            <w:tcBorders>
              <w:top w:val="nil"/>
              <w:left w:val="nil"/>
              <w:bottom w:val="nil"/>
              <w:right w:val="nil"/>
            </w:tcBorders>
          </w:tcPr>
          <w:p w14:paraId="65028C6A" w14:textId="77777777" w:rsidR="004D435F" w:rsidRPr="00C50BFB" w:rsidRDefault="004D435F" w:rsidP="00E72620">
            <w:pPr>
              <w:pStyle w:val="Normal6a"/>
            </w:pPr>
          </w:p>
        </w:tc>
        <w:tc>
          <w:tcPr>
            <w:tcW w:w="4876" w:type="dxa"/>
            <w:tcBorders>
              <w:top w:val="nil"/>
              <w:left w:val="nil"/>
              <w:bottom w:val="nil"/>
              <w:right w:val="nil"/>
            </w:tcBorders>
            <w:hideMark/>
          </w:tcPr>
          <w:p w14:paraId="2DD1A4B6" w14:textId="77777777" w:rsidR="004D435F" w:rsidRPr="00C50BFB" w:rsidRDefault="004D435F" w:rsidP="00E72620">
            <w:pPr>
              <w:pStyle w:val="Normal6a"/>
            </w:pPr>
            <w:r w:rsidRPr="00C50BFB">
              <w:rPr>
                <w:b/>
                <w:i/>
              </w:rPr>
              <w:t>(a) l-informazzjoni turi proprjetajiet ta’ persistenza, mobbiltà u bijoakkumulazzjoni jew nuqqas ta’ degradazzjoni;</w:t>
            </w:r>
          </w:p>
        </w:tc>
      </w:tr>
      <w:tr w:rsidR="001F5517" w:rsidRPr="00C50BFB" w14:paraId="32084E3E" w14:textId="77777777" w:rsidTr="00E72620">
        <w:trPr>
          <w:jc w:val="center"/>
        </w:trPr>
        <w:tc>
          <w:tcPr>
            <w:tcW w:w="4876" w:type="dxa"/>
            <w:tcBorders>
              <w:top w:val="nil"/>
              <w:left w:val="nil"/>
              <w:bottom w:val="nil"/>
              <w:right w:val="nil"/>
            </w:tcBorders>
          </w:tcPr>
          <w:p w14:paraId="07A81FB7" w14:textId="77777777" w:rsidR="004D435F" w:rsidRPr="00C50BFB" w:rsidRDefault="004D435F" w:rsidP="00E72620">
            <w:pPr>
              <w:pStyle w:val="Normal6a"/>
            </w:pPr>
          </w:p>
        </w:tc>
        <w:tc>
          <w:tcPr>
            <w:tcW w:w="4876" w:type="dxa"/>
            <w:tcBorders>
              <w:top w:val="nil"/>
              <w:left w:val="nil"/>
              <w:bottom w:val="nil"/>
              <w:right w:val="nil"/>
            </w:tcBorders>
            <w:hideMark/>
          </w:tcPr>
          <w:p w14:paraId="57D56ECB" w14:textId="77777777" w:rsidR="004D435F" w:rsidRPr="00C50BFB" w:rsidRDefault="004D435F" w:rsidP="00E72620">
            <w:pPr>
              <w:pStyle w:val="Normal6a"/>
            </w:pPr>
            <w:r w:rsidRPr="00C50BFB">
              <w:rPr>
                <w:b/>
                <w:i/>
              </w:rPr>
              <w:t>(b) l-informazzjoni tappoġġa l-konklużjonijiet ibbażati fuq l-informazzjoni disponibbli rilevanti dwar il-kostitwenti fis-sustanza.</w:t>
            </w:r>
          </w:p>
        </w:tc>
      </w:tr>
      <w:tr w:rsidR="001F5517" w:rsidRPr="00C50BFB" w14:paraId="18BF9805" w14:textId="77777777" w:rsidTr="00E72620">
        <w:trPr>
          <w:jc w:val="center"/>
        </w:trPr>
        <w:tc>
          <w:tcPr>
            <w:tcW w:w="4876" w:type="dxa"/>
            <w:tcBorders>
              <w:top w:val="nil"/>
              <w:left w:val="nil"/>
              <w:bottom w:val="nil"/>
              <w:right w:val="nil"/>
            </w:tcBorders>
          </w:tcPr>
          <w:p w14:paraId="03AE7AF7" w14:textId="77777777" w:rsidR="004D435F" w:rsidRPr="00C50BFB" w:rsidRDefault="004D435F" w:rsidP="00E72620">
            <w:pPr>
              <w:pStyle w:val="Normal6a"/>
            </w:pPr>
          </w:p>
        </w:tc>
        <w:tc>
          <w:tcPr>
            <w:tcW w:w="4876" w:type="dxa"/>
            <w:tcBorders>
              <w:top w:val="nil"/>
              <w:left w:val="nil"/>
              <w:bottom w:val="nil"/>
              <w:right w:val="nil"/>
            </w:tcBorders>
            <w:hideMark/>
          </w:tcPr>
          <w:p w14:paraId="57B0126C" w14:textId="77777777" w:rsidR="004D435F" w:rsidRPr="00C50BFB" w:rsidRDefault="004D435F" w:rsidP="00E72620">
            <w:pPr>
              <w:pStyle w:val="Normal6a"/>
            </w:pPr>
            <w:r w:rsidRPr="00C50BFB">
              <w:rPr>
                <w:b/>
                <w:i/>
              </w:rPr>
              <w:t>L-informazzjoni rilevanti disponibbli dwar is-sustanza li fiha aktar minn kostitwent wieħed li bħala tali turi n-nuqqas tal-proprjetajiet previsti fil-punt (a) jew l-eżistenza ta’ proprjetajiet inqas severi, ma tistax tipprevali fuq l-informazzjoni rilevanti disponibbli dwar il-kostitwenti tas-sustanza, meta data sperimentali xjentifika konkluża turi li l-kostitwent mhuwiex bijodisponibbli u/jew li jeżisti riskju ta’ effetti sinerġistiċi jew antagonisti bejn il-kostitwenti tas-sustanza.</w:t>
            </w:r>
          </w:p>
        </w:tc>
      </w:tr>
    </w:tbl>
    <w:p w14:paraId="0937C90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{FR}</w:t>
      </w:r>
      <w:r w:rsidRPr="00C50BFB">
        <w:t>fr</w:t>
      </w:r>
      <w:r w:rsidRPr="00C50BFB">
        <w:rPr>
          <w:rStyle w:val="HideTWBExt"/>
        </w:rPr>
        <w:t>&lt;/Original&gt;</w:t>
      </w:r>
    </w:p>
    <w:p w14:paraId="3C285A93"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327A05A" w14:textId="77777777" w:rsidR="004D435F" w:rsidRPr="00C50BFB" w:rsidRDefault="004D435F" w:rsidP="004D435F">
      <w:pPr>
        <w:pStyle w:val="AmJustText"/>
      </w:pPr>
      <w:r w:rsidRPr="00C50BFB">
        <w:t>F’konformità mas-sistema armonizzata dinjija u r-regoli applikabbli għat-taħlitiet. Jekk sustanza kumplessa tiġi ttestjata għall-effetti tagħha fuq l-ambjent, din id-data tal-prova trid tipprevali u tieħu preċedenza fuq evalwazzjoni teoretika bbażata fuq il-kostitwenti individwali tas-sustanza kumplessa.</w:t>
      </w:r>
    </w:p>
    <w:p w14:paraId="523F8C90" w14:textId="77777777" w:rsidR="004D435F" w:rsidRPr="00C50BFB" w:rsidRDefault="004D435F" w:rsidP="004D435F">
      <w:pPr>
        <w:pStyle w:val="AmNumberTabs"/>
        <w:rPr>
          <w:rStyle w:val="HideTWBExt"/>
        </w:rPr>
      </w:pPr>
      <w:r w:rsidRPr="00C50BFB">
        <w:rPr>
          <w:rStyle w:val="HideTWBExt"/>
          <w:b w:val="0"/>
        </w:rPr>
        <w:t>&lt;/Amend&gt;</w:t>
      </w:r>
    </w:p>
    <w:p w14:paraId="6B00517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341</w:t>
      </w:r>
      <w:r w:rsidRPr="00C50BFB">
        <w:rPr>
          <w:rStyle w:val="HideTWBExt"/>
          <w:b w:val="0"/>
        </w:rPr>
        <w:t>&lt;/NumAm&gt;</w:t>
      </w:r>
    </w:p>
    <w:p w14:paraId="06433F2B" w14:textId="77777777" w:rsidR="004D435F" w:rsidRPr="00C50BFB" w:rsidRDefault="004D435F" w:rsidP="004D435F">
      <w:pPr>
        <w:pStyle w:val="NormalBold"/>
      </w:pPr>
      <w:r w:rsidRPr="00C50BFB">
        <w:rPr>
          <w:rStyle w:val="HideTWBExt"/>
          <w:b w:val="0"/>
        </w:rPr>
        <w:t>&lt;RepeatBlock-By&gt;&lt;Members&gt;</w:t>
      </w:r>
      <w:r w:rsidRPr="00C50BFB">
        <w:t>Martin Hojsík, Sigrid Friis, Michal Wiezik, Gerben-Jan Gerbrandy</w:t>
      </w:r>
      <w:r w:rsidRPr="00C50BFB">
        <w:rPr>
          <w:rStyle w:val="HideTWBExt"/>
          <w:b w:val="0"/>
        </w:rPr>
        <w:t>&lt;/Members&gt;</w:t>
      </w:r>
    </w:p>
    <w:p w14:paraId="5CDB19C7" w14:textId="77777777" w:rsidR="004D435F" w:rsidRPr="00C50BFB" w:rsidRDefault="004D435F" w:rsidP="004D435F">
      <w:pPr>
        <w:pStyle w:val="NormalBold"/>
      </w:pPr>
      <w:r w:rsidRPr="00C50BFB">
        <w:rPr>
          <w:rStyle w:val="HideTWBExt"/>
          <w:b w:val="0"/>
        </w:rPr>
        <w:t>&lt;/RepeatBlock-By&gt;</w:t>
      </w:r>
    </w:p>
    <w:p w14:paraId="5C78DA3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358FBB4"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27BCDBF1"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34E8532" w14:textId="77777777" w:rsidR="004D435F" w:rsidRPr="00C50BFB" w:rsidRDefault="004D435F" w:rsidP="004D435F">
      <w:r w:rsidRPr="00C50BFB">
        <w:rPr>
          <w:rStyle w:val="HideTWBExt"/>
        </w:rPr>
        <w:t>&lt;Article2&gt;</w:t>
      </w:r>
      <w:r w:rsidRPr="00C50BFB">
        <w:t>Artikolu 15 – paragrafu 2 – subparagrafu 2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BE94723" w14:textId="77777777" w:rsidTr="00E72620">
        <w:trPr>
          <w:trHeight w:val="240"/>
          <w:jc w:val="center"/>
        </w:trPr>
        <w:tc>
          <w:tcPr>
            <w:tcW w:w="9752" w:type="dxa"/>
            <w:gridSpan w:val="2"/>
            <w:tcBorders>
              <w:top w:val="nil"/>
              <w:left w:val="nil"/>
              <w:bottom w:val="nil"/>
              <w:right w:val="nil"/>
            </w:tcBorders>
          </w:tcPr>
          <w:p w14:paraId="46587E12" w14:textId="77777777" w:rsidR="004D435F" w:rsidRPr="00C50BFB" w:rsidRDefault="004D435F" w:rsidP="00E72620"/>
        </w:tc>
      </w:tr>
      <w:tr w:rsidR="001F5517" w:rsidRPr="00C50BFB" w14:paraId="1D53A115" w14:textId="77777777" w:rsidTr="00E72620">
        <w:trPr>
          <w:trHeight w:val="240"/>
          <w:jc w:val="center"/>
        </w:trPr>
        <w:tc>
          <w:tcPr>
            <w:tcW w:w="4876" w:type="dxa"/>
            <w:tcBorders>
              <w:top w:val="nil"/>
              <w:left w:val="nil"/>
              <w:bottom w:val="nil"/>
              <w:right w:val="nil"/>
            </w:tcBorders>
            <w:hideMark/>
          </w:tcPr>
          <w:p w14:paraId="4F5AF84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FF4CC6F" w14:textId="77777777" w:rsidR="004D435F" w:rsidRPr="00C50BFB" w:rsidRDefault="004D435F" w:rsidP="00E72620">
            <w:pPr>
              <w:pStyle w:val="AmColumnHeading"/>
            </w:pPr>
            <w:r w:rsidRPr="00C50BFB">
              <w:t>Emenda</w:t>
            </w:r>
          </w:p>
        </w:tc>
      </w:tr>
      <w:tr w:rsidR="001F5517" w:rsidRPr="00C50BFB" w14:paraId="7F542054" w14:textId="77777777" w:rsidTr="00E72620">
        <w:trPr>
          <w:jc w:val="center"/>
        </w:trPr>
        <w:tc>
          <w:tcPr>
            <w:tcW w:w="4876" w:type="dxa"/>
            <w:tcBorders>
              <w:top w:val="nil"/>
              <w:left w:val="nil"/>
              <w:bottom w:val="nil"/>
              <w:right w:val="nil"/>
            </w:tcBorders>
            <w:hideMark/>
          </w:tcPr>
          <w:p w14:paraId="2C5765B1" w14:textId="77777777" w:rsidR="004D435F" w:rsidRPr="00C50BFB" w:rsidRDefault="004D435F" w:rsidP="00E72620">
            <w:pPr>
              <w:pStyle w:val="Normal6a"/>
            </w:pPr>
            <w:r w:rsidRPr="00C50BFB">
              <w:t>2.</w:t>
            </w:r>
            <w:r w:rsidRPr="00C50BFB">
              <w:tab/>
              <w:t>Madankollu, tali sustanzi jistgħu jintużaw fi prodotti kożmetiċi jekk titressaq talba għal deroga lill-Kummissjoni sa mhux aktar tard minn 3 xhur wara d-data tad-dħul fis-seħħ tal-emendi għall-Parti 3 tal-Anness VI tar-Regolament (KE) Nru 1272/2008 li jikklassifikaw is-sustanza bħala sustanza CMR tal-kategorija 1A jew 1B. Il-Kummissjoni għandha tagħti d-deroga meta jiġu ssodisfati l-kundizzjonijiet kollha li ġejjin:</w:t>
            </w:r>
          </w:p>
        </w:tc>
        <w:tc>
          <w:tcPr>
            <w:tcW w:w="4876" w:type="dxa"/>
            <w:tcBorders>
              <w:top w:val="nil"/>
              <w:left w:val="nil"/>
              <w:bottom w:val="nil"/>
              <w:right w:val="nil"/>
            </w:tcBorders>
            <w:hideMark/>
          </w:tcPr>
          <w:p w14:paraId="2FE50095" w14:textId="77777777" w:rsidR="004D435F" w:rsidRPr="00C50BFB" w:rsidRDefault="004D435F" w:rsidP="00E72620">
            <w:pPr>
              <w:pStyle w:val="Normal6a"/>
            </w:pPr>
            <w:r w:rsidRPr="00C50BFB">
              <w:t>2.</w:t>
            </w:r>
            <w:r w:rsidRPr="00C50BFB">
              <w:tab/>
              <w:t xml:space="preserve">Madankollu, tali sustanzi jistgħu jintużaw fi prodotti kożmetiċi </w:t>
            </w:r>
            <w:r w:rsidRPr="00C50BFB">
              <w:rPr>
                <w:b/>
                <w:bCs/>
                <w:i/>
                <w:iCs/>
              </w:rPr>
              <w:t xml:space="preserve">b’mod eċċezzjonali </w:t>
            </w:r>
            <w:r w:rsidRPr="00C50BFB">
              <w:t>jekk titressaq talba għal deroga lill-Kummissjoni sa mhux aktar tard minn 3 xhur wara d-data tad-dħul fis-seħħ tal-emendi għall-Parti 3 tal-Anness VI tar-Regolament (KE) Nru 1272/2008 li jikklassifikaw is-sustanza bħala sustanza CMR tal-kategorija 1A jew 1B</w:t>
            </w:r>
            <w:r w:rsidRPr="00C50BFB">
              <w:rPr>
                <w:b/>
                <w:bCs/>
                <w:i/>
                <w:iCs/>
              </w:rPr>
              <w:t>, u l-Kummissjoni tagħti d-deroga mill-projbizzjoni ġenerali stabbilita fis-subparagrafu 1</w:t>
            </w:r>
            <w:r w:rsidRPr="00C50BFB">
              <w:t>. Il-Kummissjoni għandha tagħti d-deroga meta jiġu ssodisfati l-kundizzjonijiet kollha li ġejjin:</w:t>
            </w:r>
          </w:p>
        </w:tc>
      </w:tr>
    </w:tbl>
    <w:p w14:paraId="59692C4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2D5747E" w14:textId="77777777" w:rsidR="004D435F" w:rsidRPr="00C50BFB" w:rsidRDefault="004D435F" w:rsidP="004D435F">
      <w:r w:rsidRPr="00C50BFB">
        <w:rPr>
          <w:rStyle w:val="HideTWBExt"/>
        </w:rPr>
        <w:t>&lt;/Amend&gt;</w:t>
      </w:r>
    </w:p>
    <w:p w14:paraId="41E2DC8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342</w:t>
      </w:r>
      <w:r w:rsidRPr="00C50BFB">
        <w:rPr>
          <w:rStyle w:val="HideTWBExt"/>
          <w:b w:val="0"/>
        </w:rPr>
        <w:t>&lt;/NumAm&gt;</w:t>
      </w:r>
    </w:p>
    <w:p w14:paraId="37338103"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4DE912A0" w14:textId="77777777" w:rsidR="004D435F" w:rsidRPr="00C50BFB" w:rsidRDefault="004D435F" w:rsidP="004D435F">
      <w:pPr>
        <w:pStyle w:val="NormalBold"/>
      </w:pPr>
      <w:r w:rsidRPr="00C50BFB">
        <w:rPr>
          <w:rStyle w:val="HideTWBExt"/>
          <w:b w:val="0"/>
        </w:rPr>
        <w:t>&lt;/RepeatBlock-By&gt;</w:t>
      </w:r>
    </w:p>
    <w:p w14:paraId="017C695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CE28ABF" w14:textId="77777777" w:rsidR="004D435F" w:rsidRPr="00C50BFB" w:rsidRDefault="004D435F" w:rsidP="004D435F">
      <w:pPr>
        <w:pStyle w:val="NormalBold"/>
      </w:pPr>
      <w:r w:rsidRPr="00C50BFB">
        <w:rPr>
          <w:rStyle w:val="HideTWBExt"/>
          <w:b w:val="0"/>
        </w:rPr>
        <w:t>&lt;Article&gt;</w:t>
      </w:r>
      <w:r w:rsidRPr="00C50BFB">
        <w:t>Artikolu 2 – paragrafu 1 – punt -1 (ġdid)</w:t>
      </w:r>
      <w:r w:rsidRPr="00C50BFB">
        <w:rPr>
          <w:rStyle w:val="HideTWBExt"/>
          <w:b w:val="0"/>
        </w:rPr>
        <w:t>&lt;/Article&gt;</w:t>
      </w:r>
    </w:p>
    <w:p w14:paraId="39F18E31"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2E8B3C0" w14:textId="77777777" w:rsidR="004D435F" w:rsidRPr="00C50BFB" w:rsidRDefault="004D435F" w:rsidP="004D435F">
      <w:r w:rsidRPr="00C50BFB">
        <w:rPr>
          <w:rStyle w:val="HideTWBExt"/>
        </w:rPr>
        <w:t>&lt;Article2&gt;</w:t>
      </w:r>
      <w:r w:rsidRPr="00C50BFB">
        <w:t>Artikolu 2 – paragrafu 1 – punt ka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3511EBC" w14:textId="77777777" w:rsidTr="00E72620">
        <w:trPr>
          <w:trHeight w:val="240"/>
          <w:jc w:val="center"/>
        </w:trPr>
        <w:tc>
          <w:tcPr>
            <w:tcW w:w="9752" w:type="dxa"/>
            <w:gridSpan w:val="2"/>
            <w:tcBorders>
              <w:top w:val="nil"/>
              <w:left w:val="nil"/>
              <w:bottom w:val="nil"/>
              <w:right w:val="nil"/>
            </w:tcBorders>
          </w:tcPr>
          <w:p w14:paraId="3444828D" w14:textId="77777777" w:rsidR="004D435F" w:rsidRPr="00C50BFB" w:rsidRDefault="004D435F" w:rsidP="00E72620"/>
        </w:tc>
      </w:tr>
      <w:tr w:rsidR="001F5517" w:rsidRPr="00C50BFB" w14:paraId="7C0364EB" w14:textId="77777777" w:rsidTr="00E72620">
        <w:trPr>
          <w:trHeight w:val="240"/>
          <w:jc w:val="center"/>
        </w:trPr>
        <w:tc>
          <w:tcPr>
            <w:tcW w:w="4876" w:type="dxa"/>
            <w:tcBorders>
              <w:top w:val="nil"/>
              <w:left w:val="nil"/>
              <w:bottom w:val="nil"/>
              <w:right w:val="nil"/>
            </w:tcBorders>
            <w:hideMark/>
          </w:tcPr>
          <w:p w14:paraId="1A14F60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12F3B51" w14:textId="77777777" w:rsidR="004D435F" w:rsidRPr="00C50BFB" w:rsidRDefault="004D435F" w:rsidP="00E72620">
            <w:pPr>
              <w:pStyle w:val="AmColumnHeading"/>
            </w:pPr>
            <w:r w:rsidRPr="00C50BFB">
              <w:t>Emenda</w:t>
            </w:r>
          </w:p>
        </w:tc>
      </w:tr>
      <w:tr w:rsidR="001F5517" w:rsidRPr="00C50BFB" w14:paraId="17A8C50F" w14:textId="77777777" w:rsidTr="00E72620">
        <w:trPr>
          <w:jc w:val="center"/>
        </w:trPr>
        <w:tc>
          <w:tcPr>
            <w:tcW w:w="4876" w:type="dxa"/>
            <w:tcBorders>
              <w:top w:val="nil"/>
              <w:left w:val="nil"/>
              <w:bottom w:val="nil"/>
              <w:right w:val="nil"/>
            </w:tcBorders>
          </w:tcPr>
          <w:p w14:paraId="29438B0D" w14:textId="77777777" w:rsidR="004D435F" w:rsidRPr="00C50BFB" w:rsidRDefault="004D435F" w:rsidP="00E72620">
            <w:pPr>
              <w:pStyle w:val="Normal6a"/>
            </w:pPr>
          </w:p>
        </w:tc>
        <w:tc>
          <w:tcPr>
            <w:tcW w:w="4876" w:type="dxa"/>
            <w:tcBorders>
              <w:top w:val="nil"/>
              <w:left w:val="nil"/>
              <w:bottom w:val="nil"/>
              <w:right w:val="nil"/>
            </w:tcBorders>
            <w:hideMark/>
          </w:tcPr>
          <w:p w14:paraId="1F3A38FB" w14:textId="77777777" w:rsidR="004D435F" w:rsidRPr="00C50BFB" w:rsidRDefault="004D435F" w:rsidP="00E72620">
            <w:pPr>
              <w:pStyle w:val="Normal6a"/>
            </w:pPr>
            <w:r w:rsidRPr="00C50BFB">
              <w:rPr>
                <w:b/>
                <w:i/>
              </w:rPr>
              <w:t>(-1)</w:t>
            </w:r>
            <w:r w:rsidRPr="00C50BFB">
              <w:tab/>
            </w:r>
            <w:r w:rsidRPr="00C50BFB">
              <w:rPr>
                <w:b/>
                <w:i/>
              </w:rPr>
              <w:t>Fl-Artikolu 2, il-paragrafu 1, għandu jiddaħħal il-punt (ka) li ġej:</w:t>
            </w:r>
          </w:p>
        </w:tc>
      </w:tr>
      <w:tr w:rsidR="001F5517" w:rsidRPr="00C50BFB" w14:paraId="61824BBF" w14:textId="77777777" w:rsidTr="00E72620">
        <w:trPr>
          <w:jc w:val="center"/>
        </w:trPr>
        <w:tc>
          <w:tcPr>
            <w:tcW w:w="4876" w:type="dxa"/>
            <w:tcBorders>
              <w:top w:val="nil"/>
              <w:left w:val="nil"/>
              <w:bottom w:val="nil"/>
              <w:right w:val="nil"/>
            </w:tcBorders>
          </w:tcPr>
          <w:p w14:paraId="409C9C0D" w14:textId="77777777" w:rsidR="004D435F" w:rsidRPr="00C50BFB" w:rsidRDefault="004D435F" w:rsidP="00E72620">
            <w:pPr>
              <w:pStyle w:val="Normal6a"/>
            </w:pPr>
          </w:p>
        </w:tc>
        <w:tc>
          <w:tcPr>
            <w:tcW w:w="4876" w:type="dxa"/>
            <w:tcBorders>
              <w:top w:val="nil"/>
              <w:left w:val="nil"/>
              <w:bottom w:val="nil"/>
              <w:right w:val="nil"/>
            </w:tcBorders>
            <w:hideMark/>
          </w:tcPr>
          <w:p w14:paraId="531B8320" w14:textId="77777777" w:rsidR="004D435F" w:rsidRPr="00C50BFB" w:rsidRDefault="004D435F" w:rsidP="00E72620">
            <w:pPr>
              <w:pStyle w:val="Normal6a"/>
            </w:pPr>
            <w:r w:rsidRPr="00C50BFB">
              <w:rPr>
                <w:b/>
                <w:i/>
              </w:rPr>
              <w:t>(ka) “PFAS” tfisser kwalunkwe sustanza li fiha mill-inqas atomu wieħed tal-karbonju tal-metil (CF3 -) jew tal-metilen (-CF2 -) kompletament fluworurat (mingħajr ebda H/Cl/Br/I mħallat miegħu);</w:t>
            </w:r>
          </w:p>
        </w:tc>
      </w:tr>
    </w:tbl>
    <w:p w14:paraId="5EA0D88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B9F4300"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7DA4B4B" w14:textId="77777777" w:rsidR="004D435F" w:rsidRPr="00C50BFB" w:rsidRDefault="004D435F" w:rsidP="004D435F">
      <w:pPr>
        <w:pStyle w:val="AmJustText"/>
      </w:pPr>
      <w:r w:rsidRPr="00C50BFB">
        <w:t>Għall-applikazzjoni tal-projbizzjoni tal-PFAS, għandha tiġi pprovduta definizzjoni ċara. Id-definizzjoni hija identika għal dik fir-Regolament (UE) 2025/2509 tas-26 ta’ Novembru 2025 dwar is-sikurezza tal-ġugarelli.</w:t>
      </w:r>
    </w:p>
    <w:p w14:paraId="5C872C20" w14:textId="77777777" w:rsidR="004D435F" w:rsidRPr="00C50BFB" w:rsidRDefault="004D435F" w:rsidP="004D435F">
      <w:r w:rsidRPr="00C50BFB">
        <w:rPr>
          <w:rStyle w:val="HideTWBExt"/>
        </w:rPr>
        <w:t>&lt;/Amend&gt;</w:t>
      </w:r>
    </w:p>
    <w:p w14:paraId="48B4A41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343</w:t>
      </w:r>
      <w:r w:rsidRPr="00C50BFB">
        <w:rPr>
          <w:rStyle w:val="HideTWBExt"/>
          <w:b w:val="0"/>
        </w:rPr>
        <w:t>&lt;/NumAm&gt;</w:t>
      </w:r>
    </w:p>
    <w:p w14:paraId="5507BF60"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2545A87C" w14:textId="77777777" w:rsidR="004D435F" w:rsidRPr="00C50BFB" w:rsidRDefault="004D435F" w:rsidP="004D435F">
      <w:pPr>
        <w:pStyle w:val="NormalBold"/>
      </w:pPr>
      <w:r w:rsidRPr="00C50BFB">
        <w:rPr>
          <w:rStyle w:val="HideTWBExt"/>
          <w:b w:val="0"/>
        </w:rPr>
        <w:t>&lt;/RepeatBlock-By&gt;</w:t>
      </w:r>
    </w:p>
    <w:p w14:paraId="7C5D520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32073C4" w14:textId="77777777" w:rsidR="004D435F" w:rsidRPr="00C50BFB" w:rsidRDefault="004D435F" w:rsidP="004D435F">
      <w:pPr>
        <w:pStyle w:val="NormalBold"/>
      </w:pPr>
      <w:r w:rsidRPr="00C50BFB">
        <w:rPr>
          <w:rStyle w:val="HideTWBExt"/>
          <w:b w:val="0"/>
        </w:rPr>
        <w:t>&lt;Article&gt;</w:t>
      </w:r>
      <w:r w:rsidRPr="00C50BFB">
        <w:t>Artikolu 2 – paragrafu 1 – punt -1 (ġdid)</w:t>
      </w:r>
      <w:r w:rsidRPr="00C50BFB">
        <w:rPr>
          <w:rStyle w:val="HideTWBExt"/>
          <w:b w:val="0"/>
        </w:rPr>
        <w:t>&lt;/Article&gt;</w:t>
      </w:r>
    </w:p>
    <w:p w14:paraId="2F05FA0D"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3568204" w14:textId="77777777" w:rsidR="004D435F" w:rsidRPr="00C50BFB" w:rsidRDefault="004D435F" w:rsidP="004D435F">
      <w:r w:rsidRPr="00C50BFB">
        <w:rPr>
          <w:rStyle w:val="HideTWBExt"/>
        </w:rPr>
        <w:t>&lt;Article2&gt;</w:t>
      </w:r>
      <w:r w:rsidRPr="00C50BFB">
        <w:t>Artikolu 2 – paragrafu 1 – punt sa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68BC397" w14:textId="77777777" w:rsidTr="00E72620">
        <w:trPr>
          <w:trHeight w:val="240"/>
          <w:jc w:val="center"/>
        </w:trPr>
        <w:tc>
          <w:tcPr>
            <w:tcW w:w="9752" w:type="dxa"/>
            <w:gridSpan w:val="2"/>
            <w:tcBorders>
              <w:top w:val="nil"/>
              <w:left w:val="nil"/>
              <w:bottom w:val="nil"/>
              <w:right w:val="nil"/>
            </w:tcBorders>
          </w:tcPr>
          <w:p w14:paraId="78C69D41" w14:textId="77777777" w:rsidR="004D435F" w:rsidRPr="00C50BFB" w:rsidRDefault="004D435F" w:rsidP="00E72620"/>
        </w:tc>
      </w:tr>
      <w:tr w:rsidR="001F5517" w:rsidRPr="00C50BFB" w14:paraId="76AFCCE8" w14:textId="77777777" w:rsidTr="00E72620">
        <w:trPr>
          <w:trHeight w:val="240"/>
          <w:jc w:val="center"/>
        </w:trPr>
        <w:tc>
          <w:tcPr>
            <w:tcW w:w="4876" w:type="dxa"/>
            <w:tcBorders>
              <w:top w:val="nil"/>
              <w:left w:val="nil"/>
              <w:bottom w:val="nil"/>
              <w:right w:val="nil"/>
            </w:tcBorders>
            <w:hideMark/>
          </w:tcPr>
          <w:p w14:paraId="6ADB772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0772AC1" w14:textId="77777777" w:rsidR="004D435F" w:rsidRPr="00C50BFB" w:rsidRDefault="004D435F" w:rsidP="00E72620">
            <w:pPr>
              <w:pStyle w:val="AmColumnHeading"/>
            </w:pPr>
            <w:r w:rsidRPr="00C50BFB">
              <w:t>Emenda</w:t>
            </w:r>
          </w:p>
        </w:tc>
      </w:tr>
      <w:tr w:rsidR="001F5517" w:rsidRPr="00C50BFB" w14:paraId="06C3CFAC" w14:textId="77777777" w:rsidTr="00E72620">
        <w:trPr>
          <w:jc w:val="center"/>
        </w:trPr>
        <w:tc>
          <w:tcPr>
            <w:tcW w:w="4876" w:type="dxa"/>
            <w:tcBorders>
              <w:top w:val="nil"/>
              <w:left w:val="nil"/>
              <w:bottom w:val="nil"/>
              <w:right w:val="nil"/>
            </w:tcBorders>
          </w:tcPr>
          <w:p w14:paraId="5154D339" w14:textId="77777777" w:rsidR="004D435F" w:rsidRPr="00C50BFB" w:rsidRDefault="004D435F" w:rsidP="00E72620">
            <w:pPr>
              <w:pStyle w:val="Normal6a"/>
            </w:pPr>
          </w:p>
        </w:tc>
        <w:tc>
          <w:tcPr>
            <w:tcW w:w="4876" w:type="dxa"/>
            <w:tcBorders>
              <w:top w:val="nil"/>
              <w:left w:val="nil"/>
              <w:bottom w:val="nil"/>
              <w:right w:val="nil"/>
            </w:tcBorders>
            <w:hideMark/>
          </w:tcPr>
          <w:p w14:paraId="3E380926" w14:textId="77777777" w:rsidR="004D435F" w:rsidRPr="00C50BFB" w:rsidRDefault="004D435F" w:rsidP="00E72620">
            <w:pPr>
              <w:pStyle w:val="Normal6a"/>
            </w:pPr>
            <w:r w:rsidRPr="00C50BFB">
              <w:rPr>
                <w:b/>
                <w:i/>
              </w:rPr>
              <w:t>(-1)</w:t>
            </w:r>
            <w:r w:rsidRPr="00C50BFB">
              <w:tab/>
            </w:r>
            <w:r w:rsidRPr="00C50BFB">
              <w:rPr>
                <w:b/>
                <w:i/>
              </w:rPr>
              <w:t>Fl-Artikolu 2, il-paragrafu 1, jiżdied il-punt li ġej:</w:t>
            </w:r>
          </w:p>
        </w:tc>
      </w:tr>
      <w:tr w:rsidR="001F5517" w:rsidRPr="00C50BFB" w14:paraId="7C20242F" w14:textId="77777777" w:rsidTr="00E72620">
        <w:trPr>
          <w:jc w:val="center"/>
        </w:trPr>
        <w:tc>
          <w:tcPr>
            <w:tcW w:w="4876" w:type="dxa"/>
            <w:tcBorders>
              <w:top w:val="nil"/>
              <w:left w:val="nil"/>
              <w:bottom w:val="nil"/>
              <w:right w:val="nil"/>
            </w:tcBorders>
          </w:tcPr>
          <w:p w14:paraId="2102BD4C" w14:textId="77777777" w:rsidR="004D435F" w:rsidRPr="00C50BFB" w:rsidRDefault="004D435F" w:rsidP="00E72620">
            <w:pPr>
              <w:pStyle w:val="Normal6a"/>
            </w:pPr>
          </w:p>
        </w:tc>
        <w:tc>
          <w:tcPr>
            <w:tcW w:w="4876" w:type="dxa"/>
            <w:tcBorders>
              <w:top w:val="nil"/>
              <w:left w:val="nil"/>
              <w:bottom w:val="nil"/>
              <w:right w:val="nil"/>
            </w:tcBorders>
            <w:hideMark/>
          </w:tcPr>
          <w:p w14:paraId="0124CEDA" w14:textId="77777777" w:rsidR="004D435F" w:rsidRPr="00C50BFB" w:rsidRDefault="004D435F" w:rsidP="00E72620">
            <w:pPr>
              <w:pStyle w:val="Normal6a"/>
            </w:pPr>
            <w:r w:rsidRPr="00C50BFB">
              <w:rPr>
                <w:b/>
                <w:i/>
              </w:rPr>
              <w:t>(sa) “PFAS” tfisser kwalunkwe sustanza li fiha mill-inqas atomu wieħed tal-karbonju tal-metil (CF</w:t>
            </w:r>
            <w:r w:rsidRPr="00C50BFB">
              <w:rPr>
                <w:b/>
                <w:i/>
                <w:vertAlign w:val="subscript"/>
              </w:rPr>
              <w:t>3</w:t>
            </w:r>
            <w:r w:rsidRPr="00C50BFB">
              <w:rPr>
                <w:b/>
                <w:i/>
              </w:rPr>
              <w:t>-)  jew tal-metilen (-CF</w:t>
            </w:r>
            <w:r w:rsidRPr="00C50BFB">
              <w:rPr>
                <w:b/>
                <w:i/>
                <w:vertAlign w:val="subscript"/>
              </w:rPr>
              <w:t>2</w:t>
            </w:r>
            <w:r w:rsidRPr="00C50BFB">
              <w:rPr>
                <w:b/>
                <w:i/>
              </w:rPr>
              <w:t>-) kompletament fluworurat (mingħajr ebda H/Cl/Br/I mħallat miegħu).</w:t>
            </w:r>
          </w:p>
        </w:tc>
      </w:tr>
    </w:tbl>
    <w:p w14:paraId="7819189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5D1EF83" w14:textId="77777777" w:rsidR="004D435F" w:rsidRPr="00C50BFB" w:rsidRDefault="004D435F" w:rsidP="004D435F">
      <w:r w:rsidRPr="00C50BFB">
        <w:rPr>
          <w:rStyle w:val="HideTWBExt"/>
        </w:rPr>
        <w:t>&lt;/Amend&gt;</w:t>
      </w:r>
    </w:p>
    <w:p w14:paraId="11DE628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344</w:t>
      </w:r>
      <w:r w:rsidRPr="00C50BFB">
        <w:rPr>
          <w:rStyle w:val="HideTWBExt"/>
          <w:b w:val="0"/>
        </w:rPr>
        <w:t>&lt;/NumAm&gt;</w:t>
      </w:r>
    </w:p>
    <w:p w14:paraId="1B76010D" w14:textId="77777777" w:rsidR="004D435F" w:rsidRPr="00C50BFB" w:rsidRDefault="004D435F" w:rsidP="004D435F">
      <w:pPr>
        <w:pStyle w:val="NormalBold"/>
      </w:pPr>
      <w:r w:rsidRPr="00C50BFB">
        <w:rPr>
          <w:rStyle w:val="HideTWBExt"/>
          <w:b w:val="0"/>
        </w:rPr>
        <w:t>&lt;RepeatBlock-By&gt;&lt;Members&gt;</w:t>
      </w:r>
      <w:r w:rsidRPr="00C50BFB">
        <w:t>Inese Vaidere</w:t>
      </w:r>
      <w:r w:rsidRPr="00C50BFB">
        <w:rPr>
          <w:rStyle w:val="HideTWBExt"/>
          <w:b w:val="0"/>
        </w:rPr>
        <w:t>&lt;/Members&gt;</w:t>
      </w:r>
    </w:p>
    <w:p w14:paraId="191311D0" w14:textId="77777777" w:rsidR="004D435F" w:rsidRPr="00C50BFB" w:rsidRDefault="004D435F" w:rsidP="004D435F">
      <w:pPr>
        <w:pStyle w:val="NormalBold"/>
      </w:pPr>
      <w:r w:rsidRPr="00C50BFB">
        <w:rPr>
          <w:rStyle w:val="HideTWBExt"/>
          <w:b w:val="0"/>
        </w:rPr>
        <w:t>&lt;/RepeatBlock-By&gt;</w:t>
      </w:r>
    </w:p>
    <w:p w14:paraId="0B9F13F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0CE5F98" w14:textId="77777777" w:rsidR="004D435F" w:rsidRPr="00C50BFB" w:rsidRDefault="004D435F" w:rsidP="004D435F">
      <w:pPr>
        <w:pStyle w:val="NormalBold"/>
      </w:pPr>
      <w:r w:rsidRPr="00C50BFB">
        <w:rPr>
          <w:rStyle w:val="HideTWBExt"/>
          <w:b w:val="0"/>
        </w:rPr>
        <w:t>&lt;Article&gt;</w:t>
      </w:r>
      <w:r w:rsidRPr="00C50BFB">
        <w:t>Artikolu 2 – paragrafu 1 – punt -1 (ġdid)</w:t>
      </w:r>
      <w:r w:rsidRPr="00C50BFB">
        <w:rPr>
          <w:rStyle w:val="HideTWBExt"/>
          <w:b w:val="0"/>
        </w:rPr>
        <w:t>&lt;/Article&gt;</w:t>
      </w:r>
    </w:p>
    <w:p w14:paraId="38363B23"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3877D5E" w14:textId="77777777" w:rsidR="004D435F" w:rsidRPr="00C50BFB" w:rsidRDefault="004D435F" w:rsidP="004D435F">
      <w:r w:rsidRPr="00C50BFB">
        <w:rPr>
          <w:rStyle w:val="HideTWBExt"/>
        </w:rPr>
        <w:t>&lt;Article2&gt;</w:t>
      </w:r>
      <w:r w:rsidRPr="00C50BFB">
        <w:t>Artikolu 10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DDB903D" w14:textId="77777777" w:rsidTr="00E72620">
        <w:trPr>
          <w:trHeight w:val="240"/>
          <w:jc w:val="center"/>
        </w:trPr>
        <w:tc>
          <w:tcPr>
            <w:tcW w:w="9752" w:type="dxa"/>
            <w:gridSpan w:val="2"/>
            <w:tcBorders>
              <w:top w:val="nil"/>
              <w:left w:val="nil"/>
              <w:bottom w:val="nil"/>
              <w:right w:val="nil"/>
            </w:tcBorders>
          </w:tcPr>
          <w:p w14:paraId="4FE135D8" w14:textId="77777777" w:rsidR="004D435F" w:rsidRPr="00C50BFB" w:rsidRDefault="004D435F" w:rsidP="00E72620"/>
        </w:tc>
      </w:tr>
      <w:tr w:rsidR="001F5517" w:rsidRPr="00C50BFB" w14:paraId="33913031" w14:textId="77777777" w:rsidTr="00E72620">
        <w:trPr>
          <w:trHeight w:val="240"/>
          <w:jc w:val="center"/>
        </w:trPr>
        <w:tc>
          <w:tcPr>
            <w:tcW w:w="4876" w:type="dxa"/>
            <w:tcBorders>
              <w:top w:val="nil"/>
              <w:left w:val="nil"/>
              <w:bottom w:val="nil"/>
              <w:right w:val="nil"/>
            </w:tcBorders>
            <w:hideMark/>
          </w:tcPr>
          <w:p w14:paraId="3B3935CC"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1CD1B172" w14:textId="77777777" w:rsidR="004D435F" w:rsidRPr="00C50BFB" w:rsidRDefault="004D435F" w:rsidP="00E72620">
            <w:pPr>
              <w:pStyle w:val="AmColumnHeading"/>
            </w:pPr>
            <w:r w:rsidRPr="00C50BFB">
              <w:t>Emenda</w:t>
            </w:r>
          </w:p>
        </w:tc>
      </w:tr>
      <w:tr w:rsidR="001F5517" w:rsidRPr="00C50BFB" w14:paraId="71AAC039" w14:textId="77777777" w:rsidTr="00E72620">
        <w:trPr>
          <w:jc w:val="center"/>
        </w:trPr>
        <w:tc>
          <w:tcPr>
            <w:tcW w:w="4876" w:type="dxa"/>
            <w:tcBorders>
              <w:top w:val="nil"/>
              <w:left w:val="nil"/>
              <w:bottom w:val="nil"/>
              <w:right w:val="nil"/>
            </w:tcBorders>
          </w:tcPr>
          <w:p w14:paraId="63F2901B" w14:textId="77777777" w:rsidR="004D435F" w:rsidRPr="00C50BFB" w:rsidRDefault="004D435F" w:rsidP="00E72620">
            <w:pPr>
              <w:pStyle w:val="Normal6a"/>
            </w:pPr>
          </w:p>
        </w:tc>
        <w:tc>
          <w:tcPr>
            <w:tcW w:w="4876" w:type="dxa"/>
            <w:tcBorders>
              <w:top w:val="nil"/>
              <w:left w:val="nil"/>
              <w:bottom w:val="nil"/>
              <w:right w:val="nil"/>
            </w:tcBorders>
            <w:hideMark/>
          </w:tcPr>
          <w:p w14:paraId="6B8F4083" w14:textId="77777777" w:rsidR="004D435F" w:rsidRPr="00C50BFB" w:rsidRDefault="004D435F" w:rsidP="00E72620">
            <w:pPr>
              <w:pStyle w:val="Normal6a"/>
            </w:pPr>
            <w:r w:rsidRPr="00C50BFB">
              <w:rPr>
                <w:b/>
                <w:i/>
              </w:rPr>
              <w:t>-1</w:t>
            </w:r>
            <w:r w:rsidRPr="00C50BFB">
              <w:tab/>
            </w:r>
            <w:r w:rsidRPr="00C50BFB">
              <w:rPr>
                <w:b/>
                <w:i/>
              </w:rPr>
              <w:t>Fl-Artikolu 10, il-paragrafu 1, jiżdied is-subparagrafu li ġej fl-aħħar:</w:t>
            </w:r>
          </w:p>
        </w:tc>
      </w:tr>
      <w:tr w:rsidR="001F5517" w:rsidRPr="00C50BFB" w14:paraId="55F82B7C" w14:textId="77777777" w:rsidTr="00E72620">
        <w:trPr>
          <w:jc w:val="center"/>
        </w:trPr>
        <w:tc>
          <w:tcPr>
            <w:tcW w:w="4876" w:type="dxa"/>
            <w:tcBorders>
              <w:top w:val="nil"/>
              <w:left w:val="nil"/>
              <w:bottom w:val="nil"/>
              <w:right w:val="nil"/>
            </w:tcBorders>
            <w:hideMark/>
          </w:tcPr>
          <w:p w14:paraId="3E9D346E" w14:textId="77777777" w:rsidR="004D435F" w:rsidRPr="00C50BFB" w:rsidRDefault="004D435F" w:rsidP="00E72620">
            <w:pPr>
              <w:pStyle w:val="Normal6a"/>
            </w:pPr>
            <w:r w:rsidRPr="00C50BFB">
              <w:rPr>
                <w:b/>
                <w:i/>
              </w:rPr>
              <w:t>KAPITOLU III</w:t>
            </w:r>
          </w:p>
        </w:tc>
        <w:tc>
          <w:tcPr>
            <w:tcW w:w="4876" w:type="dxa"/>
            <w:tcBorders>
              <w:top w:val="nil"/>
              <w:left w:val="nil"/>
              <w:bottom w:val="nil"/>
              <w:right w:val="nil"/>
            </w:tcBorders>
            <w:hideMark/>
          </w:tcPr>
          <w:p w14:paraId="2FF14531" w14:textId="77777777" w:rsidR="004D435F" w:rsidRPr="00C50BFB" w:rsidRDefault="004D435F" w:rsidP="00E72620">
            <w:pPr>
              <w:pStyle w:val="Normal6a"/>
            </w:pPr>
            <w:r w:rsidRPr="00C50BFB">
              <w:t>“Valutazzjoni tas-sikurezza</w:t>
            </w:r>
          </w:p>
        </w:tc>
      </w:tr>
      <w:tr w:rsidR="001F5517" w:rsidRPr="00C50BFB" w14:paraId="1A25DA27" w14:textId="77777777" w:rsidTr="00E72620">
        <w:trPr>
          <w:jc w:val="center"/>
        </w:trPr>
        <w:tc>
          <w:tcPr>
            <w:tcW w:w="4876" w:type="dxa"/>
            <w:tcBorders>
              <w:top w:val="nil"/>
              <w:left w:val="nil"/>
              <w:bottom w:val="nil"/>
              <w:right w:val="nil"/>
            </w:tcBorders>
            <w:hideMark/>
          </w:tcPr>
          <w:p w14:paraId="2CA92737" w14:textId="77777777" w:rsidR="004D435F" w:rsidRPr="00C50BFB" w:rsidRDefault="004D435F" w:rsidP="00E72620">
            <w:pPr>
              <w:pStyle w:val="Normal6a"/>
            </w:pPr>
            <w:r w:rsidRPr="00C50BFB">
              <w:rPr>
                <w:b/>
                <w:i/>
              </w:rPr>
              <w:t>VALUTAZZJONI TAS-SIKUREZZA, IL-FAJL TAL-INFORMAZZJONI TAL-PRODOTT, NOTIFIKA</w:t>
            </w:r>
          </w:p>
        </w:tc>
        <w:tc>
          <w:tcPr>
            <w:tcW w:w="4876" w:type="dxa"/>
            <w:tcBorders>
              <w:top w:val="nil"/>
              <w:left w:val="nil"/>
              <w:bottom w:val="nil"/>
              <w:right w:val="nil"/>
            </w:tcBorders>
            <w:hideMark/>
          </w:tcPr>
          <w:p w14:paraId="7052236C" w14:textId="77777777" w:rsidR="004D435F" w:rsidRPr="00C50BFB" w:rsidRDefault="004D435F" w:rsidP="00E72620">
            <w:pPr>
              <w:pStyle w:val="Normal6a"/>
            </w:pPr>
            <w:r w:rsidRPr="00C50BFB">
              <w:rPr>
                <w:b/>
                <w:i/>
              </w:rPr>
              <w:t xml:space="preserve">Iridu jiġu previsti eżenzjonijiet għall-prodotti kożmetiċi li jiġu mmanifatturati fi kwantitajiet żgħar bl-użu ta’ metodi tradizzjonali, li jkunu magħmula bl-idejn u magħmula minn ingredjenti naturali miksuba lokalment u mhux maħsuba għal skopijiet mediċi. F’dawn il-każijiet il-produttur jista’ jiġi eżentat jew parzjalment eżentat mir-rekwiżiti stabbiliti fl-Anness I, il-Parti B - mir-Rapport dwar is-Sikurezza tal-Prodott Kożmetiku (CPSR); mir-Reġistrazzjoni tal-prodott (CPNP); </w:t>
            </w:r>
            <w:r w:rsidRPr="00C50BFB">
              <w:rPr>
                <w:b/>
                <w:bCs/>
                <w:i/>
                <w:iCs/>
              </w:rPr>
              <w:t>mill-Prassi Tajba ta’ Manifattura (PTM) u mill-ħtieġa ta’ servizzi speċjalizzati u esperti.</w:t>
            </w:r>
            <w:r w:rsidRPr="00C50BFB">
              <w:t>”</w:t>
            </w:r>
          </w:p>
        </w:tc>
      </w:tr>
      <w:tr w:rsidR="001F5517" w:rsidRPr="00C50BFB" w14:paraId="74A5446C" w14:textId="77777777" w:rsidTr="00E72620">
        <w:trPr>
          <w:jc w:val="center"/>
        </w:trPr>
        <w:tc>
          <w:tcPr>
            <w:tcW w:w="4876" w:type="dxa"/>
            <w:tcBorders>
              <w:top w:val="nil"/>
              <w:left w:val="nil"/>
              <w:bottom w:val="nil"/>
              <w:right w:val="nil"/>
            </w:tcBorders>
            <w:hideMark/>
          </w:tcPr>
          <w:p w14:paraId="392EBDA5" w14:textId="77777777" w:rsidR="004D435F" w:rsidRPr="00C50BFB" w:rsidRDefault="004D435F" w:rsidP="00E72620">
            <w:pPr>
              <w:pStyle w:val="Normal6a"/>
            </w:pPr>
            <w:r w:rsidRPr="00C50BFB">
              <w:rPr>
                <w:b/>
                <w:i/>
              </w:rPr>
              <w:t>Artikolu 10</w:t>
            </w:r>
          </w:p>
        </w:tc>
        <w:tc>
          <w:tcPr>
            <w:tcW w:w="4876" w:type="dxa"/>
            <w:tcBorders>
              <w:top w:val="nil"/>
              <w:left w:val="nil"/>
              <w:bottom w:val="nil"/>
              <w:right w:val="nil"/>
            </w:tcBorders>
          </w:tcPr>
          <w:p w14:paraId="512E349D" w14:textId="77777777" w:rsidR="004D435F" w:rsidRPr="00C50BFB" w:rsidRDefault="004D435F" w:rsidP="00E72620">
            <w:pPr>
              <w:pStyle w:val="Normal6a"/>
            </w:pPr>
          </w:p>
        </w:tc>
      </w:tr>
    </w:tbl>
    <w:p w14:paraId="033ED7D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CEA8568" w14:textId="77777777" w:rsidR="004D435F" w:rsidRPr="00C50BFB" w:rsidRDefault="004D435F" w:rsidP="004D435F">
      <w:pPr>
        <w:pStyle w:val="AmCrossRef"/>
      </w:pPr>
      <w:r w:rsidRPr="00C50BFB">
        <w:t>(Il-Kummissjoni, f’kooperazzjoni mill-qrib mal-partijiet ikkonċernati kollha, għandha tadotta linji gwida xierqa biex tippermetti lill-impriżi, b’mod partikolari l-intrapriżi żgħar u ta’ daqs medju, jikkonformaw mar-rekwiżiti stabbiliti fl-Anness I. Dawk il-linji gwida għandhom jiġu adottati f’konformità mal-proċedura regolatorja msemmija fl-Artikolu 32(2).)</w:t>
      </w:r>
    </w:p>
    <w:p w14:paraId="6C0CB2C2"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E32B45D" w14:textId="77777777" w:rsidR="004D435F" w:rsidRPr="00C50BFB" w:rsidRDefault="004D435F" w:rsidP="004D435F">
      <w:pPr>
        <w:pStyle w:val="AmJustText"/>
      </w:pPr>
      <w:r w:rsidRPr="00C50BFB">
        <w:t>L-emenda tipprevedi simplifikazzjoni għall-prodotti kożmetiċi artiġjanali fuq skala żgħira manifatturati b’mod naturali li mhumiex maħsuba għal skopijiet mediċi. Hija bbażata fuq eċċezzjonijiet eżistenti stabbiliti fil-leġiżlazzjoni tal-Istati Uniti, tal-Kanada u tal-Awstralja.</w:t>
      </w:r>
    </w:p>
    <w:p w14:paraId="3A3E1F3D" w14:textId="77777777" w:rsidR="004D435F" w:rsidRPr="00C50BFB" w:rsidRDefault="004D435F" w:rsidP="004D435F">
      <w:pPr>
        <w:pStyle w:val="AmNumberTabs"/>
        <w:rPr>
          <w:rStyle w:val="HideTWBExt"/>
        </w:rPr>
      </w:pPr>
      <w:r w:rsidRPr="00C50BFB">
        <w:rPr>
          <w:rStyle w:val="HideTWBExt"/>
          <w:b w:val="0"/>
        </w:rPr>
        <w:t>&lt;/Amend&gt;</w:t>
      </w:r>
    </w:p>
    <w:p w14:paraId="7C413DA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345</w:t>
      </w:r>
      <w:r w:rsidRPr="00C50BFB">
        <w:rPr>
          <w:rStyle w:val="HideTWBExt"/>
          <w:b w:val="0"/>
        </w:rPr>
        <w:t>&lt;/NumAm&gt;</w:t>
      </w:r>
    </w:p>
    <w:p w14:paraId="6DE6147D"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2EACF8DF" w14:textId="77777777" w:rsidR="004D435F" w:rsidRPr="00C50BFB" w:rsidRDefault="004D435F" w:rsidP="004D435F">
      <w:pPr>
        <w:pStyle w:val="NormalBold"/>
      </w:pPr>
      <w:r w:rsidRPr="00C50BFB">
        <w:rPr>
          <w:rStyle w:val="HideTWBExt"/>
          <w:b w:val="0"/>
        </w:rPr>
        <w:t>&lt;/RepeatBlock-By&gt;</w:t>
      </w:r>
    </w:p>
    <w:p w14:paraId="3CD4476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6C4CDDB" w14:textId="77777777" w:rsidR="004D435F" w:rsidRPr="00C50BFB" w:rsidRDefault="004D435F" w:rsidP="004D435F">
      <w:pPr>
        <w:pStyle w:val="NormalBold"/>
      </w:pPr>
      <w:r w:rsidRPr="00C50BFB">
        <w:rPr>
          <w:rStyle w:val="HideTWBExt"/>
          <w:b w:val="0"/>
        </w:rPr>
        <w:t>&lt;Article&gt;</w:t>
      </w:r>
      <w:r w:rsidRPr="00C50BFB">
        <w:t>Artikolu 2 – paragrafu 1 – punt -1a (ġdid)</w:t>
      </w:r>
      <w:r w:rsidRPr="00C50BFB">
        <w:rPr>
          <w:rStyle w:val="HideTWBExt"/>
          <w:b w:val="0"/>
        </w:rPr>
        <w:t>&lt;/Article&gt;</w:t>
      </w:r>
    </w:p>
    <w:p w14:paraId="371A194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F49C1DD" w14:textId="77777777" w:rsidR="004D435F" w:rsidRPr="00C50BFB" w:rsidRDefault="004D435F" w:rsidP="004D435F">
      <w:r w:rsidRPr="00C50BFB">
        <w:rPr>
          <w:rStyle w:val="HideTWBExt"/>
        </w:rPr>
        <w:t>&lt;Article2&gt;</w:t>
      </w:r>
      <w:r w:rsidRPr="00C50BFB">
        <w:t>Artikolu 13 – paragrafu 1 – punt g</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61343A9" w14:textId="77777777" w:rsidTr="00E72620">
        <w:trPr>
          <w:trHeight w:val="240"/>
          <w:jc w:val="center"/>
        </w:trPr>
        <w:tc>
          <w:tcPr>
            <w:tcW w:w="9752" w:type="dxa"/>
            <w:gridSpan w:val="2"/>
            <w:tcBorders>
              <w:top w:val="nil"/>
              <w:left w:val="nil"/>
              <w:bottom w:val="nil"/>
              <w:right w:val="nil"/>
            </w:tcBorders>
          </w:tcPr>
          <w:p w14:paraId="4B9F3724" w14:textId="77777777" w:rsidR="004D435F" w:rsidRPr="00C50BFB" w:rsidRDefault="004D435F" w:rsidP="00E72620"/>
        </w:tc>
      </w:tr>
      <w:tr w:rsidR="001F5517" w:rsidRPr="00C50BFB" w14:paraId="573EAF8C" w14:textId="77777777" w:rsidTr="00E72620">
        <w:trPr>
          <w:trHeight w:val="240"/>
          <w:jc w:val="center"/>
        </w:trPr>
        <w:tc>
          <w:tcPr>
            <w:tcW w:w="4876" w:type="dxa"/>
            <w:tcBorders>
              <w:top w:val="nil"/>
              <w:left w:val="nil"/>
              <w:bottom w:val="nil"/>
              <w:right w:val="nil"/>
            </w:tcBorders>
            <w:hideMark/>
          </w:tcPr>
          <w:p w14:paraId="1C176D3C"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49C64B2C" w14:textId="77777777" w:rsidR="004D435F" w:rsidRPr="00C50BFB" w:rsidRDefault="004D435F" w:rsidP="00E72620">
            <w:pPr>
              <w:pStyle w:val="AmColumnHeading"/>
            </w:pPr>
            <w:r w:rsidRPr="00C50BFB">
              <w:t>Emenda</w:t>
            </w:r>
          </w:p>
        </w:tc>
      </w:tr>
      <w:tr w:rsidR="001F5517" w:rsidRPr="00C50BFB" w14:paraId="6E633446" w14:textId="77777777" w:rsidTr="00E72620">
        <w:trPr>
          <w:jc w:val="center"/>
        </w:trPr>
        <w:tc>
          <w:tcPr>
            <w:tcW w:w="4876" w:type="dxa"/>
            <w:tcBorders>
              <w:top w:val="nil"/>
              <w:left w:val="nil"/>
              <w:bottom w:val="nil"/>
              <w:right w:val="nil"/>
            </w:tcBorders>
          </w:tcPr>
          <w:p w14:paraId="1AE18286" w14:textId="77777777" w:rsidR="004D435F" w:rsidRPr="00C50BFB" w:rsidRDefault="004D435F" w:rsidP="00E72620">
            <w:pPr>
              <w:pStyle w:val="Normal6a"/>
            </w:pPr>
          </w:p>
        </w:tc>
        <w:tc>
          <w:tcPr>
            <w:tcW w:w="4876" w:type="dxa"/>
            <w:tcBorders>
              <w:top w:val="nil"/>
              <w:left w:val="nil"/>
              <w:bottom w:val="nil"/>
              <w:right w:val="nil"/>
            </w:tcBorders>
            <w:hideMark/>
          </w:tcPr>
          <w:p w14:paraId="58592166" w14:textId="77777777" w:rsidR="004D435F" w:rsidRPr="00C50BFB" w:rsidRDefault="004D435F" w:rsidP="00E72620">
            <w:pPr>
              <w:pStyle w:val="Normal6a"/>
            </w:pPr>
            <w:r w:rsidRPr="00C50BFB">
              <w:rPr>
                <w:b/>
                <w:i/>
              </w:rPr>
              <w:t>-1a</w:t>
            </w:r>
            <w:r w:rsidRPr="00C50BFB">
              <w:tab/>
            </w:r>
            <w:r w:rsidRPr="00C50BFB">
              <w:rPr>
                <w:b/>
                <w:i/>
              </w:rPr>
              <w:t>fl-Artikolu 13, il-paragrafu 1, il-punt (g) huwa sostitwit b’dan li ġej:</w:t>
            </w:r>
          </w:p>
        </w:tc>
      </w:tr>
      <w:tr w:rsidR="001F5517" w:rsidRPr="00C50BFB" w14:paraId="75E1BA0A" w14:textId="77777777" w:rsidTr="00E72620">
        <w:trPr>
          <w:jc w:val="center"/>
        </w:trPr>
        <w:tc>
          <w:tcPr>
            <w:tcW w:w="4876" w:type="dxa"/>
            <w:tcBorders>
              <w:top w:val="nil"/>
              <w:left w:val="nil"/>
              <w:bottom w:val="nil"/>
              <w:right w:val="nil"/>
            </w:tcBorders>
            <w:hideMark/>
          </w:tcPr>
          <w:p w14:paraId="6ED942AF" w14:textId="77777777" w:rsidR="004D435F" w:rsidRPr="00C50BFB" w:rsidRDefault="004D435F" w:rsidP="00E72620">
            <w:pPr>
              <w:pStyle w:val="Normal6a"/>
            </w:pPr>
            <w:r w:rsidRPr="00C50BFB">
              <w:t>(g) l-isem u s-Servizz tal-Astratti Kimiċi (CAS) jew in-numru KE tas-sustanzi klassifikati bħala karċinoġeniċi, mutaġeniċi jew tossiċi għar-riproduzzjoni (CMR), tal-kategorija 1A jew 1B, skont il-parti 3 tal-Anness VI għar-Regolament (KE) Nru 1272/2008;</w:t>
            </w:r>
          </w:p>
        </w:tc>
        <w:tc>
          <w:tcPr>
            <w:tcW w:w="4876" w:type="dxa"/>
            <w:tcBorders>
              <w:top w:val="nil"/>
              <w:left w:val="nil"/>
              <w:bottom w:val="nil"/>
              <w:right w:val="nil"/>
            </w:tcBorders>
            <w:hideMark/>
          </w:tcPr>
          <w:p w14:paraId="1FE02B16" w14:textId="77777777" w:rsidR="004D435F" w:rsidRPr="00C50BFB" w:rsidRDefault="004D435F" w:rsidP="00E72620">
            <w:pPr>
              <w:pStyle w:val="Normal6a"/>
            </w:pPr>
            <w:r w:rsidRPr="00C50BFB">
              <w:t xml:space="preserve">“l-isem u s-Servizz tal-Astratti Kimiċi (CAS) jew in-numru KE tas-sustanzi klassifikati bħala karċinoġeniċi, mutaġeniċi jew tossiċi għar-riproduzzjoni (CMR), tal-kategorija 1A jew 1B, </w:t>
            </w:r>
            <w:r w:rsidRPr="00C50BFB">
              <w:rPr>
                <w:b/>
                <w:bCs/>
                <w:i/>
                <w:iCs/>
              </w:rPr>
              <w:t xml:space="preserve">u tas-sustanzi kklassifikati bħala interferenti endokrinali għas-saħħa tal-bniedem, tal-kategorija 1, </w:t>
            </w:r>
            <w:r w:rsidRPr="00C50BFB">
              <w:t>skont il-parti 3 tal-Anness VI għar-Regolament (KE) Nru 1272/2008;”</w:t>
            </w:r>
          </w:p>
        </w:tc>
      </w:tr>
    </w:tbl>
    <w:p w14:paraId="6FAB03A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EB8C903" w14:textId="77777777" w:rsidR="004D435F" w:rsidRPr="00C50BFB" w:rsidRDefault="004D435F" w:rsidP="004D435F">
      <w:pPr>
        <w:pStyle w:val="AmCrossRef"/>
      </w:pPr>
      <w:r w:rsidRPr="00C50BFB">
        <w:t>(Ir-Regolament (KE) Nru 1223/2009)</w:t>
      </w:r>
    </w:p>
    <w:p w14:paraId="62041E60"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30E421C" w14:textId="77777777" w:rsidR="004D435F" w:rsidRPr="00C50BFB" w:rsidRDefault="004D435F" w:rsidP="004D435F">
      <w:pPr>
        <w:pStyle w:val="AmJustText"/>
      </w:pPr>
      <w:r w:rsidRPr="00C50BFB">
        <w:t>L-interferenti endokrinali għas-saħħa tal-bniedem tal-kategorija 1 għandhom jiġu nnotifikati wkoll lill-Kummissjoni, bħas-sustanzi CMR tal-kategoriji 1A u 1B.</w:t>
      </w:r>
    </w:p>
    <w:p w14:paraId="650B01F6" w14:textId="77777777" w:rsidR="004D435F" w:rsidRPr="00C50BFB" w:rsidRDefault="004D435F" w:rsidP="004D435F">
      <w:pPr>
        <w:pStyle w:val="AmJustText"/>
        <w:rPr>
          <w:i w:val="0"/>
          <w:iCs/>
        </w:rPr>
      </w:pPr>
    </w:p>
    <w:p w14:paraId="725739BE" w14:textId="77777777" w:rsidR="004D435F" w:rsidRPr="00C50BFB" w:rsidRDefault="004D435F" w:rsidP="004D435F">
      <w:r w:rsidRPr="00C50BFB">
        <w:rPr>
          <w:rStyle w:val="HideTWBExt"/>
        </w:rPr>
        <w:t>&lt;/Amend&gt;</w:t>
      </w:r>
    </w:p>
    <w:p w14:paraId="174F262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346</w:t>
      </w:r>
      <w:r w:rsidRPr="00C50BFB">
        <w:rPr>
          <w:rStyle w:val="HideTWBExt"/>
          <w:b w:val="0"/>
        </w:rPr>
        <w:t>&lt;/NumAm&gt;</w:t>
      </w:r>
    </w:p>
    <w:p w14:paraId="5276C6C9" w14:textId="77777777" w:rsidR="004D435F" w:rsidRPr="00C50BFB" w:rsidRDefault="004D435F" w:rsidP="004D435F">
      <w:pPr>
        <w:pStyle w:val="NormalBold"/>
      </w:pPr>
      <w:r w:rsidRPr="00C50BFB">
        <w:rPr>
          <w:rStyle w:val="HideTWBExt"/>
          <w:b w:val="0"/>
        </w:rPr>
        <w:t>&lt;RepeatBlock-By&gt;&lt;Members&gt;</w:t>
      </w:r>
      <w:r w:rsidRPr="00C50BFB">
        <w:t>Martin Hojsík, Sigrid Friis, Michal Wiezik, Pascal Canfin, Grégory Allione, Gerben-Jan Gerbrandy, Yvan Verougstraete</w:t>
      </w:r>
      <w:r w:rsidRPr="00C50BFB">
        <w:rPr>
          <w:rStyle w:val="HideTWBExt"/>
          <w:b w:val="0"/>
        </w:rPr>
        <w:t>&lt;/Members&gt;</w:t>
      </w:r>
    </w:p>
    <w:p w14:paraId="31B4DE18" w14:textId="77777777" w:rsidR="004D435F" w:rsidRPr="00C50BFB" w:rsidRDefault="004D435F" w:rsidP="004D435F">
      <w:pPr>
        <w:pStyle w:val="NormalBold"/>
      </w:pPr>
      <w:r w:rsidRPr="00C50BFB">
        <w:rPr>
          <w:rStyle w:val="HideTWBExt"/>
          <w:b w:val="0"/>
        </w:rPr>
        <w:t>&lt;/RepeatBlock-By&gt;</w:t>
      </w:r>
    </w:p>
    <w:p w14:paraId="02B906B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F43D667" w14:textId="77777777" w:rsidR="004D435F" w:rsidRPr="00C50BFB" w:rsidRDefault="004D435F" w:rsidP="004D435F">
      <w:pPr>
        <w:pStyle w:val="NormalBold"/>
      </w:pPr>
      <w:r w:rsidRPr="00C50BFB">
        <w:rPr>
          <w:rStyle w:val="HideTWBExt"/>
          <w:b w:val="0"/>
        </w:rPr>
        <w:t>&lt;Article&gt;</w:t>
      </w:r>
      <w:r w:rsidRPr="00C50BFB">
        <w:t>Artikolu 2 – paragrafu 1 – punt -1 (ġdid)</w:t>
      </w:r>
      <w:r w:rsidRPr="00C50BFB">
        <w:rPr>
          <w:rStyle w:val="HideTWBExt"/>
          <w:b w:val="0"/>
        </w:rPr>
        <w:t>&lt;/Article&gt;</w:t>
      </w:r>
    </w:p>
    <w:p w14:paraId="3884F62D"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FE4F523" w14:textId="77777777" w:rsidR="004D435F" w:rsidRPr="00C50BFB" w:rsidRDefault="004D435F" w:rsidP="004D435F">
      <w:r w:rsidRPr="00C50BFB">
        <w:rPr>
          <w:rStyle w:val="HideTWBExt"/>
        </w:rPr>
        <w:t>&lt;Article2&gt;</w:t>
      </w:r>
      <w:r w:rsidRPr="00C50BFB">
        <w:t xml:space="preserve"> Artikolu 14 – paragrafu 1 – punt ea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0517E18" w14:textId="77777777" w:rsidTr="00E72620">
        <w:trPr>
          <w:trHeight w:val="240"/>
          <w:jc w:val="center"/>
        </w:trPr>
        <w:tc>
          <w:tcPr>
            <w:tcW w:w="9752" w:type="dxa"/>
            <w:gridSpan w:val="2"/>
            <w:tcBorders>
              <w:top w:val="nil"/>
              <w:left w:val="nil"/>
              <w:bottom w:val="nil"/>
              <w:right w:val="nil"/>
            </w:tcBorders>
          </w:tcPr>
          <w:p w14:paraId="6D9D22EB" w14:textId="77777777" w:rsidR="004D435F" w:rsidRPr="00C50BFB" w:rsidRDefault="004D435F" w:rsidP="00E72620"/>
        </w:tc>
      </w:tr>
      <w:tr w:rsidR="001F5517" w:rsidRPr="00C50BFB" w14:paraId="466DE0A4" w14:textId="77777777" w:rsidTr="00E72620">
        <w:trPr>
          <w:trHeight w:val="240"/>
          <w:jc w:val="center"/>
        </w:trPr>
        <w:tc>
          <w:tcPr>
            <w:tcW w:w="4876" w:type="dxa"/>
            <w:tcBorders>
              <w:top w:val="nil"/>
              <w:left w:val="nil"/>
              <w:bottom w:val="nil"/>
              <w:right w:val="nil"/>
            </w:tcBorders>
            <w:hideMark/>
          </w:tcPr>
          <w:p w14:paraId="115F27C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A85B498" w14:textId="77777777" w:rsidR="004D435F" w:rsidRPr="00C50BFB" w:rsidRDefault="004D435F" w:rsidP="00E72620">
            <w:pPr>
              <w:pStyle w:val="AmColumnHeading"/>
            </w:pPr>
            <w:r w:rsidRPr="00C50BFB">
              <w:t>Emenda</w:t>
            </w:r>
          </w:p>
        </w:tc>
      </w:tr>
      <w:tr w:rsidR="001F5517" w:rsidRPr="00C50BFB" w14:paraId="46C3CA5A" w14:textId="77777777" w:rsidTr="00E72620">
        <w:trPr>
          <w:jc w:val="center"/>
        </w:trPr>
        <w:tc>
          <w:tcPr>
            <w:tcW w:w="4876" w:type="dxa"/>
            <w:tcBorders>
              <w:top w:val="nil"/>
              <w:left w:val="nil"/>
              <w:bottom w:val="nil"/>
              <w:right w:val="nil"/>
            </w:tcBorders>
          </w:tcPr>
          <w:p w14:paraId="004FE0FA" w14:textId="77777777" w:rsidR="004D435F" w:rsidRPr="00C50BFB" w:rsidRDefault="004D435F" w:rsidP="00E72620">
            <w:pPr>
              <w:pStyle w:val="Normal6a"/>
            </w:pPr>
          </w:p>
        </w:tc>
        <w:tc>
          <w:tcPr>
            <w:tcW w:w="4876" w:type="dxa"/>
            <w:tcBorders>
              <w:top w:val="nil"/>
              <w:left w:val="nil"/>
              <w:bottom w:val="nil"/>
              <w:right w:val="nil"/>
            </w:tcBorders>
            <w:hideMark/>
          </w:tcPr>
          <w:p w14:paraId="137691CB" w14:textId="77777777" w:rsidR="004D435F" w:rsidRPr="00C50BFB" w:rsidRDefault="004D435F" w:rsidP="00E72620">
            <w:pPr>
              <w:pStyle w:val="Normal6a"/>
            </w:pPr>
            <w:r w:rsidRPr="00C50BFB">
              <w:rPr>
                <w:b/>
                <w:i/>
              </w:rPr>
              <w:t>-1</w:t>
            </w:r>
            <w:r w:rsidRPr="00C50BFB">
              <w:tab/>
            </w:r>
            <w:r w:rsidRPr="00C50BFB">
              <w:rPr>
                <w:b/>
                <w:i/>
              </w:rPr>
              <w:t>fl-Artikolu 14, il-paragrafu 1, jiżdied il-punt (ea) li ġej:</w:t>
            </w:r>
          </w:p>
        </w:tc>
      </w:tr>
      <w:tr w:rsidR="001F5517" w:rsidRPr="00C50BFB" w14:paraId="75527425" w14:textId="77777777" w:rsidTr="00E72620">
        <w:trPr>
          <w:jc w:val="center"/>
        </w:trPr>
        <w:tc>
          <w:tcPr>
            <w:tcW w:w="4876" w:type="dxa"/>
            <w:tcBorders>
              <w:top w:val="nil"/>
              <w:left w:val="nil"/>
              <w:bottom w:val="nil"/>
              <w:right w:val="nil"/>
            </w:tcBorders>
          </w:tcPr>
          <w:p w14:paraId="6036A9FA" w14:textId="77777777" w:rsidR="004D435F" w:rsidRPr="00C50BFB" w:rsidRDefault="004D435F" w:rsidP="00E72620">
            <w:pPr>
              <w:pStyle w:val="Normal6a"/>
            </w:pPr>
          </w:p>
        </w:tc>
        <w:tc>
          <w:tcPr>
            <w:tcW w:w="4876" w:type="dxa"/>
            <w:tcBorders>
              <w:top w:val="nil"/>
              <w:left w:val="nil"/>
              <w:bottom w:val="nil"/>
              <w:right w:val="nil"/>
            </w:tcBorders>
            <w:hideMark/>
          </w:tcPr>
          <w:p w14:paraId="2C23D295" w14:textId="77777777" w:rsidR="004D435F" w:rsidRPr="00C50BFB" w:rsidRDefault="004D435F" w:rsidP="00E72620">
            <w:pPr>
              <w:pStyle w:val="Normal6a"/>
            </w:pPr>
            <w:r w:rsidRPr="00C50BFB">
              <w:rPr>
                <w:b/>
                <w:i/>
              </w:rPr>
              <w:t>(ea) sustanzi per- u polifluworoalkilati (PFAS) miżjuda intenzjonalment li fihom mill-inqas atomu wieħed tal-karbonju ta’ metil (CF3-) jew ta’ metilen (-CF2-) kompletament fluworurat (mingħajr ebda H/Cl/Br/I mħallat miegħu).</w:t>
            </w:r>
          </w:p>
        </w:tc>
      </w:tr>
    </w:tbl>
    <w:p w14:paraId="773E9D5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827BE3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7BA390C" w14:textId="77777777" w:rsidR="004D435F" w:rsidRPr="00C50BFB" w:rsidRDefault="004D435F" w:rsidP="004D435F">
      <w:pPr>
        <w:pStyle w:val="AmJustText"/>
      </w:pPr>
      <w:r w:rsidRPr="00C50BFB">
        <w:t>Xi PFAS, eż. il-PFHxA u s-sustanzi relatati mal-PFHxA diġà huma pprojbiti fil-kożmetiċi. Il-Kummissjoni Ewropea ħabbret l-intenzjoni li tipprojbixxi l-PFAS kollha fil-kożmetiċi, bħal fil-każ tal-ġugarelli. Fin-nuqqas ta’ miżura fl-UE kollha, Franza pprojbiet il-prodotti kożmetiċi li fihom il-PFAS kollha miżjuda intenzjonalment minn Jannar 2026 (b’perjodu ta’ tranżizzjoni ta’ 12-il xahar għall-prodotti mqiegħda fis-suq qabel din id-data). Sabiex jiġu pprevenuti l-ostakli fis-suq intern għall-industrija tal-kożmetiċi u l-istandards doppji fil-protezzjoni, u biex jiġi żgurat li s-CPR ma jkollux jerġa’ jinfetaħ malajr, il-projbizzjoni tal-PFAS hija diġà riflessa f’din il-proposta.</w:t>
      </w:r>
    </w:p>
    <w:p w14:paraId="6E2B6A1B" w14:textId="77777777" w:rsidR="004D435F" w:rsidRPr="00C50BFB" w:rsidRDefault="004D435F" w:rsidP="004D435F">
      <w:r w:rsidRPr="00C50BFB">
        <w:rPr>
          <w:rStyle w:val="HideTWBExt"/>
        </w:rPr>
        <w:t>&lt;/Amend&gt;</w:t>
      </w:r>
    </w:p>
    <w:p w14:paraId="12928B7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347</w:t>
      </w:r>
      <w:r w:rsidRPr="00C50BFB">
        <w:rPr>
          <w:rStyle w:val="HideTWBExt"/>
          <w:b w:val="0"/>
        </w:rPr>
        <w:t>&lt;/NumAm&gt;</w:t>
      </w:r>
    </w:p>
    <w:p w14:paraId="1AFD1F3C"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7BA413D0" w14:textId="77777777" w:rsidR="004D435F" w:rsidRPr="00C50BFB" w:rsidRDefault="004D435F" w:rsidP="004D435F">
      <w:pPr>
        <w:pStyle w:val="NormalBold"/>
      </w:pPr>
      <w:r w:rsidRPr="00C50BFB">
        <w:rPr>
          <w:rStyle w:val="HideTWBExt"/>
          <w:b w:val="0"/>
        </w:rPr>
        <w:t>&lt;/RepeatBlock-By&gt;</w:t>
      </w:r>
    </w:p>
    <w:p w14:paraId="60991CA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CED29E0" w14:textId="77777777" w:rsidR="004D435F" w:rsidRPr="00C50BFB" w:rsidRDefault="004D435F" w:rsidP="004D435F">
      <w:pPr>
        <w:pStyle w:val="NormalBold"/>
      </w:pPr>
      <w:r w:rsidRPr="00C50BFB">
        <w:rPr>
          <w:rStyle w:val="HideTWBExt"/>
          <w:b w:val="0"/>
        </w:rPr>
        <w:t>&lt;Article&gt;</w:t>
      </w:r>
      <w:r w:rsidRPr="00C50BFB">
        <w:t>Artikolu 2 – paragrafu 1 – punt -1 (ġdid)</w:t>
      </w:r>
      <w:r w:rsidRPr="00C50BFB">
        <w:rPr>
          <w:rStyle w:val="HideTWBExt"/>
          <w:b w:val="0"/>
        </w:rPr>
        <w:t>&lt;/Article&gt;</w:t>
      </w:r>
    </w:p>
    <w:p w14:paraId="616C7633"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8FF7E3D" w14:textId="77777777" w:rsidR="004D435F" w:rsidRPr="00C50BFB" w:rsidRDefault="004D435F" w:rsidP="004D435F">
      <w:r w:rsidRPr="00C50BFB">
        <w:rPr>
          <w:rStyle w:val="HideTWBExt"/>
        </w:rPr>
        <w:t>&lt;Article2&gt;</w:t>
      </w:r>
      <w:r w:rsidRPr="00C50BFB">
        <w:t>Artikolu 2 – paragrafu 1 – punt g</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1FA6F41" w14:textId="77777777" w:rsidTr="00E72620">
        <w:trPr>
          <w:trHeight w:val="240"/>
          <w:jc w:val="center"/>
        </w:trPr>
        <w:tc>
          <w:tcPr>
            <w:tcW w:w="9752" w:type="dxa"/>
            <w:gridSpan w:val="2"/>
            <w:tcBorders>
              <w:top w:val="nil"/>
              <w:left w:val="nil"/>
              <w:bottom w:val="nil"/>
              <w:right w:val="nil"/>
            </w:tcBorders>
          </w:tcPr>
          <w:p w14:paraId="1C9A995E" w14:textId="77777777" w:rsidR="004D435F" w:rsidRPr="00C50BFB" w:rsidRDefault="004D435F" w:rsidP="00E72620"/>
        </w:tc>
      </w:tr>
      <w:tr w:rsidR="001F5517" w:rsidRPr="00C50BFB" w14:paraId="040BA1BE" w14:textId="77777777" w:rsidTr="00E72620">
        <w:trPr>
          <w:trHeight w:val="240"/>
          <w:jc w:val="center"/>
        </w:trPr>
        <w:tc>
          <w:tcPr>
            <w:tcW w:w="4876" w:type="dxa"/>
            <w:tcBorders>
              <w:top w:val="nil"/>
              <w:left w:val="nil"/>
              <w:bottom w:val="nil"/>
              <w:right w:val="nil"/>
            </w:tcBorders>
            <w:hideMark/>
          </w:tcPr>
          <w:p w14:paraId="2F8B1516"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05B4CC3B" w14:textId="77777777" w:rsidR="004D435F" w:rsidRPr="00C50BFB" w:rsidRDefault="004D435F" w:rsidP="00E72620">
            <w:pPr>
              <w:pStyle w:val="AmColumnHeading"/>
            </w:pPr>
            <w:r w:rsidRPr="00C50BFB">
              <w:t>Emenda</w:t>
            </w:r>
          </w:p>
        </w:tc>
      </w:tr>
      <w:tr w:rsidR="001F5517" w:rsidRPr="00C50BFB" w14:paraId="1F46E82A" w14:textId="77777777" w:rsidTr="00E72620">
        <w:trPr>
          <w:jc w:val="center"/>
        </w:trPr>
        <w:tc>
          <w:tcPr>
            <w:tcW w:w="4876" w:type="dxa"/>
            <w:tcBorders>
              <w:top w:val="nil"/>
              <w:left w:val="nil"/>
              <w:bottom w:val="nil"/>
              <w:right w:val="nil"/>
            </w:tcBorders>
          </w:tcPr>
          <w:p w14:paraId="4D48B33D" w14:textId="77777777" w:rsidR="004D435F" w:rsidRPr="00C50BFB" w:rsidRDefault="004D435F" w:rsidP="00E72620">
            <w:pPr>
              <w:pStyle w:val="Normal6a"/>
            </w:pPr>
          </w:p>
        </w:tc>
        <w:tc>
          <w:tcPr>
            <w:tcW w:w="4876" w:type="dxa"/>
            <w:tcBorders>
              <w:top w:val="nil"/>
              <w:left w:val="nil"/>
              <w:bottom w:val="nil"/>
              <w:right w:val="nil"/>
            </w:tcBorders>
            <w:hideMark/>
          </w:tcPr>
          <w:p w14:paraId="7911145B" w14:textId="77777777" w:rsidR="004D435F" w:rsidRPr="00C50BFB" w:rsidRDefault="004D435F" w:rsidP="00E72620">
            <w:pPr>
              <w:pStyle w:val="Normal6a"/>
            </w:pPr>
            <w:r w:rsidRPr="00C50BFB">
              <w:rPr>
                <w:b/>
                <w:i/>
              </w:rPr>
              <w:t>-1.</w:t>
            </w:r>
            <w:r w:rsidRPr="00C50BFB">
              <w:tab/>
            </w:r>
            <w:r w:rsidRPr="00C50BFB">
              <w:rPr>
                <w:b/>
                <w:i/>
              </w:rPr>
              <w:t>Fl-Artikolu 2, il-paragrafu 1, il-punt (g) huwa sostitwit b’dan li ġej:</w:t>
            </w:r>
          </w:p>
        </w:tc>
      </w:tr>
      <w:tr w:rsidR="001F5517" w:rsidRPr="00C50BFB" w14:paraId="2D4F4462" w14:textId="77777777" w:rsidTr="00E72620">
        <w:trPr>
          <w:jc w:val="center"/>
        </w:trPr>
        <w:tc>
          <w:tcPr>
            <w:tcW w:w="4876" w:type="dxa"/>
            <w:tcBorders>
              <w:top w:val="nil"/>
              <w:left w:val="nil"/>
              <w:bottom w:val="nil"/>
              <w:right w:val="nil"/>
            </w:tcBorders>
            <w:hideMark/>
          </w:tcPr>
          <w:p w14:paraId="7E454588" w14:textId="77777777" w:rsidR="004D435F" w:rsidRPr="00C50BFB" w:rsidRDefault="004D435F" w:rsidP="00E72620">
            <w:pPr>
              <w:pStyle w:val="Normal6a"/>
            </w:pPr>
            <w:r w:rsidRPr="00C50BFB">
              <w:t>(g) “jsir disponibbli fis-suq” tfisser kull provvista ta’ prodott kożmetiku għat-tqassim, il-konsum jew l-użu fis-suq Komunitarju matul attività kummerċjali, sew għall-ħlas jew b’xejn;</w:t>
            </w:r>
          </w:p>
        </w:tc>
        <w:tc>
          <w:tcPr>
            <w:tcW w:w="4876" w:type="dxa"/>
            <w:tcBorders>
              <w:top w:val="nil"/>
              <w:left w:val="nil"/>
              <w:bottom w:val="nil"/>
              <w:right w:val="nil"/>
            </w:tcBorders>
            <w:hideMark/>
          </w:tcPr>
          <w:p w14:paraId="42896E0A" w14:textId="77777777" w:rsidR="004D435F" w:rsidRPr="00C50BFB" w:rsidRDefault="004D435F" w:rsidP="00E72620">
            <w:pPr>
              <w:pStyle w:val="Normal6a"/>
            </w:pPr>
            <w:r w:rsidRPr="00C50BFB">
              <w:t xml:space="preserve">“jsir disponibbli fis-suq” tfisser kull provvista ta’ prodott kożmetiku għat-tqassim, il-konsum jew l-użu fis-suq Komunitarju matul attività kummerċjali, sew għall-ħlas jew b’xejn </w:t>
            </w:r>
            <w:r w:rsidRPr="00C50BFB">
              <w:rPr>
                <w:b/>
                <w:bCs/>
                <w:i/>
                <w:iCs/>
              </w:rPr>
              <w:t>bl-esklużjoni tal-użu professjonali ta’ prodott kożmetiku minn persuni fl-eżerċizzju tal-attività professjonali tagħhom</w:t>
            </w:r>
            <w:r w:rsidRPr="00C50BFB">
              <w:t>;”</w:t>
            </w:r>
          </w:p>
        </w:tc>
      </w:tr>
    </w:tbl>
    <w:p w14:paraId="54FF39C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E58100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36CF2F4" w14:textId="77777777" w:rsidR="004D435F" w:rsidRPr="00C50BFB" w:rsidRDefault="004D435F" w:rsidP="004D435F">
      <w:pPr>
        <w:pStyle w:val="AmJustText"/>
      </w:pPr>
      <w:r w:rsidRPr="00C50BFB">
        <w:t>Sabiex tiġi żgurata l-konsistenza mal-liġi tal-Unjoni dwar il-prodotti u l-Gwida Blu tal-Kummissjoni, ir-Regolament (KE) Nru 1223/2009 għandu jiċċara li “t-tqegħid fis-suq” jeskludi l-użu professjonali tal-prodotti kożmetiċi minn professjonisti fl-eżerċizzju tal-attività professjonali tagħhom. Il-Gwida Blu tiddistingwi t-tqegħid fis-suq mill-użu biss f’kuntest ta’ servizz, distinzjoni mhux riflessa b’mod espliċitu fir-Regolament, li twassal għal inċertezza legali u applikazzjoni inkonsistenti tar-regoli.</w:t>
      </w:r>
    </w:p>
    <w:p w14:paraId="35B15CDF" w14:textId="77777777" w:rsidR="004D435F" w:rsidRPr="00C50BFB" w:rsidRDefault="004D435F" w:rsidP="004D435F">
      <w:r w:rsidRPr="00C50BFB">
        <w:rPr>
          <w:rStyle w:val="HideTWBExt"/>
        </w:rPr>
        <w:t>&lt;/Amend&gt;</w:t>
      </w:r>
    </w:p>
    <w:p w14:paraId="7044B5F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348</w:t>
      </w:r>
      <w:r w:rsidRPr="00C50BFB">
        <w:rPr>
          <w:rStyle w:val="HideTWBExt"/>
          <w:b w:val="0"/>
        </w:rPr>
        <w:t>&lt;/NumAm&gt;</w:t>
      </w:r>
    </w:p>
    <w:p w14:paraId="1704E413" w14:textId="77777777" w:rsidR="004D435F" w:rsidRPr="00C50BFB" w:rsidRDefault="004D435F" w:rsidP="004D435F">
      <w:pPr>
        <w:pStyle w:val="NormalBold"/>
      </w:pPr>
      <w:r w:rsidRPr="00C50BFB">
        <w:rPr>
          <w:rStyle w:val="HideTWBExt"/>
          <w:b w:val="0"/>
        </w:rPr>
        <w:t>&lt;RepeatBlock-By&gt;&lt;Members&gt;</w:t>
      </w:r>
      <w:r w:rsidRPr="00C50BFB">
        <w:t>Nikola Minchev</w:t>
      </w:r>
      <w:r w:rsidRPr="00C50BFB">
        <w:rPr>
          <w:rStyle w:val="HideTWBExt"/>
          <w:b w:val="0"/>
        </w:rPr>
        <w:t>&lt;/Members&gt;</w:t>
      </w:r>
    </w:p>
    <w:p w14:paraId="31AE7AC1" w14:textId="77777777" w:rsidR="004D435F" w:rsidRPr="00C50BFB" w:rsidRDefault="004D435F" w:rsidP="004D435F">
      <w:pPr>
        <w:pStyle w:val="NormalBold"/>
      </w:pPr>
      <w:r w:rsidRPr="00C50BFB">
        <w:rPr>
          <w:rStyle w:val="HideTWBExt"/>
          <w:b w:val="0"/>
        </w:rPr>
        <w:t>&lt;/RepeatBlock-By&gt;</w:t>
      </w:r>
    </w:p>
    <w:p w14:paraId="0DA80D6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3166F8D" w14:textId="77777777" w:rsidR="004D435F" w:rsidRPr="00C50BFB" w:rsidRDefault="004D435F" w:rsidP="004D435F">
      <w:pPr>
        <w:pStyle w:val="NormalBold"/>
      </w:pPr>
      <w:r w:rsidRPr="00C50BFB">
        <w:rPr>
          <w:rStyle w:val="HideTWBExt"/>
          <w:b w:val="0"/>
        </w:rPr>
        <w:t>&lt;Article&gt;</w:t>
      </w:r>
      <w:r w:rsidRPr="00C50BFB">
        <w:t>Artikolu 2 – paragrafu 1 – punt 1</w:t>
      </w:r>
      <w:r w:rsidRPr="00C50BFB">
        <w:rPr>
          <w:rStyle w:val="HideTWBExt"/>
          <w:b w:val="0"/>
        </w:rPr>
        <w:t>&lt;/Article&gt;</w:t>
      </w:r>
    </w:p>
    <w:p w14:paraId="0EC22CD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A4026C7" w14:textId="77777777" w:rsidR="004D435F" w:rsidRPr="00C50BFB" w:rsidRDefault="004D435F" w:rsidP="004D435F">
      <w:r w:rsidRPr="00C50BFB">
        <w:rPr>
          <w:rStyle w:val="HideTWBExt"/>
        </w:rPr>
        <w:t>&lt;Article2&gt;</w:t>
      </w:r>
      <w:r w:rsidRPr="00C50BFB">
        <w:t>Artikolu 14a – 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288F062" w14:textId="77777777" w:rsidTr="00E72620">
        <w:trPr>
          <w:trHeight w:val="240"/>
          <w:jc w:val="center"/>
        </w:trPr>
        <w:tc>
          <w:tcPr>
            <w:tcW w:w="9752" w:type="dxa"/>
            <w:gridSpan w:val="2"/>
            <w:tcBorders>
              <w:top w:val="nil"/>
              <w:left w:val="nil"/>
              <w:bottom w:val="nil"/>
              <w:right w:val="nil"/>
            </w:tcBorders>
          </w:tcPr>
          <w:p w14:paraId="1A1C80E1" w14:textId="77777777" w:rsidR="004D435F" w:rsidRPr="00C50BFB" w:rsidRDefault="004D435F" w:rsidP="00E72620"/>
        </w:tc>
      </w:tr>
      <w:tr w:rsidR="001F5517" w:rsidRPr="00C50BFB" w14:paraId="408369AA" w14:textId="77777777" w:rsidTr="00E72620">
        <w:trPr>
          <w:trHeight w:val="240"/>
          <w:jc w:val="center"/>
        </w:trPr>
        <w:tc>
          <w:tcPr>
            <w:tcW w:w="4876" w:type="dxa"/>
            <w:tcBorders>
              <w:top w:val="nil"/>
              <w:left w:val="nil"/>
              <w:bottom w:val="nil"/>
              <w:right w:val="nil"/>
            </w:tcBorders>
            <w:hideMark/>
          </w:tcPr>
          <w:p w14:paraId="6A7AC5B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3006084" w14:textId="77777777" w:rsidR="004D435F" w:rsidRPr="00C50BFB" w:rsidRDefault="004D435F" w:rsidP="00E72620">
            <w:pPr>
              <w:pStyle w:val="AmColumnHeading"/>
            </w:pPr>
            <w:r w:rsidRPr="00C50BFB">
              <w:t>Emenda</w:t>
            </w:r>
          </w:p>
        </w:tc>
      </w:tr>
      <w:tr w:rsidR="001F5517" w:rsidRPr="00C50BFB" w14:paraId="31EBF393" w14:textId="77777777" w:rsidTr="00E72620">
        <w:trPr>
          <w:jc w:val="center"/>
        </w:trPr>
        <w:tc>
          <w:tcPr>
            <w:tcW w:w="4876" w:type="dxa"/>
            <w:tcBorders>
              <w:top w:val="nil"/>
              <w:left w:val="nil"/>
              <w:bottom w:val="nil"/>
              <w:right w:val="nil"/>
            </w:tcBorders>
            <w:hideMark/>
          </w:tcPr>
          <w:p w14:paraId="0C798411" w14:textId="77777777" w:rsidR="004D435F" w:rsidRPr="00C50BFB" w:rsidRDefault="004D435F" w:rsidP="00E72620">
            <w:pPr>
              <w:pStyle w:val="Normal6a"/>
            </w:pPr>
            <w:r w:rsidRPr="00C50BFB">
              <w:t>2.</w:t>
            </w:r>
            <w:r w:rsidRPr="00C50BFB">
              <w:tab/>
              <w:t xml:space="preserve">Wara li tirċievi t-talba msemmija fil-paragrafu 1, il-Kummissjoni għandha </w:t>
            </w:r>
            <w:r w:rsidRPr="00C50BFB">
              <w:rPr>
                <w:b/>
                <w:bCs/>
                <w:i/>
                <w:iCs/>
              </w:rPr>
              <w:t>tfittex</w:t>
            </w:r>
            <w:r w:rsidRPr="00C50BFB">
              <w:t xml:space="preserve"> opinjoni tal-SCCS dwar is-sikurezza tas-sustanza għall-użu fil-prodotti kożmetiċi mingħajr dewmien żejjed.</w:t>
            </w:r>
          </w:p>
        </w:tc>
        <w:tc>
          <w:tcPr>
            <w:tcW w:w="4876" w:type="dxa"/>
            <w:tcBorders>
              <w:top w:val="nil"/>
              <w:left w:val="nil"/>
              <w:bottom w:val="nil"/>
              <w:right w:val="nil"/>
            </w:tcBorders>
            <w:hideMark/>
          </w:tcPr>
          <w:p w14:paraId="2CCC3A79" w14:textId="77777777" w:rsidR="004D435F" w:rsidRPr="00C50BFB" w:rsidRDefault="004D435F" w:rsidP="00E72620">
            <w:pPr>
              <w:pStyle w:val="Normal6a"/>
            </w:pPr>
            <w:r w:rsidRPr="00C50BFB">
              <w:t>2.</w:t>
            </w:r>
            <w:r w:rsidRPr="00C50BFB">
              <w:tab/>
              <w:t xml:space="preserve">Wara li tirċievi t-talba msemmija fil-paragrafu 1, il-Kummissjoni għandha </w:t>
            </w:r>
            <w:r w:rsidRPr="00C50BFB">
              <w:rPr>
                <w:b/>
                <w:bCs/>
                <w:i/>
                <w:iCs/>
              </w:rPr>
              <w:t xml:space="preserve">titlob </w:t>
            </w:r>
            <w:r w:rsidRPr="00C50BFB">
              <w:t>opinjoni tal-SCCS dwar is-sikurezza tas-sustanza għall-użu fil-prodotti kożmetiċi mingħajr dewmien żejjed.</w:t>
            </w:r>
          </w:p>
        </w:tc>
      </w:tr>
    </w:tbl>
    <w:p w14:paraId="43EC0A0C" w14:textId="77777777" w:rsidR="004D435F" w:rsidRPr="00C50BFB" w:rsidRDefault="004D435F" w:rsidP="004D435F">
      <w:pPr>
        <w:pStyle w:val="AmOrLang"/>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&lt;/Original&gt;&lt;/Amend&gt;</w:t>
      </w:r>
    </w:p>
    <w:p w14:paraId="514A385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349</w:t>
      </w:r>
      <w:r w:rsidRPr="00C50BFB">
        <w:rPr>
          <w:rStyle w:val="HideTWBExt"/>
          <w:b w:val="0"/>
        </w:rPr>
        <w:t>&lt;/NumAm&gt;</w:t>
      </w:r>
    </w:p>
    <w:p w14:paraId="275F399E"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0B32331A" w14:textId="77777777" w:rsidR="004D435F" w:rsidRPr="00C50BFB" w:rsidRDefault="004D435F" w:rsidP="004D435F">
      <w:pPr>
        <w:pStyle w:val="NormalBold"/>
      </w:pPr>
      <w:r w:rsidRPr="00C50BFB">
        <w:rPr>
          <w:rStyle w:val="HideTWBExt"/>
          <w:b w:val="0"/>
        </w:rPr>
        <w:t>&lt;/RepeatBlock-By&gt;</w:t>
      </w:r>
    </w:p>
    <w:p w14:paraId="1FDF119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BB36B1B" w14:textId="77777777" w:rsidR="004D435F" w:rsidRPr="00C50BFB" w:rsidRDefault="004D435F" w:rsidP="004D435F">
      <w:pPr>
        <w:pStyle w:val="NormalBold"/>
      </w:pPr>
      <w:r w:rsidRPr="00C50BFB">
        <w:rPr>
          <w:rStyle w:val="HideTWBExt"/>
          <w:b w:val="0"/>
        </w:rPr>
        <w:t>&lt;Article&gt;</w:t>
      </w:r>
      <w:r w:rsidRPr="00C50BFB">
        <w:t>Artikolu 2 – paragrafu 1 – punt 1</w:t>
      </w:r>
      <w:r w:rsidRPr="00C50BFB">
        <w:rPr>
          <w:rStyle w:val="HideTWBExt"/>
          <w:b w:val="0"/>
        </w:rPr>
        <w:t>&lt;/Article&gt;</w:t>
      </w:r>
    </w:p>
    <w:p w14:paraId="3D20D80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00D647C" w14:textId="77777777" w:rsidR="004D435F" w:rsidRPr="00C50BFB" w:rsidRDefault="004D435F" w:rsidP="004D435F">
      <w:r w:rsidRPr="00C50BFB">
        <w:rPr>
          <w:rStyle w:val="HideTWBExt"/>
        </w:rPr>
        <w:t>&lt;Article2&gt;</w:t>
      </w:r>
      <w:r w:rsidRPr="00C50BFB">
        <w:t>Artikolu 14a – paragrafu 3</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479E75C" w14:textId="77777777" w:rsidTr="00E72620">
        <w:trPr>
          <w:trHeight w:val="240"/>
          <w:jc w:val="center"/>
        </w:trPr>
        <w:tc>
          <w:tcPr>
            <w:tcW w:w="9752" w:type="dxa"/>
            <w:gridSpan w:val="2"/>
            <w:tcBorders>
              <w:top w:val="nil"/>
              <w:left w:val="nil"/>
              <w:bottom w:val="nil"/>
              <w:right w:val="nil"/>
            </w:tcBorders>
          </w:tcPr>
          <w:p w14:paraId="0CD4A2E5" w14:textId="77777777" w:rsidR="004D435F" w:rsidRPr="00C50BFB" w:rsidRDefault="004D435F" w:rsidP="00E72620"/>
        </w:tc>
      </w:tr>
      <w:tr w:rsidR="001F5517" w:rsidRPr="00C50BFB" w14:paraId="3C098476" w14:textId="77777777" w:rsidTr="00E72620">
        <w:trPr>
          <w:trHeight w:val="240"/>
          <w:jc w:val="center"/>
        </w:trPr>
        <w:tc>
          <w:tcPr>
            <w:tcW w:w="4876" w:type="dxa"/>
            <w:tcBorders>
              <w:top w:val="nil"/>
              <w:left w:val="nil"/>
              <w:bottom w:val="nil"/>
              <w:right w:val="nil"/>
            </w:tcBorders>
            <w:hideMark/>
          </w:tcPr>
          <w:p w14:paraId="63AD88C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3659B75" w14:textId="77777777" w:rsidR="004D435F" w:rsidRPr="00C50BFB" w:rsidRDefault="004D435F" w:rsidP="00E72620">
            <w:pPr>
              <w:pStyle w:val="AmColumnHeading"/>
            </w:pPr>
            <w:r w:rsidRPr="00C50BFB">
              <w:t>Emenda</w:t>
            </w:r>
          </w:p>
        </w:tc>
      </w:tr>
      <w:tr w:rsidR="001F5517" w:rsidRPr="00C50BFB" w14:paraId="28E2C8DD" w14:textId="77777777" w:rsidTr="00E72620">
        <w:trPr>
          <w:jc w:val="center"/>
        </w:trPr>
        <w:tc>
          <w:tcPr>
            <w:tcW w:w="4876" w:type="dxa"/>
            <w:tcBorders>
              <w:top w:val="nil"/>
              <w:left w:val="nil"/>
              <w:bottom w:val="nil"/>
              <w:right w:val="nil"/>
            </w:tcBorders>
            <w:hideMark/>
          </w:tcPr>
          <w:p w14:paraId="542B7C1B" w14:textId="77777777" w:rsidR="004D435F" w:rsidRPr="00C50BFB" w:rsidRDefault="004D435F" w:rsidP="00E72620">
            <w:pPr>
              <w:pStyle w:val="Normal6a"/>
            </w:pPr>
            <w:r w:rsidRPr="00C50BFB">
              <w:t xml:space="preserve">L-SCCS għandu jibgħat l-opinjoni tiegħu lill-Kummissjoni fi żmien </w:t>
            </w:r>
            <w:r w:rsidRPr="00C50BFB">
              <w:rPr>
                <w:b/>
                <w:bCs/>
                <w:i/>
                <w:iCs/>
              </w:rPr>
              <w:t>12-il</w:t>
            </w:r>
            <w:r w:rsidRPr="00C50BFB">
              <w:t xml:space="preserve"> </w:t>
            </w:r>
            <w:r w:rsidRPr="00C50BFB">
              <w:rPr>
                <w:b/>
                <w:bCs/>
                <w:i/>
                <w:iCs/>
              </w:rPr>
              <w:t>xahar</w:t>
            </w:r>
            <w:r w:rsidRPr="00C50BFB">
              <w:t xml:space="preserve"> wara li jirċievi t-talba mill-Kummissjoni msemmija fil-paragrafu 2. Il-Kummissjoni tista’ testendi dik l-iskadenza jekk tkun meħtieġa evidenza addizzjonali.”</w:t>
            </w:r>
          </w:p>
        </w:tc>
        <w:tc>
          <w:tcPr>
            <w:tcW w:w="4876" w:type="dxa"/>
            <w:tcBorders>
              <w:top w:val="nil"/>
              <w:left w:val="nil"/>
              <w:bottom w:val="nil"/>
              <w:right w:val="nil"/>
            </w:tcBorders>
            <w:hideMark/>
          </w:tcPr>
          <w:p w14:paraId="2344FE76" w14:textId="77777777" w:rsidR="004D435F" w:rsidRPr="00C50BFB" w:rsidRDefault="004D435F" w:rsidP="00E72620">
            <w:pPr>
              <w:pStyle w:val="Normal6a"/>
            </w:pPr>
            <w:r w:rsidRPr="00C50BFB">
              <w:t xml:space="preserve">L-SCCS għandu jibgħat l-opinjoni tiegħu lill-Kummissjoni fi żmien </w:t>
            </w:r>
            <w:r w:rsidRPr="00C50BFB">
              <w:rPr>
                <w:b/>
                <w:bCs/>
                <w:i/>
                <w:iCs/>
              </w:rPr>
              <w:t>disa’</w:t>
            </w:r>
            <w:r w:rsidRPr="00C50BFB">
              <w:t xml:space="preserve"> </w:t>
            </w:r>
            <w:r w:rsidRPr="00C50BFB">
              <w:rPr>
                <w:b/>
                <w:bCs/>
                <w:i/>
                <w:iCs/>
              </w:rPr>
              <w:t xml:space="preserve">xhur </w:t>
            </w:r>
            <w:r w:rsidRPr="00C50BFB">
              <w:t>wara li jirċievi t-talba mill-Kummissjoni msemmija fil-paragrafu 2. Il-Kummissjoni tista’ testendi dik l-iskadenza jekk tkun meħtieġa evidenza addizzjonali.”</w:t>
            </w:r>
          </w:p>
        </w:tc>
      </w:tr>
    </w:tbl>
    <w:p w14:paraId="1F40918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B1B368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E073D52" w14:textId="77777777" w:rsidR="004D435F" w:rsidRPr="00C50BFB" w:rsidRDefault="004D435F" w:rsidP="004D435F">
      <w:pPr>
        <w:pStyle w:val="AmJustText"/>
      </w:pPr>
      <w:r w:rsidRPr="00C50BFB">
        <w:t>L-SCCS se jiġi ttrasferit lejn l-ECHA fil-kuntest tar-Regolament Bażiku tal-ECHA. Fl-ECHA, isir xogħol komparabbli mill-Kumitat għall-Istima tar-Riskji (RAC). Skont ir-Regolament REACH, l-RAC għandu disa’ xhur biex iħejji opinjonijiet dwar ir-restrizzjonijiet tas-sustanzi kimiċi. Tali restrizzjonijiet jista’ jkollhom ambitu wiesa’ ħafna. Bħala paragun, opinjoni xjentifika dwar is-sikurezza ta’ kolorant, preservattiv jew filtru tal-UV hija pjuttost limitata. Għalhekk huwa diffiċli li wieħed jara għaliex l-SCCS għandu jkollu aktar żmien għal opinjonijiet bħal dawn meta mqabbel mal-RAC għal restrizzjonijiet kimiċi. Huwa xieraq li l-iskeda ta’ żmien għall-SCCS tiġi allinjata ma’ dik għall-RAC.</w:t>
      </w:r>
    </w:p>
    <w:p w14:paraId="66C844AF" w14:textId="77777777" w:rsidR="004D435F" w:rsidRPr="00C50BFB" w:rsidRDefault="004D435F" w:rsidP="004D435F">
      <w:r w:rsidRPr="00C50BFB">
        <w:rPr>
          <w:rStyle w:val="HideTWBExt"/>
        </w:rPr>
        <w:t>&lt;/Amend&gt;</w:t>
      </w:r>
    </w:p>
    <w:p w14:paraId="2BFFDBDF"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350</w:t>
      </w:r>
      <w:r w:rsidRPr="00C50BFB">
        <w:rPr>
          <w:rStyle w:val="HideTWBExt"/>
          <w:b w:val="0"/>
        </w:rPr>
        <w:t>&lt;/NumAm&gt;</w:t>
      </w:r>
    </w:p>
    <w:p w14:paraId="11A2BBE0" w14:textId="77777777" w:rsidR="004D435F" w:rsidRPr="00C50BFB" w:rsidRDefault="004D435F" w:rsidP="004D435F">
      <w:pPr>
        <w:pStyle w:val="NormalBold"/>
      </w:pPr>
      <w:r w:rsidRPr="00C50BFB">
        <w:rPr>
          <w:rStyle w:val="HideTWBExt"/>
          <w:b w:val="0"/>
        </w:rPr>
        <w:t>&lt;RepeatBlock-By&gt;&lt;Members&gt;</w:t>
      </w:r>
      <w:r w:rsidRPr="00C50BFB">
        <w:t>Sigrid Friis, Gerben-Jan Gerbrandy</w:t>
      </w:r>
      <w:r w:rsidRPr="00C50BFB">
        <w:rPr>
          <w:rStyle w:val="HideTWBExt"/>
          <w:b w:val="0"/>
        </w:rPr>
        <w:t>&lt;/Members&gt;</w:t>
      </w:r>
    </w:p>
    <w:p w14:paraId="2B0E4D41" w14:textId="77777777" w:rsidR="004D435F" w:rsidRPr="00C50BFB" w:rsidRDefault="004D435F" w:rsidP="004D435F">
      <w:pPr>
        <w:pStyle w:val="NormalBold"/>
      </w:pPr>
      <w:r w:rsidRPr="00C50BFB">
        <w:rPr>
          <w:rStyle w:val="HideTWBExt"/>
          <w:b w:val="0"/>
        </w:rPr>
        <w:t>&lt;/RepeatBlock-By&gt;</w:t>
      </w:r>
    </w:p>
    <w:p w14:paraId="5EB6780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9276DFA" w14:textId="77777777" w:rsidR="004D435F" w:rsidRPr="00C50BFB" w:rsidRDefault="004D435F" w:rsidP="004D435F">
      <w:pPr>
        <w:pStyle w:val="NormalBold"/>
      </w:pPr>
      <w:r w:rsidRPr="00C50BFB">
        <w:rPr>
          <w:rStyle w:val="HideTWBExt"/>
          <w:b w:val="0"/>
        </w:rPr>
        <w:t>&lt;Article&gt;</w:t>
      </w:r>
      <w:r w:rsidRPr="00C50BFB">
        <w:t>Artikolu 2 – paragrafu 1 – punt 2 – punt -a (ġdid)</w:t>
      </w:r>
      <w:r w:rsidRPr="00C50BFB">
        <w:rPr>
          <w:rStyle w:val="HideTWBExt"/>
          <w:b w:val="0"/>
        </w:rPr>
        <w:t>&lt;/Article&gt;</w:t>
      </w:r>
    </w:p>
    <w:p w14:paraId="18B2C39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D068BC4" w14:textId="77777777" w:rsidR="004D435F" w:rsidRPr="00C50BFB" w:rsidRDefault="004D435F" w:rsidP="004D435F">
      <w:r w:rsidRPr="00C50BFB">
        <w:rPr>
          <w:rStyle w:val="HideTWBExt"/>
        </w:rPr>
        <w:t>&lt;Article2&gt;</w:t>
      </w:r>
      <w:r w:rsidRPr="00C50BFB">
        <w:t>Artikolu 15 – titolu</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F13ACE6" w14:textId="77777777" w:rsidTr="00E72620">
        <w:trPr>
          <w:trHeight w:val="240"/>
          <w:jc w:val="center"/>
        </w:trPr>
        <w:tc>
          <w:tcPr>
            <w:tcW w:w="9752" w:type="dxa"/>
            <w:gridSpan w:val="2"/>
            <w:tcBorders>
              <w:top w:val="nil"/>
              <w:left w:val="nil"/>
              <w:bottom w:val="nil"/>
              <w:right w:val="nil"/>
            </w:tcBorders>
          </w:tcPr>
          <w:p w14:paraId="1F2CA71C" w14:textId="77777777" w:rsidR="004D435F" w:rsidRPr="00C50BFB" w:rsidRDefault="004D435F" w:rsidP="00E72620"/>
        </w:tc>
      </w:tr>
      <w:tr w:rsidR="001F5517" w:rsidRPr="00C50BFB" w14:paraId="46C4DB49" w14:textId="77777777" w:rsidTr="00E72620">
        <w:trPr>
          <w:trHeight w:val="240"/>
          <w:jc w:val="center"/>
        </w:trPr>
        <w:tc>
          <w:tcPr>
            <w:tcW w:w="4876" w:type="dxa"/>
            <w:tcBorders>
              <w:top w:val="nil"/>
              <w:left w:val="nil"/>
              <w:bottom w:val="nil"/>
              <w:right w:val="nil"/>
            </w:tcBorders>
            <w:hideMark/>
          </w:tcPr>
          <w:p w14:paraId="00DCB13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D879DFE" w14:textId="77777777" w:rsidR="004D435F" w:rsidRPr="00C50BFB" w:rsidRDefault="004D435F" w:rsidP="00E72620">
            <w:pPr>
              <w:pStyle w:val="AmColumnHeading"/>
            </w:pPr>
            <w:r w:rsidRPr="00C50BFB">
              <w:t>Emenda</w:t>
            </w:r>
          </w:p>
        </w:tc>
      </w:tr>
      <w:tr w:rsidR="001F5517" w:rsidRPr="00C50BFB" w14:paraId="594710F8" w14:textId="77777777" w:rsidTr="00E72620">
        <w:trPr>
          <w:jc w:val="center"/>
        </w:trPr>
        <w:tc>
          <w:tcPr>
            <w:tcW w:w="4876" w:type="dxa"/>
            <w:tcBorders>
              <w:top w:val="nil"/>
              <w:left w:val="nil"/>
              <w:bottom w:val="nil"/>
              <w:right w:val="nil"/>
            </w:tcBorders>
          </w:tcPr>
          <w:p w14:paraId="091D65D6" w14:textId="77777777" w:rsidR="004D435F" w:rsidRPr="00C50BFB" w:rsidRDefault="004D435F" w:rsidP="00E72620">
            <w:pPr>
              <w:pStyle w:val="Normal6a"/>
            </w:pPr>
          </w:p>
        </w:tc>
        <w:tc>
          <w:tcPr>
            <w:tcW w:w="4876" w:type="dxa"/>
            <w:tcBorders>
              <w:top w:val="nil"/>
              <w:left w:val="nil"/>
              <w:bottom w:val="nil"/>
              <w:right w:val="nil"/>
            </w:tcBorders>
            <w:hideMark/>
          </w:tcPr>
          <w:p w14:paraId="47D88A86" w14:textId="77777777" w:rsidR="004D435F" w:rsidRPr="00C50BFB" w:rsidRDefault="004D435F" w:rsidP="00E72620">
            <w:pPr>
              <w:pStyle w:val="Normal6a"/>
            </w:pPr>
            <w:r w:rsidRPr="00C50BFB">
              <w:rPr>
                <w:b/>
                <w:i/>
              </w:rPr>
              <w:t>-a</w:t>
            </w:r>
            <w:r w:rsidRPr="00C50BFB">
              <w:tab/>
            </w:r>
            <w:r w:rsidRPr="00C50BFB">
              <w:rPr>
                <w:b/>
                <w:i/>
              </w:rPr>
              <w:t>It-titolu tal-Artikolu 15 huwa emendat kif ġej:</w:t>
            </w:r>
          </w:p>
        </w:tc>
      </w:tr>
      <w:tr w:rsidR="001F5517" w:rsidRPr="00C50BFB" w14:paraId="06E1576B" w14:textId="77777777" w:rsidTr="00E72620">
        <w:trPr>
          <w:jc w:val="center"/>
        </w:trPr>
        <w:tc>
          <w:tcPr>
            <w:tcW w:w="4876" w:type="dxa"/>
            <w:tcBorders>
              <w:top w:val="nil"/>
              <w:left w:val="nil"/>
              <w:bottom w:val="nil"/>
              <w:right w:val="nil"/>
            </w:tcBorders>
          </w:tcPr>
          <w:p w14:paraId="1662CF37" w14:textId="77777777" w:rsidR="004D435F" w:rsidRPr="00C50BFB" w:rsidRDefault="004D435F" w:rsidP="00E72620">
            <w:pPr>
              <w:pStyle w:val="Normal6a"/>
            </w:pPr>
          </w:p>
        </w:tc>
        <w:tc>
          <w:tcPr>
            <w:tcW w:w="4876" w:type="dxa"/>
            <w:tcBorders>
              <w:top w:val="nil"/>
              <w:left w:val="nil"/>
              <w:bottom w:val="nil"/>
              <w:right w:val="nil"/>
            </w:tcBorders>
            <w:hideMark/>
          </w:tcPr>
          <w:p w14:paraId="67B431A4" w14:textId="77777777" w:rsidR="004D435F" w:rsidRPr="00C50BFB" w:rsidRDefault="004D435F" w:rsidP="00E72620">
            <w:pPr>
              <w:pStyle w:val="Normal6a"/>
            </w:pPr>
            <w:r w:rsidRPr="00C50BFB">
              <w:rPr>
                <w:b/>
                <w:i/>
              </w:rPr>
              <w:t>Artikolu 15</w:t>
            </w:r>
          </w:p>
        </w:tc>
      </w:tr>
      <w:tr w:rsidR="001F5517" w:rsidRPr="00C50BFB" w14:paraId="14C5362A" w14:textId="77777777" w:rsidTr="00E72620">
        <w:trPr>
          <w:jc w:val="center"/>
        </w:trPr>
        <w:tc>
          <w:tcPr>
            <w:tcW w:w="4876" w:type="dxa"/>
            <w:tcBorders>
              <w:top w:val="nil"/>
              <w:left w:val="nil"/>
              <w:bottom w:val="nil"/>
              <w:right w:val="nil"/>
            </w:tcBorders>
          </w:tcPr>
          <w:p w14:paraId="0DE35A7F" w14:textId="77777777" w:rsidR="004D435F" w:rsidRPr="00C50BFB" w:rsidRDefault="004D435F" w:rsidP="00E72620">
            <w:pPr>
              <w:pStyle w:val="Normal6a"/>
            </w:pPr>
          </w:p>
        </w:tc>
        <w:tc>
          <w:tcPr>
            <w:tcW w:w="4876" w:type="dxa"/>
            <w:tcBorders>
              <w:top w:val="nil"/>
              <w:left w:val="nil"/>
              <w:bottom w:val="nil"/>
              <w:right w:val="nil"/>
            </w:tcBorders>
            <w:hideMark/>
          </w:tcPr>
          <w:p w14:paraId="66137D92" w14:textId="77777777" w:rsidR="004D435F" w:rsidRPr="00C50BFB" w:rsidRDefault="004D435F" w:rsidP="00E72620">
            <w:pPr>
              <w:pStyle w:val="Normal6a"/>
            </w:pPr>
            <w:r w:rsidRPr="00C50BFB">
              <w:rPr>
                <w:b/>
                <w:i/>
              </w:rPr>
              <w:t>Sustanzi kklassifikati bħala sustanzi CMR jew bħala interferenti endokrinali għas-saħħa tal-bniedem</w:t>
            </w:r>
          </w:p>
        </w:tc>
      </w:tr>
    </w:tbl>
    <w:p w14:paraId="6CBBA0D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516C2DA" w14:textId="77777777" w:rsidR="004D435F" w:rsidRPr="00C50BFB" w:rsidRDefault="004D435F" w:rsidP="004D435F">
      <w:r w:rsidRPr="00C50BFB">
        <w:rPr>
          <w:rStyle w:val="HideTWBExt"/>
        </w:rPr>
        <w:t>&lt;/Amend&gt;</w:t>
      </w:r>
    </w:p>
    <w:p w14:paraId="053E288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351</w:t>
      </w:r>
      <w:r w:rsidRPr="00C50BFB">
        <w:rPr>
          <w:rStyle w:val="HideTWBExt"/>
          <w:b w:val="0"/>
        </w:rPr>
        <w:t>&lt;/NumAm&gt;</w:t>
      </w:r>
    </w:p>
    <w:p w14:paraId="3CA6465F"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51E6773D" w14:textId="77777777" w:rsidR="004D435F" w:rsidRPr="00C50BFB" w:rsidRDefault="004D435F" w:rsidP="004D435F">
      <w:pPr>
        <w:pStyle w:val="NormalBold"/>
      </w:pPr>
      <w:r w:rsidRPr="00C50BFB">
        <w:rPr>
          <w:rStyle w:val="HideTWBExt"/>
          <w:b w:val="0"/>
        </w:rPr>
        <w:t>&lt;/RepeatBlock-By&gt;</w:t>
      </w:r>
    </w:p>
    <w:p w14:paraId="1179390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28C86AB" w14:textId="77777777" w:rsidR="004D435F" w:rsidRPr="00C50BFB" w:rsidRDefault="004D435F" w:rsidP="004D435F">
      <w:pPr>
        <w:pStyle w:val="NormalBold"/>
      </w:pPr>
      <w:r w:rsidRPr="00C50BFB">
        <w:rPr>
          <w:rStyle w:val="HideTWBExt"/>
          <w:b w:val="0"/>
        </w:rPr>
        <w:t>&lt;Article&gt;</w:t>
      </w:r>
      <w:r w:rsidRPr="00C50BFB">
        <w:t>Artikolu 2 – paragrafu 1 – punt 2 – punt -a (ġdid)</w:t>
      </w:r>
      <w:r w:rsidRPr="00C50BFB">
        <w:rPr>
          <w:rStyle w:val="HideTWBExt"/>
          <w:b w:val="0"/>
        </w:rPr>
        <w:t>&lt;/Article&gt;</w:t>
      </w:r>
    </w:p>
    <w:p w14:paraId="14174DE0"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D1358AC" w14:textId="77777777" w:rsidR="004D435F" w:rsidRPr="00C50BFB" w:rsidRDefault="004D435F" w:rsidP="004D435F">
      <w:r w:rsidRPr="00C50BFB">
        <w:rPr>
          <w:rStyle w:val="HideTWBExt"/>
        </w:rPr>
        <w:t>&lt;Article2&gt;</w:t>
      </w:r>
      <w:r w:rsidRPr="00C50BFB">
        <w:t>Artikolu 15 – Titolu</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CB823E5" w14:textId="77777777" w:rsidTr="00E72620">
        <w:trPr>
          <w:trHeight w:val="240"/>
          <w:jc w:val="center"/>
        </w:trPr>
        <w:tc>
          <w:tcPr>
            <w:tcW w:w="9752" w:type="dxa"/>
            <w:gridSpan w:val="2"/>
            <w:tcBorders>
              <w:top w:val="nil"/>
              <w:left w:val="nil"/>
              <w:bottom w:val="nil"/>
              <w:right w:val="nil"/>
            </w:tcBorders>
          </w:tcPr>
          <w:p w14:paraId="4A3DB791" w14:textId="77777777" w:rsidR="004D435F" w:rsidRPr="00C50BFB" w:rsidRDefault="004D435F" w:rsidP="00E72620"/>
        </w:tc>
      </w:tr>
      <w:tr w:rsidR="001F5517" w:rsidRPr="00C50BFB" w14:paraId="4CC5E068" w14:textId="77777777" w:rsidTr="00E72620">
        <w:trPr>
          <w:trHeight w:val="240"/>
          <w:jc w:val="center"/>
        </w:trPr>
        <w:tc>
          <w:tcPr>
            <w:tcW w:w="4876" w:type="dxa"/>
            <w:tcBorders>
              <w:top w:val="nil"/>
              <w:left w:val="nil"/>
              <w:bottom w:val="nil"/>
              <w:right w:val="nil"/>
            </w:tcBorders>
            <w:hideMark/>
          </w:tcPr>
          <w:p w14:paraId="7F45E972"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3819B1C7" w14:textId="77777777" w:rsidR="004D435F" w:rsidRPr="00C50BFB" w:rsidRDefault="004D435F" w:rsidP="00E72620">
            <w:pPr>
              <w:pStyle w:val="AmColumnHeading"/>
            </w:pPr>
            <w:r w:rsidRPr="00C50BFB">
              <w:t>Emenda</w:t>
            </w:r>
          </w:p>
        </w:tc>
      </w:tr>
      <w:tr w:rsidR="001F5517" w:rsidRPr="00C50BFB" w14:paraId="2F54465A" w14:textId="77777777" w:rsidTr="00E72620">
        <w:trPr>
          <w:jc w:val="center"/>
        </w:trPr>
        <w:tc>
          <w:tcPr>
            <w:tcW w:w="4876" w:type="dxa"/>
            <w:tcBorders>
              <w:top w:val="nil"/>
              <w:left w:val="nil"/>
              <w:bottom w:val="nil"/>
              <w:right w:val="nil"/>
            </w:tcBorders>
            <w:hideMark/>
          </w:tcPr>
          <w:p w14:paraId="5E3EC9B3" w14:textId="77777777" w:rsidR="004D435F" w:rsidRPr="00C50BFB" w:rsidRDefault="004D435F" w:rsidP="00E72620">
            <w:pPr>
              <w:pStyle w:val="Normal6a"/>
            </w:pPr>
          </w:p>
        </w:tc>
        <w:tc>
          <w:tcPr>
            <w:tcW w:w="4876" w:type="dxa"/>
            <w:tcBorders>
              <w:top w:val="nil"/>
              <w:left w:val="nil"/>
              <w:bottom w:val="nil"/>
              <w:right w:val="nil"/>
            </w:tcBorders>
            <w:hideMark/>
          </w:tcPr>
          <w:p w14:paraId="29CCC2A7" w14:textId="77777777" w:rsidR="004D435F" w:rsidRPr="00C50BFB" w:rsidRDefault="004D435F" w:rsidP="00E72620">
            <w:pPr>
              <w:pStyle w:val="Normal6a"/>
            </w:pPr>
            <w:r w:rsidRPr="00C50BFB">
              <w:t>“</w:t>
            </w:r>
            <w:r w:rsidRPr="00C50BFB">
              <w:rPr>
                <w:b/>
                <w:bCs/>
                <w:i/>
                <w:iCs/>
              </w:rPr>
              <w:t>It-Titolu tal-Artikolu 15 huwa sostitwit b’dan li ġej:</w:t>
            </w:r>
          </w:p>
        </w:tc>
      </w:tr>
      <w:tr w:rsidR="001F5517" w:rsidRPr="00C50BFB" w14:paraId="637E4998" w14:textId="77777777" w:rsidTr="00E72620">
        <w:trPr>
          <w:jc w:val="center"/>
        </w:trPr>
        <w:tc>
          <w:tcPr>
            <w:tcW w:w="4876" w:type="dxa"/>
            <w:tcBorders>
              <w:top w:val="nil"/>
              <w:left w:val="nil"/>
              <w:bottom w:val="nil"/>
              <w:right w:val="nil"/>
            </w:tcBorders>
          </w:tcPr>
          <w:p w14:paraId="4F1BC1B0" w14:textId="77777777" w:rsidR="004D435F" w:rsidRPr="00C50BFB" w:rsidRDefault="004D435F" w:rsidP="00E72620">
            <w:pPr>
              <w:pStyle w:val="Normal6a"/>
            </w:pPr>
            <w:r w:rsidRPr="00C50BFB">
              <w:t>Sustanzi kklassifikati bħala sustanzi CMR</w:t>
            </w:r>
          </w:p>
        </w:tc>
        <w:tc>
          <w:tcPr>
            <w:tcW w:w="4876" w:type="dxa"/>
            <w:tcBorders>
              <w:top w:val="nil"/>
              <w:left w:val="nil"/>
              <w:bottom w:val="nil"/>
              <w:right w:val="nil"/>
            </w:tcBorders>
            <w:hideMark/>
          </w:tcPr>
          <w:p w14:paraId="76E2525A" w14:textId="77777777" w:rsidR="004D435F" w:rsidRPr="00C50BFB" w:rsidRDefault="004D435F" w:rsidP="00E72620">
            <w:pPr>
              <w:pStyle w:val="Normal6a"/>
            </w:pPr>
            <w:r w:rsidRPr="00C50BFB">
              <w:t xml:space="preserve">Sustanzi kklassifikati bħala sustanzi CMR </w:t>
            </w:r>
            <w:r w:rsidRPr="00C50BFB">
              <w:rPr>
                <w:b/>
                <w:bCs/>
                <w:i/>
                <w:iCs/>
              </w:rPr>
              <w:t>jew bħala interferenti endokrinali għas-saħħa tal-bniedem</w:t>
            </w:r>
            <w:r w:rsidRPr="00C50BFB">
              <w:t>”</w:t>
            </w:r>
          </w:p>
        </w:tc>
      </w:tr>
    </w:tbl>
    <w:p w14:paraId="7EDA32A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3D5C966" w14:textId="77777777" w:rsidR="004D435F" w:rsidRPr="00C50BFB" w:rsidRDefault="004D435F" w:rsidP="004D435F">
      <w:pPr>
        <w:pStyle w:val="AmCrossRef"/>
      </w:pPr>
      <w:r w:rsidRPr="00C50BFB">
        <w:t>(Emenda marbuta mal-emenda li tipproponi l-estensjoni tal-projbizzjoni tas-sustanzi CMR għall-interferenti endokrinali fil-paragrafu 2)</w:t>
      </w:r>
    </w:p>
    <w:p w14:paraId="0B9BFF70" w14:textId="77777777" w:rsidR="004D435F" w:rsidRPr="00C50BFB" w:rsidRDefault="004D435F" w:rsidP="004D435F">
      <w:r w:rsidRPr="00C50BFB">
        <w:rPr>
          <w:rStyle w:val="HideTWBExt"/>
        </w:rPr>
        <w:t>&lt;/Amend&gt;</w:t>
      </w:r>
    </w:p>
    <w:p w14:paraId="7AA313B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352</w:t>
      </w:r>
      <w:r w:rsidRPr="00C50BFB">
        <w:rPr>
          <w:rStyle w:val="HideTWBExt"/>
          <w:b w:val="0"/>
        </w:rPr>
        <w:t>&lt;/NumAm&gt;</w:t>
      </w:r>
    </w:p>
    <w:p w14:paraId="5D3793B7" w14:textId="77777777" w:rsidR="004D435F" w:rsidRPr="00C50BFB" w:rsidRDefault="004D435F" w:rsidP="004D435F">
      <w:pPr>
        <w:pStyle w:val="NormalBold"/>
      </w:pPr>
      <w:r w:rsidRPr="00C50BFB">
        <w:rPr>
          <w:rStyle w:val="HideTWBExt"/>
          <w:b w:val="0"/>
        </w:rPr>
        <w:t>&lt;RepeatBlock-By&gt;&lt;Members&gt;</w:t>
      </w:r>
      <w:r w:rsidRPr="00C50BFB">
        <w:t>Idoia Mendia, François Kalfon, Elisabeth Grossmann, Adnan Dibrani, Sakis Arnaoutoglou, César Luena, Christophe Clergeau, Tiemo Wölken, Annalisa Corrado, Heléne Fritzon, Marta Temido</w:t>
      </w:r>
      <w:r w:rsidRPr="00C50BFB">
        <w:rPr>
          <w:rStyle w:val="HideTWBExt"/>
          <w:b w:val="0"/>
        </w:rPr>
        <w:t>&lt;/Members&gt;</w:t>
      </w:r>
    </w:p>
    <w:p w14:paraId="382ABDA8" w14:textId="77777777" w:rsidR="004D435F" w:rsidRPr="00C50BFB" w:rsidRDefault="004D435F" w:rsidP="004D435F">
      <w:pPr>
        <w:pStyle w:val="NormalBold"/>
      </w:pPr>
      <w:r w:rsidRPr="00C50BFB">
        <w:rPr>
          <w:rStyle w:val="HideTWBExt"/>
          <w:b w:val="0"/>
        </w:rPr>
        <w:t>&lt;/RepeatBlock-By&gt;</w:t>
      </w:r>
    </w:p>
    <w:p w14:paraId="5ABA984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370586C" w14:textId="77777777" w:rsidR="004D435F" w:rsidRPr="00C50BFB" w:rsidRDefault="004D435F" w:rsidP="004D435F">
      <w:pPr>
        <w:pStyle w:val="NormalBold"/>
      </w:pPr>
      <w:r w:rsidRPr="00C50BFB">
        <w:rPr>
          <w:rStyle w:val="HideTWBExt"/>
          <w:b w:val="0"/>
        </w:rPr>
        <w:t>&lt;Article&gt;</w:t>
      </w:r>
      <w:r w:rsidRPr="00C50BFB">
        <w:t>Artikolu 2 – paragrafu 1 – punt 2 – punt -aa (ġdid)</w:t>
      </w:r>
      <w:r w:rsidRPr="00C50BFB">
        <w:rPr>
          <w:rStyle w:val="HideTWBExt"/>
          <w:b w:val="0"/>
        </w:rPr>
        <w:t>&lt;/Article&gt;</w:t>
      </w:r>
    </w:p>
    <w:p w14:paraId="47FCFA68"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F1F3315" w14:textId="77777777" w:rsidR="004D435F" w:rsidRPr="00C50BFB" w:rsidRDefault="004D435F" w:rsidP="004D435F">
      <w:r w:rsidRPr="00C50BFB">
        <w:rPr>
          <w:rStyle w:val="HideTWBExt"/>
        </w:rPr>
        <w:t>&lt;Article2&gt;</w:t>
      </w:r>
      <w:r w:rsidRPr="00C50BFB">
        <w:t>Artikolu 15 – titolu</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81636EE" w14:textId="77777777" w:rsidTr="00E72620">
        <w:trPr>
          <w:trHeight w:val="240"/>
          <w:jc w:val="center"/>
        </w:trPr>
        <w:tc>
          <w:tcPr>
            <w:tcW w:w="9752" w:type="dxa"/>
            <w:gridSpan w:val="2"/>
            <w:tcBorders>
              <w:top w:val="nil"/>
              <w:left w:val="nil"/>
              <w:bottom w:val="nil"/>
              <w:right w:val="nil"/>
            </w:tcBorders>
          </w:tcPr>
          <w:p w14:paraId="7AF79B85" w14:textId="77777777" w:rsidR="004D435F" w:rsidRPr="00C50BFB" w:rsidRDefault="004D435F" w:rsidP="00E72620"/>
        </w:tc>
      </w:tr>
      <w:tr w:rsidR="001F5517" w:rsidRPr="00C50BFB" w14:paraId="1B562F3F" w14:textId="77777777" w:rsidTr="00E72620">
        <w:trPr>
          <w:trHeight w:val="240"/>
          <w:jc w:val="center"/>
        </w:trPr>
        <w:tc>
          <w:tcPr>
            <w:tcW w:w="4876" w:type="dxa"/>
            <w:tcBorders>
              <w:top w:val="nil"/>
              <w:left w:val="nil"/>
              <w:bottom w:val="nil"/>
              <w:right w:val="nil"/>
            </w:tcBorders>
            <w:hideMark/>
          </w:tcPr>
          <w:p w14:paraId="5745F471"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31BF84CB" w14:textId="77777777" w:rsidR="004D435F" w:rsidRPr="00C50BFB" w:rsidRDefault="004D435F" w:rsidP="00E72620">
            <w:pPr>
              <w:pStyle w:val="AmColumnHeading"/>
            </w:pPr>
            <w:r w:rsidRPr="00C50BFB">
              <w:t>Emenda</w:t>
            </w:r>
          </w:p>
        </w:tc>
      </w:tr>
      <w:tr w:rsidR="001F5517" w:rsidRPr="00C50BFB" w14:paraId="73584F8C" w14:textId="77777777" w:rsidTr="00E72620">
        <w:trPr>
          <w:jc w:val="center"/>
        </w:trPr>
        <w:tc>
          <w:tcPr>
            <w:tcW w:w="4876" w:type="dxa"/>
            <w:tcBorders>
              <w:top w:val="nil"/>
              <w:left w:val="nil"/>
              <w:bottom w:val="nil"/>
              <w:right w:val="nil"/>
            </w:tcBorders>
          </w:tcPr>
          <w:p w14:paraId="545F5303" w14:textId="77777777" w:rsidR="004D435F" w:rsidRPr="00C50BFB" w:rsidRDefault="004D435F" w:rsidP="00E72620">
            <w:pPr>
              <w:pStyle w:val="Normal6a"/>
            </w:pPr>
          </w:p>
        </w:tc>
        <w:tc>
          <w:tcPr>
            <w:tcW w:w="4876" w:type="dxa"/>
            <w:tcBorders>
              <w:top w:val="nil"/>
              <w:left w:val="nil"/>
              <w:bottom w:val="nil"/>
              <w:right w:val="nil"/>
            </w:tcBorders>
            <w:hideMark/>
          </w:tcPr>
          <w:p w14:paraId="68006CBC" w14:textId="77777777" w:rsidR="004D435F" w:rsidRPr="00C50BFB" w:rsidRDefault="004D435F" w:rsidP="00E72620">
            <w:pPr>
              <w:pStyle w:val="Normal6a"/>
            </w:pPr>
            <w:r w:rsidRPr="00C50BFB">
              <w:rPr>
                <w:b/>
                <w:i/>
              </w:rPr>
              <w:t>-aa</w:t>
            </w:r>
            <w:r w:rsidRPr="00C50BFB">
              <w:tab/>
            </w:r>
            <w:r w:rsidRPr="00C50BFB">
              <w:rPr>
                <w:b/>
                <w:bCs/>
                <w:i/>
                <w:iCs/>
              </w:rPr>
              <w:t>It-titolu tal-Artikolu 15 huwa sostitwit b’dan li ġej:</w:t>
            </w:r>
          </w:p>
        </w:tc>
      </w:tr>
      <w:tr w:rsidR="001F5517" w:rsidRPr="00C50BFB" w14:paraId="7FC9D272" w14:textId="77777777" w:rsidTr="00E72620">
        <w:trPr>
          <w:jc w:val="center"/>
        </w:trPr>
        <w:tc>
          <w:tcPr>
            <w:tcW w:w="4876" w:type="dxa"/>
            <w:tcBorders>
              <w:top w:val="nil"/>
              <w:left w:val="nil"/>
              <w:bottom w:val="nil"/>
              <w:right w:val="nil"/>
            </w:tcBorders>
            <w:hideMark/>
          </w:tcPr>
          <w:p w14:paraId="1DF0933D" w14:textId="77777777" w:rsidR="004D435F" w:rsidRPr="00C50BFB" w:rsidRDefault="004D435F" w:rsidP="00E72620">
            <w:pPr>
              <w:pStyle w:val="Normal6a"/>
            </w:pPr>
            <w:r w:rsidRPr="00C50BFB">
              <w:t>Sustanzi kklassifikati bħala sustanzi CMR</w:t>
            </w:r>
          </w:p>
        </w:tc>
        <w:tc>
          <w:tcPr>
            <w:tcW w:w="4876" w:type="dxa"/>
            <w:tcBorders>
              <w:top w:val="nil"/>
              <w:left w:val="nil"/>
              <w:bottom w:val="nil"/>
              <w:right w:val="nil"/>
            </w:tcBorders>
            <w:hideMark/>
          </w:tcPr>
          <w:p w14:paraId="314D5BDC" w14:textId="77777777" w:rsidR="004D435F" w:rsidRPr="00C50BFB" w:rsidRDefault="004D435F" w:rsidP="00E72620">
            <w:pPr>
              <w:pStyle w:val="Normal6a"/>
            </w:pPr>
            <w:r w:rsidRPr="00C50BFB">
              <w:t xml:space="preserve">“Sustanzi kklassifikati bħala sustanzi CMR </w:t>
            </w:r>
            <w:r w:rsidRPr="00C50BFB">
              <w:rPr>
                <w:b/>
                <w:bCs/>
                <w:i/>
                <w:iCs/>
              </w:rPr>
              <w:t>jew bħala interferenti endokrinali għas-saħħa tal-bniedem</w:t>
            </w:r>
            <w:r w:rsidRPr="00C50BFB">
              <w:t>”</w:t>
            </w:r>
          </w:p>
        </w:tc>
      </w:tr>
    </w:tbl>
    <w:p w14:paraId="7C9B633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039FBEF" w14:textId="77777777" w:rsidR="004D435F" w:rsidRPr="00C50BFB" w:rsidRDefault="004D435F" w:rsidP="004D435F">
      <w:pPr>
        <w:pStyle w:val="AmCrossRef"/>
      </w:pPr>
      <w:r w:rsidRPr="00C50BFB">
        <w:t>(32009R1223)</w:t>
      </w:r>
    </w:p>
    <w:p w14:paraId="7B83009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BBBDD41" w14:textId="77777777" w:rsidR="004D435F" w:rsidRPr="00C50BFB" w:rsidRDefault="004D435F" w:rsidP="004D435F">
      <w:pPr>
        <w:pStyle w:val="AmJustText"/>
      </w:pPr>
      <w:r w:rsidRPr="00C50BFB">
        <w:t>Is-sustanzi kimiċi li jfixklu s-sistema endokrinali jistgħu jinterferixxu mal-funzjonament normali tas-sistema tal-ormoni u ntrabtu, anke f’dożi baxxi, ma’ effetti avversi fuq is-saħħa. Għalhekk, minħabba n-natura diretta u ripetuta tal-esponiment għall-prodotti kożmetiċi, il-preżenza ta’ sustanzi li jfixklu s-sistema endokrinali fil-kożmetiċi għandha tiġi pprojbita b’mod strett u tkun soġġetta għal eżenzjonijiet possibbli bħala CMRs. L-interferenti endokrinali jaqgħu taħt il-projbizzjoni ġenerika fir-Regolament dwar is-Sikurezza tal-Ġugarelli rivedut dan l-aħħar.</w:t>
      </w:r>
    </w:p>
    <w:p w14:paraId="2123EC71" w14:textId="77777777" w:rsidR="004D435F" w:rsidRPr="00C50BFB" w:rsidRDefault="004D435F" w:rsidP="004D435F">
      <w:r w:rsidRPr="00C50BFB">
        <w:rPr>
          <w:rStyle w:val="HideTWBExt"/>
        </w:rPr>
        <w:t>&lt;/Amend&gt;</w:t>
      </w:r>
    </w:p>
    <w:p w14:paraId="7A327F3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353</w:t>
      </w:r>
      <w:r w:rsidRPr="00C50BFB">
        <w:rPr>
          <w:rStyle w:val="HideTWBExt"/>
          <w:b w:val="0"/>
        </w:rPr>
        <w:t>&lt;/NumAm&gt;</w:t>
      </w:r>
    </w:p>
    <w:p w14:paraId="7E467A53" w14:textId="77777777" w:rsidR="004D435F" w:rsidRPr="00C50BFB" w:rsidRDefault="004D435F" w:rsidP="004D435F">
      <w:pPr>
        <w:pStyle w:val="NormalBold"/>
      </w:pPr>
      <w:r w:rsidRPr="00C50BFB">
        <w:rPr>
          <w:rStyle w:val="HideTWBExt"/>
          <w:b w:val="0"/>
        </w:rPr>
        <w:t>&lt;RepeatBlock-By&gt;&lt;Members&gt;</w:t>
      </w:r>
      <w:r w:rsidRPr="00C50BFB">
        <w:t>Idoia Mendia, François Kalfon, Elisabeth Grossmann, Adnan Dibrani, Sakis Arnaoutoglou, César Luena, Christophe Clergeau, Tiemo Wölken, Annalisa Corrado, Heléne Fritzon, Marta Temido</w:t>
      </w:r>
      <w:r w:rsidRPr="00C50BFB">
        <w:rPr>
          <w:rStyle w:val="HideTWBExt"/>
          <w:b w:val="0"/>
        </w:rPr>
        <w:t>&lt;/Members&gt;</w:t>
      </w:r>
    </w:p>
    <w:p w14:paraId="70CFC859" w14:textId="77777777" w:rsidR="004D435F" w:rsidRPr="00C50BFB" w:rsidRDefault="004D435F" w:rsidP="004D435F">
      <w:pPr>
        <w:pStyle w:val="NormalBold"/>
      </w:pPr>
      <w:r w:rsidRPr="00C50BFB">
        <w:rPr>
          <w:rStyle w:val="HideTWBExt"/>
          <w:b w:val="0"/>
        </w:rPr>
        <w:t>&lt;/RepeatBlock-By&gt;</w:t>
      </w:r>
    </w:p>
    <w:p w14:paraId="6E45E47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A5A4C86" w14:textId="77777777" w:rsidR="004D435F" w:rsidRPr="00C50BFB" w:rsidRDefault="004D435F" w:rsidP="004D435F">
      <w:pPr>
        <w:pStyle w:val="NormalBold"/>
      </w:pPr>
      <w:r w:rsidRPr="00C50BFB">
        <w:rPr>
          <w:rStyle w:val="HideTWBExt"/>
          <w:b w:val="0"/>
        </w:rPr>
        <w:t>&lt;Article&gt;</w:t>
      </w:r>
      <w:r w:rsidRPr="00C50BFB">
        <w:t>Artikolu 2 – paragrafu 1 – punt 2 – punt -a (ġdid)</w:t>
      </w:r>
      <w:r w:rsidRPr="00C50BFB">
        <w:rPr>
          <w:rStyle w:val="HideTWBExt"/>
          <w:b w:val="0"/>
        </w:rPr>
        <w:t>&lt;/Article&gt;</w:t>
      </w:r>
    </w:p>
    <w:p w14:paraId="4536796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5DD7F79" w14:textId="77777777" w:rsidR="004D435F" w:rsidRPr="00C50BFB" w:rsidRDefault="004D435F" w:rsidP="004D435F">
      <w:r w:rsidRPr="00C50BFB">
        <w:rPr>
          <w:rStyle w:val="HideTWBExt"/>
        </w:rPr>
        <w:t>&lt;Article2&gt;</w:t>
      </w:r>
      <w:r w:rsidRPr="00C50BFB">
        <w:t>Artikolu 15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41D69F8" w14:textId="77777777" w:rsidTr="00E72620">
        <w:trPr>
          <w:trHeight w:val="240"/>
          <w:jc w:val="center"/>
        </w:trPr>
        <w:tc>
          <w:tcPr>
            <w:tcW w:w="9752" w:type="dxa"/>
            <w:gridSpan w:val="2"/>
            <w:tcBorders>
              <w:top w:val="nil"/>
              <w:left w:val="nil"/>
              <w:bottom w:val="nil"/>
              <w:right w:val="nil"/>
            </w:tcBorders>
          </w:tcPr>
          <w:p w14:paraId="2D70313B" w14:textId="77777777" w:rsidR="004D435F" w:rsidRPr="00C50BFB" w:rsidRDefault="004D435F" w:rsidP="00E72620"/>
        </w:tc>
      </w:tr>
      <w:tr w:rsidR="001F5517" w:rsidRPr="00C50BFB" w14:paraId="13507C05" w14:textId="77777777" w:rsidTr="00E72620">
        <w:trPr>
          <w:trHeight w:val="240"/>
          <w:jc w:val="center"/>
        </w:trPr>
        <w:tc>
          <w:tcPr>
            <w:tcW w:w="4876" w:type="dxa"/>
            <w:tcBorders>
              <w:top w:val="nil"/>
              <w:left w:val="nil"/>
              <w:bottom w:val="nil"/>
              <w:right w:val="nil"/>
            </w:tcBorders>
            <w:hideMark/>
          </w:tcPr>
          <w:p w14:paraId="37771826"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6EE64776" w14:textId="77777777" w:rsidR="004D435F" w:rsidRPr="00C50BFB" w:rsidRDefault="004D435F" w:rsidP="00E72620">
            <w:pPr>
              <w:pStyle w:val="AmColumnHeading"/>
            </w:pPr>
            <w:r w:rsidRPr="00C50BFB">
              <w:t>Emenda</w:t>
            </w:r>
          </w:p>
        </w:tc>
      </w:tr>
      <w:tr w:rsidR="001F5517" w:rsidRPr="00C50BFB" w14:paraId="4EFA3D1D" w14:textId="77777777" w:rsidTr="00E72620">
        <w:trPr>
          <w:jc w:val="center"/>
        </w:trPr>
        <w:tc>
          <w:tcPr>
            <w:tcW w:w="4876" w:type="dxa"/>
            <w:tcBorders>
              <w:top w:val="nil"/>
              <w:left w:val="nil"/>
              <w:bottom w:val="nil"/>
              <w:right w:val="nil"/>
            </w:tcBorders>
          </w:tcPr>
          <w:p w14:paraId="11B292ED" w14:textId="77777777" w:rsidR="004D435F" w:rsidRPr="00C50BFB" w:rsidRDefault="004D435F" w:rsidP="00E72620">
            <w:pPr>
              <w:pStyle w:val="Normal6a"/>
            </w:pPr>
          </w:p>
        </w:tc>
        <w:tc>
          <w:tcPr>
            <w:tcW w:w="4876" w:type="dxa"/>
            <w:tcBorders>
              <w:top w:val="nil"/>
              <w:left w:val="nil"/>
              <w:bottom w:val="nil"/>
              <w:right w:val="nil"/>
            </w:tcBorders>
            <w:hideMark/>
          </w:tcPr>
          <w:p w14:paraId="0ABB500A" w14:textId="77777777" w:rsidR="004D435F" w:rsidRPr="00C50BFB" w:rsidRDefault="004D435F" w:rsidP="00E72620">
            <w:pPr>
              <w:pStyle w:val="Normal6a"/>
            </w:pPr>
            <w:r w:rsidRPr="00C50BFB">
              <w:rPr>
                <w:b/>
                <w:i/>
              </w:rPr>
              <w:t>-a</w:t>
            </w:r>
            <w:r w:rsidRPr="00C50BFB">
              <w:tab/>
            </w:r>
            <w:r w:rsidRPr="00C50BFB">
              <w:rPr>
                <w:b/>
                <w:i/>
              </w:rPr>
              <w:t>il-paragrafu 1 huwa emendat kif ġej:</w:t>
            </w:r>
          </w:p>
        </w:tc>
      </w:tr>
      <w:tr w:rsidR="001F5517" w:rsidRPr="00C50BFB" w14:paraId="7DB95AFF" w14:textId="77777777" w:rsidTr="00E72620">
        <w:trPr>
          <w:jc w:val="center"/>
        </w:trPr>
        <w:tc>
          <w:tcPr>
            <w:tcW w:w="4876" w:type="dxa"/>
            <w:tcBorders>
              <w:top w:val="nil"/>
              <w:left w:val="nil"/>
              <w:bottom w:val="nil"/>
              <w:right w:val="nil"/>
            </w:tcBorders>
            <w:hideMark/>
          </w:tcPr>
          <w:p w14:paraId="71076530" w14:textId="77777777" w:rsidR="004D435F" w:rsidRPr="00C50BFB" w:rsidRDefault="004D435F" w:rsidP="00E72620">
            <w:pPr>
              <w:pStyle w:val="Normal6a"/>
            </w:pPr>
            <w:r w:rsidRPr="00C50BFB">
              <w:t>L-użu fil-prodotti kożmetiċi tas-sustanzi kklassifikati bħala sustanzi CMR, tal-kategorija 2, skont il-parti 3 tal-Anness VI tad-Direttiva (KE) Nru 1272/2008 għandu jiġi pprojbit. Madankollu sustanza kklassifikata fil-kategorija 2 tista’ tintuża fil-prodotti kożmetiċi jekk is-sustanza tkun ġiet ivvalutata mill-SCCS u misjuba sikura għall-użu fil-prodotti kożmetiċi. Għal dan il-għan, il-Kummissjoni għandha tadotta l-miżuri meħtieġa skont il-proċedura regolatorja bi skrutinju msemmija fl-Artikolu 32(3) ta’ dan ir-Regolament.</w:t>
            </w:r>
          </w:p>
        </w:tc>
        <w:tc>
          <w:tcPr>
            <w:tcW w:w="4876" w:type="dxa"/>
            <w:tcBorders>
              <w:top w:val="nil"/>
              <w:left w:val="nil"/>
              <w:bottom w:val="nil"/>
              <w:right w:val="nil"/>
            </w:tcBorders>
            <w:hideMark/>
          </w:tcPr>
          <w:p w14:paraId="43C1D29B" w14:textId="77777777" w:rsidR="004D435F" w:rsidRPr="00C50BFB" w:rsidRDefault="004D435F" w:rsidP="00E72620">
            <w:pPr>
              <w:pStyle w:val="Normal6a"/>
            </w:pPr>
            <w:r w:rsidRPr="00C50BFB">
              <w:t>“</w:t>
            </w:r>
            <w:r w:rsidRPr="00C50BFB">
              <w:rPr>
                <w:b/>
                <w:bCs/>
                <w:i/>
                <w:iCs/>
              </w:rPr>
              <w:t>l-ewwel paragrafu huwa sostitwit b’dan li ġej:</w:t>
            </w:r>
          </w:p>
        </w:tc>
      </w:tr>
      <w:tr w:rsidR="001F5517" w:rsidRPr="00C50BFB" w14:paraId="732699D3" w14:textId="77777777" w:rsidTr="00E72620">
        <w:trPr>
          <w:jc w:val="center"/>
        </w:trPr>
        <w:tc>
          <w:tcPr>
            <w:tcW w:w="4876" w:type="dxa"/>
            <w:tcBorders>
              <w:top w:val="nil"/>
              <w:left w:val="nil"/>
              <w:bottom w:val="nil"/>
              <w:right w:val="nil"/>
            </w:tcBorders>
          </w:tcPr>
          <w:p w14:paraId="4AE4EEE8" w14:textId="77777777" w:rsidR="004D435F" w:rsidRPr="00C50BFB" w:rsidRDefault="004D435F" w:rsidP="00E72620">
            <w:pPr>
              <w:pStyle w:val="Normal6a"/>
            </w:pPr>
          </w:p>
        </w:tc>
        <w:tc>
          <w:tcPr>
            <w:tcW w:w="4876" w:type="dxa"/>
            <w:tcBorders>
              <w:top w:val="nil"/>
              <w:left w:val="nil"/>
              <w:bottom w:val="nil"/>
              <w:right w:val="nil"/>
            </w:tcBorders>
            <w:hideMark/>
          </w:tcPr>
          <w:p w14:paraId="4BAE274D" w14:textId="77777777" w:rsidR="004D435F" w:rsidRPr="00C50BFB" w:rsidRDefault="004D435F" w:rsidP="00E72620">
            <w:pPr>
              <w:pStyle w:val="Normal6a"/>
            </w:pPr>
            <w:r w:rsidRPr="00C50BFB">
              <w:t>L-użu fil-prodotti kożmetiċi tas-sustanzi kklassifikati bħala sustanzi CMR</w:t>
            </w:r>
            <w:r w:rsidRPr="00C50BFB">
              <w:rPr>
                <w:b/>
                <w:bCs/>
                <w:i/>
                <w:iCs/>
              </w:rPr>
              <w:t>, tal-kategorija 2, jew bħala interferenti endokrinali għas-saħħa tal-bniedem</w:t>
            </w:r>
            <w:r w:rsidRPr="00C50BFB">
              <w:t>, tal-kategorija 2, skont il-parti 3 tal-Anness VI tad-Direttiva (KE) Nru 1272/2008 għandu jiġi pprojbit. Madankollu sustanza kklassifikata fil-kategorija 2 tista’ tintuża fil-prodotti kożmetiċi jekk is-sustanza tkun ġiet ivvalutata mill-SCCS u misjuba sikura għall-użu fil-prodotti kożmetiċi. Għal dan il-għan, il-Kummissjoni għandha tadotta l-miżuri meħtieġa skont il-proċedura regolatorja bi skrutinju msemmija fl-Artikolu 32(3) ta’ dan ir-Regolament.”</w:t>
            </w:r>
          </w:p>
        </w:tc>
      </w:tr>
    </w:tbl>
    <w:p w14:paraId="2AE8203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6290C31" w14:textId="77777777" w:rsidR="004D435F" w:rsidRPr="00C50BFB" w:rsidRDefault="004D435F" w:rsidP="004D435F">
      <w:pPr>
        <w:pStyle w:val="AmCrossRef"/>
      </w:pPr>
      <w:r w:rsidRPr="00C50BFB">
        <w:t>(32009R1223)</w:t>
      </w:r>
    </w:p>
    <w:p w14:paraId="0FC5735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4E6ABA5" w14:textId="77777777" w:rsidR="004D435F" w:rsidRPr="00C50BFB" w:rsidRDefault="004D435F" w:rsidP="004D435F">
      <w:pPr>
        <w:pStyle w:val="AmJustText"/>
      </w:pPr>
      <w:r w:rsidRPr="00C50BFB">
        <w:t>Is-sustanzi kimiċi li jfixklu s-sistema endokrinali jistgħu jinterferixxu mal-funzjonament normali tas-sistema tal-ormoni u ntrabtu, anke f’dożi baxxi, ma’ effetti avversi fuq is-saħħa. Għalhekk, minħabba n-natura diretta u ripetuta tal-esponiment għall-prodotti kożmetiċi, il-preżenza ta’ sustanzi li jfixklu s-sistema endokrinali fil-kożmetiċi għandha tiġi pprojbita b’mod strett u tkun soġġetta għal eżenzjonijiet possibbli bħala CMRs. L-interferenti endokrinali jaqgħu taħt il-projbizzjoni ġenerika fir-Regolament dwar is-Sikurezza tal-Ġugarelli rivedut dan l-aħħar.</w:t>
      </w:r>
    </w:p>
    <w:p w14:paraId="4053A704" w14:textId="77777777" w:rsidR="004D435F" w:rsidRPr="00C50BFB" w:rsidRDefault="004D435F" w:rsidP="004D435F">
      <w:r w:rsidRPr="00C50BFB">
        <w:rPr>
          <w:rStyle w:val="HideTWBExt"/>
        </w:rPr>
        <w:t>&lt;/Amend&gt;</w:t>
      </w:r>
    </w:p>
    <w:p w14:paraId="643B28A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354</w:t>
      </w:r>
      <w:r w:rsidRPr="00C50BFB">
        <w:rPr>
          <w:rStyle w:val="HideTWBExt"/>
          <w:b w:val="0"/>
        </w:rPr>
        <w:t>&lt;/NumAm&gt;</w:t>
      </w:r>
    </w:p>
    <w:p w14:paraId="4C92A312"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3086C9AC" w14:textId="77777777" w:rsidR="004D435F" w:rsidRPr="00C50BFB" w:rsidRDefault="004D435F" w:rsidP="004D435F">
      <w:pPr>
        <w:pStyle w:val="NormalBold"/>
      </w:pPr>
      <w:r w:rsidRPr="00C50BFB">
        <w:rPr>
          <w:rStyle w:val="HideTWBExt"/>
          <w:b w:val="0"/>
        </w:rPr>
        <w:t>&lt;/RepeatBlock-By&gt;</w:t>
      </w:r>
    </w:p>
    <w:p w14:paraId="3DF3A70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75C4FD9" w14:textId="77777777" w:rsidR="004D435F" w:rsidRPr="00C50BFB" w:rsidRDefault="004D435F" w:rsidP="004D435F">
      <w:pPr>
        <w:pStyle w:val="NormalBold"/>
      </w:pPr>
      <w:r w:rsidRPr="00C50BFB">
        <w:rPr>
          <w:rStyle w:val="HideTWBExt"/>
          <w:b w:val="0"/>
        </w:rPr>
        <w:t>&lt;Article&gt;</w:t>
      </w:r>
      <w:r w:rsidRPr="00C50BFB">
        <w:t>Artikolu 2 – paragrafu 1 – punt 2 – punt -a (ġdid)</w:t>
      </w:r>
      <w:r w:rsidRPr="00C50BFB">
        <w:rPr>
          <w:rStyle w:val="HideTWBExt"/>
          <w:b w:val="0"/>
        </w:rPr>
        <w:t>&lt;/Article&gt;</w:t>
      </w:r>
    </w:p>
    <w:p w14:paraId="3B702587"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85C82E2" w14:textId="77777777" w:rsidR="004D435F" w:rsidRPr="00C50BFB" w:rsidRDefault="004D435F" w:rsidP="004D435F">
      <w:r w:rsidRPr="00C50BFB">
        <w:rPr>
          <w:rStyle w:val="HideTWBExt"/>
        </w:rPr>
        <w:t>&lt;Article2&gt;</w:t>
      </w:r>
      <w:r w:rsidRPr="00C50BFB">
        <w:t>Artikolu 15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7EEF9B2" w14:textId="77777777" w:rsidTr="00E72620">
        <w:trPr>
          <w:trHeight w:val="240"/>
          <w:jc w:val="center"/>
        </w:trPr>
        <w:tc>
          <w:tcPr>
            <w:tcW w:w="9752" w:type="dxa"/>
            <w:gridSpan w:val="2"/>
            <w:tcBorders>
              <w:top w:val="nil"/>
              <w:left w:val="nil"/>
              <w:bottom w:val="nil"/>
              <w:right w:val="nil"/>
            </w:tcBorders>
          </w:tcPr>
          <w:p w14:paraId="701605F2" w14:textId="77777777" w:rsidR="004D435F" w:rsidRPr="00C50BFB" w:rsidRDefault="004D435F" w:rsidP="00E72620"/>
        </w:tc>
      </w:tr>
      <w:tr w:rsidR="001F5517" w:rsidRPr="00C50BFB" w14:paraId="1D3DD4DE" w14:textId="77777777" w:rsidTr="00E72620">
        <w:trPr>
          <w:trHeight w:val="240"/>
          <w:jc w:val="center"/>
        </w:trPr>
        <w:tc>
          <w:tcPr>
            <w:tcW w:w="4876" w:type="dxa"/>
            <w:tcBorders>
              <w:top w:val="nil"/>
              <w:left w:val="nil"/>
              <w:bottom w:val="nil"/>
              <w:right w:val="nil"/>
            </w:tcBorders>
            <w:hideMark/>
          </w:tcPr>
          <w:p w14:paraId="45EDE0F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1DCC351" w14:textId="77777777" w:rsidR="004D435F" w:rsidRPr="00C50BFB" w:rsidRDefault="004D435F" w:rsidP="00E72620">
            <w:pPr>
              <w:pStyle w:val="AmColumnHeading"/>
            </w:pPr>
            <w:r w:rsidRPr="00C50BFB">
              <w:t>Emenda</w:t>
            </w:r>
          </w:p>
        </w:tc>
      </w:tr>
      <w:tr w:rsidR="001F5517" w:rsidRPr="00C50BFB" w14:paraId="74A6028C" w14:textId="77777777" w:rsidTr="00E72620">
        <w:trPr>
          <w:jc w:val="center"/>
        </w:trPr>
        <w:tc>
          <w:tcPr>
            <w:tcW w:w="4876" w:type="dxa"/>
            <w:tcBorders>
              <w:top w:val="nil"/>
              <w:left w:val="nil"/>
              <w:bottom w:val="nil"/>
              <w:right w:val="nil"/>
            </w:tcBorders>
          </w:tcPr>
          <w:p w14:paraId="681C0557" w14:textId="77777777" w:rsidR="004D435F" w:rsidRPr="00C50BFB" w:rsidRDefault="004D435F" w:rsidP="00E72620">
            <w:pPr>
              <w:pStyle w:val="Normal6a"/>
            </w:pPr>
          </w:p>
        </w:tc>
        <w:tc>
          <w:tcPr>
            <w:tcW w:w="4876" w:type="dxa"/>
            <w:tcBorders>
              <w:top w:val="nil"/>
              <w:left w:val="nil"/>
              <w:bottom w:val="nil"/>
              <w:right w:val="nil"/>
            </w:tcBorders>
            <w:hideMark/>
          </w:tcPr>
          <w:p w14:paraId="1605B965" w14:textId="77777777" w:rsidR="004D435F" w:rsidRPr="00C50BFB" w:rsidRDefault="004D435F" w:rsidP="00E72620">
            <w:pPr>
              <w:pStyle w:val="Normal6a"/>
            </w:pPr>
            <w:r w:rsidRPr="00C50BFB">
              <w:rPr>
                <w:b/>
                <w:i/>
              </w:rPr>
              <w:t>(-a)</w:t>
            </w:r>
            <w:r w:rsidRPr="00C50BFB">
              <w:tab/>
            </w:r>
            <w:r w:rsidRPr="00C50BFB">
              <w:rPr>
                <w:b/>
                <w:i/>
              </w:rPr>
              <w:t>Il-paragrafu 1 huwa sostitwit b’dan li ġej:</w:t>
            </w:r>
          </w:p>
        </w:tc>
      </w:tr>
      <w:tr w:rsidR="001F5517" w:rsidRPr="00C50BFB" w14:paraId="1350E3FF" w14:textId="77777777" w:rsidTr="00E72620">
        <w:trPr>
          <w:jc w:val="center"/>
        </w:trPr>
        <w:tc>
          <w:tcPr>
            <w:tcW w:w="4876" w:type="dxa"/>
            <w:tcBorders>
              <w:top w:val="nil"/>
              <w:left w:val="nil"/>
              <w:bottom w:val="nil"/>
              <w:right w:val="nil"/>
            </w:tcBorders>
          </w:tcPr>
          <w:p w14:paraId="1FBCB12B" w14:textId="77777777" w:rsidR="004D435F" w:rsidRPr="00C50BFB" w:rsidRDefault="004D435F" w:rsidP="00E72620">
            <w:pPr>
              <w:pStyle w:val="Normal6a"/>
            </w:pPr>
          </w:p>
        </w:tc>
        <w:tc>
          <w:tcPr>
            <w:tcW w:w="4876" w:type="dxa"/>
            <w:tcBorders>
              <w:top w:val="nil"/>
              <w:left w:val="nil"/>
              <w:bottom w:val="nil"/>
              <w:right w:val="nil"/>
            </w:tcBorders>
            <w:hideMark/>
          </w:tcPr>
          <w:p w14:paraId="24E57F49" w14:textId="77777777" w:rsidR="004D435F" w:rsidRPr="00C50BFB" w:rsidRDefault="004D435F" w:rsidP="00E72620">
            <w:pPr>
              <w:pStyle w:val="Normal6a"/>
            </w:pPr>
            <w:r w:rsidRPr="00C50BFB">
              <w:rPr>
                <w:b/>
                <w:i/>
              </w:rPr>
              <w:t>1. L-użu fil-prodotti kożmetiċi ta’ sustanzi kklassifikati bħala sustanzi CMR jew interferenti endokrinali għas-saħħa tal-bniedem, tal-kategorija 2, skont il-Parti 3 tal-Anness VI tar-Regolament (KE) Nru 1272/2008 għandu jiġi pprojbit. Madankollu sustanza kklassifikata fil-kategorija 2 tista’ tintuża fil-prodotti kożmetiċi jekk is-sustanza tkun ġiet ivvalutata mill-SCCS u nstabet li hija sikura għall-użu fil-prodotti kożmetiċi. Għal dan il-għan, il-Kummissjoni għandha tadotta l-miżuri meħtieġa f’konformità mal-proċedura regolatorja bi skrutinju msemmija fl-Artikolu 32(3) ta’ dan ir-Regolament.</w:t>
            </w:r>
          </w:p>
        </w:tc>
      </w:tr>
    </w:tbl>
    <w:p w14:paraId="2147644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ADE21C6" w14:textId="77777777" w:rsidR="004D435F" w:rsidRPr="00C50BFB" w:rsidRDefault="004D435F" w:rsidP="004D435F">
      <w:r w:rsidRPr="00C50BFB">
        <w:rPr>
          <w:rStyle w:val="HideTWBExt"/>
        </w:rPr>
        <w:t>&lt;/Amend&gt;</w:t>
      </w:r>
    </w:p>
    <w:p w14:paraId="46C2950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355</w:t>
      </w:r>
      <w:r w:rsidRPr="00C50BFB">
        <w:rPr>
          <w:rStyle w:val="HideTWBExt"/>
          <w:b w:val="0"/>
        </w:rPr>
        <w:t>&lt;/NumAm&gt;</w:t>
      </w:r>
    </w:p>
    <w:p w14:paraId="31DCF1AF" w14:textId="77777777" w:rsidR="004D435F" w:rsidRPr="00C50BFB" w:rsidRDefault="004D435F" w:rsidP="004D435F">
      <w:pPr>
        <w:pStyle w:val="NormalBold"/>
      </w:pPr>
      <w:r w:rsidRPr="00C50BFB">
        <w:rPr>
          <w:rStyle w:val="HideTWBExt"/>
          <w:b w:val="0"/>
        </w:rPr>
        <w:t>&lt;RepeatBlock-By&gt;&lt;Members&gt;</w:t>
      </w:r>
      <w:r w:rsidRPr="00C50BFB">
        <w:t>Sigrid Friis, Gerben-Jan Gerbrandy</w:t>
      </w:r>
      <w:r w:rsidRPr="00C50BFB">
        <w:rPr>
          <w:rStyle w:val="HideTWBExt"/>
          <w:b w:val="0"/>
        </w:rPr>
        <w:t>&lt;/Members&gt;</w:t>
      </w:r>
    </w:p>
    <w:p w14:paraId="043097E0" w14:textId="77777777" w:rsidR="004D435F" w:rsidRPr="00C50BFB" w:rsidRDefault="004D435F" w:rsidP="004D435F">
      <w:pPr>
        <w:pStyle w:val="NormalBold"/>
      </w:pPr>
      <w:r w:rsidRPr="00C50BFB">
        <w:rPr>
          <w:rStyle w:val="HideTWBExt"/>
          <w:b w:val="0"/>
        </w:rPr>
        <w:t>&lt;/RepeatBlock-By&gt;</w:t>
      </w:r>
    </w:p>
    <w:p w14:paraId="573F22E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C2B9A91" w14:textId="77777777" w:rsidR="004D435F" w:rsidRPr="00C50BFB" w:rsidRDefault="004D435F" w:rsidP="004D435F">
      <w:pPr>
        <w:pStyle w:val="NormalBold"/>
      </w:pPr>
      <w:r w:rsidRPr="00C50BFB">
        <w:rPr>
          <w:rStyle w:val="HideTWBExt"/>
          <w:b w:val="0"/>
        </w:rPr>
        <w:t>&lt;Article&gt;</w:t>
      </w:r>
      <w:r w:rsidRPr="00C50BFB">
        <w:t>Artikolu 2 – paragrafu 1 – punt 2 – punt -aa (ġdid)</w:t>
      </w:r>
      <w:r w:rsidRPr="00C50BFB">
        <w:rPr>
          <w:rStyle w:val="HideTWBExt"/>
          <w:b w:val="0"/>
        </w:rPr>
        <w:t>&lt;/Article&gt;</w:t>
      </w:r>
    </w:p>
    <w:p w14:paraId="1FD5768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B32032C" w14:textId="77777777" w:rsidR="004D435F" w:rsidRPr="00C50BFB" w:rsidRDefault="004D435F" w:rsidP="004D435F">
      <w:r w:rsidRPr="00C50BFB">
        <w:rPr>
          <w:rStyle w:val="HideTWBExt"/>
        </w:rPr>
        <w:t>&lt;Article2&gt;</w:t>
      </w:r>
      <w:r w:rsidRPr="00C50BFB">
        <w:t>Artikolu 15 – 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6BD40FE" w14:textId="77777777" w:rsidTr="00E72620">
        <w:trPr>
          <w:trHeight w:val="240"/>
          <w:jc w:val="center"/>
        </w:trPr>
        <w:tc>
          <w:tcPr>
            <w:tcW w:w="9752" w:type="dxa"/>
            <w:gridSpan w:val="2"/>
            <w:tcBorders>
              <w:top w:val="nil"/>
              <w:left w:val="nil"/>
              <w:bottom w:val="nil"/>
              <w:right w:val="nil"/>
            </w:tcBorders>
          </w:tcPr>
          <w:p w14:paraId="28B083CE" w14:textId="77777777" w:rsidR="004D435F" w:rsidRPr="00C50BFB" w:rsidRDefault="004D435F" w:rsidP="00E72620"/>
        </w:tc>
      </w:tr>
      <w:tr w:rsidR="001F5517" w:rsidRPr="00C50BFB" w14:paraId="6F488A4F" w14:textId="77777777" w:rsidTr="00E72620">
        <w:trPr>
          <w:trHeight w:val="240"/>
          <w:jc w:val="center"/>
        </w:trPr>
        <w:tc>
          <w:tcPr>
            <w:tcW w:w="4876" w:type="dxa"/>
            <w:tcBorders>
              <w:top w:val="nil"/>
              <w:left w:val="nil"/>
              <w:bottom w:val="nil"/>
              <w:right w:val="nil"/>
            </w:tcBorders>
            <w:hideMark/>
          </w:tcPr>
          <w:p w14:paraId="75730AD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974C222" w14:textId="77777777" w:rsidR="004D435F" w:rsidRPr="00C50BFB" w:rsidRDefault="004D435F" w:rsidP="00E72620">
            <w:pPr>
              <w:pStyle w:val="AmColumnHeading"/>
            </w:pPr>
            <w:r w:rsidRPr="00C50BFB">
              <w:t>Emenda</w:t>
            </w:r>
          </w:p>
        </w:tc>
      </w:tr>
      <w:tr w:rsidR="001F5517" w:rsidRPr="00C50BFB" w14:paraId="3D569212" w14:textId="77777777" w:rsidTr="00E72620">
        <w:trPr>
          <w:jc w:val="center"/>
        </w:trPr>
        <w:tc>
          <w:tcPr>
            <w:tcW w:w="4876" w:type="dxa"/>
            <w:tcBorders>
              <w:top w:val="nil"/>
              <w:left w:val="nil"/>
              <w:bottom w:val="nil"/>
              <w:right w:val="nil"/>
            </w:tcBorders>
          </w:tcPr>
          <w:p w14:paraId="4CEEF17C" w14:textId="77777777" w:rsidR="004D435F" w:rsidRPr="00C50BFB" w:rsidRDefault="004D435F" w:rsidP="00E72620">
            <w:pPr>
              <w:pStyle w:val="Normal6a"/>
            </w:pPr>
          </w:p>
        </w:tc>
        <w:tc>
          <w:tcPr>
            <w:tcW w:w="4876" w:type="dxa"/>
            <w:tcBorders>
              <w:top w:val="nil"/>
              <w:left w:val="nil"/>
              <w:bottom w:val="nil"/>
              <w:right w:val="nil"/>
            </w:tcBorders>
            <w:hideMark/>
          </w:tcPr>
          <w:p w14:paraId="05B2F466" w14:textId="77777777" w:rsidR="004D435F" w:rsidRPr="00C50BFB" w:rsidRDefault="004D435F" w:rsidP="00E72620">
            <w:pPr>
              <w:pStyle w:val="Normal6a"/>
            </w:pPr>
            <w:r w:rsidRPr="00C50BFB">
              <w:rPr>
                <w:b/>
                <w:i/>
              </w:rPr>
              <w:t>-aa</w:t>
            </w:r>
            <w:r w:rsidRPr="00C50BFB">
              <w:tab/>
            </w:r>
            <w:r w:rsidRPr="00C50BFB">
              <w:rPr>
                <w:b/>
                <w:bCs/>
                <w:i/>
                <w:iCs/>
              </w:rPr>
              <w:t>L-ewwel paragrafu tal-Artikolu 15 huwa emendat kif ġej:</w:t>
            </w:r>
          </w:p>
        </w:tc>
      </w:tr>
      <w:tr w:rsidR="001F5517" w:rsidRPr="00C50BFB" w14:paraId="69D8271F" w14:textId="77777777" w:rsidTr="00E72620">
        <w:trPr>
          <w:jc w:val="center"/>
        </w:trPr>
        <w:tc>
          <w:tcPr>
            <w:tcW w:w="4876" w:type="dxa"/>
            <w:tcBorders>
              <w:top w:val="nil"/>
              <w:left w:val="nil"/>
              <w:bottom w:val="nil"/>
              <w:right w:val="nil"/>
            </w:tcBorders>
          </w:tcPr>
          <w:p w14:paraId="3D2E8C0A" w14:textId="77777777" w:rsidR="004D435F" w:rsidRPr="00C50BFB" w:rsidRDefault="004D435F" w:rsidP="00E72620">
            <w:pPr>
              <w:pStyle w:val="Normal6a"/>
            </w:pPr>
          </w:p>
        </w:tc>
        <w:tc>
          <w:tcPr>
            <w:tcW w:w="4876" w:type="dxa"/>
            <w:tcBorders>
              <w:top w:val="nil"/>
              <w:left w:val="nil"/>
              <w:bottom w:val="nil"/>
              <w:right w:val="nil"/>
            </w:tcBorders>
            <w:hideMark/>
          </w:tcPr>
          <w:p w14:paraId="3DBF2AC2" w14:textId="77777777" w:rsidR="004D435F" w:rsidRPr="00C50BFB" w:rsidRDefault="004D435F" w:rsidP="00E72620">
            <w:pPr>
              <w:pStyle w:val="Normal6a"/>
            </w:pPr>
            <w:r w:rsidRPr="00C50BFB">
              <w:rPr>
                <w:b/>
                <w:i/>
              </w:rPr>
              <w:t>1. L-użu fil-prodotti kożmetiċi ta’ sustanzi kklassifikati bħala sustanzi CMR, tal-kategorija 2, jew bħala interferenti endokrinali għas-saħħa tal-bniedem, tal-kategorija 2, skont il-Parti 3 tal-Anness VI tar-Regolament (KE) Nru 1272/2008 għandu jiġi pprojbit. Madankollu sustanza kklassifikata fil-kategorija 2 tista’ tintuża fil-prodotti kożmetiċi jekk is-sustanza tkun ġiet ivvalutata mill-SCCS u nstabet li hija sikura għall-użu fil-prodotti kożmetiċi. Għal dan il-għan, il-Kummissjoni għandha tadotta l-miżuri meħtieġa f’konformità mal-proċedura regolatorja bi skrutinju msemmija fl-Artikolu 32(3) ta’ dan ir-Regolament.</w:t>
            </w:r>
          </w:p>
        </w:tc>
      </w:tr>
    </w:tbl>
    <w:p w14:paraId="2461B78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3CA01F8" w14:textId="77777777" w:rsidR="004D435F" w:rsidRPr="00C50BFB" w:rsidRDefault="004D435F" w:rsidP="004D435F">
      <w:r w:rsidRPr="00C50BFB">
        <w:rPr>
          <w:rStyle w:val="HideTWBExt"/>
        </w:rPr>
        <w:t>&lt;/Amend&gt;</w:t>
      </w:r>
    </w:p>
    <w:p w14:paraId="07BA57B8"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356</w:t>
      </w:r>
      <w:r w:rsidRPr="00C50BFB">
        <w:rPr>
          <w:rStyle w:val="HideTWBExt"/>
          <w:b w:val="0"/>
        </w:rPr>
        <w:t>&lt;/NumAm&gt;</w:t>
      </w:r>
    </w:p>
    <w:p w14:paraId="12C3F268" w14:textId="77777777" w:rsidR="004D435F" w:rsidRPr="00C50BFB" w:rsidRDefault="004D435F" w:rsidP="004D435F">
      <w:pPr>
        <w:pStyle w:val="NormalBold"/>
      </w:pPr>
      <w:r w:rsidRPr="00C50BFB">
        <w:rPr>
          <w:rStyle w:val="HideTWBExt"/>
          <w:b w:val="0"/>
        </w:rPr>
        <w:t>&lt;RepeatBlock-By&gt;&lt;Members&gt;</w:t>
      </w:r>
      <w:r w:rsidRPr="00C50BFB">
        <w:t>Sigrid Friis, Gerben-Jan Gerbrandy</w:t>
      </w:r>
      <w:r w:rsidRPr="00C50BFB">
        <w:rPr>
          <w:rStyle w:val="HideTWBExt"/>
          <w:b w:val="0"/>
        </w:rPr>
        <w:t>&lt;/Members&gt;</w:t>
      </w:r>
    </w:p>
    <w:p w14:paraId="02373AFB" w14:textId="77777777" w:rsidR="004D435F" w:rsidRPr="00C50BFB" w:rsidRDefault="004D435F" w:rsidP="004D435F">
      <w:pPr>
        <w:pStyle w:val="NormalBold"/>
      </w:pPr>
      <w:r w:rsidRPr="00C50BFB">
        <w:rPr>
          <w:rStyle w:val="HideTWBExt"/>
          <w:b w:val="0"/>
        </w:rPr>
        <w:t>&lt;/RepeatBlock-By&gt;</w:t>
      </w:r>
    </w:p>
    <w:p w14:paraId="1BDE4F5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A96206F" w14:textId="77777777" w:rsidR="004D435F" w:rsidRPr="00C50BFB" w:rsidRDefault="004D435F" w:rsidP="004D435F">
      <w:pPr>
        <w:pStyle w:val="NormalBold"/>
      </w:pPr>
      <w:r w:rsidRPr="00C50BFB">
        <w:rPr>
          <w:rStyle w:val="HideTWBExt"/>
          <w:b w:val="0"/>
        </w:rPr>
        <w:t>&lt;Article&gt;</w:t>
      </w:r>
      <w:r w:rsidRPr="00C50BFB">
        <w:t>Artikolu 2 – paragrafu 1 – punt 2 – punt a – punt -i (ġdid)</w:t>
      </w:r>
      <w:r w:rsidRPr="00C50BFB">
        <w:rPr>
          <w:rStyle w:val="HideTWBExt"/>
          <w:b w:val="0"/>
        </w:rPr>
        <w:t>&lt;/Article&gt;</w:t>
      </w:r>
    </w:p>
    <w:p w14:paraId="2C6727C7"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C6DD4E3" w14:textId="77777777" w:rsidR="004D435F" w:rsidRPr="00C50BFB" w:rsidRDefault="004D435F" w:rsidP="004D435F">
      <w:r w:rsidRPr="00C50BFB">
        <w:rPr>
          <w:rStyle w:val="HideTWBExt"/>
        </w:rPr>
        <w:t>&lt;Article2&gt;</w:t>
      </w:r>
      <w:r w:rsidRPr="00C50BFB">
        <w:t>Artikolu 15 – paragrafu 2 – subparagrafu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00427D9" w14:textId="77777777" w:rsidTr="00E72620">
        <w:trPr>
          <w:trHeight w:val="240"/>
          <w:jc w:val="center"/>
        </w:trPr>
        <w:tc>
          <w:tcPr>
            <w:tcW w:w="9752" w:type="dxa"/>
            <w:gridSpan w:val="2"/>
            <w:tcBorders>
              <w:top w:val="nil"/>
              <w:left w:val="nil"/>
              <w:bottom w:val="nil"/>
              <w:right w:val="nil"/>
            </w:tcBorders>
          </w:tcPr>
          <w:p w14:paraId="6C8CC8E7" w14:textId="77777777" w:rsidR="004D435F" w:rsidRPr="00C50BFB" w:rsidRDefault="004D435F" w:rsidP="00E72620"/>
        </w:tc>
      </w:tr>
      <w:tr w:rsidR="001F5517" w:rsidRPr="00C50BFB" w14:paraId="56728A0C" w14:textId="77777777" w:rsidTr="00E72620">
        <w:trPr>
          <w:trHeight w:val="240"/>
          <w:jc w:val="center"/>
        </w:trPr>
        <w:tc>
          <w:tcPr>
            <w:tcW w:w="4876" w:type="dxa"/>
            <w:tcBorders>
              <w:top w:val="nil"/>
              <w:left w:val="nil"/>
              <w:bottom w:val="nil"/>
              <w:right w:val="nil"/>
            </w:tcBorders>
            <w:hideMark/>
          </w:tcPr>
          <w:p w14:paraId="6A79994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5F94255" w14:textId="77777777" w:rsidR="004D435F" w:rsidRPr="00C50BFB" w:rsidRDefault="004D435F" w:rsidP="00E72620">
            <w:pPr>
              <w:pStyle w:val="AmColumnHeading"/>
            </w:pPr>
            <w:r w:rsidRPr="00C50BFB">
              <w:t>Emenda</w:t>
            </w:r>
          </w:p>
        </w:tc>
      </w:tr>
      <w:tr w:rsidR="001F5517" w:rsidRPr="00C50BFB" w14:paraId="4999ED26" w14:textId="77777777" w:rsidTr="00E72620">
        <w:trPr>
          <w:jc w:val="center"/>
        </w:trPr>
        <w:tc>
          <w:tcPr>
            <w:tcW w:w="4876" w:type="dxa"/>
            <w:tcBorders>
              <w:top w:val="nil"/>
              <w:left w:val="nil"/>
              <w:bottom w:val="nil"/>
              <w:right w:val="nil"/>
            </w:tcBorders>
          </w:tcPr>
          <w:p w14:paraId="0326E008" w14:textId="77777777" w:rsidR="004D435F" w:rsidRPr="00C50BFB" w:rsidRDefault="004D435F" w:rsidP="00E72620">
            <w:pPr>
              <w:pStyle w:val="Normal6a"/>
            </w:pPr>
          </w:p>
        </w:tc>
        <w:tc>
          <w:tcPr>
            <w:tcW w:w="4876" w:type="dxa"/>
            <w:tcBorders>
              <w:top w:val="nil"/>
              <w:left w:val="nil"/>
              <w:bottom w:val="nil"/>
              <w:right w:val="nil"/>
            </w:tcBorders>
            <w:hideMark/>
          </w:tcPr>
          <w:p w14:paraId="056D3514" w14:textId="77777777" w:rsidR="004D435F" w:rsidRPr="00C50BFB" w:rsidRDefault="004D435F" w:rsidP="00E72620">
            <w:pPr>
              <w:pStyle w:val="Normal6a"/>
            </w:pPr>
            <w:r w:rsidRPr="00C50BFB">
              <w:rPr>
                <w:b/>
                <w:i/>
              </w:rPr>
              <w:t>-i</w:t>
            </w:r>
            <w:r w:rsidRPr="00C50BFB">
              <w:tab/>
            </w:r>
            <w:r w:rsidRPr="00C50BFB">
              <w:rPr>
                <w:b/>
                <w:bCs/>
                <w:i/>
              </w:rPr>
              <w:t>L-ewwel subparagrafu huwa sostitwit b’dan li ġej:</w:t>
            </w:r>
          </w:p>
        </w:tc>
      </w:tr>
      <w:tr w:rsidR="001F5517" w:rsidRPr="00C50BFB" w14:paraId="68A0F7B6" w14:textId="77777777" w:rsidTr="00E72620">
        <w:trPr>
          <w:jc w:val="center"/>
        </w:trPr>
        <w:tc>
          <w:tcPr>
            <w:tcW w:w="4876" w:type="dxa"/>
            <w:tcBorders>
              <w:top w:val="nil"/>
              <w:left w:val="nil"/>
              <w:bottom w:val="nil"/>
              <w:right w:val="nil"/>
            </w:tcBorders>
          </w:tcPr>
          <w:p w14:paraId="312BB412" w14:textId="77777777" w:rsidR="004D435F" w:rsidRPr="00C50BFB" w:rsidRDefault="004D435F" w:rsidP="00E72620">
            <w:pPr>
              <w:pStyle w:val="Normal6a"/>
            </w:pPr>
          </w:p>
        </w:tc>
        <w:tc>
          <w:tcPr>
            <w:tcW w:w="4876" w:type="dxa"/>
            <w:tcBorders>
              <w:top w:val="nil"/>
              <w:left w:val="nil"/>
              <w:bottom w:val="nil"/>
              <w:right w:val="nil"/>
            </w:tcBorders>
            <w:hideMark/>
          </w:tcPr>
          <w:p w14:paraId="74A7E8F5" w14:textId="77777777" w:rsidR="004D435F" w:rsidRPr="00C50BFB" w:rsidRDefault="004D435F" w:rsidP="00E72620">
            <w:pPr>
              <w:pStyle w:val="Normal6a"/>
            </w:pPr>
            <w:r w:rsidRPr="00C50BFB">
              <w:rPr>
                <w:b/>
                <w:i/>
              </w:rPr>
              <w:t>2. L-użu fil-prodotti kożmetiċi ta’ sustanzi kklassifikati bħala sustanzi CMR, tal-kategorija 1A jew 1B, jew bħala interferenti endokrinali għas-saħħa tal-bniedem, tal-kategorija 1, skont il-Parti 3 tal-Anness VI tar-Regolament (KE) Nru 1272/2008 għandu jiġi pprojbit.</w:t>
            </w:r>
          </w:p>
        </w:tc>
      </w:tr>
    </w:tbl>
    <w:p w14:paraId="024BF2F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6B3914B" w14:textId="77777777" w:rsidR="004D435F" w:rsidRPr="00C50BFB" w:rsidRDefault="004D435F" w:rsidP="004D435F">
      <w:r w:rsidRPr="00C50BFB">
        <w:rPr>
          <w:rStyle w:val="HideTWBExt"/>
        </w:rPr>
        <w:t>&lt;/Amend&gt;</w:t>
      </w:r>
    </w:p>
    <w:p w14:paraId="21D9B54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357</w:t>
      </w:r>
      <w:r w:rsidRPr="00C50BFB">
        <w:rPr>
          <w:rStyle w:val="HideTWBExt"/>
          <w:b w:val="0"/>
        </w:rPr>
        <w:t>&lt;/NumAm&gt;</w:t>
      </w:r>
    </w:p>
    <w:p w14:paraId="380B4246"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22FA5218" w14:textId="77777777" w:rsidR="004D435F" w:rsidRPr="00C50BFB" w:rsidRDefault="004D435F" w:rsidP="004D435F">
      <w:pPr>
        <w:pStyle w:val="NormalBold"/>
      </w:pPr>
      <w:r w:rsidRPr="00C50BFB">
        <w:rPr>
          <w:rStyle w:val="HideTWBExt"/>
          <w:b w:val="0"/>
        </w:rPr>
        <w:t>&lt;/RepeatBlock-By&gt;</w:t>
      </w:r>
    </w:p>
    <w:p w14:paraId="782C345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2DFD9D9" w14:textId="77777777" w:rsidR="004D435F" w:rsidRPr="00C50BFB" w:rsidRDefault="004D435F" w:rsidP="004D435F">
      <w:pPr>
        <w:pStyle w:val="NormalBold"/>
      </w:pPr>
      <w:r w:rsidRPr="00C50BFB">
        <w:rPr>
          <w:rStyle w:val="HideTWBExt"/>
          <w:b w:val="0"/>
        </w:rPr>
        <w:t>&lt;Article&gt;</w:t>
      </w:r>
      <w:r w:rsidRPr="00C50BFB">
        <w:t>Artikolu 2 – paragrafu 1 – punt 2 – punt a – punt -i (ġdid)</w:t>
      </w:r>
      <w:r w:rsidRPr="00C50BFB">
        <w:rPr>
          <w:rStyle w:val="HideTWBExt"/>
          <w:b w:val="0"/>
        </w:rPr>
        <w:t>&lt;/Article&gt;</w:t>
      </w:r>
    </w:p>
    <w:p w14:paraId="70B52C2D"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16CAC16" w14:textId="77777777" w:rsidR="004D435F" w:rsidRPr="00C50BFB" w:rsidRDefault="004D435F" w:rsidP="004D435F">
      <w:r w:rsidRPr="00C50BFB">
        <w:rPr>
          <w:rStyle w:val="HideTWBExt"/>
        </w:rPr>
        <w:t>&lt;Article2&gt;</w:t>
      </w:r>
      <w:r w:rsidRPr="00C50BFB">
        <w:t>Artikolu 15 – paragrafu 2 – subparagrafu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710097F" w14:textId="77777777" w:rsidTr="00E72620">
        <w:trPr>
          <w:trHeight w:val="240"/>
          <w:jc w:val="center"/>
        </w:trPr>
        <w:tc>
          <w:tcPr>
            <w:tcW w:w="9752" w:type="dxa"/>
            <w:gridSpan w:val="2"/>
            <w:tcBorders>
              <w:top w:val="nil"/>
              <w:left w:val="nil"/>
              <w:bottom w:val="nil"/>
              <w:right w:val="nil"/>
            </w:tcBorders>
          </w:tcPr>
          <w:p w14:paraId="7112BE00" w14:textId="77777777" w:rsidR="004D435F" w:rsidRPr="00C50BFB" w:rsidRDefault="004D435F" w:rsidP="00E72620"/>
        </w:tc>
      </w:tr>
      <w:tr w:rsidR="001F5517" w:rsidRPr="00C50BFB" w14:paraId="3A990D4D" w14:textId="77777777" w:rsidTr="00E72620">
        <w:trPr>
          <w:trHeight w:val="240"/>
          <w:jc w:val="center"/>
        </w:trPr>
        <w:tc>
          <w:tcPr>
            <w:tcW w:w="4876" w:type="dxa"/>
            <w:tcBorders>
              <w:top w:val="nil"/>
              <w:left w:val="nil"/>
              <w:bottom w:val="nil"/>
              <w:right w:val="nil"/>
            </w:tcBorders>
            <w:hideMark/>
          </w:tcPr>
          <w:p w14:paraId="3D4944F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EE6E2D6" w14:textId="77777777" w:rsidR="004D435F" w:rsidRPr="00C50BFB" w:rsidRDefault="004D435F" w:rsidP="00E72620">
            <w:pPr>
              <w:pStyle w:val="AmColumnHeading"/>
            </w:pPr>
            <w:r w:rsidRPr="00C50BFB">
              <w:t>Emenda</w:t>
            </w:r>
          </w:p>
        </w:tc>
      </w:tr>
      <w:tr w:rsidR="001F5517" w:rsidRPr="00C50BFB" w14:paraId="710A0464" w14:textId="77777777" w:rsidTr="00E72620">
        <w:trPr>
          <w:jc w:val="center"/>
        </w:trPr>
        <w:tc>
          <w:tcPr>
            <w:tcW w:w="4876" w:type="dxa"/>
            <w:tcBorders>
              <w:top w:val="nil"/>
              <w:left w:val="nil"/>
              <w:bottom w:val="nil"/>
              <w:right w:val="nil"/>
            </w:tcBorders>
          </w:tcPr>
          <w:p w14:paraId="1CA0097C" w14:textId="77777777" w:rsidR="004D435F" w:rsidRPr="00C50BFB" w:rsidRDefault="004D435F" w:rsidP="00E72620">
            <w:pPr>
              <w:pStyle w:val="Normal6a"/>
            </w:pPr>
          </w:p>
        </w:tc>
        <w:tc>
          <w:tcPr>
            <w:tcW w:w="4876" w:type="dxa"/>
            <w:tcBorders>
              <w:top w:val="nil"/>
              <w:left w:val="nil"/>
              <w:bottom w:val="nil"/>
              <w:right w:val="nil"/>
            </w:tcBorders>
            <w:hideMark/>
          </w:tcPr>
          <w:p w14:paraId="42988A9A" w14:textId="77777777" w:rsidR="004D435F" w:rsidRPr="00C50BFB" w:rsidRDefault="004D435F" w:rsidP="00E72620">
            <w:pPr>
              <w:pStyle w:val="Normal6a"/>
            </w:pPr>
            <w:r w:rsidRPr="00C50BFB">
              <w:rPr>
                <w:b/>
                <w:i/>
              </w:rPr>
              <w:t>(-i)</w:t>
            </w:r>
            <w:r w:rsidRPr="00C50BFB">
              <w:tab/>
            </w:r>
            <w:r w:rsidRPr="00C50BFB">
              <w:rPr>
                <w:b/>
                <w:bCs/>
                <w:i/>
                <w:iCs/>
              </w:rPr>
              <w:t>Fil-paragrafu 2, l-ewwel subparagrafu huwa sostitwit b’dan li ġej:</w:t>
            </w:r>
          </w:p>
        </w:tc>
      </w:tr>
      <w:tr w:rsidR="001F5517" w:rsidRPr="00C50BFB" w14:paraId="6115B372" w14:textId="77777777" w:rsidTr="00E72620">
        <w:trPr>
          <w:jc w:val="center"/>
        </w:trPr>
        <w:tc>
          <w:tcPr>
            <w:tcW w:w="4876" w:type="dxa"/>
            <w:tcBorders>
              <w:top w:val="nil"/>
              <w:left w:val="nil"/>
              <w:bottom w:val="nil"/>
              <w:right w:val="nil"/>
            </w:tcBorders>
          </w:tcPr>
          <w:p w14:paraId="2857775A" w14:textId="77777777" w:rsidR="004D435F" w:rsidRPr="00C50BFB" w:rsidRDefault="004D435F" w:rsidP="00E72620">
            <w:pPr>
              <w:pStyle w:val="Normal6a"/>
            </w:pPr>
          </w:p>
        </w:tc>
        <w:tc>
          <w:tcPr>
            <w:tcW w:w="4876" w:type="dxa"/>
            <w:tcBorders>
              <w:top w:val="nil"/>
              <w:left w:val="nil"/>
              <w:bottom w:val="nil"/>
              <w:right w:val="nil"/>
            </w:tcBorders>
            <w:hideMark/>
          </w:tcPr>
          <w:p w14:paraId="3E8A7776" w14:textId="77777777" w:rsidR="004D435F" w:rsidRPr="00C50BFB" w:rsidRDefault="004D435F" w:rsidP="00E72620">
            <w:pPr>
              <w:pStyle w:val="Normal6a"/>
            </w:pPr>
            <w:r w:rsidRPr="00C50BFB">
              <w:rPr>
                <w:b/>
                <w:i/>
              </w:rPr>
              <w:t>2. L-użu fil-prodotti kożmetiċi ta’ sustanzi PFAS u sustanzi kklassifikati bħala sustanzi CMR, tal-kategorija 1A jew 1B, jew bħala interferenti endokrinali għas-saħħa tal-bniedem, tal-kategorija 1, skont il-Parti 3 tal-Anness VI tar-Regolament (KE) Nru 1272/2008 għandu jiġi pprojbit.</w:t>
            </w:r>
          </w:p>
        </w:tc>
      </w:tr>
    </w:tbl>
    <w:p w14:paraId="1892047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4C314B7" w14:textId="77777777" w:rsidR="004D435F" w:rsidRPr="00C50BFB" w:rsidRDefault="004D435F" w:rsidP="004D435F">
      <w:r w:rsidRPr="00C50BFB">
        <w:rPr>
          <w:rStyle w:val="HideTWBExt"/>
        </w:rPr>
        <w:t>&lt;/Amend&gt;</w:t>
      </w:r>
    </w:p>
    <w:p w14:paraId="3AFE7A2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358</w:t>
      </w:r>
      <w:r w:rsidRPr="00C50BFB">
        <w:rPr>
          <w:rStyle w:val="HideTWBExt"/>
          <w:b w:val="0"/>
        </w:rPr>
        <w:t>&lt;/NumAm&gt;</w:t>
      </w:r>
    </w:p>
    <w:p w14:paraId="4FA05965" w14:textId="77777777" w:rsidR="004D435F" w:rsidRPr="00C50BFB" w:rsidRDefault="004D435F" w:rsidP="004D435F">
      <w:pPr>
        <w:pStyle w:val="NormalBold"/>
      </w:pPr>
      <w:r w:rsidRPr="00C50BFB">
        <w:rPr>
          <w:rStyle w:val="HideTWBExt"/>
          <w:b w:val="0"/>
        </w:rPr>
        <w:t>&lt;RepeatBlock-By&gt;&lt;Members&gt;</w:t>
      </w:r>
      <w:r w:rsidRPr="00C50BFB">
        <w:t>Idoia Mendia, François Kalfon, Elisabeth Grossmann, Adnan Dibrani, Sakis Arnaoutoglou, César Luena, Christophe Clergeau, Tiemo Wölken, Annalisa Corrado, Heléne Fritzon, Marta Temido</w:t>
      </w:r>
      <w:r w:rsidRPr="00C50BFB">
        <w:rPr>
          <w:rStyle w:val="HideTWBExt"/>
          <w:b w:val="0"/>
        </w:rPr>
        <w:t>&lt;/Members&gt;</w:t>
      </w:r>
    </w:p>
    <w:p w14:paraId="559258DF" w14:textId="77777777" w:rsidR="004D435F" w:rsidRPr="00C50BFB" w:rsidRDefault="004D435F" w:rsidP="004D435F">
      <w:pPr>
        <w:pStyle w:val="NormalBold"/>
      </w:pPr>
      <w:r w:rsidRPr="00C50BFB">
        <w:rPr>
          <w:rStyle w:val="HideTWBExt"/>
          <w:b w:val="0"/>
        </w:rPr>
        <w:t>&lt;/RepeatBlock-By&gt;</w:t>
      </w:r>
    </w:p>
    <w:p w14:paraId="6A68536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F5481F1" w14:textId="77777777" w:rsidR="004D435F" w:rsidRPr="00C50BFB" w:rsidRDefault="004D435F" w:rsidP="004D435F">
      <w:pPr>
        <w:pStyle w:val="NormalBold"/>
      </w:pPr>
      <w:r w:rsidRPr="00C50BFB">
        <w:rPr>
          <w:rStyle w:val="HideTWBExt"/>
          <w:b w:val="0"/>
        </w:rPr>
        <w:t>&lt;Article&gt;</w:t>
      </w:r>
      <w:r w:rsidRPr="00C50BFB">
        <w:t>Artikolu 2 – paragrafu 1 – punt 2 – punt a – punt -i (ġdid)</w:t>
      </w:r>
      <w:r w:rsidRPr="00C50BFB">
        <w:rPr>
          <w:rStyle w:val="HideTWBExt"/>
          <w:b w:val="0"/>
        </w:rPr>
        <w:t>&lt;/Article&gt;</w:t>
      </w:r>
    </w:p>
    <w:p w14:paraId="2809C721"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A2908E5" w14:textId="77777777" w:rsidR="004D435F" w:rsidRPr="00C50BFB" w:rsidRDefault="004D435F" w:rsidP="004D435F">
      <w:r w:rsidRPr="00C50BFB">
        <w:rPr>
          <w:rStyle w:val="HideTWBExt"/>
        </w:rPr>
        <w:t>&lt;Article2&gt;</w:t>
      </w:r>
      <w:r w:rsidRPr="00C50BFB">
        <w:t>Artikolu 15 – paragrafu 2 – subparagrafu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2F50DAA" w14:textId="77777777" w:rsidTr="00E72620">
        <w:trPr>
          <w:trHeight w:val="240"/>
          <w:jc w:val="center"/>
        </w:trPr>
        <w:tc>
          <w:tcPr>
            <w:tcW w:w="9752" w:type="dxa"/>
            <w:gridSpan w:val="2"/>
            <w:tcBorders>
              <w:top w:val="nil"/>
              <w:left w:val="nil"/>
              <w:bottom w:val="nil"/>
              <w:right w:val="nil"/>
            </w:tcBorders>
          </w:tcPr>
          <w:p w14:paraId="3346ECBE" w14:textId="77777777" w:rsidR="004D435F" w:rsidRPr="00C50BFB" w:rsidRDefault="004D435F" w:rsidP="00E72620"/>
        </w:tc>
      </w:tr>
      <w:tr w:rsidR="001F5517" w:rsidRPr="00C50BFB" w14:paraId="7FF52AAB" w14:textId="77777777" w:rsidTr="00E72620">
        <w:trPr>
          <w:trHeight w:val="240"/>
          <w:jc w:val="center"/>
        </w:trPr>
        <w:tc>
          <w:tcPr>
            <w:tcW w:w="4876" w:type="dxa"/>
            <w:tcBorders>
              <w:top w:val="nil"/>
              <w:left w:val="nil"/>
              <w:bottom w:val="nil"/>
              <w:right w:val="nil"/>
            </w:tcBorders>
            <w:hideMark/>
          </w:tcPr>
          <w:p w14:paraId="4E1A0807"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57B2C324" w14:textId="77777777" w:rsidR="004D435F" w:rsidRPr="00C50BFB" w:rsidRDefault="004D435F" w:rsidP="00E72620">
            <w:pPr>
              <w:pStyle w:val="AmColumnHeading"/>
            </w:pPr>
            <w:r w:rsidRPr="00C50BFB">
              <w:t>Emenda</w:t>
            </w:r>
          </w:p>
        </w:tc>
      </w:tr>
      <w:tr w:rsidR="001F5517" w:rsidRPr="00C50BFB" w14:paraId="755CE94D" w14:textId="77777777" w:rsidTr="00E72620">
        <w:trPr>
          <w:jc w:val="center"/>
        </w:trPr>
        <w:tc>
          <w:tcPr>
            <w:tcW w:w="4876" w:type="dxa"/>
            <w:tcBorders>
              <w:top w:val="nil"/>
              <w:left w:val="nil"/>
              <w:bottom w:val="nil"/>
              <w:right w:val="nil"/>
            </w:tcBorders>
            <w:hideMark/>
          </w:tcPr>
          <w:p w14:paraId="7B72E637" w14:textId="77777777" w:rsidR="004D435F" w:rsidRPr="00C50BFB" w:rsidRDefault="004D435F" w:rsidP="00E72620">
            <w:pPr>
              <w:pStyle w:val="Normal6a"/>
            </w:pPr>
          </w:p>
        </w:tc>
        <w:tc>
          <w:tcPr>
            <w:tcW w:w="4876" w:type="dxa"/>
            <w:tcBorders>
              <w:top w:val="nil"/>
              <w:left w:val="nil"/>
              <w:bottom w:val="nil"/>
              <w:right w:val="nil"/>
            </w:tcBorders>
            <w:hideMark/>
          </w:tcPr>
          <w:p w14:paraId="01F6D52E" w14:textId="77777777" w:rsidR="004D435F" w:rsidRPr="00C50BFB" w:rsidRDefault="004D435F" w:rsidP="00E72620">
            <w:pPr>
              <w:pStyle w:val="Normal6a"/>
            </w:pPr>
            <w:r w:rsidRPr="00C50BFB">
              <w:t>“</w:t>
            </w:r>
            <w:r w:rsidRPr="00C50BFB">
              <w:rPr>
                <w:b/>
                <w:bCs/>
                <w:i/>
                <w:iCs/>
              </w:rPr>
              <w:t>l-ewwel subparagrafu huwa sostitwit b’dan li ġej:</w:t>
            </w:r>
          </w:p>
        </w:tc>
      </w:tr>
      <w:tr w:rsidR="001F5517" w:rsidRPr="00C50BFB" w14:paraId="2E7E86B8" w14:textId="77777777" w:rsidTr="00E72620">
        <w:trPr>
          <w:jc w:val="center"/>
        </w:trPr>
        <w:tc>
          <w:tcPr>
            <w:tcW w:w="4876" w:type="dxa"/>
            <w:tcBorders>
              <w:top w:val="nil"/>
              <w:left w:val="nil"/>
              <w:bottom w:val="nil"/>
              <w:right w:val="nil"/>
            </w:tcBorders>
          </w:tcPr>
          <w:p w14:paraId="086F1388" w14:textId="77777777" w:rsidR="004D435F" w:rsidRPr="00C50BFB" w:rsidRDefault="004D435F" w:rsidP="00E72620">
            <w:pPr>
              <w:pStyle w:val="Normal6a"/>
            </w:pPr>
            <w:r w:rsidRPr="00C50BFB">
              <w:t>L-użu fil-prodotti kożmetiċi tas-sustanzi kklassifikati bħala sustanzi CMR, tal-kategoriji 1A jew 1B, skont il-parti 3 tal-Anness VI tar-Regolament (KE) Nru 1272/2008 għandu jiġi pprojbbit.</w:t>
            </w:r>
          </w:p>
        </w:tc>
        <w:tc>
          <w:tcPr>
            <w:tcW w:w="4876" w:type="dxa"/>
            <w:tcBorders>
              <w:top w:val="nil"/>
              <w:left w:val="nil"/>
              <w:bottom w:val="nil"/>
              <w:right w:val="nil"/>
            </w:tcBorders>
            <w:hideMark/>
          </w:tcPr>
          <w:p w14:paraId="284D09D2" w14:textId="77777777" w:rsidR="004D435F" w:rsidRPr="00C50BFB" w:rsidRDefault="004D435F" w:rsidP="00E72620">
            <w:pPr>
              <w:pStyle w:val="Normal6a"/>
            </w:pPr>
            <w:r w:rsidRPr="00C50BFB">
              <w:t>L-użu fil-prodotti kożmetiċi tas-sustanzi kklassifikati bħala sustanzi CMR, tal-kategoriji 1A jew 1B</w:t>
            </w:r>
            <w:r w:rsidRPr="00C50BFB">
              <w:rPr>
                <w:b/>
                <w:bCs/>
                <w:i/>
                <w:iCs/>
              </w:rPr>
              <w:t>, jew bħala interferenti endokrinali għas-saħħa tal-bniedem, tal-kategorija 1</w:t>
            </w:r>
            <w:r w:rsidRPr="00C50BFB">
              <w:t>, skont il-parti 3 tal-Anness VI tar-Regolament (KE) Nru 1272/2008 għandu jiġi pprojbbit.</w:t>
            </w:r>
          </w:p>
        </w:tc>
      </w:tr>
    </w:tbl>
    <w:p w14:paraId="47031AF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D2EFCBA" w14:textId="77777777" w:rsidR="004D435F" w:rsidRPr="00C50BFB" w:rsidRDefault="004D435F" w:rsidP="004D435F">
      <w:pPr>
        <w:pStyle w:val="AmCrossRef"/>
      </w:pPr>
      <w:r w:rsidRPr="00C50BFB">
        <w:t>(32009R1223)</w:t>
      </w:r>
    </w:p>
    <w:p w14:paraId="6EA25AD6"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583B9D4" w14:textId="77777777" w:rsidR="004D435F" w:rsidRPr="00C50BFB" w:rsidRDefault="004D435F" w:rsidP="004D435F">
      <w:pPr>
        <w:pStyle w:val="AmJustText"/>
      </w:pPr>
      <w:r w:rsidRPr="00C50BFB">
        <w:t>Is-sustanzi kimiċi li jfixklu s-sistema endokrinali jistgħu jinterferixxu mal-funzjonament normali tas-sistema tal-ormoni u ntrabtu, anke f’dożi baxxi, ma’ effetti avversi fuq is-saħħa. Għalhekk, minħabba n-natura diretta u ripetuta tal-esponiment għall-prodotti kożmetiċi, il-preżenza ta’ sustanzi li jfixklu s-sistema endokrinali fil-kożmetiċi għandha tiġi pprojbita b’mod strett u tkun soġġetta għal eżenzjonijiet possibbli bħala CMRs. L-interferenti endokrinali jaqgħu taħt il-projbizzjoni ġenerika fir-Regolament dwar is-Sikurezza tal-Ġugarelli rivedut dan l-aħħar.</w:t>
      </w:r>
    </w:p>
    <w:p w14:paraId="097CDE0C" w14:textId="77777777" w:rsidR="004D435F" w:rsidRPr="00C50BFB" w:rsidRDefault="004D435F" w:rsidP="004D435F">
      <w:r w:rsidRPr="00C50BFB">
        <w:rPr>
          <w:rStyle w:val="HideTWBExt"/>
        </w:rPr>
        <w:t>&lt;/Amend&gt;</w:t>
      </w:r>
    </w:p>
    <w:p w14:paraId="165F38A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359</w:t>
      </w:r>
      <w:r w:rsidRPr="00C50BFB">
        <w:rPr>
          <w:rStyle w:val="HideTWBExt"/>
          <w:b w:val="0"/>
        </w:rPr>
        <w:t>&lt;/NumAm&gt;</w:t>
      </w:r>
    </w:p>
    <w:p w14:paraId="5E0CD3F4"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2D2C1275" w14:textId="77777777" w:rsidR="004D435F" w:rsidRPr="00C50BFB" w:rsidRDefault="004D435F" w:rsidP="004D435F">
      <w:pPr>
        <w:pStyle w:val="NormalBold"/>
      </w:pPr>
      <w:r w:rsidRPr="00C50BFB">
        <w:rPr>
          <w:rStyle w:val="HideTWBExt"/>
          <w:b w:val="0"/>
        </w:rPr>
        <w:t>&lt;/RepeatBlock-By&gt;</w:t>
      </w:r>
    </w:p>
    <w:p w14:paraId="0ECCCBA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1AE7606" w14:textId="77777777" w:rsidR="004D435F" w:rsidRPr="00C50BFB" w:rsidRDefault="004D435F" w:rsidP="004D435F">
      <w:pPr>
        <w:pStyle w:val="NormalBold"/>
      </w:pPr>
      <w:r w:rsidRPr="00C50BFB">
        <w:rPr>
          <w:rStyle w:val="HideTWBExt"/>
          <w:b w:val="0"/>
        </w:rPr>
        <w:t>&lt;Article&gt;</w:t>
      </w:r>
      <w:r w:rsidRPr="00C50BFB">
        <w:t>Artikolu 2 – paragrafu 1 – punt 2 – punt a – punt -i (ġdid)</w:t>
      </w:r>
      <w:r w:rsidRPr="00C50BFB">
        <w:rPr>
          <w:rStyle w:val="HideTWBExt"/>
          <w:b w:val="0"/>
        </w:rPr>
        <w:t>&lt;/Article&gt;</w:t>
      </w:r>
    </w:p>
    <w:p w14:paraId="7CF2BDA3"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76200EB" w14:textId="77777777" w:rsidR="004D435F" w:rsidRPr="00C50BFB" w:rsidRDefault="004D435F" w:rsidP="004D435F">
      <w:r w:rsidRPr="00C50BFB">
        <w:rPr>
          <w:rStyle w:val="HideTWBExt"/>
        </w:rPr>
        <w:t>&lt;Article2&gt;</w:t>
      </w:r>
      <w:r w:rsidRPr="00C50BFB">
        <w:t>Artikolu 15 – paragrafu 2 – subparagrafu 1</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C496F44" w14:textId="77777777" w:rsidTr="00E72620">
        <w:trPr>
          <w:trHeight w:val="240"/>
          <w:jc w:val="center"/>
        </w:trPr>
        <w:tc>
          <w:tcPr>
            <w:tcW w:w="9752" w:type="dxa"/>
            <w:gridSpan w:val="2"/>
            <w:tcBorders>
              <w:top w:val="nil"/>
              <w:left w:val="nil"/>
              <w:bottom w:val="nil"/>
              <w:right w:val="nil"/>
            </w:tcBorders>
          </w:tcPr>
          <w:p w14:paraId="55C9DDA9" w14:textId="77777777" w:rsidR="004D435F" w:rsidRPr="00C50BFB" w:rsidRDefault="004D435F" w:rsidP="00E72620"/>
        </w:tc>
      </w:tr>
      <w:tr w:rsidR="001F5517" w:rsidRPr="00C50BFB" w14:paraId="78B647E9" w14:textId="77777777" w:rsidTr="00E72620">
        <w:trPr>
          <w:trHeight w:val="240"/>
          <w:jc w:val="center"/>
        </w:trPr>
        <w:tc>
          <w:tcPr>
            <w:tcW w:w="4876" w:type="dxa"/>
            <w:tcBorders>
              <w:top w:val="nil"/>
              <w:left w:val="nil"/>
              <w:bottom w:val="nil"/>
              <w:right w:val="nil"/>
            </w:tcBorders>
            <w:hideMark/>
          </w:tcPr>
          <w:p w14:paraId="683E597E" w14:textId="77777777" w:rsidR="004D435F" w:rsidRPr="00C50BFB" w:rsidRDefault="004D435F" w:rsidP="00E72620">
            <w:pPr>
              <w:pStyle w:val="AmColumnHeading"/>
            </w:pPr>
            <w:r w:rsidRPr="00C50BFB">
              <w:t>Test fis-seħħ</w:t>
            </w:r>
          </w:p>
        </w:tc>
        <w:tc>
          <w:tcPr>
            <w:tcW w:w="4876" w:type="dxa"/>
            <w:tcBorders>
              <w:top w:val="nil"/>
              <w:left w:val="nil"/>
              <w:bottom w:val="nil"/>
              <w:right w:val="nil"/>
            </w:tcBorders>
            <w:hideMark/>
          </w:tcPr>
          <w:p w14:paraId="3AFC3627" w14:textId="77777777" w:rsidR="004D435F" w:rsidRPr="00C50BFB" w:rsidRDefault="004D435F" w:rsidP="00E72620">
            <w:pPr>
              <w:pStyle w:val="AmColumnHeading"/>
            </w:pPr>
            <w:r w:rsidRPr="00C50BFB">
              <w:t>Emenda</w:t>
            </w:r>
          </w:p>
        </w:tc>
      </w:tr>
      <w:tr w:rsidR="001F5517" w:rsidRPr="00C50BFB" w14:paraId="45B8457B" w14:textId="77777777" w:rsidTr="00E72620">
        <w:trPr>
          <w:jc w:val="center"/>
        </w:trPr>
        <w:tc>
          <w:tcPr>
            <w:tcW w:w="4876" w:type="dxa"/>
            <w:tcBorders>
              <w:top w:val="nil"/>
              <w:left w:val="nil"/>
              <w:bottom w:val="nil"/>
              <w:right w:val="nil"/>
            </w:tcBorders>
          </w:tcPr>
          <w:p w14:paraId="03F1BC5F" w14:textId="77777777" w:rsidR="004D435F" w:rsidRPr="00C50BFB" w:rsidRDefault="004D435F" w:rsidP="00E72620">
            <w:pPr>
              <w:pStyle w:val="Normal6a"/>
            </w:pPr>
          </w:p>
        </w:tc>
        <w:tc>
          <w:tcPr>
            <w:tcW w:w="4876" w:type="dxa"/>
            <w:tcBorders>
              <w:top w:val="nil"/>
              <w:left w:val="nil"/>
              <w:bottom w:val="nil"/>
              <w:right w:val="nil"/>
            </w:tcBorders>
            <w:hideMark/>
          </w:tcPr>
          <w:p w14:paraId="6BD42C66" w14:textId="77777777" w:rsidR="004D435F" w:rsidRPr="00C50BFB" w:rsidRDefault="004D435F" w:rsidP="00E72620">
            <w:pPr>
              <w:pStyle w:val="Normal6a"/>
            </w:pPr>
            <w:r w:rsidRPr="00C50BFB">
              <w:rPr>
                <w:b/>
                <w:i/>
              </w:rPr>
              <w:t>-i</w:t>
            </w:r>
            <w:r w:rsidRPr="00C50BFB">
              <w:tab/>
            </w:r>
            <w:r w:rsidRPr="00C50BFB">
              <w:rPr>
                <w:b/>
                <w:i/>
              </w:rPr>
              <w:t>l-ewwel subparagrafu huwa sostitwit b’dan li ġej:</w:t>
            </w:r>
          </w:p>
        </w:tc>
      </w:tr>
      <w:tr w:rsidR="001F5517" w:rsidRPr="00C50BFB" w14:paraId="3CB9EA48" w14:textId="77777777" w:rsidTr="00E72620">
        <w:trPr>
          <w:jc w:val="center"/>
        </w:trPr>
        <w:tc>
          <w:tcPr>
            <w:tcW w:w="4876" w:type="dxa"/>
            <w:tcBorders>
              <w:top w:val="nil"/>
              <w:left w:val="nil"/>
              <w:bottom w:val="nil"/>
              <w:right w:val="nil"/>
            </w:tcBorders>
            <w:hideMark/>
          </w:tcPr>
          <w:p w14:paraId="494E6669" w14:textId="77777777" w:rsidR="004D435F" w:rsidRPr="00C50BFB" w:rsidRDefault="004D435F" w:rsidP="00E72620">
            <w:pPr>
              <w:pStyle w:val="Normal6a"/>
            </w:pPr>
            <w:r w:rsidRPr="00C50BFB">
              <w:t>L-użu fil-prodotti kożmetiċi tas-sustanzi kklassifikati bħala sustanzi CMR, tal-kategoriji 1A jew 1B, skont il-parti 3 tal-Anness VI tar-Regolament (KE) Nru 1272/2008 għandu jiġi pprojbbit.</w:t>
            </w:r>
          </w:p>
        </w:tc>
        <w:tc>
          <w:tcPr>
            <w:tcW w:w="4876" w:type="dxa"/>
            <w:tcBorders>
              <w:top w:val="nil"/>
              <w:left w:val="nil"/>
              <w:bottom w:val="nil"/>
              <w:right w:val="nil"/>
            </w:tcBorders>
            <w:hideMark/>
          </w:tcPr>
          <w:p w14:paraId="5FBBA51B" w14:textId="77777777" w:rsidR="004D435F" w:rsidRPr="00C50BFB" w:rsidRDefault="004D435F" w:rsidP="00E72620">
            <w:pPr>
              <w:pStyle w:val="Normal6a"/>
            </w:pPr>
            <w:r w:rsidRPr="00C50BFB">
              <w:t xml:space="preserve">L-użu fil-prodotti kożmetiċi tas-sustanzi kklassifikati bħala sustanzi CMR, tal-kategoriji 1A jew 1B </w:t>
            </w:r>
            <w:r w:rsidRPr="00C50BFB">
              <w:rPr>
                <w:b/>
                <w:bCs/>
                <w:i/>
                <w:iCs/>
              </w:rPr>
              <w:t>u tal-interferenti endokrinali tal-kategorija 1</w:t>
            </w:r>
            <w:r w:rsidRPr="00C50BFB">
              <w:t>, skont il-parti 3 tal-Anness VI tar-Regolament (KE) Nru 1272/2008 għandu jiġi pprojbbit.</w:t>
            </w:r>
          </w:p>
        </w:tc>
      </w:tr>
    </w:tbl>
    <w:p w14:paraId="435D8E1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721028F" w14:textId="77777777" w:rsidR="004D435F" w:rsidRPr="00C50BFB" w:rsidRDefault="004D435F" w:rsidP="004D435F">
      <w:pPr>
        <w:pStyle w:val="AmCrossRef"/>
      </w:pPr>
      <w:r w:rsidRPr="00C50BFB">
        <w:t>(Ir-Regolament (KE) Nru 1223/2009)</w:t>
      </w:r>
    </w:p>
    <w:p w14:paraId="486C31F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9C5C10B" w14:textId="77777777" w:rsidR="004D435F" w:rsidRPr="00C50BFB" w:rsidRDefault="004D435F" w:rsidP="004D435F">
      <w:pPr>
        <w:pStyle w:val="AmJustText"/>
      </w:pPr>
      <w:r w:rsidRPr="00C50BFB">
        <w:t>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328BCDEA" w14:textId="77777777" w:rsidR="004D435F" w:rsidRPr="00C50BFB" w:rsidRDefault="004D435F" w:rsidP="004D435F">
      <w:r w:rsidRPr="00C50BFB">
        <w:rPr>
          <w:rStyle w:val="HideTWBExt"/>
        </w:rPr>
        <w:t>&lt;/Amend&gt;</w:t>
      </w:r>
    </w:p>
    <w:p w14:paraId="38675AD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360</w:t>
      </w:r>
      <w:r w:rsidRPr="00C50BFB">
        <w:rPr>
          <w:rStyle w:val="HideTWBExt"/>
          <w:b w:val="0"/>
        </w:rPr>
        <w:t>&lt;/NumAm&gt;</w:t>
      </w:r>
    </w:p>
    <w:p w14:paraId="70155D05"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7E9E845F" w14:textId="77777777" w:rsidR="004D435F" w:rsidRPr="00C50BFB" w:rsidRDefault="004D435F" w:rsidP="004D435F">
      <w:pPr>
        <w:pStyle w:val="NormalBold"/>
      </w:pPr>
      <w:r w:rsidRPr="00C50BFB">
        <w:rPr>
          <w:rStyle w:val="HideTWBExt"/>
          <w:b w:val="0"/>
        </w:rPr>
        <w:t>&lt;/RepeatBlock-By&gt;</w:t>
      </w:r>
    </w:p>
    <w:p w14:paraId="22491E9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A270D86"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773EADE2"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AA1BFFF" w14:textId="77777777" w:rsidR="004D435F" w:rsidRPr="00C50BFB" w:rsidRDefault="004D435F" w:rsidP="004D435F">
      <w:r w:rsidRPr="00C50BFB">
        <w:rPr>
          <w:rStyle w:val="HideTWBExt"/>
        </w:rPr>
        <w:t>&lt;Article2&gt;</w:t>
      </w:r>
      <w:r w:rsidRPr="00C50BFB">
        <w:t>Artikolu 15 – paragrafu 2 – subparagrafu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43EEA4F" w14:textId="77777777" w:rsidTr="00E72620">
        <w:trPr>
          <w:trHeight w:val="240"/>
          <w:jc w:val="center"/>
        </w:trPr>
        <w:tc>
          <w:tcPr>
            <w:tcW w:w="9752" w:type="dxa"/>
            <w:gridSpan w:val="2"/>
            <w:tcBorders>
              <w:top w:val="nil"/>
              <w:left w:val="nil"/>
              <w:bottom w:val="nil"/>
              <w:right w:val="nil"/>
            </w:tcBorders>
          </w:tcPr>
          <w:p w14:paraId="6A4F6E14" w14:textId="77777777" w:rsidR="004D435F" w:rsidRPr="00C50BFB" w:rsidRDefault="004D435F" w:rsidP="00E72620"/>
        </w:tc>
      </w:tr>
      <w:tr w:rsidR="001F5517" w:rsidRPr="00C50BFB" w14:paraId="21AB18BC" w14:textId="77777777" w:rsidTr="00E72620">
        <w:trPr>
          <w:trHeight w:val="240"/>
          <w:jc w:val="center"/>
        </w:trPr>
        <w:tc>
          <w:tcPr>
            <w:tcW w:w="4876" w:type="dxa"/>
            <w:tcBorders>
              <w:top w:val="nil"/>
              <w:left w:val="nil"/>
              <w:bottom w:val="nil"/>
              <w:right w:val="nil"/>
            </w:tcBorders>
            <w:hideMark/>
          </w:tcPr>
          <w:p w14:paraId="7CAF818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4093E62" w14:textId="77777777" w:rsidR="004D435F" w:rsidRPr="00C50BFB" w:rsidRDefault="004D435F" w:rsidP="00E72620">
            <w:pPr>
              <w:pStyle w:val="AmColumnHeading"/>
            </w:pPr>
            <w:r w:rsidRPr="00C50BFB">
              <w:t>Emenda</w:t>
            </w:r>
          </w:p>
        </w:tc>
      </w:tr>
      <w:tr w:rsidR="001F5517" w:rsidRPr="00C50BFB" w14:paraId="2FF513D8" w14:textId="77777777" w:rsidTr="00E72620">
        <w:trPr>
          <w:jc w:val="center"/>
        </w:trPr>
        <w:tc>
          <w:tcPr>
            <w:tcW w:w="4876" w:type="dxa"/>
            <w:tcBorders>
              <w:top w:val="nil"/>
              <w:left w:val="nil"/>
              <w:bottom w:val="nil"/>
              <w:right w:val="nil"/>
            </w:tcBorders>
            <w:hideMark/>
          </w:tcPr>
          <w:p w14:paraId="3BE0A3C3" w14:textId="77777777" w:rsidR="004D435F" w:rsidRPr="00C50BFB" w:rsidRDefault="004D435F" w:rsidP="00E72620">
            <w:pPr>
              <w:pStyle w:val="Normal6a"/>
            </w:pPr>
            <w:r w:rsidRPr="00C50BFB">
              <w:t>2.</w:t>
            </w:r>
            <w:r w:rsidRPr="00C50BFB">
              <w:tab/>
              <w:t xml:space="preserve">Madankollu, </w:t>
            </w:r>
            <w:r w:rsidRPr="00C50BFB">
              <w:rPr>
                <w:b/>
                <w:bCs/>
                <w:i/>
                <w:iCs/>
              </w:rPr>
              <w:t>tali</w:t>
            </w:r>
            <w:r w:rsidRPr="00C50BFB">
              <w:t xml:space="preserve"> </w:t>
            </w:r>
            <w:r w:rsidRPr="00C50BFB">
              <w:rPr>
                <w:b/>
                <w:bCs/>
                <w:i/>
                <w:iCs/>
              </w:rPr>
              <w:t>sustanzi</w:t>
            </w:r>
            <w:r w:rsidRPr="00C50BFB">
              <w:t xml:space="preserve"> jistgħu jintużaw fi prodotti kożmetiċi jekk </w:t>
            </w:r>
            <w:r w:rsidRPr="00C50BFB">
              <w:rPr>
                <w:b/>
                <w:bCs/>
                <w:i/>
                <w:iCs/>
              </w:rPr>
              <w:t>titressaq</w:t>
            </w:r>
            <w:r w:rsidRPr="00C50BFB">
              <w:t xml:space="preserve"> talba għal deroga lill-Kummissjoni sa mhux aktar tard minn </w:t>
            </w:r>
            <w:r w:rsidRPr="00C50BFB">
              <w:rPr>
                <w:b/>
                <w:bCs/>
                <w:i/>
                <w:iCs/>
              </w:rPr>
              <w:t>3</w:t>
            </w:r>
            <w:r w:rsidRPr="00C50BFB">
              <w:t xml:space="preserve"> </w:t>
            </w:r>
            <w:r w:rsidRPr="00C50BFB">
              <w:rPr>
                <w:b/>
                <w:bCs/>
                <w:i/>
                <w:iCs/>
              </w:rPr>
              <w:t>xhur</w:t>
            </w:r>
            <w:r w:rsidRPr="00C50BFB">
              <w:t xml:space="preserve"> wara d-data tad-dħul fis-seħħ tal-emendi għall-Parti 3 tal-Anness VI tar-Regolament (KE) Nru 1272/2008 li jikklassifikaw is-sustanza bħala sustanza CMR tal-kategorija 1A jew 1B. Il-Kummissjoni </w:t>
            </w:r>
            <w:r w:rsidRPr="00C50BFB">
              <w:rPr>
                <w:b/>
                <w:bCs/>
                <w:i/>
                <w:iCs/>
              </w:rPr>
              <w:t>għandha</w:t>
            </w:r>
            <w:r w:rsidRPr="00C50BFB">
              <w:t xml:space="preserve"> tagħti d-deroga meta jiġu ssodisfati l-kundizzjonijiet kollha li ġejjin:</w:t>
            </w:r>
          </w:p>
        </w:tc>
        <w:tc>
          <w:tcPr>
            <w:tcW w:w="4876" w:type="dxa"/>
            <w:tcBorders>
              <w:top w:val="nil"/>
              <w:left w:val="nil"/>
              <w:bottom w:val="nil"/>
              <w:right w:val="nil"/>
            </w:tcBorders>
            <w:hideMark/>
          </w:tcPr>
          <w:p w14:paraId="33F743E9" w14:textId="77777777" w:rsidR="004D435F" w:rsidRPr="00C50BFB" w:rsidRDefault="004D435F" w:rsidP="00E72620">
            <w:pPr>
              <w:pStyle w:val="Normal6a"/>
            </w:pPr>
            <w:r w:rsidRPr="00C50BFB">
              <w:t>2.</w:t>
            </w:r>
            <w:r w:rsidRPr="00C50BFB">
              <w:tab/>
              <w:t xml:space="preserve">Madankollu, </w:t>
            </w:r>
            <w:r w:rsidRPr="00C50BFB">
              <w:rPr>
                <w:b/>
                <w:bCs/>
                <w:i/>
                <w:iCs/>
              </w:rPr>
              <w:t xml:space="preserve">is-sustanzi CMR jew li jfixklu s-sistema endokrinali </w:t>
            </w:r>
            <w:r w:rsidRPr="00C50BFB">
              <w:t xml:space="preserve">jistgħu </w:t>
            </w:r>
            <w:r w:rsidRPr="00C50BFB">
              <w:rPr>
                <w:b/>
                <w:bCs/>
                <w:i/>
                <w:iCs/>
              </w:rPr>
              <w:t xml:space="preserve">f’każijiet eċċezzjonali u limitati fiż-żmien </w:t>
            </w:r>
            <w:r w:rsidRPr="00C50BFB">
              <w:t xml:space="preserve">jintużaw fi prodotti kożmetiċi jekk </w:t>
            </w:r>
            <w:r w:rsidRPr="00C50BFB">
              <w:rPr>
                <w:b/>
                <w:bCs/>
                <w:i/>
                <w:iCs/>
              </w:rPr>
              <w:t xml:space="preserve">il-Kummissjoni tilqa’ </w:t>
            </w:r>
            <w:r w:rsidRPr="00C50BFB">
              <w:t xml:space="preserve">talba </w:t>
            </w:r>
            <w:r w:rsidRPr="00C50BFB">
              <w:rPr>
                <w:b/>
                <w:bCs/>
                <w:i/>
                <w:iCs/>
              </w:rPr>
              <w:t xml:space="preserve">ġustifikata </w:t>
            </w:r>
            <w:r w:rsidRPr="00C50BFB">
              <w:t>għal deroga</w:t>
            </w:r>
            <w:r w:rsidRPr="00C50BFB">
              <w:rPr>
                <w:b/>
                <w:bCs/>
                <w:i/>
                <w:iCs/>
              </w:rPr>
              <w:t>.</w:t>
            </w:r>
            <w:r w:rsidRPr="00C50BFB">
              <w:rPr>
                <w:b/>
                <w:i/>
              </w:rPr>
              <w:t xml:space="preserve"> </w:t>
            </w:r>
            <w:r w:rsidRPr="00C50BFB">
              <w:rPr>
                <w:b/>
                <w:bCs/>
                <w:i/>
                <w:iCs/>
              </w:rPr>
              <w:t xml:space="preserve">Tali talba għal deroga għandha tiġi mressqa </w:t>
            </w:r>
            <w:r w:rsidRPr="00C50BFB">
              <w:t xml:space="preserve">lill-Kummissjoni sa mhux aktar tard minn </w:t>
            </w:r>
            <w:r w:rsidRPr="00C50BFB">
              <w:rPr>
                <w:b/>
                <w:bCs/>
                <w:i/>
                <w:iCs/>
              </w:rPr>
              <w:t xml:space="preserve">xahar </w:t>
            </w:r>
            <w:r w:rsidRPr="00C50BFB">
              <w:t>wara d-data tad-dħul fis-seħħ tal-emendi għall-Parti 3 tal-Anness VI tar-Regolament (KE) Nru 1272/2008 li jikklassifikaw is-sustanza bħala sustanza CMR tal-kategorija 1A jew 1B</w:t>
            </w:r>
            <w:r w:rsidRPr="00C50BFB">
              <w:rPr>
                <w:b/>
                <w:bCs/>
                <w:i/>
                <w:iCs/>
              </w:rPr>
              <w:t xml:space="preserve"> jew bħala interferent endokrinali għas-saħħa tal-bniedem tal-kategorija 1</w:t>
            </w:r>
            <w:r w:rsidRPr="00C50BFB">
              <w:t xml:space="preserve">. Il-Kummissjoni </w:t>
            </w:r>
            <w:r w:rsidRPr="00C50BFB">
              <w:rPr>
                <w:b/>
                <w:bCs/>
                <w:i/>
                <w:iCs/>
              </w:rPr>
              <w:t xml:space="preserve">tista’ </w:t>
            </w:r>
            <w:r w:rsidRPr="00C50BFB">
              <w:t xml:space="preserve">tagħti d-deroga </w:t>
            </w:r>
            <w:r w:rsidRPr="00C50BFB">
              <w:rPr>
                <w:b/>
                <w:bCs/>
                <w:i/>
                <w:iCs/>
              </w:rPr>
              <w:t>biss</w:t>
            </w:r>
            <w:r w:rsidRPr="00C50BFB">
              <w:t xml:space="preserve"> meta jiġu ssodisfati l-kundizzjonijiet kollha li ġejjin:</w:t>
            </w:r>
          </w:p>
        </w:tc>
      </w:tr>
    </w:tbl>
    <w:p w14:paraId="680702E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0077C62" w14:textId="77777777" w:rsidR="004D435F" w:rsidRPr="00C50BFB" w:rsidRDefault="004D435F" w:rsidP="004D435F">
      <w:r w:rsidRPr="00C50BFB">
        <w:rPr>
          <w:rStyle w:val="HideTWBExt"/>
        </w:rPr>
        <w:t>&lt;/Amend&gt;</w:t>
      </w:r>
    </w:p>
    <w:p w14:paraId="6A3BB05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361</w:t>
      </w:r>
      <w:r w:rsidRPr="00C50BFB">
        <w:rPr>
          <w:rStyle w:val="HideTWBExt"/>
          <w:b w:val="0"/>
        </w:rPr>
        <w:t>&lt;/NumAm&gt;</w:t>
      </w:r>
    </w:p>
    <w:p w14:paraId="0EE8D373" w14:textId="77777777" w:rsidR="004D435F" w:rsidRPr="00C50BFB" w:rsidRDefault="004D435F" w:rsidP="004D435F">
      <w:pPr>
        <w:pStyle w:val="NormalBold"/>
      </w:pPr>
      <w:r w:rsidRPr="00C50BFB">
        <w:rPr>
          <w:rStyle w:val="HideTWBExt"/>
          <w:b w:val="0"/>
        </w:rPr>
        <w:t>&lt;RepeatBlock-By&gt;&lt;Members&gt;</w:t>
      </w:r>
      <w:r w:rsidRPr="00C50BFB">
        <w:t>Idoia Mendia, François Kalfon, Elisabeth Grossmann, Adnan Dibrani, Sakis Arnaoutoglou, César Luena, Christophe Clergeau, Tiemo Wölken, Annalisa Corrado, Heléne Fritzon, Marta Temido</w:t>
      </w:r>
      <w:r w:rsidRPr="00C50BFB">
        <w:rPr>
          <w:rStyle w:val="HideTWBExt"/>
          <w:b w:val="0"/>
        </w:rPr>
        <w:t>&lt;/Members&gt;</w:t>
      </w:r>
    </w:p>
    <w:p w14:paraId="15048E17" w14:textId="77777777" w:rsidR="004D435F" w:rsidRPr="00C50BFB" w:rsidRDefault="004D435F" w:rsidP="004D435F">
      <w:pPr>
        <w:pStyle w:val="NormalBold"/>
      </w:pPr>
      <w:r w:rsidRPr="00C50BFB">
        <w:rPr>
          <w:rStyle w:val="HideTWBExt"/>
          <w:b w:val="0"/>
        </w:rPr>
        <w:t>&lt;/RepeatBlock-By&gt;</w:t>
      </w:r>
    </w:p>
    <w:p w14:paraId="6ACBBB6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4E06CD4"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50BBCCC4"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FAB6D8B" w14:textId="77777777" w:rsidR="004D435F" w:rsidRPr="00C50BFB" w:rsidRDefault="004D435F" w:rsidP="004D435F">
      <w:r w:rsidRPr="00C50BFB">
        <w:rPr>
          <w:rStyle w:val="HideTWBExt"/>
        </w:rPr>
        <w:t>&lt;Article2&gt;</w:t>
      </w:r>
      <w:r w:rsidRPr="00C50BFB">
        <w:t>Artikolu 15 – paragrafu 2 – subparagrafu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749B3C1" w14:textId="77777777" w:rsidTr="00E72620">
        <w:trPr>
          <w:trHeight w:val="240"/>
          <w:jc w:val="center"/>
        </w:trPr>
        <w:tc>
          <w:tcPr>
            <w:tcW w:w="9752" w:type="dxa"/>
            <w:gridSpan w:val="2"/>
            <w:tcBorders>
              <w:top w:val="nil"/>
              <w:left w:val="nil"/>
              <w:bottom w:val="nil"/>
              <w:right w:val="nil"/>
            </w:tcBorders>
          </w:tcPr>
          <w:p w14:paraId="7E964E60" w14:textId="77777777" w:rsidR="004D435F" w:rsidRPr="00C50BFB" w:rsidRDefault="004D435F" w:rsidP="00E72620"/>
        </w:tc>
      </w:tr>
      <w:tr w:rsidR="001F5517" w:rsidRPr="00C50BFB" w14:paraId="04873A99" w14:textId="77777777" w:rsidTr="00E72620">
        <w:trPr>
          <w:trHeight w:val="240"/>
          <w:jc w:val="center"/>
        </w:trPr>
        <w:tc>
          <w:tcPr>
            <w:tcW w:w="4876" w:type="dxa"/>
            <w:tcBorders>
              <w:top w:val="nil"/>
              <w:left w:val="nil"/>
              <w:bottom w:val="nil"/>
              <w:right w:val="nil"/>
            </w:tcBorders>
            <w:hideMark/>
          </w:tcPr>
          <w:p w14:paraId="1181EF1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0BF4357" w14:textId="77777777" w:rsidR="004D435F" w:rsidRPr="00C50BFB" w:rsidRDefault="004D435F" w:rsidP="00E72620">
            <w:pPr>
              <w:pStyle w:val="AmColumnHeading"/>
            </w:pPr>
            <w:r w:rsidRPr="00C50BFB">
              <w:t>Emenda</w:t>
            </w:r>
          </w:p>
        </w:tc>
      </w:tr>
      <w:tr w:rsidR="001F5517" w:rsidRPr="00C50BFB" w14:paraId="1D09103C" w14:textId="77777777" w:rsidTr="00E72620">
        <w:trPr>
          <w:jc w:val="center"/>
        </w:trPr>
        <w:tc>
          <w:tcPr>
            <w:tcW w:w="4876" w:type="dxa"/>
            <w:tcBorders>
              <w:top w:val="nil"/>
              <w:left w:val="nil"/>
              <w:bottom w:val="nil"/>
              <w:right w:val="nil"/>
            </w:tcBorders>
            <w:hideMark/>
          </w:tcPr>
          <w:p w14:paraId="52DFB8D4" w14:textId="77777777" w:rsidR="004D435F" w:rsidRPr="00C50BFB" w:rsidRDefault="004D435F" w:rsidP="00E72620">
            <w:pPr>
              <w:pStyle w:val="Normal6a"/>
            </w:pPr>
            <w:r w:rsidRPr="00C50BFB">
              <w:t>2.</w:t>
            </w:r>
            <w:r w:rsidRPr="00C50BFB">
              <w:tab/>
              <w:t xml:space="preserve">Madankollu, tali sustanzi jistgħu jintużaw fi prodotti kożmetiċi </w:t>
            </w:r>
            <w:r w:rsidRPr="00C50BFB">
              <w:rPr>
                <w:b/>
                <w:bCs/>
                <w:i/>
                <w:iCs/>
              </w:rPr>
              <w:t>jekk</w:t>
            </w:r>
            <w:r w:rsidRPr="00C50BFB">
              <w:t xml:space="preserve"> titressaq talba għal deroga lill-Kummissjoni sa mhux aktar tard minn 3 xhur wara d-data tad-dħul fis-seħħ tal-emendi għall-Parti 3 tal-Anness VI tar-Regolament (KE) Nru 1272/2008 li jikklassifikaw is-sustanza bħala sustanza CMR tal-kategorija 1A jew 1B. Il-Kummissjoni </w:t>
            </w:r>
            <w:r w:rsidRPr="00C50BFB">
              <w:rPr>
                <w:b/>
                <w:bCs/>
                <w:i/>
                <w:iCs/>
              </w:rPr>
              <w:t>għandha</w:t>
            </w:r>
            <w:r w:rsidRPr="00C50BFB">
              <w:t xml:space="preserve"> tagħti d-deroga meta jiġu ssodisfati l-kundizzjonijiet kollha li ġejjin:</w:t>
            </w:r>
          </w:p>
        </w:tc>
        <w:tc>
          <w:tcPr>
            <w:tcW w:w="4876" w:type="dxa"/>
            <w:tcBorders>
              <w:top w:val="nil"/>
              <w:left w:val="nil"/>
              <w:bottom w:val="nil"/>
              <w:right w:val="nil"/>
            </w:tcBorders>
            <w:hideMark/>
          </w:tcPr>
          <w:p w14:paraId="6BC26E29" w14:textId="77777777" w:rsidR="004D435F" w:rsidRPr="00C50BFB" w:rsidRDefault="004D435F" w:rsidP="00E72620">
            <w:pPr>
              <w:pStyle w:val="Normal6a"/>
            </w:pPr>
            <w:r w:rsidRPr="00C50BFB">
              <w:t>2.</w:t>
            </w:r>
            <w:r w:rsidRPr="00C50BFB">
              <w:tab/>
              <w:t xml:space="preserve">Madankollu, tali sustanzi jistgħu jintużaw fi prodotti kożmetiċi </w:t>
            </w:r>
            <w:r w:rsidRPr="00C50BFB">
              <w:rPr>
                <w:b/>
                <w:bCs/>
                <w:i/>
                <w:iCs/>
              </w:rPr>
              <w:t xml:space="preserve">bħala eċċezzjoni, meta wara li </w:t>
            </w:r>
            <w:r w:rsidRPr="00C50BFB">
              <w:t xml:space="preserve">titressaq talba għal deroga lill-Kummissjoni sa mhux aktar tard minn 3 xhur wara d-data tad-dħul fis-seħħ tal-emendi għall-Parti 3 tal-Anness VI tar-Regolament (KE) Nru 1272/2008 li jikklassifikaw is-sustanza bħala sustanza CMR tal-kategorija 1A jew 1B </w:t>
            </w:r>
            <w:r w:rsidRPr="00C50BFB">
              <w:rPr>
                <w:b/>
                <w:bCs/>
                <w:i/>
                <w:iCs/>
              </w:rPr>
              <w:t>jew bħala interferent endokrinali għas-saħħa tal-bniedem tal-kategorija 1, il-Kummissjoni tagħti d-deroga mill-projbizzjoni ġenerali stabbilita fis-subparagrafu 1</w:t>
            </w:r>
            <w:r w:rsidRPr="00C50BFB">
              <w:t xml:space="preserve">. Il-Kummissjoni </w:t>
            </w:r>
            <w:r w:rsidRPr="00C50BFB">
              <w:rPr>
                <w:b/>
                <w:bCs/>
                <w:i/>
                <w:iCs/>
              </w:rPr>
              <w:t xml:space="preserve">tista’ </w:t>
            </w:r>
            <w:r w:rsidRPr="00C50BFB">
              <w:t>tagħti d-deroga meta jiġu ssodisfati l-kundizzjonijiet kollha li ġejjin:</w:t>
            </w:r>
          </w:p>
        </w:tc>
      </w:tr>
    </w:tbl>
    <w:p w14:paraId="7FC092A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9C70E1A" w14:textId="77777777" w:rsidR="004D435F" w:rsidRPr="00C50BFB" w:rsidRDefault="004D435F" w:rsidP="004D435F">
      <w:r w:rsidRPr="00C50BFB">
        <w:rPr>
          <w:rStyle w:val="HideTWBExt"/>
        </w:rPr>
        <w:t>&lt;/Amend&gt;</w:t>
      </w:r>
    </w:p>
    <w:p w14:paraId="0474B19F"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362</w:t>
      </w:r>
      <w:r w:rsidRPr="00C50BFB">
        <w:rPr>
          <w:rStyle w:val="HideTWBExt"/>
          <w:b w:val="0"/>
        </w:rPr>
        <w:t>&lt;/NumAm&gt;</w:t>
      </w:r>
    </w:p>
    <w:p w14:paraId="0BCEE0C1"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1A91043D" w14:textId="77777777" w:rsidR="004D435F" w:rsidRPr="00C50BFB" w:rsidRDefault="004D435F" w:rsidP="004D435F">
      <w:pPr>
        <w:pStyle w:val="NormalBold"/>
      </w:pPr>
      <w:r w:rsidRPr="00C50BFB">
        <w:rPr>
          <w:rStyle w:val="HideTWBExt"/>
          <w:b w:val="0"/>
        </w:rPr>
        <w:t>&lt;/RepeatBlock-By&gt;</w:t>
      </w:r>
    </w:p>
    <w:p w14:paraId="485C4D8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8165AA8"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2CA09E1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8DEE2DB" w14:textId="77777777" w:rsidR="004D435F" w:rsidRPr="00C50BFB" w:rsidRDefault="004D435F" w:rsidP="004D435F">
      <w:r w:rsidRPr="00C50BFB">
        <w:rPr>
          <w:rStyle w:val="HideTWBExt"/>
        </w:rPr>
        <w:t>&lt;Article2&gt;</w:t>
      </w:r>
      <w:r w:rsidRPr="00C50BFB">
        <w:t>Artikolu 15 – paragrafu 2 – subparagrafu 2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0203792" w14:textId="77777777" w:rsidTr="00E72620">
        <w:trPr>
          <w:trHeight w:val="240"/>
          <w:jc w:val="center"/>
        </w:trPr>
        <w:tc>
          <w:tcPr>
            <w:tcW w:w="9752" w:type="dxa"/>
            <w:gridSpan w:val="2"/>
            <w:tcBorders>
              <w:top w:val="nil"/>
              <w:left w:val="nil"/>
              <w:bottom w:val="nil"/>
              <w:right w:val="nil"/>
            </w:tcBorders>
          </w:tcPr>
          <w:p w14:paraId="09B1AC00" w14:textId="77777777" w:rsidR="004D435F" w:rsidRPr="00C50BFB" w:rsidRDefault="004D435F" w:rsidP="00E72620"/>
        </w:tc>
      </w:tr>
      <w:tr w:rsidR="001F5517" w:rsidRPr="00C50BFB" w14:paraId="39A55D58" w14:textId="77777777" w:rsidTr="00E72620">
        <w:trPr>
          <w:trHeight w:val="240"/>
          <w:jc w:val="center"/>
        </w:trPr>
        <w:tc>
          <w:tcPr>
            <w:tcW w:w="4876" w:type="dxa"/>
            <w:tcBorders>
              <w:top w:val="nil"/>
              <w:left w:val="nil"/>
              <w:bottom w:val="nil"/>
              <w:right w:val="nil"/>
            </w:tcBorders>
            <w:hideMark/>
          </w:tcPr>
          <w:p w14:paraId="6F009F06"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5E191DC" w14:textId="77777777" w:rsidR="004D435F" w:rsidRPr="00C50BFB" w:rsidRDefault="004D435F" w:rsidP="00E72620">
            <w:pPr>
              <w:pStyle w:val="AmColumnHeading"/>
            </w:pPr>
            <w:r w:rsidRPr="00C50BFB">
              <w:t>Emenda</w:t>
            </w:r>
          </w:p>
        </w:tc>
      </w:tr>
      <w:tr w:rsidR="001F5517" w:rsidRPr="00C50BFB" w14:paraId="213652FA" w14:textId="77777777" w:rsidTr="00E72620">
        <w:trPr>
          <w:jc w:val="center"/>
        </w:trPr>
        <w:tc>
          <w:tcPr>
            <w:tcW w:w="4876" w:type="dxa"/>
            <w:tcBorders>
              <w:top w:val="nil"/>
              <w:left w:val="nil"/>
              <w:bottom w:val="nil"/>
              <w:right w:val="nil"/>
            </w:tcBorders>
            <w:hideMark/>
          </w:tcPr>
          <w:p w14:paraId="17FACA32" w14:textId="77777777" w:rsidR="004D435F" w:rsidRPr="00C50BFB" w:rsidRDefault="004D435F" w:rsidP="00E72620">
            <w:pPr>
              <w:pStyle w:val="Normal6a"/>
            </w:pPr>
            <w:r w:rsidRPr="00C50BFB">
              <w:t>2.</w:t>
            </w:r>
            <w:r w:rsidRPr="00C50BFB">
              <w:tab/>
              <w:t xml:space="preserve">Madankollu, tali sustanzi jistgħu jintużaw </w:t>
            </w:r>
            <w:r w:rsidRPr="00C50BFB">
              <w:rPr>
                <w:b/>
                <w:bCs/>
                <w:i/>
                <w:iCs/>
              </w:rPr>
              <w:t>fi prodotti</w:t>
            </w:r>
            <w:r w:rsidRPr="00C50BFB">
              <w:t xml:space="preserve"> kożmetiċi jekk titressaq talba għal deroga lill-Kummissjoni sa mhux aktar tard minn </w:t>
            </w:r>
            <w:r w:rsidRPr="00C50BFB">
              <w:rPr>
                <w:b/>
                <w:bCs/>
                <w:i/>
                <w:iCs/>
              </w:rPr>
              <w:t>3 xhur</w:t>
            </w:r>
            <w:r w:rsidRPr="00C50BFB">
              <w:t xml:space="preserve"> wara d-data tad-dħul fis-seħħ tal-emendi għall-Parti 3 tal-Anness VI tar-Regolament (KE) Nru 1272/2008 li jikklassifikaw is-sustanza bħala sustanza CMR tal-kategorija 1A jew 1B. Il-Kummissjoni għandha tagħti d-deroga meta jiġu ssodisfati l-kundizzjonijiet kollha li ġejjin:</w:t>
            </w:r>
          </w:p>
        </w:tc>
        <w:tc>
          <w:tcPr>
            <w:tcW w:w="4876" w:type="dxa"/>
            <w:tcBorders>
              <w:top w:val="nil"/>
              <w:left w:val="nil"/>
              <w:bottom w:val="nil"/>
              <w:right w:val="nil"/>
            </w:tcBorders>
            <w:hideMark/>
          </w:tcPr>
          <w:p w14:paraId="0B2B8FBF" w14:textId="77777777" w:rsidR="004D435F" w:rsidRPr="00C50BFB" w:rsidRDefault="004D435F" w:rsidP="00E72620">
            <w:pPr>
              <w:pStyle w:val="Normal6a"/>
            </w:pPr>
            <w:r w:rsidRPr="00C50BFB">
              <w:t>2.</w:t>
            </w:r>
            <w:r w:rsidRPr="00C50BFB">
              <w:tab/>
              <w:t xml:space="preserve">Madankollu, tali sustanzi jistgħu jintużaw </w:t>
            </w:r>
            <w:r w:rsidRPr="00C50BFB">
              <w:rPr>
                <w:b/>
                <w:bCs/>
                <w:i/>
                <w:iCs/>
              </w:rPr>
              <w:t>għal użi partikolari f’kategoriji ta’ prodotti</w:t>
            </w:r>
            <w:r w:rsidRPr="00C50BFB">
              <w:t xml:space="preserve"> kożmetiċi </w:t>
            </w:r>
            <w:r w:rsidRPr="00C50BFB">
              <w:rPr>
                <w:b/>
                <w:bCs/>
                <w:i/>
                <w:iCs/>
              </w:rPr>
              <w:t>partikolari</w:t>
            </w:r>
            <w:r w:rsidRPr="00C50BFB">
              <w:t xml:space="preserve"> jekk titressaq talba għal deroga lill-Kummissjoni sa mhux aktar tard minn </w:t>
            </w:r>
            <w:r w:rsidRPr="00C50BFB">
              <w:rPr>
                <w:b/>
                <w:bCs/>
                <w:i/>
                <w:iCs/>
              </w:rPr>
              <w:t>xahar</w:t>
            </w:r>
            <w:r w:rsidRPr="00C50BFB">
              <w:t xml:space="preserve"> wara d-data tad-dħul fis-seħħ tal-emendi għall-Parti 3 tal-Anness VI tar-Regolament (KE) Nru 1272/2008 li jikklassifikaw is-sustanza bħala sustanza CMR tal-kategorija 1A jew 1B </w:t>
            </w:r>
            <w:r w:rsidRPr="00C50BFB">
              <w:rPr>
                <w:b/>
                <w:bCs/>
                <w:i/>
                <w:iCs/>
              </w:rPr>
              <w:t>jew bħala interferent endokrinali għas-saħħa tal-bniedem</w:t>
            </w:r>
            <w:r w:rsidRPr="00C50BFB">
              <w:t xml:space="preserve"> </w:t>
            </w:r>
            <w:r w:rsidRPr="00C50BFB">
              <w:rPr>
                <w:b/>
                <w:bCs/>
                <w:i/>
                <w:iCs/>
              </w:rPr>
              <w:t>tal-kategorija 1</w:t>
            </w:r>
            <w:r w:rsidRPr="00C50BFB">
              <w:t xml:space="preserve">. Il-Kummissjoni għandha tagħti d-deroga </w:t>
            </w:r>
            <w:r w:rsidRPr="00C50BFB">
              <w:rPr>
                <w:b/>
                <w:bCs/>
                <w:i/>
                <w:iCs/>
              </w:rPr>
              <w:t xml:space="preserve">għal użi partikolari f’kategoriji ta’ prodotti kożmetiċi partikolari </w:t>
            </w:r>
            <w:r w:rsidRPr="00C50BFB">
              <w:t>meta jiġu ssodisfati l-kundizzjonijiet kollha li ġejjin:</w:t>
            </w:r>
          </w:p>
        </w:tc>
      </w:tr>
    </w:tbl>
    <w:p w14:paraId="3C1A0A5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E0AF342"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5231467" w14:textId="77777777" w:rsidR="004D435F" w:rsidRPr="00C50BFB" w:rsidRDefault="004D435F" w:rsidP="004D435F">
      <w:pPr>
        <w:pStyle w:val="AmJustText"/>
      </w:pPr>
      <w:r w:rsidRPr="00C50BFB">
        <w:t>The scope of the derogation should be aligned with the scope of the SCCS assessment, namely the assessment of particular uses of particular cosmetic product categories. It makes sense to link the deadline to the date of entry into force of the classification. The Commission makes annual updates of CLP based on the RAC opinions with regard to CLP classifications of the penultimate year. In the last five years, the annual updates have taken taken at least 14 months after the last RAC opinion of the penultimate year. The Commission normally follows the RAC opinion. As such, companies will already have had at least fourteen months to prepare a derogation from the date of adoption of the RAC opinion. Thus derogations can be submitted very quickly after the entry into force of the classification. EDC category 1 substances should be treated like CMR 1A and 1B substances, thus also allowing for derogation requests.</w:t>
      </w:r>
    </w:p>
    <w:p w14:paraId="7DD27CB2" w14:textId="77777777" w:rsidR="004D435F" w:rsidRPr="00C50BFB" w:rsidRDefault="004D435F" w:rsidP="004D435F">
      <w:r w:rsidRPr="00C50BFB">
        <w:rPr>
          <w:rStyle w:val="HideTWBExt"/>
        </w:rPr>
        <w:t>&lt;/Amend&gt;</w:t>
      </w:r>
    </w:p>
    <w:p w14:paraId="0F06AB3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363</w:t>
      </w:r>
      <w:r w:rsidRPr="00C50BFB">
        <w:rPr>
          <w:rStyle w:val="HideTWBExt"/>
          <w:b w:val="0"/>
        </w:rPr>
        <w:t>&lt;/NumAm&gt;</w:t>
      </w:r>
    </w:p>
    <w:p w14:paraId="0DE3C5F0" w14:textId="77777777" w:rsidR="004D435F" w:rsidRPr="00C50BFB" w:rsidRDefault="004D435F" w:rsidP="004D435F">
      <w:pPr>
        <w:pStyle w:val="NormalBold"/>
      </w:pPr>
      <w:r w:rsidRPr="00C50BFB">
        <w:rPr>
          <w:rStyle w:val="HideTWBExt"/>
          <w:b w:val="0"/>
        </w:rPr>
        <w:t>&lt;RepeatBlock-By&gt;&lt;Members&gt;</w:t>
      </w:r>
      <w:r w:rsidRPr="00C50BFB">
        <w:t>Kristian Vigenin</w:t>
      </w:r>
      <w:r w:rsidRPr="00C50BFB">
        <w:rPr>
          <w:rStyle w:val="HideTWBExt"/>
          <w:b w:val="0"/>
        </w:rPr>
        <w:t>&lt;/Members&gt;</w:t>
      </w:r>
    </w:p>
    <w:p w14:paraId="762D30F2" w14:textId="77777777" w:rsidR="004D435F" w:rsidRPr="00C50BFB" w:rsidRDefault="004D435F" w:rsidP="004D435F">
      <w:pPr>
        <w:pStyle w:val="NormalBold"/>
      </w:pPr>
      <w:r w:rsidRPr="00C50BFB">
        <w:rPr>
          <w:rStyle w:val="HideTWBExt"/>
          <w:b w:val="0"/>
        </w:rPr>
        <w:t>&lt;/RepeatBlock-By&gt;</w:t>
      </w:r>
    </w:p>
    <w:p w14:paraId="3EBBACE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0E5C110"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492C48CC"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2F1869C" w14:textId="77777777" w:rsidR="004D435F" w:rsidRPr="00C50BFB" w:rsidRDefault="004D435F" w:rsidP="004D435F">
      <w:r w:rsidRPr="00C50BFB">
        <w:rPr>
          <w:rStyle w:val="HideTWBExt"/>
        </w:rPr>
        <w:t>&lt;Article2&gt;</w:t>
      </w:r>
      <w:r w:rsidRPr="00C50BFB">
        <w:t>Artikolu 15 – paragrafu 2 – subparagrafu 2</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4137D21" w14:textId="77777777" w:rsidTr="00E72620">
        <w:trPr>
          <w:trHeight w:val="240"/>
          <w:jc w:val="center"/>
        </w:trPr>
        <w:tc>
          <w:tcPr>
            <w:tcW w:w="9752" w:type="dxa"/>
            <w:gridSpan w:val="2"/>
            <w:tcBorders>
              <w:top w:val="nil"/>
              <w:left w:val="nil"/>
              <w:bottom w:val="nil"/>
              <w:right w:val="nil"/>
            </w:tcBorders>
          </w:tcPr>
          <w:p w14:paraId="46C5F9F8" w14:textId="77777777" w:rsidR="004D435F" w:rsidRPr="00C50BFB" w:rsidRDefault="004D435F" w:rsidP="00E72620"/>
        </w:tc>
      </w:tr>
      <w:tr w:rsidR="001F5517" w:rsidRPr="00C50BFB" w14:paraId="2AB7DBA0" w14:textId="77777777" w:rsidTr="00E72620">
        <w:trPr>
          <w:trHeight w:val="240"/>
          <w:jc w:val="center"/>
        </w:trPr>
        <w:tc>
          <w:tcPr>
            <w:tcW w:w="4876" w:type="dxa"/>
            <w:tcBorders>
              <w:top w:val="nil"/>
              <w:left w:val="nil"/>
              <w:bottom w:val="nil"/>
              <w:right w:val="nil"/>
            </w:tcBorders>
            <w:hideMark/>
          </w:tcPr>
          <w:p w14:paraId="6AB4334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E1F1D68" w14:textId="77777777" w:rsidR="004D435F" w:rsidRPr="00C50BFB" w:rsidRDefault="004D435F" w:rsidP="00E72620">
            <w:pPr>
              <w:pStyle w:val="AmColumnHeading"/>
            </w:pPr>
            <w:r w:rsidRPr="00C50BFB">
              <w:t>Emenda</w:t>
            </w:r>
          </w:p>
        </w:tc>
      </w:tr>
      <w:tr w:rsidR="001F5517" w:rsidRPr="00C50BFB" w14:paraId="48B1103C" w14:textId="77777777" w:rsidTr="00E72620">
        <w:trPr>
          <w:jc w:val="center"/>
        </w:trPr>
        <w:tc>
          <w:tcPr>
            <w:tcW w:w="4876" w:type="dxa"/>
            <w:tcBorders>
              <w:top w:val="nil"/>
              <w:left w:val="nil"/>
              <w:bottom w:val="nil"/>
              <w:right w:val="nil"/>
            </w:tcBorders>
            <w:hideMark/>
          </w:tcPr>
          <w:p w14:paraId="6A714F7B" w14:textId="77777777" w:rsidR="004D435F" w:rsidRPr="00C50BFB" w:rsidRDefault="004D435F" w:rsidP="00E72620">
            <w:pPr>
              <w:pStyle w:val="Normal6a"/>
            </w:pPr>
            <w:r w:rsidRPr="00C50BFB">
              <w:t>2.</w:t>
            </w:r>
            <w:r w:rsidRPr="00C50BFB">
              <w:tab/>
              <w:t xml:space="preserve">Madankollu, tali sustanzi jistgħu jintużaw fi prodotti kożmetiċi </w:t>
            </w:r>
            <w:r w:rsidRPr="00C50BFB">
              <w:rPr>
                <w:b/>
                <w:bCs/>
                <w:i/>
                <w:iCs/>
              </w:rPr>
              <w:t>jekk</w:t>
            </w:r>
            <w:r w:rsidRPr="00C50BFB">
              <w:t xml:space="preserve"> titressaq talba għal deroga lill-Kummissjoni sa mhux aktar tard minn 3 xhur wara d-data tad-dħul fis-seħħ tal-emendi għall-Parti 3 tal-Anness VI tar-Regolament (KE) Nru 1272/2008 li jikklassifikaw is-sustanza bħala sustanza CMR tal-kategorija 1A jew 1B. Il-Kummissjoni għandha tagħti d-deroga meta jiġu ssodisfati l-kundizzjonijiet kollha li ġejjin:</w:t>
            </w:r>
          </w:p>
        </w:tc>
        <w:tc>
          <w:tcPr>
            <w:tcW w:w="4876" w:type="dxa"/>
            <w:tcBorders>
              <w:top w:val="nil"/>
              <w:left w:val="nil"/>
              <w:bottom w:val="nil"/>
              <w:right w:val="nil"/>
            </w:tcBorders>
            <w:hideMark/>
          </w:tcPr>
          <w:p w14:paraId="18031108" w14:textId="77777777" w:rsidR="004D435F" w:rsidRPr="00C50BFB" w:rsidRDefault="004D435F" w:rsidP="00E72620">
            <w:pPr>
              <w:pStyle w:val="Normal6a"/>
            </w:pPr>
            <w:r w:rsidRPr="00C50BFB">
              <w:t>2.</w:t>
            </w:r>
            <w:r w:rsidRPr="00C50BFB">
              <w:tab/>
              <w:t xml:space="preserve">Madankollu, tali sustanzi jistgħu jintużaw fi prodotti kożmetiċi </w:t>
            </w:r>
            <w:r w:rsidRPr="00C50BFB">
              <w:rPr>
                <w:b/>
                <w:bCs/>
                <w:i/>
                <w:iCs/>
              </w:rPr>
              <w:t xml:space="preserve">bħala eċċezzjoni, meta wara li </w:t>
            </w:r>
            <w:r w:rsidRPr="00C50BFB">
              <w:t>titressaq talba għal deroga lill-Kummissjoni sa mhux aktar tard minn 3 xhur wara d-data tad-dħul fis-seħħ tal-emendi għall-Parti 3 tal-Anness VI tar-Regolament (KE) Nru 1272/2008 li jikklassifikaw is-sustanza bħala sustanza CMR tal-kategorija 1A jew 1B</w:t>
            </w:r>
            <w:r w:rsidRPr="00C50BFB">
              <w:rPr>
                <w:b/>
                <w:bCs/>
                <w:i/>
                <w:iCs/>
              </w:rPr>
              <w:t>, il-Kummissjoni tagħti d-deroga mill-projbizzjoni ġenerali stabbilita fis-subparagrafu 1</w:t>
            </w:r>
            <w:r w:rsidRPr="00C50BFB">
              <w:t>. Il-Kummissjoni għandha tagħti d-deroga meta jiġu ssodisfati l-kundizzjonijiet kollha li ġejjin:</w:t>
            </w:r>
          </w:p>
        </w:tc>
      </w:tr>
    </w:tbl>
    <w:p w14:paraId="4BC8ADB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CBCBF69" w14:textId="77777777" w:rsidR="004D435F" w:rsidRPr="00C50BFB" w:rsidRDefault="004D435F" w:rsidP="004D435F">
      <w:r w:rsidRPr="00C50BFB">
        <w:rPr>
          <w:rStyle w:val="HideTWBExt"/>
        </w:rPr>
        <w:t>&lt;/Amend&gt;</w:t>
      </w:r>
    </w:p>
    <w:p w14:paraId="2008040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364</w:t>
      </w:r>
      <w:r w:rsidRPr="00C50BFB">
        <w:rPr>
          <w:rStyle w:val="HideTWBExt"/>
          <w:b w:val="0"/>
        </w:rPr>
        <w:t>&lt;/NumAm&gt;</w:t>
      </w:r>
    </w:p>
    <w:p w14:paraId="6E8E3A5B" w14:textId="77777777" w:rsidR="004D435F" w:rsidRPr="00C50BFB" w:rsidRDefault="004D435F" w:rsidP="004D435F">
      <w:pPr>
        <w:pStyle w:val="NormalBold"/>
      </w:pPr>
      <w:r w:rsidRPr="00C50BFB">
        <w:rPr>
          <w:rStyle w:val="HideTWBExt"/>
          <w:b w:val="0"/>
        </w:rPr>
        <w:t>&lt;RepeatBlock-By&gt;&lt;Members&gt;</w:t>
      </w:r>
      <w:r w:rsidRPr="00C50BFB">
        <w:t>Sigrid Friis, Gerben-Jan Gerbrandy</w:t>
      </w:r>
      <w:r w:rsidRPr="00C50BFB">
        <w:rPr>
          <w:rStyle w:val="HideTWBExt"/>
          <w:b w:val="0"/>
        </w:rPr>
        <w:t>&lt;/Members&gt;</w:t>
      </w:r>
    </w:p>
    <w:p w14:paraId="6161A466" w14:textId="77777777" w:rsidR="004D435F" w:rsidRPr="00C50BFB" w:rsidRDefault="004D435F" w:rsidP="004D435F">
      <w:pPr>
        <w:pStyle w:val="NormalBold"/>
      </w:pPr>
      <w:r w:rsidRPr="00C50BFB">
        <w:rPr>
          <w:rStyle w:val="HideTWBExt"/>
          <w:b w:val="0"/>
        </w:rPr>
        <w:t>&lt;/RepeatBlock-By&gt;</w:t>
      </w:r>
    </w:p>
    <w:p w14:paraId="79ECDA4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E7E03D3"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13657438"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6285585" w14:textId="77777777" w:rsidR="004D435F" w:rsidRPr="00C50BFB" w:rsidRDefault="004D435F" w:rsidP="004D435F">
      <w:r w:rsidRPr="00C50BFB">
        <w:rPr>
          <w:rStyle w:val="HideTWBExt"/>
        </w:rPr>
        <w:t>&lt;Article2&gt;</w:t>
      </w:r>
      <w:r w:rsidRPr="00C50BFB">
        <w:t>Artikolu 15 – paragrafu 2 – subparagrafu 2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B9B6F42" w14:textId="77777777" w:rsidTr="00E72620">
        <w:trPr>
          <w:trHeight w:val="240"/>
          <w:jc w:val="center"/>
        </w:trPr>
        <w:tc>
          <w:tcPr>
            <w:tcW w:w="9752" w:type="dxa"/>
            <w:gridSpan w:val="2"/>
            <w:tcBorders>
              <w:top w:val="nil"/>
              <w:left w:val="nil"/>
              <w:bottom w:val="nil"/>
              <w:right w:val="nil"/>
            </w:tcBorders>
          </w:tcPr>
          <w:p w14:paraId="4465AC9A" w14:textId="77777777" w:rsidR="004D435F" w:rsidRPr="00C50BFB" w:rsidRDefault="004D435F" w:rsidP="00E72620"/>
        </w:tc>
      </w:tr>
      <w:tr w:rsidR="001F5517" w:rsidRPr="00C50BFB" w14:paraId="08493355" w14:textId="77777777" w:rsidTr="00E72620">
        <w:trPr>
          <w:trHeight w:val="240"/>
          <w:jc w:val="center"/>
        </w:trPr>
        <w:tc>
          <w:tcPr>
            <w:tcW w:w="4876" w:type="dxa"/>
            <w:tcBorders>
              <w:top w:val="nil"/>
              <w:left w:val="nil"/>
              <w:bottom w:val="nil"/>
              <w:right w:val="nil"/>
            </w:tcBorders>
            <w:hideMark/>
          </w:tcPr>
          <w:p w14:paraId="6507EC4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BFF32B5" w14:textId="77777777" w:rsidR="004D435F" w:rsidRPr="00C50BFB" w:rsidRDefault="004D435F" w:rsidP="00E72620">
            <w:pPr>
              <w:pStyle w:val="AmColumnHeading"/>
            </w:pPr>
            <w:r w:rsidRPr="00C50BFB">
              <w:t>Emenda</w:t>
            </w:r>
          </w:p>
        </w:tc>
      </w:tr>
      <w:tr w:rsidR="001F5517" w:rsidRPr="00C50BFB" w14:paraId="3C91E20B" w14:textId="77777777" w:rsidTr="00E72620">
        <w:trPr>
          <w:jc w:val="center"/>
        </w:trPr>
        <w:tc>
          <w:tcPr>
            <w:tcW w:w="4876" w:type="dxa"/>
            <w:tcBorders>
              <w:top w:val="nil"/>
              <w:left w:val="nil"/>
              <w:bottom w:val="nil"/>
              <w:right w:val="nil"/>
            </w:tcBorders>
            <w:hideMark/>
          </w:tcPr>
          <w:p w14:paraId="7B42F4CE" w14:textId="77777777" w:rsidR="004D435F" w:rsidRPr="00C50BFB" w:rsidRDefault="004D435F" w:rsidP="00E72620">
            <w:pPr>
              <w:pStyle w:val="Normal6a"/>
            </w:pPr>
            <w:r w:rsidRPr="00C50BFB">
              <w:t>2.</w:t>
            </w:r>
            <w:r w:rsidRPr="00C50BFB">
              <w:tab/>
              <w:t>Madankollu, tali sustanzi jistgħu jintużaw fi prodotti kożmetiċi jekk titressaq talba għal deroga lill-Kummissjoni sa mhux aktar tard minn 3 xhur wara d-data tad-dħul fis-seħħ tal-emendi għall-Parti 3 tal-Anness VI tar-Regolament (KE) Nru 1272/2008 li jikklassifikaw is-sustanza bħala sustanza CMR tal-kategorija 1A jew 1B</w:t>
            </w:r>
            <w:r w:rsidRPr="00C50BFB">
              <w:rPr>
                <w:b/>
                <w:bCs/>
                <w:i/>
                <w:iCs/>
              </w:rPr>
              <w:t>.</w:t>
            </w:r>
            <w:r w:rsidRPr="00C50BFB">
              <w:rPr>
                <w:b/>
                <w:i/>
              </w:rPr>
              <w:t xml:space="preserve"> </w:t>
            </w:r>
            <w:r w:rsidRPr="00C50BFB">
              <w:rPr>
                <w:b/>
                <w:bCs/>
                <w:i/>
                <w:iCs/>
              </w:rPr>
              <w:t xml:space="preserve">Il-Kummissjoni għandha tagħti d-deroga meta </w:t>
            </w:r>
            <w:r w:rsidRPr="00C50BFB">
              <w:t>jiġu ssodisfati l-kundizzjonijiet kollha li ġejjin:</w:t>
            </w:r>
          </w:p>
        </w:tc>
        <w:tc>
          <w:tcPr>
            <w:tcW w:w="4876" w:type="dxa"/>
            <w:tcBorders>
              <w:top w:val="nil"/>
              <w:left w:val="nil"/>
              <w:bottom w:val="nil"/>
              <w:right w:val="nil"/>
            </w:tcBorders>
            <w:hideMark/>
          </w:tcPr>
          <w:p w14:paraId="52B67420" w14:textId="77777777" w:rsidR="004D435F" w:rsidRPr="00C50BFB" w:rsidRDefault="004D435F" w:rsidP="00E72620">
            <w:pPr>
              <w:pStyle w:val="Normal6a"/>
            </w:pPr>
            <w:r w:rsidRPr="00C50BFB">
              <w:t>2.</w:t>
            </w:r>
            <w:r w:rsidRPr="00C50BFB">
              <w:tab/>
              <w:t xml:space="preserve">Madankollu, tali sustanzi jistgħu jintużaw fi prodotti kożmetiċi </w:t>
            </w:r>
            <w:r w:rsidRPr="00C50BFB">
              <w:rPr>
                <w:b/>
                <w:bCs/>
                <w:i/>
                <w:iCs/>
              </w:rPr>
              <w:t xml:space="preserve">bħala eċċezzjoni </w:t>
            </w:r>
            <w:r w:rsidRPr="00C50BFB">
              <w:t xml:space="preserve">jekk titressaq talba għal deroga lill-Kummissjoni sa mhux aktar tard minn 3 xhur wara d-data tad-dħul fis-seħħ tal-emendi għall-Parti 3 tal-Anness VI tar-Regolament (KE) Nru 1272/2008 li jikklassifikaw is-sustanza bħala sustanza CMR tal-kategorija 1A jew 1B </w:t>
            </w:r>
            <w:r w:rsidRPr="00C50BFB">
              <w:rPr>
                <w:b/>
                <w:bCs/>
                <w:i/>
                <w:iCs/>
              </w:rPr>
              <w:t xml:space="preserve">jew bħala interferenti endokrinali għas-saħħa tal-bniedem, tal-kategorija 1, u dment li </w:t>
            </w:r>
            <w:r w:rsidRPr="00C50BFB">
              <w:t>jiġu ssodisfati l-kundizzjonijiet kollha li ġejjin:</w:t>
            </w:r>
          </w:p>
        </w:tc>
      </w:tr>
    </w:tbl>
    <w:p w14:paraId="4399817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3094271" w14:textId="77777777" w:rsidR="004D435F" w:rsidRPr="00C50BFB" w:rsidRDefault="004D435F" w:rsidP="004D435F">
      <w:r w:rsidRPr="00C50BFB">
        <w:rPr>
          <w:rStyle w:val="HideTWBExt"/>
        </w:rPr>
        <w:t>&lt;/Amend&gt;</w:t>
      </w:r>
    </w:p>
    <w:p w14:paraId="4546E56F"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365</w:t>
      </w:r>
      <w:r w:rsidRPr="00C50BFB">
        <w:rPr>
          <w:rStyle w:val="HideTWBExt"/>
          <w:b w:val="0"/>
        </w:rPr>
        <w:t>&lt;/NumAm&gt;</w:t>
      </w:r>
    </w:p>
    <w:p w14:paraId="4BDC9AE1" w14:textId="77777777" w:rsidR="004D435F" w:rsidRPr="00C50BFB" w:rsidRDefault="004D435F" w:rsidP="004D435F">
      <w:pPr>
        <w:pStyle w:val="NormalBold"/>
      </w:pPr>
      <w:r w:rsidRPr="00C50BFB">
        <w:rPr>
          <w:rStyle w:val="HideTWBExt"/>
          <w:b w:val="0"/>
        </w:rPr>
        <w:t>&lt;RepeatBlock-By&gt;&lt;Members&gt;</w:t>
      </w:r>
      <w:r w:rsidRPr="00C50BFB">
        <w:t>Salvatore De Meo, Flavio Tosi, Massimiliano Salini, Letizia Moratti</w:t>
      </w:r>
      <w:r w:rsidRPr="00C50BFB">
        <w:rPr>
          <w:rStyle w:val="HideTWBExt"/>
          <w:b w:val="0"/>
        </w:rPr>
        <w:t>&lt;/Members&gt;</w:t>
      </w:r>
    </w:p>
    <w:p w14:paraId="692E957C" w14:textId="77777777" w:rsidR="004D435F" w:rsidRPr="00C50BFB" w:rsidRDefault="004D435F" w:rsidP="004D435F">
      <w:pPr>
        <w:pStyle w:val="NormalBold"/>
      </w:pPr>
      <w:r w:rsidRPr="00C50BFB">
        <w:rPr>
          <w:rStyle w:val="HideTWBExt"/>
          <w:b w:val="0"/>
        </w:rPr>
        <w:t>&lt;/RepeatBlock-By&gt;</w:t>
      </w:r>
    </w:p>
    <w:p w14:paraId="3B29978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5A6FBF2"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321C4DF4"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2E757B8" w14:textId="77777777" w:rsidR="004D435F" w:rsidRPr="00C50BFB" w:rsidRDefault="004D435F" w:rsidP="004D435F">
      <w:r w:rsidRPr="00C50BFB">
        <w:rPr>
          <w:rStyle w:val="HideTWBExt"/>
        </w:rPr>
        <w:t>&lt;Article2&gt;</w:t>
      </w:r>
      <w:r w:rsidRPr="00C50BFB">
        <w:t>Artikolu 15 – paragrafu 2 – subparagrafu 2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089869D" w14:textId="77777777" w:rsidTr="00E72620">
        <w:trPr>
          <w:trHeight w:val="240"/>
          <w:jc w:val="center"/>
        </w:trPr>
        <w:tc>
          <w:tcPr>
            <w:tcW w:w="9752" w:type="dxa"/>
            <w:gridSpan w:val="2"/>
            <w:tcBorders>
              <w:top w:val="nil"/>
              <w:left w:val="nil"/>
              <w:bottom w:val="nil"/>
              <w:right w:val="nil"/>
            </w:tcBorders>
          </w:tcPr>
          <w:p w14:paraId="001CEBAA" w14:textId="77777777" w:rsidR="004D435F" w:rsidRPr="00C50BFB" w:rsidRDefault="004D435F" w:rsidP="00E72620"/>
        </w:tc>
      </w:tr>
      <w:tr w:rsidR="001F5517" w:rsidRPr="00C50BFB" w14:paraId="22C8B426" w14:textId="77777777" w:rsidTr="00E72620">
        <w:trPr>
          <w:trHeight w:val="240"/>
          <w:jc w:val="center"/>
        </w:trPr>
        <w:tc>
          <w:tcPr>
            <w:tcW w:w="4876" w:type="dxa"/>
            <w:tcBorders>
              <w:top w:val="nil"/>
              <w:left w:val="nil"/>
              <w:bottom w:val="nil"/>
              <w:right w:val="nil"/>
            </w:tcBorders>
            <w:hideMark/>
          </w:tcPr>
          <w:p w14:paraId="66FE2C2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FF12FEF" w14:textId="77777777" w:rsidR="004D435F" w:rsidRPr="00C50BFB" w:rsidRDefault="004D435F" w:rsidP="00E72620">
            <w:pPr>
              <w:pStyle w:val="AmColumnHeading"/>
            </w:pPr>
            <w:r w:rsidRPr="00C50BFB">
              <w:t>Emenda</w:t>
            </w:r>
          </w:p>
        </w:tc>
      </w:tr>
      <w:tr w:rsidR="001F5517" w:rsidRPr="00C50BFB" w14:paraId="0087F62C" w14:textId="77777777" w:rsidTr="00E72620">
        <w:trPr>
          <w:jc w:val="center"/>
        </w:trPr>
        <w:tc>
          <w:tcPr>
            <w:tcW w:w="4876" w:type="dxa"/>
            <w:tcBorders>
              <w:top w:val="nil"/>
              <w:left w:val="nil"/>
              <w:bottom w:val="nil"/>
              <w:right w:val="nil"/>
            </w:tcBorders>
            <w:hideMark/>
          </w:tcPr>
          <w:p w14:paraId="08B3E4DC" w14:textId="77777777" w:rsidR="004D435F" w:rsidRPr="00C50BFB" w:rsidRDefault="004D435F" w:rsidP="00E72620">
            <w:pPr>
              <w:pStyle w:val="Normal6a"/>
            </w:pPr>
            <w:r w:rsidRPr="00C50BFB">
              <w:t>2.</w:t>
            </w:r>
            <w:r w:rsidRPr="00C50BFB">
              <w:tab/>
              <w:t xml:space="preserve">Madankollu, tali sustanzi jistgħu jintużaw fi prodotti kożmetiċi jekk titressaq talba għal deroga lill-Kummissjoni sa mhux aktar tard minn </w:t>
            </w:r>
            <w:r w:rsidRPr="00C50BFB">
              <w:rPr>
                <w:b/>
                <w:bCs/>
                <w:i/>
                <w:iCs/>
              </w:rPr>
              <w:t>3 xhur</w:t>
            </w:r>
            <w:r w:rsidRPr="00C50BFB">
              <w:t xml:space="preserve"> wara d-data tad-dħul fis-seħħ tal-emendi għall-Parti 3 tal-Anness VI tar-Regolament (KE) Nru 1272/2008 li jikklassifikaw is-sustanza bħala sustanza CMR tal-kategorija 1A jew 1B. Il-Kummissjoni għandha tagħti d-deroga meta jiġu ssodisfati l-kundizzjonijiet kollha li ġejjin:</w:t>
            </w:r>
          </w:p>
        </w:tc>
        <w:tc>
          <w:tcPr>
            <w:tcW w:w="4876" w:type="dxa"/>
            <w:tcBorders>
              <w:top w:val="nil"/>
              <w:left w:val="nil"/>
              <w:bottom w:val="nil"/>
              <w:right w:val="nil"/>
            </w:tcBorders>
            <w:hideMark/>
          </w:tcPr>
          <w:p w14:paraId="785F713C" w14:textId="77777777" w:rsidR="004D435F" w:rsidRPr="00C50BFB" w:rsidRDefault="004D435F" w:rsidP="00E72620">
            <w:pPr>
              <w:pStyle w:val="Normal6a"/>
            </w:pPr>
            <w:r w:rsidRPr="00C50BFB">
              <w:t>2.</w:t>
            </w:r>
            <w:r w:rsidRPr="00C50BFB">
              <w:tab/>
              <w:t xml:space="preserve">Madankollu, tali sustanzi jistgħu jintużaw fi prodotti kożmetiċi jekk titressaq talba għal deroga lill-Kummissjoni sa mhux aktar tard minn </w:t>
            </w:r>
            <w:r w:rsidRPr="00C50BFB">
              <w:rPr>
                <w:b/>
                <w:bCs/>
                <w:i/>
                <w:iCs/>
              </w:rPr>
              <w:t>6 xhur</w:t>
            </w:r>
            <w:r w:rsidRPr="00C50BFB">
              <w:t xml:space="preserve"> wara d-data tad-dħul fis-seħħ tal-emendi għall-Parti 3 tal-Anness VI tar-Regolament (KE) Nru 1272/2008 li jikklassifikaw is-sustanza bħala sustanza CMR tal-kategorija 1A jew 1B. Il-Kummissjoni għandha tagħti d-deroga meta jiġu ssodisfati l-kundizzjonijiet kollha li ġejjin:</w:t>
            </w:r>
          </w:p>
        </w:tc>
      </w:tr>
    </w:tbl>
    <w:p w14:paraId="7AFBB4B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5501225" w14:textId="77777777" w:rsidR="004D435F" w:rsidRPr="00C50BFB" w:rsidRDefault="004D435F" w:rsidP="004D435F">
      <w:r w:rsidRPr="00C50BFB">
        <w:rPr>
          <w:rStyle w:val="HideTWBExt"/>
        </w:rPr>
        <w:t>&lt;/Amend&gt;</w:t>
      </w:r>
    </w:p>
    <w:p w14:paraId="0BD4CFA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366</w:t>
      </w:r>
      <w:r w:rsidRPr="00C50BFB">
        <w:rPr>
          <w:rStyle w:val="HideTWBExt"/>
          <w:b w:val="0"/>
        </w:rPr>
        <w:t>&lt;/NumAm&gt;</w:t>
      </w:r>
    </w:p>
    <w:p w14:paraId="7E2F6566"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7B52068B" w14:textId="77777777" w:rsidR="004D435F" w:rsidRPr="00C50BFB" w:rsidRDefault="004D435F" w:rsidP="004D435F">
      <w:pPr>
        <w:pStyle w:val="NormalBold"/>
      </w:pPr>
      <w:r w:rsidRPr="00C50BFB">
        <w:rPr>
          <w:rStyle w:val="HideTWBExt"/>
          <w:b w:val="0"/>
        </w:rPr>
        <w:t>&lt;/RepeatBlock-By&gt;</w:t>
      </w:r>
    </w:p>
    <w:p w14:paraId="14D1F28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5517AB5"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31DD59E8"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3CEDF31" w14:textId="77777777" w:rsidR="004D435F" w:rsidRPr="00C50BFB" w:rsidRDefault="004D435F" w:rsidP="004D435F">
      <w:r w:rsidRPr="00C50BFB">
        <w:rPr>
          <w:rStyle w:val="HideTWBExt"/>
        </w:rPr>
        <w:t>&lt;Article2&gt;</w:t>
      </w:r>
      <w:r w:rsidRPr="00C50BFB">
        <w:t>Artikolu 15 – paragrafu 2 – subparagrafu 2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6C64C4D" w14:textId="77777777" w:rsidTr="00E72620">
        <w:trPr>
          <w:trHeight w:val="240"/>
          <w:jc w:val="center"/>
        </w:trPr>
        <w:tc>
          <w:tcPr>
            <w:tcW w:w="9752" w:type="dxa"/>
            <w:gridSpan w:val="2"/>
            <w:tcBorders>
              <w:top w:val="nil"/>
              <w:left w:val="nil"/>
              <w:bottom w:val="nil"/>
              <w:right w:val="nil"/>
            </w:tcBorders>
          </w:tcPr>
          <w:p w14:paraId="02552057" w14:textId="77777777" w:rsidR="004D435F" w:rsidRPr="00C50BFB" w:rsidRDefault="004D435F" w:rsidP="00E72620"/>
        </w:tc>
      </w:tr>
      <w:tr w:rsidR="001F5517" w:rsidRPr="00C50BFB" w14:paraId="15C0BFE4" w14:textId="77777777" w:rsidTr="00E72620">
        <w:trPr>
          <w:trHeight w:val="240"/>
          <w:jc w:val="center"/>
        </w:trPr>
        <w:tc>
          <w:tcPr>
            <w:tcW w:w="4876" w:type="dxa"/>
            <w:tcBorders>
              <w:top w:val="nil"/>
              <w:left w:val="nil"/>
              <w:bottom w:val="nil"/>
              <w:right w:val="nil"/>
            </w:tcBorders>
            <w:hideMark/>
          </w:tcPr>
          <w:p w14:paraId="5069DD4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85A92DC" w14:textId="77777777" w:rsidR="004D435F" w:rsidRPr="00C50BFB" w:rsidRDefault="004D435F" w:rsidP="00E72620">
            <w:pPr>
              <w:pStyle w:val="AmColumnHeading"/>
            </w:pPr>
            <w:r w:rsidRPr="00C50BFB">
              <w:t>Emenda</w:t>
            </w:r>
          </w:p>
        </w:tc>
      </w:tr>
      <w:tr w:rsidR="001F5517" w:rsidRPr="00C50BFB" w14:paraId="697652FA" w14:textId="77777777" w:rsidTr="00E72620">
        <w:trPr>
          <w:jc w:val="center"/>
        </w:trPr>
        <w:tc>
          <w:tcPr>
            <w:tcW w:w="4876" w:type="dxa"/>
            <w:tcBorders>
              <w:top w:val="nil"/>
              <w:left w:val="nil"/>
              <w:bottom w:val="nil"/>
              <w:right w:val="nil"/>
            </w:tcBorders>
            <w:hideMark/>
          </w:tcPr>
          <w:p w14:paraId="1E8E49A0" w14:textId="77777777" w:rsidR="004D435F" w:rsidRPr="00C50BFB" w:rsidRDefault="004D435F" w:rsidP="00E72620">
            <w:pPr>
              <w:pStyle w:val="Normal6a"/>
            </w:pPr>
            <w:r w:rsidRPr="00C50BFB">
              <w:t>2.</w:t>
            </w:r>
            <w:r w:rsidRPr="00C50BFB">
              <w:tab/>
              <w:t xml:space="preserve">Madankollu, tali sustanzi jistgħu jintużaw fi prodotti kożmetiċi jekk titressaq talba għal deroga lill-Kummissjoni sa mhux aktar tard minn </w:t>
            </w:r>
            <w:r w:rsidRPr="00C50BFB">
              <w:rPr>
                <w:b/>
                <w:bCs/>
                <w:i/>
                <w:iCs/>
              </w:rPr>
              <w:t>3 xhur</w:t>
            </w:r>
            <w:r w:rsidRPr="00C50BFB">
              <w:t xml:space="preserve"> wara d-data tad-dħul fis-seħħ tal-emendi għall-Parti 3 tal-Anness VI tar-Regolament (KE) Nru 1272/2008 li jikklassifikaw is-sustanza bħala sustanza CMR tal-kategorija 1A jew 1B. Il-Kummissjoni għandha tagħti d-deroga meta jiġu ssodisfati l-kundizzjonijiet kollha li ġejjin:</w:t>
            </w:r>
          </w:p>
        </w:tc>
        <w:tc>
          <w:tcPr>
            <w:tcW w:w="4876" w:type="dxa"/>
            <w:tcBorders>
              <w:top w:val="nil"/>
              <w:left w:val="nil"/>
              <w:bottom w:val="nil"/>
              <w:right w:val="nil"/>
            </w:tcBorders>
            <w:hideMark/>
          </w:tcPr>
          <w:p w14:paraId="53AB30A7" w14:textId="77777777" w:rsidR="004D435F" w:rsidRPr="00C50BFB" w:rsidRDefault="004D435F" w:rsidP="00E72620">
            <w:pPr>
              <w:pStyle w:val="Normal6a"/>
            </w:pPr>
            <w:r w:rsidRPr="00C50BFB">
              <w:t>2.</w:t>
            </w:r>
            <w:r w:rsidRPr="00C50BFB">
              <w:tab/>
              <w:t xml:space="preserve">Madankollu, tali sustanzi jistgħu jintużaw fi prodotti kożmetiċi jekk titressaq talba għal deroga lill-Kummissjoni sa mhux aktar tard minn </w:t>
            </w:r>
            <w:r w:rsidRPr="00C50BFB">
              <w:rPr>
                <w:b/>
                <w:bCs/>
                <w:i/>
                <w:iCs/>
              </w:rPr>
              <w:t>6 xhur</w:t>
            </w:r>
            <w:r w:rsidRPr="00C50BFB">
              <w:t xml:space="preserve"> wara d-data tad-dħul fis-seħħ tal-emendi għall-Parti 3 tal-Anness VI tar-Regolament (KE) Nru 1272/2008 li jikklassifikaw is-sustanza bħala sustanza CMR tal-kategorija 1A jew 1B. Il-Kummissjoni għandha tagħti d-deroga meta jiġu ssodisfati l-kundizzjonijiet kollha li ġejjin:</w:t>
            </w:r>
          </w:p>
        </w:tc>
      </w:tr>
    </w:tbl>
    <w:p w14:paraId="7B5A38A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F3B6356"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45EB4FB" w14:textId="77777777" w:rsidR="004D435F" w:rsidRPr="00C50BFB" w:rsidRDefault="004D435F" w:rsidP="004D435F">
      <w:pPr>
        <w:pStyle w:val="AmJustText"/>
      </w:pPr>
      <w:r w:rsidRPr="00C50BFB">
        <w:t>Under the CPR, the classification of a substance as CMR under the CLP leads to a rapid ban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the necessary data, define the uses to be defended and prepare robust, evidence-based dossiers, thereby ensuring a more proportionate and predictable regulatory framework.</w:t>
      </w:r>
    </w:p>
    <w:p w14:paraId="3051D9C0" w14:textId="77777777" w:rsidR="004D435F" w:rsidRPr="00C50BFB" w:rsidRDefault="004D435F" w:rsidP="004D435F">
      <w:r w:rsidRPr="00C50BFB">
        <w:rPr>
          <w:rStyle w:val="HideTWBExt"/>
        </w:rPr>
        <w:t>&lt;/Amend&gt;</w:t>
      </w:r>
    </w:p>
    <w:p w14:paraId="4F1B690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367</w:t>
      </w:r>
      <w:r w:rsidRPr="00C50BFB">
        <w:rPr>
          <w:rStyle w:val="HideTWBExt"/>
          <w:b w:val="0"/>
        </w:rPr>
        <w:t>&lt;/NumAm&gt;</w:t>
      </w:r>
    </w:p>
    <w:p w14:paraId="6999EA71" w14:textId="77777777" w:rsidR="004D435F" w:rsidRPr="00C50BFB" w:rsidRDefault="004D435F" w:rsidP="004D435F">
      <w:pPr>
        <w:pStyle w:val="NormalBold"/>
      </w:pPr>
      <w:r w:rsidRPr="00C50BFB">
        <w:rPr>
          <w:rStyle w:val="HideTWBExt"/>
          <w:b w:val="0"/>
        </w:rPr>
        <w:t>&lt;RepeatBlock-By&gt;&lt;Members&gt;</w:t>
      </w:r>
      <w:r w:rsidRPr="00C50BFB">
        <w:t>Idoia Mendia, Kristian Vigenin, Elisabeth Grossmann, Adnan Dibrani, Sakis Arnaoutoglou, César Luena, Christophe Clergeau, Tiemo Wölken, Annalisa Corrado, Heléne Fritzon, Marta Temido</w:t>
      </w:r>
      <w:r w:rsidRPr="00C50BFB">
        <w:rPr>
          <w:rStyle w:val="HideTWBExt"/>
          <w:b w:val="0"/>
        </w:rPr>
        <w:t>&lt;/Members&gt;</w:t>
      </w:r>
    </w:p>
    <w:p w14:paraId="50C3DF45" w14:textId="77777777" w:rsidR="004D435F" w:rsidRPr="00C50BFB" w:rsidRDefault="004D435F" w:rsidP="004D435F">
      <w:pPr>
        <w:pStyle w:val="NormalBold"/>
      </w:pPr>
      <w:r w:rsidRPr="00C50BFB">
        <w:rPr>
          <w:rStyle w:val="HideTWBExt"/>
          <w:b w:val="0"/>
        </w:rPr>
        <w:t>&lt;/RepeatBlock-By&gt;</w:t>
      </w:r>
    </w:p>
    <w:p w14:paraId="05593B5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B45B026"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4B838935"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0338335" w14:textId="77777777" w:rsidR="004D435F" w:rsidRPr="00C50BFB" w:rsidRDefault="004D435F" w:rsidP="004D435F">
      <w:r w:rsidRPr="00C50BFB">
        <w:rPr>
          <w:rStyle w:val="HideTWBExt"/>
        </w:rPr>
        <w:t>&lt;Article2&gt;</w:t>
      </w:r>
      <w:r w:rsidRPr="00C50BFB">
        <w:t>Artikolu 15 – paragrafu 2 – subparagrafu 2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24B4287" w14:textId="77777777" w:rsidTr="00E72620">
        <w:trPr>
          <w:trHeight w:val="240"/>
          <w:jc w:val="center"/>
        </w:trPr>
        <w:tc>
          <w:tcPr>
            <w:tcW w:w="9752" w:type="dxa"/>
            <w:gridSpan w:val="2"/>
            <w:tcBorders>
              <w:top w:val="nil"/>
              <w:left w:val="nil"/>
              <w:bottom w:val="nil"/>
              <w:right w:val="nil"/>
            </w:tcBorders>
          </w:tcPr>
          <w:p w14:paraId="233D50A3" w14:textId="77777777" w:rsidR="004D435F" w:rsidRPr="00C50BFB" w:rsidRDefault="004D435F" w:rsidP="00E72620"/>
        </w:tc>
      </w:tr>
      <w:tr w:rsidR="001F5517" w:rsidRPr="00C50BFB" w14:paraId="1E851E52" w14:textId="77777777" w:rsidTr="00E72620">
        <w:trPr>
          <w:trHeight w:val="240"/>
          <w:jc w:val="center"/>
        </w:trPr>
        <w:tc>
          <w:tcPr>
            <w:tcW w:w="4876" w:type="dxa"/>
            <w:tcBorders>
              <w:top w:val="nil"/>
              <w:left w:val="nil"/>
              <w:bottom w:val="nil"/>
              <w:right w:val="nil"/>
            </w:tcBorders>
            <w:hideMark/>
          </w:tcPr>
          <w:p w14:paraId="1C43E93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455E6D3" w14:textId="77777777" w:rsidR="004D435F" w:rsidRPr="00C50BFB" w:rsidRDefault="004D435F" w:rsidP="00E72620">
            <w:pPr>
              <w:pStyle w:val="AmColumnHeading"/>
            </w:pPr>
            <w:r w:rsidRPr="00C50BFB">
              <w:t>Emenda</w:t>
            </w:r>
          </w:p>
        </w:tc>
      </w:tr>
      <w:tr w:rsidR="001F5517" w:rsidRPr="00C50BFB" w14:paraId="24C4D66F" w14:textId="77777777" w:rsidTr="00E72620">
        <w:trPr>
          <w:jc w:val="center"/>
        </w:trPr>
        <w:tc>
          <w:tcPr>
            <w:tcW w:w="4876" w:type="dxa"/>
            <w:tcBorders>
              <w:top w:val="nil"/>
              <w:left w:val="nil"/>
              <w:bottom w:val="nil"/>
              <w:right w:val="nil"/>
            </w:tcBorders>
            <w:hideMark/>
          </w:tcPr>
          <w:p w14:paraId="73E8F864" w14:textId="77777777" w:rsidR="004D435F" w:rsidRPr="00C50BFB" w:rsidRDefault="004D435F" w:rsidP="00E72620">
            <w:pPr>
              <w:pStyle w:val="Normal6a"/>
            </w:pPr>
            <w:r w:rsidRPr="00C50BFB">
              <w:t>(a)</w:t>
            </w:r>
            <w:r w:rsidRPr="00C50BFB">
              <w:tab/>
              <w:t xml:space="preserve">ma jkunx hemm </w:t>
            </w:r>
            <w:r w:rsidRPr="00C50BFB">
              <w:rPr>
                <w:b/>
                <w:bCs/>
                <w:i/>
                <w:iCs/>
              </w:rPr>
              <w:t>sustanzi</w:t>
            </w:r>
            <w:r w:rsidRPr="00C50BFB">
              <w:t xml:space="preserve"> alternattivi xierqa disponibbli, kif iddokumentat f’analiżi tal-alternattivi;</w:t>
            </w:r>
          </w:p>
        </w:tc>
        <w:tc>
          <w:tcPr>
            <w:tcW w:w="4876" w:type="dxa"/>
            <w:tcBorders>
              <w:top w:val="nil"/>
              <w:left w:val="nil"/>
              <w:bottom w:val="nil"/>
              <w:right w:val="nil"/>
            </w:tcBorders>
            <w:hideMark/>
          </w:tcPr>
          <w:p w14:paraId="4B8E14E8" w14:textId="77777777" w:rsidR="004D435F" w:rsidRPr="00C50BFB" w:rsidRDefault="004D435F" w:rsidP="00E72620">
            <w:pPr>
              <w:pStyle w:val="Normal6a"/>
            </w:pPr>
            <w:r w:rsidRPr="00C50BFB">
              <w:t>(a)</w:t>
            </w:r>
            <w:r w:rsidRPr="00C50BFB">
              <w:tab/>
              <w:t xml:space="preserve">ma jkunx hemm alternattivi xierqa disponibbli </w:t>
            </w:r>
            <w:r w:rsidRPr="00C50BFB">
              <w:rPr>
                <w:b/>
                <w:bCs/>
                <w:i/>
                <w:iCs/>
              </w:rPr>
              <w:t>għall-preżenza ta’ tali sustanzi</w:t>
            </w:r>
            <w:r w:rsidRPr="00C50BFB">
              <w:t xml:space="preserve"> </w:t>
            </w:r>
            <w:r w:rsidRPr="00C50BFB">
              <w:rPr>
                <w:b/>
                <w:bCs/>
                <w:i/>
                <w:iCs/>
              </w:rPr>
              <w:t>fil-prodotti kożmetiċi, inkluż permezz ta’ proċessi ta’ produzzjoni alternattivi</w:t>
            </w:r>
            <w:r w:rsidRPr="00C50BFB">
              <w:t xml:space="preserve">, kif iddokumentat f’analiżi </w:t>
            </w:r>
            <w:r w:rsidRPr="00C50BFB">
              <w:rPr>
                <w:b/>
                <w:bCs/>
                <w:i/>
                <w:iCs/>
              </w:rPr>
              <w:t>bir-reqqa</w:t>
            </w:r>
            <w:r w:rsidRPr="00C50BFB">
              <w:t xml:space="preserve"> tal-alternattivi;</w:t>
            </w:r>
          </w:p>
        </w:tc>
      </w:tr>
    </w:tbl>
    <w:p w14:paraId="2E63251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C937346"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FB9FE93" w14:textId="77777777" w:rsidR="004D435F" w:rsidRPr="00C50BFB" w:rsidRDefault="004D435F" w:rsidP="004D435F">
      <w:pPr>
        <w:pStyle w:val="AmJustText"/>
      </w:pPr>
      <w:r w:rsidRPr="00C50BFB">
        <w:t>Il-limitazzjoni tal-valutazzjonijiet tas-sostituzzjoni għal sostituzzjoni kimika individwali toħloq qafas artifiċjalment ristrett li jinjora soluzzjonijiet aktar sikuri u innovattivi u jista’ jipperpetwa b’mod involontarju esponimenti perikolużi permezz ta’ alternattivi allegatament “aktar sikuri”.  Billi jikkunsidraw kombinazzjonijiet ta’ sustanzi inqas perikolużi jew approċċi teknoloġiċi kompletament differenti, l-evalwaturi jistgħu jaħarbu miċ-ċiklu ta’ sostituzzjonijiet sekwenzjali fl-istess familja kimika u jidentifikaw mogħdijiet ġenwinament aktar sikur.</w:t>
      </w:r>
    </w:p>
    <w:p w14:paraId="0D682572" w14:textId="77777777" w:rsidR="004D435F" w:rsidRPr="00C50BFB" w:rsidRDefault="004D435F" w:rsidP="004D435F">
      <w:r w:rsidRPr="00C50BFB">
        <w:rPr>
          <w:rStyle w:val="HideTWBExt"/>
        </w:rPr>
        <w:t>&lt;/Amend&gt;</w:t>
      </w:r>
    </w:p>
    <w:p w14:paraId="6F714A4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368</w:t>
      </w:r>
      <w:r w:rsidRPr="00C50BFB">
        <w:rPr>
          <w:rStyle w:val="HideTWBExt"/>
          <w:b w:val="0"/>
        </w:rPr>
        <w:t>&lt;/NumAm&gt;</w:t>
      </w:r>
    </w:p>
    <w:p w14:paraId="683C352D"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68D0EB04" w14:textId="77777777" w:rsidR="004D435F" w:rsidRPr="00C50BFB" w:rsidRDefault="004D435F" w:rsidP="004D435F">
      <w:pPr>
        <w:pStyle w:val="NormalBold"/>
      </w:pPr>
      <w:r w:rsidRPr="00C50BFB">
        <w:rPr>
          <w:rStyle w:val="HideTWBExt"/>
          <w:b w:val="0"/>
        </w:rPr>
        <w:t>&lt;/RepeatBlock-By&gt;</w:t>
      </w:r>
    </w:p>
    <w:p w14:paraId="31D4F95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26DF58A"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5F7189CB"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1C028B5" w14:textId="77777777" w:rsidR="004D435F" w:rsidRPr="00C50BFB" w:rsidRDefault="004D435F" w:rsidP="004D435F">
      <w:r w:rsidRPr="00C50BFB">
        <w:rPr>
          <w:rStyle w:val="HideTWBExt"/>
        </w:rPr>
        <w:t>&lt;Article2&gt;</w:t>
      </w:r>
      <w:r w:rsidRPr="00C50BFB">
        <w:t>Artikolu 15 – paragrafu 2 – subparagrafu 2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BE9E2B2" w14:textId="77777777" w:rsidTr="00E72620">
        <w:trPr>
          <w:trHeight w:val="240"/>
          <w:jc w:val="center"/>
        </w:trPr>
        <w:tc>
          <w:tcPr>
            <w:tcW w:w="9752" w:type="dxa"/>
            <w:gridSpan w:val="2"/>
            <w:tcBorders>
              <w:top w:val="nil"/>
              <w:left w:val="nil"/>
              <w:bottom w:val="nil"/>
              <w:right w:val="nil"/>
            </w:tcBorders>
          </w:tcPr>
          <w:p w14:paraId="63E67A2C" w14:textId="77777777" w:rsidR="004D435F" w:rsidRPr="00C50BFB" w:rsidRDefault="004D435F" w:rsidP="00E72620"/>
        </w:tc>
      </w:tr>
      <w:tr w:rsidR="001F5517" w:rsidRPr="00C50BFB" w14:paraId="1C74FA57" w14:textId="77777777" w:rsidTr="00E72620">
        <w:trPr>
          <w:trHeight w:val="240"/>
          <w:jc w:val="center"/>
        </w:trPr>
        <w:tc>
          <w:tcPr>
            <w:tcW w:w="4876" w:type="dxa"/>
            <w:tcBorders>
              <w:top w:val="nil"/>
              <w:left w:val="nil"/>
              <w:bottom w:val="nil"/>
              <w:right w:val="nil"/>
            </w:tcBorders>
            <w:hideMark/>
          </w:tcPr>
          <w:p w14:paraId="76AA920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8B17F80" w14:textId="77777777" w:rsidR="004D435F" w:rsidRPr="00C50BFB" w:rsidRDefault="004D435F" w:rsidP="00E72620">
            <w:pPr>
              <w:pStyle w:val="AmColumnHeading"/>
            </w:pPr>
            <w:r w:rsidRPr="00C50BFB">
              <w:t>Emenda</w:t>
            </w:r>
          </w:p>
        </w:tc>
      </w:tr>
      <w:tr w:rsidR="001F5517" w:rsidRPr="00C50BFB" w14:paraId="4E1327B1" w14:textId="77777777" w:rsidTr="00E72620">
        <w:trPr>
          <w:jc w:val="center"/>
        </w:trPr>
        <w:tc>
          <w:tcPr>
            <w:tcW w:w="4876" w:type="dxa"/>
            <w:tcBorders>
              <w:top w:val="nil"/>
              <w:left w:val="nil"/>
              <w:bottom w:val="nil"/>
              <w:right w:val="nil"/>
            </w:tcBorders>
            <w:hideMark/>
          </w:tcPr>
          <w:p w14:paraId="4EB48EDB" w14:textId="77777777" w:rsidR="004D435F" w:rsidRPr="00C50BFB" w:rsidRDefault="004D435F" w:rsidP="00E72620">
            <w:pPr>
              <w:pStyle w:val="Normal6a"/>
            </w:pPr>
            <w:r w:rsidRPr="00C50BFB">
              <w:t>(b)</w:t>
            </w:r>
            <w:r w:rsidRPr="00C50BFB">
              <w:tab/>
              <w:t>is-sustanzi jkunu ġew evalwati u nstabu li huma sikuri mill-SCCS għal użu partikolari tal-kategorija tal-prodotti kożmetiċi, meta jitqies l-esponiment għal dawk il-prodotti, l-esponiment ġenerali minn sorsi għajr il-kożmetiċi u ta’ gruppi vulnerabbli tal-popolazzjoni.”.</w:t>
            </w:r>
          </w:p>
        </w:tc>
        <w:tc>
          <w:tcPr>
            <w:tcW w:w="4876" w:type="dxa"/>
            <w:tcBorders>
              <w:top w:val="nil"/>
              <w:left w:val="nil"/>
              <w:bottom w:val="nil"/>
              <w:right w:val="nil"/>
            </w:tcBorders>
            <w:hideMark/>
          </w:tcPr>
          <w:p w14:paraId="7FD94AAF" w14:textId="77777777" w:rsidR="004D435F" w:rsidRPr="00C50BFB" w:rsidRDefault="004D435F" w:rsidP="00E72620">
            <w:pPr>
              <w:pStyle w:val="Normal6a"/>
            </w:pPr>
            <w:r w:rsidRPr="00C50BFB">
              <w:t>(b)</w:t>
            </w:r>
            <w:r w:rsidRPr="00C50BFB">
              <w:tab/>
              <w:t xml:space="preserve">is-sustanzi jkunu ġew evalwati u nstabu li huma sikuri mill-SCCS għal użu partikolari tal-kategorija tal-prodotti kożmetiċi, meta jitqies l-esponiment għal dawk il-prodotti, l-esponiment ġenerali minn sorsi għajr il-kożmetiċi u </w:t>
            </w:r>
            <w:r w:rsidRPr="00C50BFB">
              <w:rPr>
                <w:b/>
                <w:bCs/>
                <w:i/>
                <w:iCs/>
              </w:rPr>
              <w:t>kwalunkwe periklu addizzjonali magħruf li jirriżulta mill-esponiment simultanju għal sustanzi oħra, u</w:t>
            </w:r>
            <w:r w:rsidRPr="00C50BFB">
              <w:t xml:space="preserve"> ta’ gruppi vulnerabbli tal-popolazzjoni. </w:t>
            </w:r>
            <w:r w:rsidRPr="00C50BFB">
              <w:rPr>
                <w:b/>
                <w:bCs/>
                <w:i/>
                <w:iCs/>
              </w:rPr>
              <w:t>Meta jivvaluta s-sikurezza, l-SCCS għandu jqis ukoll is-sikurezza u s-saħħa okkupazzjonali u s-sikurezza tas-sustanzi kimiċi, b’mod partikolari d-Direttivi 89/391/KEE, 98/24/KE u 2004/37/KE</w:t>
            </w:r>
            <w:r w:rsidRPr="00C50BFB">
              <w:t>”.</w:t>
            </w:r>
          </w:p>
        </w:tc>
      </w:tr>
    </w:tbl>
    <w:p w14:paraId="4FE67E8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891CB7A" w14:textId="77777777" w:rsidR="004D435F" w:rsidRPr="00C50BFB" w:rsidRDefault="004D435F" w:rsidP="004D435F">
      <w:r w:rsidRPr="00C50BFB">
        <w:rPr>
          <w:rStyle w:val="HideTWBExt"/>
        </w:rPr>
        <w:t>&lt;/Amend&gt;</w:t>
      </w:r>
    </w:p>
    <w:p w14:paraId="6C37E28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369</w:t>
      </w:r>
      <w:r w:rsidRPr="00C50BFB">
        <w:rPr>
          <w:rStyle w:val="HideTWBExt"/>
          <w:b w:val="0"/>
        </w:rPr>
        <w:t>&lt;/NumAm&gt;</w:t>
      </w:r>
    </w:p>
    <w:p w14:paraId="36F9713D" w14:textId="77777777" w:rsidR="004D435F" w:rsidRPr="00C50BFB" w:rsidRDefault="004D435F" w:rsidP="004D435F">
      <w:pPr>
        <w:pStyle w:val="NormalBold"/>
      </w:pPr>
      <w:r w:rsidRPr="00C50BFB">
        <w:rPr>
          <w:rStyle w:val="HideTWBExt"/>
          <w:b w:val="0"/>
        </w:rPr>
        <w:t>&lt;RepeatBlock-By&gt;&lt;Members&gt;</w:t>
      </w:r>
      <w:r w:rsidRPr="00C50BFB">
        <w:t>Sigrid Friis, Gerben-Jan Gerbrandy</w:t>
      </w:r>
      <w:r w:rsidRPr="00C50BFB">
        <w:rPr>
          <w:rStyle w:val="HideTWBExt"/>
          <w:b w:val="0"/>
        </w:rPr>
        <w:t>&lt;/Members&gt;</w:t>
      </w:r>
    </w:p>
    <w:p w14:paraId="1A7A0D1A" w14:textId="77777777" w:rsidR="004D435F" w:rsidRPr="00C50BFB" w:rsidRDefault="004D435F" w:rsidP="004D435F">
      <w:pPr>
        <w:pStyle w:val="NormalBold"/>
      </w:pPr>
      <w:r w:rsidRPr="00C50BFB">
        <w:rPr>
          <w:rStyle w:val="HideTWBExt"/>
          <w:b w:val="0"/>
        </w:rPr>
        <w:t>&lt;/RepeatBlock-By&gt;</w:t>
      </w:r>
    </w:p>
    <w:p w14:paraId="57554D0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E79C4CF"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20803848"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1FBD807" w14:textId="77777777" w:rsidR="004D435F" w:rsidRPr="00C50BFB" w:rsidRDefault="004D435F" w:rsidP="004D435F">
      <w:r w:rsidRPr="00C50BFB">
        <w:rPr>
          <w:rStyle w:val="HideTWBExt"/>
        </w:rPr>
        <w:t>&lt;Article2&gt;</w:t>
      </w:r>
      <w:r w:rsidRPr="00C50BFB">
        <w:t>Artikolu 15 – paragrafu 2 – subparagrafu 2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7F31FB9" w14:textId="77777777" w:rsidTr="00E72620">
        <w:trPr>
          <w:trHeight w:val="240"/>
          <w:jc w:val="center"/>
        </w:trPr>
        <w:tc>
          <w:tcPr>
            <w:tcW w:w="9752" w:type="dxa"/>
            <w:gridSpan w:val="2"/>
            <w:tcBorders>
              <w:top w:val="nil"/>
              <w:left w:val="nil"/>
              <w:bottom w:val="nil"/>
              <w:right w:val="nil"/>
            </w:tcBorders>
          </w:tcPr>
          <w:p w14:paraId="659B7562" w14:textId="77777777" w:rsidR="004D435F" w:rsidRPr="00C50BFB" w:rsidRDefault="004D435F" w:rsidP="00E72620"/>
        </w:tc>
      </w:tr>
      <w:tr w:rsidR="001F5517" w:rsidRPr="00C50BFB" w14:paraId="3DE0B165" w14:textId="77777777" w:rsidTr="00E72620">
        <w:trPr>
          <w:trHeight w:val="240"/>
          <w:jc w:val="center"/>
        </w:trPr>
        <w:tc>
          <w:tcPr>
            <w:tcW w:w="4876" w:type="dxa"/>
            <w:tcBorders>
              <w:top w:val="nil"/>
              <w:left w:val="nil"/>
              <w:bottom w:val="nil"/>
              <w:right w:val="nil"/>
            </w:tcBorders>
            <w:hideMark/>
          </w:tcPr>
          <w:p w14:paraId="6514BDFE"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7C9A58B" w14:textId="77777777" w:rsidR="004D435F" w:rsidRPr="00C50BFB" w:rsidRDefault="004D435F" w:rsidP="00E72620">
            <w:pPr>
              <w:pStyle w:val="AmColumnHeading"/>
            </w:pPr>
            <w:r w:rsidRPr="00C50BFB">
              <w:t>Emenda</w:t>
            </w:r>
          </w:p>
        </w:tc>
      </w:tr>
      <w:tr w:rsidR="001F5517" w:rsidRPr="00C50BFB" w14:paraId="7EC5094B" w14:textId="77777777" w:rsidTr="00E72620">
        <w:trPr>
          <w:jc w:val="center"/>
        </w:trPr>
        <w:tc>
          <w:tcPr>
            <w:tcW w:w="4876" w:type="dxa"/>
            <w:tcBorders>
              <w:top w:val="nil"/>
              <w:left w:val="nil"/>
              <w:bottom w:val="nil"/>
              <w:right w:val="nil"/>
            </w:tcBorders>
            <w:hideMark/>
          </w:tcPr>
          <w:p w14:paraId="700238BE" w14:textId="77777777" w:rsidR="004D435F" w:rsidRPr="00C50BFB" w:rsidRDefault="004D435F" w:rsidP="00E72620">
            <w:pPr>
              <w:pStyle w:val="Normal6a"/>
            </w:pPr>
            <w:r w:rsidRPr="00C50BFB">
              <w:t>(b)</w:t>
            </w:r>
            <w:r w:rsidRPr="00C50BFB">
              <w:tab/>
              <w:t>is-sustanzi jkunu ġew evalwati u nstabu li huma sikuri mill-SCCS għal użu partikolari tal-kategorija tal-prodotti kożmetiċi, meta jitqies l-esponiment għal dawk il-prodotti, l-esponiment ġenerali minn sorsi għajr il-kożmetiċi u ta’ gruppi vulnerabbli tal-popolazzjoni.”.</w:t>
            </w:r>
          </w:p>
        </w:tc>
        <w:tc>
          <w:tcPr>
            <w:tcW w:w="4876" w:type="dxa"/>
            <w:tcBorders>
              <w:top w:val="nil"/>
              <w:left w:val="nil"/>
              <w:bottom w:val="nil"/>
              <w:right w:val="nil"/>
            </w:tcBorders>
            <w:hideMark/>
          </w:tcPr>
          <w:p w14:paraId="2047D50D" w14:textId="77777777" w:rsidR="004D435F" w:rsidRPr="00C50BFB" w:rsidRDefault="004D435F" w:rsidP="00E72620">
            <w:pPr>
              <w:pStyle w:val="Normal6a"/>
            </w:pPr>
            <w:r w:rsidRPr="00C50BFB">
              <w:t>(b)</w:t>
            </w:r>
            <w:r w:rsidRPr="00C50BFB">
              <w:tab/>
              <w:t xml:space="preserve">is-sustanzi jkunu ġew evalwati u nstabu li huma sikuri mill-SCCS għal użu partikolari tal-kategorija tal-prodotti kożmetiċi, meta jitqies l-esponiment għal dawk il-prodotti, l-esponiment ġenerali minn sorsi għajr il-kożmetiċi u </w:t>
            </w:r>
            <w:r w:rsidRPr="00C50BFB">
              <w:rPr>
                <w:b/>
                <w:bCs/>
                <w:i/>
                <w:iCs/>
              </w:rPr>
              <w:t xml:space="preserve">kwalunkwe periklu magħruf addizzjonali mill-koesponiment ma’ sustanzi oħra, kif ukoll </w:t>
            </w:r>
            <w:r w:rsidRPr="00C50BFB">
              <w:t>ta’ gruppi vulnerabbli tal-popolazzjoni.”.</w:t>
            </w:r>
          </w:p>
        </w:tc>
      </w:tr>
    </w:tbl>
    <w:p w14:paraId="68027D9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2987001" w14:textId="77777777" w:rsidR="004D435F" w:rsidRPr="00C50BFB" w:rsidRDefault="004D435F" w:rsidP="004D435F">
      <w:r w:rsidRPr="00C50BFB">
        <w:rPr>
          <w:rStyle w:val="HideTWBExt"/>
        </w:rPr>
        <w:t>&lt;/Amend&gt;</w:t>
      </w:r>
    </w:p>
    <w:p w14:paraId="6D0DBD0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370</w:t>
      </w:r>
      <w:r w:rsidRPr="00C50BFB">
        <w:rPr>
          <w:rStyle w:val="HideTWBExt"/>
          <w:b w:val="0"/>
        </w:rPr>
        <w:t>&lt;/NumAm&gt;</w:t>
      </w:r>
    </w:p>
    <w:p w14:paraId="43191673"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347F0515" w14:textId="77777777" w:rsidR="004D435F" w:rsidRPr="00C50BFB" w:rsidRDefault="004D435F" w:rsidP="004D435F">
      <w:pPr>
        <w:pStyle w:val="NormalBold"/>
      </w:pPr>
      <w:r w:rsidRPr="00C50BFB">
        <w:rPr>
          <w:rStyle w:val="HideTWBExt"/>
          <w:b w:val="0"/>
        </w:rPr>
        <w:t>&lt;/RepeatBlock-By&gt;</w:t>
      </w:r>
    </w:p>
    <w:p w14:paraId="07F2BF2A"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69C5B25"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3761465A"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9D4AF1B" w14:textId="77777777" w:rsidR="004D435F" w:rsidRPr="00C50BFB" w:rsidRDefault="004D435F" w:rsidP="004D435F">
      <w:r w:rsidRPr="00C50BFB">
        <w:rPr>
          <w:rStyle w:val="HideTWBExt"/>
        </w:rPr>
        <w:t>&lt;Article2&gt;</w:t>
      </w:r>
      <w:r w:rsidRPr="00C50BFB">
        <w:t>Artikolu 15 – paragrafu 2 – subparagrafu 2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F88B4B5" w14:textId="77777777" w:rsidTr="00E72620">
        <w:trPr>
          <w:trHeight w:val="240"/>
          <w:jc w:val="center"/>
        </w:trPr>
        <w:tc>
          <w:tcPr>
            <w:tcW w:w="9752" w:type="dxa"/>
            <w:gridSpan w:val="2"/>
            <w:tcBorders>
              <w:top w:val="nil"/>
              <w:left w:val="nil"/>
              <w:bottom w:val="nil"/>
              <w:right w:val="nil"/>
            </w:tcBorders>
          </w:tcPr>
          <w:p w14:paraId="5F4E726D" w14:textId="77777777" w:rsidR="004D435F" w:rsidRPr="00C50BFB" w:rsidRDefault="004D435F" w:rsidP="00E72620"/>
        </w:tc>
      </w:tr>
      <w:tr w:rsidR="001F5517" w:rsidRPr="00C50BFB" w14:paraId="5389C498" w14:textId="77777777" w:rsidTr="00E72620">
        <w:trPr>
          <w:trHeight w:val="240"/>
          <w:jc w:val="center"/>
        </w:trPr>
        <w:tc>
          <w:tcPr>
            <w:tcW w:w="4876" w:type="dxa"/>
            <w:tcBorders>
              <w:top w:val="nil"/>
              <w:left w:val="nil"/>
              <w:bottom w:val="nil"/>
              <w:right w:val="nil"/>
            </w:tcBorders>
            <w:hideMark/>
          </w:tcPr>
          <w:p w14:paraId="1A89804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80B4604" w14:textId="77777777" w:rsidR="004D435F" w:rsidRPr="00C50BFB" w:rsidRDefault="004D435F" w:rsidP="00E72620">
            <w:pPr>
              <w:pStyle w:val="AmColumnHeading"/>
            </w:pPr>
            <w:r w:rsidRPr="00C50BFB">
              <w:t>Emenda</w:t>
            </w:r>
          </w:p>
        </w:tc>
      </w:tr>
      <w:tr w:rsidR="001F5517" w:rsidRPr="00C50BFB" w14:paraId="75863C67" w14:textId="77777777" w:rsidTr="00E72620">
        <w:trPr>
          <w:jc w:val="center"/>
        </w:trPr>
        <w:tc>
          <w:tcPr>
            <w:tcW w:w="4876" w:type="dxa"/>
            <w:tcBorders>
              <w:top w:val="nil"/>
              <w:left w:val="nil"/>
              <w:bottom w:val="nil"/>
              <w:right w:val="nil"/>
            </w:tcBorders>
            <w:hideMark/>
          </w:tcPr>
          <w:p w14:paraId="6747DD73" w14:textId="77777777" w:rsidR="004D435F" w:rsidRPr="00C50BFB" w:rsidRDefault="004D435F" w:rsidP="00E72620">
            <w:pPr>
              <w:pStyle w:val="Normal6a"/>
            </w:pPr>
            <w:r w:rsidRPr="00C50BFB">
              <w:t>(b)</w:t>
            </w:r>
            <w:r w:rsidRPr="00C50BFB">
              <w:tab/>
              <w:t xml:space="preserve">is-sustanzi jkunu ġew evalwati u nstabu li huma sikuri mill-SCCS għal użu partikolari </w:t>
            </w:r>
            <w:r w:rsidRPr="00C50BFB">
              <w:rPr>
                <w:b/>
                <w:bCs/>
                <w:i/>
                <w:iCs/>
              </w:rPr>
              <w:t>tal-kategorija</w:t>
            </w:r>
            <w:r w:rsidRPr="00C50BFB">
              <w:t xml:space="preserve"> tal-prodotti kożmetiċi, meta jitqies l-esponiment </w:t>
            </w:r>
            <w:r w:rsidRPr="00C50BFB">
              <w:rPr>
                <w:b/>
                <w:bCs/>
                <w:i/>
                <w:iCs/>
              </w:rPr>
              <w:t>għal</w:t>
            </w:r>
            <w:r w:rsidRPr="00C50BFB">
              <w:t xml:space="preserve"> </w:t>
            </w:r>
            <w:r w:rsidRPr="00C50BFB">
              <w:rPr>
                <w:b/>
                <w:bCs/>
                <w:i/>
                <w:iCs/>
              </w:rPr>
              <w:t>dawk</w:t>
            </w:r>
            <w:r w:rsidRPr="00C50BFB">
              <w:t xml:space="preserve"> </w:t>
            </w:r>
            <w:r w:rsidRPr="00C50BFB">
              <w:rPr>
                <w:b/>
                <w:bCs/>
                <w:i/>
                <w:iCs/>
              </w:rPr>
              <w:t>il-prodotti</w:t>
            </w:r>
            <w:r w:rsidRPr="00C50BFB">
              <w:t>, l-esponiment ġenerali minn sorsi għajr il-kożmetiċi u ta’ gruppi vulnerabbli tal-popolazzjoni.”.</w:t>
            </w:r>
          </w:p>
        </w:tc>
        <w:tc>
          <w:tcPr>
            <w:tcW w:w="4876" w:type="dxa"/>
            <w:tcBorders>
              <w:top w:val="nil"/>
              <w:left w:val="nil"/>
              <w:bottom w:val="nil"/>
              <w:right w:val="nil"/>
            </w:tcBorders>
            <w:hideMark/>
          </w:tcPr>
          <w:p w14:paraId="4B0763A3" w14:textId="77777777" w:rsidR="004D435F" w:rsidRPr="00C50BFB" w:rsidRDefault="004D435F" w:rsidP="00E72620">
            <w:pPr>
              <w:pStyle w:val="Normal6a"/>
            </w:pPr>
            <w:r w:rsidRPr="00C50BFB">
              <w:t>(b)</w:t>
            </w:r>
            <w:r w:rsidRPr="00C50BFB">
              <w:tab/>
              <w:t xml:space="preserve">is-sustanzi jkunu ġew evalwati u nstabu li huma sikuri mill-SCCS għal </w:t>
            </w:r>
            <w:r w:rsidRPr="00C50BFB">
              <w:rPr>
                <w:b/>
                <w:bCs/>
                <w:i/>
                <w:iCs/>
              </w:rPr>
              <w:t xml:space="preserve">użu </w:t>
            </w:r>
            <w:r w:rsidRPr="00C50BFB">
              <w:t xml:space="preserve">partikolari </w:t>
            </w:r>
            <w:r w:rsidRPr="00C50BFB">
              <w:rPr>
                <w:b/>
                <w:bCs/>
                <w:i/>
                <w:iCs/>
              </w:rPr>
              <w:t>wieħed jew aktar</w:t>
            </w:r>
            <w:r w:rsidRPr="00C50BFB">
              <w:t xml:space="preserve"> </w:t>
            </w:r>
            <w:r w:rsidRPr="00C50BFB">
              <w:rPr>
                <w:b/>
                <w:bCs/>
                <w:i/>
                <w:iCs/>
              </w:rPr>
              <w:t xml:space="preserve">tal-kategoriji </w:t>
            </w:r>
            <w:r w:rsidRPr="00C50BFB">
              <w:t xml:space="preserve">tal-prodotti kożmetiċi, meta jitqies l-esponiment </w:t>
            </w:r>
            <w:r w:rsidRPr="00C50BFB">
              <w:rPr>
                <w:b/>
                <w:bCs/>
                <w:i/>
                <w:iCs/>
              </w:rPr>
              <w:t>mill-użi f’dawk il-kategoriji tal-prodotti</w:t>
            </w:r>
            <w:r w:rsidRPr="00C50BFB">
              <w:t>, l-esponiment ġenerali minn sorsi għajr il-kożmetiċi u ta’ gruppi vulnerabbli tal-popolazzjoni.”.</w:t>
            </w:r>
          </w:p>
        </w:tc>
      </w:tr>
    </w:tbl>
    <w:p w14:paraId="39C8339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070824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7427D6B" w14:textId="77777777" w:rsidR="004D435F" w:rsidRPr="00C50BFB" w:rsidRDefault="004D435F" w:rsidP="004D435F">
      <w:pPr>
        <w:pStyle w:val="AmJustText"/>
      </w:pPr>
      <w:r w:rsidRPr="00C50BFB">
        <w:t>Għandu jiġi ċċarat li tista’ tingħata deroga għal użu partikolari wieħed jew aktar f’kategorija tal-prodotti waħda jew aktar. Madankollu, l-esponiment għandu jkompli jiġi vvalutat kemm għall-użi speċifiċi u għall-kategoriji tal-prodotti kkonċernati, kif ukoll għall-esponiment minn sorsi oħra.</w:t>
      </w:r>
    </w:p>
    <w:p w14:paraId="1CD21803" w14:textId="77777777" w:rsidR="004D435F" w:rsidRPr="00C50BFB" w:rsidRDefault="004D435F" w:rsidP="004D435F">
      <w:r w:rsidRPr="00C50BFB">
        <w:rPr>
          <w:rStyle w:val="HideTWBExt"/>
        </w:rPr>
        <w:t>&lt;/Amend&gt;</w:t>
      </w:r>
    </w:p>
    <w:p w14:paraId="42EFF00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371</w:t>
      </w:r>
      <w:r w:rsidRPr="00C50BFB">
        <w:rPr>
          <w:rStyle w:val="HideTWBExt"/>
          <w:b w:val="0"/>
        </w:rPr>
        <w:t>&lt;/NumAm&gt;</w:t>
      </w:r>
    </w:p>
    <w:p w14:paraId="09D7F438"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3CC0BA3F" w14:textId="77777777" w:rsidR="004D435F" w:rsidRPr="00C50BFB" w:rsidRDefault="004D435F" w:rsidP="004D435F">
      <w:pPr>
        <w:pStyle w:val="NormalBold"/>
      </w:pPr>
      <w:r w:rsidRPr="00C50BFB">
        <w:rPr>
          <w:rStyle w:val="HideTWBExt"/>
          <w:b w:val="0"/>
        </w:rPr>
        <w:t>&lt;/RepeatBlock-By&gt;</w:t>
      </w:r>
    </w:p>
    <w:p w14:paraId="48B5DBA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3B95F0F" w14:textId="77777777" w:rsidR="004D435F" w:rsidRPr="00C50BFB" w:rsidRDefault="004D435F" w:rsidP="004D435F">
      <w:pPr>
        <w:pStyle w:val="NormalBold"/>
      </w:pPr>
      <w:r w:rsidRPr="00C50BFB">
        <w:rPr>
          <w:rStyle w:val="HideTWBExt"/>
          <w:b w:val="0"/>
        </w:rPr>
        <w:t>&lt;Article&gt;</w:t>
      </w:r>
      <w:r w:rsidRPr="00C50BFB">
        <w:t>Artikolu 2 – paragrafu 1 – punt 2 – punt a – punt i</w:t>
      </w:r>
      <w:r w:rsidRPr="00C50BFB">
        <w:rPr>
          <w:rStyle w:val="HideTWBExt"/>
          <w:b w:val="0"/>
        </w:rPr>
        <w:t>&lt;/Article&gt;</w:t>
      </w:r>
    </w:p>
    <w:p w14:paraId="79806271"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D4D7865" w14:textId="77777777" w:rsidR="004D435F" w:rsidRPr="00C50BFB" w:rsidRDefault="004D435F" w:rsidP="004D435F">
      <w:r w:rsidRPr="00C50BFB">
        <w:rPr>
          <w:rStyle w:val="HideTWBExt"/>
        </w:rPr>
        <w:t>&lt;Article2&gt;</w:t>
      </w:r>
      <w:r w:rsidRPr="00C50BFB">
        <w:t>Artikolu 15 – paragrafu 2 – subparagrafu 2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6ABFC41" w14:textId="77777777" w:rsidTr="00E72620">
        <w:trPr>
          <w:trHeight w:val="240"/>
          <w:jc w:val="center"/>
        </w:trPr>
        <w:tc>
          <w:tcPr>
            <w:tcW w:w="9752" w:type="dxa"/>
            <w:gridSpan w:val="2"/>
            <w:tcBorders>
              <w:top w:val="nil"/>
              <w:left w:val="nil"/>
              <w:bottom w:val="nil"/>
              <w:right w:val="nil"/>
            </w:tcBorders>
          </w:tcPr>
          <w:p w14:paraId="30109189" w14:textId="77777777" w:rsidR="004D435F" w:rsidRPr="00C50BFB" w:rsidRDefault="004D435F" w:rsidP="00E72620"/>
        </w:tc>
      </w:tr>
      <w:tr w:rsidR="001F5517" w:rsidRPr="00C50BFB" w14:paraId="157EA2F9" w14:textId="77777777" w:rsidTr="00E72620">
        <w:trPr>
          <w:trHeight w:val="240"/>
          <w:jc w:val="center"/>
        </w:trPr>
        <w:tc>
          <w:tcPr>
            <w:tcW w:w="4876" w:type="dxa"/>
            <w:tcBorders>
              <w:top w:val="nil"/>
              <w:left w:val="nil"/>
              <w:bottom w:val="nil"/>
              <w:right w:val="nil"/>
            </w:tcBorders>
            <w:hideMark/>
          </w:tcPr>
          <w:p w14:paraId="0EF9080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2B5DA26" w14:textId="77777777" w:rsidR="004D435F" w:rsidRPr="00C50BFB" w:rsidRDefault="004D435F" w:rsidP="00E72620">
            <w:pPr>
              <w:pStyle w:val="AmColumnHeading"/>
            </w:pPr>
            <w:r w:rsidRPr="00C50BFB">
              <w:t>Emenda</w:t>
            </w:r>
          </w:p>
        </w:tc>
      </w:tr>
      <w:tr w:rsidR="001F5517" w:rsidRPr="00C50BFB" w14:paraId="3E21C7EF" w14:textId="77777777" w:rsidTr="00E72620">
        <w:trPr>
          <w:jc w:val="center"/>
        </w:trPr>
        <w:tc>
          <w:tcPr>
            <w:tcW w:w="4876" w:type="dxa"/>
            <w:tcBorders>
              <w:top w:val="nil"/>
              <w:left w:val="nil"/>
              <w:bottom w:val="nil"/>
              <w:right w:val="nil"/>
            </w:tcBorders>
            <w:hideMark/>
          </w:tcPr>
          <w:p w14:paraId="363EE2A8" w14:textId="77777777" w:rsidR="004D435F" w:rsidRPr="00C50BFB" w:rsidRDefault="004D435F" w:rsidP="00E72620">
            <w:pPr>
              <w:pStyle w:val="Normal6a"/>
            </w:pPr>
            <w:r w:rsidRPr="00C50BFB">
              <w:t>(b)</w:t>
            </w:r>
            <w:r w:rsidRPr="00C50BFB">
              <w:tab/>
              <w:t xml:space="preserve">is-sustanzi jkunu ġew evalwati u nstabu li huma sikuri mill-SCCS għal </w:t>
            </w:r>
            <w:r w:rsidRPr="00C50BFB">
              <w:rPr>
                <w:b/>
                <w:bCs/>
                <w:i/>
                <w:iCs/>
              </w:rPr>
              <w:t>użu</w:t>
            </w:r>
            <w:r w:rsidRPr="00C50BFB">
              <w:t xml:space="preserve"> partikolari </w:t>
            </w:r>
            <w:r w:rsidRPr="00C50BFB">
              <w:rPr>
                <w:b/>
                <w:bCs/>
                <w:i/>
                <w:iCs/>
              </w:rPr>
              <w:t>tal-kategorija</w:t>
            </w:r>
            <w:r w:rsidRPr="00C50BFB">
              <w:t xml:space="preserve"> tal-prodotti kożmetiċi, meta jitqies l-esponiment għal dawk il-prodotti, l</w:t>
            </w:r>
            <w:r w:rsidRPr="00C50BFB">
              <w:rPr>
                <w:b/>
                <w:bCs/>
                <w:i/>
                <w:iCs/>
              </w:rPr>
              <w:t>-esponiment ġenerali</w:t>
            </w:r>
            <w:r w:rsidRPr="00C50BFB">
              <w:t xml:space="preserve"> minn sorsi għajr il-kożmetiċi u ta’ gruppi vulnerabbli tal-popolazzjoni.”.</w:t>
            </w:r>
          </w:p>
        </w:tc>
        <w:tc>
          <w:tcPr>
            <w:tcW w:w="4876" w:type="dxa"/>
            <w:tcBorders>
              <w:top w:val="nil"/>
              <w:left w:val="nil"/>
              <w:bottom w:val="nil"/>
              <w:right w:val="nil"/>
            </w:tcBorders>
            <w:hideMark/>
          </w:tcPr>
          <w:p w14:paraId="258A1A5A" w14:textId="77777777" w:rsidR="004D435F" w:rsidRPr="00C50BFB" w:rsidRDefault="004D435F" w:rsidP="00E72620">
            <w:pPr>
              <w:pStyle w:val="Normal6a"/>
            </w:pPr>
            <w:r w:rsidRPr="00C50BFB">
              <w:t>(b)</w:t>
            </w:r>
            <w:r w:rsidRPr="00C50BFB">
              <w:tab/>
              <w:t xml:space="preserve">is-sustanzi jkunu ġew evalwati u nstabu li huma sikuri mill-SCCS għal </w:t>
            </w:r>
            <w:r w:rsidRPr="00C50BFB">
              <w:rPr>
                <w:b/>
                <w:bCs/>
                <w:i/>
                <w:iCs/>
              </w:rPr>
              <w:t>użi</w:t>
            </w:r>
            <w:r w:rsidRPr="00C50BFB">
              <w:t xml:space="preserve"> partikolari </w:t>
            </w:r>
            <w:r w:rsidRPr="00C50BFB">
              <w:rPr>
                <w:b/>
                <w:bCs/>
                <w:i/>
                <w:iCs/>
              </w:rPr>
              <w:t>fil-kategoriji</w:t>
            </w:r>
            <w:r w:rsidRPr="00C50BFB">
              <w:t xml:space="preserve"> tal-prodotti kożmetiċi, meta jitqies l-esponiment </w:t>
            </w:r>
            <w:r w:rsidRPr="00C50BFB">
              <w:rPr>
                <w:b/>
                <w:bCs/>
                <w:i/>
                <w:iCs/>
              </w:rPr>
              <w:t xml:space="preserve">ġenerali </w:t>
            </w:r>
            <w:r w:rsidRPr="00C50BFB">
              <w:t xml:space="preserve">għal dawk il-prodotti, </w:t>
            </w:r>
            <w:r w:rsidRPr="00C50BFB">
              <w:rPr>
                <w:b/>
                <w:bCs/>
                <w:i/>
                <w:iCs/>
              </w:rPr>
              <w:t>kif ukoll</w:t>
            </w:r>
            <w:r w:rsidRPr="00C50BFB">
              <w:t xml:space="preserve"> minn sorsi għajr il-kożmetiċi u ta’ gruppi vulnerabbli tal-popolazzjoni.”.</w:t>
            </w:r>
          </w:p>
        </w:tc>
      </w:tr>
    </w:tbl>
    <w:p w14:paraId="3100027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86BD650"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C09ACA8" w14:textId="77777777" w:rsidR="004D435F" w:rsidRPr="00C50BFB" w:rsidRDefault="004D435F" w:rsidP="004D435F">
      <w:pPr>
        <w:pStyle w:val="AmJustText"/>
      </w:pPr>
      <w:r w:rsidRPr="00C50BFB">
        <w:t>Il-proposta Omnibus iżżomm l-istandards stretti tas-sikurezza tal-konsumatur stabbiliti skont is-CPR, peress li s-sustanzi CMR jibqgħu pprojbiti sakemm ma jkunux appoġġati minn valutazzjoni robusta tas-sikurezza bbażata fuq esponiment aggregat. L-emenda tiċċara wkoll li l-SCCS għandu jivvaluta s-sustanzi għal użi speċifiċi fil-kategoriji kollha tal-prodotti kożmetiċi, filwaqt li jqis l-esponiment li jirriżulta mill-kożmetiċi, minn sorsi oħra u minn gruppi vulnerabbli tal-popolazzjoni, u b’hekk jiżgura valutazzjoni tar-riskju komprensiva filwaqt li jissimplifika l-proċess ta’ deroga.</w:t>
      </w:r>
    </w:p>
    <w:p w14:paraId="6A316A97" w14:textId="77777777" w:rsidR="004D435F" w:rsidRPr="00C50BFB" w:rsidRDefault="004D435F" w:rsidP="004D435F">
      <w:r w:rsidRPr="00C50BFB">
        <w:rPr>
          <w:rStyle w:val="HideTWBExt"/>
        </w:rPr>
        <w:t>&lt;/Amend&gt;</w:t>
      </w:r>
    </w:p>
    <w:p w14:paraId="04D3209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372</w:t>
      </w:r>
      <w:r w:rsidRPr="00C50BFB">
        <w:rPr>
          <w:rStyle w:val="HideTWBExt"/>
          <w:b w:val="0"/>
        </w:rPr>
        <w:t>&lt;/NumAm&gt;</w:t>
      </w:r>
    </w:p>
    <w:p w14:paraId="3295EC64"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3C9A8043" w14:textId="77777777" w:rsidR="004D435F" w:rsidRPr="00C50BFB" w:rsidRDefault="004D435F" w:rsidP="004D435F">
      <w:pPr>
        <w:pStyle w:val="NormalBold"/>
      </w:pPr>
      <w:r w:rsidRPr="00C50BFB">
        <w:rPr>
          <w:rStyle w:val="HideTWBExt"/>
          <w:b w:val="0"/>
        </w:rPr>
        <w:t>&lt;/RepeatBlock-By&gt;</w:t>
      </w:r>
    </w:p>
    <w:p w14:paraId="0E374C3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A7333C4"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3095CDFB"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E0BDFAF" w14:textId="77777777" w:rsidR="004D435F" w:rsidRPr="00C50BFB" w:rsidRDefault="004D435F" w:rsidP="004D435F">
      <w:r w:rsidRPr="00C50BFB">
        <w:rPr>
          <w:rStyle w:val="HideTWBExt"/>
        </w:rPr>
        <w:t>&lt;Article2&gt;</w:t>
      </w:r>
      <w:r w:rsidRPr="00C50BFB">
        <w:t>Artikolu 15 – paragrafu 2 – subparagrafu 3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7EC436B" w14:textId="77777777" w:rsidTr="00E72620">
        <w:trPr>
          <w:trHeight w:val="240"/>
          <w:jc w:val="center"/>
        </w:trPr>
        <w:tc>
          <w:tcPr>
            <w:tcW w:w="9752" w:type="dxa"/>
            <w:gridSpan w:val="2"/>
            <w:tcBorders>
              <w:top w:val="nil"/>
              <w:left w:val="nil"/>
              <w:bottom w:val="nil"/>
              <w:right w:val="nil"/>
            </w:tcBorders>
          </w:tcPr>
          <w:p w14:paraId="2891440C" w14:textId="77777777" w:rsidR="004D435F" w:rsidRPr="00C50BFB" w:rsidRDefault="004D435F" w:rsidP="00E72620"/>
        </w:tc>
      </w:tr>
      <w:tr w:rsidR="001F5517" w:rsidRPr="00C50BFB" w14:paraId="55AC9907" w14:textId="77777777" w:rsidTr="00E72620">
        <w:trPr>
          <w:trHeight w:val="240"/>
          <w:jc w:val="center"/>
        </w:trPr>
        <w:tc>
          <w:tcPr>
            <w:tcW w:w="4876" w:type="dxa"/>
            <w:tcBorders>
              <w:top w:val="nil"/>
              <w:left w:val="nil"/>
              <w:bottom w:val="nil"/>
              <w:right w:val="nil"/>
            </w:tcBorders>
            <w:hideMark/>
          </w:tcPr>
          <w:p w14:paraId="6DE34F8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46E4728" w14:textId="77777777" w:rsidR="004D435F" w:rsidRPr="00C50BFB" w:rsidRDefault="004D435F" w:rsidP="00E72620">
            <w:pPr>
              <w:pStyle w:val="AmColumnHeading"/>
            </w:pPr>
            <w:r w:rsidRPr="00C50BFB">
              <w:t>Emenda</w:t>
            </w:r>
          </w:p>
        </w:tc>
      </w:tr>
      <w:tr w:rsidR="001F5517" w:rsidRPr="00C50BFB" w14:paraId="3658687A" w14:textId="77777777" w:rsidTr="00E72620">
        <w:trPr>
          <w:jc w:val="center"/>
        </w:trPr>
        <w:tc>
          <w:tcPr>
            <w:tcW w:w="4876" w:type="dxa"/>
            <w:tcBorders>
              <w:top w:val="nil"/>
              <w:left w:val="nil"/>
              <w:bottom w:val="nil"/>
              <w:right w:val="nil"/>
            </w:tcBorders>
            <w:hideMark/>
          </w:tcPr>
          <w:p w14:paraId="59779708" w14:textId="77777777" w:rsidR="004D435F" w:rsidRPr="00C50BFB" w:rsidRDefault="004D435F" w:rsidP="00E72620">
            <w:pPr>
              <w:pStyle w:val="Normal6a"/>
            </w:pPr>
            <w:r w:rsidRPr="00C50BFB">
              <w:t>“Għall-fini tat-tieni subparagrafu, il-punt (a), sustanza għandha titqies bħala alternattiva xierqa jekk tissodisfa l-kundizzjonijiet kollha li ġejjin:</w:t>
            </w:r>
          </w:p>
        </w:tc>
        <w:tc>
          <w:tcPr>
            <w:tcW w:w="4876" w:type="dxa"/>
            <w:tcBorders>
              <w:top w:val="nil"/>
              <w:left w:val="nil"/>
              <w:bottom w:val="nil"/>
              <w:right w:val="nil"/>
            </w:tcBorders>
            <w:hideMark/>
          </w:tcPr>
          <w:p w14:paraId="5BE9E08D" w14:textId="77777777" w:rsidR="004D435F" w:rsidRPr="00C50BFB" w:rsidRDefault="004D435F" w:rsidP="00E72620">
            <w:pPr>
              <w:pStyle w:val="Normal6a"/>
            </w:pPr>
            <w:r w:rsidRPr="00C50BFB">
              <w:t xml:space="preserve">“Għall-fini tat-tieni subparagrafu, il-punt (a), </w:t>
            </w:r>
            <w:r w:rsidRPr="00C50BFB">
              <w:rPr>
                <w:b/>
                <w:bCs/>
                <w:i/>
                <w:iCs/>
              </w:rPr>
              <w:t xml:space="preserve">sustanza, taħlita ta’ sustanzi, jew meta jkun rilevanti, metodu jew teknoloġija alternattiva, li tissostitwixxi l-ħtieġa ta’ </w:t>
            </w:r>
            <w:r w:rsidRPr="00C50BFB">
              <w:t>sustanza għandha titqies bħala alternattiva xierqa jekk tissodisfa l-kundizzjonijiet kollha li ġejjin:</w:t>
            </w:r>
          </w:p>
        </w:tc>
      </w:tr>
    </w:tbl>
    <w:p w14:paraId="78ACCF5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89AE6DE" w14:textId="77777777" w:rsidR="004D435F" w:rsidRPr="00C50BFB" w:rsidRDefault="004D435F" w:rsidP="004D435F">
      <w:r w:rsidRPr="00C50BFB">
        <w:rPr>
          <w:rStyle w:val="HideTWBExt"/>
        </w:rPr>
        <w:t>&lt;/Amend&gt;</w:t>
      </w:r>
    </w:p>
    <w:p w14:paraId="0997973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373</w:t>
      </w:r>
      <w:r w:rsidRPr="00C50BFB">
        <w:rPr>
          <w:rStyle w:val="HideTWBExt"/>
          <w:b w:val="0"/>
        </w:rPr>
        <w:t>&lt;/NumAm&gt;</w:t>
      </w:r>
    </w:p>
    <w:p w14:paraId="1790ADD0" w14:textId="77777777" w:rsidR="004D435F" w:rsidRPr="00C50BFB" w:rsidRDefault="004D435F" w:rsidP="004D435F">
      <w:pPr>
        <w:pStyle w:val="NormalBold"/>
      </w:pPr>
      <w:r w:rsidRPr="00C50BFB">
        <w:rPr>
          <w:rStyle w:val="HideTWBExt"/>
          <w:b w:val="0"/>
        </w:rPr>
        <w:t>&lt;RepeatBlock-By&gt;&lt;Members&gt;</w:t>
      </w:r>
      <w:r w:rsidRPr="00C50BFB">
        <w:t>Idoia Mendia, Kristian Vigenin, Elisabeth Grossmann, Adnan Dibrani, Sakis Arnaoutoglou, César Luena, Christophe Clergeau, Tiemo Wölken, Annalisa Corrado, Heléne Fritzon, Marta Temido</w:t>
      </w:r>
      <w:r w:rsidRPr="00C50BFB">
        <w:rPr>
          <w:rStyle w:val="HideTWBExt"/>
          <w:b w:val="0"/>
        </w:rPr>
        <w:t>&lt;/Members&gt;</w:t>
      </w:r>
    </w:p>
    <w:p w14:paraId="2468CB12" w14:textId="77777777" w:rsidR="004D435F" w:rsidRPr="00C50BFB" w:rsidRDefault="004D435F" w:rsidP="004D435F">
      <w:pPr>
        <w:pStyle w:val="NormalBold"/>
      </w:pPr>
      <w:r w:rsidRPr="00C50BFB">
        <w:rPr>
          <w:rStyle w:val="HideTWBExt"/>
          <w:b w:val="0"/>
        </w:rPr>
        <w:t>&lt;/RepeatBlock-By&gt;</w:t>
      </w:r>
    </w:p>
    <w:p w14:paraId="6343487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73F7EF5"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49F6374C"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5B44497" w14:textId="77777777" w:rsidR="004D435F" w:rsidRPr="00C50BFB" w:rsidRDefault="004D435F" w:rsidP="004D435F">
      <w:r w:rsidRPr="00C50BFB">
        <w:rPr>
          <w:rStyle w:val="HideTWBExt"/>
        </w:rPr>
        <w:t>&lt;Article2&gt;</w:t>
      </w:r>
      <w:r w:rsidRPr="00C50BFB">
        <w:t>Artikolu 15 – paragrafu 2 – subparagrafu 3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35DC875" w14:textId="77777777" w:rsidTr="00E72620">
        <w:trPr>
          <w:trHeight w:val="240"/>
          <w:jc w:val="center"/>
        </w:trPr>
        <w:tc>
          <w:tcPr>
            <w:tcW w:w="9752" w:type="dxa"/>
            <w:gridSpan w:val="2"/>
            <w:tcBorders>
              <w:top w:val="nil"/>
              <w:left w:val="nil"/>
              <w:bottom w:val="nil"/>
              <w:right w:val="nil"/>
            </w:tcBorders>
          </w:tcPr>
          <w:p w14:paraId="6FB8107F" w14:textId="77777777" w:rsidR="004D435F" w:rsidRPr="00C50BFB" w:rsidRDefault="004D435F" w:rsidP="00E72620"/>
        </w:tc>
      </w:tr>
      <w:tr w:rsidR="001F5517" w:rsidRPr="00C50BFB" w14:paraId="4ECF6C34" w14:textId="77777777" w:rsidTr="00E72620">
        <w:trPr>
          <w:trHeight w:val="240"/>
          <w:jc w:val="center"/>
        </w:trPr>
        <w:tc>
          <w:tcPr>
            <w:tcW w:w="4876" w:type="dxa"/>
            <w:tcBorders>
              <w:top w:val="nil"/>
              <w:left w:val="nil"/>
              <w:bottom w:val="nil"/>
              <w:right w:val="nil"/>
            </w:tcBorders>
            <w:hideMark/>
          </w:tcPr>
          <w:p w14:paraId="3FDFEEC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CD7D33C" w14:textId="77777777" w:rsidR="004D435F" w:rsidRPr="00C50BFB" w:rsidRDefault="004D435F" w:rsidP="00E72620">
            <w:pPr>
              <w:pStyle w:val="AmColumnHeading"/>
            </w:pPr>
            <w:r w:rsidRPr="00C50BFB">
              <w:t>Emenda</w:t>
            </w:r>
          </w:p>
        </w:tc>
      </w:tr>
      <w:tr w:rsidR="001F5517" w:rsidRPr="00C50BFB" w14:paraId="542DFAE7" w14:textId="77777777" w:rsidTr="00E72620">
        <w:trPr>
          <w:jc w:val="center"/>
        </w:trPr>
        <w:tc>
          <w:tcPr>
            <w:tcW w:w="4876" w:type="dxa"/>
            <w:tcBorders>
              <w:top w:val="nil"/>
              <w:left w:val="nil"/>
              <w:bottom w:val="nil"/>
              <w:right w:val="nil"/>
            </w:tcBorders>
            <w:hideMark/>
          </w:tcPr>
          <w:p w14:paraId="0676E4B4" w14:textId="77777777" w:rsidR="004D435F" w:rsidRPr="00C50BFB" w:rsidRDefault="004D435F" w:rsidP="00E72620">
            <w:pPr>
              <w:pStyle w:val="Normal6a"/>
            </w:pPr>
            <w:r w:rsidRPr="00C50BFB">
              <w:t>“Għall-fini tat-tieni subparagrafu, il-punt (a), sustanza għandha titqies bħala alternattiva xierqa jekk tissodisfa l-kundizzjonijiet kollha li ġejjin:</w:t>
            </w:r>
          </w:p>
        </w:tc>
        <w:tc>
          <w:tcPr>
            <w:tcW w:w="4876" w:type="dxa"/>
            <w:tcBorders>
              <w:top w:val="nil"/>
              <w:left w:val="nil"/>
              <w:bottom w:val="nil"/>
              <w:right w:val="nil"/>
            </w:tcBorders>
            <w:hideMark/>
          </w:tcPr>
          <w:p w14:paraId="1A3090C1" w14:textId="77777777" w:rsidR="004D435F" w:rsidRPr="00C50BFB" w:rsidRDefault="004D435F" w:rsidP="00E72620">
            <w:pPr>
              <w:pStyle w:val="Normal6a"/>
            </w:pPr>
            <w:r w:rsidRPr="00C50BFB">
              <w:t xml:space="preserve">“Għall-fini tat-tieni subparagrafu, il-punt (a), </w:t>
            </w:r>
            <w:r w:rsidRPr="00C50BFB">
              <w:rPr>
                <w:b/>
                <w:bCs/>
                <w:i/>
                <w:iCs/>
              </w:rPr>
              <w:t xml:space="preserve">sustanza, taħlita ta’ sustanzi, jew meta jkun rilevanti, proċess tal-produzzjoni alternattiv, li jissostitwixxi l-ħtieġa ta’ </w:t>
            </w:r>
            <w:r w:rsidRPr="00C50BFB">
              <w:t>sustanza għandha titqies bħala alternattiva xierqa jekk tissodisfa l-kundizzjonijiet kollha li ġejjin:</w:t>
            </w:r>
          </w:p>
        </w:tc>
      </w:tr>
    </w:tbl>
    <w:p w14:paraId="02FF520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7F99AED"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DB9302B" w14:textId="77777777" w:rsidR="004D435F" w:rsidRPr="00C50BFB" w:rsidRDefault="004D435F" w:rsidP="004D435F">
      <w:pPr>
        <w:pStyle w:val="AmJustText"/>
      </w:pPr>
      <w:r w:rsidRPr="00C50BFB">
        <w:t>Il-limitazzjoni tal-valutazzjonijiet tas-sostituzzjoni għal sostituzzjoni kimika individwali toħloq qafas artifiċjalment ristrett li jinjora soluzzjonijiet aktar sikuri u innovattivi u jista’ jipperpetwa b’mod involontarju esponimenti perikolużi permezz ta’ alternattivi allegatament “aktar sikuri”. Billi jikkunsidraw kombinazzjonijiet ta’ sustanzi inqas perikolużi jew approċċi teknoloġiċi kompletament differenti, l-evalwaturi jistgħu jaħarbu miċ-ċiklu ta’ sostituzzjonijiet sekwenzjali fl-istess familja kimika u jidentifikaw mogħdijiet ġenwinament aktar sikuri.</w:t>
      </w:r>
    </w:p>
    <w:p w14:paraId="2479C9B3" w14:textId="77777777" w:rsidR="004D435F" w:rsidRPr="00C50BFB" w:rsidRDefault="004D435F" w:rsidP="004D435F">
      <w:r w:rsidRPr="00C50BFB">
        <w:rPr>
          <w:rStyle w:val="HideTWBExt"/>
        </w:rPr>
        <w:t>&lt;/Amend&gt;</w:t>
      </w:r>
    </w:p>
    <w:p w14:paraId="6F3B96F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374</w:t>
      </w:r>
      <w:r w:rsidRPr="00C50BFB">
        <w:rPr>
          <w:rStyle w:val="HideTWBExt"/>
          <w:b w:val="0"/>
        </w:rPr>
        <w:t>&lt;/NumAm&gt;</w:t>
      </w:r>
    </w:p>
    <w:p w14:paraId="5C1B71BF" w14:textId="77777777" w:rsidR="004D435F" w:rsidRPr="00C50BFB" w:rsidRDefault="004D435F" w:rsidP="004D435F">
      <w:pPr>
        <w:pStyle w:val="NormalBold"/>
      </w:pPr>
      <w:r w:rsidRPr="00C50BFB">
        <w:rPr>
          <w:rStyle w:val="HideTWBExt"/>
          <w:b w:val="0"/>
        </w:rPr>
        <w:t>&lt;RepeatBlock-By&gt;&lt;Members&gt;</w:t>
      </w:r>
      <w:r w:rsidRPr="00C50BFB">
        <w:t>Martin Hojsík, Sigrid Friis, Michal Wiezik, Pascal Canfin, Grégory Allione, Gerben-Jan Gerbrandy</w:t>
      </w:r>
      <w:r w:rsidRPr="00C50BFB">
        <w:rPr>
          <w:rStyle w:val="HideTWBExt"/>
          <w:b w:val="0"/>
        </w:rPr>
        <w:t>&lt;/Members&gt;</w:t>
      </w:r>
    </w:p>
    <w:p w14:paraId="23E79B82" w14:textId="77777777" w:rsidR="004D435F" w:rsidRPr="00C50BFB" w:rsidRDefault="004D435F" w:rsidP="004D435F">
      <w:pPr>
        <w:pStyle w:val="NormalBold"/>
      </w:pPr>
      <w:r w:rsidRPr="00C50BFB">
        <w:rPr>
          <w:rStyle w:val="HideTWBExt"/>
          <w:b w:val="0"/>
        </w:rPr>
        <w:t>&lt;/RepeatBlock-By&gt;</w:t>
      </w:r>
    </w:p>
    <w:p w14:paraId="07458C0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2193B5D"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D072451"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60926D8" w14:textId="77777777" w:rsidR="004D435F" w:rsidRPr="00C50BFB" w:rsidRDefault="004D435F" w:rsidP="004D435F">
      <w:r w:rsidRPr="00C50BFB">
        <w:rPr>
          <w:rStyle w:val="HideTWBExt"/>
        </w:rPr>
        <w:t>&lt;Article2&gt;</w:t>
      </w:r>
      <w:r w:rsidRPr="00C50BFB">
        <w:t>Artikolu 15 – paragrafu 2 – subparagrafu 3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9A84FA5" w14:textId="77777777" w:rsidTr="00E72620">
        <w:trPr>
          <w:trHeight w:val="240"/>
          <w:jc w:val="center"/>
        </w:trPr>
        <w:tc>
          <w:tcPr>
            <w:tcW w:w="9752" w:type="dxa"/>
            <w:gridSpan w:val="2"/>
            <w:tcBorders>
              <w:top w:val="nil"/>
              <w:left w:val="nil"/>
              <w:bottom w:val="nil"/>
              <w:right w:val="nil"/>
            </w:tcBorders>
          </w:tcPr>
          <w:p w14:paraId="68240A34" w14:textId="77777777" w:rsidR="004D435F" w:rsidRPr="00C50BFB" w:rsidRDefault="004D435F" w:rsidP="00E72620"/>
        </w:tc>
      </w:tr>
      <w:tr w:rsidR="001F5517" w:rsidRPr="00C50BFB" w14:paraId="5652FD61" w14:textId="77777777" w:rsidTr="00E72620">
        <w:trPr>
          <w:trHeight w:val="240"/>
          <w:jc w:val="center"/>
        </w:trPr>
        <w:tc>
          <w:tcPr>
            <w:tcW w:w="4876" w:type="dxa"/>
            <w:tcBorders>
              <w:top w:val="nil"/>
              <w:left w:val="nil"/>
              <w:bottom w:val="nil"/>
              <w:right w:val="nil"/>
            </w:tcBorders>
            <w:hideMark/>
          </w:tcPr>
          <w:p w14:paraId="5904563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66C5DB1" w14:textId="77777777" w:rsidR="004D435F" w:rsidRPr="00C50BFB" w:rsidRDefault="004D435F" w:rsidP="00E72620">
            <w:pPr>
              <w:pStyle w:val="AmColumnHeading"/>
            </w:pPr>
            <w:r w:rsidRPr="00C50BFB">
              <w:t>Emenda</w:t>
            </w:r>
          </w:p>
        </w:tc>
      </w:tr>
      <w:tr w:rsidR="001F5517" w:rsidRPr="00C50BFB" w14:paraId="108632E4" w14:textId="77777777" w:rsidTr="00E72620">
        <w:trPr>
          <w:jc w:val="center"/>
        </w:trPr>
        <w:tc>
          <w:tcPr>
            <w:tcW w:w="4876" w:type="dxa"/>
            <w:tcBorders>
              <w:top w:val="nil"/>
              <w:left w:val="nil"/>
              <w:bottom w:val="nil"/>
              <w:right w:val="nil"/>
            </w:tcBorders>
            <w:hideMark/>
          </w:tcPr>
          <w:p w14:paraId="48CF6747" w14:textId="77777777" w:rsidR="004D435F" w:rsidRPr="00C50BFB" w:rsidRDefault="004D435F" w:rsidP="00E72620">
            <w:pPr>
              <w:pStyle w:val="Normal6a"/>
            </w:pPr>
            <w:r w:rsidRPr="00C50BFB">
              <w:t>“Għall-fini tat-tieni subparagrafu, il-punt (a), sustanza għandha titqies bħala alternattiva xierqa jekk tissodisfa l-kundizzjonijiet kollha li ġejjin:</w:t>
            </w:r>
          </w:p>
        </w:tc>
        <w:tc>
          <w:tcPr>
            <w:tcW w:w="4876" w:type="dxa"/>
            <w:tcBorders>
              <w:top w:val="nil"/>
              <w:left w:val="nil"/>
              <w:bottom w:val="nil"/>
              <w:right w:val="nil"/>
            </w:tcBorders>
            <w:hideMark/>
          </w:tcPr>
          <w:p w14:paraId="57B9DDFE" w14:textId="77777777" w:rsidR="004D435F" w:rsidRPr="00C50BFB" w:rsidRDefault="004D435F" w:rsidP="00E72620">
            <w:pPr>
              <w:pStyle w:val="Normal6a"/>
            </w:pPr>
            <w:r w:rsidRPr="00C50BFB">
              <w:t xml:space="preserve">“Għall-fini tat-tieni subparagrafu, il-punt (a), </w:t>
            </w:r>
            <w:r w:rsidRPr="00C50BFB">
              <w:rPr>
                <w:b/>
                <w:bCs/>
                <w:i/>
                <w:iCs/>
              </w:rPr>
              <w:t xml:space="preserve">sustanza, taħlita ta’ sustanzi, jew meta jkun rilevanti, teknoloġija alternattiva, li tissostitwixxi l-ħtieġa ta’ </w:t>
            </w:r>
            <w:r w:rsidRPr="00C50BFB">
              <w:t>sustanza għandha titqies bħala alternattiva xierqa jekk tissodisfa l-kundizzjonijiet kollha li ġejjin:</w:t>
            </w:r>
          </w:p>
        </w:tc>
      </w:tr>
    </w:tbl>
    <w:p w14:paraId="075B1199"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BBED9F9"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3BCF28E" w14:textId="77777777" w:rsidR="004D435F" w:rsidRPr="00C50BFB" w:rsidRDefault="004D435F" w:rsidP="004D435F">
      <w:pPr>
        <w:pStyle w:val="AmJustText"/>
      </w:pPr>
      <w:r w:rsidRPr="00C50BFB">
        <w:t>Ir-REACH li jirrifletti dik l-alternattiva ma għandux neċessarjament ikun sustanza, iżda taħlita ta’ sustanzi jew teknoloġiji alternattivi. Il-proposta tal-Kummissjoni tillimita l-ġabra ta’ għażliet alternattivi, u b’hekk tagħmilha diffiċli għall-industrija biex tikkunsidra possibbiltajiet oħra minbarra s-sostituzzjoni diretta. Fil-passat l-QĠUE kkonfermat li l-analiżi tan-nuqqas ta’ alternattiva xierqa mill-Kummissjoni għandha tinkludi mhux biss sustanzi, iżda wkoll teknoloġiji alternattivi, jiġifieri li l-Kummissjoni ma tistax tillimita l-analiżi għal sostituzzjoni diretta.</w:t>
      </w:r>
    </w:p>
    <w:p w14:paraId="32B22E45" w14:textId="77777777" w:rsidR="004D435F" w:rsidRPr="00C50BFB" w:rsidRDefault="004D435F" w:rsidP="004D435F">
      <w:r w:rsidRPr="00C50BFB">
        <w:rPr>
          <w:rStyle w:val="HideTWBExt"/>
        </w:rPr>
        <w:t>&lt;/Amend&gt;</w:t>
      </w:r>
    </w:p>
    <w:p w14:paraId="78A5CA21"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375</w:t>
      </w:r>
      <w:r w:rsidRPr="00C50BFB">
        <w:rPr>
          <w:rStyle w:val="HideTWBExt"/>
          <w:b w:val="0"/>
        </w:rPr>
        <w:t>&lt;/NumAm&gt;</w:t>
      </w:r>
    </w:p>
    <w:p w14:paraId="0B48559E"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71094B2A" w14:textId="77777777" w:rsidR="004D435F" w:rsidRPr="00C50BFB" w:rsidRDefault="004D435F" w:rsidP="004D435F">
      <w:pPr>
        <w:pStyle w:val="NormalBold"/>
      </w:pPr>
      <w:r w:rsidRPr="00C50BFB">
        <w:rPr>
          <w:rStyle w:val="HideTWBExt"/>
          <w:b w:val="0"/>
        </w:rPr>
        <w:t>&lt;/RepeatBlock-By&gt;</w:t>
      </w:r>
    </w:p>
    <w:p w14:paraId="0C95700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BF6F057"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2B6F1DDC"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0D95C1C" w14:textId="77777777" w:rsidR="004D435F" w:rsidRPr="00C50BFB" w:rsidRDefault="004D435F" w:rsidP="004D435F">
      <w:r w:rsidRPr="00C50BFB">
        <w:rPr>
          <w:rStyle w:val="HideTWBExt"/>
        </w:rPr>
        <w:t>&lt;Article2&gt;</w:t>
      </w:r>
      <w:r w:rsidRPr="00C50BFB">
        <w:t>Artikolu 15 – paragrafu 2 – subparagrafu 3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FEF3903" w14:textId="77777777" w:rsidTr="00E72620">
        <w:trPr>
          <w:trHeight w:val="240"/>
          <w:jc w:val="center"/>
        </w:trPr>
        <w:tc>
          <w:tcPr>
            <w:tcW w:w="9752" w:type="dxa"/>
            <w:gridSpan w:val="2"/>
            <w:tcBorders>
              <w:top w:val="nil"/>
              <w:left w:val="nil"/>
              <w:bottom w:val="nil"/>
              <w:right w:val="nil"/>
            </w:tcBorders>
          </w:tcPr>
          <w:p w14:paraId="0DAF7A30" w14:textId="77777777" w:rsidR="004D435F" w:rsidRPr="00C50BFB" w:rsidRDefault="004D435F" w:rsidP="00E72620"/>
        </w:tc>
      </w:tr>
      <w:tr w:rsidR="001F5517" w:rsidRPr="00C50BFB" w14:paraId="6FF6E3D8" w14:textId="77777777" w:rsidTr="00E72620">
        <w:trPr>
          <w:trHeight w:val="240"/>
          <w:jc w:val="center"/>
        </w:trPr>
        <w:tc>
          <w:tcPr>
            <w:tcW w:w="4876" w:type="dxa"/>
            <w:tcBorders>
              <w:top w:val="nil"/>
              <w:left w:val="nil"/>
              <w:bottom w:val="nil"/>
              <w:right w:val="nil"/>
            </w:tcBorders>
            <w:hideMark/>
          </w:tcPr>
          <w:p w14:paraId="376AFD0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E7B018B" w14:textId="77777777" w:rsidR="004D435F" w:rsidRPr="00C50BFB" w:rsidRDefault="004D435F" w:rsidP="00E72620">
            <w:pPr>
              <w:pStyle w:val="AmColumnHeading"/>
            </w:pPr>
            <w:r w:rsidRPr="00C50BFB">
              <w:t>Emenda</w:t>
            </w:r>
          </w:p>
        </w:tc>
      </w:tr>
      <w:tr w:rsidR="001F5517" w:rsidRPr="00C50BFB" w14:paraId="1CA7695F" w14:textId="77777777" w:rsidTr="00E72620">
        <w:trPr>
          <w:jc w:val="center"/>
        </w:trPr>
        <w:tc>
          <w:tcPr>
            <w:tcW w:w="4876" w:type="dxa"/>
            <w:tcBorders>
              <w:top w:val="nil"/>
              <w:left w:val="nil"/>
              <w:bottom w:val="nil"/>
              <w:right w:val="nil"/>
            </w:tcBorders>
            <w:hideMark/>
          </w:tcPr>
          <w:p w14:paraId="6D8FD811" w14:textId="77777777" w:rsidR="004D435F" w:rsidRPr="00C50BFB" w:rsidRDefault="004D435F" w:rsidP="00E72620">
            <w:pPr>
              <w:pStyle w:val="Normal6a"/>
            </w:pPr>
            <w:r w:rsidRPr="00C50BFB">
              <w:t>“Għall-fini tat-tieni subparagrafu, il-punt (a), sustanza għandha titqies bħala alternattiva xierqa jekk tissodisfa l-kundizzjonijiet kollha li ġejjin:</w:t>
            </w:r>
          </w:p>
        </w:tc>
        <w:tc>
          <w:tcPr>
            <w:tcW w:w="4876" w:type="dxa"/>
            <w:tcBorders>
              <w:top w:val="nil"/>
              <w:left w:val="nil"/>
              <w:bottom w:val="nil"/>
              <w:right w:val="nil"/>
            </w:tcBorders>
            <w:hideMark/>
          </w:tcPr>
          <w:p w14:paraId="4260F518" w14:textId="77777777" w:rsidR="004D435F" w:rsidRPr="00C50BFB" w:rsidRDefault="004D435F" w:rsidP="00E72620">
            <w:pPr>
              <w:pStyle w:val="Normal6a"/>
            </w:pPr>
            <w:r w:rsidRPr="00C50BFB">
              <w:t xml:space="preserve">“Għall-fini tat-tieni subparagrafu, il-punt (a), </w:t>
            </w:r>
            <w:r w:rsidRPr="00C50BFB">
              <w:rPr>
                <w:b/>
                <w:bCs/>
                <w:i/>
                <w:iCs/>
              </w:rPr>
              <w:t xml:space="preserve">sustanza, taħlita ta’ sustanzi, jew meta jkun rilevanti, teknoloġija alternattiva li tissostitwixxi l-ħtieġa ta’ </w:t>
            </w:r>
            <w:r w:rsidRPr="00C50BFB">
              <w:t>sustanza għandha titqies bħala alternattiva xierqa jekk tissodisfa l-kundizzjonijiet kollha li ġejjin:</w:t>
            </w:r>
          </w:p>
        </w:tc>
      </w:tr>
    </w:tbl>
    <w:p w14:paraId="5D82183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2E79A0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A0C99D1" w14:textId="77777777" w:rsidR="004D435F" w:rsidRPr="00C50BFB" w:rsidRDefault="004D435F" w:rsidP="004D435F">
      <w:pPr>
        <w:pStyle w:val="AmJustText"/>
      </w:pPr>
      <w:r w:rsidRPr="00C50BFB">
        <w:t>Il-valutazzjoni tal-alternattivi għas-sustanzi CMR 1A jew 1B (u tal-interferenti endokrinali għall-kategorija 1 tas-saħħa tal-bniedem) fil-kożmetiċi għandha tmur lil hinn mis-sempliċi livell ta’ sustanza. Jista’ jkun possibbli li sustanzi bħal dawn jiġu sostitwiti permezz ta’ taħlita ta’ sustanzi oħra jew teknoloġija oħra (eż. is-sostituzzjoni ta’ preservattiv b’tip differenti ta’ imballaġġ). Jekk ikun hemm alternattivi bħal dawn, għandu jiġi vvalutat ukoll jekk humiex xierqa. Dan huwa konformi mal-Artikolu 60(4) tar-Regolament REACH, li jqis ukoll it-teknoloġiji alternattivi bħala alternattiva għal sustanza ta’ tħassib serju ħafna.</w:t>
      </w:r>
    </w:p>
    <w:p w14:paraId="0075C544" w14:textId="77777777" w:rsidR="004D435F" w:rsidRPr="00C50BFB" w:rsidRDefault="004D435F" w:rsidP="004D435F">
      <w:r w:rsidRPr="00C50BFB">
        <w:rPr>
          <w:rStyle w:val="HideTWBExt"/>
        </w:rPr>
        <w:t>&lt;/Amend&gt;</w:t>
      </w:r>
    </w:p>
    <w:p w14:paraId="411D691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376</w:t>
      </w:r>
      <w:r w:rsidRPr="00C50BFB">
        <w:rPr>
          <w:rStyle w:val="HideTWBExt"/>
          <w:b w:val="0"/>
        </w:rPr>
        <w:t>&lt;/NumAm&gt;</w:t>
      </w:r>
    </w:p>
    <w:p w14:paraId="20566C35"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2E81F70F" w14:textId="77777777" w:rsidR="004D435F" w:rsidRPr="00C50BFB" w:rsidRDefault="004D435F" w:rsidP="004D435F">
      <w:pPr>
        <w:pStyle w:val="NormalBold"/>
      </w:pPr>
      <w:r w:rsidRPr="00C50BFB">
        <w:rPr>
          <w:rStyle w:val="HideTWBExt"/>
          <w:b w:val="0"/>
        </w:rPr>
        <w:t>&lt;/RepeatBlock-By&gt;</w:t>
      </w:r>
    </w:p>
    <w:p w14:paraId="4AEFD11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D34521D"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0B3F13A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DE2B87B" w14:textId="77777777" w:rsidR="004D435F" w:rsidRPr="00C50BFB" w:rsidRDefault="004D435F" w:rsidP="004D435F">
      <w:r w:rsidRPr="00C50BFB">
        <w:rPr>
          <w:rStyle w:val="HideTWBExt"/>
        </w:rPr>
        <w:t>&lt;Article2&gt;</w:t>
      </w:r>
      <w:r w:rsidRPr="00C50BFB">
        <w:t>Artikolu 15 – paragrafu 2 – subparagrafu 3 – parti introduttorja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4F56C52" w14:textId="77777777" w:rsidTr="00E72620">
        <w:trPr>
          <w:trHeight w:val="240"/>
          <w:jc w:val="center"/>
        </w:trPr>
        <w:tc>
          <w:tcPr>
            <w:tcW w:w="9752" w:type="dxa"/>
            <w:gridSpan w:val="2"/>
            <w:tcBorders>
              <w:top w:val="nil"/>
              <w:left w:val="nil"/>
              <w:bottom w:val="nil"/>
              <w:right w:val="nil"/>
            </w:tcBorders>
          </w:tcPr>
          <w:p w14:paraId="4DCBF7FC" w14:textId="77777777" w:rsidR="004D435F" w:rsidRPr="00C50BFB" w:rsidRDefault="004D435F" w:rsidP="00E72620"/>
        </w:tc>
      </w:tr>
      <w:tr w:rsidR="001F5517" w:rsidRPr="00C50BFB" w14:paraId="26E9A38C" w14:textId="77777777" w:rsidTr="00E72620">
        <w:trPr>
          <w:trHeight w:val="240"/>
          <w:jc w:val="center"/>
        </w:trPr>
        <w:tc>
          <w:tcPr>
            <w:tcW w:w="4876" w:type="dxa"/>
            <w:tcBorders>
              <w:top w:val="nil"/>
              <w:left w:val="nil"/>
              <w:bottom w:val="nil"/>
              <w:right w:val="nil"/>
            </w:tcBorders>
            <w:hideMark/>
          </w:tcPr>
          <w:p w14:paraId="76493D3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2BF1085" w14:textId="77777777" w:rsidR="004D435F" w:rsidRPr="00C50BFB" w:rsidRDefault="004D435F" w:rsidP="00E72620">
            <w:pPr>
              <w:pStyle w:val="AmColumnHeading"/>
            </w:pPr>
            <w:r w:rsidRPr="00C50BFB">
              <w:t>Emenda</w:t>
            </w:r>
          </w:p>
        </w:tc>
      </w:tr>
      <w:tr w:rsidR="001F5517" w:rsidRPr="00C50BFB" w14:paraId="442A7D3E" w14:textId="77777777" w:rsidTr="00E72620">
        <w:trPr>
          <w:jc w:val="center"/>
        </w:trPr>
        <w:tc>
          <w:tcPr>
            <w:tcW w:w="4876" w:type="dxa"/>
            <w:tcBorders>
              <w:top w:val="nil"/>
              <w:left w:val="nil"/>
              <w:bottom w:val="nil"/>
              <w:right w:val="nil"/>
            </w:tcBorders>
            <w:hideMark/>
          </w:tcPr>
          <w:p w14:paraId="6C33F49E" w14:textId="77777777" w:rsidR="004D435F" w:rsidRPr="00C50BFB" w:rsidRDefault="004D435F" w:rsidP="00E72620">
            <w:pPr>
              <w:pStyle w:val="Normal6a"/>
            </w:pPr>
            <w:r w:rsidRPr="00C50BFB">
              <w:t>“Għall-fini tat-tieni subparagrafu, il-punt (a), sustanza għandha titqies bħala alternattiva xierqa jekk tissodisfa l-kundizzjonijiet kollha li ġejjin:</w:t>
            </w:r>
          </w:p>
        </w:tc>
        <w:tc>
          <w:tcPr>
            <w:tcW w:w="4876" w:type="dxa"/>
            <w:tcBorders>
              <w:top w:val="nil"/>
              <w:left w:val="nil"/>
              <w:bottom w:val="nil"/>
              <w:right w:val="nil"/>
            </w:tcBorders>
            <w:hideMark/>
          </w:tcPr>
          <w:p w14:paraId="203C4B89" w14:textId="77777777" w:rsidR="004D435F" w:rsidRPr="00C50BFB" w:rsidRDefault="004D435F" w:rsidP="00E72620">
            <w:pPr>
              <w:pStyle w:val="Normal6a"/>
            </w:pPr>
            <w:r w:rsidRPr="00C50BFB">
              <w:t xml:space="preserve">“Għall-fini tat-tieni subparagrafu, il-punt (a), sustanza għandha titqies bħala alternattiva xierqa </w:t>
            </w:r>
            <w:r w:rsidRPr="00C50BFB">
              <w:rPr>
                <w:b/>
                <w:bCs/>
                <w:i/>
                <w:iCs/>
              </w:rPr>
              <w:t xml:space="preserve">biss </w:t>
            </w:r>
            <w:r w:rsidRPr="00C50BFB">
              <w:t xml:space="preserve">jekk </w:t>
            </w:r>
            <w:r w:rsidRPr="00C50BFB">
              <w:rPr>
                <w:b/>
                <w:bCs/>
                <w:i/>
                <w:iCs/>
              </w:rPr>
              <w:t xml:space="preserve">tali sustanza, waħedha, </w:t>
            </w:r>
            <w:r w:rsidRPr="00C50BFB">
              <w:t>tissodisfa l-kundizzjonijiet kollha li ġejjin:</w:t>
            </w:r>
          </w:p>
        </w:tc>
      </w:tr>
    </w:tbl>
    <w:p w14:paraId="2D138F6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27096F7"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45C5EF2" w14:textId="77777777" w:rsidR="004D435F" w:rsidRPr="00C50BFB" w:rsidRDefault="004D435F" w:rsidP="004D435F">
      <w:pPr>
        <w:pStyle w:val="AmJustText"/>
      </w:pPr>
      <w:r w:rsidRPr="00C50BFB">
        <w:t>Id-derogi mogħtija skont l-Artikolu 15(2) għandhom ikunu bbażati primarjament fuq il-valutazzjoni tal-SCCS tas-sikurezza ta’ sustanza CMR għal użi kożmetiċi speċifiċi.  L-emenda tiċċara li alternattivi xierqa jridu jnaqqsu b’mod ċar ir-riskju ġenerali, jipprovdu l-istess funzjoni u prestazzjoni, ikunu teknikament fattibbli fuq skala industrijali, ekonomikament vijabbli għal produzzjoni sostnuta, u ma jkunux soġġetti għal restrizzjonijiet eżistenti jew futuri, u b’hekk jiġi żgurat li l-alternattivi jkunu ġenwinament superjuri u prattiċi.</w:t>
      </w:r>
    </w:p>
    <w:p w14:paraId="36B31BE4" w14:textId="77777777" w:rsidR="004D435F" w:rsidRPr="00C50BFB" w:rsidRDefault="004D435F" w:rsidP="004D435F">
      <w:r w:rsidRPr="00C50BFB">
        <w:rPr>
          <w:rStyle w:val="HideTWBExt"/>
        </w:rPr>
        <w:t>&lt;/Amend&gt;</w:t>
      </w:r>
    </w:p>
    <w:p w14:paraId="1041D99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377</w:t>
      </w:r>
      <w:r w:rsidRPr="00C50BFB">
        <w:rPr>
          <w:rStyle w:val="HideTWBExt"/>
          <w:b w:val="0"/>
        </w:rPr>
        <w:t>&lt;/NumAm&gt;</w:t>
      </w:r>
    </w:p>
    <w:p w14:paraId="49452E93"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7E18AA7F" w14:textId="77777777" w:rsidR="004D435F" w:rsidRPr="00C50BFB" w:rsidRDefault="004D435F" w:rsidP="004D435F">
      <w:pPr>
        <w:pStyle w:val="NormalBold"/>
      </w:pPr>
      <w:r w:rsidRPr="00C50BFB">
        <w:rPr>
          <w:rStyle w:val="HideTWBExt"/>
          <w:b w:val="0"/>
        </w:rPr>
        <w:t>&lt;/RepeatBlock-By&gt;</w:t>
      </w:r>
    </w:p>
    <w:p w14:paraId="1351B5F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0BE6087"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28A03CA"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3C05A09" w14:textId="77777777" w:rsidR="004D435F" w:rsidRPr="00C50BFB" w:rsidRDefault="004D435F" w:rsidP="004D435F">
      <w:r w:rsidRPr="00C50BFB">
        <w:rPr>
          <w:rStyle w:val="HideTWBExt"/>
        </w:rPr>
        <w:t>&lt;Article2&gt;</w:t>
      </w:r>
      <w:r w:rsidRPr="00C50BFB">
        <w:t>Artikolu 15 – paragrafu 2 – subparagrafu 2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8C7EC5E" w14:textId="77777777" w:rsidTr="00E72620">
        <w:trPr>
          <w:trHeight w:val="240"/>
          <w:jc w:val="center"/>
        </w:trPr>
        <w:tc>
          <w:tcPr>
            <w:tcW w:w="9752" w:type="dxa"/>
            <w:gridSpan w:val="2"/>
            <w:tcBorders>
              <w:top w:val="nil"/>
              <w:left w:val="nil"/>
              <w:bottom w:val="nil"/>
              <w:right w:val="nil"/>
            </w:tcBorders>
          </w:tcPr>
          <w:p w14:paraId="654AFC8F" w14:textId="77777777" w:rsidR="004D435F" w:rsidRPr="00C50BFB" w:rsidRDefault="004D435F" w:rsidP="00E72620"/>
        </w:tc>
      </w:tr>
      <w:tr w:rsidR="001F5517" w:rsidRPr="00C50BFB" w14:paraId="60CEF120" w14:textId="77777777" w:rsidTr="00E72620">
        <w:trPr>
          <w:trHeight w:val="240"/>
          <w:jc w:val="center"/>
        </w:trPr>
        <w:tc>
          <w:tcPr>
            <w:tcW w:w="4876" w:type="dxa"/>
            <w:tcBorders>
              <w:top w:val="nil"/>
              <w:left w:val="nil"/>
              <w:bottom w:val="nil"/>
              <w:right w:val="nil"/>
            </w:tcBorders>
            <w:hideMark/>
          </w:tcPr>
          <w:p w14:paraId="78C393A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203A49E" w14:textId="77777777" w:rsidR="004D435F" w:rsidRPr="00C50BFB" w:rsidRDefault="004D435F" w:rsidP="00E72620">
            <w:pPr>
              <w:pStyle w:val="AmColumnHeading"/>
            </w:pPr>
            <w:r w:rsidRPr="00C50BFB">
              <w:t>Emenda</w:t>
            </w:r>
          </w:p>
        </w:tc>
      </w:tr>
      <w:tr w:rsidR="001F5517" w:rsidRPr="00C50BFB" w14:paraId="1CB1D249" w14:textId="77777777" w:rsidTr="00E72620">
        <w:trPr>
          <w:jc w:val="center"/>
        </w:trPr>
        <w:tc>
          <w:tcPr>
            <w:tcW w:w="4876" w:type="dxa"/>
            <w:tcBorders>
              <w:top w:val="nil"/>
              <w:left w:val="nil"/>
              <w:bottom w:val="nil"/>
              <w:right w:val="nil"/>
            </w:tcBorders>
            <w:hideMark/>
          </w:tcPr>
          <w:p w14:paraId="7E054D83"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 xml:space="preserve">jirriżulta f’riskju ġenerali mnaqqas </w:t>
            </w:r>
            <w:r w:rsidRPr="00C50BFB">
              <w:t xml:space="preserve">għas-saħħa tal-bniedem </w:t>
            </w:r>
            <w:r w:rsidRPr="00C50BFB">
              <w:rPr>
                <w:b/>
                <w:bCs/>
                <w:i/>
                <w:iCs/>
              </w:rPr>
              <w:t>u għall-ambjent</w:t>
            </w:r>
            <w:r w:rsidRPr="00C50BFB">
              <w:t>;</w:t>
            </w:r>
          </w:p>
        </w:tc>
        <w:tc>
          <w:tcPr>
            <w:tcW w:w="4876" w:type="dxa"/>
            <w:tcBorders>
              <w:top w:val="nil"/>
              <w:left w:val="nil"/>
              <w:bottom w:val="nil"/>
              <w:right w:val="nil"/>
            </w:tcBorders>
            <w:hideMark/>
          </w:tcPr>
          <w:p w14:paraId="2C7B9938"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 xml:space="preserve">huwa sikur </w:t>
            </w:r>
            <w:r w:rsidRPr="00C50BFB">
              <w:t>għas-saħħa tal-bniedem;</w:t>
            </w:r>
          </w:p>
        </w:tc>
      </w:tr>
    </w:tbl>
    <w:p w14:paraId="6CDD054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6211916"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ECC5128" w14:textId="77777777" w:rsidR="004D435F" w:rsidRPr="00C50BFB" w:rsidRDefault="004D435F" w:rsidP="004D435F">
      <w:pPr>
        <w:pStyle w:val="AmJustText"/>
      </w:pPr>
      <w:r w:rsidRPr="00C50BFB">
        <w:t>Huwa importanti li jiġi enfasizzat li kwalunkwe alternattiva trid titqies sikura għas-saħħa tal-bniedem u mhux biss tnaqqas ir-riskji ġenerali għas-saħħa tal-bniedem. Jekk niffukaw biss fuq it-tnaqqis tar-riskju, nistgħu nipperpetwaw esponimenti perikolużi permezz ta’ alternattivi allegatament “aktar sikuri”.</w:t>
      </w:r>
    </w:p>
    <w:p w14:paraId="2F526897" w14:textId="77777777" w:rsidR="004D435F" w:rsidRPr="00C50BFB" w:rsidRDefault="004D435F" w:rsidP="004D435F">
      <w:r w:rsidRPr="00C50BFB">
        <w:rPr>
          <w:rStyle w:val="HideTWBExt"/>
        </w:rPr>
        <w:t>&lt;/Amend&gt;</w:t>
      </w:r>
    </w:p>
    <w:p w14:paraId="0783227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378</w:t>
      </w:r>
      <w:r w:rsidRPr="00C50BFB">
        <w:rPr>
          <w:rStyle w:val="HideTWBExt"/>
          <w:b w:val="0"/>
        </w:rPr>
        <w:t>&lt;/NumAm&gt;</w:t>
      </w:r>
    </w:p>
    <w:p w14:paraId="4CCE6FF2"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26A977A6" w14:textId="77777777" w:rsidR="004D435F" w:rsidRPr="00C50BFB" w:rsidRDefault="004D435F" w:rsidP="004D435F">
      <w:pPr>
        <w:pStyle w:val="NormalBold"/>
      </w:pPr>
      <w:r w:rsidRPr="00C50BFB">
        <w:rPr>
          <w:rStyle w:val="HideTWBExt"/>
          <w:b w:val="0"/>
        </w:rPr>
        <w:t>&lt;/RepeatBlock-By&gt;</w:t>
      </w:r>
    </w:p>
    <w:p w14:paraId="4E5FE1E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F699F59"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22130A07"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F746936"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9B5E94E" w14:textId="77777777" w:rsidTr="00E72620">
        <w:trPr>
          <w:trHeight w:val="240"/>
          <w:jc w:val="center"/>
        </w:trPr>
        <w:tc>
          <w:tcPr>
            <w:tcW w:w="9752" w:type="dxa"/>
            <w:gridSpan w:val="2"/>
            <w:tcBorders>
              <w:top w:val="nil"/>
              <w:left w:val="nil"/>
              <w:bottom w:val="nil"/>
              <w:right w:val="nil"/>
            </w:tcBorders>
          </w:tcPr>
          <w:p w14:paraId="3FF51F13" w14:textId="77777777" w:rsidR="004D435F" w:rsidRPr="00C50BFB" w:rsidRDefault="004D435F" w:rsidP="00E72620"/>
        </w:tc>
      </w:tr>
      <w:tr w:rsidR="001F5517" w:rsidRPr="00C50BFB" w14:paraId="6ED576A6" w14:textId="77777777" w:rsidTr="00E72620">
        <w:trPr>
          <w:trHeight w:val="240"/>
          <w:jc w:val="center"/>
        </w:trPr>
        <w:tc>
          <w:tcPr>
            <w:tcW w:w="4876" w:type="dxa"/>
            <w:tcBorders>
              <w:top w:val="nil"/>
              <w:left w:val="nil"/>
              <w:bottom w:val="nil"/>
              <w:right w:val="nil"/>
            </w:tcBorders>
            <w:hideMark/>
          </w:tcPr>
          <w:p w14:paraId="12C4212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9391B35" w14:textId="77777777" w:rsidR="004D435F" w:rsidRPr="00C50BFB" w:rsidRDefault="004D435F" w:rsidP="00E72620">
            <w:pPr>
              <w:pStyle w:val="AmColumnHeading"/>
            </w:pPr>
            <w:r w:rsidRPr="00C50BFB">
              <w:t>Emenda</w:t>
            </w:r>
          </w:p>
        </w:tc>
      </w:tr>
      <w:tr w:rsidR="001F5517" w:rsidRPr="00C50BFB" w14:paraId="6A86AE07" w14:textId="77777777" w:rsidTr="00E72620">
        <w:trPr>
          <w:jc w:val="center"/>
        </w:trPr>
        <w:tc>
          <w:tcPr>
            <w:tcW w:w="4876" w:type="dxa"/>
            <w:tcBorders>
              <w:top w:val="nil"/>
              <w:left w:val="nil"/>
              <w:bottom w:val="nil"/>
              <w:right w:val="nil"/>
            </w:tcBorders>
            <w:hideMark/>
          </w:tcPr>
          <w:p w14:paraId="0E35B991"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jirriżulta f’riskju ġenerali</w:t>
            </w:r>
            <w:r w:rsidRPr="00C50BFB">
              <w:t xml:space="preserve"> </w:t>
            </w:r>
            <w:r w:rsidRPr="00C50BFB">
              <w:rPr>
                <w:b/>
                <w:bCs/>
                <w:i/>
                <w:iCs/>
              </w:rPr>
              <w:t>mnaqqas</w:t>
            </w:r>
            <w:r w:rsidRPr="00C50BFB">
              <w:t xml:space="preserve"> għas-saħħa tal-bniedem </w:t>
            </w:r>
            <w:r w:rsidRPr="00C50BFB">
              <w:rPr>
                <w:b/>
                <w:bCs/>
                <w:i/>
                <w:iCs/>
              </w:rPr>
              <w:t>u</w:t>
            </w:r>
            <w:r w:rsidRPr="00C50BFB">
              <w:t xml:space="preserve"> għall-ambjent;</w:t>
            </w:r>
          </w:p>
        </w:tc>
        <w:tc>
          <w:tcPr>
            <w:tcW w:w="4876" w:type="dxa"/>
            <w:tcBorders>
              <w:top w:val="nil"/>
              <w:left w:val="nil"/>
              <w:bottom w:val="nil"/>
              <w:right w:val="nil"/>
            </w:tcBorders>
            <w:hideMark/>
          </w:tcPr>
          <w:p w14:paraId="3E1C9B82"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huwa sikur</w:t>
            </w:r>
            <w:r w:rsidRPr="00C50BFB">
              <w:t xml:space="preserve"> għas-saħħa tal-bniedem </w:t>
            </w:r>
            <w:r w:rsidRPr="00C50BFB">
              <w:rPr>
                <w:b/>
                <w:bCs/>
                <w:i/>
                <w:iCs/>
              </w:rPr>
              <w:t xml:space="preserve">inkluż meta jitqiesu s-saħħa u s-sikurezza okkupazzjonali, u ma joħloqx riskji inaċċettabbli </w:t>
            </w:r>
            <w:r w:rsidRPr="00C50BFB">
              <w:t>għall-ambjent;</w:t>
            </w:r>
          </w:p>
        </w:tc>
      </w:tr>
    </w:tbl>
    <w:p w14:paraId="4BCF40A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8EFEEAD" w14:textId="77777777" w:rsidR="004D435F" w:rsidRPr="00C50BFB" w:rsidRDefault="004D435F" w:rsidP="004D435F">
      <w:r w:rsidRPr="00C50BFB">
        <w:rPr>
          <w:rStyle w:val="HideTWBExt"/>
        </w:rPr>
        <w:t>&lt;/Amend&gt;</w:t>
      </w:r>
    </w:p>
    <w:p w14:paraId="57A462E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379</w:t>
      </w:r>
      <w:r w:rsidRPr="00C50BFB">
        <w:rPr>
          <w:rStyle w:val="HideTWBExt"/>
          <w:b w:val="0"/>
        </w:rPr>
        <w:t>&lt;/NumAm&gt;</w:t>
      </w:r>
    </w:p>
    <w:p w14:paraId="5872FBA7" w14:textId="77777777" w:rsidR="004D435F" w:rsidRPr="00C50BFB" w:rsidRDefault="004D435F" w:rsidP="004D435F">
      <w:pPr>
        <w:pStyle w:val="NormalBold"/>
      </w:pPr>
      <w:r w:rsidRPr="00C50BFB">
        <w:rPr>
          <w:rStyle w:val="HideTWBExt"/>
          <w:b w:val="0"/>
        </w:rPr>
        <w:t>&lt;RepeatBlock-By&gt;&lt;Members&gt;</w:t>
      </w:r>
      <w:r w:rsidRPr="00C50BFB">
        <w:t>Martin Hojsík, Sigrid Friis, Michal Wiezik, Pascal Canfin, Grégory Allione, Gerben-Jan Gerbrandy</w:t>
      </w:r>
      <w:r w:rsidRPr="00C50BFB">
        <w:rPr>
          <w:rStyle w:val="HideTWBExt"/>
          <w:b w:val="0"/>
        </w:rPr>
        <w:t>&lt;/Members&gt;</w:t>
      </w:r>
    </w:p>
    <w:p w14:paraId="4E2D174D" w14:textId="77777777" w:rsidR="004D435F" w:rsidRPr="00C50BFB" w:rsidRDefault="004D435F" w:rsidP="004D435F">
      <w:pPr>
        <w:pStyle w:val="NormalBold"/>
      </w:pPr>
      <w:r w:rsidRPr="00C50BFB">
        <w:rPr>
          <w:rStyle w:val="HideTWBExt"/>
          <w:b w:val="0"/>
        </w:rPr>
        <w:t>&lt;/RepeatBlock-By&gt;</w:t>
      </w:r>
    </w:p>
    <w:p w14:paraId="32E3B27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441B892"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4852AE3A"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6F2C435"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1CB3C02" w14:textId="77777777" w:rsidTr="00E72620">
        <w:trPr>
          <w:trHeight w:val="240"/>
          <w:jc w:val="center"/>
        </w:trPr>
        <w:tc>
          <w:tcPr>
            <w:tcW w:w="9752" w:type="dxa"/>
            <w:gridSpan w:val="2"/>
            <w:tcBorders>
              <w:top w:val="nil"/>
              <w:left w:val="nil"/>
              <w:bottom w:val="nil"/>
              <w:right w:val="nil"/>
            </w:tcBorders>
          </w:tcPr>
          <w:p w14:paraId="4A5DF6A0" w14:textId="77777777" w:rsidR="004D435F" w:rsidRPr="00C50BFB" w:rsidRDefault="004D435F" w:rsidP="00E72620"/>
        </w:tc>
      </w:tr>
      <w:tr w:rsidR="001F5517" w:rsidRPr="00C50BFB" w14:paraId="6AB52898" w14:textId="77777777" w:rsidTr="00E72620">
        <w:trPr>
          <w:trHeight w:val="240"/>
          <w:jc w:val="center"/>
        </w:trPr>
        <w:tc>
          <w:tcPr>
            <w:tcW w:w="4876" w:type="dxa"/>
            <w:tcBorders>
              <w:top w:val="nil"/>
              <w:left w:val="nil"/>
              <w:bottom w:val="nil"/>
              <w:right w:val="nil"/>
            </w:tcBorders>
            <w:hideMark/>
          </w:tcPr>
          <w:p w14:paraId="3CC9D11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5669029" w14:textId="77777777" w:rsidR="004D435F" w:rsidRPr="00C50BFB" w:rsidRDefault="004D435F" w:rsidP="00E72620">
            <w:pPr>
              <w:pStyle w:val="AmColumnHeading"/>
            </w:pPr>
            <w:r w:rsidRPr="00C50BFB">
              <w:t>Emenda</w:t>
            </w:r>
          </w:p>
        </w:tc>
      </w:tr>
      <w:tr w:rsidR="001F5517" w:rsidRPr="00C50BFB" w14:paraId="37732E11" w14:textId="77777777" w:rsidTr="00E72620">
        <w:trPr>
          <w:jc w:val="center"/>
        </w:trPr>
        <w:tc>
          <w:tcPr>
            <w:tcW w:w="4876" w:type="dxa"/>
            <w:tcBorders>
              <w:top w:val="nil"/>
              <w:left w:val="nil"/>
              <w:bottom w:val="nil"/>
              <w:right w:val="nil"/>
            </w:tcBorders>
            <w:hideMark/>
          </w:tcPr>
          <w:p w14:paraId="42E335CC"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jirriżulta f’riskju ġenerali mnaqqas</w:t>
            </w:r>
            <w:r w:rsidRPr="00C50BFB">
              <w:t xml:space="preserve"> għas-saħħa tal-bniedem u għall-ambjent;</w:t>
            </w:r>
          </w:p>
        </w:tc>
        <w:tc>
          <w:tcPr>
            <w:tcW w:w="4876" w:type="dxa"/>
            <w:tcBorders>
              <w:top w:val="nil"/>
              <w:left w:val="nil"/>
              <w:bottom w:val="nil"/>
              <w:right w:val="nil"/>
            </w:tcBorders>
            <w:hideMark/>
          </w:tcPr>
          <w:p w14:paraId="2193A023"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 xml:space="preserve">ma jippreżentax riskju </w:t>
            </w:r>
            <w:r w:rsidRPr="00C50BFB">
              <w:t>għas-saħħa tal-bniedem u għall-ambjent;</w:t>
            </w:r>
          </w:p>
        </w:tc>
      </w:tr>
    </w:tbl>
    <w:p w14:paraId="58BB035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97CE1AD" w14:textId="77777777" w:rsidR="004D435F" w:rsidRPr="00C50BFB" w:rsidRDefault="004D435F" w:rsidP="004D435F">
      <w:r w:rsidRPr="00C50BFB">
        <w:rPr>
          <w:rStyle w:val="HideTWBExt"/>
        </w:rPr>
        <w:t>&lt;/Amend&gt;</w:t>
      </w:r>
    </w:p>
    <w:p w14:paraId="66EA69F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380</w:t>
      </w:r>
      <w:r w:rsidRPr="00C50BFB">
        <w:rPr>
          <w:rStyle w:val="HideTWBExt"/>
          <w:b w:val="0"/>
        </w:rPr>
        <w:t>&lt;/NumAm&gt;</w:t>
      </w:r>
    </w:p>
    <w:p w14:paraId="49F0D4F8" w14:textId="77777777" w:rsidR="004D435F" w:rsidRPr="00C50BFB" w:rsidRDefault="004D435F" w:rsidP="004D435F">
      <w:pPr>
        <w:pStyle w:val="NormalBold"/>
      </w:pPr>
      <w:r w:rsidRPr="00C50BFB">
        <w:rPr>
          <w:rStyle w:val="HideTWBExt"/>
          <w:b w:val="0"/>
        </w:rPr>
        <w:t>&lt;RepeatBlock-By&gt;&lt;Members&gt;</w:t>
      </w:r>
      <w:r w:rsidRPr="00C50BFB">
        <w:t>Nikola Minchev</w:t>
      </w:r>
      <w:r w:rsidRPr="00C50BFB">
        <w:rPr>
          <w:rStyle w:val="HideTWBExt"/>
          <w:b w:val="0"/>
        </w:rPr>
        <w:t>&lt;/Members&gt;</w:t>
      </w:r>
    </w:p>
    <w:p w14:paraId="37270191" w14:textId="77777777" w:rsidR="004D435F" w:rsidRPr="00C50BFB" w:rsidRDefault="004D435F" w:rsidP="004D435F">
      <w:pPr>
        <w:pStyle w:val="NormalBold"/>
      </w:pPr>
      <w:r w:rsidRPr="00C50BFB">
        <w:rPr>
          <w:rStyle w:val="HideTWBExt"/>
          <w:b w:val="0"/>
        </w:rPr>
        <w:t>&lt;/RepeatBlock-By&gt;</w:t>
      </w:r>
    </w:p>
    <w:p w14:paraId="6E73D87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D4511D1"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0DC97A0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55B6F88"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8A29B58" w14:textId="77777777" w:rsidTr="00E72620">
        <w:trPr>
          <w:trHeight w:val="240"/>
          <w:jc w:val="center"/>
        </w:trPr>
        <w:tc>
          <w:tcPr>
            <w:tcW w:w="9752" w:type="dxa"/>
            <w:gridSpan w:val="2"/>
            <w:tcBorders>
              <w:top w:val="nil"/>
              <w:left w:val="nil"/>
              <w:bottom w:val="nil"/>
              <w:right w:val="nil"/>
            </w:tcBorders>
          </w:tcPr>
          <w:p w14:paraId="1FD27A18" w14:textId="77777777" w:rsidR="004D435F" w:rsidRPr="00C50BFB" w:rsidRDefault="004D435F" w:rsidP="00E72620"/>
        </w:tc>
      </w:tr>
      <w:tr w:rsidR="001F5517" w:rsidRPr="00C50BFB" w14:paraId="2AD37AE0" w14:textId="77777777" w:rsidTr="00E72620">
        <w:trPr>
          <w:trHeight w:val="240"/>
          <w:jc w:val="center"/>
        </w:trPr>
        <w:tc>
          <w:tcPr>
            <w:tcW w:w="4876" w:type="dxa"/>
            <w:tcBorders>
              <w:top w:val="nil"/>
              <w:left w:val="nil"/>
              <w:bottom w:val="nil"/>
              <w:right w:val="nil"/>
            </w:tcBorders>
            <w:hideMark/>
          </w:tcPr>
          <w:p w14:paraId="412E7AC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F27F44A" w14:textId="77777777" w:rsidR="004D435F" w:rsidRPr="00C50BFB" w:rsidRDefault="004D435F" w:rsidP="00E72620">
            <w:pPr>
              <w:pStyle w:val="AmColumnHeading"/>
            </w:pPr>
            <w:r w:rsidRPr="00C50BFB">
              <w:t>Emenda</w:t>
            </w:r>
          </w:p>
        </w:tc>
      </w:tr>
      <w:tr w:rsidR="001F5517" w:rsidRPr="00C50BFB" w14:paraId="47229542" w14:textId="77777777" w:rsidTr="00E72620">
        <w:trPr>
          <w:jc w:val="center"/>
        </w:trPr>
        <w:tc>
          <w:tcPr>
            <w:tcW w:w="4876" w:type="dxa"/>
            <w:tcBorders>
              <w:top w:val="nil"/>
              <w:left w:val="nil"/>
              <w:bottom w:val="nil"/>
              <w:right w:val="nil"/>
            </w:tcBorders>
            <w:hideMark/>
          </w:tcPr>
          <w:p w14:paraId="0E1D9B80"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jirriżulta f’riskju ġenerali mnaqqas</w:t>
            </w:r>
            <w:r w:rsidRPr="00C50BFB">
              <w:t xml:space="preserve"> għas-saħħa tal-bniedem u għall-ambjent;</w:t>
            </w:r>
          </w:p>
        </w:tc>
        <w:tc>
          <w:tcPr>
            <w:tcW w:w="4876" w:type="dxa"/>
            <w:tcBorders>
              <w:top w:val="nil"/>
              <w:left w:val="nil"/>
              <w:bottom w:val="nil"/>
              <w:right w:val="nil"/>
            </w:tcBorders>
            <w:hideMark/>
          </w:tcPr>
          <w:p w14:paraId="20E332DA" w14:textId="77777777" w:rsidR="004D435F" w:rsidRPr="00C50BFB" w:rsidRDefault="004D435F" w:rsidP="00E72620">
            <w:pPr>
              <w:pStyle w:val="Normal6a"/>
            </w:pPr>
            <w:r w:rsidRPr="00C50BFB">
              <w:t>(a)</w:t>
            </w:r>
            <w:r w:rsidRPr="00C50BFB">
              <w:tab/>
              <w:t xml:space="preserve">l-użu tagħha fil-prodotti kożmetiċi </w:t>
            </w:r>
            <w:r w:rsidRPr="00C50BFB">
              <w:rPr>
                <w:b/>
                <w:bCs/>
                <w:i/>
                <w:iCs/>
              </w:rPr>
              <w:t>huwa sikur</w:t>
            </w:r>
            <w:r w:rsidRPr="00C50BFB">
              <w:t xml:space="preserve"> għas-saħħa tal-bniedem u għall-ambjent;</w:t>
            </w:r>
          </w:p>
        </w:tc>
      </w:tr>
    </w:tbl>
    <w:p w14:paraId="14C4EA6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162558D" w14:textId="77777777" w:rsidR="004D435F" w:rsidRPr="00C50BFB" w:rsidRDefault="004D435F" w:rsidP="004D435F">
      <w:r w:rsidRPr="00C50BFB">
        <w:rPr>
          <w:rStyle w:val="HideTWBExt"/>
        </w:rPr>
        <w:t>&lt;/Amend&gt;</w:t>
      </w:r>
    </w:p>
    <w:p w14:paraId="1478E90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381</w:t>
      </w:r>
      <w:r w:rsidRPr="00C50BFB">
        <w:rPr>
          <w:rStyle w:val="HideTWBExt"/>
          <w:b w:val="0"/>
        </w:rPr>
        <w:t>&lt;/NumAm&gt;</w:t>
      </w:r>
    </w:p>
    <w:p w14:paraId="7D906D1C" w14:textId="77777777" w:rsidR="004D435F" w:rsidRPr="00C50BFB" w:rsidRDefault="004D435F" w:rsidP="004D435F">
      <w:pPr>
        <w:pStyle w:val="NormalBold"/>
      </w:pPr>
      <w:r w:rsidRPr="00C50BFB">
        <w:rPr>
          <w:rStyle w:val="HideTWBExt"/>
          <w:b w:val="0"/>
        </w:rPr>
        <w:t>&lt;RepeatBlock-By&gt;&lt;Members&gt;</w:t>
      </w:r>
      <w:r w:rsidRPr="00C50BFB">
        <w:t>Salvatore De Meo, Flavio Tosi, Massimiliano Salini, Letizia Moratti</w:t>
      </w:r>
      <w:r w:rsidRPr="00C50BFB">
        <w:rPr>
          <w:rStyle w:val="HideTWBExt"/>
          <w:b w:val="0"/>
        </w:rPr>
        <w:t>&lt;/Members&gt;</w:t>
      </w:r>
    </w:p>
    <w:p w14:paraId="28B6B486" w14:textId="77777777" w:rsidR="004D435F" w:rsidRPr="00C50BFB" w:rsidRDefault="004D435F" w:rsidP="004D435F">
      <w:pPr>
        <w:pStyle w:val="NormalBold"/>
      </w:pPr>
      <w:r w:rsidRPr="00C50BFB">
        <w:rPr>
          <w:rStyle w:val="HideTWBExt"/>
          <w:b w:val="0"/>
        </w:rPr>
        <w:t>&lt;/RepeatBlock-By&gt;</w:t>
      </w:r>
    </w:p>
    <w:p w14:paraId="04383B2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C41B256"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7F637A6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65C0103"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F27C516" w14:textId="77777777" w:rsidTr="00E72620">
        <w:trPr>
          <w:trHeight w:val="240"/>
          <w:jc w:val="center"/>
        </w:trPr>
        <w:tc>
          <w:tcPr>
            <w:tcW w:w="9752" w:type="dxa"/>
            <w:gridSpan w:val="2"/>
            <w:tcBorders>
              <w:top w:val="nil"/>
              <w:left w:val="nil"/>
              <w:bottom w:val="nil"/>
              <w:right w:val="nil"/>
            </w:tcBorders>
          </w:tcPr>
          <w:p w14:paraId="329F951A" w14:textId="77777777" w:rsidR="004D435F" w:rsidRPr="00C50BFB" w:rsidRDefault="004D435F" w:rsidP="00E72620"/>
        </w:tc>
      </w:tr>
      <w:tr w:rsidR="001F5517" w:rsidRPr="00C50BFB" w14:paraId="0422EB6D" w14:textId="77777777" w:rsidTr="00E72620">
        <w:trPr>
          <w:trHeight w:val="240"/>
          <w:jc w:val="center"/>
        </w:trPr>
        <w:tc>
          <w:tcPr>
            <w:tcW w:w="4876" w:type="dxa"/>
            <w:tcBorders>
              <w:top w:val="nil"/>
              <w:left w:val="nil"/>
              <w:bottom w:val="nil"/>
              <w:right w:val="nil"/>
            </w:tcBorders>
            <w:hideMark/>
          </w:tcPr>
          <w:p w14:paraId="23C0B124"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25864E1" w14:textId="77777777" w:rsidR="004D435F" w:rsidRPr="00C50BFB" w:rsidRDefault="004D435F" w:rsidP="00E72620">
            <w:pPr>
              <w:pStyle w:val="AmColumnHeading"/>
            </w:pPr>
            <w:r w:rsidRPr="00C50BFB">
              <w:t>Emenda</w:t>
            </w:r>
          </w:p>
        </w:tc>
      </w:tr>
      <w:tr w:rsidR="001F5517" w:rsidRPr="00C50BFB" w14:paraId="5873C74E" w14:textId="77777777" w:rsidTr="00E72620">
        <w:trPr>
          <w:jc w:val="center"/>
        </w:trPr>
        <w:tc>
          <w:tcPr>
            <w:tcW w:w="4876" w:type="dxa"/>
            <w:tcBorders>
              <w:top w:val="nil"/>
              <w:left w:val="nil"/>
              <w:bottom w:val="nil"/>
              <w:right w:val="nil"/>
            </w:tcBorders>
            <w:hideMark/>
          </w:tcPr>
          <w:p w14:paraId="4AAE665A"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f’riskju</w:t>
            </w:r>
            <w:r w:rsidRPr="00C50BFB">
              <w:rPr>
                <w:b/>
                <w:bCs/>
              </w:rPr>
              <w:t xml:space="preserve"> </w:t>
            </w:r>
            <w:r w:rsidRPr="00C50BFB">
              <w:t xml:space="preserve">ġenerali </w:t>
            </w:r>
            <w:r w:rsidRPr="00C50BFB">
              <w:rPr>
                <w:b/>
                <w:bCs/>
                <w:i/>
                <w:iCs/>
              </w:rPr>
              <w:t>mnaqqas</w:t>
            </w:r>
            <w:r w:rsidRPr="00C50BFB">
              <w:t xml:space="preserve"> għas-saħħa tal-bniedem u għall-ambjent;</w:t>
            </w:r>
          </w:p>
        </w:tc>
        <w:tc>
          <w:tcPr>
            <w:tcW w:w="4876" w:type="dxa"/>
            <w:tcBorders>
              <w:top w:val="nil"/>
              <w:left w:val="nil"/>
              <w:bottom w:val="nil"/>
              <w:right w:val="nil"/>
            </w:tcBorders>
            <w:hideMark/>
          </w:tcPr>
          <w:p w14:paraId="1F99558D"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 xml:space="preserve">b’mod ċar fi tnaqqis tar-riskju </w:t>
            </w:r>
            <w:r w:rsidRPr="00C50BFB">
              <w:t xml:space="preserve">ġenerali għas-saħħa tal-bniedem u għall-ambjent </w:t>
            </w:r>
            <w:r w:rsidRPr="00C50BFB">
              <w:rPr>
                <w:b/>
                <w:bCs/>
                <w:i/>
                <w:iCs/>
              </w:rPr>
              <w:t>meta mqabbel mas-sustanza li hija maħsuba li tissostitwixxi</w:t>
            </w:r>
            <w:r w:rsidRPr="00C50BFB">
              <w:t>;</w:t>
            </w:r>
          </w:p>
        </w:tc>
      </w:tr>
    </w:tbl>
    <w:p w14:paraId="6CB1E74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00391BA" w14:textId="77777777" w:rsidR="004D435F" w:rsidRPr="00C50BFB" w:rsidRDefault="004D435F" w:rsidP="004D435F">
      <w:r w:rsidRPr="00C50BFB">
        <w:rPr>
          <w:rStyle w:val="HideTWBExt"/>
        </w:rPr>
        <w:t>&lt;/Amend&gt;</w:t>
      </w:r>
    </w:p>
    <w:p w14:paraId="23FA3FC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382</w:t>
      </w:r>
      <w:r w:rsidRPr="00C50BFB">
        <w:rPr>
          <w:rStyle w:val="HideTWBExt"/>
          <w:b w:val="0"/>
        </w:rPr>
        <w:t>&lt;/NumAm&gt;</w:t>
      </w:r>
    </w:p>
    <w:p w14:paraId="526C5E8D"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2274188F" w14:textId="77777777" w:rsidR="004D435F" w:rsidRPr="00C50BFB" w:rsidRDefault="004D435F" w:rsidP="004D435F">
      <w:pPr>
        <w:pStyle w:val="NormalBold"/>
      </w:pPr>
      <w:r w:rsidRPr="00C50BFB">
        <w:rPr>
          <w:rStyle w:val="HideTWBExt"/>
          <w:b w:val="0"/>
        </w:rPr>
        <w:t>&lt;/RepeatBlock-By&gt;</w:t>
      </w:r>
    </w:p>
    <w:p w14:paraId="5ADEF32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621EFE9"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4EFD9CF4"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27B1846"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B70EFFA" w14:textId="77777777" w:rsidTr="00E72620">
        <w:trPr>
          <w:trHeight w:val="240"/>
          <w:jc w:val="center"/>
        </w:trPr>
        <w:tc>
          <w:tcPr>
            <w:tcW w:w="9752" w:type="dxa"/>
            <w:gridSpan w:val="2"/>
            <w:tcBorders>
              <w:top w:val="nil"/>
              <w:left w:val="nil"/>
              <w:bottom w:val="nil"/>
              <w:right w:val="nil"/>
            </w:tcBorders>
          </w:tcPr>
          <w:p w14:paraId="775F3B40" w14:textId="77777777" w:rsidR="004D435F" w:rsidRPr="00C50BFB" w:rsidRDefault="004D435F" w:rsidP="00E72620"/>
        </w:tc>
      </w:tr>
      <w:tr w:rsidR="001F5517" w:rsidRPr="00C50BFB" w14:paraId="7EE168EC" w14:textId="77777777" w:rsidTr="00E72620">
        <w:trPr>
          <w:trHeight w:val="240"/>
          <w:jc w:val="center"/>
        </w:trPr>
        <w:tc>
          <w:tcPr>
            <w:tcW w:w="4876" w:type="dxa"/>
            <w:tcBorders>
              <w:top w:val="nil"/>
              <w:left w:val="nil"/>
              <w:bottom w:val="nil"/>
              <w:right w:val="nil"/>
            </w:tcBorders>
            <w:hideMark/>
          </w:tcPr>
          <w:p w14:paraId="56B308A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D610AA0" w14:textId="77777777" w:rsidR="004D435F" w:rsidRPr="00C50BFB" w:rsidRDefault="004D435F" w:rsidP="00E72620">
            <w:pPr>
              <w:pStyle w:val="AmColumnHeading"/>
            </w:pPr>
            <w:r w:rsidRPr="00C50BFB">
              <w:t>Emenda</w:t>
            </w:r>
          </w:p>
        </w:tc>
      </w:tr>
      <w:tr w:rsidR="001F5517" w:rsidRPr="00C50BFB" w14:paraId="0573FE26" w14:textId="77777777" w:rsidTr="00E72620">
        <w:trPr>
          <w:jc w:val="center"/>
        </w:trPr>
        <w:tc>
          <w:tcPr>
            <w:tcW w:w="4876" w:type="dxa"/>
            <w:tcBorders>
              <w:top w:val="nil"/>
              <w:left w:val="nil"/>
              <w:bottom w:val="nil"/>
              <w:right w:val="nil"/>
            </w:tcBorders>
            <w:hideMark/>
          </w:tcPr>
          <w:p w14:paraId="28832CE8"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f’riskju</w:t>
            </w:r>
            <w:r w:rsidRPr="00C50BFB">
              <w:rPr>
                <w:b/>
                <w:bCs/>
              </w:rPr>
              <w:t xml:space="preserve"> </w:t>
            </w:r>
            <w:r w:rsidRPr="00C50BFB">
              <w:t xml:space="preserve">ġenerali </w:t>
            </w:r>
            <w:r w:rsidRPr="00C50BFB">
              <w:rPr>
                <w:b/>
                <w:bCs/>
                <w:i/>
                <w:iCs/>
              </w:rPr>
              <w:t>mnaqqas</w:t>
            </w:r>
            <w:r w:rsidRPr="00C50BFB">
              <w:t xml:space="preserve"> għas-saħħa tal-bniedem u għall-ambjent;</w:t>
            </w:r>
          </w:p>
        </w:tc>
        <w:tc>
          <w:tcPr>
            <w:tcW w:w="4876" w:type="dxa"/>
            <w:tcBorders>
              <w:top w:val="nil"/>
              <w:left w:val="nil"/>
              <w:bottom w:val="nil"/>
              <w:right w:val="nil"/>
            </w:tcBorders>
            <w:hideMark/>
          </w:tcPr>
          <w:p w14:paraId="4B5E8DD5"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 xml:space="preserve">b’mod ċar fi tnaqqis tar-riskju </w:t>
            </w:r>
            <w:r w:rsidRPr="00C50BFB">
              <w:t xml:space="preserve">ġenerali għas-saħħa tal-bniedem u għall-ambjent </w:t>
            </w:r>
            <w:r w:rsidRPr="00C50BFB">
              <w:rPr>
                <w:b/>
                <w:bCs/>
                <w:i/>
                <w:iCs/>
              </w:rPr>
              <w:t>meta mqabbel mas-sustanza li hija maħsuba li tissostitwixxi</w:t>
            </w:r>
            <w:r w:rsidRPr="00C50BFB">
              <w:t>;</w:t>
            </w:r>
          </w:p>
        </w:tc>
      </w:tr>
    </w:tbl>
    <w:p w14:paraId="4DE99C2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61814F4" w14:textId="77777777" w:rsidR="004D435F" w:rsidRPr="00C50BFB" w:rsidRDefault="004D435F" w:rsidP="004D435F">
      <w:r w:rsidRPr="00C50BFB">
        <w:rPr>
          <w:rStyle w:val="HideTWBExt"/>
        </w:rPr>
        <w:t>&lt;/Amend&gt;</w:t>
      </w:r>
    </w:p>
    <w:p w14:paraId="34E8A27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383</w:t>
      </w:r>
      <w:r w:rsidRPr="00C50BFB">
        <w:rPr>
          <w:rStyle w:val="HideTWBExt"/>
          <w:b w:val="0"/>
        </w:rPr>
        <w:t>&lt;/NumAm&gt;</w:t>
      </w:r>
    </w:p>
    <w:p w14:paraId="5BAE8B0C" w14:textId="77777777" w:rsidR="004D435F" w:rsidRPr="00C50BFB" w:rsidRDefault="004D435F" w:rsidP="004D435F">
      <w:pPr>
        <w:pStyle w:val="NormalBold"/>
      </w:pPr>
      <w:r w:rsidRPr="00C50BFB">
        <w:rPr>
          <w:rStyle w:val="HideTWBExt"/>
          <w:b w:val="0"/>
        </w:rPr>
        <w:t>&lt;RepeatBlock-By&gt;&lt;Members&gt;</w:t>
      </w:r>
      <w:r w:rsidRPr="00C50BFB">
        <w:t>Raúl de la Hoz Quintano, Dolors Montserrat, Esther Herranz García, Susana Solís Pérez, Pablo Arias Echeverría</w:t>
      </w:r>
      <w:r w:rsidRPr="00C50BFB">
        <w:rPr>
          <w:rStyle w:val="HideTWBExt"/>
          <w:b w:val="0"/>
        </w:rPr>
        <w:t>&lt;/Members&gt;</w:t>
      </w:r>
    </w:p>
    <w:p w14:paraId="52192BF1" w14:textId="77777777" w:rsidR="004D435F" w:rsidRPr="00C50BFB" w:rsidRDefault="004D435F" w:rsidP="004D435F">
      <w:pPr>
        <w:pStyle w:val="NormalBold"/>
      </w:pPr>
      <w:r w:rsidRPr="00C50BFB">
        <w:rPr>
          <w:rStyle w:val="HideTWBExt"/>
          <w:b w:val="0"/>
        </w:rPr>
        <w:t>&lt;/RepeatBlock-By&gt;</w:t>
      </w:r>
    </w:p>
    <w:p w14:paraId="2AB79B9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0D7A313"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4B97FFD8"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13EE98C"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B4BA820" w14:textId="77777777" w:rsidTr="00E72620">
        <w:trPr>
          <w:trHeight w:val="240"/>
          <w:jc w:val="center"/>
        </w:trPr>
        <w:tc>
          <w:tcPr>
            <w:tcW w:w="9752" w:type="dxa"/>
            <w:gridSpan w:val="2"/>
            <w:tcBorders>
              <w:top w:val="nil"/>
              <w:left w:val="nil"/>
              <w:bottom w:val="nil"/>
              <w:right w:val="nil"/>
            </w:tcBorders>
          </w:tcPr>
          <w:p w14:paraId="05925ECE" w14:textId="77777777" w:rsidR="004D435F" w:rsidRPr="00C50BFB" w:rsidRDefault="004D435F" w:rsidP="00E72620"/>
        </w:tc>
      </w:tr>
      <w:tr w:rsidR="001F5517" w:rsidRPr="00C50BFB" w14:paraId="2832A95E" w14:textId="77777777" w:rsidTr="00E72620">
        <w:trPr>
          <w:trHeight w:val="240"/>
          <w:jc w:val="center"/>
        </w:trPr>
        <w:tc>
          <w:tcPr>
            <w:tcW w:w="4876" w:type="dxa"/>
            <w:tcBorders>
              <w:top w:val="nil"/>
              <w:left w:val="nil"/>
              <w:bottom w:val="nil"/>
              <w:right w:val="nil"/>
            </w:tcBorders>
            <w:hideMark/>
          </w:tcPr>
          <w:p w14:paraId="007DC2A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3A1FB4D" w14:textId="77777777" w:rsidR="004D435F" w:rsidRPr="00C50BFB" w:rsidRDefault="004D435F" w:rsidP="00E72620">
            <w:pPr>
              <w:pStyle w:val="AmColumnHeading"/>
            </w:pPr>
            <w:r w:rsidRPr="00C50BFB">
              <w:t>Emenda</w:t>
            </w:r>
          </w:p>
        </w:tc>
      </w:tr>
      <w:tr w:rsidR="001F5517" w:rsidRPr="00C50BFB" w14:paraId="1A6299DC" w14:textId="77777777" w:rsidTr="00E72620">
        <w:trPr>
          <w:jc w:val="center"/>
        </w:trPr>
        <w:tc>
          <w:tcPr>
            <w:tcW w:w="4876" w:type="dxa"/>
            <w:tcBorders>
              <w:top w:val="nil"/>
              <w:left w:val="nil"/>
              <w:bottom w:val="nil"/>
              <w:right w:val="nil"/>
            </w:tcBorders>
            <w:hideMark/>
          </w:tcPr>
          <w:p w14:paraId="3A984BD9" w14:textId="77777777" w:rsidR="004D435F" w:rsidRPr="00C50BFB" w:rsidRDefault="004D435F" w:rsidP="00E72620">
            <w:pPr>
              <w:pStyle w:val="Normal6a"/>
            </w:pPr>
            <w:r w:rsidRPr="00C50BFB">
              <w:t>(a)</w:t>
            </w:r>
            <w:r w:rsidRPr="00C50BFB">
              <w:tab/>
              <w:t>l-użu tagħha fil-prodotti kożmetiċi jirriżulta f’riskju ġenerali mnaqqas għas-saħħa tal-bniedem u għall-ambjent;</w:t>
            </w:r>
          </w:p>
        </w:tc>
        <w:tc>
          <w:tcPr>
            <w:tcW w:w="4876" w:type="dxa"/>
            <w:tcBorders>
              <w:top w:val="nil"/>
              <w:left w:val="nil"/>
              <w:bottom w:val="nil"/>
              <w:right w:val="nil"/>
            </w:tcBorders>
            <w:hideMark/>
          </w:tcPr>
          <w:p w14:paraId="7FA28F5B" w14:textId="77777777" w:rsidR="004D435F" w:rsidRPr="00C50BFB" w:rsidRDefault="004D435F" w:rsidP="00E72620">
            <w:pPr>
              <w:pStyle w:val="Normal6a"/>
            </w:pPr>
            <w:r w:rsidRPr="00C50BFB">
              <w:t>(a)</w:t>
            </w:r>
            <w:r w:rsidRPr="00C50BFB">
              <w:tab/>
              <w:t xml:space="preserve">l-użu tagħha fil-prodotti kożmetiċi jirriżulta f’riskju ġenerali mnaqqas għas-saħħa tal-bniedem u għall-ambjent </w:t>
            </w:r>
            <w:r w:rsidRPr="00C50BFB">
              <w:rPr>
                <w:b/>
                <w:bCs/>
                <w:i/>
                <w:iCs/>
              </w:rPr>
              <w:t>meta jiġi vvalutat skont is-sustanza li hija maħsuba li tissostitwixxi</w:t>
            </w:r>
            <w:r w:rsidRPr="00C50BFB">
              <w:t>;</w:t>
            </w:r>
          </w:p>
        </w:tc>
      </w:tr>
    </w:tbl>
    <w:p w14:paraId="53B553E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E5FB919" w14:textId="77777777" w:rsidR="004D435F" w:rsidRPr="00C50BFB" w:rsidRDefault="004D435F" w:rsidP="004D435F">
      <w:r w:rsidRPr="00C50BFB">
        <w:rPr>
          <w:rStyle w:val="HideTWBExt"/>
        </w:rPr>
        <w:t>&lt;/Amend&gt;</w:t>
      </w:r>
    </w:p>
    <w:p w14:paraId="694CF688"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384</w:t>
      </w:r>
      <w:r w:rsidRPr="00C50BFB">
        <w:rPr>
          <w:rStyle w:val="HideTWBExt"/>
          <w:b w:val="0"/>
        </w:rPr>
        <w:t>&lt;/NumAm&gt;</w:t>
      </w:r>
    </w:p>
    <w:p w14:paraId="489AA263" w14:textId="77777777" w:rsidR="004D435F" w:rsidRPr="00C50BFB" w:rsidRDefault="004D435F" w:rsidP="004D435F">
      <w:pPr>
        <w:pStyle w:val="NormalBold"/>
      </w:pPr>
      <w:r w:rsidRPr="00C50BFB">
        <w:rPr>
          <w:rStyle w:val="HideTWBExt"/>
          <w:b w:val="0"/>
        </w:rPr>
        <w:t>&lt;RepeatBlock-By&gt;&lt;Members&gt;</w:t>
      </w:r>
      <w:r w:rsidRPr="00C50BFB">
        <w:t>Anne-Sophie Frigout, Mathilde Androuët, Silvia Sardone, Marie-Luce Brasier-Clain, Valérie Deloge, Antonín Staněk, Virginie Joron</w:t>
      </w:r>
      <w:r w:rsidRPr="00C50BFB">
        <w:rPr>
          <w:rStyle w:val="HideTWBExt"/>
          <w:b w:val="0"/>
        </w:rPr>
        <w:t>&lt;/Members&gt;</w:t>
      </w:r>
    </w:p>
    <w:p w14:paraId="6F5487C7" w14:textId="77777777" w:rsidR="004D435F" w:rsidRPr="00C50BFB" w:rsidRDefault="004D435F" w:rsidP="004D435F">
      <w:pPr>
        <w:pStyle w:val="NormalBold"/>
      </w:pPr>
      <w:r w:rsidRPr="00C50BFB">
        <w:rPr>
          <w:rStyle w:val="HideTWBExt"/>
          <w:b w:val="0"/>
        </w:rPr>
        <w:t>&lt;/RepeatBlock-By&gt;</w:t>
      </w:r>
    </w:p>
    <w:p w14:paraId="18E9D90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E36AAA4"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723D4704"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3DA64CE"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6855070" w14:textId="77777777" w:rsidTr="00E72620">
        <w:trPr>
          <w:trHeight w:val="240"/>
          <w:jc w:val="center"/>
        </w:trPr>
        <w:tc>
          <w:tcPr>
            <w:tcW w:w="9752" w:type="dxa"/>
            <w:gridSpan w:val="2"/>
            <w:tcBorders>
              <w:top w:val="nil"/>
              <w:left w:val="nil"/>
              <w:bottom w:val="nil"/>
              <w:right w:val="nil"/>
            </w:tcBorders>
          </w:tcPr>
          <w:p w14:paraId="5C5A1285" w14:textId="77777777" w:rsidR="004D435F" w:rsidRPr="00C50BFB" w:rsidRDefault="004D435F" w:rsidP="00E72620"/>
        </w:tc>
      </w:tr>
      <w:tr w:rsidR="001F5517" w:rsidRPr="00C50BFB" w14:paraId="6A13E1B7" w14:textId="77777777" w:rsidTr="00E72620">
        <w:trPr>
          <w:trHeight w:val="240"/>
          <w:jc w:val="center"/>
        </w:trPr>
        <w:tc>
          <w:tcPr>
            <w:tcW w:w="4876" w:type="dxa"/>
            <w:tcBorders>
              <w:top w:val="nil"/>
              <w:left w:val="nil"/>
              <w:bottom w:val="nil"/>
              <w:right w:val="nil"/>
            </w:tcBorders>
            <w:hideMark/>
          </w:tcPr>
          <w:p w14:paraId="436B7D2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DAE12CC" w14:textId="77777777" w:rsidR="004D435F" w:rsidRPr="00C50BFB" w:rsidRDefault="004D435F" w:rsidP="00E72620">
            <w:pPr>
              <w:pStyle w:val="AmColumnHeading"/>
            </w:pPr>
            <w:r w:rsidRPr="00C50BFB">
              <w:t>Emenda</w:t>
            </w:r>
          </w:p>
        </w:tc>
      </w:tr>
      <w:tr w:rsidR="001F5517" w:rsidRPr="00C50BFB" w14:paraId="21834A9A" w14:textId="77777777" w:rsidTr="00E72620">
        <w:trPr>
          <w:jc w:val="center"/>
        </w:trPr>
        <w:tc>
          <w:tcPr>
            <w:tcW w:w="4876" w:type="dxa"/>
            <w:tcBorders>
              <w:top w:val="nil"/>
              <w:left w:val="nil"/>
              <w:bottom w:val="nil"/>
              <w:right w:val="nil"/>
            </w:tcBorders>
            <w:hideMark/>
          </w:tcPr>
          <w:p w14:paraId="17C71FDF" w14:textId="77777777" w:rsidR="004D435F" w:rsidRPr="00C50BFB" w:rsidRDefault="004D435F" w:rsidP="00E72620">
            <w:pPr>
              <w:pStyle w:val="Normal6a"/>
            </w:pPr>
            <w:r w:rsidRPr="00C50BFB">
              <w:t>(a)</w:t>
            </w:r>
            <w:r w:rsidRPr="00C50BFB">
              <w:tab/>
              <w:t>l-użu tagħha fil-prodotti kożmetiċi jirriżulta f’riskju ġenerali mnaqqas għas-saħħa tal-bniedem u għall-ambjent;</w:t>
            </w:r>
          </w:p>
        </w:tc>
        <w:tc>
          <w:tcPr>
            <w:tcW w:w="4876" w:type="dxa"/>
            <w:tcBorders>
              <w:top w:val="nil"/>
              <w:left w:val="nil"/>
              <w:bottom w:val="nil"/>
              <w:right w:val="nil"/>
            </w:tcBorders>
            <w:hideMark/>
          </w:tcPr>
          <w:p w14:paraId="4D1E6130" w14:textId="77777777" w:rsidR="004D435F" w:rsidRPr="00C50BFB" w:rsidRDefault="004D435F" w:rsidP="00E72620">
            <w:pPr>
              <w:pStyle w:val="Normal6a"/>
            </w:pPr>
            <w:r w:rsidRPr="00C50BFB">
              <w:t>(a)</w:t>
            </w:r>
            <w:r w:rsidRPr="00C50BFB">
              <w:tab/>
              <w:t xml:space="preserve">l-użu tagħha fil-prodotti kożmetiċi jirriżulta f’riskju ġenerali mnaqqas għas-saħħa tal-bniedem u għall-ambjent </w:t>
            </w:r>
            <w:r w:rsidRPr="00C50BFB">
              <w:rPr>
                <w:b/>
                <w:bCs/>
                <w:i/>
                <w:iCs/>
              </w:rPr>
              <w:t>meta mqabbel mas-sustanza li hija maħsuba tissostitwixxi</w:t>
            </w:r>
            <w:r w:rsidRPr="00C50BFB">
              <w:t>;</w:t>
            </w:r>
          </w:p>
        </w:tc>
      </w:tr>
    </w:tbl>
    <w:p w14:paraId="44D1B97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{FR}</w:t>
      </w:r>
      <w:r w:rsidRPr="00C50BFB">
        <w:t>fr</w:t>
      </w:r>
      <w:r w:rsidRPr="00C50BFB">
        <w:rPr>
          <w:rStyle w:val="HideTWBExt"/>
        </w:rPr>
        <w:t>&lt;/Original&gt;</w:t>
      </w:r>
    </w:p>
    <w:p w14:paraId="3CC48A3B" w14:textId="77777777" w:rsidR="004D435F" w:rsidRPr="00C50BFB" w:rsidRDefault="004D435F" w:rsidP="004D435F">
      <w:r w:rsidRPr="00C50BFB">
        <w:rPr>
          <w:rStyle w:val="HideTWBExt"/>
        </w:rPr>
        <w:t>&lt;/Amend&gt;</w:t>
      </w:r>
    </w:p>
    <w:p w14:paraId="5AF7D34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385</w:t>
      </w:r>
      <w:r w:rsidRPr="00C50BFB">
        <w:rPr>
          <w:rStyle w:val="HideTWBExt"/>
          <w:b w:val="0"/>
        </w:rPr>
        <w:t>&lt;/NumAm&gt;</w:t>
      </w:r>
    </w:p>
    <w:p w14:paraId="7070F619" w14:textId="77777777" w:rsidR="004D435F" w:rsidRPr="00C50BFB" w:rsidRDefault="004D435F" w:rsidP="004D435F">
      <w:pPr>
        <w:pStyle w:val="NormalBold"/>
      </w:pPr>
      <w:r w:rsidRPr="00C50BFB">
        <w:rPr>
          <w:rStyle w:val="HideTWBExt"/>
          <w:b w:val="0"/>
        </w:rPr>
        <w:t>&lt;RepeatBlock-By&gt;&lt;Members&gt;</w:t>
      </w:r>
      <w:r w:rsidRPr="00C50BFB">
        <w:t>Beatrice Timgren</w:t>
      </w:r>
      <w:r w:rsidRPr="00C50BFB">
        <w:rPr>
          <w:rStyle w:val="HideTWBExt"/>
          <w:b w:val="0"/>
        </w:rPr>
        <w:t>&lt;/Members&gt;</w:t>
      </w:r>
    </w:p>
    <w:p w14:paraId="389E1CD6" w14:textId="77777777" w:rsidR="004D435F" w:rsidRPr="00C50BFB" w:rsidRDefault="004D435F" w:rsidP="004D435F">
      <w:pPr>
        <w:pStyle w:val="NormalBold"/>
      </w:pPr>
      <w:r w:rsidRPr="00C50BFB">
        <w:rPr>
          <w:rStyle w:val="HideTWBExt"/>
          <w:b w:val="0"/>
        </w:rPr>
        <w:t>&lt;/RepeatBlock-By&gt;</w:t>
      </w:r>
    </w:p>
    <w:p w14:paraId="24C50C0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66BD4B8"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1CC5EB3"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859DA48"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3E5F66D" w14:textId="77777777" w:rsidTr="00E72620">
        <w:trPr>
          <w:trHeight w:val="240"/>
          <w:jc w:val="center"/>
        </w:trPr>
        <w:tc>
          <w:tcPr>
            <w:tcW w:w="9752" w:type="dxa"/>
            <w:gridSpan w:val="2"/>
            <w:tcBorders>
              <w:top w:val="nil"/>
              <w:left w:val="nil"/>
              <w:bottom w:val="nil"/>
              <w:right w:val="nil"/>
            </w:tcBorders>
          </w:tcPr>
          <w:p w14:paraId="2A17F385" w14:textId="77777777" w:rsidR="004D435F" w:rsidRPr="00C50BFB" w:rsidRDefault="004D435F" w:rsidP="00E72620"/>
        </w:tc>
      </w:tr>
      <w:tr w:rsidR="001F5517" w:rsidRPr="00C50BFB" w14:paraId="731B6477" w14:textId="77777777" w:rsidTr="00E72620">
        <w:trPr>
          <w:trHeight w:val="240"/>
          <w:jc w:val="center"/>
        </w:trPr>
        <w:tc>
          <w:tcPr>
            <w:tcW w:w="4876" w:type="dxa"/>
            <w:tcBorders>
              <w:top w:val="nil"/>
              <w:left w:val="nil"/>
              <w:bottom w:val="nil"/>
              <w:right w:val="nil"/>
            </w:tcBorders>
            <w:hideMark/>
          </w:tcPr>
          <w:p w14:paraId="582BADE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EBA7B5D" w14:textId="77777777" w:rsidR="004D435F" w:rsidRPr="00C50BFB" w:rsidRDefault="004D435F" w:rsidP="00E72620">
            <w:pPr>
              <w:pStyle w:val="AmColumnHeading"/>
            </w:pPr>
            <w:r w:rsidRPr="00C50BFB">
              <w:t>Emenda</w:t>
            </w:r>
          </w:p>
        </w:tc>
      </w:tr>
      <w:tr w:rsidR="001F5517" w:rsidRPr="00C50BFB" w14:paraId="00A63021" w14:textId="77777777" w:rsidTr="00E72620">
        <w:trPr>
          <w:jc w:val="center"/>
        </w:trPr>
        <w:tc>
          <w:tcPr>
            <w:tcW w:w="4876" w:type="dxa"/>
            <w:tcBorders>
              <w:top w:val="nil"/>
              <w:left w:val="nil"/>
              <w:bottom w:val="nil"/>
              <w:right w:val="nil"/>
            </w:tcBorders>
            <w:hideMark/>
          </w:tcPr>
          <w:p w14:paraId="7CEA2695"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f’riskju</w:t>
            </w:r>
            <w:r w:rsidRPr="00C50BFB">
              <w:rPr>
                <w:b/>
                <w:bCs/>
              </w:rPr>
              <w:t xml:space="preserve"> </w:t>
            </w:r>
            <w:r w:rsidRPr="00C50BFB">
              <w:t xml:space="preserve">ġenerali </w:t>
            </w:r>
            <w:r w:rsidRPr="00C50BFB">
              <w:rPr>
                <w:b/>
                <w:bCs/>
                <w:i/>
                <w:iCs/>
              </w:rPr>
              <w:t>mnaqqas</w:t>
            </w:r>
            <w:r w:rsidRPr="00C50BFB">
              <w:t xml:space="preserve"> għas-saħħa tal-bniedem u għall-ambjent;</w:t>
            </w:r>
          </w:p>
        </w:tc>
        <w:tc>
          <w:tcPr>
            <w:tcW w:w="4876" w:type="dxa"/>
            <w:tcBorders>
              <w:top w:val="nil"/>
              <w:left w:val="nil"/>
              <w:bottom w:val="nil"/>
              <w:right w:val="nil"/>
            </w:tcBorders>
            <w:hideMark/>
          </w:tcPr>
          <w:p w14:paraId="3DD71DFC"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 xml:space="preserve">b’mod ċar fi tnaqqis tar-riskju </w:t>
            </w:r>
            <w:r w:rsidRPr="00C50BFB">
              <w:t xml:space="preserve">ġenerali għas-saħħa tal-bniedem u għall-ambjent </w:t>
            </w:r>
            <w:r w:rsidRPr="00C50BFB">
              <w:rPr>
                <w:b/>
                <w:bCs/>
                <w:i/>
                <w:iCs/>
              </w:rPr>
              <w:t>meta mqabbel mas-sustanza li hija maħsuba li tissostitwixxi</w:t>
            </w:r>
            <w:r w:rsidRPr="00C50BFB">
              <w:t>;</w:t>
            </w:r>
          </w:p>
        </w:tc>
      </w:tr>
    </w:tbl>
    <w:p w14:paraId="029124D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53E8D65" w14:textId="77777777" w:rsidR="004D435F" w:rsidRPr="00C50BFB" w:rsidRDefault="004D435F" w:rsidP="004D435F">
      <w:r w:rsidRPr="00C50BFB">
        <w:rPr>
          <w:rStyle w:val="HideTWBExt"/>
        </w:rPr>
        <w:t>&lt;/Amend&gt;</w:t>
      </w:r>
    </w:p>
    <w:p w14:paraId="1BC3196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386</w:t>
      </w:r>
      <w:r w:rsidRPr="00C50BFB">
        <w:rPr>
          <w:rStyle w:val="HideTWBExt"/>
          <w:b w:val="0"/>
        </w:rPr>
        <w:t>&lt;/NumAm&gt;</w:t>
      </w:r>
    </w:p>
    <w:p w14:paraId="26B1FDA4" w14:textId="77777777" w:rsidR="004D435F" w:rsidRPr="00C50BFB" w:rsidRDefault="004D435F" w:rsidP="004D435F">
      <w:pPr>
        <w:pStyle w:val="NormalBold"/>
      </w:pPr>
      <w:r w:rsidRPr="00C50BFB">
        <w:rPr>
          <w:rStyle w:val="HideTWBExt"/>
          <w:b w:val="0"/>
        </w:rPr>
        <w:t>&lt;RepeatBlock-By&gt;&lt;Members&gt;</w:t>
      </w:r>
      <w:r w:rsidRPr="00C50BFB">
        <w:t>Vytenis Povilas Andriukaitis</w:t>
      </w:r>
      <w:r w:rsidRPr="00C50BFB">
        <w:rPr>
          <w:rStyle w:val="HideTWBExt"/>
          <w:b w:val="0"/>
        </w:rPr>
        <w:t>&lt;/Members&gt;</w:t>
      </w:r>
    </w:p>
    <w:p w14:paraId="155C326B" w14:textId="77777777" w:rsidR="004D435F" w:rsidRPr="00C50BFB" w:rsidRDefault="004D435F" w:rsidP="004D435F">
      <w:pPr>
        <w:pStyle w:val="NormalBold"/>
      </w:pPr>
      <w:r w:rsidRPr="00C50BFB">
        <w:rPr>
          <w:rStyle w:val="HideTWBExt"/>
          <w:b w:val="0"/>
        </w:rPr>
        <w:t>&lt;/RepeatBlock-By&gt;</w:t>
      </w:r>
    </w:p>
    <w:p w14:paraId="0D06E6B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CCCA56C"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31F2FA43"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177AC36"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60F8989" w14:textId="77777777" w:rsidTr="00E72620">
        <w:trPr>
          <w:trHeight w:val="240"/>
          <w:jc w:val="center"/>
        </w:trPr>
        <w:tc>
          <w:tcPr>
            <w:tcW w:w="9752" w:type="dxa"/>
            <w:gridSpan w:val="2"/>
            <w:tcBorders>
              <w:top w:val="nil"/>
              <w:left w:val="nil"/>
              <w:bottom w:val="nil"/>
              <w:right w:val="nil"/>
            </w:tcBorders>
          </w:tcPr>
          <w:p w14:paraId="77168595" w14:textId="77777777" w:rsidR="004D435F" w:rsidRPr="00C50BFB" w:rsidRDefault="004D435F" w:rsidP="00E72620"/>
        </w:tc>
      </w:tr>
      <w:tr w:rsidR="001F5517" w:rsidRPr="00C50BFB" w14:paraId="171CA309" w14:textId="77777777" w:rsidTr="00E72620">
        <w:trPr>
          <w:trHeight w:val="240"/>
          <w:jc w:val="center"/>
        </w:trPr>
        <w:tc>
          <w:tcPr>
            <w:tcW w:w="4876" w:type="dxa"/>
            <w:tcBorders>
              <w:top w:val="nil"/>
              <w:left w:val="nil"/>
              <w:bottom w:val="nil"/>
              <w:right w:val="nil"/>
            </w:tcBorders>
            <w:hideMark/>
          </w:tcPr>
          <w:p w14:paraId="0D1C0F89"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88CA82E" w14:textId="77777777" w:rsidR="004D435F" w:rsidRPr="00C50BFB" w:rsidRDefault="004D435F" w:rsidP="00E72620">
            <w:pPr>
              <w:pStyle w:val="AmColumnHeading"/>
            </w:pPr>
            <w:r w:rsidRPr="00C50BFB">
              <w:t>Emenda</w:t>
            </w:r>
          </w:p>
        </w:tc>
      </w:tr>
      <w:tr w:rsidR="001F5517" w:rsidRPr="00C50BFB" w14:paraId="6BC5C43E" w14:textId="77777777" w:rsidTr="00E72620">
        <w:trPr>
          <w:jc w:val="center"/>
        </w:trPr>
        <w:tc>
          <w:tcPr>
            <w:tcW w:w="4876" w:type="dxa"/>
            <w:tcBorders>
              <w:top w:val="nil"/>
              <w:left w:val="nil"/>
              <w:bottom w:val="nil"/>
              <w:right w:val="nil"/>
            </w:tcBorders>
            <w:hideMark/>
          </w:tcPr>
          <w:p w14:paraId="40A75E32" w14:textId="77777777" w:rsidR="004D435F" w:rsidRPr="00C50BFB" w:rsidRDefault="004D435F" w:rsidP="00E72620">
            <w:pPr>
              <w:pStyle w:val="Normal6a"/>
            </w:pPr>
            <w:r w:rsidRPr="00C50BFB">
              <w:t>(a)</w:t>
            </w:r>
            <w:r w:rsidRPr="00C50BFB">
              <w:tab/>
              <w:t>l-użu tagħha fil-prodotti kożmetiċi jirriżulta f’riskju ġenerali mnaqqas għas-saħħa tal-bniedem u għall-ambjent;</w:t>
            </w:r>
          </w:p>
        </w:tc>
        <w:tc>
          <w:tcPr>
            <w:tcW w:w="4876" w:type="dxa"/>
            <w:tcBorders>
              <w:top w:val="nil"/>
              <w:left w:val="nil"/>
              <w:bottom w:val="nil"/>
              <w:right w:val="nil"/>
            </w:tcBorders>
            <w:hideMark/>
          </w:tcPr>
          <w:p w14:paraId="6FD57A67" w14:textId="77777777" w:rsidR="004D435F" w:rsidRPr="00C50BFB" w:rsidRDefault="004D435F" w:rsidP="00E72620">
            <w:pPr>
              <w:pStyle w:val="Normal6a"/>
            </w:pPr>
            <w:r w:rsidRPr="00C50BFB">
              <w:t>(a)</w:t>
            </w:r>
            <w:r w:rsidRPr="00C50BFB">
              <w:tab/>
              <w:t>l-użu tagħha fil-prodotti kożmetiċi jirriżulta f’riskju ġenerali mnaqqas għas-saħħa tal-bniedem u għall-ambjent</w:t>
            </w:r>
            <w:r w:rsidRPr="00C50BFB">
              <w:rPr>
                <w:b/>
                <w:bCs/>
                <w:i/>
                <w:iCs/>
              </w:rPr>
              <w:t>, meta mqabbel mas-sustanza li hija maħsuba li tissostitwixxi</w:t>
            </w:r>
            <w:r w:rsidRPr="00C50BFB">
              <w:t>;</w:t>
            </w:r>
          </w:p>
        </w:tc>
      </w:tr>
    </w:tbl>
    <w:p w14:paraId="1D065E0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8532FB5" w14:textId="77777777" w:rsidR="004D435F" w:rsidRPr="00C50BFB" w:rsidRDefault="004D435F" w:rsidP="004D435F">
      <w:r w:rsidRPr="00C50BFB">
        <w:rPr>
          <w:rStyle w:val="HideTWBExt"/>
        </w:rPr>
        <w:t>&lt;/Amend&gt;</w:t>
      </w:r>
    </w:p>
    <w:p w14:paraId="4A59E67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387</w:t>
      </w:r>
      <w:r w:rsidRPr="00C50BFB">
        <w:rPr>
          <w:rStyle w:val="HideTWBExt"/>
          <w:b w:val="0"/>
        </w:rPr>
        <w:t>&lt;/NumAm&gt;</w:t>
      </w:r>
    </w:p>
    <w:p w14:paraId="75EAD6B7"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4D3C1DDF" w14:textId="77777777" w:rsidR="004D435F" w:rsidRPr="00C50BFB" w:rsidRDefault="004D435F" w:rsidP="004D435F">
      <w:pPr>
        <w:pStyle w:val="NormalBold"/>
      </w:pPr>
      <w:r w:rsidRPr="00C50BFB">
        <w:rPr>
          <w:rStyle w:val="HideTWBExt"/>
          <w:b w:val="0"/>
        </w:rPr>
        <w:t>&lt;/RepeatBlock-By&gt;</w:t>
      </w:r>
    </w:p>
    <w:p w14:paraId="1652C35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01D87FA"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07F6365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B8FB47A"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597941D" w14:textId="77777777" w:rsidTr="00E72620">
        <w:trPr>
          <w:trHeight w:val="240"/>
          <w:jc w:val="center"/>
        </w:trPr>
        <w:tc>
          <w:tcPr>
            <w:tcW w:w="9752" w:type="dxa"/>
            <w:gridSpan w:val="2"/>
            <w:tcBorders>
              <w:top w:val="nil"/>
              <w:left w:val="nil"/>
              <w:bottom w:val="nil"/>
              <w:right w:val="nil"/>
            </w:tcBorders>
          </w:tcPr>
          <w:p w14:paraId="230B5A65" w14:textId="77777777" w:rsidR="004D435F" w:rsidRPr="00C50BFB" w:rsidRDefault="004D435F" w:rsidP="00E72620"/>
        </w:tc>
      </w:tr>
      <w:tr w:rsidR="001F5517" w:rsidRPr="00C50BFB" w14:paraId="1F60B7FF" w14:textId="77777777" w:rsidTr="00E72620">
        <w:trPr>
          <w:trHeight w:val="240"/>
          <w:jc w:val="center"/>
        </w:trPr>
        <w:tc>
          <w:tcPr>
            <w:tcW w:w="4876" w:type="dxa"/>
            <w:tcBorders>
              <w:top w:val="nil"/>
              <w:left w:val="nil"/>
              <w:bottom w:val="nil"/>
              <w:right w:val="nil"/>
            </w:tcBorders>
            <w:hideMark/>
          </w:tcPr>
          <w:p w14:paraId="2319CAB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F81BDF2" w14:textId="77777777" w:rsidR="004D435F" w:rsidRPr="00C50BFB" w:rsidRDefault="004D435F" w:rsidP="00E72620">
            <w:pPr>
              <w:pStyle w:val="AmColumnHeading"/>
            </w:pPr>
            <w:r w:rsidRPr="00C50BFB">
              <w:t>Emenda</w:t>
            </w:r>
          </w:p>
        </w:tc>
      </w:tr>
      <w:tr w:rsidR="001F5517" w:rsidRPr="00C50BFB" w14:paraId="61B12D6C" w14:textId="77777777" w:rsidTr="00E72620">
        <w:trPr>
          <w:jc w:val="center"/>
        </w:trPr>
        <w:tc>
          <w:tcPr>
            <w:tcW w:w="4876" w:type="dxa"/>
            <w:tcBorders>
              <w:top w:val="nil"/>
              <w:left w:val="nil"/>
              <w:bottom w:val="nil"/>
              <w:right w:val="nil"/>
            </w:tcBorders>
            <w:hideMark/>
          </w:tcPr>
          <w:p w14:paraId="5C7F6543"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f’riskju</w:t>
            </w:r>
            <w:r w:rsidRPr="00C50BFB">
              <w:rPr>
                <w:b/>
                <w:bCs/>
              </w:rPr>
              <w:t xml:space="preserve"> </w:t>
            </w:r>
            <w:r w:rsidRPr="00C50BFB">
              <w:t xml:space="preserve">ġenerali </w:t>
            </w:r>
            <w:r w:rsidRPr="00C50BFB">
              <w:rPr>
                <w:b/>
                <w:bCs/>
                <w:i/>
                <w:iCs/>
              </w:rPr>
              <w:t>mnaqqas</w:t>
            </w:r>
            <w:r w:rsidRPr="00C50BFB">
              <w:t xml:space="preserve"> għas-saħħa tal-bniedem u għall-ambjent;</w:t>
            </w:r>
          </w:p>
        </w:tc>
        <w:tc>
          <w:tcPr>
            <w:tcW w:w="4876" w:type="dxa"/>
            <w:tcBorders>
              <w:top w:val="nil"/>
              <w:left w:val="nil"/>
              <w:bottom w:val="nil"/>
              <w:right w:val="nil"/>
            </w:tcBorders>
            <w:hideMark/>
          </w:tcPr>
          <w:p w14:paraId="1E5C9AF3" w14:textId="77777777" w:rsidR="004D435F" w:rsidRPr="00C50BFB" w:rsidRDefault="004D435F" w:rsidP="00E72620">
            <w:pPr>
              <w:pStyle w:val="Normal6a"/>
            </w:pPr>
            <w:r w:rsidRPr="00C50BFB">
              <w:t>(a)</w:t>
            </w:r>
            <w:r w:rsidRPr="00C50BFB">
              <w:tab/>
              <w:t xml:space="preserve">l-użu tagħha fil-prodotti kożmetiċi jirriżulta </w:t>
            </w:r>
            <w:r w:rsidRPr="00C50BFB">
              <w:rPr>
                <w:b/>
                <w:bCs/>
                <w:i/>
                <w:iCs/>
              </w:rPr>
              <w:t>b’mod ċar fi tnaqqis tar-riskju</w:t>
            </w:r>
            <w:r w:rsidRPr="00C50BFB">
              <w:t xml:space="preserve"> ġenerali għas-saħħa tal-bniedem u għall-ambjent;</w:t>
            </w:r>
          </w:p>
        </w:tc>
      </w:tr>
    </w:tbl>
    <w:p w14:paraId="65287D9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D66351C"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51062AB" w14:textId="77777777" w:rsidR="004D435F" w:rsidRPr="00C50BFB" w:rsidRDefault="004D435F" w:rsidP="004D435F">
      <w:pPr>
        <w:pStyle w:val="AmJustText"/>
      </w:pPr>
      <w:r w:rsidRPr="00C50BFB">
        <w:t>Id-derogi mogħtija skont l-Artikolu 15(2) għandhom ikunu bbażati primarjament fuq il-valutazzjoni tal-SCCS tas-sikurezza ta’ sustanza CMR għal użi kożmetiċi speċifiċi. L-emenda tiċċara li alternattivi xierqa jridu jnaqqsu b’mod ċar ir-riskju ġenerali, jipprovdu l-istess funzjoni u prestazzjoni, ikunu teknikament fattibbli fuq skala industrijali, ekonomikament vijabbli għal produzzjoni sostnuta, u ma jkunux soġġetti għal restrizzjonijiet eżistenti jew futuri, u b’hekk jiġi żgurat li l-alternattivi jkunu ġenwinament superjuri u prattiċi.</w:t>
      </w:r>
    </w:p>
    <w:p w14:paraId="50A5F863" w14:textId="77777777" w:rsidR="004D435F" w:rsidRPr="00C50BFB" w:rsidRDefault="004D435F" w:rsidP="004D435F">
      <w:r w:rsidRPr="00C50BFB">
        <w:rPr>
          <w:rStyle w:val="HideTWBExt"/>
        </w:rPr>
        <w:t>&lt;/Amend&gt;</w:t>
      </w:r>
    </w:p>
    <w:p w14:paraId="0A36C5A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388</w:t>
      </w:r>
      <w:r w:rsidRPr="00C50BFB">
        <w:rPr>
          <w:rStyle w:val="HideTWBExt"/>
          <w:b w:val="0"/>
        </w:rPr>
        <w:t>&lt;/NumAm&gt;</w:t>
      </w:r>
    </w:p>
    <w:p w14:paraId="72489F41"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671284C9" w14:textId="77777777" w:rsidR="004D435F" w:rsidRPr="00C50BFB" w:rsidRDefault="004D435F" w:rsidP="004D435F">
      <w:pPr>
        <w:pStyle w:val="NormalBold"/>
      </w:pPr>
      <w:r w:rsidRPr="00C50BFB">
        <w:rPr>
          <w:rStyle w:val="HideTWBExt"/>
          <w:b w:val="0"/>
        </w:rPr>
        <w:t>&lt;/RepeatBlock-By&gt;</w:t>
      </w:r>
    </w:p>
    <w:p w14:paraId="4C7CFCB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1F8EA2D"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753CA26D"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23026F6" w14:textId="77777777" w:rsidR="004D435F" w:rsidRPr="00C50BFB" w:rsidRDefault="004D435F" w:rsidP="004D435F">
      <w:r w:rsidRPr="00C50BFB">
        <w:rPr>
          <w:rStyle w:val="HideTWBExt"/>
        </w:rPr>
        <w:t>&lt;Article2&gt;</w:t>
      </w:r>
      <w:r w:rsidRPr="00C50BFB">
        <w:t>Artikolu 15 – paragrafu 2 – subparagrafu 3 – punt 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7757E9B" w14:textId="77777777" w:rsidTr="00E72620">
        <w:trPr>
          <w:trHeight w:val="240"/>
          <w:jc w:val="center"/>
        </w:trPr>
        <w:tc>
          <w:tcPr>
            <w:tcW w:w="9752" w:type="dxa"/>
            <w:gridSpan w:val="2"/>
            <w:tcBorders>
              <w:top w:val="nil"/>
              <w:left w:val="nil"/>
              <w:bottom w:val="nil"/>
              <w:right w:val="nil"/>
            </w:tcBorders>
          </w:tcPr>
          <w:p w14:paraId="7C536C7A" w14:textId="77777777" w:rsidR="004D435F" w:rsidRPr="00C50BFB" w:rsidRDefault="004D435F" w:rsidP="00E72620"/>
        </w:tc>
      </w:tr>
      <w:tr w:rsidR="001F5517" w:rsidRPr="00C50BFB" w14:paraId="68E6C232" w14:textId="77777777" w:rsidTr="00E72620">
        <w:trPr>
          <w:trHeight w:val="240"/>
          <w:jc w:val="center"/>
        </w:trPr>
        <w:tc>
          <w:tcPr>
            <w:tcW w:w="4876" w:type="dxa"/>
            <w:tcBorders>
              <w:top w:val="nil"/>
              <w:left w:val="nil"/>
              <w:bottom w:val="nil"/>
              <w:right w:val="nil"/>
            </w:tcBorders>
            <w:hideMark/>
          </w:tcPr>
          <w:p w14:paraId="6186C49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A2FDABA" w14:textId="77777777" w:rsidR="004D435F" w:rsidRPr="00C50BFB" w:rsidRDefault="004D435F" w:rsidP="00E72620">
            <w:pPr>
              <w:pStyle w:val="AmColumnHeading"/>
            </w:pPr>
            <w:r w:rsidRPr="00C50BFB">
              <w:t>Emenda</w:t>
            </w:r>
          </w:p>
        </w:tc>
      </w:tr>
      <w:tr w:rsidR="001F5517" w:rsidRPr="00C50BFB" w14:paraId="28308D35" w14:textId="77777777" w:rsidTr="00E72620">
        <w:trPr>
          <w:jc w:val="center"/>
        </w:trPr>
        <w:tc>
          <w:tcPr>
            <w:tcW w:w="4876" w:type="dxa"/>
            <w:tcBorders>
              <w:top w:val="nil"/>
              <w:left w:val="nil"/>
              <w:bottom w:val="nil"/>
              <w:right w:val="nil"/>
            </w:tcBorders>
            <w:hideMark/>
          </w:tcPr>
          <w:p w14:paraId="77B4F3F1" w14:textId="77777777" w:rsidR="004D435F" w:rsidRPr="00C50BFB" w:rsidRDefault="004D435F" w:rsidP="00E72620">
            <w:pPr>
              <w:pStyle w:val="Normal6a"/>
            </w:pPr>
            <w:r w:rsidRPr="00C50BFB">
              <w:t>(a)</w:t>
            </w:r>
            <w:r w:rsidRPr="00C50BFB">
              <w:tab/>
              <w:t xml:space="preserve">l-użu tagħha fil-prodotti kożmetiċi jirriżulta f’riskju ġenerali mnaqqas għas-saħħa tal-bniedem </w:t>
            </w:r>
            <w:r w:rsidRPr="00C50BFB">
              <w:rPr>
                <w:b/>
                <w:bCs/>
                <w:i/>
                <w:iCs/>
              </w:rPr>
              <w:t>u għall-ambjent</w:t>
            </w:r>
            <w:r w:rsidRPr="00C50BFB">
              <w:t>;</w:t>
            </w:r>
          </w:p>
        </w:tc>
        <w:tc>
          <w:tcPr>
            <w:tcW w:w="4876" w:type="dxa"/>
            <w:tcBorders>
              <w:top w:val="nil"/>
              <w:left w:val="nil"/>
              <w:bottom w:val="nil"/>
              <w:right w:val="nil"/>
            </w:tcBorders>
            <w:hideMark/>
          </w:tcPr>
          <w:p w14:paraId="73FF6773" w14:textId="77777777" w:rsidR="004D435F" w:rsidRPr="00C50BFB" w:rsidRDefault="004D435F" w:rsidP="00E72620">
            <w:pPr>
              <w:pStyle w:val="Normal6a"/>
            </w:pPr>
            <w:r w:rsidRPr="00C50BFB">
              <w:t>(a)</w:t>
            </w:r>
            <w:r w:rsidRPr="00C50BFB">
              <w:tab/>
              <w:t>l-użu tagħha fil-prodotti kożmetiċi jirriżulta f’riskju ġenerali mnaqqas għas-saħħa tal-bniedem;</w:t>
            </w:r>
          </w:p>
        </w:tc>
      </w:tr>
    </w:tbl>
    <w:p w14:paraId="69A5E96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CF88C6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6303AA5" w14:textId="77777777" w:rsidR="004D435F" w:rsidRPr="00C50BFB" w:rsidRDefault="004D435F" w:rsidP="004D435F">
      <w:pPr>
        <w:pStyle w:val="AmJustText"/>
      </w:pPr>
      <w:r w:rsidRPr="00C50BFB">
        <w:t>Ir-riskju ambjentali tal-ingredjenti kożmetiċi huwa rregolat skont ir-Regolament REACH, mhux skont ir-Regolament dwar il-Kożmetiċi. Għal din ir-raġuni, ma hemm l-ebda dispożizzjoni fir-Regolament dwar il-Kożmetiċi fir-rigward tal-impatti ambjentali tal-kożmetiċi. Għalhekk jidher stramb li tali kunsiderazzjonijiet għandhom jiġu introdotti fil-kuntest tal-valutazzjoni ta’ alternattiva għal sustanza CMR 1A jew 1B (jew sustanza li tfixkel is-sistema endokrinali għall-kategorija 1 tas-saħħa tal-bniedem). Mhuwiex ċar kif dan għandu jiġi operazzjonalizzat fin-nuqqas ta’ dispożizzjonijiet ambjentali tar-Regolament dwar il-Kożmetiċi.</w:t>
      </w:r>
    </w:p>
    <w:p w14:paraId="034687E3" w14:textId="77777777" w:rsidR="004D435F" w:rsidRPr="00C50BFB" w:rsidRDefault="004D435F" w:rsidP="004D435F">
      <w:r w:rsidRPr="00C50BFB">
        <w:rPr>
          <w:rStyle w:val="HideTWBExt"/>
        </w:rPr>
        <w:t>&lt;/Amend&gt;</w:t>
      </w:r>
    </w:p>
    <w:p w14:paraId="43D7CEE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389</w:t>
      </w:r>
      <w:r w:rsidRPr="00C50BFB">
        <w:rPr>
          <w:rStyle w:val="HideTWBExt"/>
          <w:b w:val="0"/>
        </w:rPr>
        <w:t>&lt;/NumAm&gt;</w:t>
      </w:r>
    </w:p>
    <w:p w14:paraId="492A5488"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77F9CE9A" w14:textId="77777777" w:rsidR="004D435F" w:rsidRPr="00C50BFB" w:rsidRDefault="004D435F" w:rsidP="004D435F">
      <w:pPr>
        <w:pStyle w:val="NormalBold"/>
      </w:pPr>
      <w:r w:rsidRPr="00C50BFB">
        <w:rPr>
          <w:rStyle w:val="HideTWBExt"/>
          <w:b w:val="0"/>
        </w:rPr>
        <w:t>&lt;/RepeatBlock-By&gt;</w:t>
      </w:r>
    </w:p>
    <w:p w14:paraId="4577EB0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4810400"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04834946"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B9EAAAB"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4939C6D" w14:textId="77777777" w:rsidTr="00E72620">
        <w:trPr>
          <w:trHeight w:val="240"/>
          <w:jc w:val="center"/>
        </w:trPr>
        <w:tc>
          <w:tcPr>
            <w:tcW w:w="9752" w:type="dxa"/>
            <w:gridSpan w:val="2"/>
            <w:tcBorders>
              <w:top w:val="nil"/>
              <w:left w:val="nil"/>
              <w:bottom w:val="nil"/>
              <w:right w:val="nil"/>
            </w:tcBorders>
          </w:tcPr>
          <w:p w14:paraId="51062A5A" w14:textId="77777777" w:rsidR="004D435F" w:rsidRPr="00C50BFB" w:rsidRDefault="004D435F" w:rsidP="00E72620"/>
        </w:tc>
      </w:tr>
      <w:tr w:rsidR="001F5517" w:rsidRPr="00C50BFB" w14:paraId="3CAB4890" w14:textId="77777777" w:rsidTr="00E72620">
        <w:trPr>
          <w:trHeight w:val="240"/>
          <w:jc w:val="center"/>
        </w:trPr>
        <w:tc>
          <w:tcPr>
            <w:tcW w:w="4876" w:type="dxa"/>
            <w:tcBorders>
              <w:top w:val="nil"/>
              <w:left w:val="nil"/>
              <w:bottom w:val="nil"/>
              <w:right w:val="nil"/>
            </w:tcBorders>
            <w:hideMark/>
          </w:tcPr>
          <w:p w14:paraId="5DE50AB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6D8F7E8" w14:textId="77777777" w:rsidR="004D435F" w:rsidRPr="00C50BFB" w:rsidRDefault="004D435F" w:rsidP="00E72620">
            <w:pPr>
              <w:pStyle w:val="AmColumnHeading"/>
            </w:pPr>
            <w:r w:rsidRPr="00C50BFB">
              <w:t>Emenda</w:t>
            </w:r>
          </w:p>
        </w:tc>
      </w:tr>
      <w:tr w:rsidR="001F5517" w:rsidRPr="00C50BFB" w14:paraId="72D1F464" w14:textId="77777777" w:rsidTr="00E72620">
        <w:trPr>
          <w:jc w:val="center"/>
        </w:trPr>
        <w:tc>
          <w:tcPr>
            <w:tcW w:w="4876" w:type="dxa"/>
            <w:tcBorders>
              <w:top w:val="nil"/>
              <w:left w:val="nil"/>
              <w:bottom w:val="nil"/>
              <w:right w:val="nil"/>
            </w:tcBorders>
            <w:hideMark/>
          </w:tcPr>
          <w:p w14:paraId="120B8885"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għas-sustanza klassifikata, fi prodott kożmetiku lest b’effett </w:t>
            </w:r>
            <w:r w:rsidRPr="00C50BFB">
              <w:rPr>
                <w:b/>
                <w:bCs/>
                <w:i/>
                <w:iCs/>
              </w:rPr>
              <w:t>simili</w:t>
            </w:r>
            <w:r w:rsidRPr="00C50BFB">
              <w:t xml:space="preserve"> u </w:t>
            </w:r>
            <w:r w:rsidRPr="00C50BFB">
              <w:rPr>
                <w:b/>
                <w:bCs/>
                <w:i/>
                <w:iCs/>
              </w:rPr>
              <w:t>bl-istess</w:t>
            </w:r>
            <w:r w:rsidRPr="00C50BFB">
              <w:t xml:space="preserve"> livell ta’ effikaċja;</w:t>
            </w:r>
          </w:p>
        </w:tc>
        <w:tc>
          <w:tcPr>
            <w:tcW w:w="4876" w:type="dxa"/>
            <w:tcBorders>
              <w:top w:val="nil"/>
              <w:left w:val="nil"/>
              <w:bottom w:val="nil"/>
              <w:right w:val="nil"/>
            </w:tcBorders>
            <w:hideMark/>
          </w:tcPr>
          <w:p w14:paraId="5F80FF60" w14:textId="77777777" w:rsidR="004D435F" w:rsidRPr="00C50BFB" w:rsidRDefault="004D435F" w:rsidP="00E72620">
            <w:pPr>
              <w:pStyle w:val="Normal6a"/>
            </w:pPr>
            <w:r w:rsidRPr="00C50BFB">
              <w:t>(b)</w:t>
            </w:r>
            <w:r w:rsidRPr="00C50BFB">
              <w:tab/>
              <w:t xml:space="preserve">tipprovdi funzjoni </w:t>
            </w:r>
            <w:r w:rsidRPr="00C50BFB">
              <w:rPr>
                <w:b/>
                <w:bCs/>
                <w:i/>
                <w:iCs/>
              </w:rPr>
              <w:t xml:space="preserve">simili </w:t>
            </w:r>
            <w:r w:rsidRPr="00C50BFB">
              <w:t xml:space="preserve">għas-sustanza klassifikata, fi prodott kożmetiku lest b’effett u livell ta’ effikaċja </w:t>
            </w:r>
            <w:r w:rsidRPr="00C50BFB">
              <w:rPr>
                <w:b/>
                <w:bCs/>
                <w:i/>
                <w:iCs/>
              </w:rPr>
              <w:t>komparabbli, jew tissostitwixxi l-ħtieġa ta’ dik il-funzjoni</w:t>
            </w:r>
            <w:r w:rsidRPr="00C50BFB">
              <w:t>;</w:t>
            </w:r>
          </w:p>
        </w:tc>
      </w:tr>
    </w:tbl>
    <w:p w14:paraId="7B999D7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F3A7888" w14:textId="77777777" w:rsidR="004D435F" w:rsidRPr="00C50BFB" w:rsidRDefault="004D435F" w:rsidP="004D435F">
      <w:r w:rsidRPr="00C50BFB">
        <w:rPr>
          <w:rStyle w:val="HideTWBExt"/>
        </w:rPr>
        <w:t>&lt;/Amend&gt;</w:t>
      </w:r>
    </w:p>
    <w:p w14:paraId="112EC9F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390</w:t>
      </w:r>
      <w:r w:rsidRPr="00C50BFB">
        <w:rPr>
          <w:rStyle w:val="HideTWBExt"/>
          <w:b w:val="0"/>
        </w:rPr>
        <w:t>&lt;/NumAm&gt;</w:t>
      </w:r>
    </w:p>
    <w:p w14:paraId="4B067998"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5273A1E5" w14:textId="77777777" w:rsidR="004D435F" w:rsidRPr="00C50BFB" w:rsidRDefault="004D435F" w:rsidP="004D435F">
      <w:pPr>
        <w:pStyle w:val="NormalBold"/>
      </w:pPr>
      <w:r w:rsidRPr="00C50BFB">
        <w:rPr>
          <w:rStyle w:val="HideTWBExt"/>
          <w:b w:val="0"/>
        </w:rPr>
        <w:t>&lt;/RepeatBlock-By&gt;</w:t>
      </w:r>
    </w:p>
    <w:p w14:paraId="3916BAB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804CC60"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2B2161E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AB6C63F"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3A2781E" w14:textId="77777777" w:rsidTr="00E72620">
        <w:trPr>
          <w:trHeight w:val="240"/>
          <w:jc w:val="center"/>
        </w:trPr>
        <w:tc>
          <w:tcPr>
            <w:tcW w:w="9752" w:type="dxa"/>
            <w:gridSpan w:val="2"/>
            <w:tcBorders>
              <w:top w:val="nil"/>
              <w:left w:val="nil"/>
              <w:bottom w:val="nil"/>
              <w:right w:val="nil"/>
            </w:tcBorders>
          </w:tcPr>
          <w:p w14:paraId="10E0301D" w14:textId="77777777" w:rsidR="004D435F" w:rsidRPr="00C50BFB" w:rsidRDefault="004D435F" w:rsidP="00E72620"/>
        </w:tc>
      </w:tr>
      <w:tr w:rsidR="001F5517" w:rsidRPr="00C50BFB" w14:paraId="0834B51E" w14:textId="77777777" w:rsidTr="00E72620">
        <w:trPr>
          <w:trHeight w:val="240"/>
          <w:jc w:val="center"/>
        </w:trPr>
        <w:tc>
          <w:tcPr>
            <w:tcW w:w="4876" w:type="dxa"/>
            <w:tcBorders>
              <w:top w:val="nil"/>
              <w:left w:val="nil"/>
              <w:bottom w:val="nil"/>
              <w:right w:val="nil"/>
            </w:tcBorders>
            <w:hideMark/>
          </w:tcPr>
          <w:p w14:paraId="0AE6D77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4E59FEA" w14:textId="77777777" w:rsidR="004D435F" w:rsidRPr="00C50BFB" w:rsidRDefault="004D435F" w:rsidP="00E72620">
            <w:pPr>
              <w:pStyle w:val="AmColumnHeading"/>
            </w:pPr>
            <w:r w:rsidRPr="00C50BFB">
              <w:t>Emenda</w:t>
            </w:r>
          </w:p>
        </w:tc>
      </w:tr>
      <w:tr w:rsidR="001F5517" w:rsidRPr="00C50BFB" w14:paraId="5CCB8C81" w14:textId="77777777" w:rsidTr="00E72620">
        <w:trPr>
          <w:jc w:val="center"/>
        </w:trPr>
        <w:tc>
          <w:tcPr>
            <w:tcW w:w="4876" w:type="dxa"/>
            <w:tcBorders>
              <w:top w:val="nil"/>
              <w:left w:val="nil"/>
              <w:bottom w:val="nil"/>
              <w:right w:val="nil"/>
            </w:tcBorders>
            <w:hideMark/>
          </w:tcPr>
          <w:p w14:paraId="691502F5" w14:textId="77777777" w:rsidR="004D435F" w:rsidRPr="00C50BFB" w:rsidRDefault="004D435F" w:rsidP="00E72620">
            <w:pPr>
              <w:pStyle w:val="Normal6a"/>
            </w:pPr>
            <w:r w:rsidRPr="00C50BFB">
              <w:t>(b)</w:t>
            </w:r>
            <w:r w:rsidRPr="00C50BFB">
              <w:tab/>
              <w:t xml:space="preserve">tipprovdi </w:t>
            </w:r>
            <w:r w:rsidRPr="00C50BFB">
              <w:rPr>
                <w:b/>
                <w:bCs/>
                <w:i/>
                <w:iCs/>
              </w:rPr>
              <w:t>funzjoni ekwivalenti</w:t>
            </w:r>
            <w:r w:rsidRPr="00C50BFB">
              <w:t xml:space="preserve"> għas-sustanza klassifikata, fi prodott kożmetiku lest b’effett </w:t>
            </w:r>
            <w:r w:rsidRPr="00C50BFB">
              <w:rPr>
                <w:b/>
                <w:bCs/>
                <w:i/>
                <w:iCs/>
              </w:rPr>
              <w:t>simili</w:t>
            </w:r>
            <w:r w:rsidRPr="00C50BFB">
              <w:t xml:space="preserve"> u bl-istess livell ta’ effikaċja;</w:t>
            </w:r>
          </w:p>
        </w:tc>
        <w:tc>
          <w:tcPr>
            <w:tcW w:w="4876" w:type="dxa"/>
            <w:tcBorders>
              <w:top w:val="nil"/>
              <w:left w:val="nil"/>
              <w:bottom w:val="nil"/>
              <w:right w:val="nil"/>
            </w:tcBorders>
            <w:hideMark/>
          </w:tcPr>
          <w:p w14:paraId="661F60A5" w14:textId="77777777" w:rsidR="004D435F" w:rsidRPr="00C50BFB" w:rsidRDefault="004D435F" w:rsidP="00E72620">
            <w:pPr>
              <w:pStyle w:val="Normal6a"/>
            </w:pPr>
            <w:r w:rsidRPr="00C50BFB">
              <w:t>(b)</w:t>
            </w:r>
            <w:r w:rsidRPr="00C50BFB">
              <w:tab/>
              <w:t xml:space="preserve">tipprovdi </w:t>
            </w:r>
            <w:r w:rsidRPr="00C50BFB">
              <w:rPr>
                <w:b/>
                <w:bCs/>
                <w:i/>
                <w:iCs/>
              </w:rPr>
              <w:t>prestazzjoni funzjonali identika</w:t>
            </w:r>
            <w:r w:rsidRPr="00C50BFB">
              <w:t xml:space="preserve"> għas-sustanza klassifikata, fi prodott kożmetiku lest b’effett </w:t>
            </w:r>
            <w:r w:rsidRPr="00C50BFB">
              <w:rPr>
                <w:b/>
                <w:bCs/>
                <w:i/>
                <w:iCs/>
              </w:rPr>
              <w:t xml:space="preserve">ekwivalenti </w:t>
            </w:r>
            <w:r w:rsidRPr="00C50BFB">
              <w:t>u bl-istess livell ta’ effikaċja;</w:t>
            </w:r>
          </w:p>
        </w:tc>
      </w:tr>
    </w:tbl>
    <w:p w14:paraId="07DA26A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7099CD3" w14:textId="77777777" w:rsidR="004D435F" w:rsidRPr="00C50BFB" w:rsidRDefault="004D435F" w:rsidP="004D435F">
      <w:r w:rsidRPr="00C50BFB">
        <w:rPr>
          <w:rStyle w:val="HideTWBExt"/>
        </w:rPr>
        <w:t>&lt;/Amend&gt;</w:t>
      </w:r>
    </w:p>
    <w:p w14:paraId="26D2216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391</w:t>
      </w:r>
      <w:r w:rsidRPr="00C50BFB">
        <w:rPr>
          <w:rStyle w:val="HideTWBExt"/>
          <w:b w:val="0"/>
        </w:rPr>
        <w:t>&lt;/NumAm&gt;</w:t>
      </w:r>
    </w:p>
    <w:p w14:paraId="6658ECBF" w14:textId="77777777" w:rsidR="004D435F" w:rsidRPr="00C50BFB" w:rsidRDefault="004D435F" w:rsidP="004D435F">
      <w:pPr>
        <w:pStyle w:val="NormalBold"/>
      </w:pPr>
      <w:r w:rsidRPr="00C50BFB">
        <w:rPr>
          <w:rStyle w:val="HideTWBExt"/>
          <w:b w:val="0"/>
        </w:rPr>
        <w:t>&lt;RepeatBlock-By&gt;&lt;Members&gt;</w:t>
      </w:r>
      <w:r w:rsidRPr="00C50BFB">
        <w:t>Salvatore De Meo, Flavio Tosi, Massimiliano Salini, Letizia Moratti</w:t>
      </w:r>
      <w:r w:rsidRPr="00C50BFB">
        <w:rPr>
          <w:rStyle w:val="HideTWBExt"/>
          <w:b w:val="0"/>
        </w:rPr>
        <w:t>&lt;/Members&gt;</w:t>
      </w:r>
    </w:p>
    <w:p w14:paraId="7C7F4448" w14:textId="77777777" w:rsidR="004D435F" w:rsidRPr="00C50BFB" w:rsidRDefault="004D435F" w:rsidP="004D435F">
      <w:pPr>
        <w:pStyle w:val="NormalBold"/>
      </w:pPr>
      <w:r w:rsidRPr="00C50BFB">
        <w:rPr>
          <w:rStyle w:val="HideTWBExt"/>
          <w:b w:val="0"/>
        </w:rPr>
        <w:t>&lt;/RepeatBlock-By&gt;</w:t>
      </w:r>
    </w:p>
    <w:p w14:paraId="396B89C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D904D82"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53FA6E5C"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9689C42"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518E51C" w14:textId="77777777" w:rsidTr="00E72620">
        <w:trPr>
          <w:trHeight w:val="240"/>
          <w:jc w:val="center"/>
        </w:trPr>
        <w:tc>
          <w:tcPr>
            <w:tcW w:w="9752" w:type="dxa"/>
            <w:gridSpan w:val="2"/>
            <w:tcBorders>
              <w:top w:val="nil"/>
              <w:left w:val="nil"/>
              <w:bottom w:val="nil"/>
              <w:right w:val="nil"/>
            </w:tcBorders>
          </w:tcPr>
          <w:p w14:paraId="4D3F6BD7" w14:textId="77777777" w:rsidR="004D435F" w:rsidRPr="00C50BFB" w:rsidRDefault="004D435F" w:rsidP="00E72620"/>
        </w:tc>
      </w:tr>
      <w:tr w:rsidR="001F5517" w:rsidRPr="00C50BFB" w14:paraId="2243805E" w14:textId="77777777" w:rsidTr="00E72620">
        <w:trPr>
          <w:trHeight w:val="240"/>
          <w:jc w:val="center"/>
        </w:trPr>
        <w:tc>
          <w:tcPr>
            <w:tcW w:w="4876" w:type="dxa"/>
            <w:tcBorders>
              <w:top w:val="nil"/>
              <w:left w:val="nil"/>
              <w:bottom w:val="nil"/>
              <w:right w:val="nil"/>
            </w:tcBorders>
            <w:hideMark/>
          </w:tcPr>
          <w:p w14:paraId="771A1A04"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F650A28" w14:textId="77777777" w:rsidR="004D435F" w:rsidRPr="00C50BFB" w:rsidRDefault="004D435F" w:rsidP="00E72620">
            <w:pPr>
              <w:pStyle w:val="AmColumnHeading"/>
            </w:pPr>
            <w:r w:rsidRPr="00C50BFB">
              <w:t>Emenda</w:t>
            </w:r>
          </w:p>
        </w:tc>
      </w:tr>
      <w:tr w:rsidR="001F5517" w:rsidRPr="00C50BFB" w14:paraId="113EE7AE" w14:textId="77777777" w:rsidTr="00E72620">
        <w:trPr>
          <w:jc w:val="center"/>
        </w:trPr>
        <w:tc>
          <w:tcPr>
            <w:tcW w:w="4876" w:type="dxa"/>
            <w:tcBorders>
              <w:top w:val="nil"/>
              <w:left w:val="nil"/>
              <w:bottom w:val="nil"/>
              <w:right w:val="nil"/>
            </w:tcBorders>
            <w:hideMark/>
          </w:tcPr>
          <w:p w14:paraId="12A055D7"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w:t>
            </w:r>
            <w:r w:rsidRPr="00C50BFB">
              <w:rPr>
                <w:b/>
                <w:bCs/>
                <w:i/>
                <w:iCs/>
              </w:rPr>
              <w:t>għas-sustanza</w:t>
            </w:r>
            <w:r w:rsidRPr="00C50BFB">
              <w:t xml:space="preserve"> klassifikata, fi prodott kożmetiku lest </w:t>
            </w:r>
            <w:r w:rsidRPr="00C50BFB">
              <w:rPr>
                <w:b/>
                <w:bCs/>
                <w:i/>
                <w:iCs/>
              </w:rPr>
              <w:t>b’effett</w:t>
            </w:r>
            <w:r w:rsidRPr="00C50BFB">
              <w:t xml:space="preserve"> </w:t>
            </w:r>
            <w:r w:rsidRPr="00C50BFB">
              <w:rPr>
                <w:b/>
                <w:bCs/>
                <w:i/>
                <w:iCs/>
              </w:rPr>
              <w:t>simili</w:t>
            </w:r>
            <w:r w:rsidRPr="00C50BFB">
              <w:t xml:space="preserve"> u bl-istess livell ta’ effikaċja;</w:t>
            </w:r>
          </w:p>
        </w:tc>
        <w:tc>
          <w:tcPr>
            <w:tcW w:w="4876" w:type="dxa"/>
            <w:tcBorders>
              <w:top w:val="nil"/>
              <w:left w:val="nil"/>
              <w:bottom w:val="nil"/>
              <w:right w:val="nil"/>
            </w:tcBorders>
            <w:hideMark/>
          </w:tcPr>
          <w:p w14:paraId="2C09DBB8" w14:textId="77777777" w:rsidR="004D435F" w:rsidRPr="00C50BFB" w:rsidRDefault="004D435F" w:rsidP="00E72620">
            <w:pPr>
              <w:pStyle w:val="Normal6a"/>
            </w:pPr>
            <w:r w:rsidRPr="00C50BFB">
              <w:t>(b)</w:t>
            </w:r>
            <w:r w:rsidRPr="00C50BFB">
              <w:tab/>
              <w:t xml:space="preserve">tipprovdi </w:t>
            </w:r>
            <w:r w:rsidRPr="00C50BFB">
              <w:rPr>
                <w:b/>
                <w:bCs/>
                <w:i/>
                <w:iCs/>
              </w:rPr>
              <w:t xml:space="preserve">l-istess </w:t>
            </w:r>
            <w:r w:rsidRPr="00C50BFB">
              <w:t xml:space="preserve">funzjoni </w:t>
            </w:r>
            <w:r w:rsidRPr="00C50BFB">
              <w:rPr>
                <w:b/>
                <w:bCs/>
                <w:i/>
                <w:iCs/>
              </w:rPr>
              <w:t xml:space="preserve">bħas-sustanza </w:t>
            </w:r>
            <w:r w:rsidRPr="00C50BFB">
              <w:t xml:space="preserve">klassifikata, fi prodott kożmetiku lest </w:t>
            </w:r>
            <w:r w:rsidRPr="00C50BFB">
              <w:rPr>
                <w:b/>
                <w:bCs/>
                <w:i/>
                <w:iCs/>
              </w:rPr>
              <w:t xml:space="preserve">bl-istess effett </w:t>
            </w:r>
            <w:r w:rsidRPr="00C50BFB">
              <w:t xml:space="preserve">u bl-istess livell ta’ effikaċja </w:t>
            </w:r>
            <w:r w:rsidRPr="00C50BFB">
              <w:rPr>
                <w:b/>
                <w:bCs/>
                <w:i/>
                <w:iCs/>
              </w:rPr>
              <w:t>u prestazzjoni</w:t>
            </w:r>
            <w:r w:rsidRPr="00C50BFB">
              <w:t>;</w:t>
            </w:r>
          </w:p>
        </w:tc>
      </w:tr>
    </w:tbl>
    <w:p w14:paraId="354ABCC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F38EB79" w14:textId="77777777" w:rsidR="004D435F" w:rsidRPr="00C50BFB" w:rsidRDefault="004D435F" w:rsidP="004D435F">
      <w:r w:rsidRPr="00C50BFB">
        <w:rPr>
          <w:rStyle w:val="HideTWBExt"/>
        </w:rPr>
        <w:t>&lt;/Amend&gt;</w:t>
      </w:r>
    </w:p>
    <w:p w14:paraId="15AE37E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392</w:t>
      </w:r>
      <w:r w:rsidRPr="00C50BFB">
        <w:rPr>
          <w:rStyle w:val="HideTWBExt"/>
          <w:b w:val="0"/>
        </w:rPr>
        <w:t>&lt;/NumAm&gt;</w:t>
      </w:r>
    </w:p>
    <w:p w14:paraId="57A2920C"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12C9B200" w14:textId="77777777" w:rsidR="004D435F" w:rsidRPr="00C50BFB" w:rsidRDefault="004D435F" w:rsidP="004D435F">
      <w:pPr>
        <w:pStyle w:val="NormalBold"/>
      </w:pPr>
      <w:r w:rsidRPr="00C50BFB">
        <w:rPr>
          <w:rStyle w:val="HideTWBExt"/>
          <w:b w:val="0"/>
        </w:rPr>
        <w:t>&lt;/RepeatBlock-By&gt;</w:t>
      </w:r>
    </w:p>
    <w:p w14:paraId="5EBE6318"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8EC794B"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32F60977"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3D5DE31"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91FB0F0" w14:textId="77777777" w:rsidTr="00E72620">
        <w:trPr>
          <w:trHeight w:val="240"/>
          <w:jc w:val="center"/>
        </w:trPr>
        <w:tc>
          <w:tcPr>
            <w:tcW w:w="9752" w:type="dxa"/>
            <w:gridSpan w:val="2"/>
            <w:tcBorders>
              <w:top w:val="nil"/>
              <w:left w:val="nil"/>
              <w:bottom w:val="nil"/>
              <w:right w:val="nil"/>
            </w:tcBorders>
          </w:tcPr>
          <w:p w14:paraId="5EB9CDF9" w14:textId="77777777" w:rsidR="004D435F" w:rsidRPr="00C50BFB" w:rsidRDefault="004D435F" w:rsidP="00E72620"/>
        </w:tc>
      </w:tr>
      <w:tr w:rsidR="001F5517" w:rsidRPr="00C50BFB" w14:paraId="0B43D111" w14:textId="77777777" w:rsidTr="00E72620">
        <w:trPr>
          <w:trHeight w:val="240"/>
          <w:jc w:val="center"/>
        </w:trPr>
        <w:tc>
          <w:tcPr>
            <w:tcW w:w="4876" w:type="dxa"/>
            <w:tcBorders>
              <w:top w:val="nil"/>
              <w:left w:val="nil"/>
              <w:bottom w:val="nil"/>
              <w:right w:val="nil"/>
            </w:tcBorders>
            <w:hideMark/>
          </w:tcPr>
          <w:p w14:paraId="6FD394BE"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2FE27A6" w14:textId="77777777" w:rsidR="004D435F" w:rsidRPr="00C50BFB" w:rsidRDefault="004D435F" w:rsidP="00E72620">
            <w:pPr>
              <w:pStyle w:val="AmColumnHeading"/>
            </w:pPr>
            <w:r w:rsidRPr="00C50BFB">
              <w:t>Emenda</w:t>
            </w:r>
          </w:p>
        </w:tc>
      </w:tr>
      <w:tr w:rsidR="001F5517" w:rsidRPr="00C50BFB" w14:paraId="3F20A6FB" w14:textId="77777777" w:rsidTr="00E72620">
        <w:trPr>
          <w:jc w:val="center"/>
        </w:trPr>
        <w:tc>
          <w:tcPr>
            <w:tcW w:w="4876" w:type="dxa"/>
            <w:tcBorders>
              <w:top w:val="nil"/>
              <w:left w:val="nil"/>
              <w:bottom w:val="nil"/>
              <w:right w:val="nil"/>
            </w:tcBorders>
            <w:hideMark/>
          </w:tcPr>
          <w:p w14:paraId="43B830C6"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w:t>
            </w:r>
            <w:r w:rsidRPr="00C50BFB">
              <w:rPr>
                <w:b/>
                <w:bCs/>
                <w:i/>
                <w:iCs/>
              </w:rPr>
              <w:t>għas-sustanza</w:t>
            </w:r>
            <w:r w:rsidRPr="00C50BFB">
              <w:t xml:space="preserve"> klassifikata, fi prodott kożmetiku lest </w:t>
            </w:r>
            <w:r w:rsidRPr="00C50BFB">
              <w:rPr>
                <w:b/>
                <w:bCs/>
                <w:i/>
                <w:iCs/>
              </w:rPr>
              <w:t>b’effett</w:t>
            </w:r>
            <w:r w:rsidRPr="00C50BFB">
              <w:t xml:space="preserve"> </w:t>
            </w:r>
            <w:r w:rsidRPr="00C50BFB">
              <w:rPr>
                <w:b/>
                <w:bCs/>
                <w:i/>
                <w:iCs/>
              </w:rPr>
              <w:t>simili</w:t>
            </w:r>
            <w:r w:rsidRPr="00C50BFB">
              <w:t xml:space="preserve"> u bl-istess livell ta’ effikaċja;</w:t>
            </w:r>
          </w:p>
        </w:tc>
        <w:tc>
          <w:tcPr>
            <w:tcW w:w="4876" w:type="dxa"/>
            <w:tcBorders>
              <w:top w:val="nil"/>
              <w:left w:val="nil"/>
              <w:bottom w:val="nil"/>
              <w:right w:val="nil"/>
            </w:tcBorders>
            <w:hideMark/>
          </w:tcPr>
          <w:p w14:paraId="0C33ED3B" w14:textId="77777777" w:rsidR="004D435F" w:rsidRPr="00C50BFB" w:rsidRDefault="004D435F" w:rsidP="00E72620">
            <w:pPr>
              <w:pStyle w:val="Normal6a"/>
            </w:pPr>
            <w:r w:rsidRPr="00C50BFB">
              <w:t>(b)</w:t>
            </w:r>
            <w:r w:rsidRPr="00C50BFB">
              <w:tab/>
              <w:t xml:space="preserve">tipprovdi </w:t>
            </w:r>
            <w:r w:rsidRPr="00C50BFB">
              <w:rPr>
                <w:b/>
                <w:bCs/>
                <w:i/>
                <w:iCs/>
              </w:rPr>
              <w:t xml:space="preserve">l-istess </w:t>
            </w:r>
            <w:r w:rsidRPr="00C50BFB">
              <w:t xml:space="preserve">funzjoni </w:t>
            </w:r>
            <w:r w:rsidRPr="00C50BFB">
              <w:rPr>
                <w:b/>
                <w:bCs/>
                <w:i/>
                <w:iCs/>
              </w:rPr>
              <w:t xml:space="preserve">bħas-sustanza </w:t>
            </w:r>
            <w:r w:rsidRPr="00C50BFB">
              <w:t xml:space="preserve">klassifikata, fi prodott kożmetiku lest </w:t>
            </w:r>
            <w:r w:rsidRPr="00C50BFB">
              <w:rPr>
                <w:b/>
                <w:bCs/>
                <w:i/>
                <w:iCs/>
              </w:rPr>
              <w:t xml:space="preserve">bl-istess effett </w:t>
            </w:r>
            <w:r w:rsidRPr="00C50BFB">
              <w:t xml:space="preserve">u bl-istess livell ta’ effikaċja </w:t>
            </w:r>
            <w:r w:rsidRPr="00C50BFB">
              <w:rPr>
                <w:b/>
                <w:bCs/>
                <w:i/>
                <w:iCs/>
              </w:rPr>
              <w:t>u prestazzjoni</w:t>
            </w:r>
            <w:r w:rsidRPr="00C50BFB">
              <w:t>;</w:t>
            </w:r>
          </w:p>
        </w:tc>
      </w:tr>
    </w:tbl>
    <w:p w14:paraId="62B2CE0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0963956"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E224F77" w14:textId="77777777" w:rsidR="004D435F" w:rsidRPr="00C50BFB" w:rsidRDefault="004D435F" w:rsidP="004D435F">
      <w:pPr>
        <w:pStyle w:val="AmJustText"/>
      </w:pPr>
      <w:r w:rsidRPr="00C50BFB">
        <w:t>Id-derogi mogħtija skont l-Artikolu 15(2) għandhom ikunu bbażati primarjament fuq il-valutazzjoni tal-SCCS tas-sikurezza ta’ sustanza CMR għal użi kożmetiċi speċifiċi. L-emenda tiċċara li alternattivi xierqa jridu jnaqqsu b’mod ċar ir-riskju ġenerali, jipprovdu l-istess funzjoni u prestazzjoni, ikunu teknikament fattibbli fuq skala industrijali, ekonomikament vijabbli għal produzzjoni sostnuta, u ma jkunux soġġetti għal restrizzjonijiet eżistenti jew futuri, u b’hekk jiġi żgurat li l-alternattivi jkunu ġenwinament superjuri u prattiċi.</w:t>
      </w:r>
    </w:p>
    <w:p w14:paraId="254F5D0D" w14:textId="77777777" w:rsidR="004D435F" w:rsidRPr="00C50BFB" w:rsidRDefault="004D435F" w:rsidP="004D435F">
      <w:r w:rsidRPr="00C50BFB">
        <w:rPr>
          <w:rStyle w:val="HideTWBExt"/>
        </w:rPr>
        <w:t>&lt;/Amend&gt;</w:t>
      </w:r>
    </w:p>
    <w:p w14:paraId="70B1926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393</w:t>
      </w:r>
      <w:r w:rsidRPr="00C50BFB">
        <w:rPr>
          <w:rStyle w:val="HideTWBExt"/>
          <w:b w:val="0"/>
        </w:rPr>
        <w:t>&lt;/NumAm&gt;</w:t>
      </w:r>
    </w:p>
    <w:p w14:paraId="67495C7B" w14:textId="77777777" w:rsidR="004D435F" w:rsidRPr="00C50BFB" w:rsidRDefault="004D435F" w:rsidP="004D435F">
      <w:pPr>
        <w:pStyle w:val="NormalBold"/>
      </w:pPr>
      <w:r w:rsidRPr="00C50BFB">
        <w:rPr>
          <w:rStyle w:val="HideTWBExt"/>
          <w:b w:val="0"/>
        </w:rPr>
        <w:t>&lt;RepeatBlock-By&gt;&lt;Members&gt;</w:t>
      </w:r>
      <w:r w:rsidRPr="00C50BFB">
        <w:t>Beatrice Timgren</w:t>
      </w:r>
      <w:r w:rsidRPr="00C50BFB">
        <w:rPr>
          <w:rStyle w:val="HideTWBExt"/>
          <w:b w:val="0"/>
        </w:rPr>
        <w:t>&lt;/Members&gt;</w:t>
      </w:r>
    </w:p>
    <w:p w14:paraId="046DB6A0" w14:textId="77777777" w:rsidR="004D435F" w:rsidRPr="00C50BFB" w:rsidRDefault="004D435F" w:rsidP="004D435F">
      <w:pPr>
        <w:pStyle w:val="NormalBold"/>
      </w:pPr>
      <w:r w:rsidRPr="00C50BFB">
        <w:rPr>
          <w:rStyle w:val="HideTWBExt"/>
          <w:b w:val="0"/>
        </w:rPr>
        <w:t>&lt;/RepeatBlock-By&gt;</w:t>
      </w:r>
    </w:p>
    <w:p w14:paraId="0003C6B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BEBCD06"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102537E6"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EDE3640"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ED8DE99" w14:textId="77777777" w:rsidTr="00E72620">
        <w:trPr>
          <w:trHeight w:val="240"/>
          <w:jc w:val="center"/>
        </w:trPr>
        <w:tc>
          <w:tcPr>
            <w:tcW w:w="9752" w:type="dxa"/>
            <w:gridSpan w:val="2"/>
            <w:tcBorders>
              <w:top w:val="nil"/>
              <w:left w:val="nil"/>
              <w:bottom w:val="nil"/>
              <w:right w:val="nil"/>
            </w:tcBorders>
          </w:tcPr>
          <w:p w14:paraId="2DD42695" w14:textId="77777777" w:rsidR="004D435F" w:rsidRPr="00C50BFB" w:rsidRDefault="004D435F" w:rsidP="00E72620"/>
        </w:tc>
      </w:tr>
      <w:tr w:rsidR="001F5517" w:rsidRPr="00C50BFB" w14:paraId="55D117F5" w14:textId="77777777" w:rsidTr="00E72620">
        <w:trPr>
          <w:trHeight w:val="240"/>
          <w:jc w:val="center"/>
        </w:trPr>
        <w:tc>
          <w:tcPr>
            <w:tcW w:w="4876" w:type="dxa"/>
            <w:tcBorders>
              <w:top w:val="nil"/>
              <w:left w:val="nil"/>
              <w:bottom w:val="nil"/>
              <w:right w:val="nil"/>
            </w:tcBorders>
            <w:hideMark/>
          </w:tcPr>
          <w:p w14:paraId="20E05D7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A6E5574" w14:textId="77777777" w:rsidR="004D435F" w:rsidRPr="00C50BFB" w:rsidRDefault="004D435F" w:rsidP="00E72620">
            <w:pPr>
              <w:pStyle w:val="AmColumnHeading"/>
            </w:pPr>
            <w:r w:rsidRPr="00C50BFB">
              <w:t>Emenda</w:t>
            </w:r>
          </w:p>
        </w:tc>
      </w:tr>
      <w:tr w:rsidR="001F5517" w:rsidRPr="00C50BFB" w14:paraId="2BCEE6EB" w14:textId="77777777" w:rsidTr="00E72620">
        <w:trPr>
          <w:jc w:val="center"/>
        </w:trPr>
        <w:tc>
          <w:tcPr>
            <w:tcW w:w="4876" w:type="dxa"/>
            <w:tcBorders>
              <w:top w:val="nil"/>
              <w:left w:val="nil"/>
              <w:bottom w:val="nil"/>
              <w:right w:val="nil"/>
            </w:tcBorders>
            <w:hideMark/>
          </w:tcPr>
          <w:p w14:paraId="51910385"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w:t>
            </w:r>
            <w:r w:rsidRPr="00C50BFB">
              <w:rPr>
                <w:b/>
                <w:bCs/>
                <w:i/>
                <w:iCs/>
              </w:rPr>
              <w:t>għas-sustanza</w:t>
            </w:r>
            <w:r w:rsidRPr="00C50BFB">
              <w:t xml:space="preserve"> klassifikata, fi prodott kożmetiku lest </w:t>
            </w:r>
            <w:r w:rsidRPr="00C50BFB">
              <w:rPr>
                <w:b/>
                <w:bCs/>
                <w:i/>
                <w:iCs/>
              </w:rPr>
              <w:t>b’effett</w:t>
            </w:r>
            <w:r w:rsidRPr="00C50BFB">
              <w:t xml:space="preserve"> </w:t>
            </w:r>
            <w:r w:rsidRPr="00C50BFB">
              <w:rPr>
                <w:b/>
                <w:bCs/>
                <w:i/>
                <w:iCs/>
              </w:rPr>
              <w:t>simili</w:t>
            </w:r>
            <w:r w:rsidRPr="00C50BFB">
              <w:t xml:space="preserve"> u bl-istess livell ta’ effikaċja;</w:t>
            </w:r>
          </w:p>
        </w:tc>
        <w:tc>
          <w:tcPr>
            <w:tcW w:w="4876" w:type="dxa"/>
            <w:tcBorders>
              <w:top w:val="nil"/>
              <w:left w:val="nil"/>
              <w:bottom w:val="nil"/>
              <w:right w:val="nil"/>
            </w:tcBorders>
            <w:hideMark/>
          </w:tcPr>
          <w:p w14:paraId="4340E646" w14:textId="77777777" w:rsidR="004D435F" w:rsidRPr="00C50BFB" w:rsidRDefault="004D435F" w:rsidP="00E72620">
            <w:pPr>
              <w:pStyle w:val="Normal6a"/>
            </w:pPr>
            <w:r w:rsidRPr="00C50BFB">
              <w:t>(b)</w:t>
            </w:r>
            <w:r w:rsidRPr="00C50BFB">
              <w:tab/>
              <w:t xml:space="preserve">tipprovdi </w:t>
            </w:r>
            <w:r w:rsidRPr="00C50BFB">
              <w:rPr>
                <w:b/>
                <w:bCs/>
                <w:i/>
                <w:iCs/>
              </w:rPr>
              <w:t xml:space="preserve">l-istess </w:t>
            </w:r>
            <w:r w:rsidRPr="00C50BFB">
              <w:t xml:space="preserve">funzjoni </w:t>
            </w:r>
            <w:r w:rsidRPr="00C50BFB">
              <w:rPr>
                <w:b/>
                <w:bCs/>
                <w:i/>
                <w:iCs/>
              </w:rPr>
              <w:t xml:space="preserve">bħas-sustanza </w:t>
            </w:r>
            <w:r w:rsidRPr="00C50BFB">
              <w:t xml:space="preserve">klassifikata, fi prodott kożmetiku lest </w:t>
            </w:r>
            <w:r w:rsidRPr="00C50BFB">
              <w:rPr>
                <w:b/>
                <w:bCs/>
                <w:i/>
                <w:iCs/>
              </w:rPr>
              <w:t xml:space="preserve">bl-istess effett </w:t>
            </w:r>
            <w:r w:rsidRPr="00C50BFB">
              <w:t xml:space="preserve">u bl-istess livell ta’ effikaċja </w:t>
            </w:r>
            <w:r w:rsidRPr="00C50BFB">
              <w:rPr>
                <w:b/>
                <w:bCs/>
                <w:i/>
                <w:iCs/>
              </w:rPr>
              <w:t>u prestazzjoni</w:t>
            </w:r>
            <w:r w:rsidRPr="00C50BFB">
              <w:t>;</w:t>
            </w:r>
          </w:p>
        </w:tc>
      </w:tr>
    </w:tbl>
    <w:p w14:paraId="3B7D96E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C129AA5" w14:textId="77777777" w:rsidR="004D435F" w:rsidRPr="00C50BFB" w:rsidRDefault="004D435F" w:rsidP="004D435F">
      <w:r w:rsidRPr="00C50BFB">
        <w:rPr>
          <w:rStyle w:val="HideTWBExt"/>
        </w:rPr>
        <w:t>&lt;/Amend&gt;</w:t>
      </w:r>
    </w:p>
    <w:p w14:paraId="50C38268"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394</w:t>
      </w:r>
      <w:r w:rsidRPr="00C50BFB">
        <w:rPr>
          <w:rStyle w:val="HideTWBExt"/>
          <w:b w:val="0"/>
        </w:rPr>
        <w:t>&lt;/NumAm&gt;</w:t>
      </w:r>
    </w:p>
    <w:p w14:paraId="776EC125" w14:textId="77777777" w:rsidR="004D435F" w:rsidRPr="00C50BFB" w:rsidRDefault="004D435F" w:rsidP="004D435F">
      <w:pPr>
        <w:pStyle w:val="NormalBold"/>
      </w:pPr>
      <w:r w:rsidRPr="00C50BFB">
        <w:rPr>
          <w:rStyle w:val="HideTWBExt"/>
          <w:b w:val="0"/>
        </w:rPr>
        <w:t>&lt;RepeatBlock-By&gt;&lt;Members&gt;</w:t>
      </w:r>
      <w:r w:rsidRPr="00C50BFB">
        <w:t>Radan Kanev</w:t>
      </w:r>
      <w:r w:rsidRPr="00C50BFB">
        <w:rPr>
          <w:rStyle w:val="HideTWBExt"/>
          <w:b w:val="0"/>
        </w:rPr>
        <w:t>&lt;/Members&gt;</w:t>
      </w:r>
    </w:p>
    <w:p w14:paraId="6EF4A1D3" w14:textId="77777777" w:rsidR="004D435F" w:rsidRPr="00C50BFB" w:rsidRDefault="004D435F" w:rsidP="004D435F">
      <w:pPr>
        <w:pStyle w:val="NormalBold"/>
      </w:pPr>
      <w:r w:rsidRPr="00C50BFB">
        <w:rPr>
          <w:rStyle w:val="HideTWBExt"/>
          <w:b w:val="0"/>
        </w:rPr>
        <w:t>&lt;/RepeatBlock-By&gt;</w:t>
      </w:r>
    </w:p>
    <w:p w14:paraId="39F0FF6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D822372"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3496CC3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8263BDF"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743ED75" w14:textId="77777777" w:rsidTr="00E72620">
        <w:trPr>
          <w:trHeight w:val="240"/>
          <w:jc w:val="center"/>
        </w:trPr>
        <w:tc>
          <w:tcPr>
            <w:tcW w:w="9752" w:type="dxa"/>
            <w:gridSpan w:val="2"/>
            <w:tcBorders>
              <w:top w:val="nil"/>
              <w:left w:val="nil"/>
              <w:bottom w:val="nil"/>
              <w:right w:val="nil"/>
            </w:tcBorders>
          </w:tcPr>
          <w:p w14:paraId="0DD38938" w14:textId="77777777" w:rsidR="004D435F" w:rsidRPr="00C50BFB" w:rsidRDefault="004D435F" w:rsidP="00E72620"/>
        </w:tc>
      </w:tr>
      <w:tr w:rsidR="001F5517" w:rsidRPr="00C50BFB" w14:paraId="344828B8" w14:textId="77777777" w:rsidTr="00E72620">
        <w:trPr>
          <w:trHeight w:val="240"/>
          <w:jc w:val="center"/>
        </w:trPr>
        <w:tc>
          <w:tcPr>
            <w:tcW w:w="4876" w:type="dxa"/>
            <w:tcBorders>
              <w:top w:val="nil"/>
              <w:left w:val="nil"/>
              <w:bottom w:val="nil"/>
              <w:right w:val="nil"/>
            </w:tcBorders>
            <w:hideMark/>
          </w:tcPr>
          <w:p w14:paraId="53F9594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FE1CB7C" w14:textId="77777777" w:rsidR="004D435F" w:rsidRPr="00C50BFB" w:rsidRDefault="004D435F" w:rsidP="00E72620">
            <w:pPr>
              <w:pStyle w:val="AmColumnHeading"/>
            </w:pPr>
            <w:r w:rsidRPr="00C50BFB">
              <w:t>Emenda</w:t>
            </w:r>
          </w:p>
        </w:tc>
      </w:tr>
      <w:tr w:rsidR="001F5517" w:rsidRPr="00C50BFB" w14:paraId="51F6DB0B" w14:textId="77777777" w:rsidTr="00E72620">
        <w:trPr>
          <w:jc w:val="center"/>
        </w:trPr>
        <w:tc>
          <w:tcPr>
            <w:tcW w:w="4876" w:type="dxa"/>
            <w:tcBorders>
              <w:top w:val="nil"/>
              <w:left w:val="nil"/>
              <w:bottom w:val="nil"/>
              <w:right w:val="nil"/>
            </w:tcBorders>
            <w:hideMark/>
          </w:tcPr>
          <w:p w14:paraId="4F4ED80F"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w:t>
            </w:r>
            <w:r w:rsidRPr="00C50BFB">
              <w:rPr>
                <w:b/>
                <w:bCs/>
                <w:i/>
                <w:iCs/>
              </w:rPr>
              <w:t>għas-sustanza</w:t>
            </w:r>
            <w:r w:rsidRPr="00C50BFB">
              <w:rPr>
                <w:b/>
                <w:bCs/>
              </w:rPr>
              <w:t xml:space="preserve"> </w:t>
            </w:r>
            <w:r w:rsidRPr="00C50BFB">
              <w:t xml:space="preserve">klassifikata, fi prodott kożmetiku lest </w:t>
            </w:r>
            <w:r w:rsidRPr="00C50BFB">
              <w:rPr>
                <w:b/>
                <w:bCs/>
                <w:i/>
                <w:iCs/>
              </w:rPr>
              <w:t>b’effett</w:t>
            </w:r>
            <w:r w:rsidRPr="00C50BFB">
              <w:t xml:space="preserve"> </w:t>
            </w:r>
            <w:r w:rsidRPr="00C50BFB">
              <w:rPr>
                <w:b/>
                <w:bCs/>
                <w:i/>
                <w:iCs/>
              </w:rPr>
              <w:t>simili</w:t>
            </w:r>
            <w:r w:rsidRPr="00C50BFB">
              <w:t xml:space="preserve"> u bl-istess livell ta’ effikaċja;</w:t>
            </w:r>
          </w:p>
        </w:tc>
        <w:tc>
          <w:tcPr>
            <w:tcW w:w="4876" w:type="dxa"/>
            <w:tcBorders>
              <w:top w:val="nil"/>
              <w:left w:val="nil"/>
              <w:bottom w:val="nil"/>
              <w:right w:val="nil"/>
            </w:tcBorders>
            <w:hideMark/>
          </w:tcPr>
          <w:p w14:paraId="1EC3A0A7" w14:textId="77777777" w:rsidR="004D435F" w:rsidRPr="00C50BFB" w:rsidRDefault="004D435F" w:rsidP="00E72620">
            <w:pPr>
              <w:pStyle w:val="Normal6a"/>
            </w:pPr>
            <w:r w:rsidRPr="00C50BFB">
              <w:t>(b)</w:t>
            </w:r>
            <w:r w:rsidRPr="00C50BFB">
              <w:tab/>
              <w:t xml:space="preserve">tipprovdi </w:t>
            </w:r>
            <w:r w:rsidRPr="00C50BFB">
              <w:rPr>
                <w:b/>
                <w:bCs/>
                <w:i/>
                <w:iCs/>
              </w:rPr>
              <w:t xml:space="preserve">l-istess </w:t>
            </w:r>
            <w:r w:rsidRPr="00C50BFB">
              <w:t xml:space="preserve">funzjoni </w:t>
            </w:r>
            <w:r w:rsidRPr="00C50BFB">
              <w:rPr>
                <w:b/>
                <w:bCs/>
                <w:i/>
                <w:iCs/>
              </w:rPr>
              <w:t xml:space="preserve">bħas-sustanza </w:t>
            </w:r>
            <w:r w:rsidRPr="00C50BFB">
              <w:t xml:space="preserve">klassifikata, fi prodott kożmetiku lest </w:t>
            </w:r>
            <w:r w:rsidRPr="00C50BFB">
              <w:rPr>
                <w:b/>
                <w:bCs/>
                <w:i/>
                <w:iCs/>
              </w:rPr>
              <w:t xml:space="preserve">bl-istess effett </w:t>
            </w:r>
            <w:r w:rsidRPr="00C50BFB">
              <w:t xml:space="preserve">u bl-istess livell ta’ effikaċja </w:t>
            </w:r>
            <w:r w:rsidRPr="00C50BFB">
              <w:rPr>
                <w:b/>
                <w:bCs/>
                <w:i/>
                <w:iCs/>
              </w:rPr>
              <w:t>u prestazzjoni</w:t>
            </w:r>
            <w:r w:rsidRPr="00C50BFB">
              <w:t>;</w:t>
            </w:r>
          </w:p>
        </w:tc>
      </w:tr>
    </w:tbl>
    <w:p w14:paraId="063E0D9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59B1B9E"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A7F28C1" w14:textId="77777777" w:rsidR="004D435F" w:rsidRPr="00C50BFB" w:rsidRDefault="004D435F" w:rsidP="004D435F">
      <w:pPr>
        <w:pStyle w:val="AmJustText"/>
      </w:pPr>
      <w:r w:rsidRPr="00C50BFB">
        <w:t>Is-sustanzi kklassifikati bħala CMR li l-SCCS qies sikuri ma għandhomx jiġu pprojbiti biss minħabba li sustanza oħra fis-suq tipproduċi effett simili. Sabiex tiġi żgurata l-kwalità tal-prodott kożmetiku lest, kull sostituzzjoni trid tkun alternattiva xierqa li tagħti l-istess funzjoni, l-istess effett, u l-istess livell ta’ effikaċja u prestazzjoni bħas-sustanza klassifikata. Inkella, l-eżitu jkun prodott kożmetiku differenti.</w:t>
      </w:r>
    </w:p>
    <w:p w14:paraId="7B4B6254" w14:textId="77777777" w:rsidR="004D435F" w:rsidRPr="00C50BFB" w:rsidRDefault="004D435F" w:rsidP="004D435F">
      <w:r w:rsidRPr="00C50BFB">
        <w:rPr>
          <w:rStyle w:val="HideTWBExt"/>
        </w:rPr>
        <w:t>&lt;/Amend&gt;</w:t>
      </w:r>
    </w:p>
    <w:p w14:paraId="1608383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395</w:t>
      </w:r>
      <w:r w:rsidRPr="00C50BFB">
        <w:rPr>
          <w:rStyle w:val="HideTWBExt"/>
          <w:b w:val="0"/>
        </w:rPr>
        <w:t>&lt;/NumAm&gt;</w:t>
      </w:r>
    </w:p>
    <w:p w14:paraId="546147A8"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3306E248" w14:textId="77777777" w:rsidR="004D435F" w:rsidRPr="00C50BFB" w:rsidRDefault="004D435F" w:rsidP="004D435F">
      <w:pPr>
        <w:pStyle w:val="NormalBold"/>
      </w:pPr>
      <w:r w:rsidRPr="00C50BFB">
        <w:rPr>
          <w:rStyle w:val="HideTWBExt"/>
          <w:b w:val="0"/>
        </w:rPr>
        <w:t>&lt;/RepeatBlock-By&gt;</w:t>
      </w:r>
    </w:p>
    <w:p w14:paraId="2A23AD5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5BE8E05"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A5B295C"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64E9C91"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99E18DA" w14:textId="77777777" w:rsidTr="00E72620">
        <w:trPr>
          <w:trHeight w:val="240"/>
          <w:jc w:val="center"/>
        </w:trPr>
        <w:tc>
          <w:tcPr>
            <w:tcW w:w="9752" w:type="dxa"/>
            <w:gridSpan w:val="2"/>
            <w:tcBorders>
              <w:top w:val="nil"/>
              <w:left w:val="nil"/>
              <w:bottom w:val="nil"/>
              <w:right w:val="nil"/>
            </w:tcBorders>
          </w:tcPr>
          <w:p w14:paraId="50D940F7" w14:textId="77777777" w:rsidR="004D435F" w:rsidRPr="00C50BFB" w:rsidRDefault="004D435F" w:rsidP="00E72620"/>
        </w:tc>
      </w:tr>
      <w:tr w:rsidR="001F5517" w:rsidRPr="00C50BFB" w14:paraId="64EC22AD" w14:textId="77777777" w:rsidTr="00E72620">
        <w:trPr>
          <w:trHeight w:val="240"/>
          <w:jc w:val="center"/>
        </w:trPr>
        <w:tc>
          <w:tcPr>
            <w:tcW w:w="4876" w:type="dxa"/>
            <w:tcBorders>
              <w:top w:val="nil"/>
              <w:left w:val="nil"/>
              <w:bottom w:val="nil"/>
              <w:right w:val="nil"/>
            </w:tcBorders>
            <w:hideMark/>
          </w:tcPr>
          <w:p w14:paraId="012C23D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5687F66" w14:textId="77777777" w:rsidR="004D435F" w:rsidRPr="00C50BFB" w:rsidRDefault="004D435F" w:rsidP="00E72620">
            <w:pPr>
              <w:pStyle w:val="AmColumnHeading"/>
            </w:pPr>
            <w:r w:rsidRPr="00C50BFB">
              <w:t>Emenda</w:t>
            </w:r>
          </w:p>
        </w:tc>
      </w:tr>
      <w:tr w:rsidR="001F5517" w:rsidRPr="00C50BFB" w14:paraId="4E40500E" w14:textId="77777777" w:rsidTr="00E72620">
        <w:trPr>
          <w:jc w:val="center"/>
        </w:trPr>
        <w:tc>
          <w:tcPr>
            <w:tcW w:w="4876" w:type="dxa"/>
            <w:tcBorders>
              <w:top w:val="nil"/>
              <w:left w:val="nil"/>
              <w:bottom w:val="nil"/>
              <w:right w:val="nil"/>
            </w:tcBorders>
            <w:hideMark/>
          </w:tcPr>
          <w:p w14:paraId="51FB3C26"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għas-sustanza klassifikata, fi prodott kożmetiku lest b’effett </w:t>
            </w:r>
            <w:r w:rsidRPr="00C50BFB">
              <w:rPr>
                <w:b/>
                <w:bCs/>
                <w:i/>
                <w:iCs/>
              </w:rPr>
              <w:t>simili</w:t>
            </w:r>
            <w:r w:rsidRPr="00C50BFB">
              <w:t xml:space="preserve"> u </w:t>
            </w:r>
            <w:r w:rsidRPr="00C50BFB">
              <w:rPr>
                <w:b/>
                <w:bCs/>
                <w:i/>
                <w:iCs/>
              </w:rPr>
              <w:t>bl-istess</w:t>
            </w:r>
            <w:r w:rsidRPr="00C50BFB">
              <w:t xml:space="preserve"> livell ta’ effikaċja;</w:t>
            </w:r>
          </w:p>
        </w:tc>
        <w:tc>
          <w:tcPr>
            <w:tcW w:w="4876" w:type="dxa"/>
            <w:tcBorders>
              <w:top w:val="nil"/>
              <w:left w:val="nil"/>
              <w:bottom w:val="nil"/>
              <w:right w:val="nil"/>
            </w:tcBorders>
            <w:hideMark/>
          </w:tcPr>
          <w:p w14:paraId="2E3F522D" w14:textId="77777777" w:rsidR="004D435F" w:rsidRPr="00C50BFB" w:rsidRDefault="004D435F" w:rsidP="00E72620">
            <w:pPr>
              <w:pStyle w:val="Normal6a"/>
            </w:pPr>
            <w:r w:rsidRPr="00C50BFB">
              <w:t>(b)</w:t>
            </w:r>
            <w:r w:rsidRPr="00C50BFB">
              <w:tab/>
              <w:t xml:space="preserve">tipprovdi funzjoni </w:t>
            </w:r>
            <w:r w:rsidRPr="00C50BFB">
              <w:rPr>
                <w:b/>
                <w:bCs/>
                <w:i/>
                <w:iCs/>
              </w:rPr>
              <w:t xml:space="preserve">simili </w:t>
            </w:r>
            <w:r w:rsidRPr="00C50BFB">
              <w:t xml:space="preserve">għas-sustanza klassifikata, fi prodott kożmetiku lest b’effett </w:t>
            </w:r>
            <w:r w:rsidRPr="00C50BFB">
              <w:rPr>
                <w:b/>
                <w:bCs/>
                <w:i/>
                <w:iCs/>
              </w:rPr>
              <w:t xml:space="preserve">komparabbli </w:t>
            </w:r>
            <w:r w:rsidRPr="00C50BFB">
              <w:t xml:space="preserve">u livell </w:t>
            </w:r>
            <w:r w:rsidRPr="00C50BFB">
              <w:rPr>
                <w:b/>
                <w:bCs/>
                <w:i/>
                <w:iCs/>
              </w:rPr>
              <w:t xml:space="preserve">suffiċjenti </w:t>
            </w:r>
            <w:r w:rsidRPr="00C50BFB">
              <w:t>ta’ effikaċja;</w:t>
            </w:r>
          </w:p>
        </w:tc>
      </w:tr>
    </w:tbl>
    <w:p w14:paraId="144BFC69"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21EFB0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990D578" w14:textId="77777777" w:rsidR="004D435F" w:rsidRPr="00C50BFB" w:rsidRDefault="004D435F" w:rsidP="004D435F">
      <w:pPr>
        <w:pStyle w:val="AmJustText"/>
      </w:pPr>
      <w:r w:rsidRPr="00C50BFB">
        <w:t>L-għan ta’ din il-valutazzjoni huwa li tara jekk alternattiva għal sustanza CMR (jew interferent endokrinali għas-saħħa tal-bniedem) hijiex adattata għall-użu fil-kożmetiċi. Sabiex alternattiva tkun xierqa, fir-rigward tal-funzjoni, l-effett u l-effikaċja, għandu jkun biżżejjed li jintwera li tissodisfa funzjoni simili b’effett komparabbli u li għandha livell suffiċjenti ta’ effikaċja meta mqabbla mas-sustanza CMR (jew l-interferent endokrinali). Inkella, dan il-kriterju jkun restrittiv wisq u b’hekk jegħleb l-iskop li wieħed jara jekk hemmx alternattiva xierqa.</w:t>
      </w:r>
    </w:p>
    <w:p w14:paraId="045A3098" w14:textId="77777777" w:rsidR="004D435F" w:rsidRPr="00C50BFB" w:rsidRDefault="004D435F" w:rsidP="004D435F">
      <w:r w:rsidRPr="00C50BFB">
        <w:rPr>
          <w:rStyle w:val="HideTWBExt"/>
        </w:rPr>
        <w:t>&lt;/Amend&gt;</w:t>
      </w:r>
    </w:p>
    <w:p w14:paraId="1306DC1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396</w:t>
      </w:r>
      <w:r w:rsidRPr="00C50BFB">
        <w:rPr>
          <w:rStyle w:val="HideTWBExt"/>
          <w:b w:val="0"/>
        </w:rPr>
        <w:t>&lt;/NumAm&gt;</w:t>
      </w:r>
    </w:p>
    <w:p w14:paraId="0935F98F" w14:textId="77777777" w:rsidR="004D435F" w:rsidRPr="00C50BFB" w:rsidRDefault="004D435F" w:rsidP="004D435F">
      <w:pPr>
        <w:pStyle w:val="NormalBold"/>
      </w:pPr>
      <w:r w:rsidRPr="00C50BFB">
        <w:rPr>
          <w:rStyle w:val="HideTWBExt"/>
          <w:b w:val="0"/>
        </w:rPr>
        <w:t>&lt;RepeatBlock-By&gt;&lt;Members&gt;</w:t>
      </w:r>
      <w:r w:rsidRPr="00C50BFB">
        <w:t>Nikola Minchev</w:t>
      </w:r>
      <w:r w:rsidRPr="00C50BFB">
        <w:rPr>
          <w:rStyle w:val="HideTWBExt"/>
          <w:b w:val="0"/>
        </w:rPr>
        <w:t>&lt;/Members&gt;</w:t>
      </w:r>
    </w:p>
    <w:p w14:paraId="76B393F3" w14:textId="77777777" w:rsidR="004D435F" w:rsidRPr="00C50BFB" w:rsidRDefault="004D435F" w:rsidP="004D435F">
      <w:pPr>
        <w:pStyle w:val="NormalBold"/>
      </w:pPr>
      <w:r w:rsidRPr="00C50BFB">
        <w:rPr>
          <w:rStyle w:val="HideTWBExt"/>
          <w:b w:val="0"/>
        </w:rPr>
        <w:t>&lt;/RepeatBlock-By&gt;</w:t>
      </w:r>
    </w:p>
    <w:p w14:paraId="623FC98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4237B24"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2037DCE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A229F67"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92A5B29" w14:textId="77777777" w:rsidTr="00E72620">
        <w:trPr>
          <w:trHeight w:val="240"/>
          <w:jc w:val="center"/>
        </w:trPr>
        <w:tc>
          <w:tcPr>
            <w:tcW w:w="9752" w:type="dxa"/>
            <w:gridSpan w:val="2"/>
            <w:tcBorders>
              <w:top w:val="nil"/>
              <w:left w:val="nil"/>
              <w:bottom w:val="nil"/>
              <w:right w:val="nil"/>
            </w:tcBorders>
          </w:tcPr>
          <w:p w14:paraId="3D49F435" w14:textId="77777777" w:rsidR="004D435F" w:rsidRPr="00C50BFB" w:rsidRDefault="004D435F" w:rsidP="00E72620"/>
        </w:tc>
      </w:tr>
      <w:tr w:rsidR="001F5517" w:rsidRPr="00C50BFB" w14:paraId="7E48D121" w14:textId="77777777" w:rsidTr="00E72620">
        <w:trPr>
          <w:trHeight w:val="240"/>
          <w:jc w:val="center"/>
        </w:trPr>
        <w:tc>
          <w:tcPr>
            <w:tcW w:w="4876" w:type="dxa"/>
            <w:tcBorders>
              <w:top w:val="nil"/>
              <w:left w:val="nil"/>
              <w:bottom w:val="nil"/>
              <w:right w:val="nil"/>
            </w:tcBorders>
            <w:hideMark/>
          </w:tcPr>
          <w:p w14:paraId="48F81FC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1E877CC" w14:textId="77777777" w:rsidR="004D435F" w:rsidRPr="00C50BFB" w:rsidRDefault="004D435F" w:rsidP="00E72620">
            <w:pPr>
              <w:pStyle w:val="AmColumnHeading"/>
            </w:pPr>
            <w:r w:rsidRPr="00C50BFB">
              <w:t>Emenda</w:t>
            </w:r>
          </w:p>
        </w:tc>
      </w:tr>
      <w:tr w:rsidR="001F5517" w:rsidRPr="00C50BFB" w14:paraId="2BB36C28" w14:textId="77777777" w:rsidTr="00E72620">
        <w:trPr>
          <w:jc w:val="center"/>
        </w:trPr>
        <w:tc>
          <w:tcPr>
            <w:tcW w:w="4876" w:type="dxa"/>
            <w:tcBorders>
              <w:top w:val="nil"/>
              <w:left w:val="nil"/>
              <w:bottom w:val="nil"/>
              <w:right w:val="nil"/>
            </w:tcBorders>
            <w:hideMark/>
          </w:tcPr>
          <w:p w14:paraId="4A8BE14A"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w:t>
            </w:r>
            <w:r w:rsidRPr="00C50BFB">
              <w:rPr>
                <w:b/>
                <w:bCs/>
                <w:i/>
                <w:iCs/>
              </w:rPr>
              <w:t>għas-sustanza</w:t>
            </w:r>
            <w:r w:rsidRPr="00C50BFB">
              <w:t xml:space="preserve"> klassifikata, fi prodott kożmetiku lest </w:t>
            </w:r>
            <w:r w:rsidRPr="00C50BFB">
              <w:rPr>
                <w:b/>
                <w:bCs/>
                <w:i/>
                <w:iCs/>
              </w:rPr>
              <w:t>b’effett</w:t>
            </w:r>
            <w:r w:rsidRPr="00C50BFB">
              <w:t xml:space="preserve"> </w:t>
            </w:r>
            <w:r w:rsidRPr="00C50BFB">
              <w:rPr>
                <w:b/>
                <w:bCs/>
                <w:i/>
                <w:iCs/>
              </w:rPr>
              <w:t>simili</w:t>
            </w:r>
            <w:r w:rsidRPr="00C50BFB">
              <w:t xml:space="preserve"> u bl-istess livell ta’ effikaċja;</w:t>
            </w:r>
          </w:p>
        </w:tc>
        <w:tc>
          <w:tcPr>
            <w:tcW w:w="4876" w:type="dxa"/>
            <w:tcBorders>
              <w:top w:val="nil"/>
              <w:left w:val="nil"/>
              <w:bottom w:val="nil"/>
              <w:right w:val="nil"/>
            </w:tcBorders>
            <w:hideMark/>
          </w:tcPr>
          <w:p w14:paraId="734EA8EC" w14:textId="77777777" w:rsidR="004D435F" w:rsidRPr="00C50BFB" w:rsidRDefault="004D435F" w:rsidP="00E72620">
            <w:pPr>
              <w:pStyle w:val="Normal6a"/>
            </w:pPr>
            <w:r w:rsidRPr="00C50BFB">
              <w:t>(b)</w:t>
            </w:r>
            <w:r w:rsidRPr="00C50BFB">
              <w:tab/>
              <w:t xml:space="preserve">tipprovdi </w:t>
            </w:r>
            <w:r w:rsidRPr="00C50BFB">
              <w:rPr>
                <w:b/>
                <w:bCs/>
                <w:i/>
                <w:iCs/>
              </w:rPr>
              <w:t xml:space="preserve">l-istess </w:t>
            </w:r>
            <w:r w:rsidRPr="00C50BFB">
              <w:t xml:space="preserve">funzjoni </w:t>
            </w:r>
            <w:r w:rsidRPr="00C50BFB">
              <w:rPr>
                <w:b/>
                <w:bCs/>
                <w:i/>
                <w:iCs/>
              </w:rPr>
              <w:t>bħas-sustanza</w:t>
            </w:r>
            <w:r w:rsidRPr="00C50BFB">
              <w:t xml:space="preserve"> klassifikata, fi prodott kożmetiku lest </w:t>
            </w:r>
            <w:r w:rsidRPr="00C50BFB">
              <w:rPr>
                <w:b/>
                <w:bCs/>
                <w:i/>
                <w:iCs/>
              </w:rPr>
              <w:t xml:space="preserve">bl-istess effett </w:t>
            </w:r>
            <w:r w:rsidRPr="00C50BFB">
              <w:t>u bl-istess livell ta’ effikaċja;</w:t>
            </w:r>
          </w:p>
        </w:tc>
      </w:tr>
    </w:tbl>
    <w:p w14:paraId="1D490F47"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6DBDAFB" w14:textId="77777777" w:rsidR="004D435F" w:rsidRPr="00C50BFB" w:rsidRDefault="004D435F" w:rsidP="004D435F">
      <w:r w:rsidRPr="00C50BFB">
        <w:rPr>
          <w:rStyle w:val="HideTWBExt"/>
        </w:rPr>
        <w:t>&lt;/Amend&gt;</w:t>
      </w:r>
    </w:p>
    <w:p w14:paraId="0B6C8DE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397</w:t>
      </w:r>
      <w:r w:rsidRPr="00C50BFB">
        <w:rPr>
          <w:rStyle w:val="HideTWBExt"/>
          <w:b w:val="0"/>
        </w:rPr>
        <w:t>&lt;/NumAm&gt;</w:t>
      </w:r>
    </w:p>
    <w:p w14:paraId="5E8C8BAA"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50D6F42A" w14:textId="77777777" w:rsidR="004D435F" w:rsidRPr="00C50BFB" w:rsidRDefault="004D435F" w:rsidP="004D435F">
      <w:pPr>
        <w:pStyle w:val="NormalBold"/>
      </w:pPr>
      <w:r w:rsidRPr="00C50BFB">
        <w:rPr>
          <w:rStyle w:val="HideTWBExt"/>
          <w:b w:val="0"/>
        </w:rPr>
        <w:t>&lt;/RepeatBlock-By&gt;</w:t>
      </w:r>
    </w:p>
    <w:p w14:paraId="6161CF5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05B2B06"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448E3B6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F8AB1EC"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7DF158D" w14:textId="77777777" w:rsidTr="00E72620">
        <w:trPr>
          <w:trHeight w:val="240"/>
          <w:jc w:val="center"/>
        </w:trPr>
        <w:tc>
          <w:tcPr>
            <w:tcW w:w="9752" w:type="dxa"/>
            <w:gridSpan w:val="2"/>
            <w:tcBorders>
              <w:top w:val="nil"/>
              <w:left w:val="nil"/>
              <w:bottom w:val="nil"/>
              <w:right w:val="nil"/>
            </w:tcBorders>
          </w:tcPr>
          <w:p w14:paraId="26D86D1F" w14:textId="77777777" w:rsidR="004D435F" w:rsidRPr="00C50BFB" w:rsidRDefault="004D435F" w:rsidP="00E72620"/>
        </w:tc>
      </w:tr>
      <w:tr w:rsidR="001F5517" w:rsidRPr="00C50BFB" w14:paraId="7DA85D36" w14:textId="77777777" w:rsidTr="00E72620">
        <w:trPr>
          <w:trHeight w:val="240"/>
          <w:jc w:val="center"/>
        </w:trPr>
        <w:tc>
          <w:tcPr>
            <w:tcW w:w="4876" w:type="dxa"/>
            <w:tcBorders>
              <w:top w:val="nil"/>
              <w:left w:val="nil"/>
              <w:bottom w:val="nil"/>
              <w:right w:val="nil"/>
            </w:tcBorders>
            <w:hideMark/>
          </w:tcPr>
          <w:p w14:paraId="244AB384"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0D59B01" w14:textId="77777777" w:rsidR="004D435F" w:rsidRPr="00C50BFB" w:rsidRDefault="004D435F" w:rsidP="00E72620">
            <w:pPr>
              <w:pStyle w:val="AmColumnHeading"/>
            </w:pPr>
            <w:r w:rsidRPr="00C50BFB">
              <w:t>Emenda</w:t>
            </w:r>
          </w:p>
        </w:tc>
      </w:tr>
      <w:tr w:rsidR="001F5517" w:rsidRPr="00C50BFB" w14:paraId="68F4DD67" w14:textId="77777777" w:rsidTr="00E72620">
        <w:trPr>
          <w:jc w:val="center"/>
        </w:trPr>
        <w:tc>
          <w:tcPr>
            <w:tcW w:w="4876" w:type="dxa"/>
            <w:tcBorders>
              <w:top w:val="nil"/>
              <w:left w:val="nil"/>
              <w:bottom w:val="nil"/>
              <w:right w:val="nil"/>
            </w:tcBorders>
            <w:hideMark/>
          </w:tcPr>
          <w:p w14:paraId="3F0CD761"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għas-sustanza klassifikata, fi prodott kożmetiku lest b’effett </w:t>
            </w:r>
            <w:r w:rsidRPr="00C50BFB">
              <w:rPr>
                <w:b/>
                <w:bCs/>
                <w:i/>
                <w:iCs/>
              </w:rPr>
              <w:t>simili</w:t>
            </w:r>
            <w:r w:rsidRPr="00C50BFB">
              <w:t xml:space="preserve"> u </w:t>
            </w:r>
            <w:r w:rsidRPr="00C50BFB">
              <w:rPr>
                <w:b/>
                <w:bCs/>
                <w:i/>
                <w:iCs/>
              </w:rPr>
              <w:t>bl-istess</w:t>
            </w:r>
            <w:r w:rsidRPr="00C50BFB">
              <w:t xml:space="preserve"> livell ta’ effikaċja;</w:t>
            </w:r>
          </w:p>
        </w:tc>
        <w:tc>
          <w:tcPr>
            <w:tcW w:w="4876" w:type="dxa"/>
            <w:tcBorders>
              <w:top w:val="nil"/>
              <w:left w:val="nil"/>
              <w:bottom w:val="nil"/>
              <w:right w:val="nil"/>
            </w:tcBorders>
            <w:hideMark/>
          </w:tcPr>
          <w:p w14:paraId="6AAF7A54" w14:textId="77777777" w:rsidR="004D435F" w:rsidRPr="00C50BFB" w:rsidRDefault="004D435F" w:rsidP="00E72620">
            <w:pPr>
              <w:pStyle w:val="Normal6a"/>
            </w:pPr>
            <w:r w:rsidRPr="00C50BFB">
              <w:t>(b)</w:t>
            </w:r>
            <w:r w:rsidRPr="00C50BFB">
              <w:tab/>
              <w:t xml:space="preserve">tipprovdi funzjoni </w:t>
            </w:r>
            <w:r w:rsidRPr="00C50BFB">
              <w:rPr>
                <w:b/>
                <w:bCs/>
                <w:i/>
                <w:iCs/>
              </w:rPr>
              <w:t xml:space="preserve">komparabbli </w:t>
            </w:r>
            <w:r w:rsidRPr="00C50BFB">
              <w:t xml:space="preserve">għas-sustanza klassifikata, fi prodott kożmetiku lest b’effett u livell ta’ effikaċja </w:t>
            </w:r>
            <w:r w:rsidRPr="00C50BFB">
              <w:rPr>
                <w:b/>
                <w:bCs/>
                <w:i/>
                <w:iCs/>
              </w:rPr>
              <w:t>komparabbli</w:t>
            </w:r>
            <w:r w:rsidRPr="00C50BFB">
              <w:t>;</w:t>
            </w:r>
          </w:p>
        </w:tc>
      </w:tr>
    </w:tbl>
    <w:p w14:paraId="14DEA00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BAEA7DA"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66A3894" w14:textId="77777777" w:rsidR="004D435F" w:rsidRPr="00C50BFB" w:rsidRDefault="004D435F" w:rsidP="004D435F">
      <w:pPr>
        <w:pStyle w:val="AmJustText"/>
      </w:pPr>
      <w:r w:rsidRPr="00C50BFB">
        <w:t>Mandating that alternatives achieve the same or equivalent effect and efficacy as the hazardous substance being replaced creates an insurmountable barrier to meaningful risk reduction and prioritizes marginal performance gains over fundamental health and safety protections. The "equivalent efficacy" requirement assumes that the current performance level of a substance represents an essential, non-negotiable standard. Many applications have evolved to exploit the maximum performance characteristics of available chemicals without questioning whether such extreme performance is actually necessary</w:t>
      </w:r>
    </w:p>
    <w:p w14:paraId="24094C33" w14:textId="77777777" w:rsidR="004D435F" w:rsidRPr="00C50BFB" w:rsidRDefault="004D435F" w:rsidP="004D435F">
      <w:r w:rsidRPr="00C50BFB">
        <w:rPr>
          <w:rStyle w:val="HideTWBExt"/>
        </w:rPr>
        <w:t>&lt;/Amend&gt;</w:t>
      </w:r>
    </w:p>
    <w:p w14:paraId="13BD107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398</w:t>
      </w:r>
      <w:r w:rsidRPr="00C50BFB">
        <w:rPr>
          <w:rStyle w:val="HideTWBExt"/>
          <w:b w:val="0"/>
        </w:rPr>
        <w:t>&lt;/NumAm&gt;</w:t>
      </w:r>
    </w:p>
    <w:p w14:paraId="572DEAE4" w14:textId="77777777" w:rsidR="004D435F" w:rsidRPr="00C50BFB" w:rsidRDefault="004D435F" w:rsidP="004D435F">
      <w:pPr>
        <w:pStyle w:val="NormalBold"/>
      </w:pPr>
      <w:r w:rsidRPr="00C50BFB">
        <w:rPr>
          <w:rStyle w:val="HideTWBExt"/>
          <w:b w:val="0"/>
        </w:rPr>
        <w:t>&lt;RepeatBlock-By&gt;&lt;Members&gt;</w:t>
      </w:r>
      <w:r w:rsidRPr="00C50BFB">
        <w:t>Martin Hojsík, Sigrid Friis, Michal Wiezik, Pascal Canfin, Grégory Allione, Gerben-Jan Gerbrandy</w:t>
      </w:r>
      <w:r w:rsidRPr="00C50BFB">
        <w:rPr>
          <w:rStyle w:val="HideTWBExt"/>
          <w:b w:val="0"/>
        </w:rPr>
        <w:t>&lt;/Members&gt;</w:t>
      </w:r>
    </w:p>
    <w:p w14:paraId="17990D1D" w14:textId="77777777" w:rsidR="004D435F" w:rsidRPr="00C50BFB" w:rsidRDefault="004D435F" w:rsidP="004D435F">
      <w:pPr>
        <w:pStyle w:val="NormalBold"/>
      </w:pPr>
      <w:r w:rsidRPr="00C50BFB">
        <w:rPr>
          <w:rStyle w:val="HideTWBExt"/>
          <w:b w:val="0"/>
        </w:rPr>
        <w:t>&lt;/RepeatBlock-By&gt;</w:t>
      </w:r>
    </w:p>
    <w:p w14:paraId="6598D4A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3239ABC"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77F3E660"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2D9E709" w14:textId="77777777" w:rsidR="004D435F" w:rsidRPr="00C50BFB" w:rsidRDefault="004D435F" w:rsidP="004D435F">
      <w:r w:rsidRPr="00C50BFB">
        <w:rPr>
          <w:rStyle w:val="HideTWBExt"/>
        </w:rPr>
        <w:t>&lt;Article2&gt;</w:t>
      </w:r>
      <w:r w:rsidRPr="00C50BFB">
        <w:t>Artikolu 15 – paragrafu 2 – subparagrafu 3 – punt b</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3020C19" w14:textId="77777777" w:rsidTr="00E72620">
        <w:trPr>
          <w:trHeight w:val="240"/>
          <w:jc w:val="center"/>
        </w:trPr>
        <w:tc>
          <w:tcPr>
            <w:tcW w:w="9752" w:type="dxa"/>
            <w:gridSpan w:val="2"/>
            <w:tcBorders>
              <w:top w:val="nil"/>
              <w:left w:val="nil"/>
              <w:bottom w:val="nil"/>
              <w:right w:val="nil"/>
            </w:tcBorders>
          </w:tcPr>
          <w:p w14:paraId="5C812F57" w14:textId="77777777" w:rsidR="004D435F" w:rsidRPr="00C50BFB" w:rsidRDefault="004D435F" w:rsidP="00E72620"/>
        </w:tc>
      </w:tr>
      <w:tr w:rsidR="001F5517" w:rsidRPr="00C50BFB" w14:paraId="7EDCA66C" w14:textId="77777777" w:rsidTr="00E72620">
        <w:trPr>
          <w:trHeight w:val="240"/>
          <w:jc w:val="center"/>
        </w:trPr>
        <w:tc>
          <w:tcPr>
            <w:tcW w:w="4876" w:type="dxa"/>
            <w:tcBorders>
              <w:top w:val="nil"/>
              <w:left w:val="nil"/>
              <w:bottom w:val="nil"/>
              <w:right w:val="nil"/>
            </w:tcBorders>
            <w:hideMark/>
          </w:tcPr>
          <w:p w14:paraId="6096FFB6"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BDCC0C9" w14:textId="77777777" w:rsidR="004D435F" w:rsidRPr="00C50BFB" w:rsidRDefault="004D435F" w:rsidP="00E72620">
            <w:pPr>
              <w:pStyle w:val="AmColumnHeading"/>
            </w:pPr>
            <w:r w:rsidRPr="00C50BFB">
              <w:t>Emenda</w:t>
            </w:r>
          </w:p>
        </w:tc>
      </w:tr>
      <w:tr w:rsidR="001F5517" w:rsidRPr="00C50BFB" w14:paraId="42E7A617" w14:textId="77777777" w:rsidTr="00E72620">
        <w:trPr>
          <w:jc w:val="center"/>
        </w:trPr>
        <w:tc>
          <w:tcPr>
            <w:tcW w:w="4876" w:type="dxa"/>
            <w:tcBorders>
              <w:top w:val="nil"/>
              <w:left w:val="nil"/>
              <w:bottom w:val="nil"/>
              <w:right w:val="nil"/>
            </w:tcBorders>
            <w:hideMark/>
          </w:tcPr>
          <w:p w14:paraId="71E98168" w14:textId="77777777" w:rsidR="004D435F" w:rsidRPr="00C50BFB" w:rsidRDefault="004D435F" w:rsidP="00E72620">
            <w:pPr>
              <w:pStyle w:val="Normal6a"/>
            </w:pPr>
            <w:r w:rsidRPr="00C50BFB">
              <w:t>(b)</w:t>
            </w:r>
            <w:r w:rsidRPr="00C50BFB">
              <w:tab/>
              <w:t xml:space="preserve">tipprovdi funzjoni </w:t>
            </w:r>
            <w:r w:rsidRPr="00C50BFB">
              <w:rPr>
                <w:b/>
                <w:bCs/>
                <w:i/>
                <w:iCs/>
              </w:rPr>
              <w:t>ekwivalenti</w:t>
            </w:r>
            <w:r w:rsidRPr="00C50BFB">
              <w:t xml:space="preserve"> għas-sustanza klassifikata, fi prodott kożmetiku lest b’effett </w:t>
            </w:r>
            <w:r w:rsidRPr="00C50BFB">
              <w:rPr>
                <w:b/>
                <w:bCs/>
                <w:i/>
                <w:iCs/>
              </w:rPr>
              <w:t>simili</w:t>
            </w:r>
            <w:r w:rsidRPr="00C50BFB">
              <w:t xml:space="preserve"> u </w:t>
            </w:r>
            <w:r w:rsidRPr="00C50BFB">
              <w:rPr>
                <w:b/>
                <w:bCs/>
                <w:i/>
                <w:iCs/>
              </w:rPr>
              <w:t>bl-istess</w:t>
            </w:r>
            <w:r w:rsidRPr="00C50BFB">
              <w:t xml:space="preserve"> livell ta’ effikaċja;</w:t>
            </w:r>
          </w:p>
        </w:tc>
        <w:tc>
          <w:tcPr>
            <w:tcW w:w="4876" w:type="dxa"/>
            <w:tcBorders>
              <w:top w:val="nil"/>
              <w:left w:val="nil"/>
              <w:bottom w:val="nil"/>
              <w:right w:val="nil"/>
            </w:tcBorders>
            <w:hideMark/>
          </w:tcPr>
          <w:p w14:paraId="26165C82" w14:textId="77777777" w:rsidR="004D435F" w:rsidRPr="00C50BFB" w:rsidRDefault="004D435F" w:rsidP="00E72620">
            <w:pPr>
              <w:pStyle w:val="Normal6a"/>
            </w:pPr>
            <w:r w:rsidRPr="00C50BFB">
              <w:t>(b)</w:t>
            </w:r>
            <w:r w:rsidRPr="00C50BFB">
              <w:tab/>
              <w:t xml:space="preserve">tipprovdi funzjoni </w:t>
            </w:r>
            <w:r w:rsidRPr="00C50BFB">
              <w:rPr>
                <w:b/>
                <w:bCs/>
                <w:i/>
                <w:iCs/>
              </w:rPr>
              <w:t xml:space="preserve">simili </w:t>
            </w:r>
            <w:r w:rsidRPr="00C50BFB">
              <w:t xml:space="preserve">għas-sustanza klassifikata, fi prodott kożmetiku lest b’effett u livell ta’ effikaċja </w:t>
            </w:r>
            <w:r w:rsidRPr="00C50BFB">
              <w:rPr>
                <w:b/>
                <w:bCs/>
                <w:i/>
                <w:iCs/>
              </w:rPr>
              <w:t>komparabbli</w:t>
            </w:r>
            <w:r w:rsidRPr="00C50BFB">
              <w:t>;</w:t>
            </w:r>
          </w:p>
        </w:tc>
      </w:tr>
    </w:tbl>
    <w:p w14:paraId="4BDBA96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4FEC79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D3B7FEF" w14:textId="77777777" w:rsidR="004D435F" w:rsidRPr="00C50BFB" w:rsidRDefault="004D435F" w:rsidP="004D435F">
      <w:pPr>
        <w:pStyle w:val="AmJustText"/>
      </w:pPr>
      <w:r w:rsidRPr="00C50BFB">
        <w:t>Il-proposta tal-Kummissjoni tillimita b’mod sostanzjali d-definizzjoni ta’ alternattivi li għandhom jiġu kkunsidrati. Il-valutazzjoni tal-alternattivi ma għandhiex tħares lejn is-sostituzzjoni diretta ta’ sustanzi, li tista’ tkun diffiċli, iżda wkoll ta’ taħlitiet ta’ sustanzi jew teknoloġiji alternattivi.</w:t>
      </w:r>
    </w:p>
    <w:p w14:paraId="6EA7E7BC" w14:textId="77777777" w:rsidR="004D435F" w:rsidRPr="00C50BFB" w:rsidRDefault="004D435F" w:rsidP="004D435F">
      <w:r w:rsidRPr="00C50BFB">
        <w:rPr>
          <w:rStyle w:val="HideTWBExt"/>
        </w:rPr>
        <w:t>&lt;/Amend&gt;</w:t>
      </w:r>
    </w:p>
    <w:p w14:paraId="3A72178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399</w:t>
      </w:r>
      <w:r w:rsidRPr="00C50BFB">
        <w:rPr>
          <w:rStyle w:val="HideTWBExt"/>
          <w:b w:val="0"/>
        </w:rPr>
        <w:t>&lt;/NumAm&gt;</w:t>
      </w:r>
    </w:p>
    <w:p w14:paraId="45FC5B3F"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7D45603E" w14:textId="77777777" w:rsidR="004D435F" w:rsidRPr="00C50BFB" w:rsidRDefault="004D435F" w:rsidP="004D435F">
      <w:pPr>
        <w:pStyle w:val="NormalBold"/>
      </w:pPr>
      <w:r w:rsidRPr="00C50BFB">
        <w:rPr>
          <w:rStyle w:val="HideTWBExt"/>
          <w:b w:val="0"/>
        </w:rPr>
        <w:t>&lt;/RepeatBlock-By&gt;</w:t>
      </w:r>
    </w:p>
    <w:p w14:paraId="698A1AF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23A4E79"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41E16DB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03C008C" w14:textId="77777777" w:rsidR="004D435F" w:rsidRPr="00C50BFB" w:rsidRDefault="004D435F" w:rsidP="004D435F">
      <w:r w:rsidRPr="00C50BFB">
        <w:rPr>
          <w:rStyle w:val="HideTWBExt"/>
        </w:rPr>
        <w:t>&lt;Article2&gt;</w:t>
      </w:r>
      <w:r w:rsidRPr="00C50BFB">
        <w:t>Artikolu 15 – paragrafu 2 – subparagrafu 3 – punt c</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0D01037" w14:textId="77777777" w:rsidTr="00E72620">
        <w:trPr>
          <w:trHeight w:val="240"/>
          <w:jc w:val="center"/>
        </w:trPr>
        <w:tc>
          <w:tcPr>
            <w:tcW w:w="9752" w:type="dxa"/>
            <w:gridSpan w:val="2"/>
            <w:tcBorders>
              <w:top w:val="nil"/>
              <w:left w:val="nil"/>
              <w:bottom w:val="nil"/>
              <w:right w:val="nil"/>
            </w:tcBorders>
          </w:tcPr>
          <w:p w14:paraId="18EDAB44" w14:textId="77777777" w:rsidR="004D435F" w:rsidRPr="00C50BFB" w:rsidRDefault="004D435F" w:rsidP="00E72620"/>
        </w:tc>
      </w:tr>
      <w:tr w:rsidR="001F5517" w:rsidRPr="00C50BFB" w14:paraId="2AC3273B" w14:textId="77777777" w:rsidTr="00E72620">
        <w:trPr>
          <w:trHeight w:val="240"/>
          <w:jc w:val="center"/>
        </w:trPr>
        <w:tc>
          <w:tcPr>
            <w:tcW w:w="4876" w:type="dxa"/>
            <w:tcBorders>
              <w:top w:val="nil"/>
              <w:left w:val="nil"/>
              <w:bottom w:val="nil"/>
              <w:right w:val="nil"/>
            </w:tcBorders>
            <w:hideMark/>
          </w:tcPr>
          <w:p w14:paraId="790B053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6D52A43" w14:textId="77777777" w:rsidR="004D435F" w:rsidRPr="00C50BFB" w:rsidRDefault="004D435F" w:rsidP="00E72620">
            <w:pPr>
              <w:pStyle w:val="AmColumnHeading"/>
            </w:pPr>
            <w:r w:rsidRPr="00C50BFB">
              <w:t>Emenda</w:t>
            </w:r>
          </w:p>
        </w:tc>
      </w:tr>
      <w:tr w:rsidR="001F5517" w:rsidRPr="00C50BFB" w14:paraId="6FE74D56" w14:textId="77777777" w:rsidTr="00E72620">
        <w:trPr>
          <w:jc w:val="center"/>
        </w:trPr>
        <w:tc>
          <w:tcPr>
            <w:tcW w:w="4876" w:type="dxa"/>
            <w:tcBorders>
              <w:top w:val="nil"/>
              <w:left w:val="nil"/>
              <w:bottom w:val="nil"/>
              <w:right w:val="nil"/>
            </w:tcBorders>
            <w:hideMark/>
          </w:tcPr>
          <w:p w14:paraId="1BC4C293" w14:textId="77777777" w:rsidR="004D435F" w:rsidRPr="00C50BFB" w:rsidRDefault="004D435F" w:rsidP="00E72620">
            <w:pPr>
              <w:pStyle w:val="Normal6a"/>
            </w:pPr>
            <w:r w:rsidRPr="00C50BFB">
              <w:t>(c)</w:t>
            </w:r>
            <w:r w:rsidRPr="00C50BFB">
              <w:tab/>
              <w:t xml:space="preserve">tkun teknikament fattibbli </w:t>
            </w:r>
            <w:r w:rsidRPr="00C50BFB">
              <w:rPr>
                <w:b/>
                <w:bCs/>
                <w:i/>
                <w:iCs/>
              </w:rPr>
              <w:t>u ekonomikament vijabbli;</w:t>
            </w:r>
          </w:p>
        </w:tc>
        <w:tc>
          <w:tcPr>
            <w:tcW w:w="4876" w:type="dxa"/>
            <w:tcBorders>
              <w:top w:val="nil"/>
              <w:left w:val="nil"/>
              <w:bottom w:val="nil"/>
              <w:right w:val="nil"/>
            </w:tcBorders>
            <w:hideMark/>
          </w:tcPr>
          <w:p w14:paraId="66694775" w14:textId="77777777" w:rsidR="004D435F" w:rsidRPr="00C50BFB" w:rsidRDefault="004D435F" w:rsidP="00E72620">
            <w:pPr>
              <w:pStyle w:val="Normal6a"/>
            </w:pPr>
            <w:r w:rsidRPr="00C50BFB">
              <w:t>(c)</w:t>
            </w:r>
            <w:r w:rsidRPr="00C50BFB">
              <w:tab/>
              <w:t>tkun teknikament fattibbli</w:t>
            </w:r>
            <w:r w:rsidRPr="00C50BFB">
              <w:rPr>
                <w:b/>
                <w:bCs/>
                <w:i/>
                <w:iCs/>
              </w:rPr>
              <w:t>.</w:t>
            </w:r>
          </w:p>
        </w:tc>
      </w:tr>
    </w:tbl>
    <w:p w14:paraId="178EC36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AEBBE5B" w14:textId="77777777" w:rsidR="004D435F" w:rsidRPr="00C50BFB" w:rsidRDefault="004D435F" w:rsidP="004D435F">
      <w:r w:rsidRPr="00C50BFB">
        <w:rPr>
          <w:rStyle w:val="HideTWBExt"/>
        </w:rPr>
        <w:t>&lt;/Amend&gt;</w:t>
      </w:r>
    </w:p>
    <w:p w14:paraId="20F284C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400</w:t>
      </w:r>
      <w:r w:rsidRPr="00C50BFB">
        <w:rPr>
          <w:rStyle w:val="HideTWBExt"/>
          <w:b w:val="0"/>
        </w:rPr>
        <w:t>&lt;/NumAm&gt;</w:t>
      </w:r>
    </w:p>
    <w:p w14:paraId="12DC5FFF"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2B5B78BA" w14:textId="77777777" w:rsidR="004D435F" w:rsidRPr="00C50BFB" w:rsidRDefault="004D435F" w:rsidP="004D435F">
      <w:pPr>
        <w:pStyle w:val="NormalBold"/>
      </w:pPr>
      <w:r w:rsidRPr="00C50BFB">
        <w:rPr>
          <w:rStyle w:val="HideTWBExt"/>
          <w:b w:val="0"/>
        </w:rPr>
        <w:t>&lt;/RepeatBlock-By&gt;</w:t>
      </w:r>
    </w:p>
    <w:p w14:paraId="6F334F29"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E70BEB3"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6509498"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C617492" w14:textId="77777777" w:rsidR="004D435F" w:rsidRPr="00C50BFB" w:rsidRDefault="004D435F" w:rsidP="004D435F">
      <w:r w:rsidRPr="00C50BFB">
        <w:rPr>
          <w:rStyle w:val="HideTWBExt"/>
        </w:rPr>
        <w:t>&lt;Article2&gt;</w:t>
      </w:r>
      <w:r w:rsidRPr="00C50BFB">
        <w:t>Artikolu 15 – paragrafu 2 – subparagrafu 3 – punt c</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2099806" w14:textId="77777777" w:rsidTr="00E72620">
        <w:trPr>
          <w:trHeight w:val="240"/>
          <w:jc w:val="center"/>
        </w:trPr>
        <w:tc>
          <w:tcPr>
            <w:tcW w:w="9752" w:type="dxa"/>
            <w:gridSpan w:val="2"/>
            <w:tcBorders>
              <w:top w:val="nil"/>
              <w:left w:val="nil"/>
              <w:bottom w:val="nil"/>
              <w:right w:val="nil"/>
            </w:tcBorders>
          </w:tcPr>
          <w:p w14:paraId="01C1C75B" w14:textId="77777777" w:rsidR="004D435F" w:rsidRPr="00C50BFB" w:rsidRDefault="004D435F" w:rsidP="00E72620"/>
        </w:tc>
      </w:tr>
      <w:tr w:rsidR="001F5517" w:rsidRPr="00C50BFB" w14:paraId="5711EBD1" w14:textId="77777777" w:rsidTr="00E72620">
        <w:trPr>
          <w:trHeight w:val="240"/>
          <w:jc w:val="center"/>
        </w:trPr>
        <w:tc>
          <w:tcPr>
            <w:tcW w:w="4876" w:type="dxa"/>
            <w:tcBorders>
              <w:top w:val="nil"/>
              <w:left w:val="nil"/>
              <w:bottom w:val="nil"/>
              <w:right w:val="nil"/>
            </w:tcBorders>
            <w:hideMark/>
          </w:tcPr>
          <w:p w14:paraId="4519C6DE"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8EF1554" w14:textId="77777777" w:rsidR="004D435F" w:rsidRPr="00C50BFB" w:rsidRDefault="004D435F" w:rsidP="00E72620">
            <w:pPr>
              <w:pStyle w:val="AmColumnHeading"/>
            </w:pPr>
            <w:r w:rsidRPr="00C50BFB">
              <w:t>Emenda</w:t>
            </w:r>
          </w:p>
        </w:tc>
      </w:tr>
      <w:tr w:rsidR="001F5517" w:rsidRPr="00C50BFB" w14:paraId="44BEB4CB" w14:textId="77777777" w:rsidTr="00E72620">
        <w:trPr>
          <w:jc w:val="center"/>
        </w:trPr>
        <w:tc>
          <w:tcPr>
            <w:tcW w:w="4876" w:type="dxa"/>
            <w:tcBorders>
              <w:top w:val="nil"/>
              <w:left w:val="nil"/>
              <w:bottom w:val="nil"/>
              <w:right w:val="nil"/>
            </w:tcBorders>
            <w:hideMark/>
          </w:tcPr>
          <w:p w14:paraId="65908285" w14:textId="77777777" w:rsidR="004D435F" w:rsidRPr="00C50BFB" w:rsidRDefault="004D435F" w:rsidP="00E72620">
            <w:pPr>
              <w:pStyle w:val="Normal6a"/>
            </w:pPr>
            <w:r w:rsidRPr="00C50BFB">
              <w:t>(c)</w:t>
            </w:r>
            <w:r w:rsidRPr="00C50BFB">
              <w:tab/>
              <w:t>tkun teknikament fattibbli u ekonomikament vijabbli;</w:t>
            </w:r>
          </w:p>
        </w:tc>
        <w:tc>
          <w:tcPr>
            <w:tcW w:w="4876" w:type="dxa"/>
            <w:tcBorders>
              <w:top w:val="nil"/>
              <w:left w:val="nil"/>
              <w:bottom w:val="nil"/>
              <w:right w:val="nil"/>
            </w:tcBorders>
            <w:hideMark/>
          </w:tcPr>
          <w:p w14:paraId="73EC2119" w14:textId="77777777" w:rsidR="004D435F" w:rsidRPr="00C50BFB" w:rsidRDefault="004D435F" w:rsidP="00E72620">
            <w:pPr>
              <w:pStyle w:val="Normal6a"/>
            </w:pPr>
            <w:r w:rsidRPr="00C50BFB">
              <w:t>(c)</w:t>
            </w:r>
            <w:r w:rsidRPr="00C50BFB">
              <w:tab/>
              <w:t xml:space="preserve">tkun teknikament fattibbli </w:t>
            </w:r>
            <w:r w:rsidRPr="00C50BFB">
              <w:rPr>
                <w:b/>
                <w:bCs/>
                <w:i/>
                <w:iCs/>
              </w:rPr>
              <w:t>fuq skala industrijali</w:t>
            </w:r>
            <w:r w:rsidRPr="00C50BFB">
              <w:t xml:space="preserve"> u ekonomikament vijabbli</w:t>
            </w:r>
            <w:r w:rsidRPr="00C50BFB">
              <w:rPr>
                <w:b/>
                <w:bCs/>
                <w:i/>
                <w:iCs/>
              </w:rPr>
              <w:t xml:space="preserve">, </w:t>
            </w:r>
            <w:r w:rsidRPr="00C50BFB">
              <w:t xml:space="preserve"> </w:t>
            </w:r>
            <w:r w:rsidRPr="00C50BFB">
              <w:rPr>
                <w:b/>
                <w:bCs/>
                <w:i/>
                <w:iCs/>
              </w:rPr>
              <w:t>dment li l-kostijiet u l-kundizzjonijiet tal-provvista jippermettu produzzjoni sostnuta</w:t>
            </w:r>
            <w:r w:rsidRPr="00C50BFB">
              <w:t>;</w:t>
            </w:r>
          </w:p>
        </w:tc>
      </w:tr>
    </w:tbl>
    <w:p w14:paraId="632A9B3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490C9FE"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1A206A3" w14:textId="77777777" w:rsidR="004D435F" w:rsidRPr="00C50BFB" w:rsidRDefault="004D435F" w:rsidP="004D435F">
      <w:pPr>
        <w:pStyle w:val="AmJustText"/>
      </w:pPr>
      <w:r w:rsidRPr="00C50BFB">
        <w:t>Id-derogi mogħtija skont l-Artikolu 15(2) għandhom ikunu bbażati primarjament fuq il-valutazzjoni tal-SCCS tas-sikurezza ta’ sustanza CMR għal użi kożmetiċi speċifiċi. L-emenda tiċċara li alternattivi xierqa jridu jnaqqsu b’mod ċar ir-riskju ġenerali, jipprovdu l-istess funzjoni u prestazzjoni, ikunu teknikament fattibbli fuq skala industrijali, ekonomikament vijabbli għal produzzjoni sostnuta, u ma jkunux soġġetti għal restrizzjonijiet eżistenti jew futuri, u b’hekk jiġi żgurat li l-alternattivi jkunu ġenwinament superjuri u prattiċi.</w:t>
      </w:r>
    </w:p>
    <w:p w14:paraId="6FE594AC" w14:textId="77777777" w:rsidR="004D435F" w:rsidRPr="00C50BFB" w:rsidRDefault="004D435F" w:rsidP="004D435F">
      <w:r w:rsidRPr="00C50BFB">
        <w:rPr>
          <w:rStyle w:val="HideTWBExt"/>
        </w:rPr>
        <w:t>&lt;/Amend&gt;</w:t>
      </w:r>
    </w:p>
    <w:p w14:paraId="5585754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401</w:t>
      </w:r>
      <w:r w:rsidRPr="00C50BFB">
        <w:rPr>
          <w:rStyle w:val="HideTWBExt"/>
          <w:b w:val="0"/>
        </w:rPr>
        <w:t>&lt;/NumAm&gt;</w:t>
      </w:r>
    </w:p>
    <w:p w14:paraId="7BF038AB"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49BAF434" w14:textId="77777777" w:rsidR="004D435F" w:rsidRPr="00C50BFB" w:rsidRDefault="004D435F" w:rsidP="004D435F">
      <w:pPr>
        <w:pStyle w:val="NormalBold"/>
      </w:pPr>
      <w:r w:rsidRPr="00C50BFB">
        <w:rPr>
          <w:rStyle w:val="HideTWBExt"/>
          <w:b w:val="0"/>
        </w:rPr>
        <w:t>&lt;/RepeatBlock-By&gt;</w:t>
      </w:r>
    </w:p>
    <w:p w14:paraId="243740F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6C30D0D"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33D8B212"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B342A3E" w14:textId="77777777" w:rsidR="004D435F" w:rsidRPr="00C50BFB" w:rsidRDefault="004D435F" w:rsidP="004D435F">
      <w:r w:rsidRPr="00C50BFB">
        <w:rPr>
          <w:rStyle w:val="HideTWBExt"/>
        </w:rPr>
        <w:t>&lt;Article2&gt;</w:t>
      </w:r>
      <w:r w:rsidRPr="00C50BFB">
        <w:t>Artikolu 15 – paragrafu 2 – subparagrafu 3 – punt c</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CC8D9BF" w14:textId="77777777" w:rsidTr="00E72620">
        <w:trPr>
          <w:trHeight w:val="240"/>
          <w:jc w:val="center"/>
        </w:trPr>
        <w:tc>
          <w:tcPr>
            <w:tcW w:w="9752" w:type="dxa"/>
            <w:gridSpan w:val="2"/>
            <w:tcBorders>
              <w:top w:val="nil"/>
              <w:left w:val="nil"/>
              <w:bottom w:val="nil"/>
              <w:right w:val="nil"/>
            </w:tcBorders>
          </w:tcPr>
          <w:p w14:paraId="3B454DDD" w14:textId="77777777" w:rsidR="004D435F" w:rsidRPr="00C50BFB" w:rsidRDefault="004D435F" w:rsidP="00E72620"/>
        </w:tc>
      </w:tr>
      <w:tr w:rsidR="001F5517" w:rsidRPr="00C50BFB" w14:paraId="2ADEF1C8" w14:textId="77777777" w:rsidTr="00E72620">
        <w:trPr>
          <w:trHeight w:val="240"/>
          <w:jc w:val="center"/>
        </w:trPr>
        <w:tc>
          <w:tcPr>
            <w:tcW w:w="4876" w:type="dxa"/>
            <w:tcBorders>
              <w:top w:val="nil"/>
              <w:left w:val="nil"/>
              <w:bottom w:val="nil"/>
              <w:right w:val="nil"/>
            </w:tcBorders>
            <w:hideMark/>
          </w:tcPr>
          <w:p w14:paraId="705652A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AAD7143" w14:textId="77777777" w:rsidR="004D435F" w:rsidRPr="00C50BFB" w:rsidRDefault="004D435F" w:rsidP="00E72620">
            <w:pPr>
              <w:pStyle w:val="AmColumnHeading"/>
            </w:pPr>
            <w:r w:rsidRPr="00C50BFB">
              <w:t>Emenda</w:t>
            </w:r>
          </w:p>
        </w:tc>
      </w:tr>
      <w:tr w:rsidR="001F5517" w:rsidRPr="00C50BFB" w14:paraId="6440631E" w14:textId="77777777" w:rsidTr="00E72620">
        <w:trPr>
          <w:jc w:val="center"/>
        </w:trPr>
        <w:tc>
          <w:tcPr>
            <w:tcW w:w="4876" w:type="dxa"/>
            <w:tcBorders>
              <w:top w:val="nil"/>
              <w:left w:val="nil"/>
              <w:bottom w:val="nil"/>
              <w:right w:val="nil"/>
            </w:tcBorders>
            <w:hideMark/>
          </w:tcPr>
          <w:p w14:paraId="45EE4259" w14:textId="77777777" w:rsidR="004D435F" w:rsidRPr="00C50BFB" w:rsidRDefault="004D435F" w:rsidP="00E72620">
            <w:pPr>
              <w:pStyle w:val="Normal6a"/>
            </w:pPr>
            <w:r w:rsidRPr="00C50BFB">
              <w:t>(c)</w:t>
            </w:r>
            <w:r w:rsidRPr="00C50BFB">
              <w:tab/>
              <w:t xml:space="preserve">tkun teknikament </w:t>
            </w:r>
            <w:r w:rsidRPr="00C50BFB">
              <w:rPr>
                <w:b/>
                <w:bCs/>
                <w:i/>
                <w:iCs/>
              </w:rPr>
              <w:t>fattibbli</w:t>
            </w:r>
            <w:r w:rsidRPr="00C50BFB">
              <w:t xml:space="preserve"> u ekonomikament </w:t>
            </w:r>
            <w:r w:rsidRPr="00C50BFB">
              <w:rPr>
                <w:b/>
                <w:bCs/>
                <w:i/>
                <w:iCs/>
              </w:rPr>
              <w:t>vijabbli</w:t>
            </w:r>
            <w:r w:rsidRPr="00C50BFB">
              <w:t>;</w:t>
            </w:r>
          </w:p>
        </w:tc>
        <w:tc>
          <w:tcPr>
            <w:tcW w:w="4876" w:type="dxa"/>
            <w:tcBorders>
              <w:top w:val="nil"/>
              <w:left w:val="nil"/>
              <w:bottom w:val="nil"/>
              <w:right w:val="nil"/>
            </w:tcBorders>
            <w:hideMark/>
          </w:tcPr>
          <w:p w14:paraId="60742F1D" w14:textId="77777777" w:rsidR="004D435F" w:rsidRPr="00C50BFB" w:rsidRDefault="004D435F" w:rsidP="00E72620">
            <w:pPr>
              <w:pStyle w:val="Normal6a"/>
            </w:pPr>
            <w:r w:rsidRPr="00C50BFB">
              <w:t>(c)</w:t>
            </w:r>
            <w:r w:rsidRPr="00C50BFB">
              <w:tab/>
              <w:t xml:space="preserve">tkun teknikament </w:t>
            </w:r>
            <w:r w:rsidRPr="00C50BFB">
              <w:rPr>
                <w:b/>
                <w:bCs/>
                <w:i/>
                <w:iCs/>
              </w:rPr>
              <w:t xml:space="preserve">prattikabbli </w:t>
            </w:r>
            <w:r w:rsidRPr="00C50BFB">
              <w:t xml:space="preserve">u </w:t>
            </w:r>
            <w:r w:rsidRPr="00C50BFB">
              <w:rPr>
                <w:b/>
                <w:bCs/>
                <w:i/>
                <w:iCs/>
              </w:rPr>
              <w:t xml:space="preserve">tkun tista’ tinkiseb </w:t>
            </w:r>
            <w:r w:rsidRPr="00C50BFB">
              <w:t>ekonomikament;</w:t>
            </w:r>
          </w:p>
        </w:tc>
      </w:tr>
    </w:tbl>
    <w:p w14:paraId="1527723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5551BD8" w14:textId="77777777" w:rsidR="004D435F" w:rsidRPr="00C50BFB" w:rsidRDefault="004D435F" w:rsidP="004D435F">
      <w:r w:rsidRPr="00C50BFB">
        <w:rPr>
          <w:rStyle w:val="HideTWBExt"/>
        </w:rPr>
        <w:t>&lt;/Amend&gt;</w:t>
      </w:r>
    </w:p>
    <w:p w14:paraId="4D19F6F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402</w:t>
      </w:r>
      <w:r w:rsidRPr="00C50BFB">
        <w:rPr>
          <w:rStyle w:val="HideTWBExt"/>
          <w:b w:val="0"/>
        </w:rPr>
        <w:t>&lt;/NumAm&gt;</w:t>
      </w:r>
    </w:p>
    <w:p w14:paraId="78248F90" w14:textId="77777777" w:rsidR="004D435F" w:rsidRPr="00C50BFB" w:rsidRDefault="004D435F" w:rsidP="004D435F">
      <w:pPr>
        <w:pStyle w:val="NormalBold"/>
      </w:pPr>
      <w:r w:rsidRPr="00C50BFB">
        <w:rPr>
          <w:rStyle w:val="HideTWBExt"/>
          <w:b w:val="0"/>
        </w:rPr>
        <w:t>&lt;RepeatBlock-By&gt;&lt;Members&gt;</w:t>
      </w:r>
      <w:r w:rsidRPr="00C50BFB">
        <w:t>Idoia Mendia, Kristian Vigenin, Elisabeth Grossmann, Adnan Dibrani, Sakis Arnaoutoglou, César Luena, Christophe Clergeau, Tiemo Wölken, Annalisa Corrado, Heléne Fritzon, Marta Temido</w:t>
      </w:r>
      <w:r w:rsidRPr="00C50BFB">
        <w:rPr>
          <w:rStyle w:val="HideTWBExt"/>
          <w:b w:val="0"/>
        </w:rPr>
        <w:t>&lt;/Members&gt;</w:t>
      </w:r>
    </w:p>
    <w:p w14:paraId="2DA470BD" w14:textId="77777777" w:rsidR="004D435F" w:rsidRPr="00C50BFB" w:rsidRDefault="004D435F" w:rsidP="004D435F">
      <w:pPr>
        <w:pStyle w:val="NormalBold"/>
      </w:pPr>
      <w:r w:rsidRPr="00C50BFB">
        <w:rPr>
          <w:rStyle w:val="HideTWBExt"/>
          <w:b w:val="0"/>
        </w:rPr>
        <w:t>&lt;/RepeatBlock-By&gt;</w:t>
      </w:r>
    </w:p>
    <w:p w14:paraId="1885CC0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FF0889F"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29B62D6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CF99D7E" w14:textId="77777777" w:rsidR="004D435F" w:rsidRPr="00C50BFB" w:rsidRDefault="004D435F" w:rsidP="004D435F">
      <w:r w:rsidRPr="00C50BFB">
        <w:rPr>
          <w:rStyle w:val="HideTWBExt"/>
        </w:rPr>
        <w:t>&lt;Article2&gt;</w:t>
      </w:r>
      <w:r w:rsidRPr="00C50BFB">
        <w:t>Artikolu 15 – paragrafu 2 – subparagrafu 3 – punt c</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6559817" w14:textId="77777777" w:rsidTr="00E72620">
        <w:trPr>
          <w:trHeight w:val="240"/>
          <w:jc w:val="center"/>
        </w:trPr>
        <w:tc>
          <w:tcPr>
            <w:tcW w:w="9752" w:type="dxa"/>
            <w:gridSpan w:val="2"/>
            <w:tcBorders>
              <w:top w:val="nil"/>
              <w:left w:val="nil"/>
              <w:bottom w:val="nil"/>
              <w:right w:val="nil"/>
            </w:tcBorders>
          </w:tcPr>
          <w:p w14:paraId="1F1BBE05" w14:textId="77777777" w:rsidR="004D435F" w:rsidRPr="00C50BFB" w:rsidRDefault="004D435F" w:rsidP="00E72620"/>
        </w:tc>
      </w:tr>
      <w:tr w:rsidR="001F5517" w:rsidRPr="00C50BFB" w14:paraId="04F0F568" w14:textId="77777777" w:rsidTr="00E72620">
        <w:trPr>
          <w:trHeight w:val="240"/>
          <w:jc w:val="center"/>
        </w:trPr>
        <w:tc>
          <w:tcPr>
            <w:tcW w:w="4876" w:type="dxa"/>
            <w:tcBorders>
              <w:top w:val="nil"/>
              <w:left w:val="nil"/>
              <w:bottom w:val="nil"/>
              <w:right w:val="nil"/>
            </w:tcBorders>
            <w:hideMark/>
          </w:tcPr>
          <w:p w14:paraId="1CB86EC4"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A7E28D2" w14:textId="77777777" w:rsidR="004D435F" w:rsidRPr="00C50BFB" w:rsidRDefault="004D435F" w:rsidP="00E72620">
            <w:pPr>
              <w:pStyle w:val="AmColumnHeading"/>
            </w:pPr>
            <w:r w:rsidRPr="00C50BFB">
              <w:t>Emenda</w:t>
            </w:r>
          </w:p>
        </w:tc>
      </w:tr>
      <w:tr w:rsidR="001F5517" w:rsidRPr="00C50BFB" w14:paraId="1F00500E" w14:textId="77777777" w:rsidTr="00E72620">
        <w:trPr>
          <w:jc w:val="center"/>
        </w:trPr>
        <w:tc>
          <w:tcPr>
            <w:tcW w:w="4876" w:type="dxa"/>
            <w:tcBorders>
              <w:top w:val="nil"/>
              <w:left w:val="nil"/>
              <w:bottom w:val="nil"/>
              <w:right w:val="nil"/>
            </w:tcBorders>
            <w:hideMark/>
          </w:tcPr>
          <w:p w14:paraId="2B034696" w14:textId="77777777" w:rsidR="004D435F" w:rsidRPr="00C50BFB" w:rsidRDefault="004D435F" w:rsidP="00E72620">
            <w:pPr>
              <w:pStyle w:val="Normal6a"/>
            </w:pPr>
            <w:r w:rsidRPr="00C50BFB">
              <w:t>(c)</w:t>
            </w:r>
            <w:r w:rsidRPr="00C50BFB">
              <w:tab/>
              <w:t xml:space="preserve">tkun teknikament </w:t>
            </w:r>
            <w:r w:rsidRPr="00C50BFB">
              <w:rPr>
                <w:b/>
                <w:bCs/>
                <w:i/>
                <w:iCs/>
              </w:rPr>
              <w:t>fattibbli</w:t>
            </w:r>
            <w:r w:rsidRPr="00C50BFB">
              <w:t xml:space="preserve"> u ekonomikament </w:t>
            </w:r>
            <w:r w:rsidRPr="00C50BFB">
              <w:rPr>
                <w:b/>
                <w:bCs/>
                <w:i/>
                <w:iCs/>
              </w:rPr>
              <w:t>vijabbli</w:t>
            </w:r>
            <w:r w:rsidRPr="00C50BFB">
              <w:t>;</w:t>
            </w:r>
          </w:p>
        </w:tc>
        <w:tc>
          <w:tcPr>
            <w:tcW w:w="4876" w:type="dxa"/>
            <w:tcBorders>
              <w:top w:val="nil"/>
              <w:left w:val="nil"/>
              <w:bottom w:val="nil"/>
              <w:right w:val="nil"/>
            </w:tcBorders>
            <w:hideMark/>
          </w:tcPr>
          <w:p w14:paraId="37B7BDFC" w14:textId="77777777" w:rsidR="004D435F" w:rsidRPr="00C50BFB" w:rsidRDefault="004D435F" w:rsidP="00E72620">
            <w:pPr>
              <w:pStyle w:val="Normal6a"/>
            </w:pPr>
            <w:r w:rsidRPr="00C50BFB">
              <w:t>(c)</w:t>
            </w:r>
            <w:r w:rsidRPr="00C50BFB">
              <w:tab/>
              <w:t xml:space="preserve">tkun teknikament u ekonomikament </w:t>
            </w:r>
            <w:r w:rsidRPr="00C50BFB">
              <w:rPr>
                <w:b/>
                <w:bCs/>
                <w:i/>
                <w:iCs/>
              </w:rPr>
              <w:t>fattibbli</w:t>
            </w:r>
            <w:r w:rsidRPr="00C50BFB">
              <w:t>;</w:t>
            </w:r>
          </w:p>
        </w:tc>
      </w:tr>
    </w:tbl>
    <w:p w14:paraId="6A0BE4F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55B437F" w14:textId="77777777" w:rsidR="004D435F" w:rsidRPr="00C50BFB" w:rsidRDefault="004D435F" w:rsidP="004D435F">
      <w:r w:rsidRPr="00C50BFB">
        <w:rPr>
          <w:rStyle w:val="HideTWBExt"/>
        </w:rPr>
        <w:t>&lt;/Amend&gt;</w:t>
      </w:r>
    </w:p>
    <w:p w14:paraId="79395DB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403</w:t>
      </w:r>
      <w:r w:rsidRPr="00C50BFB">
        <w:rPr>
          <w:rStyle w:val="HideTWBExt"/>
          <w:b w:val="0"/>
        </w:rPr>
        <w:t>&lt;/NumAm&gt;</w:t>
      </w:r>
    </w:p>
    <w:p w14:paraId="28CC2120"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 Gerben-Jan Gerbrandy</w:t>
      </w:r>
      <w:r w:rsidRPr="00C50BFB">
        <w:rPr>
          <w:rStyle w:val="HideTWBExt"/>
          <w:b w:val="0"/>
        </w:rPr>
        <w:t>&lt;/Members&gt;</w:t>
      </w:r>
    </w:p>
    <w:p w14:paraId="3A1F8997" w14:textId="77777777" w:rsidR="004D435F" w:rsidRPr="00C50BFB" w:rsidRDefault="004D435F" w:rsidP="004D435F">
      <w:pPr>
        <w:pStyle w:val="NormalBold"/>
      </w:pPr>
      <w:r w:rsidRPr="00C50BFB">
        <w:rPr>
          <w:rStyle w:val="HideTWBExt"/>
          <w:b w:val="0"/>
        </w:rPr>
        <w:t>&lt;/RepeatBlock-By&gt;</w:t>
      </w:r>
    </w:p>
    <w:p w14:paraId="66EE2BD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A14A39B"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4D55C9B"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84E8457" w14:textId="77777777" w:rsidR="004D435F" w:rsidRPr="00C50BFB" w:rsidRDefault="004D435F" w:rsidP="004D435F">
      <w:r w:rsidRPr="00C50BFB">
        <w:rPr>
          <w:rStyle w:val="HideTWBExt"/>
        </w:rPr>
        <w:t>&lt;Article2&gt;</w:t>
      </w:r>
      <w:r w:rsidRPr="00C50BFB">
        <w:t>Artikolu 15 – paragrafu 2 – subparagrafu 3 – punt c</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9D46297" w14:textId="77777777" w:rsidTr="00E72620">
        <w:trPr>
          <w:trHeight w:val="240"/>
          <w:jc w:val="center"/>
        </w:trPr>
        <w:tc>
          <w:tcPr>
            <w:tcW w:w="9752" w:type="dxa"/>
            <w:gridSpan w:val="2"/>
            <w:tcBorders>
              <w:top w:val="nil"/>
              <w:left w:val="nil"/>
              <w:bottom w:val="nil"/>
              <w:right w:val="nil"/>
            </w:tcBorders>
          </w:tcPr>
          <w:p w14:paraId="2737FC3C" w14:textId="77777777" w:rsidR="004D435F" w:rsidRPr="00C50BFB" w:rsidRDefault="004D435F" w:rsidP="00E72620"/>
        </w:tc>
      </w:tr>
      <w:tr w:rsidR="001F5517" w:rsidRPr="00C50BFB" w14:paraId="2A5722F2" w14:textId="77777777" w:rsidTr="00E72620">
        <w:trPr>
          <w:trHeight w:val="240"/>
          <w:jc w:val="center"/>
        </w:trPr>
        <w:tc>
          <w:tcPr>
            <w:tcW w:w="4876" w:type="dxa"/>
            <w:tcBorders>
              <w:top w:val="nil"/>
              <w:left w:val="nil"/>
              <w:bottom w:val="nil"/>
              <w:right w:val="nil"/>
            </w:tcBorders>
            <w:hideMark/>
          </w:tcPr>
          <w:p w14:paraId="53D6F7B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8E95462" w14:textId="77777777" w:rsidR="004D435F" w:rsidRPr="00C50BFB" w:rsidRDefault="004D435F" w:rsidP="00E72620">
            <w:pPr>
              <w:pStyle w:val="AmColumnHeading"/>
            </w:pPr>
            <w:r w:rsidRPr="00C50BFB">
              <w:t>Emenda</w:t>
            </w:r>
          </w:p>
        </w:tc>
      </w:tr>
      <w:tr w:rsidR="001F5517" w:rsidRPr="00C50BFB" w14:paraId="1B9E84EF" w14:textId="77777777" w:rsidTr="00E72620">
        <w:trPr>
          <w:jc w:val="center"/>
        </w:trPr>
        <w:tc>
          <w:tcPr>
            <w:tcW w:w="4876" w:type="dxa"/>
            <w:tcBorders>
              <w:top w:val="nil"/>
              <w:left w:val="nil"/>
              <w:bottom w:val="nil"/>
              <w:right w:val="nil"/>
            </w:tcBorders>
            <w:hideMark/>
          </w:tcPr>
          <w:p w14:paraId="6BE474C1" w14:textId="77777777" w:rsidR="004D435F" w:rsidRPr="00C50BFB" w:rsidRDefault="004D435F" w:rsidP="00E72620">
            <w:pPr>
              <w:pStyle w:val="Normal6a"/>
            </w:pPr>
            <w:r w:rsidRPr="00C50BFB">
              <w:t>(c)</w:t>
            </w:r>
            <w:r w:rsidRPr="00C50BFB">
              <w:tab/>
              <w:t xml:space="preserve">tkun teknikament </w:t>
            </w:r>
            <w:r w:rsidRPr="00C50BFB">
              <w:rPr>
                <w:b/>
                <w:bCs/>
                <w:i/>
                <w:iCs/>
              </w:rPr>
              <w:t>fattibbli</w:t>
            </w:r>
            <w:r w:rsidRPr="00C50BFB">
              <w:t xml:space="preserve"> u ekonomikament </w:t>
            </w:r>
            <w:r w:rsidRPr="00C50BFB">
              <w:rPr>
                <w:b/>
                <w:bCs/>
                <w:i/>
                <w:iCs/>
              </w:rPr>
              <w:t>vijabbli</w:t>
            </w:r>
            <w:r w:rsidRPr="00C50BFB">
              <w:t>;</w:t>
            </w:r>
          </w:p>
        </w:tc>
        <w:tc>
          <w:tcPr>
            <w:tcW w:w="4876" w:type="dxa"/>
            <w:tcBorders>
              <w:top w:val="nil"/>
              <w:left w:val="nil"/>
              <w:bottom w:val="nil"/>
              <w:right w:val="nil"/>
            </w:tcBorders>
            <w:hideMark/>
          </w:tcPr>
          <w:p w14:paraId="365FFDF6" w14:textId="77777777" w:rsidR="004D435F" w:rsidRPr="00C50BFB" w:rsidRDefault="004D435F" w:rsidP="00E72620">
            <w:pPr>
              <w:pStyle w:val="Normal6a"/>
            </w:pPr>
            <w:r w:rsidRPr="00C50BFB">
              <w:t>(c)</w:t>
            </w:r>
            <w:r w:rsidRPr="00C50BFB">
              <w:tab/>
              <w:t xml:space="preserve">tkun teknikament u ekonomikament </w:t>
            </w:r>
            <w:r w:rsidRPr="00C50BFB">
              <w:rPr>
                <w:b/>
                <w:bCs/>
                <w:i/>
                <w:iCs/>
              </w:rPr>
              <w:t>fattibbli</w:t>
            </w:r>
            <w:r w:rsidRPr="00C50BFB">
              <w:t>;</w:t>
            </w:r>
          </w:p>
        </w:tc>
      </w:tr>
    </w:tbl>
    <w:p w14:paraId="2B5E920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613E749" w14:textId="77777777" w:rsidR="004D435F" w:rsidRPr="00C50BFB" w:rsidRDefault="004D435F" w:rsidP="004D435F">
      <w:r w:rsidRPr="00C50BFB">
        <w:rPr>
          <w:rStyle w:val="HideTWBExt"/>
        </w:rPr>
        <w:t>&lt;/Amend&gt;</w:t>
      </w:r>
    </w:p>
    <w:p w14:paraId="249CBAD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404</w:t>
      </w:r>
      <w:r w:rsidRPr="00C50BFB">
        <w:rPr>
          <w:rStyle w:val="HideTWBExt"/>
          <w:b w:val="0"/>
        </w:rPr>
        <w:t>&lt;/NumAm&gt;</w:t>
      </w:r>
    </w:p>
    <w:p w14:paraId="2BB832A8"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547C1020" w14:textId="77777777" w:rsidR="004D435F" w:rsidRPr="00C50BFB" w:rsidRDefault="004D435F" w:rsidP="004D435F">
      <w:pPr>
        <w:pStyle w:val="NormalBold"/>
      </w:pPr>
      <w:r w:rsidRPr="00C50BFB">
        <w:rPr>
          <w:rStyle w:val="HideTWBExt"/>
          <w:b w:val="0"/>
        </w:rPr>
        <w:t>&lt;/RepeatBlock-By&gt;</w:t>
      </w:r>
    </w:p>
    <w:p w14:paraId="3683853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E99CCBE"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1D507F5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4324995" w14:textId="77777777" w:rsidR="004D435F" w:rsidRPr="00C50BFB" w:rsidRDefault="004D435F" w:rsidP="004D435F">
      <w:r w:rsidRPr="00C50BFB">
        <w:rPr>
          <w:rStyle w:val="HideTWBExt"/>
        </w:rPr>
        <w:t>&lt;Article2&gt;</w:t>
      </w:r>
      <w:r w:rsidRPr="00C50BFB">
        <w:t>Artikolu 15 – paragrafu 2 – subparagrafu 3 – punt c</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3F5E646B" w14:textId="77777777" w:rsidTr="00E72620">
        <w:trPr>
          <w:trHeight w:val="240"/>
          <w:jc w:val="center"/>
        </w:trPr>
        <w:tc>
          <w:tcPr>
            <w:tcW w:w="9752" w:type="dxa"/>
            <w:gridSpan w:val="2"/>
            <w:tcBorders>
              <w:top w:val="nil"/>
              <w:left w:val="nil"/>
              <w:bottom w:val="nil"/>
              <w:right w:val="nil"/>
            </w:tcBorders>
          </w:tcPr>
          <w:p w14:paraId="083DA137" w14:textId="77777777" w:rsidR="004D435F" w:rsidRPr="00C50BFB" w:rsidRDefault="004D435F" w:rsidP="00E72620"/>
        </w:tc>
      </w:tr>
      <w:tr w:rsidR="001F5517" w:rsidRPr="00C50BFB" w14:paraId="25CDD0B7" w14:textId="77777777" w:rsidTr="00E72620">
        <w:trPr>
          <w:trHeight w:val="240"/>
          <w:jc w:val="center"/>
        </w:trPr>
        <w:tc>
          <w:tcPr>
            <w:tcW w:w="4876" w:type="dxa"/>
            <w:tcBorders>
              <w:top w:val="nil"/>
              <w:left w:val="nil"/>
              <w:bottom w:val="nil"/>
              <w:right w:val="nil"/>
            </w:tcBorders>
            <w:hideMark/>
          </w:tcPr>
          <w:p w14:paraId="233F218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7F53A63" w14:textId="77777777" w:rsidR="004D435F" w:rsidRPr="00C50BFB" w:rsidRDefault="004D435F" w:rsidP="00E72620">
            <w:pPr>
              <w:pStyle w:val="AmColumnHeading"/>
            </w:pPr>
            <w:r w:rsidRPr="00C50BFB">
              <w:t>Emenda</w:t>
            </w:r>
          </w:p>
        </w:tc>
      </w:tr>
      <w:tr w:rsidR="001F5517" w:rsidRPr="00C50BFB" w14:paraId="47B74CF9" w14:textId="77777777" w:rsidTr="00E72620">
        <w:trPr>
          <w:jc w:val="center"/>
        </w:trPr>
        <w:tc>
          <w:tcPr>
            <w:tcW w:w="4876" w:type="dxa"/>
            <w:tcBorders>
              <w:top w:val="nil"/>
              <w:left w:val="nil"/>
              <w:bottom w:val="nil"/>
              <w:right w:val="nil"/>
            </w:tcBorders>
            <w:hideMark/>
          </w:tcPr>
          <w:p w14:paraId="63CCD3C5" w14:textId="77777777" w:rsidR="004D435F" w:rsidRPr="00C50BFB" w:rsidRDefault="004D435F" w:rsidP="00E72620">
            <w:pPr>
              <w:pStyle w:val="Normal6a"/>
            </w:pPr>
            <w:r w:rsidRPr="00C50BFB">
              <w:t>(c)</w:t>
            </w:r>
            <w:r w:rsidRPr="00C50BFB">
              <w:tab/>
              <w:t xml:space="preserve">tkun teknikament </w:t>
            </w:r>
            <w:r w:rsidRPr="00C50BFB">
              <w:rPr>
                <w:b/>
                <w:bCs/>
                <w:i/>
                <w:iCs/>
              </w:rPr>
              <w:t>fattibbli</w:t>
            </w:r>
            <w:r w:rsidRPr="00C50BFB">
              <w:t xml:space="preserve"> u ekonomikament </w:t>
            </w:r>
            <w:r w:rsidRPr="00C50BFB">
              <w:rPr>
                <w:b/>
                <w:bCs/>
                <w:i/>
                <w:iCs/>
              </w:rPr>
              <w:t>vijabbli</w:t>
            </w:r>
            <w:r w:rsidRPr="00C50BFB">
              <w:t>;</w:t>
            </w:r>
          </w:p>
        </w:tc>
        <w:tc>
          <w:tcPr>
            <w:tcW w:w="4876" w:type="dxa"/>
            <w:tcBorders>
              <w:top w:val="nil"/>
              <w:left w:val="nil"/>
              <w:bottom w:val="nil"/>
              <w:right w:val="nil"/>
            </w:tcBorders>
            <w:hideMark/>
          </w:tcPr>
          <w:p w14:paraId="43E51DDC" w14:textId="77777777" w:rsidR="004D435F" w:rsidRPr="00C50BFB" w:rsidRDefault="004D435F" w:rsidP="00E72620">
            <w:pPr>
              <w:pStyle w:val="Normal6a"/>
            </w:pPr>
            <w:r w:rsidRPr="00C50BFB">
              <w:t>(c)</w:t>
            </w:r>
            <w:r w:rsidRPr="00C50BFB">
              <w:tab/>
              <w:t xml:space="preserve">tkun teknikament u ekonomikament </w:t>
            </w:r>
            <w:r w:rsidRPr="00C50BFB">
              <w:rPr>
                <w:b/>
                <w:bCs/>
                <w:i/>
                <w:iCs/>
              </w:rPr>
              <w:t>fattibbli</w:t>
            </w:r>
            <w:r w:rsidRPr="00C50BFB">
              <w:t>;</w:t>
            </w:r>
          </w:p>
        </w:tc>
      </w:tr>
    </w:tbl>
    <w:p w14:paraId="5E10D44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6ADAB19"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F89B41A" w14:textId="77777777" w:rsidR="004D435F" w:rsidRPr="00C50BFB" w:rsidRDefault="004D435F" w:rsidP="004D435F">
      <w:pPr>
        <w:pStyle w:val="AmJustText"/>
      </w:pPr>
      <w:r w:rsidRPr="00C50BFB">
        <w:t>Il-kriterju tal-vijabbiltà ekonomika mhux biss huwa vag ħafna, iżda huwa wkoll suġġettiv ħafna. Il-formulazzjoni għandha tiġi allinjata ma’ dik applikabbli skont l-Artikolu 60(5)(b) tar-Regolament REACH fir-rigward ta’ sustanzi jew teknoloġiji alternattivi xierqa, li jirreferi għall-fattibbiltà teknika u ekonomika tal-alternattivi.</w:t>
      </w:r>
    </w:p>
    <w:p w14:paraId="30CF1101" w14:textId="77777777" w:rsidR="004D435F" w:rsidRPr="00C50BFB" w:rsidRDefault="004D435F" w:rsidP="004D435F">
      <w:r w:rsidRPr="00C50BFB">
        <w:rPr>
          <w:rStyle w:val="HideTWBExt"/>
        </w:rPr>
        <w:t>&lt;/Amend&gt;</w:t>
      </w:r>
    </w:p>
    <w:p w14:paraId="12CC18C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405</w:t>
      </w:r>
      <w:r w:rsidRPr="00C50BFB">
        <w:rPr>
          <w:rStyle w:val="HideTWBExt"/>
          <w:b w:val="0"/>
        </w:rPr>
        <w:t>&lt;/NumAm&gt;</w:t>
      </w:r>
    </w:p>
    <w:p w14:paraId="3ADE38DE"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7A38828C" w14:textId="77777777" w:rsidR="004D435F" w:rsidRPr="00C50BFB" w:rsidRDefault="004D435F" w:rsidP="004D435F">
      <w:pPr>
        <w:pStyle w:val="NormalBold"/>
      </w:pPr>
      <w:r w:rsidRPr="00C50BFB">
        <w:rPr>
          <w:rStyle w:val="HideTWBExt"/>
          <w:b w:val="0"/>
        </w:rPr>
        <w:t>&lt;/RepeatBlock-By&gt;</w:t>
      </w:r>
    </w:p>
    <w:p w14:paraId="64F5364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2E2F767E"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DE1848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FA7320B" w14:textId="77777777" w:rsidR="004D435F" w:rsidRPr="00C50BFB" w:rsidRDefault="004D435F" w:rsidP="004D435F">
      <w:r w:rsidRPr="00C50BFB">
        <w:rPr>
          <w:rStyle w:val="HideTWBExt"/>
        </w:rPr>
        <w:t>&lt;Article2&gt;</w:t>
      </w:r>
      <w:r w:rsidRPr="00C50BFB">
        <w:t>Artikolu 15 – paragrafu 2 – subparagrafu 3 – punt 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53DBAA3" w14:textId="77777777" w:rsidTr="00E72620">
        <w:trPr>
          <w:trHeight w:val="240"/>
          <w:jc w:val="center"/>
        </w:trPr>
        <w:tc>
          <w:tcPr>
            <w:tcW w:w="9752" w:type="dxa"/>
            <w:gridSpan w:val="2"/>
            <w:tcBorders>
              <w:top w:val="nil"/>
              <w:left w:val="nil"/>
              <w:bottom w:val="nil"/>
              <w:right w:val="nil"/>
            </w:tcBorders>
          </w:tcPr>
          <w:p w14:paraId="4C37D6F1" w14:textId="77777777" w:rsidR="004D435F" w:rsidRPr="00C50BFB" w:rsidRDefault="004D435F" w:rsidP="00E72620"/>
        </w:tc>
      </w:tr>
      <w:tr w:rsidR="001F5517" w:rsidRPr="00C50BFB" w14:paraId="0E61D4D3" w14:textId="77777777" w:rsidTr="00E72620">
        <w:trPr>
          <w:trHeight w:val="240"/>
          <w:jc w:val="center"/>
        </w:trPr>
        <w:tc>
          <w:tcPr>
            <w:tcW w:w="4876" w:type="dxa"/>
            <w:tcBorders>
              <w:top w:val="nil"/>
              <w:left w:val="nil"/>
              <w:bottom w:val="nil"/>
              <w:right w:val="nil"/>
            </w:tcBorders>
            <w:hideMark/>
          </w:tcPr>
          <w:p w14:paraId="7C2DC5F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30FC0BD" w14:textId="77777777" w:rsidR="004D435F" w:rsidRPr="00C50BFB" w:rsidRDefault="004D435F" w:rsidP="00E72620">
            <w:pPr>
              <w:pStyle w:val="AmColumnHeading"/>
            </w:pPr>
            <w:r w:rsidRPr="00C50BFB">
              <w:t>Emenda</w:t>
            </w:r>
          </w:p>
        </w:tc>
      </w:tr>
      <w:tr w:rsidR="001F5517" w:rsidRPr="00C50BFB" w14:paraId="7D9A5252" w14:textId="77777777" w:rsidTr="00E72620">
        <w:trPr>
          <w:jc w:val="center"/>
        </w:trPr>
        <w:tc>
          <w:tcPr>
            <w:tcW w:w="4876" w:type="dxa"/>
            <w:tcBorders>
              <w:top w:val="nil"/>
              <w:left w:val="nil"/>
              <w:bottom w:val="nil"/>
              <w:right w:val="nil"/>
            </w:tcBorders>
            <w:hideMark/>
          </w:tcPr>
          <w:p w14:paraId="5A2E650A" w14:textId="77777777" w:rsidR="004D435F" w:rsidRPr="00C50BFB" w:rsidRDefault="004D435F" w:rsidP="00E72620">
            <w:pPr>
              <w:pStyle w:val="Normal6a"/>
            </w:pPr>
            <w:r w:rsidRPr="00C50BFB">
              <w:rPr>
                <w:b/>
                <w:i/>
              </w:rPr>
              <w:t>(d)</w:t>
            </w:r>
            <w:r w:rsidRPr="00C50BFB">
              <w:tab/>
            </w:r>
            <w:r w:rsidRPr="00C50BFB">
              <w:rPr>
                <w:b/>
                <w:i/>
              </w:rPr>
              <w:t>mhijiex ristretta, mhijiex protetta minn drittijiet esklużivi, u hija disponibbli fis-suq fuq skala kbira, fi kwantitajiet kbar biżżejjed biex tiġi ssodisfata d-domanda attwali u mistennija.”</w:t>
            </w:r>
          </w:p>
        </w:tc>
        <w:tc>
          <w:tcPr>
            <w:tcW w:w="4876" w:type="dxa"/>
            <w:tcBorders>
              <w:top w:val="nil"/>
              <w:left w:val="nil"/>
              <w:bottom w:val="nil"/>
              <w:right w:val="nil"/>
            </w:tcBorders>
            <w:hideMark/>
          </w:tcPr>
          <w:p w14:paraId="40E71EED" w14:textId="77777777" w:rsidR="004D435F" w:rsidRPr="00C50BFB" w:rsidRDefault="004D435F" w:rsidP="00E72620">
            <w:pPr>
              <w:pStyle w:val="Normal6a"/>
            </w:pPr>
            <w:r w:rsidRPr="00C50BFB">
              <w:rPr>
                <w:b/>
                <w:i/>
              </w:rPr>
              <w:t>imħassar</w:t>
            </w:r>
          </w:p>
        </w:tc>
      </w:tr>
    </w:tbl>
    <w:p w14:paraId="2455070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CFB7F77" w14:textId="77777777" w:rsidR="004D435F" w:rsidRPr="00C50BFB" w:rsidRDefault="004D435F" w:rsidP="004D435F">
      <w:r w:rsidRPr="00C50BFB">
        <w:rPr>
          <w:rStyle w:val="HideTWBExt"/>
        </w:rPr>
        <w:t>&lt;/Amend&gt;</w:t>
      </w:r>
    </w:p>
    <w:p w14:paraId="0755F5F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406</w:t>
      </w:r>
      <w:r w:rsidRPr="00C50BFB">
        <w:rPr>
          <w:rStyle w:val="HideTWBExt"/>
          <w:b w:val="0"/>
        </w:rPr>
        <w:t>&lt;/NumAm&gt;</w:t>
      </w:r>
    </w:p>
    <w:p w14:paraId="07C9B06B" w14:textId="77777777" w:rsidR="004D435F" w:rsidRPr="00C50BFB" w:rsidRDefault="004D435F" w:rsidP="004D435F">
      <w:pPr>
        <w:pStyle w:val="NormalBold"/>
      </w:pPr>
      <w:r w:rsidRPr="00C50BFB">
        <w:rPr>
          <w:rStyle w:val="HideTWBExt"/>
          <w:b w:val="0"/>
        </w:rPr>
        <w:t>&lt;RepeatBlock-By&gt;&lt;Members&gt;</w:t>
      </w:r>
      <w:r w:rsidRPr="00C50BFB">
        <w:t>Idoia Mendia, Kristian Vigenin, Elisabeth Grossmann, Adnan Dibrani, Sakis Arnaoutoglou, César Luena, Christophe Clergeau, Tiemo Wölken, Annalisa Corrado, Heléne Fritzon, Marta Temido</w:t>
      </w:r>
      <w:r w:rsidRPr="00C50BFB">
        <w:rPr>
          <w:rStyle w:val="HideTWBExt"/>
          <w:b w:val="0"/>
        </w:rPr>
        <w:t>&lt;/Members&gt;</w:t>
      </w:r>
    </w:p>
    <w:p w14:paraId="5F81A860" w14:textId="77777777" w:rsidR="004D435F" w:rsidRPr="00C50BFB" w:rsidRDefault="004D435F" w:rsidP="004D435F">
      <w:pPr>
        <w:pStyle w:val="NormalBold"/>
      </w:pPr>
      <w:r w:rsidRPr="00C50BFB">
        <w:rPr>
          <w:rStyle w:val="HideTWBExt"/>
          <w:b w:val="0"/>
        </w:rPr>
        <w:t>&lt;/RepeatBlock-By&gt;</w:t>
      </w:r>
    </w:p>
    <w:p w14:paraId="0C254AD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DB5A78D"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0CE98698"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5DD3BCC" w14:textId="77777777" w:rsidR="004D435F" w:rsidRPr="00C50BFB" w:rsidRDefault="004D435F" w:rsidP="004D435F">
      <w:r w:rsidRPr="00C50BFB">
        <w:rPr>
          <w:rStyle w:val="HideTWBExt"/>
        </w:rPr>
        <w:t>&lt;Article2&gt;</w:t>
      </w:r>
      <w:r w:rsidRPr="00C50BFB">
        <w:t>Artikolu 15 – paragrafu 2 – subparagrafu 3 – punt 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67664D3" w14:textId="77777777" w:rsidTr="00E72620">
        <w:trPr>
          <w:trHeight w:val="240"/>
          <w:jc w:val="center"/>
        </w:trPr>
        <w:tc>
          <w:tcPr>
            <w:tcW w:w="9752" w:type="dxa"/>
            <w:gridSpan w:val="2"/>
            <w:tcBorders>
              <w:top w:val="nil"/>
              <w:left w:val="nil"/>
              <w:bottom w:val="nil"/>
              <w:right w:val="nil"/>
            </w:tcBorders>
          </w:tcPr>
          <w:p w14:paraId="434C055C" w14:textId="77777777" w:rsidR="004D435F" w:rsidRPr="00C50BFB" w:rsidRDefault="004D435F" w:rsidP="00E72620"/>
        </w:tc>
      </w:tr>
      <w:tr w:rsidR="001F5517" w:rsidRPr="00C50BFB" w14:paraId="61224F23" w14:textId="77777777" w:rsidTr="00E72620">
        <w:trPr>
          <w:trHeight w:val="240"/>
          <w:jc w:val="center"/>
        </w:trPr>
        <w:tc>
          <w:tcPr>
            <w:tcW w:w="4876" w:type="dxa"/>
            <w:tcBorders>
              <w:top w:val="nil"/>
              <w:left w:val="nil"/>
              <w:bottom w:val="nil"/>
              <w:right w:val="nil"/>
            </w:tcBorders>
            <w:hideMark/>
          </w:tcPr>
          <w:p w14:paraId="1706DAA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CFF1700" w14:textId="77777777" w:rsidR="004D435F" w:rsidRPr="00C50BFB" w:rsidRDefault="004D435F" w:rsidP="00E72620">
            <w:pPr>
              <w:pStyle w:val="AmColumnHeading"/>
            </w:pPr>
            <w:r w:rsidRPr="00C50BFB">
              <w:t>Emenda</w:t>
            </w:r>
          </w:p>
        </w:tc>
      </w:tr>
      <w:tr w:rsidR="001F5517" w:rsidRPr="00C50BFB" w14:paraId="788406E6" w14:textId="77777777" w:rsidTr="00E72620">
        <w:trPr>
          <w:jc w:val="center"/>
        </w:trPr>
        <w:tc>
          <w:tcPr>
            <w:tcW w:w="4876" w:type="dxa"/>
            <w:tcBorders>
              <w:top w:val="nil"/>
              <w:left w:val="nil"/>
              <w:bottom w:val="nil"/>
              <w:right w:val="nil"/>
            </w:tcBorders>
            <w:hideMark/>
          </w:tcPr>
          <w:p w14:paraId="7C42E088" w14:textId="77777777" w:rsidR="004D435F" w:rsidRPr="00C50BFB" w:rsidRDefault="004D435F" w:rsidP="00E72620">
            <w:pPr>
              <w:pStyle w:val="Normal6a"/>
            </w:pPr>
            <w:r w:rsidRPr="00C50BFB">
              <w:t>(d)</w:t>
            </w:r>
            <w:r w:rsidRPr="00C50BFB">
              <w:tab/>
            </w:r>
            <w:r w:rsidRPr="00C50BFB">
              <w:rPr>
                <w:b/>
                <w:bCs/>
                <w:i/>
                <w:iCs/>
              </w:rPr>
              <w:t>mhijiex ristretta, mhijiex protetta minn drittijiet esklużivi, u hija</w:t>
            </w:r>
            <w:r w:rsidRPr="00C50BFB">
              <w:t xml:space="preserve"> disponibbli fis-suq fuq skala kbira, fi kwantitajiet kbar biżżejjed biex tiġi ssodisfata d-domanda attwali u mistennija.”</w:t>
            </w:r>
          </w:p>
        </w:tc>
        <w:tc>
          <w:tcPr>
            <w:tcW w:w="4876" w:type="dxa"/>
            <w:tcBorders>
              <w:top w:val="nil"/>
              <w:left w:val="nil"/>
              <w:bottom w:val="nil"/>
              <w:right w:val="nil"/>
            </w:tcBorders>
            <w:hideMark/>
          </w:tcPr>
          <w:p w14:paraId="2CACB40C" w14:textId="77777777" w:rsidR="004D435F" w:rsidRPr="00C50BFB" w:rsidRDefault="004D435F" w:rsidP="00E72620">
            <w:pPr>
              <w:pStyle w:val="Normal6a"/>
            </w:pPr>
            <w:r w:rsidRPr="00C50BFB">
              <w:t>(d)</w:t>
            </w:r>
            <w:r w:rsidRPr="00C50BFB">
              <w:tab/>
            </w:r>
            <w:r w:rsidRPr="00C50BFB">
              <w:rPr>
                <w:b/>
                <w:bCs/>
                <w:i/>
                <w:iCs/>
              </w:rPr>
              <w:t>tkun jew</w:t>
            </w:r>
            <w:r w:rsidRPr="00C50BFB">
              <w:t xml:space="preserve"> disponibbli fis-suq fuq skala kbira, fi kwantitajiet kbar biżżejjed biex tiġi ssodisfata d-domanda attwali u mistennija </w:t>
            </w:r>
            <w:r w:rsidRPr="00C50BFB">
              <w:rPr>
                <w:b/>
                <w:bCs/>
                <w:i/>
                <w:iCs/>
              </w:rPr>
              <w:t>jew turi potenzjal li tikseb volumi suffiċjenti biex tissodisfa d-domanda attwali u mistennija f’perjodu ta’ żmien raġonevoli</w:t>
            </w:r>
            <w:r w:rsidRPr="00C50BFB">
              <w:t>.”</w:t>
            </w:r>
          </w:p>
        </w:tc>
      </w:tr>
    </w:tbl>
    <w:p w14:paraId="7C099DE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7FB02E1"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3AA3D7E" w14:textId="77777777" w:rsidR="004D435F" w:rsidRPr="00C50BFB" w:rsidRDefault="004D435F" w:rsidP="004D435F">
      <w:pPr>
        <w:pStyle w:val="AmJustText"/>
      </w:pPr>
      <w:r w:rsidRPr="00C50BFB">
        <w:t xml:space="preserve">Alternattivi li juru potenzjal kredibbli ta’ espansjoni jistgħu jkunu disponibbli b’mod effettiv, u sempliċement jirrikjedu ċ-ċertezza tas-suq li l-mandati ta’ sostituzzjoni jipprovdu biex jiskattaw l-varar tal-kapaċità. Alternattivi aktar sikuri jistgħu jeżistu fuq skala pilota iżda ma għandhomx faċilitajiet ta’ produzzjoni kummerċjali. Jista’ jkun li l-produtturi ma jkunux iridu jinvestu fl-espansjoni mingħajr domanda garantita. Mingħajr mandat regolatorju, id-domanda tas-suq għadha insuffiċjenti biex tiġġustifika l-investiment, u b’hekk is-sustanzi perikolużi jibqgħu jintużaw b’mod indefinit minkejja alternattivi vijabbli eżistenti </w:t>
      </w:r>
    </w:p>
    <w:p w14:paraId="0505D6C1" w14:textId="77777777" w:rsidR="004D435F" w:rsidRPr="00C50BFB" w:rsidRDefault="004D435F" w:rsidP="004D435F">
      <w:r w:rsidRPr="00C50BFB">
        <w:rPr>
          <w:rStyle w:val="HideTWBExt"/>
        </w:rPr>
        <w:t>&lt;/Amend&gt;</w:t>
      </w:r>
    </w:p>
    <w:p w14:paraId="4C0C64A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407</w:t>
      </w:r>
      <w:r w:rsidRPr="00C50BFB">
        <w:rPr>
          <w:rStyle w:val="HideTWBExt"/>
          <w:b w:val="0"/>
        </w:rPr>
        <w:t>&lt;/NumAm&gt;</w:t>
      </w:r>
    </w:p>
    <w:p w14:paraId="127D6F60"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 Gerben-Jan Gerbrandy</w:t>
      </w:r>
      <w:r w:rsidRPr="00C50BFB">
        <w:rPr>
          <w:rStyle w:val="HideTWBExt"/>
          <w:b w:val="0"/>
        </w:rPr>
        <w:t>&lt;/Members&gt;</w:t>
      </w:r>
    </w:p>
    <w:p w14:paraId="71266527" w14:textId="77777777" w:rsidR="004D435F" w:rsidRPr="00C50BFB" w:rsidRDefault="004D435F" w:rsidP="004D435F">
      <w:pPr>
        <w:pStyle w:val="NormalBold"/>
      </w:pPr>
      <w:r w:rsidRPr="00C50BFB">
        <w:rPr>
          <w:rStyle w:val="HideTWBExt"/>
          <w:b w:val="0"/>
        </w:rPr>
        <w:t>&lt;/RepeatBlock-By&gt;</w:t>
      </w:r>
    </w:p>
    <w:p w14:paraId="69037A9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5838CD0"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2BDCEB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6B13E4B" w14:textId="77777777" w:rsidR="004D435F" w:rsidRPr="00C50BFB" w:rsidRDefault="004D435F" w:rsidP="004D435F">
      <w:r w:rsidRPr="00C50BFB">
        <w:rPr>
          <w:rStyle w:val="HideTWBExt"/>
        </w:rPr>
        <w:t>&lt;Article2&gt;</w:t>
      </w:r>
      <w:r w:rsidRPr="00C50BFB">
        <w:t>Artikolu 15 – paragrafu 2 – subparagrafu 3 – punt 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2A61821" w14:textId="77777777" w:rsidTr="00E72620">
        <w:trPr>
          <w:trHeight w:val="240"/>
          <w:jc w:val="center"/>
        </w:trPr>
        <w:tc>
          <w:tcPr>
            <w:tcW w:w="9752" w:type="dxa"/>
            <w:gridSpan w:val="2"/>
            <w:tcBorders>
              <w:top w:val="nil"/>
              <w:left w:val="nil"/>
              <w:bottom w:val="nil"/>
              <w:right w:val="nil"/>
            </w:tcBorders>
          </w:tcPr>
          <w:p w14:paraId="78AF92F7" w14:textId="77777777" w:rsidR="004D435F" w:rsidRPr="00C50BFB" w:rsidRDefault="004D435F" w:rsidP="00E72620"/>
        </w:tc>
      </w:tr>
      <w:tr w:rsidR="001F5517" w:rsidRPr="00C50BFB" w14:paraId="7D1C55BC" w14:textId="77777777" w:rsidTr="00E72620">
        <w:trPr>
          <w:trHeight w:val="240"/>
          <w:jc w:val="center"/>
        </w:trPr>
        <w:tc>
          <w:tcPr>
            <w:tcW w:w="4876" w:type="dxa"/>
            <w:tcBorders>
              <w:top w:val="nil"/>
              <w:left w:val="nil"/>
              <w:bottom w:val="nil"/>
              <w:right w:val="nil"/>
            </w:tcBorders>
            <w:hideMark/>
          </w:tcPr>
          <w:p w14:paraId="38F849F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83B1188" w14:textId="77777777" w:rsidR="004D435F" w:rsidRPr="00C50BFB" w:rsidRDefault="004D435F" w:rsidP="00E72620">
            <w:pPr>
              <w:pStyle w:val="AmColumnHeading"/>
            </w:pPr>
            <w:r w:rsidRPr="00C50BFB">
              <w:t>Emenda</w:t>
            </w:r>
          </w:p>
        </w:tc>
      </w:tr>
      <w:tr w:rsidR="001F5517" w:rsidRPr="00C50BFB" w14:paraId="2A7AFA9F" w14:textId="77777777" w:rsidTr="00E72620">
        <w:trPr>
          <w:jc w:val="center"/>
        </w:trPr>
        <w:tc>
          <w:tcPr>
            <w:tcW w:w="4876" w:type="dxa"/>
            <w:tcBorders>
              <w:top w:val="nil"/>
              <w:left w:val="nil"/>
              <w:bottom w:val="nil"/>
              <w:right w:val="nil"/>
            </w:tcBorders>
            <w:hideMark/>
          </w:tcPr>
          <w:p w14:paraId="43120A81" w14:textId="77777777" w:rsidR="004D435F" w:rsidRPr="00C50BFB" w:rsidRDefault="004D435F" w:rsidP="00E72620">
            <w:pPr>
              <w:pStyle w:val="Normal6a"/>
            </w:pPr>
            <w:r w:rsidRPr="00C50BFB">
              <w:t>(d)</w:t>
            </w:r>
            <w:r w:rsidRPr="00C50BFB">
              <w:tab/>
              <w:t>mhijiex ristretta</w:t>
            </w:r>
            <w:r w:rsidRPr="00C50BFB">
              <w:rPr>
                <w:b/>
                <w:bCs/>
                <w:i/>
                <w:iCs/>
              </w:rPr>
              <w:t>, mhijiex protetta minn drittijiet esklużivi,</w:t>
            </w:r>
            <w:r w:rsidRPr="00C50BFB">
              <w:t xml:space="preserve"> u hija disponibbli fis-suq </w:t>
            </w:r>
            <w:r w:rsidRPr="00C50BFB">
              <w:rPr>
                <w:b/>
                <w:bCs/>
                <w:i/>
                <w:iCs/>
              </w:rPr>
              <w:t>fuq skala kbira,</w:t>
            </w:r>
            <w:r w:rsidRPr="00C50BFB">
              <w:t xml:space="preserve"> fi kwantitajiet </w:t>
            </w:r>
            <w:r w:rsidRPr="00C50BFB">
              <w:rPr>
                <w:b/>
                <w:bCs/>
                <w:i/>
                <w:iCs/>
              </w:rPr>
              <w:t>kbar biżżejjed</w:t>
            </w:r>
            <w:r w:rsidRPr="00C50BFB">
              <w:t xml:space="preserve"> biex tiġi ssodisfata d-domanda attwali u mistennija.”</w:t>
            </w:r>
          </w:p>
        </w:tc>
        <w:tc>
          <w:tcPr>
            <w:tcW w:w="4876" w:type="dxa"/>
            <w:tcBorders>
              <w:top w:val="nil"/>
              <w:left w:val="nil"/>
              <w:bottom w:val="nil"/>
              <w:right w:val="nil"/>
            </w:tcBorders>
            <w:hideMark/>
          </w:tcPr>
          <w:p w14:paraId="2629BE6C" w14:textId="77777777" w:rsidR="004D435F" w:rsidRPr="00C50BFB" w:rsidRDefault="004D435F" w:rsidP="00E72620">
            <w:pPr>
              <w:pStyle w:val="Normal6a"/>
            </w:pPr>
            <w:r w:rsidRPr="00C50BFB">
              <w:t>(d)</w:t>
            </w:r>
            <w:r w:rsidRPr="00C50BFB">
              <w:tab/>
              <w:t xml:space="preserve">mhijiex ristretta u </w:t>
            </w:r>
            <w:r w:rsidRPr="00C50BFB">
              <w:rPr>
                <w:b/>
                <w:bCs/>
                <w:i/>
                <w:iCs/>
              </w:rPr>
              <w:t>jew</w:t>
            </w:r>
            <w:r w:rsidRPr="00C50BFB">
              <w:t xml:space="preserve"> hija disponibbli fis-suq fi kwantitajiet </w:t>
            </w:r>
            <w:r w:rsidRPr="00C50BFB">
              <w:rPr>
                <w:b/>
                <w:bCs/>
                <w:i/>
                <w:iCs/>
              </w:rPr>
              <w:t>u fuq skala suffiċjenti</w:t>
            </w:r>
            <w:r w:rsidRPr="00C50BFB">
              <w:t xml:space="preserve"> biex tiġi ssodisfata d-domanda attwali u mistennija </w:t>
            </w:r>
            <w:r w:rsidRPr="00C50BFB">
              <w:rPr>
                <w:b/>
                <w:bCs/>
                <w:i/>
                <w:iCs/>
              </w:rPr>
              <w:t>jew jekk jintwera l-potenzjal li jista’ jissodisfa d-domanda mistennija f’perjodu ta’ żmien raġonevoli</w:t>
            </w:r>
            <w:r w:rsidRPr="00C50BFB">
              <w:t>.”</w:t>
            </w:r>
          </w:p>
        </w:tc>
      </w:tr>
    </w:tbl>
    <w:p w14:paraId="4AED60E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FAA7DA5" w14:textId="77777777" w:rsidR="004D435F" w:rsidRPr="00C50BFB" w:rsidRDefault="004D435F" w:rsidP="004D435F">
      <w:r w:rsidRPr="00C50BFB">
        <w:rPr>
          <w:rStyle w:val="HideTWBExt"/>
        </w:rPr>
        <w:t>&lt;/Amend&gt;</w:t>
      </w:r>
    </w:p>
    <w:p w14:paraId="1AA2D79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408</w:t>
      </w:r>
      <w:r w:rsidRPr="00C50BFB">
        <w:rPr>
          <w:rStyle w:val="HideTWBExt"/>
          <w:b w:val="0"/>
        </w:rPr>
        <w:t>&lt;/NumAm&gt;</w:t>
      </w:r>
    </w:p>
    <w:p w14:paraId="74369679"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6D378422" w14:textId="77777777" w:rsidR="004D435F" w:rsidRPr="00C50BFB" w:rsidRDefault="004D435F" w:rsidP="004D435F">
      <w:pPr>
        <w:pStyle w:val="NormalBold"/>
      </w:pPr>
      <w:r w:rsidRPr="00C50BFB">
        <w:rPr>
          <w:rStyle w:val="HideTWBExt"/>
          <w:b w:val="0"/>
        </w:rPr>
        <w:t>&lt;/RepeatBlock-By&gt;</w:t>
      </w:r>
    </w:p>
    <w:p w14:paraId="05D5070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87ABEE7"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77FA8253"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066A542" w14:textId="77777777" w:rsidR="004D435F" w:rsidRPr="00C50BFB" w:rsidRDefault="004D435F" w:rsidP="004D435F">
      <w:r w:rsidRPr="00C50BFB">
        <w:rPr>
          <w:rStyle w:val="HideTWBExt"/>
        </w:rPr>
        <w:t>&lt;Article2&gt;</w:t>
      </w:r>
      <w:r w:rsidRPr="00C50BFB">
        <w:t>Artikolu 15 – paragrafu 2 – subparagrafu 3 – punt 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8693CA0" w14:textId="77777777" w:rsidTr="00E72620">
        <w:trPr>
          <w:trHeight w:val="240"/>
          <w:jc w:val="center"/>
        </w:trPr>
        <w:tc>
          <w:tcPr>
            <w:tcW w:w="9752" w:type="dxa"/>
            <w:gridSpan w:val="2"/>
            <w:tcBorders>
              <w:top w:val="nil"/>
              <w:left w:val="nil"/>
              <w:bottom w:val="nil"/>
              <w:right w:val="nil"/>
            </w:tcBorders>
          </w:tcPr>
          <w:p w14:paraId="5CDEBF99" w14:textId="77777777" w:rsidR="004D435F" w:rsidRPr="00C50BFB" w:rsidRDefault="004D435F" w:rsidP="00E72620"/>
        </w:tc>
      </w:tr>
      <w:tr w:rsidR="001F5517" w:rsidRPr="00C50BFB" w14:paraId="31D390FC" w14:textId="77777777" w:rsidTr="00E72620">
        <w:trPr>
          <w:trHeight w:val="240"/>
          <w:jc w:val="center"/>
        </w:trPr>
        <w:tc>
          <w:tcPr>
            <w:tcW w:w="4876" w:type="dxa"/>
            <w:tcBorders>
              <w:top w:val="nil"/>
              <w:left w:val="nil"/>
              <w:bottom w:val="nil"/>
              <w:right w:val="nil"/>
            </w:tcBorders>
            <w:hideMark/>
          </w:tcPr>
          <w:p w14:paraId="2847C37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4231B1A" w14:textId="77777777" w:rsidR="004D435F" w:rsidRPr="00C50BFB" w:rsidRDefault="004D435F" w:rsidP="00E72620">
            <w:pPr>
              <w:pStyle w:val="AmColumnHeading"/>
            </w:pPr>
            <w:r w:rsidRPr="00C50BFB">
              <w:t>Emenda</w:t>
            </w:r>
          </w:p>
        </w:tc>
      </w:tr>
      <w:tr w:rsidR="001F5517" w:rsidRPr="00C50BFB" w14:paraId="3F5E5253" w14:textId="77777777" w:rsidTr="00E72620">
        <w:trPr>
          <w:jc w:val="center"/>
        </w:trPr>
        <w:tc>
          <w:tcPr>
            <w:tcW w:w="4876" w:type="dxa"/>
            <w:tcBorders>
              <w:top w:val="nil"/>
              <w:left w:val="nil"/>
              <w:bottom w:val="nil"/>
              <w:right w:val="nil"/>
            </w:tcBorders>
            <w:hideMark/>
          </w:tcPr>
          <w:p w14:paraId="1C6DD38A" w14:textId="77777777" w:rsidR="004D435F" w:rsidRPr="00C50BFB" w:rsidRDefault="004D435F" w:rsidP="00E72620">
            <w:pPr>
              <w:pStyle w:val="Normal6a"/>
            </w:pPr>
            <w:r w:rsidRPr="00C50BFB">
              <w:t>(d)</w:t>
            </w:r>
            <w:r w:rsidRPr="00C50BFB">
              <w:tab/>
              <w:t xml:space="preserve">mhijiex ristretta, mhijiex protetta minn drittijiet esklużivi, u hija disponibbli fis-suq fuq skala kbira, fi kwantitajiet kbar biżżejjed biex tiġi ssodisfata d-domanda attwali </w:t>
            </w:r>
            <w:r w:rsidRPr="00C50BFB">
              <w:rPr>
                <w:b/>
                <w:bCs/>
                <w:i/>
                <w:iCs/>
              </w:rPr>
              <w:t>u mistennija</w:t>
            </w:r>
            <w:r w:rsidRPr="00C50BFB">
              <w:t>.”</w:t>
            </w:r>
          </w:p>
        </w:tc>
        <w:tc>
          <w:tcPr>
            <w:tcW w:w="4876" w:type="dxa"/>
            <w:tcBorders>
              <w:top w:val="nil"/>
              <w:left w:val="nil"/>
              <w:bottom w:val="nil"/>
              <w:right w:val="nil"/>
            </w:tcBorders>
            <w:hideMark/>
          </w:tcPr>
          <w:p w14:paraId="3C590D41" w14:textId="77777777" w:rsidR="004D435F" w:rsidRPr="00C50BFB" w:rsidRDefault="004D435F" w:rsidP="00E72620">
            <w:pPr>
              <w:pStyle w:val="Normal6a"/>
            </w:pPr>
            <w:r w:rsidRPr="00C50BFB">
              <w:t>(d)</w:t>
            </w:r>
            <w:r w:rsidRPr="00C50BFB">
              <w:tab/>
              <w:t>mhijiex ristretta, mhijiex protetta minn drittijiet esklużivi, u hija disponibbli fis-suq fuq skala kbira, fi kwantitajiet kbar biżżejjed biex tiġi ssodisfata d-domanda attwali</w:t>
            </w:r>
            <w:r w:rsidRPr="00C50BFB">
              <w:rPr>
                <w:b/>
                <w:bCs/>
                <w:i/>
                <w:iCs/>
              </w:rPr>
              <w:t>, jew li x’aktarx ikunu disponibbli fi kwantitajiet suffiċjenti fi żmien raġonevoli</w:t>
            </w:r>
            <w:r w:rsidRPr="00C50BFB">
              <w:t>.”</w:t>
            </w:r>
          </w:p>
        </w:tc>
      </w:tr>
    </w:tbl>
    <w:p w14:paraId="2089209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7B3B33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3EF42EF" w14:textId="77777777" w:rsidR="004D435F" w:rsidRPr="00C50BFB" w:rsidRDefault="004D435F" w:rsidP="004D435F">
      <w:pPr>
        <w:pStyle w:val="AmJustText"/>
      </w:pPr>
      <w:r w:rsidRPr="00C50BFB">
        <w:t>Id-domanda għall-kożmetiċi tiddependi mill-kategorija tal-prodott u l-prattiki ta’ kummerċjalizzazzjoni tal-industrija. Huwa impossibbli li jiġu previsti t-talbiet futuri b’mod oġġettiv. Barra minn hekk, id-disponibbiltà ta’ alternattivi tista’ tiżdied mad-domanda. Għalhekk mhuwiex xieraq li jkun meħtieġ li alternattiva tkun xierqa biss jekk tkun disponibbli fi kwantitajiet li jissodisfaw id-“domanda mistennija”. Madankollu, jista’ jiġi vvalutat jekk jistgħux isiru disponibbli kwantitajiet suffiċjenti f’perjodu ta’ żmien raġonevoli, u għalhekk dan għandu jiżdied.</w:t>
      </w:r>
    </w:p>
    <w:p w14:paraId="1CE7B1A1" w14:textId="77777777" w:rsidR="004D435F" w:rsidRPr="00C50BFB" w:rsidRDefault="004D435F" w:rsidP="004D435F">
      <w:r w:rsidRPr="00C50BFB">
        <w:rPr>
          <w:rStyle w:val="HideTWBExt"/>
        </w:rPr>
        <w:t>&lt;/Amend&gt;</w:t>
      </w:r>
    </w:p>
    <w:p w14:paraId="7F96290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409</w:t>
      </w:r>
      <w:r w:rsidRPr="00C50BFB">
        <w:rPr>
          <w:rStyle w:val="HideTWBExt"/>
          <w:b w:val="0"/>
        </w:rPr>
        <w:t>&lt;/NumAm&gt;</w:t>
      </w:r>
    </w:p>
    <w:p w14:paraId="3EB1E76F"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4A087626" w14:textId="77777777" w:rsidR="004D435F" w:rsidRPr="00C50BFB" w:rsidRDefault="004D435F" w:rsidP="004D435F">
      <w:pPr>
        <w:pStyle w:val="NormalBold"/>
      </w:pPr>
      <w:r w:rsidRPr="00C50BFB">
        <w:rPr>
          <w:rStyle w:val="HideTWBExt"/>
          <w:b w:val="0"/>
        </w:rPr>
        <w:t>&lt;/RepeatBlock-By&gt;</w:t>
      </w:r>
    </w:p>
    <w:p w14:paraId="41A96E1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BF048FC" w14:textId="77777777" w:rsidR="004D435F" w:rsidRPr="00C50BFB" w:rsidRDefault="004D435F" w:rsidP="004D435F">
      <w:pPr>
        <w:pStyle w:val="NormalBold"/>
      </w:pPr>
      <w:r w:rsidRPr="00C50BFB">
        <w:rPr>
          <w:rStyle w:val="HideTWBExt"/>
          <w:b w:val="0"/>
        </w:rPr>
        <w:t>&lt;Article&gt;</w:t>
      </w:r>
      <w:r w:rsidRPr="00C50BFB">
        <w:t>Artikolu 2 – paragrafu 1 – punt 2 – punt a – punt ii</w:t>
      </w:r>
      <w:r w:rsidRPr="00C50BFB">
        <w:rPr>
          <w:rStyle w:val="HideTWBExt"/>
          <w:b w:val="0"/>
        </w:rPr>
        <w:t>&lt;/Article&gt;</w:t>
      </w:r>
    </w:p>
    <w:p w14:paraId="6C2CB7F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A9AAFCA" w14:textId="77777777" w:rsidR="004D435F" w:rsidRPr="00C50BFB" w:rsidRDefault="004D435F" w:rsidP="004D435F">
      <w:r w:rsidRPr="00C50BFB">
        <w:rPr>
          <w:rStyle w:val="HideTWBExt"/>
        </w:rPr>
        <w:t>&lt;Article2&gt;</w:t>
      </w:r>
      <w:r w:rsidRPr="00C50BFB">
        <w:t>Artikolu 15 – paragrafu 2 – subparagrafu 3 – punt 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3823A1B" w14:textId="77777777" w:rsidTr="00E72620">
        <w:trPr>
          <w:trHeight w:val="240"/>
          <w:jc w:val="center"/>
        </w:trPr>
        <w:tc>
          <w:tcPr>
            <w:tcW w:w="9752" w:type="dxa"/>
            <w:gridSpan w:val="2"/>
            <w:tcBorders>
              <w:top w:val="nil"/>
              <w:left w:val="nil"/>
              <w:bottom w:val="nil"/>
              <w:right w:val="nil"/>
            </w:tcBorders>
          </w:tcPr>
          <w:p w14:paraId="6B569440" w14:textId="77777777" w:rsidR="004D435F" w:rsidRPr="00C50BFB" w:rsidRDefault="004D435F" w:rsidP="00E72620"/>
        </w:tc>
      </w:tr>
      <w:tr w:rsidR="001F5517" w:rsidRPr="00C50BFB" w14:paraId="60AFEE49" w14:textId="77777777" w:rsidTr="00E72620">
        <w:trPr>
          <w:trHeight w:val="240"/>
          <w:jc w:val="center"/>
        </w:trPr>
        <w:tc>
          <w:tcPr>
            <w:tcW w:w="4876" w:type="dxa"/>
            <w:tcBorders>
              <w:top w:val="nil"/>
              <w:left w:val="nil"/>
              <w:bottom w:val="nil"/>
              <w:right w:val="nil"/>
            </w:tcBorders>
            <w:hideMark/>
          </w:tcPr>
          <w:p w14:paraId="65FC1C8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3DEAD6D" w14:textId="77777777" w:rsidR="004D435F" w:rsidRPr="00C50BFB" w:rsidRDefault="004D435F" w:rsidP="00E72620">
            <w:pPr>
              <w:pStyle w:val="AmColumnHeading"/>
            </w:pPr>
            <w:r w:rsidRPr="00C50BFB">
              <w:t>Emenda</w:t>
            </w:r>
          </w:p>
        </w:tc>
      </w:tr>
      <w:tr w:rsidR="001F5517" w:rsidRPr="00C50BFB" w14:paraId="757B8F05" w14:textId="77777777" w:rsidTr="00E72620">
        <w:trPr>
          <w:jc w:val="center"/>
        </w:trPr>
        <w:tc>
          <w:tcPr>
            <w:tcW w:w="4876" w:type="dxa"/>
            <w:tcBorders>
              <w:top w:val="nil"/>
              <w:left w:val="nil"/>
              <w:bottom w:val="nil"/>
              <w:right w:val="nil"/>
            </w:tcBorders>
            <w:hideMark/>
          </w:tcPr>
          <w:p w14:paraId="58554F7E" w14:textId="77777777" w:rsidR="004D435F" w:rsidRPr="00C50BFB" w:rsidRDefault="004D435F" w:rsidP="00E72620">
            <w:pPr>
              <w:pStyle w:val="Normal6a"/>
            </w:pPr>
            <w:r w:rsidRPr="00C50BFB">
              <w:t>(d)</w:t>
            </w:r>
            <w:r w:rsidRPr="00C50BFB">
              <w:tab/>
              <w:t xml:space="preserve">mhijiex </w:t>
            </w:r>
            <w:r w:rsidRPr="00C50BFB">
              <w:rPr>
                <w:b/>
                <w:bCs/>
                <w:i/>
                <w:iCs/>
              </w:rPr>
              <w:t>ristretta</w:t>
            </w:r>
            <w:r w:rsidRPr="00C50BFB">
              <w:t>, mhijiex protetta minn drittijiet esklużivi, u hija disponibbli fis-suq fuq skala kbira, fi kwantitajiet kbar biżżejjed biex tiġi ssodisfata d-domanda attwali u mistennija.”</w:t>
            </w:r>
          </w:p>
        </w:tc>
        <w:tc>
          <w:tcPr>
            <w:tcW w:w="4876" w:type="dxa"/>
            <w:tcBorders>
              <w:top w:val="nil"/>
              <w:left w:val="nil"/>
              <w:bottom w:val="nil"/>
              <w:right w:val="nil"/>
            </w:tcBorders>
            <w:hideMark/>
          </w:tcPr>
          <w:p w14:paraId="5BD780F8" w14:textId="77777777" w:rsidR="004D435F" w:rsidRPr="00C50BFB" w:rsidRDefault="004D435F" w:rsidP="00E72620">
            <w:pPr>
              <w:pStyle w:val="Normal6a"/>
            </w:pPr>
            <w:r w:rsidRPr="00C50BFB">
              <w:t>(d)</w:t>
            </w:r>
            <w:r w:rsidRPr="00C50BFB">
              <w:tab/>
              <w:t xml:space="preserve">mhijiex </w:t>
            </w:r>
            <w:r w:rsidRPr="00C50BFB">
              <w:rPr>
                <w:b/>
                <w:bCs/>
                <w:i/>
                <w:iCs/>
              </w:rPr>
              <w:t>soġġetta għal restrizzjoni</w:t>
            </w:r>
            <w:r w:rsidRPr="00C50BFB">
              <w:t>, mhijiex protetta minn drittijiet esklużivi, u hija disponibbli fis-suq fuq skala kbira, fi kwantitajiet kbar biżżejjed biex tiġi ssodisfata d-domanda attwali u mistennija.”</w:t>
            </w:r>
          </w:p>
        </w:tc>
      </w:tr>
    </w:tbl>
    <w:p w14:paraId="202AA65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F3CCE7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7ACAA504" w14:textId="77777777" w:rsidR="004D435F" w:rsidRPr="00C50BFB" w:rsidRDefault="004D435F" w:rsidP="004D435F">
      <w:pPr>
        <w:pStyle w:val="AmJustText"/>
      </w:pPr>
      <w:r w:rsidRPr="00C50BFB">
        <w:t>L-għan ta’ din l-emenda huwa li jiġi ċċarat li l-ingredjent mhuwiex soġġett għal limitazzjonijiet fuq it-tqegħid tiegħu fis-suq. Għalkemm is-sustanzi jridu jiġu rreġistrati skont ir-Regolament REACH, id-disponibbiltà tas-suq tista’ tkun ristretta mill-medda ta’ tunnellaġġ applikabbli. Meta jkunu meħtieġa volumi ogħla, il-bidla għal medda ta’ tunnellaġġ ogħla tinvolvi obbligi ta’ reġistrazzjoni addizzjonali, li jistgħu jieħdu diversi xhur jew snin biex jitlestew.</w:t>
      </w:r>
    </w:p>
    <w:p w14:paraId="4B298436" w14:textId="77777777" w:rsidR="004D435F" w:rsidRPr="00C50BFB" w:rsidRDefault="004D435F" w:rsidP="004D435F">
      <w:r w:rsidRPr="00C50BFB">
        <w:rPr>
          <w:rStyle w:val="HideTWBExt"/>
        </w:rPr>
        <w:t>&lt;/Amend&gt;</w:t>
      </w:r>
    </w:p>
    <w:p w14:paraId="12C1EBE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410</w:t>
      </w:r>
      <w:r w:rsidRPr="00C50BFB">
        <w:rPr>
          <w:rStyle w:val="HideTWBExt"/>
          <w:b w:val="0"/>
        </w:rPr>
        <w:t>&lt;/NumAm&gt;</w:t>
      </w:r>
    </w:p>
    <w:p w14:paraId="3483C00E"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3D6BA956" w14:textId="77777777" w:rsidR="004D435F" w:rsidRPr="00C50BFB" w:rsidRDefault="004D435F" w:rsidP="004D435F">
      <w:pPr>
        <w:pStyle w:val="NormalBold"/>
      </w:pPr>
      <w:r w:rsidRPr="00C50BFB">
        <w:rPr>
          <w:rStyle w:val="HideTWBExt"/>
          <w:b w:val="0"/>
        </w:rPr>
        <w:t>&lt;/RepeatBlock-By&gt;</w:t>
      </w:r>
    </w:p>
    <w:p w14:paraId="664C105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F1B0FF4" w14:textId="77777777" w:rsidR="004D435F" w:rsidRPr="00C50BFB" w:rsidRDefault="004D435F" w:rsidP="004D435F">
      <w:pPr>
        <w:pStyle w:val="NormalBold"/>
      </w:pPr>
      <w:r w:rsidRPr="00C50BFB">
        <w:rPr>
          <w:rStyle w:val="HideTWBExt"/>
          <w:b w:val="0"/>
        </w:rPr>
        <w:t>&lt;Article&gt;</w:t>
      </w:r>
      <w:r w:rsidRPr="00C50BFB">
        <w:t>Artikolu 2 – paragrafu 1 – punt 2 – punt a – punt iia (ġdid)</w:t>
      </w:r>
      <w:r w:rsidRPr="00C50BFB">
        <w:rPr>
          <w:rStyle w:val="HideTWBExt"/>
          <w:b w:val="0"/>
        </w:rPr>
        <w:t>&lt;/Article&gt;</w:t>
      </w:r>
    </w:p>
    <w:p w14:paraId="1C3FC847"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5F30DF4" w14:textId="77777777" w:rsidR="004D435F" w:rsidRPr="00C50BFB" w:rsidRDefault="004D435F" w:rsidP="004D435F">
      <w:r w:rsidRPr="00C50BFB">
        <w:rPr>
          <w:rStyle w:val="HideTWBExt"/>
        </w:rPr>
        <w:t>&lt;Article2&gt;</w:t>
      </w:r>
      <w:r w:rsidRPr="00C50BFB">
        <w:t>Artikolu 15 – paragrafu 2 – subparagrafu 3a (ġdid)</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378FD9E" w14:textId="77777777" w:rsidTr="00E72620">
        <w:trPr>
          <w:trHeight w:val="240"/>
          <w:jc w:val="center"/>
        </w:trPr>
        <w:tc>
          <w:tcPr>
            <w:tcW w:w="9752" w:type="dxa"/>
            <w:gridSpan w:val="2"/>
            <w:tcBorders>
              <w:top w:val="nil"/>
              <w:left w:val="nil"/>
              <w:bottom w:val="nil"/>
              <w:right w:val="nil"/>
            </w:tcBorders>
          </w:tcPr>
          <w:p w14:paraId="686B3263" w14:textId="77777777" w:rsidR="004D435F" w:rsidRPr="00C50BFB" w:rsidRDefault="004D435F" w:rsidP="00E72620"/>
        </w:tc>
      </w:tr>
      <w:tr w:rsidR="001F5517" w:rsidRPr="00C50BFB" w14:paraId="56FA2D8B" w14:textId="77777777" w:rsidTr="00E72620">
        <w:trPr>
          <w:trHeight w:val="240"/>
          <w:jc w:val="center"/>
        </w:trPr>
        <w:tc>
          <w:tcPr>
            <w:tcW w:w="4876" w:type="dxa"/>
            <w:tcBorders>
              <w:top w:val="nil"/>
              <w:left w:val="nil"/>
              <w:bottom w:val="nil"/>
              <w:right w:val="nil"/>
            </w:tcBorders>
            <w:hideMark/>
          </w:tcPr>
          <w:p w14:paraId="03A687B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6B05D5B" w14:textId="77777777" w:rsidR="004D435F" w:rsidRPr="00C50BFB" w:rsidRDefault="004D435F" w:rsidP="00E72620">
            <w:pPr>
              <w:pStyle w:val="AmColumnHeading"/>
            </w:pPr>
            <w:r w:rsidRPr="00C50BFB">
              <w:t>Emenda</w:t>
            </w:r>
          </w:p>
        </w:tc>
      </w:tr>
      <w:tr w:rsidR="001F5517" w:rsidRPr="00C50BFB" w14:paraId="445C7731" w14:textId="77777777" w:rsidTr="00E72620">
        <w:trPr>
          <w:jc w:val="center"/>
        </w:trPr>
        <w:tc>
          <w:tcPr>
            <w:tcW w:w="4876" w:type="dxa"/>
            <w:tcBorders>
              <w:top w:val="nil"/>
              <w:left w:val="nil"/>
              <w:bottom w:val="nil"/>
              <w:right w:val="nil"/>
            </w:tcBorders>
          </w:tcPr>
          <w:p w14:paraId="56B22442" w14:textId="77777777" w:rsidR="004D435F" w:rsidRPr="00C50BFB" w:rsidRDefault="004D435F" w:rsidP="00E72620">
            <w:pPr>
              <w:pStyle w:val="Normal6a"/>
            </w:pPr>
          </w:p>
        </w:tc>
        <w:tc>
          <w:tcPr>
            <w:tcW w:w="4876" w:type="dxa"/>
            <w:tcBorders>
              <w:top w:val="nil"/>
              <w:left w:val="nil"/>
              <w:bottom w:val="nil"/>
              <w:right w:val="nil"/>
            </w:tcBorders>
            <w:hideMark/>
          </w:tcPr>
          <w:p w14:paraId="0B25CDFF" w14:textId="77777777" w:rsidR="004D435F" w:rsidRPr="00C50BFB" w:rsidRDefault="004D435F" w:rsidP="00E72620">
            <w:pPr>
              <w:pStyle w:val="Normal6a"/>
            </w:pPr>
            <w:r w:rsidRPr="00C50BFB">
              <w:rPr>
                <w:b/>
                <w:i/>
              </w:rPr>
              <w:t>(iia)</w:t>
            </w:r>
            <w:r w:rsidRPr="00C50BFB">
              <w:tab/>
            </w:r>
            <w:r w:rsidRPr="00C50BFB">
              <w:rPr>
                <w:b/>
                <w:i/>
              </w:rPr>
              <w:t>Is-subparagrafu li ġej jiddaħħal wara t-tielet subparagrafu:</w:t>
            </w:r>
          </w:p>
        </w:tc>
      </w:tr>
      <w:tr w:rsidR="001F5517" w:rsidRPr="00C50BFB" w14:paraId="5A34C982" w14:textId="77777777" w:rsidTr="00E72620">
        <w:trPr>
          <w:jc w:val="center"/>
        </w:trPr>
        <w:tc>
          <w:tcPr>
            <w:tcW w:w="4876" w:type="dxa"/>
            <w:tcBorders>
              <w:top w:val="nil"/>
              <w:left w:val="nil"/>
              <w:bottom w:val="nil"/>
              <w:right w:val="nil"/>
            </w:tcBorders>
          </w:tcPr>
          <w:p w14:paraId="2A557E8D" w14:textId="77777777" w:rsidR="004D435F" w:rsidRPr="00C50BFB" w:rsidRDefault="004D435F" w:rsidP="00E72620">
            <w:pPr>
              <w:pStyle w:val="Normal6a"/>
            </w:pPr>
          </w:p>
        </w:tc>
        <w:tc>
          <w:tcPr>
            <w:tcW w:w="4876" w:type="dxa"/>
            <w:tcBorders>
              <w:top w:val="nil"/>
              <w:left w:val="nil"/>
              <w:bottom w:val="nil"/>
              <w:right w:val="nil"/>
            </w:tcBorders>
            <w:hideMark/>
          </w:tcPr>
          <w:p w14:paraId="2CE4A258" w14:textId="77777777" w:rsidR="004D435F" w:rsidRPr="00C50BFB" w:rsidRDefault="004D435F" w:rsidP="00E72620">
            <w:pPr>
              <w:pStyle w:val="Normal6a"/>
            </w:pPr>
            <w:r w:rsidRPr="00C50BFB">
              <w:rPr>
                <w:b/>
                <w:i/>
              </w:rPr>
              <w:t>“Il-Kummissjoni għandha tikkonsulta lill-partijiet ikkonċernati rilevanti għall-fini tat-tieni subparagrafu, il-punt (a) u għall-fini tat-tielet subparagrafu.”</w:t>
            </w:r>
          </w:p>
        </w:tc>
      </w:tr>
    </w:tbl>
    <w:p w14:paraId="36235B4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5710DC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5D2A6F78" w14:textId="77777777" w:rsidR="004D435F" w:rsidRPr="00C50BFB" w:rsidRDefault="004D435F" w:rsidP="004D435F">
      <w:pPr>
        <w:pStyle w:val="AmJustText"/>
      </w:pPr>
      <w:r w:rsidRPr="00C50BFB">
        <w:t>Huwa importanti li l-partijiet ikkonċernati jiġu kkonsultati fir-rigward tad-disponibbiltà u l-adegwatezza ta’ alternattiva. Dan huwa meħtieġ biex tiġi żgurata valutazzjoni imparzjali.</w:t>
      </w:r>
    </w:p>
    <w:p w14:paraId="4003492D" w14:textId="77777777" w:rsidR="004D435F" w:rsidRPr="00C50BFB" w:rsidRDefault="004D435F" w:rsidP="004D435F">
      <w:r w:rsidRPr="00C50BFB">
        <w:rPr>
          <w:rStyle w:val="HideTWBExt"/>
        </w:rPr>
        <w:t>&lt;/Amend&gt;</w:t>
      </w:r>
    </w:p>
    <w:p w14:paraId="591B237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411</w:t>
      </w:r>
      <w:r w:rsidRPr="00C50BFB">
        <w:rPr>
          <w:rStyle w:val="HideTWBExt"/>
          <w:b w:val="0"/>
        </w:rPr>
        <w:t>&lt;/NumAm&gt;</w:t>
      </w:r>
    </w:p>
    <w:p w14:paraId="012D0140"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3695A661" w14:textId="77777777" w:rsidR="004D435F" w:rsidRPr="00C50BFB" w:rsidRDefault="004D435F" w:rsidP="004D435F">
      <w:pPr>
        <w:pStyle w:val="NormalBold"/>
      </w:pPr>
      <w:r w:rsidRPr="00C50BFB">
        <w:rPr>
          <w:rStyle w:val="HideTWBExt"/>
          <w:b w:val="0"/>
        </w:rPr>
        <w:t>&lt;/RepeatBlock-By&gt;</w:t>
      </w:r>
    </w:p>
    <w:p w14:paraId="261C9E9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2FC2959" w14:textId="77777777" w:rsidR="004D435F" w:rsidRPr="00C50BFB" w:rsidRDefault="004D435F" w:rsidP="004D435F">
      <w:pPr>
        <w:pStyle w:val="NormalBold"/>
      </w:pPr>
      <w:r w:rsidRPr="00C50BFB">
        <w:rPr>
          <w:rStyle w:val="HideTWBExt"/>
          <w:b w:val="0"/>
        </w:rPr>
        <w:t>&lt;Article&gt;</w:t>
      </w:r>
      <w:r w:rsidRPr="00C50BFB">
        <w:t>Artikolu 2 – paragrafu 1 – punt 2 – punt a – punt iii – parti introduttorja</w:t>
      </w:r>
      <w:r w:rsidRPr="00C50B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C04382E" w14:textId="77777777" w:rsidTr="00E72620">
        <w:trPr>
          <w:trHeight w:val="240"/>
          <w:jc w:val="center"/>
        </w:trPr>
        <w:tc>
          <w:tcPr>
            <w:tcW w:w="9752" w:type="dxa"/>
            <w:gridSpan w:val="2"/>
            <w:tcBorders>
              <w:top w:val="nil"/>
              <w:left w:val="nil"/>
              <w:bottom w:val="nil"/>
              <w:right w:val="nil"/>
            </w:tcBorders>
          </w:tcPr>
          <w:p w14:paraId="0ECAFACD" w14:textId="77777777" w:rsidR="004D435F" w:rsidRPr="00C50BFB" w:rsidRDefault="004D435F" w:rsidP="00E72620"/>
        </w:tc>
      </w:tr>
      <w:tr w:rsidR="001F5517" w:rsidRPr="00C50BFB" w14:paraId="27FD29BC" w14:textId="77777777" w:rsidTr="00E72620">
        <w:trPr>
          <w:trHeight w:val="240"/>
          <w:jc w:val="center"/>
        </w:trPr>
        <w:tc>
          <w:tcPr>
            <w:tcW w:w="4876" w:type="dxa"/>
            <w:tcBorders>
              <w:top w:val="nil"/>
              <w:left w:val="nil"/>
              <w:bottom w:val="nil"/>
              <w:right w:val="nil"/>
            </w:tcBorders>
            <w:hideMark/>
          </w:tcPr>
          <w:p w14:paraId="68EC0EE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304BE16" w14:textId="77777777" w:rsidR="004D435F" w:rsidRPr="00C50BFB" w:rsidRDefault="004D435F" w:rsidP="00E72620">
            <w:pPr>
              <w:pStyle w:val="AmColumnHeading"/>
            </w:pPr>
            <w:r w:rsidRPr="00C50BFB">
              <w:t>Emenda</w:t>
            </w:r>
          </w:p>
        </w:tc>
      </w:tr>
      <w:tr w:rsidR="001F5517" w:rsidRPr="00C50BFB" w14:paraId="2893B916" w14:textId="77777777" w:rsidTr="00E72620">
        <w:trPr>
          <w:jc w:val="center"/>
        </w:trPr>
        <w:tc>
          <w:tcPr>
            <w:tcW w:w="4876" w:type="dxa"/>
            <w:tcBorders>
              <w:top w:val="nil"/>
              <w:left w:val="nil"/>
              <w:bottom w:val="nil"/>
              <w:right w:val="nil"/>
            </w:tcBorders>
            <w:hideMark/>
          </w:tcPr>
          <w:p w14:paraId="3636DFAC" w14:textId="77777777" w:rsidR="004D435F" w:rsidRPr="00C50BFB" w:rsidRDefault="004D435F" w:rsidP="00E72620">
            <w:pPr>
              <w:pStyle w:val="Normal6a"/>
            </w:pPr>
            <w:r w:rsidRPr="00C50BFB">
              <w:t>(iii)</w:t>
            </w:r>
            <w:r w:rsidRPr="00C50BFB">
              <w:tab/>
            </w:r>
            <w:r w:rsidRPr="00C50BFB">
              <w:rPr>
                <w:b/>
                <w:bCs/>
                <w:i/>
                <w:iCs/>
              </w:rPr>
              <w:t>is-subparagrafu</w:t>
            </w:r>
            <w:r w:rsidRPr="00C50BFB">
              <w:t xml:space="preserve"> li </w:t>
            </w:r>
            <w:r w:rsidRPr="00C50BFB">
              <w:rPr>
                <w:b/>
                <w:bCs/>
                <w:i/>
                <w:iCs/>
              </w:rPr>
              <w:t>ġej</w:t>
            </w:r>
            <w:r w:rsidRPr="00C50BFB">
              <w:t xml:space="preserve"> </w:t>
            </w:r>
            <w:r w:rsidRPr="00C50BFB">
              <w:rPr>
                <w:b/>
                <w:bCs/>
                <w:i/>
                <w:iCs/>
              </w:rPr>
              <w:t>jiddaħħal</w:t>
            </w:r>
            <w:r w:rsidRPr="00C50BFB">
              <w:t xml:space="preserve"> wara r-raba’ subparagrafu:</w:t>
            </w:r>
          </w:p>
        </w:tc>
        <w:tc>
          <w:tcPr>
            <w:tcW w:w="4876" w:type="dxa"/>
            <w:tcBorders>
              <w:top w:val="nil"/>
              <w:left w:val="nil"/>
              <w:bottom w:val="nil"/>
              <w:right w:val="nil"/>
            </w:tcBorders>
            <w:hideMark/>
          </w:tcPr>
          <w:p w14:paraId="722FA32C" w14:textId="77777777" w:rsidR="004D435F" w:rsidRPr="00C50BFB" w:rsidRDefault="004D435F" w:rsidP="00E72620">
            <w:pPr>
              <w:pStyle w:val="Normal6a"/>
            </w:pPr>
            <w:r w:rsidRPr="00C50BFB">
              <w:t>(iii)</w:t>
            </w:r>
            <w:r w:rsidRPr="00C50BFB">
              <w:tab/>
            </w:r>
            <w:r w:rsidRPr="00C50BFB">
              <w:rPr>
                <w:b/>
                <w:bCs/>
                <w:i/>
                <w:iCs/>
              </w:rPr>
              <w:t>is-subparagrafi</w:t>
            </w:r>
            <w:r w:rsidRPr="00C50BFB">
              <w:t xml:space="preserve"> li </w:t>
            </w:r>
            <w:r w:rsidRPr="00C50BFB">
              <w:rPr>
                <w:b/>
                <w:bCs/>
                <w:i/>
                <w:iCs/>
              </w:rPr>
              <w:t>ġejjin jiddaħħlu</w:t>
            </w:r>
            <w:r w:rsidRPr="00C50BFB">
              <w:t xml:space="preserve"> wara r-raba’ subparagrafu:</w:t>
            </w:r>
          </w:p>
        </w:tc>
      </w:tr>
    </w:tbl>
    <w:p w14:paraId="46303C4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384A3D1" w14:textId="77777777" w:rsidR="004D435F" w:rsidRPr="00C50BFB" w:rsidRDefault="004D435F" w:rsidP="004D435F">
      <w:r w:rsidRPr="00C50BFB">
        <w:rPr>
          <w:rStyle w:val="HideTWBExt"/>
        </w:rPr>
        <w:t>&lt;/Amend&gt;</w:t>
      </w:r>
    </w:p>
    <w:p w14:paraId="528D5BB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412</w:t>
      </w:r>
      <w:r w:rsidRPr="00C50BFB">
        <w:rPr>
          <w:rStyle w:val="HideTWBExt"/>
          <w:b w:val="0"/>
        </w:rPr>
        <w:t>&lt;/NumAm&gt;</w:t>
      </w:r>
    </w:p>
    <w:p w14:paraId="14049709"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0F22EB0C" w14:textId="77777777" w:rsidR="004D435F" w:rsidRPr="00C50BFB" w:rsidRDefault="004D435F" w:rsidP="004D435F">
      <w:pPr>
        <w:pStyle w:val="NormalBold"/>
      </w:pPr>
      <w:r w:rsidRPr="00C50BFB">
        <w:rPr>
          <w:rStyle w:val="HideTWBExt"/>
          <w:b w:val="0"/>
        </w:rPr>
        <w:t>&lt;/RepeatBlock-By&gt;</w:t>
      </w:r>
    </w:p>
    <w:p w14:paraId="499FD65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3EFB808" w14:textId="77777777" w:rsidR="004D435F" w:rsidRPr="00C50BFB" w:rsidRDefault="004D435F" w:rsidP="004D435F">
      <w:pPr>
        <w:pStyle w:val="NormalBold"/>
      </w:pPr>
      <w:r w:rsidRPr="00C50BFB">
        <w:rPr>
          <w:rStyle w:val="HideTWBExt"/>
          <w:b w:val="0"/>
        </w:rPr>
        <w:t>&lt;Article&gt;</w:t>
      </w:r>
      <w:r w:rsidRPr="00C50BFB">
        <w:t>Artikolu 2 – paragrafu 1 – punt 2 – punt a – punt iii – parti introduttorja</w:t>
      </w:r>
      <w:r w:rsidRPr="00C50B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A165EDD" w14:textId="77777777" w:rsidTr="00E72620">
        <w:trPr>
          <w:trHeight w:val="240"/>
          <w:jc w:val="center"/>
        </w:trPr>
        <w:tc>
          <w:tcPr>
            <w:tcW w:w="9752" w:type="dxa"/>
            <w:gridSpan w:val="2"/>
            <w:tcBorders>
              <w:top w:val="nil"/>
              <w:left w:val="nil"/>
              <w:bottom w:val="nil"/>
              <w:right w:val="nil"/>
            </w:tcBorders>
          </w:tcPr>
          <w:p w14:paraId="6E73C340" w14:textId="77777777" w:rsidR="004D435F" w:rsidRPr="00C50BFB" w:rsidRDefault="004D435F" w:rsidP="00E72620"/>
        </w:tc>
      </w:tr>
      <w:tr w:rsidR="001F5517" w:rsidRPr="00C50BFB" w14:paraId="28C943BC" w14:textId="77777777" w:rsidTr="00E72620">
        <w:trPr>
          <w:trHeight w:val="240"/>
          <w:jc w:val="center"/>
        </w:trPr>
        <w:tc>
          <w:tcPr>
            <w:tcW w:w="4876" w:type="dxa"/>
            <w:tcBorders>
              <w:top w:val="nil"/>
              <w:left w:val="nil"/>
              <w:bottom w:val="nil"/>
              <w:right w:val="nil"/>
            </w:tcBorders>
            <w:hideMark/>
          </w:tcPr>
          <w:p w14:paraId="774244C9"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455C091" w14:textId="77777777" w:rsidR="004D435F" w:rsidRPr="00C50BFB" w:rsidRDefault="004D435F" w:rsidP="00E72620">
            <w:pPr>
              <w:pStyle w:val="AmColumnHeading"/>
            </w:pPr>
            <w:r w:rsidRPr="00C50BFB">
              <w:t>Emenda</w:t>
            </w:r>
          </w:p>
        </w:tc>
      </w:tr>
      <w:tr w:rsidR="001F5517" w:rsidRPr="00C50BFB" w14:paraId="6228D4C2" w14:textId="77777777" w:rsidTr="00E72620">
        <w:trPr>
          <w:jc w:val="center"/>
        </w:trPr>
        <w:tc>
          <w:tcPr>
            <w:tcW w:w="4876" w:type="dxa"/>
            <w:tcBorders>
              <w:top w:val="nil"/>
              <w:left w:val="nil"/>
              <w:bottom w:val="nil"/>
              <w:right w:val="nil"/>
            </w:tcBorders>
            <w:hideMark/>
          </w:tcPr>
          <w:p w14:paraId="4C383A98" w14:textId="77777777" w:rsidR="004D435F" w:rsidRPr="00C50BFB" w:rsidRDefault="004D435F" w:rsidP="00E72620">
            <w:pPr>
              <w:pStyle w:val="Normal6a"/>
            </w:pPr>
            <w:r w:rsidRPr="00C50BFB">
              <w:t>(iii)</w:t>
            </w:r>
            <w:r w:rsidRPr="00C50BFB">
              <w:tab/>
            </w:r>
            <w:r w:rsidRPr="00C50BFB">
              <w:rPr>
                <w:b/>
                <w:bCs/>
                <w:i/>
                <w:iCs/>
              </w:rPr>
              <w:t>is-subparagrafu</w:t>
            </w:r>
            <w:r w:rsidRPr="00C50BFB">
              <w:t xml:space="preserve"> li </w:t>
            </w:r>
            <w:r w:rsidRPr="00C50BFB">
              <w:rPr>
                <w:b/>
                <w:bCs/>
                <w:i/>
                <w:iCs/>
              </w:rPr>
              <w:t>ġej</w:t>
            </w:r>
            <w:r w:rsidRPr="00C50BFB">
              <w:t xml:space="preserve"> </w:t>
            </w:r>
            <w:r w:rsidRPr="00C50BFB">
              <w:rPr>
                <w:b/>
                <w:bCs/>
                <w:i/>
                <w:iCs/>
              </w:rPr>
              <w:t>jiddaħħal</w:t>
            </w:r>
            <w:r w:rsidRPr="00C50BFB">
              <w:t xml:space="preserve"> wara r-raba’ subparagrafu:</w:t>
            </w:r>
          </w:p>
        </w:tc>
        <w:tc>
          <w:tcPr>
            <w:tcW w:w="4876" w:type="dxa"/>
            <w:tcBorders>
              <w:top w:val="nil"/>
              <w:left w:val="nil"/>
              <w:bottom w:val="nil"/>
              <w:right w:val="nil"/>
            </w:tcBorders>
            <w:hideMark/>
          </w:tcPr>
          <w:p w14:paraId="242CB502" w14:textId="77777777" w:rsidR="004D435F" w:rsidRPr="00C50BFB" w:rsidRDefault="004D435F" w:rsidP="00E72620">
            <w:pPr>
              <w:pStyle w:val="Normal6a"/>
            </w:pPr>
            <w:r w:rsidRPr="00C50BFB">
              <w:t>(iii)</w:t>
            </w:r>
            <w:r w:rsidRPr="00C50BFB">
              <w:tab/>
            </w:r>
            <w:r w:rsidRPr="00C50BFB">
              <w:rPr>
                <w:b/>
                <w:bCs/>
                <w:i/>
                <w:iCs/>
              </w:rPr>
              <w:t>is-subparagrafi</w:t>
            </w:r>
            <w:r w:rsidRPr="00C50BFB">
              <w:t xml:space="preserve"> li </w:t>
            </w:r>
            <w:r w:rsidRPr="00C50BFB">
              <w:rPr>
                <w:b/>
                <w:bCs/>
                <w:i/>
                <w:iCs/>
              </w:rPr>
              <w:t>ġejjin jiddaħħlu</w:t>
            </w:r>
            <w:r w:rsidRPr="00C50BFB">
              <w:t xml:space="preserve"> wara r-raba’ subparagrafu:</w:t>
            </w:r>
          </w:p>
        </w:tc>
      </w:tr>
    </w:tbl>
    <w:p w14:paraId="5376F7C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60D982B" w14:textId="77777777" w:rsidR="004D435F" w:rsidRPr="00C50BFB" w:rsidRDefault="004D435F" w:rsidP="004D435F">
      <w:r w:rsidRPr="00C50BFB">
        <w:rPr>
          <w:rStyle w:val="HideTWBExt"/>
        </w:rPr>
        <w:t>&lt;/Amend&gt;</w:t>
      </w:r>
    </w:p>
    <w:p w14:paraId="2293668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413</w:t>
      </w:r>
      <w:r w:rsidRPr="00C50BFB">
        <w:rPr>
          <w:rStyle w:val="HideTWBExt"/>
          <w:b w:val="0"/>
        </w:rPr>
        <w:t>&lt;/NumAm&gt;</w:t>
      </w:r>
    </w:p>
    <w:p w14:paraId="0BD18976"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009338BB" w14:textId="77777777" w:rsidR="004D435F" w:rsidRPr="00C50BFB" w:rsidRDefault="004D435F" w:rsidP="004D435F">
      <w:pPr>
        <w:pStyle w:val="NormalBold"/>
      </w:pPr>
      <w:r w:rsidRPr="00C50BFB">
        <w:rPr>
          <w:rStyle w:val="HideTWBExt"/>
          <w:b w:val="0"/>
        </w:rPr>
        <w:t>&lt;/RepeatBlock-By&gt;</w:t>
      </w:r>
    </w:p>
    <w:p w14:paraId="2AF40EA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FE25F9A" w14:textId="77777777" w:rsidR="004D435F" w:rsidRPr="00C50BFB" w:rsidRDefault="004D435F" w:rsidP="004D435F">
      <w:pPr>
        <w:pStyle w:val="NormalBold"/>
      </w:pPr>
      <w:r w:rsidRPr="00C50BFB">
        <w:rPr>
          <w:rStyle w:val="HideTWBExt"/>
          <w:b w:val="0"/>
        </w:rPr>
        <w:t>&lt;Article&gt;</w:t>
      </w:r>
      <w:r w:rsidRPr="00C50BFB">
        <w:t>Artikolu 2 – paragrafu 1 – punt 2 – punt a – punt iii</w:t>
      </w:r>
      <w:r w:rsidRPr="00C50BFB">
        <w:rPr>
          <w:rStyle w:val="HideTWBExt"/>
          <w:b w:val="0"/>
        </w:rPr>
        <w:t>&lt;/Article&gt;</w:t>
      </w:r>
    </w:p>
    <w:p w14:paraId="5A7A7ADC"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7C83F56" w14:textId="77777777" w:rsidR="004D435F" w:rsidRPr="00C50BFB" w:rsidRDefault="004D435F" w:rsidP="004D435F">
      <w:r w:rsidRPr="00C50BFB">
        <w:rPr>
          <w:rStyle w:val="HideTWBExt"/>
        </w:rPr>
        <w:t>&lt;Article2&gt;</w:t>
      </w:r>
      <w:r w:rsidRPr="00C50BFB">
        <w:t>Artikolu 15 – paragrafu 2 – subparagrafu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714CFBE" w14:textId="77777777" w:rsidTr="00E72620">
        <w:trPr>
          <w:trHeight w:val="240"/>
          <w:jc w:val="center"/>
        </w:trPr>
        <w:tc>
          <w:tcPr>
            <w:tcW w:w="9752" w:type="dxa"/>
            <w:gridSpan w:val="2"/>
            <w:tcBorders>
              <w:top w:val="nil"/>
              <w:left w:val="nil"/>
              <w:bottom w:val="nil"/>
              <w:right w:val="nil"/>
            </w:tcBorders>
          </w:tcPr>
          <w:p w14:paraId="483291EB" w14:textId="77777777" w:rsidR="004D435F" w:rsidRPr="00C50BFB" w:rsidRDefault="004D435F" w:rsidP="00E72620"/>
        </w:tc>
      </w:tr>
      <w:tr w:rsidR="001F5517" w:rsidRPr="00C50BFB" w14:paraId="1072721B" w14:textId="77777777" w:rsidTr="00E72620">
        <w:trPr>
          <w:trHeight w:val="240"/>
          <w:jc w:val="center"/>
        </w:trPr>
        <w:tc>
          <w:tcPr>
            <w:tcW w:w="4876" w:type="dxa"/>
            <w:tcBorders>
              <w:top w:val="nil"/>
              <w:left w:val="nil"/>
              <w:bottom w:val="nil"/>
              <w:right w:val="nil"/>
            </w:tcBorders>
            <w:hideMark/>
          </w:tcPr>
          <w:p w14:paraId="54729107"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A328DB0" w14:textId="77777777" w:rsidR="004D435F" w:rsidRPr="00C50BFB" w:rsidRDefault="004D435F" w:rsidP="00E72620">
            <w:pPr>
              <w:pStyle w:val="AmColumnHeading"/>
            </w:pPr>
            <w:r w:rsidRPr="00C50BFB">
              <w:t>Emenda</w:t>
            </w:r>
          </w:p>
        </w:tc>
      </w:tr>
      <w:tr w:rsidR="001F5517" w:rsidRPr="00C50BFB" w14:paraId="626B1FA9" w14:textId="77777777" w:rsidTr="00E72620">
        <w:trPr>
          <w:jc w:val="center"/>
        </w:trPr>
        <w:tc>
          <w:tcPr>
            <w:tcW w:w="4876" w:type="dxa"/>
            <w:tcBorders>
              <w:top w:val="nil"/>
              <w:left w:val="nil"/>
              <w:bottom w:val="nil"/>
              <w:right w:val="nil"/>
            </w:tcBorders>
            <w:hideMark/>
          </w:tcPr>
          <w:p w14:paraId="11902F22" w14:textId="77777777" w:rsidR="004D435F" w:rsidRPr="00C50BFB" w:rsidRDefault="004D435F" w:rsidP="00E72620">
            <w:pPr>
              <w:pStyle w:val="Normal6a"/>
            </w:pPr>
            <w:r w:rsidRPr="00C50BFB">
              <w:t>“L-iskadenza stabbilita fir-raba’ subparagrafu ta’ dan il-paragrafu għandha tibda fid-data tad-dħul fis-seħħ tal-emendi rilevanti għall-Parti 3 tal-Anness VI tar-Regolament (KE) Nru 1272/2008 li jikklassifikaw is-sustanza kkonċernata bħala sustanza CMR tal-kategorija 1A, jew 1B.”</w:t>
            </w:r>
            <w:r w:rsidRPr="00C50BFB">
              <w:rPr>
                <w:b/>
                <w:bCs/>
                <w:i/>
                <w:iCs/>
              </w:rPr>
              <w:t>;</w:t>
            </w:r>
          </w:p>
        </w:tc>
        <w:tc>
          <w:tcPr>
            <w:tcW w:w="4876" w:type="dxa"/>
            <w:tcBorders>
              <w:top w:val="nil"/>
              <w:left w:val="nil"/>
              <w:bottom w:val="nil"/>
              <w:right w:val="nil"/>
            </w:tcBorders>
            <w:hideMark/>
          </w:tcPr>
          <w:p w14:paraId="636CDD1A" w14:textId="77777777" w:rsidR="004D435F" w:rsidRPr="00C50BFB" w:rsidRDefault="004D435F" w:rsidP="00E72620">
            <w:pPr>
              <w:pStyle w:val="Normal6a"/>
            </w:pPr>
            <w:r w:rsidRPr="00C50BFB">
              <w:t xml:space="preserve">“L-iskadenza stabbilita fir-raba’ subparagrafu ta’ dan il-paragrafu għandha tibda fid-data tad-dħul fis-seħħ tal-emendi rilevanti għall-Parti 3 tal-Anness VI tar-Regolament (KE) Nru 1272/2008 li jikklassifikaw is-sustanza kkonċernata bħala sustanza CMR tal-kategorija 1A, jew 1B.” </w:t>
            </w:r>
            <w:r w:rsidRPr="00C50BFB">
              <w:rPr>
                <w:b/>
                <w:i/>
              </w:rPr>
              <w:t>Meta tkun tressqet talba għal deroga msemmija fil-paragrafu 2, it-tieni subparagrafu għas-sustanzi CMR tal-kategorija 1A jew 1B jew għall-interferenti endokrinali għall-kategorija 1 tas-saħħa tal-bniedem, din l-iskadenza għandha tiġi estiża b’6 xhur.</w:t>
            </w:r>
          </w:p>
        </w:tc>
      </w:tr>
    </w:tbl>
    <w:p w14:paraId="42AA81D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2440114"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5EA2C4A" w14:textId="77777777" w:rsidR="004D435F" w:rsidRPr="00C50BFB" w:rsidRDefault="004D435F" w:rsidP="004D435F">
      <w:pPr>
        <w:pStyle w:val="AmJustText"/>
      </w:pPr>
      <w:r w:rsidRPr="00C50BFB">
        <w:t>Cosmetics legislation bans the use of CMR 1A and 1B substances, subject to the possibility to grant derogations. In the current legislation, the deadline for including such CMR substances into the annexes so as to apply the ban is fifteen months after inclusion into CLP (i.e. date of entry into force). The Commission proposal seeks to postpone that deadline by 18 months by linking it to the date of application of the CLP classification, instead of the date of entry into force. Delaying the application of CMR bans in cosmetics by 18 months is not compatible with Recital 2, according to which the simplification of this law should maintain the SAME level of protection of human health and of the environment. An 18-month-delay would be particularly problematic where there is not even a derogation request. In case of derogation requests, it would be justified to extend the deadline by six months so as to allow for enough time for the scientific assessment and the Commission decision, but not by eighteen months. The same should apply for endocrine disruptors.</w:t>
      </w:r>
    </w:p>
    <w:p w14:paraId="23B1EC6D" w14:textId="77777777" w:rsidR="004D435F" w:rsidRPr="00C50BFB" w:rsidRDefault="004D435F" w:rsidP="004D435F">
      <w:r w:rsidRPr="00C50BFB">
        <w:rPr>
          <w:rStyle w:val="HideTWBExt"/>
        </w:rPr>
        <w:t>&lt;/Amend&gt;</w:t>
      </w:r>
    </w:p>
    <w:p w14:paraId="7BC7C76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414</w:t>
      </w:r>
      <w:r w:rsidRPr="00C50BFB">
        <w:rPr>
          <w:rStyle w:val="HideTWBExt"/>
          <w:b w:val="0"/>
        </w:rPr>
        <w:t>&lt;/NumAm&gt;</w:t>
      </w:r>
    </w:p>
    <w:p w14:paraId="3A395791" w14:textId="77777777" w:rsidR="004D435F" w:rsidRPr="00C50BFB" w:rsidRDefault="004D435F" w:rsidP="004D435F">
      <w:pPr>
        <w:pStyle w:val="NormalBold"/>
      </w:pPr>
      <w:r w:rsidRPr="00C50BFB">
        <w:rPr>
          <w:rStyle w:val="HideTWBExt"/>
          <w:b w:val="0"/>
        </w:rPr>
        <w:t>&lt;RepeatBlock-By&gt;&lt;Members&gt;</w:t>
      </w:r>
      <w:r w:rsidRPr="00C50BFB">
        <w:t>Sigrid Friis, Gerben-Jan Gerbrandy</w:t>
      </w:r>
      <w:r w:rsidRPr="00C50BFB">
        <w:rPr>
          <w:rStyle w:val="HideTWBExt"/>
          <w:b w:val="0"/>
        </w:rPr>
        <w:t>&lt;/Members&gt;</w:t>
      </w:r>
    </w:p>
    <w:p w14:paraId="44E1227A" w14:textId="77777777" w:rsidR="004D435F" w:rsidRPr="00C50BFB" w:rsidRDefault="004D435F" w:rsidP="004D435F">
      <w:pPr>
        <w:pStyle w:val="NormalBold"/>
      </w:pPr>
      <w:r w:rsidRPr="00C50BFB">
        <w:rPr>
          <w:rStyle w:val="HideTWBExt"/>
          <w:b w:val="0"/>
        </w:rPr>
        <w:t>&lt;/RepeatBlock-By&gt;</w:t>
      </w:r>
    </w:p>
    <w:p w14:paraId="0BF4832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E57568A" w14:textId="77777777" w:rsidR="004D435F" w:rsidRPr="00C50BFB" w:rsidRDefault="004D435F" w:rsidP="004D435F">
      <w:pPr>
        <w:pStyle w:val="NormalBold"/>
      </w:pPr>
      <w:r w:rsidRPr="00C50BFB">
        <w:rPr>
          <w:rStyle w:val="HideTWBExt"/>
          <w:b w:val="0"/>
        </w:rPr>
        <w:t>&lt;Article&gt;</w:t>
      </w:r>
      <w:r w:rsidRPr="00C50BFB">
        <w:t>Artikolu 2 – paragrafu 1 – punt 2 – punt a – punt iii</w:t>
      </w:r>
      <w:r w:rsidRPr="00C50BFB">
        <w:rPr>
          <w:rStyle w:val="HideTWBExt"/>
          <w:b w:val="0"/>
        </w:rPr>
        <w:t>&lt;/Article&gt;</w:t>
      </w:r>
    </w:p>
    <w:p w14:paraId="379FC5E6"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777D343" w14:textId="77777777" w:rsidR="004D435F" w:rsidRPr="00C50BFB" w:rsidRDefault="004D435F" w:rsidP="004D435F">
      <w:r w:rsidRPr="00C50BFB">
        <w:rPr>
          <w:rStyle w:val="HideTWBExt"/>
        </w:rPr>
        <w:t>&lt;Article2&gt;</w:t>
      </w:r>
      <w:r w:rsidRPr="00C50BFB">
        <w:t>Artikolu 15 – paragrafu 2 – subparagrafu 5</w:t>
      </w:r>
      <w:r w:rsidRPr="00C50BF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3E55143" w14:textId="77777777" w:rsidTr="00E72620">
        <w:trPr>
          <w:trHeight w:val="240"/>
          <w:jc w:val="center"/>
        </w:trPr>
        <w:tc>
          <w:tcPr>
            <w:tcW w:w="9752" w:type="dxa"/>
            <w:gridSpan w:val="2"/>
            <w:tcBorders>
              <w:top w:val="nil"/>
              <w:left w:val="nil"/>
              <w:bottom w:val="nil"/>
              <w:right w:val="nil"/>
            </w:tcBorders>
          </w:tcPr>
          <w:p w14:paraId="1AF0687D" w14:textId="77777777" w:rsidR="004D435F" w:rsidRPr="00C50BFB" w:rsidRDefault="004D435F" w:rsidP="00E72620"/>
        </w:tc>
      </w:tr>
      <w:tr w:rsidR="001F5517" w:rsidRPr="00C50BFB" w14:paraId="368FED69" w14:textId="77777777" w:rsidTr="00E72620">
        <w:trPr>
          <w:trHeight w:val="240"/>
          <w:jc w:val="center"/>
        </w:trPr>
        <w:tc>
          <w:tcPr>
            <w:tcW w:w="4876" w:type="dxa"/>
            <w:tcBorders>
              <w:top w:val="nil"/>
              <w:left w:val="nil"/>
              <w:bottom w:val="nil"/>
              <w:right w:val="nil"/>
            </w:tcBorders>
            <w:hideMark/>
          </w:tcPr>
          <w:p w14:paraId="5F6B469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180D59E" w14:textId="77777777" w:rsidR="004D435F" w:rsidRPr="00C50BFB" w:rsidRDefault="004D435F" w:rsidP="00E72620">
            <w:pPr>
              <w:pStyle w:val="AmColumnHeading"/>
            </w:pPr>
            <w:r w:rsidRPr="00C50BFB">
              <w:t>Emenda</w:t>
            </w:r>
          </w:p>
        </w:tc>
      </w:tr>
      <w:tr w:rsidR="001F5517" w:rsidRPr="00C50BFB" w14:paraId="7E450AC7" w14:textId="77777777" w:rsidTr="00E72620">
        <w:trPr>
          <w:jc w:val="center"/>
        </w:trPr>
        <w:tc>
          <w:tcPr>
            <w:tcW w:w="4876" w:type="dxa"/>
            <w:tcBorders>
              <w:top w:val="nil"/>
              <w:left w:val="nil"/>
              <w:bottom w:val="nil"/>
              <w:right w:val="nil"/>
            </w:tcBorders>
            <w:hideMark/>
          </w:tcPr>
          <w:p w14:paraId="4A9394E8" w14:textId="77777777" w:rsidR="004D435F" w:rsidRPr="00C50BFB" w:rsidRDefault="004D435F" w:rsidP="00E72620">
            <w:pPr>
              <w:pStyle w:val="Normal6a"/>
            </w:pPr>
            <w:r w:rsidRPr="00C50BFB">
              <w:t>“L-iskadenza stabbilita fir-raba’ subparagrafu ta’ dan il-paragrafu għandha tibda fid-data tad-dħul fis-seħħ tal-emendi rilevanti għall-Parti 3 tal-Anness VI tar-Regolament (KE) Nru 1272/2008 li jikklassifikaw is-sustanza kkonċernata bħala sustanza CMR tal-kategorija 1A, jew 1B.”</w:t>
            </w:r>
            <w:r w:rsidRPr="00C50BFB">
              <w:rPr>
                <w:b/>
                <w:bCs/>
                <w:i/>
                <w:iCs/>
              </w:rPr>
              <w:t>;</w:t>
            </w:r>
          </w:p>
        </w:tc>
        <w:tc>
          <w:tcPr>
            <w:tcW w:w="4876" w:type="dxa"/>
            <w:tcBorders>
              <w:top w:val="nil"/>
              <w:left w:val="nil"/>
              <w:bottom w:val="nil"/>
              <w:right w:val="nil"/>
            </w:tcBorders>
            <w:hideMark/>
          </w:tcPr>
          <w:p w14:paraId="1AC4783A" w14:textId="77777777" w:rsidR="004D435F" w:rsidRPr="00C50BFB" w:rsidRDefault="004D435F" w:rsidP="00E72620">
            <w:pPr>
              <w:pStyle w:val="Normal6a"/>
            </w:pPr>
            <w:r w:rsidRPr="00C50BFB">
              <w:t xml:space="preserve">“L-iskadenza stabbilita fir-raba’ subparagrafu ta’ dan il-paragrafu għandha tibda fid-data tad-dħul fis-seħħ tal-emendi rilevanti għall-Parti 3 tal-Anness VI tar-Regolament (KE) Nru 1272/2008 li jikklassifikaw is-sustanza kkonċernata bħala sustanza CMR tal-kategorija 1A, jew 1B </w:t>
            </w:r>
            <w:r w:rsidRPr="00C50BFB">
              <w:rPr>
                <w:b/>
                <w:bCs/>
                <w:i/>
                <w:iCs/>
              </w:rPr>
              <w:t>jew bħala interferent endokrinali għas-saħħa tal-bniedem tal-kategorija 1</w:t>
            </w:r>
            <w:r w:rsidRPr="00C50BFB">
              <w:t>.”</w:t>
            </w:r>
            <w:r w:rsidRPr="00C50BFB">
              <w:rPr>
                <w:b/>
                <w:bCs/>
                <w:i/>
                <w:iCs/>
              </w:rPr>
              <w:t>;</w:t>
            </w:r>
          </w:p>
        </w:tc>
      </w:tr>
      <w:tr w:rsidR="001F5517" w:rsidRPr="00C50BFB" w14:paraId="5CDB10DC" w14:textId="77777777" w:rsidTr="00E72620">
        <w:trPr>
          <w:jc w:val="center"/>
        </w:trPr>
        <w:tc>
          <w:tcPr>
            <w:tcW w:w="4876" w:type="dxa"/>
            <w:tcBorders>
              <w:top w:val="nil"/>
              <w:left w:val="nil"/>
              <w:bottom w:val="nil"/>
              <w:right w:val="nil"/>
            </w:tcBorders>
          </w:tcPr>
          <w:p w14:paraId="39BB7FF6" w14:textId="77777777" w:rsidR="004D435F" w:rsidRPr="00C50BFB" w:rsidRDefault="004D435F" w:rsidP="00E72620">
            <w:pPr>
              <w:pStyle w:val="Normal6a"/>
            </w:pPr>
          </w:p>
        </w:tc>
        <w:tc>
          <w:tcPr>
            <w:tcW w:w="4876" w:type="dxa"/>
            <w:tcBorders>
              <w:top w:val="nil"/>
              <w:left w:val="nil"/>
              <w:bottom w:val="nil"/>
              <w:right w:val="nil"/>
            </w:tcBorders>
            <w:hideMark/>
          </w:tcPr>
          <w:p w14:paraId="6928CA05" w14:textId="77777777" w:rsidR="004D435F" w:rsidRPr="00C50BFB" w:rsidRDefault="004D435F" w:rsidP="00E72620">
            <w:pPr>
              <w:pStyle w:val="Normal6a"/>
            </w:pPr>
            <w:r w:rsidRPr="00C50BFB">
              <w:rPr>
                <w:b/>
                <w:i/>
              </w:rPr>
              <w:t>Meta tkun tressqet talba għal deroga msemmija fil-paragrafu 2, it-tieni subparagrafu, din l-iskadenza tista’ tiġi estiża b’9 xhur xahar.</w:t>
            </w:r>
          </w:p>
        </w:tc>
      </w:tr>
    </w:tbl>
    <w:p w14:paraId="5B22A91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BBE3AD6" w14:textId="77777777" w:rsidR="004D435F" w:rsidRPr="00C50BFB" w:rsidRDefault="004D435F" w:rsidP="004D435F">
      <w:r w:rsidRPr="00C50BFB">
        <w:rPr>
          <w:rStyle w:val="HideTWBExt"/>
        </w:rPr>
        <w:t>&lt;/Amend&gt;</w:t>
      </w:r>
    </w:p>
    <w:p w14:paraId="2BE40F4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415</w:t>
      </w:r>
      <w:r w:rsidRPr="00C50BFB">
        <w:rPr>
          <w:rStyle w:val="HideTWBExt"/>
          <w:b w:val="0"/>
        </w:rPr>
        <w:t>&lt;/NumAm&gt;</w:t>
      </w:r>
    </w:p>
    <w:p w14:paraId="672A7047"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6222460F" w14:textId="77777777" w:rsidR="004D435F" w:rsidRPr="00C50BFB" w:rsidRDefault="004D435F" w:rsidP="004D435F">
      <w:pPr>
        <w:pStyle w:val="NormalBold"/>
      </w:pPr>
      <w:r w:rsidRPr="00C50BFB">
        <w:rPr>
          <w:rStyle w:val="HideTWBExt"/>
          <w:b w:val="0"/>
        </w:rPr>
        <w:t>&lt;/RepeatBlock-By&gt;</w:t>
      </w:r>
    </w:p>
    <w:p w14:paraId="57E6875D"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1E3D36D" w14:textId="77777777" w:rsidR="004D435F" w:rsidRPr="00C50BFB" w:rsidRDefault="004D435F" w:rsidP="004D435F">
      <w:pPr>
        <w:pStyle w:val="NormalBold"/>
      </w:pPr>
      <w:r w:rsidRPr="00C50BFB">
        <w:rPr>
          <w:rStyle w:val="HideTWBExt"/>
          <w:b w:val="0"/>
        </w:rPr>
        <w:t>&lt;Article&gt;</w:t>
      </w:r>
      <w:r w:rsidRPr="00C50BFB">
        <w:t>Artikolu 2 – paragrafu 1 – punt 2 – punt a – punt iii</w:t>
      </w:r>
      <w:r w:rsidRPr="00C50BFB">
        <w:rPr>
          <w:rStyle w:val="HideTWBExt"/>
          <w:b w:val="0"/>
        </w:rPr>
        <w:t>&lt;/Article&gt;</w:t>
      </w:r>
    </w:p>
    <w:p w14:paraId="5C32D1DD"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4AA0040" w14:textId="77777777" w:rsidR="004D435F" w:rsidRPr="00C50BFB" w:rsidRDefault="004D435F" w:rsidP="004D435F">
      <w:r w:rsidRPr="00C50BFB">
        <w:rPr>
          <w:rStyle w:val="HideTWBExt"/>
        </w:rPr>
        <w:t>&lt;Article2&gt;</w:t>
      </w:r>
      <w:r w:rsidRPr="00C50BFB">
        <w:t>Artikolu 15 – paragrafu 2 – subparagrafu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FD3CF6C" w14:textId="77777777" w:rsidTr="00E72620">
        <w:trPr>
          <w:trHeight w:val="240"/>
          <w:jc w:val="center"/>
        </w:trPr>
        <w:tc>
          <w:tcPr>
            <w:tcW w:w="9752" w:type="dxa"/>
            <w:gridSpan w:val="2"/>
            <w:tcBorders>
              <w:top w:val="nil"/>
              <w:left w:val="nil"/>
              <w:bottom w:val="nil"/>
              <w:right w:val="nil"/>
            </w:tcBorders>
          </w:tcPr>
          <w:p w14:paraId="28D85F7C" w14:textId="77777777" w:rsidR="004D435F" w:rsidRPr="00C50BFB" w:rsidRDefault="004D435F" w:rsidP="00E72620"/>
        </w:tc>
      </w:tr>
      <w:tr w:rsidR="001F5517" w:rsidRPr="00C50BFB" w14:paraId="4F432FC3" w14:textId="77777777" w:rsidTr="00E72620">
        <w:trPr>
          <w:trHeight w:val="240"/>
          <w:jc w:val="center"/>
        </w:trPr>
        <w:tc>
          <w:tcPr>
            <w:tcW w:w="4876" w:type="dxa"/>
            <w:tcBorders>
              <w:top w:val="nil"/>
              <w:left w:val="nil"/>
              <w:bottom w:val="nil"/>
              <w:right w:val="nil"/>
            </w:tcBorders>
            <w:hideMark/>
          </w:tcPr>
          <w:p w14:paraId="4BC91EA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DA8C965" w14:textId="77777777" w:rsidR="004D435F" w:rsidRPr="00C50BFB" w:rsidRDefault="004D435F" w:rsidP="00E72620">
            <w:pPr>
              <w:pStyle w:val="AmColumnHeading"/>
            </w:pPr>
            <w:r w:rsidRPr="00C50BFB">
              <w:t>Emenda</w:t>
            </w:r>
          </w:p>
        </w:tc>
      </w:tr>
      <w:tr w:rsidR="001F5517" w:rsidRPr="00C50BFB" w14:paraId="51B3D05D" w14:textId="77777777" w:rsidTr="00E72620">
        <w:trPr>
          <w:jc w:val="center"/>
        </w:trPr>
        <w:tc>
          <w:tcPr>
            <w:tcW w:w="4876" w:type="dxa"/>
            <w:tcBorders>
              <w:top w:val="nil"/>
              <w:left w:val="nil"/>
              <w:bottom w:val="nil"/>
              <w:right w:val="nil"/>
            </w:tcBorders>
            <w:hideMark/>
          </w:tcPr>
          <w:p w14:paraId="5F8C2048" w14:textId="77777777" w:rsidR="004D435F" w:rsidRPr="00C50BFB" w:rsidRDefault="004D435F" w:rsidP="00E72620">
            <w:pPr>
              <w:pStyle w:val="Normal6a"/>
            </w:pPr>
            <w:r w:rsidRPr="00C50BFB">
              <w:t>“L-iskadenza stabbilita fir-raba’ subparagrafu ta’ dan il-paragrafu għandha tibda fid-data tad-dħul fis-seħħ tal-emendi rilevanti għall-Parti 3 tal-Anness VI tar-Regolament (KE) Nru 1272/2008 li jikklassifikaw is-sustanza kkonċernata bħala sustanza CMR tal-kategorija 1A, jew 1B.”</w:t>
            </w:r>
            <w:r w:rsidRPr="00C50BFB">
              <w:rPr>
                <w:b/>
                <w:bCs/>
                <w:i/>
                <w:iCs/>
              </w:rPr>
              <w:t>;</w:t>
            </w:r>
          </w:p>
        </w:tc>
        <w:tc>
          <w:tcPr>
            <w:tcW w:w="4876" w:type="dxa"/>
            <w:tcBorders>
              <w:top w:val="nil"/>
              <w:left w:val="nil"/>
              <w:bottom w:val="nil"/>
              <w:right w:val="nil"/>
            </w:tcBorders>
            <w:hideMark/>
          </w:tcPr>
          <w:p w14:paraId="1DBF5F32" w14:textId="77777777" w:rsidR="004D435F" w:rsidRPr="00C50BFB" w:rsidRDefault="004D435F" w:rsidP="00E72620">
            <w:pPr>
              <w:pStyle w:val="Normal6a"/>
            </w:pPr>
            <w:r w:rsidRPr="00C50BFB">
              <w:t xml:space="preserve">“L-iskadenza stabbilita fir-raba’ subparagrafu ta’ dan il-paragrafu għandha tibda fid-data tad-dħul fis-seħħ tal-emendi rilevanti għall-Parti 3 tal-Anness VI tar-Regolament (KE) Nru 1272/2008 li jikklassifikaw is-sustanza kkonċernata bħala sustanza CMR tal-kategorija 1A, jew 1B </w:t>
            </w:r>
            <w:r w:rsidRPr="00C50BFB">
              <w:rPr>
                <w:b/>
                <w:bCs/>
                <w:i/>
                <w:iCs/>
              </w:rPr>
              <w:t>jew bħala interferent endokrinali għas-saħħa tal-bniedem tal-kategorija 1 jew 2</w:t>
            </w:r>
            <w:r w:rsidRPr="00C50BFB">
              <w:t>.”</w:t>
            </w:r>
            <w:r w:rsidRPr="00C50BFB">
              <w:rPr>
                <w:b/>
                <w:bCs/>
                <w:i/>
                <w:iCs/>
              </w:rPr>
              <w:t>;</w:t>
            </w:r>
          </w:p>
        </w:tc>
      </w:tr>
    </w:tbl>
    <w:p w14:paraId="7A4D5965"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46B8130" w14:textId="77777777" w:rsidR="004D435F" w:rsidRPr="00C50BFB" w:rsidRDefault="004D435F" w:rsidP="004D435F">
      <w:r w:rsidRPr="00C50BFB">
        <w:rPr>
          <w:rStyle w:val="HideTWBExt"/>
        </w:rPr>
        <w:t>&lt;/Amend&gt;</w:t>
      </w:r>
    </w:p>
    <w:p w14:paraId="2B47CDE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416</w:t>
      </w:r>
      <w:r w:rsidRPr="00C50BFB">
        <w:rPr>
          <w:rStyle w:val="HideTWBExt"/>
          <w:b w:val="0"/>
        </w:rPr>
        <w:t>&lt;/NumAm&gt;</w:t>
      </w:r>
    </w:p>
    <w:p w14:paraId="7CB2EAFC" w14:textId="77777777" w:rsidR="004D435F" w:rsidRPr="00C50BFB" w:rsidRDefault="004D435F" w:rsidP="004D435F">
      <w:pPr>
        <w:pStyle w:val="NormalBold"/>
      </w:pPr>
      <w:r w:rsidRPr="00C50BFB">
        <w:rPr>
          <w:rStyle w:val="HideTWBExt"/>
          <w:b w:val="0"/>
        </w:rPr>
        <w:t>&lt;RepeatBlock-By&gt;&lt;Members&gt;</w:t>
      </w:r>
      <w:r w:rsidRPr="00C50BFB">
        <w:t>Idoia Mendia, François Kalfon, Elisabeth Grossmann, Adnan Dibrani, Sakis Arnaoutoglou, César Luena, Christophe Clergeau, Tiemo Wölken, Annalisa Corrado, Heléne Fritzon, Marta Temido</w:t>
      </w:r>
      <w:r w:rsidRPr="00C50BFB">
        <w:rPr>
          <w:rStyle w:val="HideTWBExt"/>
          <w:b w:val="0"/>
        </w:rPr>
        <w:t>&lt;/Members&gt;</w:t>
      </w:r>
    </w:p>
    <w:p w14:paraId="76EDBE1A" w14:textId="77777777" w:rsidR="004D435F" w:rsidRPr="00C50BFB" w:rsidRDefault="004D435F" w:rsidP="004D435F">
      <w:pPr>
        <w:pStyle w:val="NormalBold"/>
      </w:pPr>
      <w:r w:rsidRPr="00C50BFB">
        <w:rPr>
          <w:rStyle w:val="HideTWBExt"/>
          <w:b w:val="0"/>
        </w:rPr>
        <w:t>&lt;/RepeatBlock-By&gt;</w:t>
      </w:r>
    </w:p>
    <w:p w14:paraId="19A2F5B1"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BB83FB9" w14:textId="77777777" w:rsidR="004D435F" w:rsidRPr="00C50BFB" w:rsidRDefault="004D435F" w:rsidP="004D435F">
      <w:pPr>
        <w:pStyle w:val="NormalBold"/>
      </w:pPr>
      <w:r w:rsidRPr="00C50BFB">
        <w:rPr>
          <w:rStyle w:val="HideTWBExt"/>
          <w:b w:val="0"/>
        </w:rPr>
        <w:t>&lt;Article&gt;</w:t>
      </w:r>
      <w:r w:rsidRPr="00C50BFB">
        <w:t>Artikolu 2 – paragrafu 1 – punt 2 – punt a – punt iii</w:t>
      </w:r>
      <w:r w:rsidRPr="00C50BFB">
        <w:rPr>
          <w:rStyle w:val="HideTWBExt"/>
          <w:b w:val="0"/>
        </w:rPr>
        <w:t>&lt;/Article&gt;</w:t>
      </w:r>
    </w:p>
    <w:p w14:paraId="06716D6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87FEAE7" w14:textId="77777777" w:rsidR="004D435F" w:rsidRPr="00C50BFB" w:rsidRDefault="004D435F" w:rsidP="004D435F">
      <w:r w:rsidRPr="00C50BFB">
        <w:rPr>
          <w:rStyle w:val="HideTWBExt"/>
        </w:rPr>
        <w:t>&lt;Article2&gt;</w:t>
      </w:r>
      <w:r w:rsidRPr="00C50BFB">
        <w:t>Artikolu 15 – paragrafu 2 – subparagrafu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B39E283" w14:textId="77777777" w:rsidTr="00E72620">
        <w:trPr>
          <w:trHeight w:val="240"/>
          <w:jc w:val="center"/>
        </w:trPr>
        <w:tc>
          <w:tcPr>
            <w:tcW w:w="9752" w:type="dxa"/>
            <w:gridSpan w:val="2"/>
            <w:tcBorders>
              <w:top w:val="nil"/>
              <w:left w:val="nil"/>
              <w:bottom w:val="nil"/>
              <w:right w:val="nil"/>
            </w:tcBorders>
          </w:tcPr>
          <w:p w14:paraId="6E6386DE" w14:textId="77777777" w:rsidR="004D435F" w:rsidRPr="00C50BFB" w:rsidRDefault="004D435F" w:rsidP="00E72620"/>
        </w:tc>
      </w:tr>
      <w:tr w:rsidR="001F5517" w:rsidRPr="00C50BFB" w14:paraId="0504477F" w14:textId="77777777" w:rsidTr="00E72620">
        <w:trPr>
          <w:trHeight w:val="240"/>
          <w:jc w:val="center"/>
        </w:trPr>
        <w:tc>
          <w:tcPr>
            <w:tcW w:w="4876" w:type="dxa"/>
            <w:tcBorders>
              <w:top w:val="nil"/>
              <w:left w:val="nil"/>
              <w:bottom w:val="nil"/>
              <w:right w:val="nil"/>
            </w:tcBorders>
            <w:hideMark/>
          </w:tcPr>
          <w:p w14:paraId="76B3C32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951DFD1" w14:textId="77777777" w:rsidR="004D435F" w:rsidRPr="00C50BFB" w:rsidRDefault="004D435F" w:rsidP="00E72620">
            <w:pPr>
              <w:pStyle w:val="AmColumnHeading"/>
            </w:pPr>
            <w:r w:rsidRPr="00C50BFB">
              <w:t>Emenda</w:t>
            </w:r>
          </w:p>
        </w:tc>
      </w:tr>
      <w:tr w:rsidR="001F5517" w:rsidRPr="00C50BFB" w14:paraId="2FB6A858" w14:textId="77777777" w:rsidTr="00E72620">
        <w:trPr>
          <w:jc w:val="center"/>
        </w:trPr>
        <w:tc>
          <w:tcPr>
            <w:tcW w:w="4876" w:type="dxa"/>
            <w:tcBorders>
              <w:top w:val="nil"/>
              <w:left w:val="nil"/>
              <w:bottom w:val="nil"/>
              <w:right w:val="nil"/>
            </w:tcBorders>
            <w:hideMark/>
          </w:tcPr>
          <w:p w14:paraId="10377C33" w14:textId="77777777" w:rsidR="004D435F" w:rsidRPr="00C50BFB" w:rsidRDefault="004D435F" w:rsidP="00E72620">
            <w:pPr>
              <w:pStyle w:val="Normal6a"/>
            </w:pPr>
            <w:r w:rsidRPr="00C50BFB">
              <w:t>“L-iskadenza stabbilita fir-raba’ subparagrafu ta’ dan il-paragrafu għandha tibda fid-data tad-dħul fis-seħħ tal-emendi rilevanti għall-Parti 3 tal-Anness VI tar-Regolament (KE) Nru 1272/2008 li jikklassifikaw is-sustanza kkonċernata bħala sustanza CMR tal-kategorija 1A, jew 1B.”</w:t>
            </w:r>
            <w:r w:rsidRPr="00C50BFB">
              <w:rPr>
                <w:b/>
                <w:bCs/>
                <w:i/>
                <w:iCs/>
              </w:rPr>
              <w:t>;</w:t>
            </w:r>
          </w:p>
        </w:tc>
        <w:tc>
          <w:tcPr>
            <w:tcW w:w="4876" w:type="dxa"/>
            <w:tcBorders>
              <w:top w:val="nil"/>
              <w:left w:val="nil"/>
              <w:bottom w:val="nil"/>
              <w:right w:val="nil"/>
            </w:tcBorders>
            <w:hideMark/>
          </w:tcPr>
          <w:p w14:paraId="3BA478AF" w14:textId="77777777" w:rsidR="004D435F" w:rsidRPr="00C50BFB" w:rsidRDefault="004D435F" w:rsidP="00E72620">
            <w:pPr>
              <w:pStyle w:val="Normal6a"/>
            </w:pPr>
            <w:r w:rsidRPr="00C50BFB">
              <w:t xml:space="preserve">“L-iskadenza stabbilita fir-raba’ subparagrafu ta’ dan il-paragrafu għandha tibda fid-data tad-dħul fis-seħħ tal-emendi rilevanti għall-Parti 3 tal-Anness VI tar-Regolament (KE) Nru 1272/2008 li jikklassifikaw is-sustanza kkonċernata bħala sustanza CMR tal-kategorija 1A, jew 1B </w:t>
            </w:r>
            <w:r w:rsidRPr="00C50BFB">
              <w:rPr>
                <w:b/>
                <w:bCs/>
                <w:i/>
                <w:iCs/>
              </w:rPr>
              <w:t>jew bħala interferent endokrinali għas-saħħa tal-bniedem tal-kategorija 1</w:t>
            </w:r>
            <w:r w:rsidRPr="00C50BFB">
              <w:t>.”</w:t>
            </w:r>
            <w:r w:rsidRPr="00C50BFB">
              <w:rPr>
                <w:b/>
                <w:bCs/>
                <w:i/>
                <w:iCs/>
              </w:rPr>
              <w:t>;</w:t>
            </w:r>
          </w:p>
        </w:tc>
      </w:tr>
    </w:tbl>
    <w:p w14:paraId="0D64F87C"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59D6F9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3CE8C5C" w14:textId="77777777" w:rsidR="004D435F" w:rsidRPr="00C50BFB" w:rsidRDefault="004D435F" w:rsidP="004D435F">
      <w:pPr>
        <w:pStyle w:val="AmJustText"/>
      </w:pPr>
      <w:r w:rsidRPr="00C50BFB">
        <w:t>Il-proposta tal-Kummissjoni ddewwem l-effett tal-miżuri regolatorji għas-sustanzi CMR kollha bi 18-il xahar, anke fejn ma tkun tressqet l-ebda talba għal deroga. Dan mhuwiex proporzjonat u jdgħajjef il-protezzjoni tal-konsumatur eż. f’sitwazzjoni fejn l-SCCS jidentifika tħassib dwar is-saħħa relatat ma’ ingredjent CMR. Minħabba s-severità tal-periklu u l-potenzjal ta’ esponiment mifrux tal-konsumatur inkluż ta’ gruppi vulnerabbli, il-perjodu ta’ implimentazzjoni attwali ta’ 15-il xahar għandu għalhekk jinżamm.</w:t>
      </w:r>
    </w:p>
    <w:p w14:paraId="15EB6830" w14:textId="77777777" w:rsidR="004D435F" w:rsidRPr="00C50BFB" w:rsidRDefault="004D435F" w:rsidP="004D435F">
      <w:r w:rsidRPr="00C50BFB">
        <w:rPr>
          <w:rStyle w:val="HideTWBExt"/>
        </w:rPr>
        <w:t>&lt;/Amend&gt;</w:t>
      </w:r>
    </w:p>
    <w:p w14:paraId="0308A6D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417</w:t>
      </w:r>
      <w:r w:rsidRPr="00C50BFB">
        <w:rPr>
          <w:rStyle w:val="HideTWBExt"/>
          <w:b w:val="0"/>
        </w:rPr>
        <w:t>&lt;/NumAm&gt;</w:t>
      </w:r>
    </w:p>
    <w:p w14:paraId="7DF58927"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 Gerben-Jan Gerbrandy</w:t>
      </w:r>
      <w:r w:rsidRPr="00C50BFB">
        <w:rPr>
          <w:rStyle w:val="HideTWBExt"/>
          <w:b w:val="0"/>
        </w:rPr>
        <w:t>&lt;/Members&gt;</w:t>
      </w:r>
    </w:p>
    <w:p w14:paraId="4F9B9175" w14:textId="77777777" w:rsidR="004D435F" w:rsidRPr="00C50BFB" w:rsidRDefault="004D435F" w:rsidP="004D435F">
      <w:pPr>
        <w:pStyle w:val="NormalBold"/>
      </w:pPr>
      <w:r w:rsidRPr="00C50BFB">
        <w:rPr>
          <w:rStyle w:val="HideTWBExt"/>
          <w:b w:val="0"/>
        </w:rPr>
        <w:t>&lt;/RepeatBlock-By&gt;</w:t>
      </w:r>
    </w:p>
    <w:p w14:paraId="1E2822D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4CCD305" w14:textId="77777777" w:rsidR="004D435F" w:rsidRPr="00C50BFB" w:rsidRDefault="004D435F" w:rsidP="004D435F">
      <w:pPr>
        <w:pStyle w:val="NormalBold"/>
      </w:pPr>
      <w:r w:rsidRPr="00C50BFB">
        <w:rPr>
          <w:rStyle w:val="HideTWBExt"/>
          <w:b w:val="0"/>
        </w:rPr>
        <w:t>&lt;Article&gt;</w:t>
      </w:r>
      <w:r w:rsidRPr="00C50BFB">
        <w:t>Artikolu 2 – paragrafu 1 – punt 2 – punt a – punt iii</w:t>
      </w:r>
      <w:r w:rsidRPr="00C50BFB">
        <w:rPr>
          <w:rStyle w:val="HideTWBExt"/>
          <w:b w:val="0"/>
        </w:rPr>
        <w:t>&lt;/Article&gt;</w:t>
      </w:r>
    </w:p>
    <w:p w14:paraId="40C81C8A"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7FBBD09" w14:textId="77777777" w:rsidR="004D435F" w:rsidRPr="00C50BFB" w:rsidRDefault="004D435F" w:rsidP="004D435F">
      <w:r w:rsidRPr="00C50BFB">
        <w:rPr>
          <w:rStyle w:val="HideTWBExt"/>
        </w:rPr>
        <w:t>&lt;Article2&gt;</w:t>
      </w:r>
      <w:r w:rsidRPr="00C50BFB">
        <w:t>Artikolu 15 – paragrafu 2 – subparagrafu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162BD27" w14:textId="77777777" w:rsidTr="00E72620">
        <w:trPr>
          <w:trHeight w:val="240"/>
          <w:jc w:val="center"/>
        </w:trPr>
        <w:tc>
          <w:tcPr>
            <w:tcW w:w="9752" w:type="dxa"/>
            <w:gridSpan w:val="2"/>
            <w:tcBorders>
              <w:top w:val="nil"/>
              <w:left w:val="nil"/>
              <w:bottom w:val="nil"/>
              <w:right w:val="nil"/>
            </w:tcBorders>
          </w:tcPr>
          <w:p w14:paraId="6F8FF97A" w14:textId="77777777" w:rsidR="004D435F" w:rsidRPr="00C50BFB" w:rsidRDefault="004D435F" w:rsidP="00E72620"/>
        </w:tc>
      </w:tr>
      <w:tr w:rsidR="001F5517" w:rsidRPr="00C50BFB" w14:paraId="4AACED73" w14:textId="77777777" w:rsidTr="00E72620">
        <w:trPr>
          <w:trHeight w:val="240"/>
          <w:jc w:val="center"/>
        </w:trPr>
        <w:tc>
          <w:tcPr>
            <w:tcW w:w="4876" w:type="dxa"/>
            <w:tcBorders>
              <w:top w:val="nil"/>
              <w:left w:val="nil"/>
              <w:bottom w:val="nil"/>
              <w:right w:val="nil"/>
            </w:tcBorders>
            <w:hideMark/>
          </w:tcPr>
          <w:p w14:paraId="43FF3026"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FE6F760" w14:textId="77777777" w:rsidR="004D435F" w:rsidRPr="00C50BFB" w:rsidRDefault="004D435F" w:rsidP="00E72620">
            <w:pPr>
              <w:pStyle w:val="AmColumnHeading"/>
            </w:pPr>
            <w:r w:rsidRPr="00C50BFB">
              <w:t>Emenda</w:t>
            </w:r>
          </w:p>
        </w:tc>
      </w:tr>
      <w:tr w:rsidR="001F5517" w:rsidRPr="00C50BFB" w14:paraId="69131E65" w14:textId="77777777" w:rsidTr="00E72620">
        <w:trPr>
          <w:jc w:val="center"/>
        </w:trPr>
        <w:tc>
          <w:tcPr>
            <w:tcW w:w="4876" w:type="dxa"/>
            <w:tcBorders>
              <w:top w:val="nil"/>
              <w:left w:val="nil"/>
              <w:bottom w:val="nil"/>
              <w:right w:val="nil"/>
            </w:tcBorders>
            <w:hideMark/>
          </w:tcPr>
          <w:p w14:paraId="671E2ADE" w14:textId="77777777" w:rsidR="004D435F" w:rsidRPr="00C50BFB" w:rsidRDefault="004D435F" w:rsidP="00E72620">
            <w:pPr>
              <w:pStyle w:val="Normal6a"/>
            </w:pPr>
            <w:r w:rsidRPr="00C50BFB">
              <w:t>“L-iskadenza stabbilita fir-raba’ subparagrafu ta’ dan il-paragrafu għandha tibda fid-data tad-dħul fis-seħħ tal-emendi rilevanti għall-Parti 3 tal-Anness VI tar-Regolament (KE) Nru 1272/2008 li jikklassifikaw is-sustanza kkonċernata bħala sustanza CMR tal-kategorija 1A, jew 1B.”;</w:t>
            </w:r>
          </w:p>
        </w:tc>
        <w:tc>
          <w:tcPr>
            <w:tcW w:w="4876" w:type="dxa"/>
            <w:tcBorders>
              <w:top w:val="nil"/>
              <w:left w:val="nil"/>
              <w:bottom w:val="nil"/>
              <w:right w:val="nil"/>
            </w:tcBorders>
            <w:hideMark/>
          </w:tcPr>
          <w:p w14:paraId="0B5F7B8A" w14:textId="77777777" w:rsidR="004D435F" w:rsidRPr="00C50BFB" w:rsidRDefault="004D435F" w:rsidP="00E72620">
            <w:pPr>
              <w:pStyle w:val="Normal6a"/>
              <w:rPr>
                <w:i/>
              </w:rPr>
            </w:pPr>
            <w:r w:rsidRPr="00C50BFB">
              <w:rPr>
                <w:i/>
              </w:rPr>
              <w:t>(Ma taffettwax il-verżjoni Maltija.)</w:t>
            </w:r>
          </w:p>
        </w:tc>
      </w:tr>
    </w:tbl>
    <w:p w14:paraId="1D81EA8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C0FDF3E" w14:textId="77777777" w:rsidR="004D435F" w:rsidRPr="00C50BFB" w:rsidRDefault="004D435F" w:rsidP="004D435F">
      <w:r w:rsidRPr="00C50BFB">
        <w:rPr>
          <w:rStyle w:val="HideTWBExt"/>
        </w:rPr>
        <w:t>&lt;/Amend&gt;</w:t>
      </w:r>
    </w:p>
    <w:p w14:paraId="27F413F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418</w:t>
      </w:r>
      <w:r w:rsidRPr="00C50BFB">
        <w:rPr>
          <w:rStyle w:val="HideTWBExt"/>
          <w:b w:val="0"/>
        </w:rPr>
        <w:t>&lt;/NumAm&gt;</w:t>
      </w:r>
    </w:p>
    <w:p w14:paraId="59AE6DF3"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13BCFC37" w14:textId="77777777" w:rsidR="004D435F" w:rsidRPr="00C50BFB" w:rsidRDefault="004D435F" w:rsidP="004D435F">
      <w:pPr>
        <w:pStyle w:val="NormalBold"/>
      </w:pPr>
      <w:r w:rsidRPr="00C50BFB">
        <w:rPr>
          <w:rStyle w:val="HideTWBExt"/>
          <w:b w:val="0"/>
        </w:rPr>
        <w:t>&lt;/RepeatBlock-By&gt;</w:t>
      </w:r>
    </w:p>
    <w:p w14:paraId="542483E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17E4F80E" w14:textId="77777777" w:rsidR="004D435F" w:rsidRPr="00C50BFB" w:rsidRDefault="004D435F" w:rsidP="004D435F">
      <w:pPr>
        <w:pStyle w:val="NormalBold"/>
      </w:pPr>
      <w:r w:rsidRPr="00C50BFB">
        <w:rPr>
          <w:rStyle w:val="HideTWBExt"/>
          <w:b w:val="0"/>
        </w:rPr>
        <w:t>&lt;Article&gt;</w:t>
      </w:r>
      <w:r w:rsidRPr="00C50BFB">
        <w:t>Artikolu 2 – paragrafu 1 – punt 2 – punt a – punt iii</w:t>
      </w:r>
      <w:r w:rsidRPr="00C50BFB">
        <w:rPr>
          <w:rStyle w:val="HideTWBExt"/>
          <w:b w:val="0"/>
        </w:rPr>
        <w:t>&lt;/Article&gt;</w:t>
      </w:r>
    </w:p>
    <w:p w14:paraId="460D0156"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BF90852" w14:textId="77777777" w:rsidR="004D435F" w:rsidRPr="00C50BFB" w:rsidRDefault="004D435F" w:rsidP="004D435F">
      <w:r w:rsidRPr="00C50BFB">
        <w:rPr>
          <w:rStyle w:val="HideTWBExt"/>
        </w:rPr>
        <w:t>&lt;Article2&gt;</w:t>
      </w:r>
      <w:r w:rsidRPr="00C50BFB">
        <w:t>Artikolu 15 – paragrafu 2 – subparagrafu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C268059" w14:textId="77777777" w:rsidTr="00E72620">
        <w:trPr>
          <w:trHeight w:val="240"/>
          <w:jc w:val="center"/>
        </w:trPr>
        <w:tc>
          <w:tcPr>
            <w:tcW w:w="9752" w:type="dxa"/>
            <w:gridSpan w:val="2"/>
            <w:tcBorders>
              <w:top w:val="nil"/>
              <w:left w:val="nil"/>
              <w:bottom w:val="nil"/>
              <w:right w:val="nil"/>
            </w:tcBorders>
          </w:tcPr>
          <w:p w14:paraId="1BC127F4" w14:textId="77777777" w:rsidR="004D435F" w:rsidRPr="00C50BFB" w:rsidRDefault="004D435F" w:rsidP="00E72620"/>
        </w:tc>
      </w:tr>
      <w:tr w:rsidR="001F5517" w:rsidRPr="00C50BFB" w14:paraId="1E06E5D3" w14:textId="77777777" w:rsidTr="00E72620">
        <w:trPr>
          <w:trHeight w:val="240"/>
          <w:jc w:val="center"/>
        </w:trPr>
        <w:tc>
          <w:tcPr>
            <w:tcW w:w="4876" w:type="dxa"/>
            <w:tcBorders>
              <w:top w:val="nil"/>
              <w:left w:val="nil"/>
              <w:bottom w:val="nil"/>
              <w:right w:val="nil"/>
            </w:tcBorders>
            <w:hideMark/>
          </w:tcPr>
          <w:p w14:paraId="4C16C5D3"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0B01449" w14:textId="77777777" w:rsidR="004D435F" w:rsidRPr="00C50BFB" w:rsidRDefault="004D435F" w:rsidP="00E72620">
            <w:pPr>
              <w:pStyle w:val="AmColumnHeading"/>
            </w:pPr>
            <w:r w:rsidRPr="00C50BFB">
              <w:t>Emenda</w:t>
            </w:r>
          </w:p>
        </w:tc>
      </w:tr>
      <w:tr w:rsidR="001F5517" w:rsidRPr="00C50BFB" w14:paraId="1D16E5B4" w14:textId="77777777" w:rsidTr="00E72620">
        <w:trPr>
          <w:jc w:val="center"/>
        </w:trPr>
        <w:tc>
          <w:tcPr>
            <w:tcW w:w="4876" w:type="dxa"/>
            <w:tcBorders>
              <w:top w:val="nil"/>
              <w:left w:val="nil"/>
              <w:bottom w:val="nil"/>
              <w:right w:val="nil"/>
            </w:tcBorders>
          </w:tcPr>
          <w:p w14:paraId="09AB9710" w14:textId="77777777" w:rsidR="004D435F" w:rsidRPr="00C50BFB" w:rsidRDefault="004D435F" w:rsidP="00E72620">
            <w:pPr>
              <w:pStyle w:val="Normal6a"/>
            </w:pPr>
          </w:p>
        </w:tc>
        <w:tc>
          <w:tcPr>
            <w:tcW w:w="4876" w:type="dxa"/>
            <w:tcBorders>
              <w:top w:val="nil"/>
              <w:left w:val="nil"/>
              <w:bottom w:val="nil"/>
              <w:right w:val="nil"/>
            </w:tcBorders>
            <w:hideMark/>
          </w:tcPr>
          <w:p w14:paraId="16CEF843" w14:textId="77777777" w:rsidR="004D435F" w:rsidRPr="00C50BFB" w:rsidRDefault="004D435F" w:rsidP="00E72620">
            <w:pPr>
              <w:pStyle w:val="Normal6a"/>
            </w:pPr>
            <w:r w:rsidRPr="00C50BFB">
              <w:rPr>
                <w:b/>
                <w:i/>
              </w:rPr>
              <w:t>Il-Kummissjoni tista’, meta jkun meħtieġ, testendi l-perjodu msemmi f’dan is-subparagrafu, f’konformità mal-proċedura regolatorja msemmija fl-Artikolu 32(3).</w:t>
            </w:r>
          </w:p>
        </w:tc>
      </w:tr>
    </w:tbl>
    <w:p w14:paraId="1276E92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6DC6BCA"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1201BAC" w14:textId="77777777" w:rsidR="004D435F" w:rsidRPr="00C50BFB" w:rsidRDefault="004D435F" w:rsidP="004D435F">
      <w:pPr>
        <w:pStyle w:val="AmJustText"/>
      </w:pPr>
      <w:r w:rsidRPr="00C50BFB">
        <w:t>Skont is-CPR, il-klassifikazzjoni ta’ sustanza bħala CMR skont is-CLP tirrikjedi li l-Kummissjoni taġġorna l-Anness rilevanti. L-iskadenza attwali ta’ 15-il xahar, ikkalkulata mid-dħul fis-seħħ tal-Anness emendat tas-CLP, hija qasira wisq u hemm riskju ta’ deċiżjonijiet ibbażati fuq valutazzjonijiet tad-deroga mhux kompluti. Il-bidu ta’ dan il-perjodu mid-data tal-applikazzjoni tal-Anness emendat tas-CLP huwa meħtieġ biex tkun tista’ ssir evalwazzjoni xierqa tal-SCCS, bi trasparenza żgurata permezz ta’ skeda ta’ żmien riveduta ppubblikata meta jkun meħtieġ.</w:t>
      </w:r>
    </w:p>
    <w:p w14:paraId="47D24F8E" w14:textId="77777777" w:rsidR="004D435F" w:rsidRPr="00C50BFB" w:rsidRDefault="004D435F" w:rsidP="004D435F">
      <w:r w:rsidRPr="00C50BFB">
        <w:rPr>
          <w:rStyle w:val="HideTWBExt"/>
        </w:rPr>
        <w:t>&lt;/Amend&gt;</w:t>
      </w:r>
    </w:p>
    <w:p w14:paraId="6A42CBA8"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419</w:t>
      </w:r>
      <w:r w:rsidRPr="00C50BFB">
        <w:rPr>
          <w:rStyle w:val="HideTWBExt"/>
          <w:b w:val="0"/>
        </w:rPr>
        <w:t>&lt;/NumAm&gt;</w:t>
      </w:r>
    </w:p>
    <w:p w14:paraId="1F8BE5DE" w14:textId="77777777" w:rsidR="004D435F" w:rsidRPr="00C50BFB" w:rsidRDefault="004D435F" w:rsidP="004D435F">
      <w:pPr>
        <w:pStyle w:val="NormalBold"/>
      </w:pPr>
      <w:r w:rsidRPr="00C50BFB">
        <w:rPr>
          <w:rStyle w:val="HideTWBExt"/>
          <w:b w:val="0"/>
        </w:rPr>
        <w:t>&lt;RepeatBlock-By&gt;&lt;Members&gt;</w:t>
      </w:r>
      <w:r w:rsidRPr="00C50BFB">
        <w:t>Idoia Mendia, Kristian Vigenin, François Kalfon, Elisabeth Grossmann, Adnan Dibrani, Sakis Arnaoutoglou, César Luena, Christophe Clergeau, Tiemo Wölken, Annalisa Corrado, Heléne Fritzon, Marta Temido</w:t>
      </w:r>
      <w:r w:rsidRPr="00C50BFB">
        <w:rPr>
          <w:rStyle w:val="HideTWBExt"/>
          <w:b w:val="0"/>
        </w:rPr>
        <w:t>&lt;/Members&gt;</w:t>
      </w:r>
    </w:p>
    <w:p w14:paraId="54FE3676" w14:textId="77777777" w:rsidR="004D435F" w:rsidRPr="00C50BFB" w:rsidRDefault="004D435F" w:rsidP="004D435F">
      <w:pPr>
        <w:pStyle w:val="NormalBold"/>
      </w:pPr>
      <w:r w:rsidRPr="00C50BFB">
        <w:rPr>
          <w:rStyle w:val="HideTWBExt"/>
          <w:b w:val="0"/>
        </w:rPr>
        <w:t>&lt;/RepeatBlock-By&gt;</w:t>
      </w:r>
    </w:p>
    <w:p w14:paraId="377C2B4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195178A" w14:textId="77777777" w:rsidR="004D435F" w:rsidRPr="00C50BFB" w:rsidRDefault="004D435F" w:rsidP="004D435F">
      <w:pPr>
        <w:pStyle w:val="NormalBold"/>
      </w:pPr>
      <w:r w:rsidRPr="00C50BFB">
        <w:rPr>
          <w:rStyle w:val="HideTWBExt"/>
          <w:b w:val="0"/>
        </w:rPr>
        <w:t>&lt;Article&gt;</w:t>
      </w:r>
      <w:r w:rsidRPr="00C50BFB">
        <w:t>Artikolu 2 – paragrafu 1 – punt 2 – punt a – punt iii</w:t>
      </w:r>
      <w:r w:rsidRPr="00C50BFB">
        <w:rPr>
          <w:rStyle w:val="HideTWBExt"/>
          <w:b w:val="0"/>
        </w:rPr>
        <w:t>&lt;/Article&gt;</w:t>
      </w:r>
    </w:p>
    <w:p w14:paraId="3FB4CD51"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6358182" w14:textId="77777777" w:rsidR="004D435F" w:rsidRPr="00C50BFB" w:rsidRDefault="004D435F" w:rsidP="004D435F">
      <w:r w:rsidRPr="00C50BFB">
        <w:rPr>
          <w:rStyle w:val="HideTWBExt"/>
        </w:rPr>
        <w:t>&lt;Article2&gt;</w:t>
      </w:r>
      <w:r w:rsidRPr="00C50BFB">
        <w:t>Artikolu 15 – paragrafu 2 – subparagrafu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C1CA7DD" w14:textId="77777777" w:rsidTr="00E72620">
        <w:trPr>
          <w:trHeight w:val="240"/>
          <w:jc w:val="center"/>
        </w:trPr>
        <w:tc>
          <w:tcPr>
            <w:tcW w:w="9752" w:type="dxa"/>
            <w:gridSpan w:val="2"/>
            <w:tcBorders>
              <w:top w:val="nil"/>
              <w:left w:val="nil"/>
              <w:bottom w:val="nil"/>
              <w:right w:val="nil"/>
            </w:tcBorders>
          </w:tcPr>
          <w:p w14:paraId="1DB60CFA" w14:textId="77777777" w:rsidR="004D435F" w:rsidRPr="00C50BFB" w:rsidRDefault="004D435F" w:rsidP="00E72620"/>
        </w:tc>
      </w:tr>
      <w:tr w:rsidR="001F5517" w:rsidRPr="00C50BFB" w14:paraId="41DD55AA" w14:textId="77777777" w:rsidTr="00E72620">
        <w:trPr>
          <w:trHeight w:val="240"/>
          <w:jc w:val="center"/>
        </w:trPr>
        <w:tc>
          <w:tcPr>
            <w:tcW w:w="4876" w:type="dxa"/>
            <w:tcBorders>
              <w:top w:val="nil"/>
              <w:left w:val="nil"/>
              <w:bottom w:val="nil"/>
              <w:right w:val="nil"/>
            </w:tcBorders>
            <w:hideMark/>
          </w:tcPr>
          <w:p w14:paraId="2260A958"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14D69B6" w14:textId="77777777" w:rsidR="004D435F" w:rsidRPr="00C50BFB" w:rsidRDefault="004D435F" w:rsidP="00E72620">
            <w:pPr>
              <w:pStyle w:val="AmColumnHeading"/>
            </w:pPr>
            <w:r w:rsidRPr="00C50BFB">
              <w:t>Emenda</w:t>
            </w:r>
          </w:p>
        </w:tc>
      </w:tr>
      <w:tr w:rsidR="001F5517" w:rsidRPr="00C50BFB" w14:paraId="0B54AD63" w14:textId="77777777" w:rsidTr="00E72620">
        <w:trPr>
          <w:jc w:val="center"/>
        </w:trPr>
        <w:tc>
          <w:tcPr>
            <w:tcW w:w="4876" w:type="dxa"/>
            <w:tcBorders>
              <w:top w:val="nil"/>
              <w:left w:val="nil"/>
              <w:bottom w:val="nil"/>
              <w:right w:val="nil"/>
            </w:tcBorders>
          </w:tcPr>
          <w:p w14:paraId="632C3FFC" w14:textId="77777777" w:rsidR="004D435F" w:rsidRPr="00C50BFB" w:rsidRDefault="004D435F" w:rsidP="00E72620">
            <w:pPr>
              <w:pStyle w:val="Normal6a"/>
            </w:pPr>
          </w:p>
        </w:tc>
        <w:tc>
          <w:tcPr>
            <w:tcW w:w="4876" w:type="dxa"/>
            <w:tcBorders>
              <w:top w:val="nil"/>
              <w:left w:val="nil"/>
              <w:bottom w:val="nil"/>
              <w:right w:val="nil"/>
            </w:tcBorders>
            <w:hideMark/>
          </w:tcPr>
          <w:p w14:paraId="339F8F99" w14:textId="77777777" w:rsidR="004D435F" w:rsidRPr="00C50BFB" w:rsidRDefault="004D435F" w:rsidP="00E72620">
            <w:pPr>
              <w:pStyle w:val="Normal6a"/>
            </w:pPr>
            <w:r w:rsidRPr="00C50BFB">
              <w:rPr>
                <w:b/>
                <w:i/>
              </w:rPr>
              <w:t xml:space="preserve">Meta tkun tressqet talba għal deroga msemmija fil-paragrafu 2, it-tieni subparagrafu, din l-iskadenza tista’ tiġi estiża b’6 xhur.” </w:t>
            </w:r>
          </w:p>
        </w:tc>
      </w:tr>
    </w:tbl>
    <w:p w14:paraId="4A8C6969"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07B4AEB3" w14:textId="77777777" w:rsidR="004D435F" w:rsidRPr="00C50BFB" w:rsidRDefault="004D435F" w:rsidP="004D435F">
      <w:r w:rsidRPr="00C50BFB">
        <w:rPr>
          <w:rStyle w:val="HideTWBExt"/>
        </w:rPr>
        <w:t>&lt;/Amend&gt;</w:t>
      </w:r>
    </w:p>
    <w:p w14:paraId="399EBC6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420</w:t>
      </w:r>
      <w:r w:rsidRPr="00C50BFB">
        <w:rPr>
          <w:rStyle w:val="HideTWBExt"/>
          <w:b w:val="0"/>
        </w:rPr>
        <w:t>&lt;/NumAm&gt;</w:t>
      </w:r>
    </w:p>
    <w:p w14:paraId="19AF92AB" w14:textId="77777777" w:rsidR="004D435F" w:rsidRPr="00C50BFB" w:rsidRDefault="004D435F" w:rsidP="004D435F">
      <w:pPr>
        <w:pStyle w:val="NormalBold"/>
      </w:pPr>
      <w:r w:rsidRPr="00C50BFB">
        <w:rPr>
          <w:rStyle w:val="HideTWBExt"/>
          <w:b w:val="0"/>
        </w:rPr>
        <w:t>&lt;RepeatBlock-By&gt;&lt;Members&gt;</w:t>
      </w:r>
      <w:r w:rsidRPr="00C50BFB">
        <w:t>Martin Hojsík, Michal Wiezik, Pascal Canfin, Grégory Allione, Gerben-Jan Gerbrandy</w:t>
      </w:r>
      <w:r w:rsidRPr="00C50BFB">
        <w:rPr>
          <w:rStyle w:val="HideTWBExt"/>
          <w:b w:val="0"/>
        </w:rPr>
        <w:t>&lt;/Members&gt;</w:t>
      </w:r>
    </w:p>
    <w:p w14:paraId="7F9A6144" w14:textId="77777777" w:rsidR="004D435F" w:rsidRPr="00C50BFB" w:rsidRDefault="004D435F" w:rsidP="004D435F">
      <w:pPr>
        <w:pStyle w:val="NormalBold"/>
      </w:pPr>
      <w:r w:rsidRPr="00C50BFB">
        <w:rPr>
          <w:rStyle w:val="HideTWBExt"/>
          <w:b w:val="0"/>
        </w:rPr>
        <w:t>&lt;/RepeatBlock-By&gt;</w:t>
      </w:r>
    </w:p>
    <w:p w14:paraId="609261EA"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AC343B8" w14:textId="77777777" w:rsidR="004D435F" w:rsidRPr="00C50BFB" w:rsidRDefault="004D435F" w:rsidP="004D435F">
      <w:pPr>
        <w:pStyle w:val="NormalBold"/>
      </w:pPr>
      <w:r w:rsidRPr="00C50BFB">
        <w:rPr>
          <w:rStyle w:val="HideTWBExt"/>
          <w:b w:val="0"/>
        </w:rPr>
        <w:t>&lt;Article&gt;</w:t>
      </w:r>
      <w:r w:rsidRPr="00C50BFB">
        <w:t>Artikolu 2 – paragrafu 1 – punt 2 – punt b – parti introduttorja</w:t>
      </w:r>
      <w:r w:rsidRPr="00C50B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3B2EA94" w14:textId="77777777" w:rsidTr="00E72620">
        <w:trPr>
          <w:trHeight w:val="240"/>
          <w:jc w:val="center"/>
        </w:trPr>
        <w:tc>
          <w:tcPr>
            <w:tcW w:w="9752" w:type="dxa"/>
            <w:gridSpan w:val="2"/>
            <w:tcBorders>
              <w:top w:val="nil"/>
              <w:left w:val="nil"/>
              <w:bottom w:val="nil"/>
              <w:right w:val="nil"/>
            </w:tcBorders>
          </w:tcPr>
          <w:p w14:paraId="6009D165" w14:textId="77777777" w:rsidR="004D435F" w:rsidRPr="00C50BFB" w:rsidRDefault="004D435F" w:rsidP="00E72620"/>
        </w:tc>
      </w:tr>
      <w:tr w:rsidR="001F5517" w:rsidRPr="00C50BFB" w14:paraId="68626E18" w14:textId="77777777" w:rsidTr="00E72620">
        <w:trPr>
          <w:trHeight w:val="240"/>
          <w:jc w:val="center"/>
        </w:trPr>
        <w:tc>
          <w:tcPr>
            <w:tcW w:w="4876" w:type="dxa"/>
            <w:tcBorders>
              <w:top w:val="nil"/>
              <w:left w:val="nil"/>
              <w:bottom w:val="nil"/>
              <w:right w:val="nil"/>
            </w:tcBorders>
            <w:hideMark/>
          </w:tcPr>
          <w:p w14:paraId="31DE164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0091B20" w14:textId="77777777" w:rsidR="004D435F" w:rsidRPr="00C50BFB" w:rsidRDefault="004D435F" w:rsidP="00E72620">
            <w:pPr>
              <w:pStyle w:val="AmColumnHeading"/>
            </w:pPr>
            <w:r w:rsidRPr="00C50BFB">
              <w:t>Emenda</w:t>
            </w:r>
          </w:p>
        </w:tc>
      </w:tr>
      <w:tr w:rsidR="001F5517" w:rsidRPr="00C50BFB" w14:paraId="44D4D8B0" w14:textId="77777777" w:rsidTr="00E72620">
        <w:trPr>
          <w:jc w:val="center"/>
        </w:trPr>
        <w:tc>
          <w:tcPr>
            <w:tcW w:w="4876" w:type="dxa"/>
            <w:tcBorders>
              <w:top w:val="nil"/>
              <w:left w:val="nil"/>
              <w:bottom w:val="nil"/>
              <w:right w:val="nil"/>
            </w:tcBorders>
            <w:hideMark/>
          </w:tcPr>
          <w:p w14:paraId="232675E6" w14:textId="77777777" w:rsidR="004D435F" w:rsidRPr="00C50BFB" w:rsidRDefault="004D435F" w:rsidP="00E72620">
            <w:pPr>
              <w:pStyle w:val="Normal6a"/>
            </w:pPr>
            <w:r w:rsidRPr="00C50BFB">
              <w:t>(b)</w:t>
            </w:r>
            <w:r w:rsidRPr="00C50BFB">
              <w:tab/>
              <w:t xml:space="preserve">jiżdiedu l-paragrafi </w:t>
            </w:r>
            <w:r w:rsidRPr="00C50BFB">
              <w:rPr>
                <w:b/>
                <w:bCs/>
                <w:i/>
                <w:iCs/>
              </w:rPr>
              <w:t>5,</w:t>
            </w:r>
            <w:r w:rsidRPr="00C50BFB">
              <w:t xml:space="preserve"> 6 u 7 li ġejjin:</w:t>
            </w:r>
          </w:p>
        </w:tc>
        <w:tc>
          <w:tcPr>
            <w:tcW w:w="4876" w:type="dxa"/>
            <w:tcBorders>
              <w:top w:val="nil"/>
              <w:left w:val="nil"/>
              <w:bottom w:val="nil"/>
              <w:right w:val="nil"/>
            </w:tcBorders>
            <w:hideMark/>
          </w:tcPr>
          <w:p w14:paraId="1585B09B" w14:textId="77777777" w:rsidR="004D435F" w:rsidRPr="00C50BFB" w:rsidRDefault="004D435F" w:rsidP="00E72620">
            <w:pPr>
              <w:pStyle w:val="Normal6a"/>
            </w:pPr>
            <w:r w:rsidRPr="00C50BFB">
              <w:t>(b)</w:t>
            </w:r>
            <w:r w:rsidRPr="00C50BFB">
              <w:tab/>
              <w:t>jiżdiedu l-paragrafi 6 u 7 li ġejjin:</w:t>
            </w:r>
          </w:p>
        </w:tc>
      </w:tr>
    </w:tbl>
    <w:p w14:paraId="3489C27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3F6F421" w14:textId="77777777" w:rsidR="004D435F" w:rsidRPr="00C50BFB" w:rsidRDefault="004D435F" w:rsidP="004D435F">
      <w:r w:rsidRPr="00C50BFB">
        <w:rPr>
          <w:rStyle w:val="HideTWBExt"/>
        </w:rPr>
        <w:t>&lt;/Amend&gt;</w:t>
      </w:r>
    </w:p>
    <w:p w14:paraId="54004ABD"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421</w:t>
      </w:r>
      <w:r w:rsidRPr="00C50BFB">
        <w:rPr>
          <w:rStyle w:val="HideTWBExt"/>
          <w:b w:val="0"/>
        </w:rPr>
        <w:t>&lt;/NumAm&gt;</w:t>
      </w:r>
    </w:p>
    <w:p w14:paraId="2A4009B5" w14:textId="77777777" w:rsidR="004D435F" w:rsidRPr="00C50BFB" w:rsidRDefault="004D435F" w:rsidP="004D435F">
      <w:pPr>
        <w:pStyle w:val="NormalBold"/>
      </w:pPr>
      <w:r w:rsidRPr="00C50BFB">
        <w:rPr>
          <w:rStyle w:val="HideTWBExt"/>
          <w:b w:val="0"/>
        </w:rPr>
        <w:t>&lt;RepeatBlock-By&gt;&lt;Members&gt;</w:t>
      </w:r>
      <w:r w:rsidRPr="00C50BFB">
        <w:t>Idoia Mendia, Kristian Vigenin, Elisabeth Grossmann, Adnan Dibrani, Sakis Arnaoutoglou, César Luena, Christophe Clergeau, Tiemo Wölken, Annalisa Corrado, Heléne Fritzon, Marta Temido</w:t>
      </w:r>
      <w:r w:rsidRPr="00C50BFB">
        <w:rPr>
          <w:rStyle w:val="HideTWBExt"/>
          <w:b w:val="0"/>
        </w:rPr>
        <w:t>&lt;/Members&gt;</w:t>
      </w:r>
    </w:p>
    <w:p w14:paraId="75C11E72" w14:textId="77777777" w:rsidR="004D435F" w:rsidRPr="00C50BFB" w:rsidRDefault="004D435F" w:rsidP="004D435F">
      <w:pPr>
        <w:pStyle w:val="NormalBold"/>
      </w:pPr>
      <w:r w:rsidRPr="00C50BFB">
        <w:rPr>
          <w:rStyle w:val="HideTWBExt"/>
          <w:b w:val="0"/>
        </w:rPr>
        <w:t>&lt;/RepeatBlock-By&gt;</w:t>
      </w:r>
    </w:p>
    <w:p w14:paraId="0CB9F66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52D7732" w14:textId="77777777" w:rsidR="004D435F" w:rsidRPr="00C50BFB" w:rsidRDefault="004D435F" w:rsidP="004D435F">
      <w:pPr>
        <w:pStyle w:val="NormalBold"/>
      </w:pPr>
      <w:r w:rsidRPr="00C50BFB">
        <w:rPr>
          <w:rStyle w:val="HideTWBExt"/>
          <w:b w:val="0"/>
        </w:rPr>
        <w:t>&lt;Article&gt;</w:t>
      </w:r>
      <w:r w:rsidRPr="00C50BFB">
        <w:t>Artikolu 2 – paragrafu 1 – punt 2 – punt b – parti introduttorja</w:t>
      </w:r>
      <w:r w:rsidRPr="00C50BFB">
        <w:rPr>
          <w:rStyle w:val="HideTWBExt"/>
          <w:b w:val="0"/>
        </w:rPr>
        <w:t>&lt;/Article&gt;</w:t>
      </w:r>
    </w:p>
    <w:p w14:paraId="4C42AD74"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5051162"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8607A33" w14:textId="77777777" w:rsidTr="00E72620">
        <w:trPr>
          <w:trHeight w:val="240"/>
          <w:jc w:val="center"/>
        </w:trPr>
        <w:tc>
          <w:tcPr>
            <w:tcW w:w="9752" w:type="dxa"/>
            <w:gridSpan w:val="2"/>
            <w:tcBorders>
              <w:top w:val="nil"/>
              <w:left w:val="nil"/>
              <w:bottom w:val="nil"/>
              <w:right w:val="nil"/>
            </w:tcBorders>
          </w:tcPr>
          <w:p w14:paraId="1E78B911" w14:textId="77777777" w:rsidR="004D435F" w:rsidRPr="00C50BFB" w:rsidRDefault="004D435F" w:rsidP="00E72620"/>
        </w:tc>
      </w:tr>
      <w:tr w:rsidR="001F5517" w:rsidRPr="00C50BFB" w14:paraId="18E629DF" w14:textId="77777777" w:rsidTr="00E72620">
        <w:trPr>
          <w:trHeight w:val="240"/>
          <w:jc w:val="center"/>
        </w:trPr>
        <w:tc>
          <w:tcPr>
            <w:tcW w:w="4876" w:type="dxa"/>
            <w:tcBorders>
              <w:top w:val="nil"/>
              <w:left w:val="nil"/>
              <w:bottom w:val="nil"/>
              <w:right w:val="nil"/>
            </w:tcBorders>
            <w:hideMark/>
          </w:tcPr>
          <w:p w14:paraId="483CB2C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BA30AE7" w14:textId="77777777" w:rsidR="004D435F" w:rsidRPr="00C50BFB" w:rsidRDefault="004D435F" w:rsidP="00E72620">
            <w:pPr>
              <w:pStyle w:val="AmColumnHeading"/>
            </w:pPr>
            <w:r w:rsidRPr="00C50BFB">
              <w:t>Emenda</w:t>
            </w:r>
          </w:p>
        </w:tc>
      </w:tr>
      <w:tr w:rsidR="001F5517" w:rsidRPr="00C50BFB" w14:paraId="2EC8A7FC" w14:textId="77777777" w:rsidTr="00E72620">
        <w:trPr>
          <w:jc w:val="center"/>
        </w:trPr>
        <w:tc>
          <w:tcPr>
            <w:tcW w:w="4876" w:type="dxa"/>
            <w:tcBorders>
              <w:top w:val="nil"/>
              <w:left w:val="nil"/>
              <w:bottom w:val="nil"/>
              <w:right w:val="nil"/>
            </w:tcBorders>
            <w:hideMark/>
          </w:tcPr>
          <w:p w14:paraId="50E0FD58" w14:textId="77777777" w:rsidR="004D435F" w:rsidRPr="00C50BFB" w:rsidRDefault="004D435F" w:rsidP="00E72620">
            <w:pPr>
              <w:pStyle w:val="Normal6a"/>
            </w:pPr>
            <w:r w:rsidRPr="00C50BFB">
              <w:t>(b)</w:t>
            </w:r>
            <w:r w:rsidRPr="00C50BFB">
              <w:tab/>
              <w:t xml:space="preserve">jiżdiedu l-paragrafi </w:t>
            </w:r>
            <w:r w:rsidRPr="00C50BFB">
              <w:rPr>
                <w:b/>
                <w:bCs/>
                <w:i/>
                <w:iCs/>
              </w:rPr>
              <w:t>5,</w:t>
            </w:r>
            <w:r w:rsidRPr="00C50BFB">
              <w:t xml:space="preserve"> 6 u 7 li ġejjin:</w:t>
            </w:r>
          </w:p>
        </w:tc>
        <w:tc>
          <w:tcPr>
            <w:tcW w:w="4876" w:type="dxa"/>
            <w:tcBorders>
              <w:top w:val="nil"/>
              <w:left w:val="nil"/>
              <w:bottom w:val="nil"/>
              <w:right w:val="nil"/>
            </w:tcBorders>
            <w:hideMark/>
          </w:tcPr>
          <w:p w14:paraId="6263EEAF" w14:textId="77777777" w:rsidR="004D435F" w:rsidRPr="00C50BFB" w:rsidRDefault="004D435F" w:rsidP="00E72620">
            <w:pPr>
              <w:pStyle w:val="Normal6a"/>
            </w:pPr>
            <w:r w:rsidRPr="00C50BFB">
              <w:t>(b)</w:t>
            </w:r>
            <w:r w:rsidRPr="00C50BFB">
              <w:tab/>
              <w:t>jiżdiedu l-paragrafi 6 u 7 li ġejjin:</w:t>
            </w:r>
          </w:p>
        </w:tc>
      </w:tr>
    </w:tbl>
    <w:p w14:paraId="62E1446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70A767D" w14:textId="77777777" w:rsidR="004D435F" w:rsidRPr="00C50BFB" w:rsidRDefault="004D435F" w:rsidP="004D435F">
      <w:r w:rsidRPr="00C50BFB">
        <w:rPr>
          <w:rStyle w:val="HideTWBExt"/>
        </w:rPr>
        <w:t>&lt;/Amend&gt;</w:t>
      </w:r>
    </w:p>
    <w:p w14:paraId="67708D6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422</w:t>
      </w:r>
      <w:r w:rsidRPr="00C50BFB">
        <w:rPr>
          <w:rStyle w:val="HideTWBExt"/>
          <w:b w:val="0"/>
        </w:rPr>
        <w:t>&lt;/NumAm&gt;</w:t>
      </w:r>
    </w:p>
    <w:p w14:paraId="63ED62C9"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24F3A5F8" w14:textId="77777777" w:rsidR="004D435F" w:rsidRPr="00C50BFB" w:rsidRDefault="004D435F" w:rsidP="004D435F">
      <w:pPr>
        <w:pStyle w:val="NormalBold"/>
      </w:pPr>
      <w:r w:rsidRPr="00C50BFB">
        <w:rPr>
          <w:rStyle w:val="HideTWBExt"/>
          <w:b w:val="0"/>
        </w:rPr>
        <w:t>&lt;/RepeatBlock-By&gt;</w:t>
      </w:r>
    </w:p>
    <w:p w14:paraId="3232D29E"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2C6C1BA" w14:textId="77777777" w:rsidR="004D435F" w:rsidRPr="00C50BFB" w:rsidRDefault="004D435F" w:rsidP="004D435F">
      <w:pPr>
        <w:pStyle w:val="NormalBold"/>
      </w:pPr>
      <w:r w:rsidRPr="00C50BFB">
        <w:rPr>
          <w:rStyle w:val="HideTWBExt"/>
          <w:b w:val="0"/>
        </w:rPr>
        <w:t>&lt;Article&gt;</w:t>
      </w:r>
      <w:r w:rsidRPr="00C50BFB">
        <w:t>Artikolu 2 – paragrafu 1 – punt 2 – punt b – parti introduttorja</w:t>
      </w:r>
      <w:r w:rsidRPr="00C50BFB">
        <w:rPr>
          <w:rStyle w:val="HideTWBExt"/>
          <w:b w:val="0"/>
        </w:rPr>
        <w:t>&lt;/Article&gt;</w:t>
      </w:r>
    </w:p>
    <w:p w14:paraId="7E02DD9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EFC3F67"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4EC46DB" w14:textId="77777777" w:rsidTr="00E72620">
        <w:trPr>
          <w:trHeight w:val="240"/>
          <w:jc w:val="center"/>
        </w:trPr>
        <w:tc>
          <w:tcPr>
            <w:tcW w:w="9752" w:type="dxa"/>
            <w:gridSpan w:val="2"/>
            <w:tcBorders>
              <w:top w:val="nil"/>
              <w:left w:val="nil"/>
              <w:bottom w:val="nil"/>
              <w:right w:val="nil"/>
            </w:tcBorders>
          </w:tcPr>
          <w:p w14:paraId="3E191FF8" w14:textId="77777777" w:rsidR="004D435F" w:rsidRPr="00C50BFB" w:rsidRDefault="004D435F" w:rsidP="00E72620"/>
        </w:tc>
      </w:tr>
      <w:tr w:rsidR="001F5517" w:rsidRPr="00C50BFB" w14:paraId="0DE60612" w14:textId="77777777" w:rsidTr="00E72620">
        <w:trPr>
          <w:trHeight w:val="240"/>
          <w:jc w:val="center"/>
        </w:trPr>
        <w:tc>
          <w:tcPr>
            <w:tcW w:w="4876" w:type="dxa"/>
            <w:tcBorders>
              <w:top w:val="nil"/>
              <w:left w:val="nil"/>
              <w:bottom w:val="nil"/>
              <w:right w:val="nil"/>
            </w:tcBorders>
            <w:hideMark/>
          </w:tcPr>
          <w:p w14:paraId="576730A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CC147A3" w14:textId="77777777" w:rsidR="004D435F" w:rsidRPr="00C50BFB" w:rsidRDefault="004D435F" w:rsidP="00E72620">
            <w:pPr>
              <w:pStyle w:val="AmColumnHeading"/>
            </w:pPr>
            <w:r w:rsidRPr="00C50BFB">
              <w:t>Emenda</w:t>
            </w:r>
          </w:p>
        </w:tc>
      </w:tr>
      <w:tr w:rsidR="001F5517" w:rsidRPr="00C50BFB" w14:paraId="539E656E" w14:textId="77777777" w:rsidTr="00E72620">
        <w:trPr>
          <w:jc w:val="center"/>
        </w:trPr>
        <w:tc>
          <w:tcPr>
            <w:tcW w:w="4876" w:type="dxa"/>
            <w:tcBorders>
              <w:top w:val="nil"/>
              <w:left w:val="nil"/>
              <w:bottom w:val="nil"/>
              <w:right w:val="nil"/>
            </w:tcBorders>
            <w:hideMark/>
          </w:tcPr>
          <w:p w14:paraId="4C838973" w14:textId="77777777" w:rsidR="004D435F" w:rsidRPr="00C50BFB" w:rsidRDefault="004D435F" w:rsidP="00E72620">
            <w:pPr>
              <w:pStyle w:val="Normal6a"/>
            </w:pPr>
            <w:r w:rsidRPr="00C50BFB">
              <w:t>(b)</w:t>
            </w:r>
            <w:r w:rsidRPr="00C50BFB">
              <w:tab/>
              <w:t xml:space="preserve">jiżdiedu l-paragrafi </w:t>
            </w:r>
            <w:r w:rsidRPr="00C50BFB">
              <w:rPr>
                <w:b/>
                <w:bCs/>
                <w:i/>
                <w:iCs/>
              </w:rPr>
              <w:t>5,</w:t>
            </w:r>
            <w:r w:rsidRPr="00C50BFB">
              <w:t xml:space="preserve"> 6 u 7 li ġejjin:</w:t>
            </w:r>
          </w:p>
        </w:tc>
        <w:tc>
          <w:tcPr>
            <w:tcW w:w="4876" w:type="dxa"/>
            <w:tcBorders>
              <w:top w:val="nil"/>
              <w:left w:val="nil"/>
              <w:bottom w:val="nil"/>
              <w:right w:val="nil"/>
            </w:tcBorders>
            <w:hideMark/>
          </w:tcPr>
          <w:p w14:paraId="6D3CE15C" w14:textId="77777777" w:rsidR="004D435F" w:rsidRPr="00C50BFB" w:rsidRDefault="004D435F" w:rsidP="00E72620">
            <w:pPr>
              <w:pStyle w:val="Normal6a"/>
            </w:pPr>
            <w:r w:rsidRPr="00C50BFB">
              <w:t>(b)</w:t>
            </w:r>
            <w:r w:rsidRPr="00C50BFB">
              <w:tab/>
              <w:t>jiżdiedu l-paragrafi 6 u 7 li ġejjin:</w:t>
            </w:r>
          </w:p>
        </w:tc>
      </w:tr>
    </w:tbl>
    <w:p w14:paraId="7EA6131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43722E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1244130D" w14:textId="77777777" w:rsidR="004D435F" w:rsidRPr="00C50BFB" w:rsidRDefault="004D435F" w:rsidP="004D435F">
      <w:pPr>
        <w:pStyle w:val="AmJustText"/>
      </w:pPr>
      <w:r w:rsidRPr="00C50BFB">
        <w:t>Emenda marbuta mat-tħassir tal-paragrafu 5 kif propost mill-istess awtur.</w:t>
      </w:r>
    </w:p>
    <w:p w14:paraId="589BA699" w14:textId="77777777" w:rsidR="004D435F" w:rsidRPr="00C50BFB" w:rsidRDefault="004D435F" w:rsidP="004D435F">
      <w:r w:rsidRPr="00C50BFB">
        <w:rPr>
          <w:rStyle w:val="HideTWBExt"/>
        </w:rPr>
        <w:t>&lt;/Amend&gt;</w:t>
      </w:r>
    </w:p>
    <w:p w14:paraId="6653235B"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423</w:t>
      </w:r>
      <w:r w:rsidRPr="00C50BFB">
        <w:rPr>
          <w:rStyle w:val="HideTWBExt"/>
          <w:b w:val="0"/>
        </w:rPr>
        <w:t>&lt;/NumAm&gt;</w:t>
      </w:r>
    </w:p>
    <w:p w14:paraId="1E8049DB"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3A9E0A56" w14:textId="77777777" w:rsidR="004D435F" w:rsidRPr="00C50BFB" w:rsidRDefault="004D435F" w:rsidP="004D435F">
      <w:pPr>
        <w:pStyle w:val="NormalBold"/>
      </w:pPr>
      <w:r w:rsidRPr="00C50BFB">
        <w:rPr>
          <w:rStyle w:val="HideTWBExt"/>
          <w:b w:val="0"/>
        </w:rPr>
        <w:t>&lt;/RepeatBlock-By&gt;</w:t>
      </w:r>
    </w:p>
    <w:p w14:paraId="5BFF4C6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C23BA80"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31B6B697"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49877C85"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C6953BF" w14:textId="77777777" w:rsidTr="00E72620">
        <w:trPr>
          <w:trHeight w:val="240"/>
          <w:jc w:val="center"/>
        </w:trPr>
        <w:tc>
          <w:tcPr>
            <w:tcW w:w="9752" w:type="dxa"/>
            <w:gridSpan w:val="2"/>
            <w:tcBorders>
              <w:top w:val="nil"/>
              <w:left w:val="nil"/>
              <w:bottom w:val="nil"/>
              <w:right w:val="nil"/>
            </w:tcBorders>
          </w:tcPr>
          <w:p w14:paraId="6DC0E6F6" w14:textId="77777777" w:rsidR="004D435F" w:rsidRPr="00C50BFB" w:rsidRDefault="004D435F" w:rsidP="00E72620"/>
        </w:tc>
      </w:tr>
      <w:tr w:rsidR="001F5517" w:rsidRPr="00C50BFB" w14:paraId="17172EDE" w14:textId="77777777" w:rsidTr="00E72620">
        <w:trPr>
          <w:trHeight w:val="240"/>
          <w:jc w:val="center"/>
        </w:trPr>
        <w:tc>
          <w:tcPr>
            <w:tcW w:w="4876" w:type="dxa"/>
            <w:tcBorders>
              <w:top w:val="nil"/>
              <w:left w:val="nil"/>
              <w:bottom w:val="nil"/>
              <w:right w:val="nil"/>
            </w:tcBorders>
            <w:hideMark/>
          </w:tcPr>
          <w:p w14:paraId="0FBE7AE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97E2326" w14:textId="77777777" w:rsidR="004D435F" w:rsidRPr="00C50BFB" w:rsidRDefault="004D435F" w:rsidP="00E72620">
            <w:pPr>
              <w:pStyle w:val="AmColumnHeading"/>
            </w:pPr>
            <w:r w:rsidRPr="00C50BFB">
              <w:t>Emenda</w:t>
            </w:r>
          </w:p>
        </w:tc>
      </w:tr>
      <w:tr w:rsidR="001F5517" w:rsidRPr="00C50BFB" w14:paraId="38FEBB5E" w14:textId="77777777" w:rsidTr="00E72620">
        <w:trPr>
          <w:jc w:val="center"/>
        </w:trPr>
        <w:tc>
          <w:tcPr>
            <w:tcW w:w="4876" w:type="dxa"/>
            <w:tcBorders>
              <w:top w:val="nil"/>
              <w:left w:val="nil"/>
              <w:bottom w:val="nil"/>
              <w:right w:val="nil"/>
            </w:tcBorders>
            <w:hideMark/>
          </w:tcPr>
          <w:p w14:paraId="6F6DA7C1" w14:textId="77777777" w:rsidR="004D435F" w:rsidRPr="00C50BFB" w:rsidRDefault="004D435F" w:rsidP="00E72620">
            <w:pPr>
              <w:pStyle w:val="Normal6a"/>
            </w:pPr>
            <w:r w:rsidRPr="00C50BFB">
              <w:rPr>
                <w:b/>
                <w:i/>
              </w:rPr>
              <w:t>“5.</w:t>
            </w:r>
            <w:r w:rsidRPr="00C50BFB">
              <w:tab/>
            </w:r>
            <w:r w:rsidRPr="00C50BFB">
              <w:rPr>
                <w:b/>
                <w:i/>
              </w:rPr>
              <w:t>Il-projbizzjoni msemmija fil-paragrafi 1 u 2 ta’ dan l-Artikolu ma għandhiex tapplika għal sustanza fejn ir-rotta ta’ esponiment orali jew ta’ teħid man-nifs għall-klassifikazzjoni armonizzata tas-sustanzi CMR tkun ġiet indikata b’mod espliċitu fil-kolonna “Kodiċi tad-dikjarazzjoni tal-periklu” taħt il-“Klassifikazzjoni” fil-Parti 3 tal-Anness VI tar-Regolament (KE) Nru 1272/2008. Jekk jirriżulta riskju potenzjali għas-saħħa tal-bniedem minn prodotti kożmetiċi li fihom tali sustanza minħabba inġestjoni jew teħid man-nifs inċidentali, il-Kummissjoni għandha titlob opinjoni tal-SCCS dwar is-sikurezza tas-sustanza kkonċernata f’dawk it-tipi ta’ prodotti speċifiċi mingħajr dewmien żejjed.</w:t>
            </w:r>
          </w:p>
        </w:tc>
        <w:tc>
          <w:tcPr>
            <w:tcW w:w="4876" w:type="dxa"/>
            <w:tcBorders>
              <w:top w:val="nil"/>
              <w:left w:val="nil"/>
              <w:bottom w:val="nil"/>
              <w:right w:val="nil"/>
            </w:tcBorders>
            <w:hideMark/>
          </w:tcPr>
          <w:p w14:paraId="5CC97E4A" w14:textId="77777777" w:rsidR="004D435F" w:rsidRPr="00C50BFB" w:rsidRDefault="004D435F" w:rsidP="00E72620">
            <w:pPr>
              <w:pStyle w:val="Normal6a"/>
            </w:pPr>
            <w:r w:rsidRPr="00C50BFB">
              <w:rPr>
                <w:b/>
                <w:i/>
              </w:rPr>
              <w:t>imħassar</w:t>
            </w:r>
          </w:p>
        </w:tc>
      </w:tr>
    </w:tbl>
    <w:p w14:paraId="1F66E0D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8CD3E59" w14:textId="77777777" w:rsidR="004D435F" w:rsidRPr="00C50BFB" w:rsidRDefault="004D435F" w:rsidP="004D435F">
      <w:r w:rsidRPr="00C50BFB">
        <w:rPr>
          <w:rStyle w:val="HideTWBExt"/>
        </w:rPr>
        <w:t>&lt;/Amend&gt;</w:t>
      </w:r>
    </w:p>
    <w:p w14:paraId="04DDC1C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424</w:t>
      </w:r>
      <w:r w:rsidRPr="00C50BFB">
        <w:rPr>
          <w:rStyle w:val="HideTWBExt"/>
          <w:b w:val="0"/>
        </w:rPr>
        <w:t>&lt;/NumAm&gt;</w:t>
      </w:r>
    </w:p>
    <w:p w14:paraId="4A60139C" w14:textId="77777777" w:rsidR="004D435F" w:rsidRPr="00C50BFB" w:rsidRDefault="004D435F" w:rsidP="004D435F">
      <w:pPr>
        <w:pStyle w:val="NormalBold"/>
      </w:pPr>
      <w:r w:rsidRPr="00C50BFB">
        <w:rPr>
          <w:rStyle w:val="HideTWBExt"/>
          <w:b w:val="0"/>
        </w:rPr>
        <w:t>&lt;RepeatBlock-By&gt;&lt;Members&gt;</w:t>
      </w:r>
      <w:r w:rsidRPr="00C50BFB">
        <w:t>Martin Hojsík, Sigrid Friis, Michal Wiezik, Pascal Canfin, Grégory Allione, Gerben-Jan Gerbrandy</w:t>
      </w:r>
      <w:r w:rsidRPr="00C50BFB">
        <w:rPr>
          <w:rStyle w:val="HideTWBExt"/>
          <w:b w:val="0"/>
        </w:rPr>
        <w:t>&lt;/Members&gt;</w:t>
      </w:r>
    </w:p>
    <w:p w14:paraId="62DD2E79" w14:textId="77777777" w:rsidR="004D435F" w:rsidRPr="00C50BFB" w:rsidRDefault="004D435F" w:rsidP="004D435F">
      <w:pPr>
        <w:pStyle w:val="NormalBold"/>
      </w:pPr>
      <w:r w:rsidRPr="00C50BFB">
        <w:rPr>
          <w:rStyle w:val="HideTWBExt"/>
          <w:b w:val="0"/>
        </w:rPr>
        <w:t>&lt;/RepeatBlock-By&gt;</w:t>
      </w:r>
    </w:p>
    <w:p w14:paraId="5A4CB9E3"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4C8422D0"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04386E3E"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3E9EA7D"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8BA98C2" w14:textId="77777777" w:rsidTr="00E72620">
        <w:trPr>
          <w:trHeight w:val="240"/>
          <w:jc w:val="center"/>
        </w:trPr>
        <w:tc>
          <w:tcPr>
            <w:tcW w:w="9752" w:type="dxa"/>
            <w:gridSpan w:val="2"/>
            <w:tcBorders>
              <w:top w:val="nil"/>
              <w:left w:val="nil"/>
              <w:bottom w:val="nil"/>
              <w:right w:val="nil"/>
            </w:tcBorders>
          </w:tcPr>
          <w:p w14:paraId="3FD56619" w14:textId="77777777" w:rsidR="004D435F" w:rsidRPr="00C50BFB" w:rsidRDefault="004D435F" w:rsidP="00E72620"/>
        </w:tc>
      </w:tr>
      <w:tr w:rsidR="001F5517" w:rsidRPr="00C50BFB" w14:paraId="396A87C2" w14:textId="77777777" w:rsidTr="00E72620">
        <w:trPr>
          <w:trHeight w:val="240"/>
          <w:jc w:val="center"/>
        </w:trPr>
        <w:tc>
          <w:tcPr>
            <w:tcW w:w="4876" w:type="dxa"/>
            <w:tcBorders>
              <w:top w:val="nil"/>
              <w:left w:val="nil"/>
              <w:bottom w:val="nil"/>
              <w:right w:val="nil"/>
            </w:tcBorders>
            <w:hideMark/>
          </w:tcPr>
          <w:p w14:paraId="298335DA"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9B5AAE9" w14:textId="77777777" w:rsidR="004D435F" w:rsidRPr="00C50BFB" w:rsidRDefault="004D435F" w:rsidP="00E72620">
            <w:pPr>
              <w:pStyle w:val="AmColumnHeading"/>
            </w:pPr>
            <w:r w:rsidRPr="00C50BFB">
              <w:t>Emenda</w:t>
            </w:r>
          </w:p>
        </w:tc>
      </w:tr>
      <w:tr w:rsidR="001F5517" w:rsidRPr="00C50BFB" w14:paraId="0E980F79" w14:textId="77777777" w:rsidTr="00E72620">
        <w:trPr>
          <w:jc w:val="center"/>
        </w:trPr>
        <w:tc>
          <w:tcPr>
            <w:tcW w:w="4876" w:type="dxa"/>
            <w:tcBorders>
              <w:top w:val="nil"/>
              <w:left w:val="nil"/>
              <w:bottom w:val="nil"/>
              <w:right w:val="nil"/>
            </w:tcBorders>
            <w:hideMark/>
          </w:tcPr>
          <w:p w14:paraId="46E6F285" w14:textId="77777777" w:rsidR="004D435F" w:rsidRPr="00C50BFB" w:rsidRDefault="004D435F" w:rsidP="00E72620">
            <w:pPr>
              <w:pStyle w:val="Normal6a"/>
            </w:pPr>
            <w:r w:rsidRPr="00C50BFB">
              <w:rPr>
                <w:b/>
                <w:i/>
              </w:rPr>
              <w:t>“5.</w:t>
            </w:r>
            <w:r w:rsidRPr="00C50BFB">
              <w:tab/>
            </w:r>
            <w:r w:rsidRPr="00C50BFB">
              <w:rPr>
                <w:b/>
                <w:i/>
              </w:rPr>
              <w:t>Il-projbizzjoni msemmija fil-paragrafi 1 u 2 ta’ dan l-Artikolu ma għandhiex tapplika għal sustanza fejn ir-rotta ta’ esponiment orali jew ta’ teħid man-nifs għall-klassifikazzjoni armonizzata tas-sustanzi CMR tkun ġiet indikata b’mod espliċitu fil-kolonna “Kodiċi tad-dikjarazzjoni tal-periklu” taħt il-“Klassifikazzjoni” fil-Parti 3 tal-Anness VI tar-Regolament (KE) Nru 1272/2008. Jekk jirriżulta riskju potenzjali għas-saħħa tal-bniedem minn prodotti kożmetiċi li fihom tali sustanza minħabba inġestjoni jew teħid man-nifs inċidentali, il-Kummissjoni għandha titlob opinjoni tal-SCCS dwar is-sikurezza tas-sustanza kkonċernata f’dawk it-tipi ta’ prodotti speċifiċi mingħajr dewmien żejjed.</w:t>
            </w:r>
          </w:p>
        </w:tc>
        <w:tc>
          <w:tcPr>
            <w:tcW w:w="4876" w:type="dxa"/>
            <w:tcBorders>
              <w:top w:val="nil"/>
              <w:left w:val="nil"/>
              <w:bottom w:val="nil"/>
              <w:right w:val="nil"/>
            </w:tcBorders>
            <w:hideMark/>
          </w:tcPr>
          <w:p w14:paraId="24F2B860" w14:textId="77777777" w:rsidR="004D435F" w:rsidRPr="00C50BFB" w:rsidRDefault="004D435F" w:rsidP="00E72620">
            <w:pPr>
              <w:pStyle w:val="Normal6a"/>
            </w:pPr>
            <w:r w:rsidRPr="00C50BFB">
              <w:rPr>
                <w:b/>
                <w:i/>
              </w:rPr>
              <w:t>imħassar</w:t>
            </w:r>
          </w:p>
        </w:tc>
      </w:tr>
    </w:tbl>
    <w:p w14:paraId="7A964B3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2CFF73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2F4BAD0F" w14:textId="77777777" w:rsidR="004D435F" w:rsidRPr="00C50BFB" w:rsidRDefault="004D435F" w:rsidP="004D435F">
      <w:pPr>
        <w:pStyle w:val="AmJustText"/>
      </w:pPr>
      <w:r w:rsidRPr="00C50BFB">
        <w:t>L-esponiment għal sustanzi armonizzati CMR permezz ta’ teħid man-nifs jew oralment tal-kożmetiċi jseħħ kuljum, inkluż fil-każ ta’ gruppi vulnerabbli bħal tfal, li għandhom it-tendenza li jilagħqu l-lipsticks ta’ ommijiethom jew jużaw il-fwejjaħ tagħhom. L-esklużjoni mill-projbizzjoni ta’ sustanzi kklassifikati minħabba r-rotta ta’ esponiment orali jew ta’ teħid man-nifs, tnaqqas il-livell ta’ protezzjoni tal-konsumatur u tissottovaluta r-riskju ta’ esponiment għal sustanzi kimiċi perikolużi minn sorsi differenti.</w:t>
      </w:r>
    </w:p>
    <w:p w14:paraId="053AD538" w14:textId="77777777" w:rsidR="004D435F" w:rsidRPr="00C50BFB" w:rsidRDefault="004D435F" w:rsidP="004D435F">
      <w:r w:rsidRPr="00C50BFB">
        <w:rPr>
          <w:rStyle w:val="HideTWBExt"/>
        </w:rPr>
        <w:t>&lt;/Amend&gt;</w:t>
      </w:r>
    </w:p>
    <w:p w14:paraId="3D1284B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425</w:t>
      </w:r>
      <w:r w:rsidRPr="00C50BFB">
        <w:rPr>
          <w:rStyle w:val="HideTWBExt"/>
          <w:b w:val="0"/>
        </w:rPr>
        <w:t>&lt;/NumAm&gt;</w:t>
      </w:r>
    </w:p>
    <w:p w14:paraId="0A7AED67"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28F23860" w14:textId="77777777" w:rsidR="004D435F" w:rsidRPr="00C50BFB" w:rsidRDefault="004D435F" w:rsidP="004D435F">
      <w:pPr>
        <w:pStyle w:val="NormalBold"/>
      </w:pPr>
      <w:r w:rsidRPr="00C50BFB">
        <w:rPr>
          <w:rStyle w:val="HideTWBExt"/>
          <w:b w:val="0"/>
        </w:rPr>
        <w:t>&lt;/RepeatBlock-By&gt;</w:t>
      </w:r>
    </w:p>
    <w:p w14:paraId="6F6977F0"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C2B33D0"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606F95B1"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3CE8D0E"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3E74AC2" w14:textId="77777777" w:rsidTr="00E72620">
        <w:trPr>
          <w:trHeight w:val="240"/>
          <w:jc w:val="center"/>
        </w:trPr>
        <w:tc>
          <w:tcPr>
            <w:tcW w:w="9752" w:type="dxa"/>
            <w:gridSpan w:val="2"/>
            <w:tcBorders>
              <w:top w:val="nil"/>
              <w:left w:val="nil"/>
              <w:bottom w:val="nil"/>
              <w:right w:val="nil"/>
            </w:tcBorders>
          </w:tcPr>
          <w:p w14:paraId="16061F31" w14:textId="77777777" w:rsidR="004D435F" w:rsidRPr="00C50BFB" w:rsidRDefault="004D435F" w:rsidP="00E72620"/>
        </w:tc>
      </w:tr>
      <w:tr w:rsidR="001F5517" w:rsidRPr="00C50BFB" w14:paraId="5C5B8175" w14:textId="77777777" w:rsidTr="00E72620">
        <w:trPr>
          <w:trHeight w:val="240"/>
          <w:jc w:val="center"/>
        </w:trPr>
        <w:tc>
          <w:tcPr>
            <w:tcW w:w="4876" w:type="dxa"/>
            <w:tcBorders>
              <w:top w:val="nil"/>
              <w:left w:val="nil"/>
              <w:bottom w:val="nil"/>
              <w:right w:val="nil"/>
            </w:tcBorders>
            <w:hideMark/>
          </w:tcPr>
          <w:p w14:paraId="5B2BB18B"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646FCC2" w14:textId="77777777" w:rsidR="004D435F" w:rsidRPr="00C50BFB" w:rsidRDefault="004D435F" w:rsidP="00E72620">
            <w:pPr>
              <w:pStyle w:val="AmColumnHeading"/>
            </w:pPr>
            <w:r w:rsidRPr="00C50BFB">
              <w:t>Emenda</w:t>
            </w:r>
          </w:p>
        </w:tc>
      </w:tr>
      <w:tr w:rsidR="001F5517" w:rsidRPr="00C50BFB" w14:paraId="231715EC" w14:textId="77777777" w:rsidTr="00E72620">
        <w:trPr>
          <w:jc w:val="center"/>
        </w:trPr>
        <w:tc>
          <w:tcPr>
            <w:tcW w:w="4876" w:type="dxa"/>
            <w:tcBorders>
              <w:top w:val="nil"/>
              <w:left w:val="nil"/>
              <w:bottom w:val="nil"/>
              <w:right w:val="nil"/>
            </w:tcBorders>
            <w:hideMark/>
          </w:tcPr>
          <w:p w14:paraId="3D823D52" w14:textId="77777777" w:rsidR="004D435F" w:rsidRPr="00C50BFB" w:rsidRDefault="004D435F" w:rsidP="00E72620">
            <w:pPr>
              <w:pStyle w:val="Normal6a"/>
            </w:pPr>
            <w:r w:rsidRPr="00C50BFB">
              <w:rPr>
                <w:b/>
                <w:i/>
              </w:rPr>
              <w:t>“5.</w:t>
            </w:r>
            <w:r w:rsidRPr="00C50BFB">
              <w:tab/>
            </w:r>
            <w:r w:rsidRPr="00C50BFB">
              <w:rPr>
                <w:b/>
                <w:i/>
              </w:rPr>
              <w:t>Il-projbizzjoni msemmija fil-paragrafi 1 u 2 ta’ dan l-Artikolu ma għandhiex tapplika għal sustanza fejn ir-rotta ta’ esponiment orali jew ta’ teħid man-nifs għall-klassifikazzjoni armonizzata tas-sustanzi CMR tkun ġiet indikata b’mod espliċitu fil-kolonna “Kodiċi tad-dikjarazzjoni tal-periklu” taħt il-“Klassifikazzjoni” fil-Parti 3 tal-Anness VI tar-Regolament (KE) Nru 1272/2008. Jekk jirriżulta riskju potenzjali għas-saħħa tal-bniedem minn prodotti kożmetiċi li fihom tali sustanza minħabba inġestjoni jew teħid man-nifs inċidentali, il-Kummissjoni għandha titlob opinjoni tal-SCCS dwar is-sikurezza tas-sustanza kkonċernata f’dawk it-tipi ta’ prodotti speċifiċi mingħajr dewmien żejjed.</w:t>
            </w:r>
          </w:p>
        </w:tc>
        <w:tc>
          <w:tcPr>
            <w:tcW w:w="4876" w:type="dxa"/>
            <w:tcBorders>
              <w:top w:val="nil"/>
              <w:left w:val="nil"/>
              <w:bottom w:val="nil"/>
              <w:right w:val="nil"/>
            </w:tcBorders>
            <w:hideMark/>
          </w:tcPr>
          <w:p w14:paraId="48774822" w14:textId="77777777" w:rsidR="004D435F" w:rsidRPr="00C50BFB" w:rsidRDefault="004D435F" w:rsidP="00E72620">
            <w:pPr>
              <w:pStyle w:val="Normal6a"/>
            </w:pPr>
            <w:r w:rsidRPr="00C50BFB">
              <w:rPr>
                <w:b/>
                <w:i/>
              </w:rPr>
              <w:t>imħassar</w:t>
            </w:r>
          </w:p>
        </w:tc>
      </w:tr>
    </w:tbl>
    <w:p w14:paraId="47B0C2D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32FB694"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87C2B00" w14:textId="77777777" w:rsidR="004D435F" w:rsidRPr="00C50BFB" w:rsidRDefault="004D435F" w:rsidP="004D435F">
      <w:pPr>
        <w:pStyle w:val="AmJustText"/>
      </w:pPr>
      <w:r w:rsidRPr="00C50BFB">
        <w:t>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with regard to derogations as other substances.</w:t>
      </w:r>
    </w:p>
    <w:p w14:paraId="0E8A73AC" w14:textId="77777777" w:rsidR="004D435F" w:rsidRPr="00C50BFB" w:rsidRDefault="004D435F" w:rsidP="004D435F">
      <w:r w:rsidRPr="00C50BFB">
        <w:rPr>
          <w:rStyle w:val="HideTWBExt"/>
        </w:rPr>
        <w:t>&lt;/Amend&gt;</w:t>
      </w:r>
    </w:p>
    <w:p w14:paraId="70844AB3"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426</w:t>
      </w:r>
      <w:r w:rsidRPr="00C50BFB">
        <w:rPr>
          <w:rStyle w:val="HideTWBExt"/>
          <w:b w:val="0"/>
        </w:rPr>
        <w:t>&lt;/NumAm&gt;</w:t>
      </w:r>
    </w:p>
    <w:p w14:paraId="1E329E3B" w14:textId="77777777" w:rsidR="004D435F" w:rsidRPr="00C50BFB" w:rsidRDefault="004D435F" w:rsidP="004D435F">
      <w:pPr>
        <w:pStyle w:val="NormalBold"/>
      </w:pPr>
      <w:r w:rsidRPr="00C50BFB">
        <w:rPr>
          <w:rStyle w:val="HideTWBExt"/>
          <w:b w:val="0"/>
        </w:rPr>
        <w:t>&lt;RepeatBlock-By&gt;&lt;Members&gt;</w:t>
      </w:r>
      <w:r w:rsidRPr="00C50BFB">
        <w:t>Jessica Polfjärd, Niels Flemming Hansen</w:t>
      </w:r>
      <w:r w:rsidRPr="00C50BFB">
        <w:rPr>
          <w:rStyle w:val="HideTWBExt"/>
          <w:b w:val="0"/>
        </w:rPr>
        <w:t>&lt;/Members&gt;</w:t>
      </w:r>
    </w:p>
    <w:p w14:paraId="16ECF1D0" w14:textId="77777777" w:rsidR="004D435F" w:rsidRPr="00C50BFB" w:rsidRDefault="004D435F" w:rsidP="004D435F">
      <w:pPr>
        <w:pStyle w:val="NormalBold"/>
      </w:pPr>
      <w:r w:rsidRPr="00C50BFB">
        <w:rPr>
          <w:rStyle w:val="HideTWBExt"/>
          <w:b w:val="0"/>
        </w:rPr>
        <w:t>&lt;/RepeatBlock-By&gt;</w:t>
      </w:r>
    </w:p>
    <w:p w14:paraId="1B056AC4"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9DDAF81"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08A2BA96"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5DCD459"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06B9E0DB" w14:textId="77777777" w:rsidTr="00E72620">
        <w:trPr>
          <w:trHeight w:val="240"/>
          <w:jc w:val="center"/>
        </w:trPr>
        <w:tc>
          <w:tcPr>
            <w:tcW w:w="9752" w:type="dxa"/>
            <w:gridSpan w:val="2"/>
            <w:tcBorders>
              <w:top w:val="nil"/>
              <w:left w:val="nil"/>
              <w:bottom w:val="nil"/>
              <w:right w:val="nil"/>
            </w:tcBorders>
          </w:tcPr>
          <w:p w14:paraId="63CB3B96" w14:textId="77777777" w:rsidR="004D435F" w:rsidRPr="00C50BFB" w:rsidRDefault="004D435F" w:rsidP="00E72620"/>
        </w:tc>
      </w:tr>
      <w:tr w:rsidR="001F5517" w:rsidRPr="00C50BFB" w14:paraId="26EAE427" w14:textId="77777777" w:rsidTr="00E72620">
        <w:trPr>
          <w:trHeight w:val="240"/>
          <w:jc w:val="center"/>
        </w:trPr>
        <w:tc>
          <w:tcPr>
            <w:tcW w:w="4876" w:type="dxa"/>
            <w:tcBorders>
              <w:top w:val="nil"/>
              <w:left w:val="nil"/>
              <w:bottom w:val="nil"/>
              <w:right w:val="nil"/>
            </w:tcBorders>
            <w:hideMark/>
          </w:tcPr>
          <w:p w14:paraId="23F3F299"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60AEA488" w14:textId="77777777" w:rsidR="004D435F" w:rsidRPr="00C50BFB" w:rsidRDefault="004D435F" w:rsidP="00E72620">
            <w:pPr>
              <w:pStyle w:val="AmColumnHeading"/>
            </w:pPr>
            <w:r w:rsidRPr="00C50BFB">
              <w:t>Emenda</w:t>
            </w:r>
          </w:p>
        </w:tc>
      </w:tr>
      <w:tr w:rsidR="001F5517" w:rsidRPr="00C50BFB" w14:paraId="67C4E866" w14:textId="77777777" w:rsidTr="00E72620">
        <w:trPr>
          <w:jc w:val="center"/>
        </w:trPr>
        <w:tc>
          <w:tcPr>
            <w:tcW w:w="4876" w:type="dxa"/>
            <w:tcBorders>
              <w:top w:val="nil"/>
              <w:left w:val="nil"/>
              <w:bottom w:val="nil"/>
              <w:right w:val="nil"/>
            </w:tcBorders>
            <w:hideMark/>
          </w:tcPr>
          <w:p w14:paraId="1C3F717B" w14:textId="77777777" w:rsidR="004D435F" w:rsidRPr="00C50BFB" w:rsidRDefault="004D435F" w:rsidP="00E72620">
            <w:pPr>
              <w:pStyle w:val="Normal6a"/>
            </w:pPr>
            <w:r w:rsidRPr="00C50BFB">
              <w:rPr>
                <w:b/>
                <w:i/>
              </w:rPr>
              <w:t>“5.</w:t>
            </w:r>
            <w:r w:rsidRPr="00C50BFB">
              <w:tab/>
            </w:r>
            <w:r w:rsidRPr="00C50BFB">
              <w:rPr>
                <w:b/>
                <w:i/>
              </w:rPr>
              <w:t>Il-projbizzjoni msemmija fil-paragrafi 1 u 2 ta’ dan l-Artikolu ma għandhiex tapplika għal sustanza fejn ir-rotta ta’ esponiment orali jew ta’ teħid man-nifs għall-klassifikazzjoni armonizzata tas-sustanzi CMR tkun ġiet indikata b’mod espliċitu fil-kolonna “Kodiċi tad-dikjarazzjoni tal-periklu” taħt il-“Klassifikazzjoni” fil-Parti 3 tal-Anness VI tar-Regolament (KE) Nru 1272/2008. Jekk jirriżulta riskju potenzjali għas-saħħa tal-bniedem minn prodotti kożmetiċi li fihom tali sustanza minħabba inġestjoni jew teħid man-nifs inċidentali, il-Kummissjoni għandha titlob opinjoni tal-SCCS dwar is-sikurezza tas-sustanza kkonċernata f’dawk it-tipi ta’ prodotti speċifiċi mingħajr dewmien żejjed.</w:t>
            </w:r>
          </w:p>
        </w:tc>
        <w:tc>
          <w:tcPr>
            <w:tcW w:w="4876" w:type="dxa"/>
            <w:tcBorders>
              <w:top w:val="nil"/>
              <w:left w:val="nil"/>
              <w:bottom w:val="nil"/>
              <w:right w:val="nil"/>
            </w:tcBorders>
            <w:hideMark/>
          </w:tcPr>
          <w:p w14:paraId="48F12FD5" w14:textId="77777777" w:rsidR="004D435F" w:rsidRPr="00C50BFB" w:rsidRDefault="004D435F" w:rsidP="00E72620">
            <w:pPr>
              <w:pStyle w:val="Normal6a"/>
            </w:pPr>
            <w:r w:rsidRPr="00C50BFB">
              <w:rPr>
                <w:b/>
                <w:i/>
              </w:rPr>
              <w:t>imħassar</w:t>
            </w:r>
          </w:p>
        </w:tc>
      </w:tr>
    </w:tbl>
    <w:p w14:paraId="08149216"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835013B" w14:textId="77777777" w:rsidR="004D435F" w:rsidRPr="00C50BFB" w:rsidRDefault="004D435F" w:rsidP="004D435F">
      <w:r w:rsidRPr="00C50BFB">
        <w:rPr>
          <w:rStyle w:val="HideTWBExt"/>
        </w:rPr>
        <w:t>&lt;/Amend&gt;</w:t>
      </w:r>
    </w:p>
    <w:p w14:paraId="447CE07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427</w:t>
      </w:r>
      <w:r w:rsidRPr="00C50BFB">
        <w:rPr>
          <w:rStyle w:val="HideTWBExt"/>
          <w:b w:val="0"/>
        </w:rPr>
        <w:t>&lt;/NumAm&gt;</w:t>
      </w:r>
    </w:p>
    <w:p w14:paraId="05BD1420" w14:textId="77777777" w:rsidR="004D435F" w:rsidRPr="00C50BFB" w:rsidRDefault="004D435F" w:rsidP="004D435F">
      <w:pPr>
        <w:pStyle w:val="NormalBold"/>
      </w:pPr>
      <w:r w:rsidRPr="00C50BFB">
        <w:rPr>
          <w:rStyle w:val="HideTWBExt"/>
          <w:b w:val="0"/>
        </w:rPr>
        <w:t>&lt;RepeatBlock-By&gt;&lt;Members&gt;</w:t>
      </w:r>
      <w:r w:rsidRPr="00C50BFB">
        <w:t>Idoia Mendia, Kristian Vigenin, Elisabeth Grossmann, Adnan Dibrani, Sakis Arnaoutoglou, César Luena, Christophe Clergeau, Tiemo Wölken, Annalisa Corrado, Heléne Fritzon, Marta Temido</w:t>
      </w:r>
      <w:r w:rsidRPr="00C50BFB">
        <w:rPr>
          <w:rStyle w:val="HideTWBExt"/>
          <w:b w:val="0"/>
        </w:rPr>
        <w:t>&lt;/Members&gt;</w:t>
      </w:r>
    </w:p>
    <w:p w14:paraId="41B9B4A4" w14:textId="77777777" w:rsidR="004D435F" w:rsidRPr="00C50BFB" w:rsidRDefault="004D435F" w:rsidP="004D435F">
      <w:pPr>
        <w:pStyle w:val="NormalBold"/>
      </w:pPr>
      <w:r w:rsidRPr="00C50BFB">
        <w:rPr>
          <w:rStyle w:val="HideTWBExt"/>
          <w:b w:val="0"/>
        </w:rPr>
        <w:t>&lt;/RepeatBlock-By&gt;</w:t>
      </w:r>
    </w:p>
    <w:p w14:paraId="0C53C71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5091965"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491FE3F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779AEB5"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F5957F9" w14:textId="77777777" w:rsidTr="00E72620">
        <w:trPr>
          <w:trHeight w:val="240"/>
          <w:jc w:val="center"/>
        </w:trPr>
        <w:tc>
          <w:tcPr>
            <w:tcW w:w="9752" w:type="dxa"/>
            <w:gridSpan w:val="2"/>
            <w:tcBorders>
              <w:top w:val="nil"/>
              <w:left w:val="nil"/>
              <w:bottom w:val="nil"/>
              <w:right w:val="nil"/>
            </w:tcBorders>
          </w:tcPr>
          <w:p w14:paraId="42303B22" w14:textId="77777777" w:rsidR="004D435F" w:rsidRPr="00C50BFB" w:rsidRDefault="004D435F" w:rsidP="00E72620"/>
        </w:tc>
      </w:tr>
      <w:tr w:rsidR="001F5517" w:rsidRPr="00C50BFB" w14:paraId="0892E09F" w14:textId="77777777" w:rsidTr="00E72620">
        <w:trPr>
          <w:trHeight w:val="240"/>
          <w:jc w:val="center"/>
        </w:trPr>
        <w:tc>
          <w:tcPr>
            <w:tcW w:w="4876" w:type="dxa"/>
            <w:tcBorders>
              <w:top w:val="nil"/>
              <w:left w:val="nil"/>
              <w:bottom w:val="nil"/>
              <w:right w:val="nil"/>
            </w:tcBorders>
            <w:hideMark/>
          </w:tcPr>
          <w:p w14:paraId="3190D66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C7D28CC" w14:textId="77777777" w:rsidR="004D435F" w:rsidRPr="00C50BFB" w:rsidRDefault="004D435F" w:rsidP="00E72620">
            <w:pPr>
              <w:pStyle w:val="AmColumnHeading"/>
            </w:pPr>
            <w:r w:rsidRPr="00C50BFB">
              <w:t>Emenda</w:t>
            </w:r>
          </w:p>
        </w:tc>
      </w:tr>
      <w:tr w:rsidR="001F5517" w:rsidRPr="00C50BFB" w14:paraId="72020308" w14:textId="77777777" w:rsidTr="00E72620">
        <w:trPr>
          <w:jc w:val="center"/>
        </w:trPr>
        <w:tc>
          <w:tcPr>
            <w:tcW w:w="4876" w:type="dxa"/>
            <w:tcBorders>
              <w:top w:val="nil"/>
              <w:left w:val="nil"/>
              <w:bottom w:val="nil"/>
              <w:right w:val="nil"/>
            </w:tcBorders>
            <w:hideMark/>
          </w:tcPr>
          <w:p w14:paraId="05BFE452" w14:textId="77777777" w:rsidR="004D435F" w:rsidRPr="00C50BFB" w:rsidRDefault="004D435F" w:rsidP="00E72620">
            <w:pPr>
              <w:pStyle w:val="Normal6a"/>
            </w:pPr>
            <w:r w:rsidRPr="00C50BFB">
              <w:rPr>
                <w:b/>
                <w:i/>
              </w:rPr>
              <w:t>“5.</w:t>
            </w:r>
            <w:r w:rsidRPr="00C50BFB">
              <w:tab/>
            </w:r>
            <w:r w:rsidRPr="00C50BFB">
              <w:rPr>
                <w:b/>
                <w:i/>
              </w:rPr>
              <w:t>Il-projbizzjoni msemmija fil-paragrafi 1 u 2 ta’ dan l-Artikolu ma għandhiex tapplika għal sustanza fejn ir-rotta ta’ esponiment orali jew ta’ teħid man-nifs għall-klassifikazzjoni armonizzata tas-sustanzi CMR tkun ġiet indikata b’mod espliċitu fil-kolonna “Kodiċi tad-dikjarazzjoni tal-periklu” taħt il-“Klassifikazzjoni” fil-Parti 3 tal-Anness VI tar-Regolament (KE) Nru 1272/2008. Jekk jirriżulta riskju potenzjali għas-saħħa tal-bniedem minn prodotti kożmetiċi li fihom tali sustanza minħabba inġestjoni jew teħid man-nifs inċidentali, il-Kummissjoni għandha titlob opinjoni tal-SCCS dwar is-sikurezza tas-sustanza kkonċernata f’dawk it-tipi ta’ prodotti speċifiċi mingħajr dewmien żejjed.</w:t>
            </w:r>
          </w:p>
        </w:tc>
        <w:tc>
          <w:tcPr>
            <w:tcW w:w="4876" w:type="dxa"/>
            <w:tcBorders>
              <w:top w:val="nil"/>
              <w:left w:val="nil"/>
              <w:bottom w:val="nil"/>
              <w:right w:val="nil"/>
            </w:tcBorders>
            <w:hideMark/>
          </w:tcPr>
          <w:p w14:paraId="2DA6C5E1" w14:textId="77777777" w:rsidR="004D435F" w:rsidRPr="00C50BFB" w:rsidRDefault="004D435F" w:rsidP="00E72620">
            <w:pPr>
              <w:pStyle w:val="Normal6a"/>
            </w:pPr>
            <w:r w:rsidRPr="00C50BFB">
              <w:rPr>
                <w:b/>
                <w:i/>
              </w:rPr>
              <w:t>imħassar</w:t>
            </w:r>
          </w:p>
        </w:tc>
      </w:tr>
    </w:tbl>
    <w:p w14:paraId="523B2FE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3A8D32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EBA82FF" w14:textId="77777777" w:rsidR="004D435F" w:rsidRPr="00C50BFB" w:rsidRDefault="004D435F" w:rsidP="004D435F">
      <w:pPr>
        <w:pStyle w:val="AmJustText"/>
      </w:pPr>
      <w:r w:rsidRPr="00C50BFB">
        <w:t>Cosmetics are applied directly to skin, often over large body surface areas and for extended periods. Many CMRs readily penetrate skin barriers and enter systemic circulation. Exempting substances simply because their harmonized classification specifies oral or inhalation routes ignores that. The provision acknowledges risks from "incidental ingestion or inhalation" but treats them as exceptional circumstances requiring separate SCCS review - lip products are systematically ingested, inhalation exposure via sprays, powders, aerosols is routine, hand-to-mouth transfer occurs constantly and children's exposure is even higher</w:t>
      </w:r>
    </w:p>
    <w:p w14:paraId="14405113" w14:textId="77777777" w:rsidR="004D435F" w:rsidRPr="00C50BFB" w:rsidRDefault="004D435F" w:rsidP="004D435F">
      <w:r w:rsidRPr="00C50BFB">
        <w:rPr>
          <w:rStyle w:val="HideTWBExt"/>
        </w:rPr>
        <w:t>&lt;/Amend&gt;</w:t>
      </w:r>
    </w:p>
    <w:p w14:paraId="0272F09E"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428</w:t>
      </w:r>
      <w:r w:rsidRPr="00C50BFB">
        <w:rPr>
          <w:rStyle w:val="HideTWBExt"/>
          <w:b w:val="0"/>
        </w:rPr>
        <w:t>&lt;/NumAm&gt;</w:t>
      </w:r>
    </w:p>
    <w:p w14:paraId="0E857F0B"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326791D4" w14:textId="77777777" w:rsidR="004D435F" w:rsidRPr="00C50BFB" w:rsidRDefault="004D435F" w:rsidP="004D435F">
      <w:pPr>
        <w:pStyle w:val="NormalBold"/>
      </w:pPr>
      <w:r w:rsidRPr="00C50BFB">
        <w:rPr>
          <w:rStyle w:val="HideTWBExt"/>
          <w:b w:val="0"/>
        </w:rPr>
        <w:t>&lt;/RepeatBlock-By&gt;</w:t>
      </w:r>
    </w:p>
    <w:p w14:paraId="4A5251C6"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317F803"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5992782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3198EE5" w14:textId="77777777" w:rsidR="004D435F" w:rsidRPr="00C50BFB" w:rsidRDefault="004D435F" w:rsidP="004D435F">
      <w:r w:rsidRPr="00C50BFB">
        <w:rPr>
          <w:rStyle w:val="HideTWBExt"/>
        </w:rPr>
        <w:t>&lt;Article2&gt;</w:t>
      </w:r>
      <w:r w:rsidRPr="00C50BFB">
        <w:t>Artikolu 15 – paragrafu 5</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CA9A85D" w14:textId="77777777" w:rsidTr="00E72620">
        <w:trPr>
          <w:trHeight w:val="240"/>
          <w:jc w:val="center"/>
        </w:trPr>
        <w:tc>
          <w:tcPr>
            <w:tcW w:w="9752" w:type="dxa"/>
            <w:gridSpan w:val="2"/>
            <w:tcBorders>
              <w:top w:val="nil"/>
              <w:left w:val="nil"/>
              <w:bottom w:val="nil"/>
              <w:right w:val="nil"/>
            </w:tcBorders>
          </w:tcPr>
          <w:p w14:paraId="668BCFA4" w14:textId="77777777" w:rsidR="004D435F" w:rsidRPr="00C50BFB" w:rsidRDefault="004D435F" w:rsidP="00E72620"/>
        </w:tc>
      </w:tr>
      <w:tr w:rsidR="001F5517" w:rsidRPr="00C50BFB" w14:paraId="049B2B30" w14:textId="77777777" w:rsidTr="00E72620">
        <w:trPr>
          <w:trHeight w:val="240"/>
          <w:jc w:val="center"/>
        </w:trPr>
        <w:tc>
          <w:tcPr>
            <w:tcW w:w="4876" w:type="dxa"/>
            <w:tcBorders>
              <w:top w:val="nil"/>
              <w:left w:val="nil"/>
              <w:bottom w:val="nil"/>
              <w:right w:val="nil"/>
            </w:tcBorders>
            <w:hideMark/>
          </w:tcPr>
          <w:p w14:paraId="33ACACD6"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026F584D" w14:textId="77777777" w:rsidR="004D435F" w:rsidRPr="00C50BFB" w:rsidRDefault="004D435F" w:rsidP="00E72620">
            <w:pPr>
              <w:pStyle w:val="AmColumnHeading"/>
            </w:pPr>
            <w:r w:rsidRPr="00C50BFB">
              <w:t>Emenda</w:t>
            </w:r>
          </w:p>
        </w:tc>
      </w:tr>
      <w:tr w:rsidR="001F5517" w:rsidRPr="00C50BFB" w14:paraId="605B4F5A" w14:textId="77777777" w:rsidTr="00E72620">
        <w:trPr>
          <w:jc w:val="center"/>
        </w:trPr>
        <w:tc>
          <w:tcPr>
            <w:tcW w:w="4876" w:type="dxa"/>
            <w:tcBorders>
              <w:top w:val="nil"/>
              <w:left w:val="nil"/>
              <w:bottom w:val="nil"/>
              <w:right w:val="nil"/>
            </w:tcBorders>
            <w:hideMark/>
          </w:tcPr>
          <w:p w14:paraId="4FD4802B" w14:textId="77777777" w:rsidR="004D435F" w:rsidRPr="00C50BFB" w:rsidRDefault="004D435F" w:rsidP="00E72620">
            <w:pPr>
              <w:pStyle w:val="Normal6a"/>
            </w:pPr>
            <w:r w:rsidRPr="00C50BFB">
              <w:t>“5.</w:t>
            </w:r>
            <w:r w:rsidRPr="00C50BFB">
              <w:tab/>
            </w:r>
            <w:r w:rsidRPr="00C50BFB">
              <w:rPr>
                <w:b/>
                <w:bCs/>
                <w:i/>
                <w:iCs/>
              </w:rPr>
              <w:t>Il-projbizzjoni msemmija fil-paragrafi 1 u 2 ta’ dan l-Artikolu ma għandhiex tapplika għal sustanza fejn ir-rotta ta’ esponiment orali jew ta’ teħid man-nifs għall-klassifikazzjoni</w:t>
            </w:r>
            <w:r w:rsidRPr="00C50BFB">
              <w:t xml:space="preserve"> armonizzata </w:t>
            </w:r>
            <w:r w:rsidRPr="00C50BFB">
              <w:rPr>
                <w:b/>
                <w:bCs/>
                <w:i/>
                <w:iCs/>
              </w:rPr>
              <w:t>tas-sustanzi CMR tkun ġiet indikata b’mod espliċitu fil-kolonna “Kodiċi tad-dikjarazzjoni tal-periklu” taħt il-“Klassifikazzjoni”</w:t>
            </w:r>
            <w:r w:rsidRPr="00C50BFB">
              <w:t xml:space="preserve"> fil-Parti 3 tal-Anness VI tar-Regolament (KE) Nru 1272/2008.</w:t>
            </w:r>
            <w:r w:rsidRPr="00C50BFB">
              <w:rPr>
                <w:b/>
                <w:i/>
              </w:rPr>
              <w:t xml:space="preserve"> </w:t>
            </w:r>
            <w:r w:rsidRPr="00C50BFB">
              <w:rPr>
                <w:b/>
                <w:bCs/>
                <w:i/>
                <w:iCs/>
              </w:rPr>
              <w:t xml:space="preserve">Jekk jirriżulta riskju potenzjali għas-saħħa tal-bniedem minn </w:t>
            </w:r>
            <w:r w:rsidRPr="00C50BFB">
              <w:t>prodotti kożmetiċi</w:t>
            </w:r>
            <w:r w:rsidRPr="00C50BFB">
              <w:rPr>
                <w:b/>
                <w:bCs/>
                <w:i/>
                <w:iCs/>
              </w:rPr>
              <w:t xml:space="preserve"> li fihom tali sustanza</w:t>
            </w:r>
            <w:r w:rsidRPr="00C50BFB">
              <w:t xml:space="preserve"> </w:t>
            </w:r>
            <w:r w:rsidRPr="00C50BFB">
              <w:rPr>
                <w:b/>
                <w:bCs/>
                <w:i/>
                <w:iCs/>
              </w:rPr>
              <w:t>minħabba inġestjoni jew teħid man-nifs inċidentali, il-Kummissjoni għandha titlob opinjoni tal-SCCS dwar is-sikurezza tas-sustanza kkonċernata f’dawk it-tipi ta’ prodotti speċifiċi mingħajr dewmien żejjed</w:t>
            </w:r>
            <w:r w:rsidRPr="00C50BFB">
              <w:t>.</w:t>
            </w:r>
          </w:p>
        </w:tc>
        <w:tc>
          <w:tcPr>
            <w:tcW w:w="4876" w:type="dxa"/>
            <w:tcBorders>
              <w:top w:val="nil"/>
              <w:left w:val="nil"/>
              <w:bottom w:val="nil"/>
              <w:right w:val="nil"/>
            </w:tcBorders>
            <w:hideMark/>
          </w:tcPr>
          <w:p w14:paraId="2645D724" w14:textId="77777777" w:rsidR="004D435F" w:rsidRPr="00C50BFB" w:rsidRDefault="004D435F" w:rsidP="00E72620">
            <w:pPr>
              <w:pStyle w:val="Normal6a"/>
            </w:pPr>
            <w:r w:rsidRPr="00C50BFB">
              <w:t>“5.</w:t>
            </w:r>
            <w:r w:rsidRPr="00C50BFB">
              <w:tab/>
            </w:r>
            <w:r w:rsidRPr="00C50BFB">
              <w:rPr>
                <w:b/>
                <w:bCs/>
                <w:i/>
                <w:iCs/>
              </w:rPr>
              <w:t>Meta</w:t>
            </w:r>
            <w:r w:rsidRPr="00C50BFB">
              <w:t xml:space="preserve"> </w:t>
            </w:r>
            <w:r w:rsidRPr="00C50BFB">
              <w:rPr>
                <w:b/>
                <w:bCs/>
                <w:i/>
                <w:iCs/>
              </w:rPr>
              <w:t>l-klassifikazzjoni</w:t>
            </w:r>
            <w:r w:rsidRPr="00C50BFB">
              <w:t xml:space="preserve"> armonizzata </w:t>
            </w:r>
            <w:r w:rsidRPr="00C50BFB">
              <w:rPr>
                <w:b/>
                <w:bCs/>
                <w:i/>
                <w:iCs/>
              </w:rPr>
              <w:t>ta’ sustanza</w:t>
            </w:r>
            <w:r w:rsidRPr="00C50BFB">
              <w:t xml:space="preserve"> </w:t>
            </w:r>
            <w:r w:rsidRPr="00C50BFB">
              <w:rPr>
                <w:b/>
                <w:bCs/>
                <w:i/>
                <w:iCs/>
              </w:rPr>
              <w:t>CMR</w:t>
            </w:r>
            <w:r w:rsidRPr="00C50BFB">
              <w:t xml:space="preserve"> fil-Parti 3 tal-Anness VI tar-Regolament (KE) Nru 1272/2008 </w:t>
            </w:r>
            <w:r w:rsidRPr="00C50BFB">
              <w:rPr>
                <w:b/>
                <w:bCs/>
                <w:i/>
                <w:iCs/>
              </w:rPr>
              <w:t xml:space="preserve">tispeċifika rotta ta’ esponiment fil-kolonna “Kodiċi(jiet) tad-dikjarazzjoni tal-periklu”, il-projbizzjoni msemmija fil-paragrafi 1 u 2 ta’ dan l-Artikolu għandha tapplika biss għal </w:t>
            </w:r>
            <w:r w:rsidRPr="00C50BFB">
              <w:t>prodotti kożmetiċi</w:t>
            </w:r>
            <w:r w:rsidRPr="00C50BFB">
              <w:rPr>
                <w:b/>
                <w:bCs/>
                <w:i/>
                <w:iCs/>
              </w:rPr>
              <w:t xml:space="preserve"> li jirrikjedu esponiment permezz ta’ dik ir-rotta speċifikata ta’ esponiment.</w:t>
            </w:r>
            <w:r w:rsidRPr="00C50BFB">
              <w:rPr>
                <w:b/>
                <w:i/>
              </w:rPr>
              <w:t xml:space="preserve"> </w:t>
            </w:r>
            <w:r w:rsidRPr="00C50BFB">
              <w:rPr>
                <w:b/>
                <w:bCs/>
                <w:i/>
                <w:iCs/>
              </w:rPr>
              <w:t>Is-sustanza kklassifikata tista’ tintuża f’tali prodotti kożmetiċi meta tkun ġiet evalwata mill-SCCS u tkun instabet li hija sikura</w:t>
            </w:r>
            <w:r w:rsidRPr="00C50BFB">
              <w:t>.</w:t>
            </w:r>
          </w:p>
        </w:tc>
      </w:tr>
    </w:tbl>
    <w:p w14:paraId="2A00104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F7D52CD"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5DE6899" w14:textId="77777777" w:rsidR="004D435F" w:rsidRPr="00C50BFB" w:rsidRDefault="004D435F" w:rsidP="004D435F">
      <w:pPr>
        <w:pStyle w:val="AmJustText"/>
      </w:pPr>
      <w:r w:rsidRPr="00C50BFB">
        <w:t>Din l-emenda ttejjeb il-formulazzjoni mingħajr ma tbiddel l-objettiv sottostanti. Din tipprevedi li meta klassifikazzjoni CMR tkun ibbażata esklużivament fuq esponiment orali (inġestjoni) jew mit-teħid man-nifs, il-projbizzjoni tapplika biss għall-prodotti kożmetiċi li jwasslu għal esponiment permezz ta’ dawk ir-rotot. L-użu tas-sustanza kklassifikata fil-prodotti kożmetiċi li jinvolvi esponiment orali jew man-nifs huwa permess biss meta l-Kumitat Xjentifiku dwar is-Sikurezza tal-Konsumatur (SCCS) ikun ivvaluta u kkonferma s-sikurezza tagħha għall-użi rilevanti.</w:t>
      </w:r>
    </w:p>
    <w:p w14:paraId="205FA587" w14:textId="77777777" w:rsidR="004D435F" w:rsidRPr="00C50BFB" w:rsidRDefault="004D435F" w:rsidP="004D435F">
      <w:r w:rsidRPr="00C50BFB">
        <w:rPr>
          <w:rStyle w:val="HideTWBExt"/>
        </w:rPr>
        <w:t>&lt;/Amend&gt;</w:t>
      </w:r>
    </w:p>
    <w:p w14:paraId="105DEDC2"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429</w:t>
      </w:r>
      <w:r w:rsidRPr="00C50BFB">
        <w:rPr>
          <w:rStyle w:val="HideTWBExt"/>
          <w:b w:val="0"/>
        </w:rPr>
        <w:t>&lt;/NumAm&gt;</w:t>
      </w:r>
    </w:p>
    <w:p w14:paraId="7E76EA6A" w14:textId="77777777" w:rsidR="004D435F" w:rsidRPr="00C50BFB" w:rsidRDefault="004D435F" w:rsidP="004D435F">
      <w:pPr>
        <w:pStyle w:val="NormalBold"/>
      </w:pPr>
      <w:r w:rsidRPr="00C50BFB">
        <w:rPr>
          <w:rStyle w:val="HideTWBExt"/>
          <w:b w:val="0"/>
        </w:rPr>
        <w:t>&lt;RepeatBlock-By&gt;&lt;Members&gt;</w:t>
      </w:r>
      <w:r w:rsidRPr="00C50BFB">
        <w:t>Per Clausen, Anja Hazekamp</w:t>
      </w:r>
      <w:r w:rsidRPr="00C50BFB">
        <w:rPr>
          <w:rStyle w:val="HideTWBExt"/>
          <w:b w:val="0"/>
        </w:rPr>
        <w:t>&lt;/Members&gt;</w:t>
      </w:r>
    </w:p>
    <w:p w14:paraId="330BD487" w14:textId="77777777" w:rsidR="004D435F" w:rsidRPr="00C50BFB" w:rsidRDefault="004D435F" w:rsidP="004D435F">
      <w:pPr>
        <w:pStyle w:val="NormalBold"/>
      </w:pPr>
      <w:r w:rsidRPr="00C50BFB">
        <w:rPr>
          <w:rStyle w:val="HideTWBExt"/>
          <w:b w:val="0"/>
        </w:rPr>
        <w:t>&lt;/RepeatBlock-By&gt;</w:t>
      </w:r>
    </w:p>
    <w:p w14:paraId="67E507CC"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8690542"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4FFBA13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365D9CA"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B425F91" w14:textId="77777777" w:rsidTr="00E72620">
        <w:trPr>
          <w:trHeight w:val="240"/>
          <w:jc w:val="center"/>
        </w:trPr>
        <w:tc>
          <w:tcPr>
            <w:tcW w:w="9752" w:type="dxa"/>
            <w:gridSpan w:val="2"/>
            <w:tcBorders>
              <w:top w:val="nil"/>
              <w:left w:val="nil"/>
              <w:bottom w:val="nil"/>
              <w:right w:val="nil"/>
            </w:tcBorders>
          </w:tcPr>
          <w:p w14:paraId="7560BD12" w14:textId="77777777" w:rsidR="004D435F" w:rsidRPr="00C50BFB" w:rsidRDefault="004D435F" w:rsidP="00E72620"/>
        </w:tc>
      </w:tr>
      <w:tr w:rsidR="001F5517" w:rsidRPr="00C50BFB" w14:paraId="4080446F" w14:textId="77777777" w:rsidTr="00E72620">
        <w:trPr>
          <w:trHeight w:val="240"/>
          <w:jc w:val="center"/>
        </w:trPr>
        <w:tc>
          <w:tcPr>
            <w:tcW w:w="4876" w:type="dxa"/>
            <w:tcBorders>
              <w:top w:val="nil"/>
              <w:left w:val="nil"/>
              <w:bottom w:val="nil"/>
              <w:right w:val="nil"/>
            </w:tcBorders>
            <w:hideMark/>
          </w:tcPr>
          <w:p w14:paraId="5C58F340"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B78B338" w14:textId="77777777" w:rsidR="004D435F" w:rsidRPr="00C50BFB" w:rsidRDefault="004D435F" w:rsidP="00E72620">
            <w:pPr>
              <w:pStyle w:val="AmColumnHeading"/>
            </w:pPr>
            <w:r w:rsidRPr="00C50BFB">
              <w:t>Emenda</w:t>
            </w:r>
          </w:p>
        </w:tc>
      </w:tr>
      <w:tr w:rsidR="001F5517" w:rsidRPr="00C50BFB" w14:paraId="677D2B7D" w14:textId="77777777" w:rsidTr="00E72620">
        <w:trPr>
          <w:jc w:val="center"/>
        </w:trPr>
        <w:tc>
          <w:tcPr>
            <w:tcW w:w="4876" w:type="dxa"/>
            <w:tcBorders>
              <w:top w:val="nil"/>
              <w:left w:val="nil"/>
              <w:bottom w:val="nil"/>
              <w:right w:val="nil"/>
            </w:tcBorders>
            <w:hideMark/>
          </w:tcPr>
          <w:p w14:paraId="13CE2F0B" w14:textId="77777777" w:rsidR="004D435F" w:rsidRPr="00C50BFB" w:rsidRDefault="004D435F" w:rsidP="00E72620">
            <w:pPr>
              <w:pStyle w:val="Normal6a"/>
            </w:pPr>
            <w:r w:rsidRPr="00C50BFB">
              <w:rPr>
                <w:b/>
                <w:i/>
              </w:rPr>
              <w:t>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Jekk riskju potenzjali għas-saħħa tal-bniedem jirriżulta mill-użu ta’ tali sustanza fil-prodotti kożmetiċi, il-Kummissjoni għandha tfittex opinjoni tal-SCCS dwar is-sikurezza ta’ dik is-sustanza għall-użu tagħha fil-prodotti kożmetiċi mingħajr dewmien żejjed.</w:t>
            </w:r>
          </w:p>
        </w:tc>
        <w:tc>
          <w:tcPr>
            <w:tcW w:w="4876" w:type="dxa"/>
            <w:tcBorders>
              <w:top w:val="nil"/>
              <w:left w:val="nil"/>
              <w:bottom w:val="nil"/>
              <w:right w:val="nil"/>
            </w:tcBorders>
            <w:hideMark/>
          </w:tcPr>
          <w:p w14:paraId="67EF6EDE" w14:textId="77777777" w:rsidR="004D435F" w:rsidRPr="00C50BFB" w:rsidRDefault="004D435F" w:rsidP="00E72620">
            <w:pPr>
              <w:pStyle w:val="Normal6a"/>
            </w:pPr>
            <w:r w:rsidRPr="00C50BFB">
              <w:rPr>
                <w:b/>
                <w:i/>
              </w:rPr>
              <w:t>imħassar</w:t>
            </w:r>
          </w:p>
        </w:tc>
      </w:tr>
    </w:tbl>
    <w:p w14:paraId="47FA4961"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7DDE873" w14:textId="77777777" w:rsidR="004D435F" w:rsidRPr="00C50BFB" w:rsidRDefault="004D435F" w:rsidP="004D435F">
      <w:r w:rsidRPr="00C50BFB">
        <w:rPr>
          <w:rStyle w:val="HideTWBExt"/>
        </w:rPr>
        <w:t>&lt;/Amend&gt;</w:t>
      </w:r>
    </w:p>
    <w:p w14:paraId="472B784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430</w:t>
      </w:r>
      <w:r w:rsidRPr="00C50BFB">
        <w:rPr>
          <w:rStyle w:val="HideTWBExt"/>
          <w:b w:val="0"/>
        </w:rPr>
        <w:t>&lt;/NumAm&gt;</w:t>
      </w:r>
    </w:p>
    <w:p w14:paraId="69B29A07" w14:textId="77777777" w:rsidR="004D435F" w:rsidRPr="00C50BFB" w:rsidRDefault="004D435F" w:rsidP="004D435F">
      <w:pPr>
        <w:pStyle w:val="NormalBold"/>
      </w:pPr>
      <w:r w:rsidRPr="00C50BFB">
        <w:rPr>
          <w:rStyle w:val="HideTWBExt"/>
          <w:b w:val="0"/>
        </w:rPr>
        <w:t>&lt;RepeatBlock-By&gt;&lt;Members&gt;</w:t>
      </w:r>
      <w:r w:rsidRPr="00C50BFB">
        <w:t>Sigrid Friis, Gerben-Jan Gerbrandy</w:t>
      </w:r>
      <w:r w:rsidRPr="00C50BFB">
        <w:rPr>
          <w:rStyle w:val="HideTWBExt"/>
          <w:b w:val="0"/>
        </w:rPr>
        <w:t>&lt;/Members&gt;</w:t>
      </w:r>
    </w:p>
    <w:p w14:paraId="03CBF502" w14:textId="77777777" w:rsidR="004D435F" w:rsidRPr="00C50BFB" w:rsidRDefault="004D435F" w:rsidP="004D435F">
      <w:pPr>
        <w:pStyle w:val="NormalBold"/>
      </w:pPr>
      <w:r w:rsidRPr="00C50BFB">
        <w:rPr>
          <w:rStyle w:val="HideTWBExt"/>
          <w:b w:val="0"/>
        </w:rPr>
        <w:t>&lt;/RepeatBlock-By&gt;</w:t>
      </w:r>
    </w:p>
    <w:p w14:paraId="428307DF"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7D1CE0E"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06DAB2FA"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F10C3AA"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66B84D1" w14:textId="77777777" w:rsidTr="00E72620">
        <w:trPr>
          <w:trHeight w:val="240"/>
          <w:jc w:val="center"/>
        </w:trPr>
        <w:tc>
          <w:tcPr>
            <w:tcW w:w="9752" w:type="dxa"/>
            <w:gridSpan w:val="2"/>
            <w:tcBorders>
              <w:top w:val="nil"/>
              <w:left w:val="nil"/>
              <w:bottom w:val="nil"/>
              <w:right w:val="nil"/>
            </w:tcBorders>
          </w:tcPr>
          <w:p w14:paraId="112F15FF" w14:textId="77777777" w:rsidR="004D435F" w:rsidRPr="00C50BFB" w:rsidRDefault="004D435F" w:rsidP="00E72620"/>
        </w:tc>
      </w:tr>
      <w:tr w:rsidR="001F5517" w:rsidRPr="00C50BFB" w14:paraId="7AD24A35" w14:textId="77777777" w:rsidTr="00E72620">
        <w:trPr>
          <w:trHeight w:val="240"/>
          <w:jc w:val="center"/>
        </w:trPr>
        <w:tc>
          <w:tcPr>
            <w:tcW w:w="4876" w:type="dxa"/>
            <w:tcBorders>
              <w:top w:val="nil"/>
              <w:left w:val="nil"/>
              <w:bottom w:val="nil"/>
              <w:right w:val="nil"/>
            </w:tcBorders>
            <w:hideMark/>
          </w:tcPr>
          <w:p w14:paraId="75D3341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428170D4" w14:textId="77777777" w:rsidR="004D435F" w:rsidRPr="00C50BFB" w:rsidRDefault="004D435F" w:rsidP="00E72620">
            <w:pPr>
              <w:pStyle w:val="AmColumnHeading"/>
            </w:pPr>
            <w:r w:rsidRPr="00C50BFB">
              <w:t>Emenda</w:t>
            </w:r>
          </w:p>
        </w:tc>
      </w:tr>
      <w:tr w:rsidR="001F5517" w:rsidRPr="00C50BFB" w14:paraId="7FE97161" w14:textId="77777777" w:rsidTr="00E72620">
        <w:trPr>
          <w:jc w:val="center"/>
        </w:trPr>
        <w:tc>
          <w:tcPr>
            <w:tcW w:w="4876" w:type="dxa"/>
            <w:tcBorders>
              <w:top w:val="nil"/>
              <w:left w:val="nil"/>
              <w:bottom w:val="nil"/>
              <w:right w:val="nil"/>
            </w:tcBorders>
            <w:hideMark/>
          </w:tcPr>
          <w:p w14:paraId="7075C13F" w14:textId="77777777" w:rsidR="004D435F" w:rsidRPr="00C50BFB" w:rsidRDefault="004D435F" w:rsidP="00E72620">
            <w:pPr>
              <w:pStyle w:val="Normal6a"/>
            </w:pPr>
            <w:r w:rsidRPr="00C50BFB">
              <w:t>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Jekk riskju potenzjali għas-saħħa tal-bniedem jirriżulta mill-użu ta’ tali sustanza fil-prodotti kożmetiċi, il-Kummissjoni għandha tfittex opinjoni tal-SCCS dwar is-sikurezza ta’ dik is-sustanza għall-użu tagħha fil-prodotti kożmetiċi mingħajr dewmien żejjed.</w:t>
            </w:r>
          </w:p>
        </w:tc>
        <w:tc>
          <w:tcPr>
            <w:tcW w:w="4876" w:type="dxa"/>
            <w:tcBorders>
              <w:top w:val="nil"/>
              <w:left w:val="nil"/>
              <w:bottom w:val="nil"/>
              <w:right w:val="nil"/>
            </w:tcBorders>
            <w:hideMark/>
          </w:tcPr>
          <w:p w14:paraId="70838099" w14:textId="77777777" w:rsidR="004D435F" w:rsidRPr="00C50BFB" w:rsidRDefault="004D435F" w:rsidP="00E72620">
            <w:pPr>
              <w:pStyle w:val="Normal6a"/>
            </w:pPr>
            <w:r w:rsidRPr="00C50BFB">
              <w:t xml:space="preserve">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w:t>
            </w:r>
            <w:r w:rsidRPr="00C50BFB">
              <w:rPr>
                <w:b/>
                <w:bCs/>
                <w:i/>
                <w:iCs/>
              </w:rPr>
              <w:t xml:space="preserve">jew bħala interferent endokrinali għas-saħħa tal-bniedem tal-kategorija 1 jew 2 </w:t>
            </w:r>
            <w:r w:rsidRPr="00C50BFB">
              <w:t>skont il-Parti 3 tal-Anness VI tar-Regolament (KE) Nru 1272/2008. Jekk riskju potenzjali għas-saħħa tal-bniedem jirriżulta mill-użu ta’ tali sustanza fil-prodotti kożmetiċi, il-Kummissjoni għandha tfittex opinjoni tal-SCCS dwar is-sikurezza ta’ dik is-sustanza għall-użu tagħha fil-prodotti kożmetiċi mingħajr dewmien żejjed.</w:t>
            </w:r>
          </w:p>
        </w:tc>
      </w:tr>
      <w:tr w:rsidR="001F5517" w:rsidRPr="00C50BFB" w14:paraId="28C4BC06" w14:textId="77777777" w:rsidTr="00E72620">
        <w:trPr>
          <w:jc w:val="center"/>
        </w:trPr>
        <w:tc>
          <w:tcPr>
            <w:tcW w:w="4876" w:type="dxa"/>
            <w:tcBorders>
              <w:top w:val="nil"/>
              <w:left w:val="nil"/>
              <w:bottom w:val="nil"/>
              <w:right w:val="nil"/>
            </w:tcBorders>
          </w:tcPr>
          <w:p w14:paraId="39AF838F" w14:textId="77777777" w:rsidR="004D435F" w:rsidRPr="00C50BFB" w:rsidRDefault="004D435F" w:rsidP="00E72620">
            <w:pPr>
              <w:pStyle w:val="Normal6a"/>
            </w:pPr>
          </w:p>
        </w:tc>
        <w:tc>
          <w:tcPr>
            <w:tcW w:w="4876" w:type="dxa"/>
            <w:tcBorders>
              <w:top w:val="nil"/>
              <w:left w:val="nil"/>
              <w:bottom w:val="nil"/>
              <w:right w:val="nil"/>
            </w:tcBorders>
            <w:hideMark/>
          </w:tcPr>
          <w:p w14:paraId="1D56DF64" w14:textId="77777777" w:rsidR="004D435F" w:rsidRPr="00C50BFB" w:rsidRDefault="004D435F" w:rsidP="00E72620">
            <w:pPr>
              <w:pStyle w:val="Normal6a"/>
            </w:pPr>
            <w:r w:rsidRPr="00C50BFB">
              <w:rPr>
                <w:b/>
                <w:i/>
              </w:rPr>
              <w:t>Meta kostitwent ta’ tali sustanza jkun ikklassifikat bħala CMR tal-kategorija 1A, 1B jew 2 jew bħala interferent endokrinali għas-saħħa tal-bniedem tal-kategorija 1 jew 2, il-Kummissjoni għandha, mingħajr dewmien, tagħti mandat lill-SCCS biex jevalwa s-sikurezza ta’ dik is-sustanza għal użu partikolari tal-kategorija ta’ prodotti kożmetiċi, filwaqt li jqis l-esponiment għal dawk il-prodotti, l-esponiment ġenerali minn sorsi għajr il-kożmetiċi u kwalunkwe periklu addizzjonali magħruf mill-koesponiment ma’ sustanzi oħra, kif ukoll ta’ gruppi vulnerabbli tal-popolazzjoni.</w:t>
            </w:r>
          </w:p>
        </w:tc>
      </w:tr>
      <w:tr w:rsidR="001F5517" w:rsidRPr="00C50BFB" w14:paraId="6B2A3290" w14:textId="77777777" w:rsidTr="00E72620">
        <w:trPr>
          <w:jc w:val="center"/>
        </w:trPr>
        <w:tc>
          <w:tcPr>
            <w:tcW w:w="4876" w:type="dxa"/>
            <w:tcBorders>
              <w:top w:val="nil"/>
              <w:left w:val="nil"/>
              <w:bottom w:val="nil"/>
              <w:right w:val="nil"/>
            </w:tcBorders>
          </w:tcPr>
          <w:p w14:paraId="1E6DEA9A" w14:textId="77777777" w:rsidR="004D435F" w:rsidRPr="00C50BFB" w:rsidRDefault="004D435F" w:rsidP="00E72620">
            <w:pPr>
              <w:pStyle w:val="Normal6a"/>
            </w:pPr>
          </w:p>
        </w:tc>
        <w:tc>
          <w:tcPr>
            <w:tcW w:w="4876" w:type="dxa"/>
            <w:tcBorders>
              <w:top w:val="nil"/>
              <w:left w:val="nil"/>
              <w:bottom w:val="nil"/>
              <w:right w:val="nil"/>
            </w:tcBorders>
            <w:hideMark/>
          </w:tcPr>
          <w:p w14:paraId="79CDE72A" w14:textId="77777777" w:rsidR="004D435F" w:rsidRPr="00C50BFB" w:rsidRDefault="004D435F" w:rsidP="00E72620">
            <w:pPr>
              <w:pStyle w:val="Normal6a"/>
            </w:pPr>
            <w:r w:rsidRPr="00C50BFB">
              <w:rPr>
                <w:b/>
                <w:i/>
              </w:rPr>
              <w:t>L-SCCS għandu jagħti l-opinjoni tiegħu fi żmien 12-il xahar mit-talba tal-Kummissjoni. Il-Kummissjoni tista’ testendi dik l-iskadenza b’6 xhur jekk tkun meħtieġa evidenza addizzjonali. L-SCCS għandu jagħti l-opinjoni tiegħu fi żmien 6 xhur minn meta tiġi sottomessa l-informazzjoni addizzjonali. L-opinjoni tal-SCCS għandha titqiegħed għad-dispożizzjoni tal-pubbliku.</w:t>
            </w:r>
          </w:p>
        </w:tc>
      </w:tr>
      <w:tr w:rsidR="001F5517" w:rsidRPr="00C50BFB" w14:paraId="16977B20" w14:textId="77777777" w:rsidTr="00E72620">
        <w:trPr>
          <w:jc w:val="center"/>
        </w:trPr>
        <w:tc>
          <w:tcPr>
            <w:tcW w:w="4876" w:type="dxa"/>
            <w:tcBorders>
              <w:top w:val="nil"/>
              <w:left w:val="nil"/>
              <w:bottom w:val="nil"/>
              <w:right w:val="nil"/>
            </w:tcBorders>
          </w:tcPr>
          <w:p w14:paraId="4CE2A557" w14:textId="77777777" w:rsidR="004D435F" w:rsidRPr="00C50BFB" w:rsidRDefault="004D435F" w:rsidP="00E72620">
            <w:pPr>
              <w:pStyle w:val="Normal6a"/>
            </w:pPr>
          </w:p>
        </w:tc>
        <w:tc>
          <w:tcPr>
            <w:tcW w:w="4876" w:type="dxa"/>
            <w:tcBorders>
              <w:top w:val="nil"/>
              <w:left w:val="nil"/>
              <w:bottom w:val="nil"/>
              <w:right w:val="nil"/>
            </w:tcBorders>
            <w:hideMark/>
          </w:tcPr>
          <w:p w14:paraId="2DEDCB28" w14:textId="77777777" w:rsidR="004D435F" w:rsidRPr="00C50BFB" w:rsidRDefault="004D435F" w:rsidP="00E72620">
            <w:pPr>
              <w:pStyle w:val="Normal6a"/>
            </w:pPr>
            <w:r w:rsidRPr="00C50BFB">
              <w:rPr>
                <w:b/>
                <w:i/>
              </w:rPr>
              <w:t>Filwaqt li tqis l-opinjoni tal-SCCS, u meta jinħoloq riskju potenzjali għas-saħħa tal-bniedem mill-użu fil-prodotti kożmetiċi ta’ sustanza msemmija fl-ewwel subparagrafu li jkun fiha kostitwent ikklassifikat bħala CMR tal-kategorija 1A, 1B jew 2 jew bħala interferent endokrinali għas-saħħa tal-bniedem tal-kategorija 1 jew 2, inkluż meta ma jkunx hemm biżżejjed data, il-Kummissjoni għandha, mingħajr dewmien, temenda l-Annessi ta’ dan ir-Regolament.</w:t>
            </w:r>
          </w:p>
        </w:tc>
      </w:tr>
    </w:tbl>
    <w:p w14:paraId="4C5B39F0"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2CA98AF" w14:textId="77777777" w:rsidR="004D435F" w:rsidRPr="00C50BFB" w:rsidRDefault="004D435F" w:rsidP="004D435F">
      <w:r w:rsidRPr="00C50BFB">
        <w:rPr>
          <w:rStyle w:val="HideTWBExt"/>
        </w:rPr>
        <w:t>&lt;/Amend&gt;</w:t>
      </w:r>
    </w:p>
    <w:p w14:paraId="11504C0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431</w:t>
      </w:r>
      <w:r w:rsidRPr="00C50BFB">
        <w:rPr>
          <w:rStyle w:val="HideTWBExt"/>
          <w:b w:val="0"/>
        </w:rPr>
        <w:t>&lt;/NumAm&gt;</w:t>
      </w:r>
    </w:p>
    <w:p w14:paraId="5080F225" w14:textId="77777777" w:rsidR="004D435F" w:rsidRPr="00C50BFB" w:rsidRDefault="004D435F" w:rsidP="004D435F">
      <w:pPr>
        <w:pStyle w:val="NormalBold"/>
      </w:pPr>
      <w:r w:rsidRPr="00C50BFB">
        <w:rPr>
          <w:rStyle w:val="HideTWBExt"/>
          <w:b w:val="0"/>
        </w:rPr>
        <w:t>&lt;RepeatBlock-By&gt;&lt;Members&gt;</w:t>
      </w:r>
      <w:r w:rsidRPr="00C50BFB">
        <w:t>Idoia Mendia, François Kalfon, Elisabeth Grossmann, Adnan Dibrani, Sakis Arnaoutoglou, César Luena, Christophe Clergeau, Tiemo Wölken, Annalisa Corrado, Heléne Fritzon, Marta Temido</w:t>
      </w:r>
      <w:r w:rsidRPr="00C50BFB">
        <w:rPr>
          <w:rStyle w:val="HideTWBExt"/>
          <w:b w:val="0"/>
        </w:rPr>
        <w:t>&lt;/Members&gt;</w:t>
      </w:r>
    </w:p>
    <w:p w14:paraId="7DD65439" w14:textId="77777777" w:rsidR="004D435F" w:rsidRPr="00C50BFB" w:rsidRDefault="004D435F" w:rsidP="004D435F">
      <w:pPr>
        <w:pStyle w:val="NormalBold"/>
      </w:pPr>
      <w:r w:rsidRPr="00C50BFB">
        <w:rPr>
          <w:rStyle w:val="HideTWBExt"/>
          <w:b w:val="0"/>
        </w:rPr>
        <w:t>&lt;/RepeatBlock-By&gt;</w:t>
      </w:r>
    </w:p>
    <w:p w14:paraId="226A064B"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8804130"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4B51B563"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8A886D6"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61ECD078" w14:textId="77777777" w:rsidTr="00E72620">
        <w:trPr>
          <w:trHeight w:val="240"/>
          <w:jc w:val="center"/>
        </w:trPr>
        <w:tc>
          <w:tcPr>
            <w:tcW w:w="9752" w:type="dxa"/>
            <w:gridSpan w:val="2"/>
            <w:tcBorders>
              <w:top w:val="nil"/>
              <w:left w:val="nil"/>
              <w:bottom w:val="nil"/>
              <w:right w:val="nil"/>
            </w:tcBorders>
          </w:tcPr>
          <w:p w14:paraId="14497A7D" w14:textId="77777777" w:rsidR="004D435F" w:rsidRPr="00C50BFB" w:rsidRDefault="004D435F" w:rsidP="00E72620"/>
        </w:tc>
      </w:tr>
      <w:tr w:rsidR="001F5517" w:rsidRPr="00C50BFB" w14:paraId="03988237" w14:textId="77777777" w:rsidTr="00E72620">
        <w:trPr>
          <w:trHeight w:val="240"/>
          <w:jc w:val="center"/>
        </w:trPr>
        <w:tc>
          <w:tcPr>
            <w:tcW w:w="4876" w:type="dxa"/>
            <w:tcBorders>
              <w:top w:val="nil"/>
              <w:left w:val="nil"/>
              <w:bottom w:val="nil"/>
              <w:right w:val="nil"/>
            </w:tcBorders>
            <w:hideMark/>
          </w:tcPr>
          <w:p w14:paraId="55067B3C"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4B29F5C" w14:textId="77777777" w:rsidR="004D435F" w:rsidRPr="00C50BFB" w:rsidRDefault="004D435F" w:rsidP="00E72620">
            <w:pPr>
              <w:pStyle w:val="AmColumnHeading"/>
            </w:pPr>
            <w:r w:rsidRPr="00C50BFB">
              <w:t>Emenda</w:t>
            </w:r>
          </w:p>
        </w:tc>
      </w:tr>
      <w:tr w:rsidR="001F5517" w:rsidRPr="00C50BFB" w14:paraId="33756E8B" w14:textId="77777777" w:rsidTr="00E72620">
        <w:trPr>
          <w:jc w:val="center"/>
        </w:trPr>
        <w:tc>
          <w:tcPr>
            <w:tcW w:w="4876" w:type="dxa"/>
            <w:tcBorders>
              <w:top w:val="nil"/>
              <w:left w:val="nil"/>
              <w:bottom w:val="nil"/>
              <w:right w:val="nil"/>
            </w:tcBorders>
            <w:hideMark/>
          </w:tcPr>
          <w:p w14:paraId="0CC819C7" w14:textId="77777777" w:rsidR="004D435F" w:rsidRPr="00C50BFB" w:rsidRDefault="004D435F" w:rsidP="00E72620">
            <w:pPr>
              <w:pStyle w:val="Normal6a"/>
            </w:pPr>
            <w:r w:rsidRPr="00C50BFB">
              <w:t xml:space="preserve">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w:t>
            </w:r>
            <w:r w:rsidRPr="00C50BFB">
              <w:rPr>
                <w:b/>
                <w:bCs/>
                <w:i/>
                <w:iCs/>
              </w:rPr>
              <w:t>Jekk</w:t>
            </w:r>
            <w:r w:rsidRPr="00C50BFB">
              <w:t xml:space="preserve"> riskju potenzjali għas-saħħa tal-bniedem jirriżulta mill-użu ta’ </w:t>
            </w:r>
            <w:r w:rsidRPr="00C50BFB">
              <w:rPr>
                <w:b/>
                <w:bCs/>
                <w:i/>
                <w:iCs/>
              </w:rPr>
              <w:t xml:space="preserve">tali </w:t>
            </w:r>
            <w:r w:rsidRPr="00C50BFB">
              <w:t xml:space="preserve">sustanza fil-prodotti kożmetiċi, il-Kummissjoni għandha </w:t>
            </w:r>
            <w:r w:rsidRPr="00C50BFB">
              <w:rPr>
                <w:b/>
                <w:bCs/>
                <w:i/>
                <w:iCs/>
              </w:rPr>
              <w:t>tfittex opinjoni tal-SCCS dwar is-sikurezza ta’ dik is-sustanza għall-użu tagħha fil-prodotti kożmetiċi</w:t>
            </w:r>
            <w:r w:rsidRPr="00C50BFB">
              <w:t xml:space="preserve"> mingħajr dewmien </w:t>
            </w:r>
            <w:r w:rsidRPr="00C50BFB">
              <w:rPr>
                <w:b/>
                <w:bCs/>
                <w:i/>
                <w:iCs/>
              </w:rPr>
              <w:t>żejjed</w:t>
            </w:r>
            <w:r w:rsidRPr="00C50BFB">
              <w:t>.</w:t>
            </w:r>
          </w:p>
        </w:tc>
        <w:tc>
          <w:tcPr>
            <w:tcW w:w="4876" w:type="dxa"/>
            <w:tcBorders>
              <w:top w:val="nil"/>
              <w:left w:val="nil"/>
              <w:bottom w:val="nil"/>
              <w:right w:val="nil"/>
            </w:tcBorders>
            <w:hideMark/>
          </w:tcPr>
          <w:p w14:paraId="739197B2" w14:textId="77777777" w:rsidR="004D435F" w:rsidRPr="00C50BFB" w:rsidRDefault="004D435F" w:rsidP="00E72620">
            <w:pPr>
              <w:pStyle w:val="Normal6a"/>
            </w:pPr>
            <w:r w:rsidRPr="00C50BFB">
              <w:t>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w:t>
            </w:r>
            <w:r w:rsidRPr="00C50BFB">
              <w:rPr>
                <w:b/>
                <w:bCs/>
                <w:i/>
                <w:iCs/>
              </w:rPr>
              <w:t>, jew bħala interferent endokrinali għas-saħħa tal-bniedem tal-kategorija 1 jew 2</w:t>
            </w:r>
            <w:r w:rsidRPr="00C50BFB">
              <w:t xml:space="preserve"> skont il-Parti 3 tal-Anness VI tar-Regolament (KE) Nru 1272/2008.</w:t>
            </w:r>
          </w:p>
        </w:tc>
      </w:tr>
      <w:tr w:rsidR="001F5517" w:rsidRPr="00C50BFB" w14:paraId="211CD84B" w14:textId="77777777" w:rsidTr="00E72620">
        <w:trPr>
          <w:jc w:val="center"/>
        </w:trPr>
        <w:tc>
          <w:tcPr>
            <w:tcW w:w="4876" w:type="dxa"/>
            <w:tcBorders>
              <w:top w:val="nil"/>
              <w:left w:val="nil"/>
              <w:bottom w:val="nil"/>
              <w:right w:val="nil"/>
            </w:tcBorders>
          </w:tcPr>
          <w:p w14:paraId="3B1E8D1C" w14:textId="77777777" w:rsidR="004D435F" w:rsidRPr="00C50BFB" w:rsidRDefault="004D435F" w:rsidP="00E72620">
            <w:pPr>
              <w:pStyle w:val="Normal6a"/>
            </w:pPr>
          </w:p>
        </w:tc>
        <w:tc>
          <w:tcPr>
            <w:tcW w:w="4876" w:type="dxa"/>
            <w:tcBorders>
              <w:top w:val="nil"/>
              <w:left w:val="nil"/>
              <w:bottom w:val="nil"/>
              <w:right w:val="nil"/>
            </w:tcBorders>
            <w:hideMark/>
          </w:tcPr>
          <w:p w14:paraId="1E183102" w14:textId="77777777" w:rsidR="004D435F" w:rsidRPr="00C50BFB" w:rsidRDefault="004D435F" w:rsidP="00E72620">
            <w:pPr>
              <w:pStyle w:val="Normal6a"/>
            </w:pPr>
            <w:r w:rsidRPr="00C50BFB">
              <w:rPr>
                <w:b/>
                <w:bCs/>
                <w:i/>
                <w:iCs/>
              </w:rPr>
              <w:t>Meta kostitwent ta’ tali sustanza jkun ikklassifikat bħala CMR tal-kategorija 1A, 1B jew 2 jew bħala interferent endokrinali għas-saħħa tal-bniedem tal-kategorija 1 jew 2, il-Kummissjoni għandha, mingħajr dewmien, tagħti mandat lill-SCCS biex jevalwa s-sikurezza ta’ dan il-kostitwent preżenti f’dik is-sustanza għal użu partikolari tal-kategorija tal-prodott kożmetiku, filwaqt li jqis l-esponiment għal dawk il-prodotti, l-esponiment ġenerali minn sorsi għajr il-kożmetiċi u ta’ gruppi vulnerabbli tal-popolazzjoni.</w:t>
            </w:r>
          </w:p>
        </w:tc>
      </w:tr>
      <w:tr w:rsidR="001F5517" w:rsidRPr="00C50BFB" w14:paraId="76083B9F" w14:textId="77777777" w:rsidTr="00E72620">
        <w:trPr>
          <w:jc w:val="center"/>
        </w:trPr>
        <w:tc>
          <w:tcPr>
            <w:tcW w:w="4876" w:type="dxa"/>
            <w:tcBorders>
              <w:top w:val="nil"/>
              <w:left w:val="nil"/>
              <w:bottom w:val="nil"/>
              <w:right w:val="nil"/>
            </w:tcBorders>
          </w:tcPr>
          <w:p w14:paraId="6AA2826C" w14:textId="77777777" w:rsidR="004D435F" w:rsidRPr="00C50BFB" w:rsidRDefault="004D435F" w:rsidP="00E72620">
            <w:pPr>
              <w:pStyle w:val="Normal6a"/>
            </w:pPr>
          </w:p>
        </w:tc>
        <w:tc>
          <w:tcPr>
            <w:tcW w:w="4876" w:type="dxa"/>
            <w:tcBorders>
              <w:top w:val="nil"/>
              <w:left w:val="nil"/>
              <w:bottom w:val="nil"/>
              <w:right w:val="nil"/>
            </w:tcBorders>
            <w:hideMark/>
          </w:tcPr>
          <w:p w14:paraId="77724684" w14:textId="77777777" w:rsidR="004D435F" w:rsidRPr="00C50BFB" w:rsidRDefault="004D435F" w:rsidP="00E72620">
            <w:pPr>
              <w:pStyle w:val="Normal6a"/>
            </w:pPr>
            <w:r w:rsidRPr="00C50BFB">
              <w:rPr>
                <w:b/>
                <w:i/>
              </w:rPr>
              <w:t>L-SCCS għandu jagħti l-opinjoni tiegħu fi żmien 12-il xahar mit-talba tal-Kummissjoni. Il-Kummissjoni tista’ testendi dik l-iskadenza b’6 xhur jekk tkun meħtieġa evidenza addizzjonali. L-SCCS għandu jagħti l-opinjoni tiegħu fi żmien 6 xhur minn meta tiġi sottomessa l-informazzjoni addizzjonali. L-opinjoni tal-SCCS għandha titqiegħed għad-dispożizzjoni tal-pubbliku.</w:t>
            </w:r>
          </w:p>
        </w:tc>
      </w:tr>
      <w:tr w:rsidR="001F5517" w:rsidRPr="00C50BFB" w14:paraId="0263490F" w14:textId="77777777" w:rsidTr="00E72620">
        <w:trPr>
          <w:jc w:val="center"/>
        </w:trPr>
        <w:tc>
          <w:tcPr>
            <w:tcW w:w="4876" w:type="dxa"/>
            <w:tcBorders>
              <w:top w:val="nil"/>
              <w:left w:val="nil"/>
              <w:bottom w:val="nil"/>
              <w:right w:val="nil"/>
            </w:tcBorders>
          </w:tcPr>
          <w:p w14:paraId="34E444C3" w14:textId="77777777" w:rsidR="004D435F" w:rsidRPr="00C50BFB" w:rsidRDefault="004D435F" w:rsidP="00E72620">
            <w:pPr>
              <w:pStyle w:val="Normal6a"/>
            </w:pPr>
          </w:p>
        </w:tc>
        <w:tc>
          <w:tcPr>
            <w:tcW w:w="4876" w:type="dxa"/>
            <w:tcBorders>
              <w:top w:val="nil"/>
              <w:left w:val="nil"/>
              <w:bottom w:val="nil"/>
              <w:right w:val="nil"/>
            </w:tcBorders>
            <w:hideMark/>
          </w:tcPr>
          <w:p w14:paraId="342ECC60" w14:textId="77777777" w:rsidR="004D435F" w:rsidRPr="00C50BFB" w:rsidRDefault="004D435F" w:rsidP="00E72620">
            <w:pPr>
              <w:pStyle w:val="Normal6a"/>
            </w:pPr>
            <w:r w:rsidRPr="00C50BFB">
              <w:rPr>
                <w:b/>
                <w:bCs/>
                <w:i/>
                <w:iCs/>
              </w:rPr>
              <w:t xml:space="preserve">Filwaqt li tqis l-opinjoni tal-SCCS, u meta jinħoloq </w:t>
            </w:r>
            <w:r w:rsidRPr="00C50BFB">
              <w:t>riskju potenzjali għas-saħħa tal-bniedem jirriżulta mill-użu ta’</w:t>
            </w:r>
            <w:r w:rsidRPr="00C50BFB">
              <w:rPr>
                <w:b/>
                <w:bCs/>
                <w:i/>
                <w:iCs/>
              </w:rPr>
              <w:t xml:space="preserve"> </w:t>
            </w:r>
            <w:r w:rsidRPr="00C50BFB">
              <w:t xml:space="preserve">sustanza </w:t>
            </w:r>
            <w:r w:rsidRPr="00C50BFB">
              <w:rPr>
                <w:b/>
                <w:bCs/>
                <w:i/>
                <w:iCs/>
              </w:rPr>
              <w:t xml:space="preserve">msemmija fl-ewwel subparagrafu li jkun fiha kostitwent ikklassifikat bħala CMR tal-kategorija 1A, 1B jew 2 jew bħala interferent endokrinali għas-saħħa tal-bniedem tal-kategorija 1 jew 2, inkluż meta ma jkunx hemm biżżejjed data, </w:t>
            </w:r>
            <w:r w:rsidRPr="00C50BFB">
              <w:t>fil-prodotti kożmetiċi, il-Kummissjoni għandha mingħajr dewmien</w:t>
            </w:r>
            <w:r w:rsidRPr="00C50BFB">
              <w:rPr>
                <w:b/>
                <w:bCs/>
                <w:i/>
                <w:iCs/>
              </w:rPr>
              <w:t>, temenda l-Annessi ta’ dan ir-Regolament</w:t>
            </w:r>
            <w:r w:rsidRPr="00C50BFB">
              <w:t>.</w:t>
            </w:r>
          </w:p>
        </w:tc>
      </w:tr>
    </w:tbl>
    <w:p w14:paraId="35F6712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4A60DC69"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0F48BCE" w14:textId="77777777" w:rsidR="004D435F" w:rsidRPr="00C50BFB" w:rsidRDefault="004D435F" w:rsidP="004D435F">
      <w:pPr>
        <w:pStyle w:val="AmJustText"/>
      </w:pPr>
      <w:r w:rsidRPr="00C50BFB">
        <w:t>Plant-based ingredients such as essential oils can contain several CMR constituents, often in significant concentrations. They are widely used across all cosmetic products – and as such represent a significant potential source of consumer exposure to CMR substances. To ensure effective and systematic scrutiny of such substances, the procedural steps to be followed by the Commission should be specified similar to Article 16 on nanomaterials. This will ensure a high level of consumer protection where a constituent of a plant-based ingredient is classified as CMR while also enhancing legal certainty for all actors involved</w:t>
      </w:r>
    </w:p>
    <w:p w14:paraId="40A40147" w14:textId="77777777" w:rsidR="004D435F" w:rsidRPr="00C50BFB" w:rsidRDefault="004D435F" w:rsidP="004D435F">
      <w:r w:rsidRPr="00C50BFB">
        <w:rPr>
          <w:rStyle w:val="HideTWBExt"/>
        </w:rPr>
        <w:t>&lt;/Amend&gt;</w:t>
      </w:r>
    </w:p>
    <w:p w14:paraId="6ED1D769"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432</w:t>
      </w:r>
      <w:r w:rsidRPr="00C50BFB">
        <w:rPr>
          <w:rStyle w:val="HideTWBExt"/>
          <w:b w:val="0"/>
        </w:rPr>
        <w:t>&lt;/NumAm&gt;</w:t>
      </w:r>
    </w:p>
    <w:p w14:paraId="0341BB8D" w14:textId="77777777" w:rsidR="004D435F" w:rsidRPr="00C50BFB" w:rsidRDefault="004D435F" w:rsidP="004D435F">
      <w:pPr>
        <w:pStyle w:val="NormalBold"/>
      </w:pPr>
      <w:r w:rsidRPr="00C50BFB">
        <w:rPr>
          <w:rStyle w:val="HideTWBExt"/>
          <w:b w:val="0"/>
        </w:rPr>
        <w:t>&lt;RepeatBlock-By&gt;&lt;Members&gt;</w:t>
      </w:r>
      <w:r w:rsidRPr="00C50BFB">
        <w:t>Martin Hojsík, Sigrid Friis, Michal Wiezik, Pascal Canfin, Grégory Allione, Gerben-Jan Gerbrandy</w:t>
      </w:r>
      <w:r w:rsidRPr="00C50BFB">
        <w:rPr>
          <w:rStyle w:val="HideTWBExt"/>
          <w:b w:val="0"/>
        </w:rPr>
        <w:t>&lt;/Members&gt;</w:t>
      </w:r>
    </w:p>
    <w:p w14:paraId="0BC4D2FD" w14:textId="77777777" w:rsidR="004D435F" w:rsidRPr="00C50BFB" w:rsidRDefault="004D435F" w:rsidP="004D435F">
      <w:pPr>
        <w:pStyle w:val="NormalBold"/>
      </w:pPr>
      <w:r w:rsidRPr="00C50BFB">
        <w:rPr>
          <w:rStyle w:val="HideTWBExt"/>
          <w:b w:val="0"/>
        </w:rPr>
        <w:t>&lt;/RepeatBlock-By&gt;</w:t>
      </w:r>
    </w:p>
    <w:p w14:paraId="18DEE152"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976D41B"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1EB3EBC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77694340"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0E834C0" w14:textId="77777777" w:rsidTr="00E72620">
        <w:trPr>
          <w:trHeight w:val="240"/>
          <w:jc w:val="center"/>
        </w:trPr>
        <w:tc>
          <w:tcPr>
            <w:tcW w:w="9752" w:type="dxa"/>
            <w:gridSpan w:val="2"/>
            <w:tcBorders>
              <w:top w:val="nil"/>
              <w:left w:val="nil"/>
              <w:bottom w:val="nil"/>
              <w:right w:val="nil"/>
            </w:tcBorders>
          </w:tcPr>
          <w:p w14:paraId="1C45E829" w14:textId="77777777" w:rsidR="004D435F" w:rsidRPr="00C50BFB" w:rsidRDefault="004D435F" w:rsidP="00E72620"/>
        </w:tc>
      </w:tr>
      <w:tr w:rsidR="001F5517" w:rsidRPr="00C50BFB" w14:paraId="17624C9C" w14:textId="77777777" w:rsidTr="00E72620">
        <w:trPr>
          <w:trHeight w:val="240"/>
          <w:jc w:val="center"/>
        </w:trPr>
        <w:tc>
          <w:tcPr>
            <w:tcW w:w="4876" w:type="dxa"/>
            <w:tcBorders>
              <w:top w:val="nil"/>
              <w:left w:val="nil"/>
              <w:bottom w:val="nil"/>
              <w:right w:val="nil"/>
            </w:tcBorders>
            <w:hideMark/>
          </w:tcPr>
          <w:p w14:paraId="273C8B02"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8AD9CB9" w14:textId="77777777" w:rsidR="004D435F" w:rsidRPr="00C50BFB" w:rsidRDefault="004D435F" w:rsidP="00E72620">
            <w:pPr>
              <w:pStyle w:val="AmColumnHeading"/>
            </w:pPr>
            <w:r w:rsidRPr="00C50BFB">
              <w:t>Emenda</w:t>
            </w:r>
          </w:p>
        </w:tc>
      </w:tr>
      <w:tr w:rsidR="001F5517" w:rsidRPr="00C50BFB" w14:paraId="68328B88" w14:textId="77777777" w:rsidTr="00E72620">
        <w:trPr>
          <w:jc w:val="center"/>
        </w:trPr>
        <w:tc>
          <w:tcPr>
            <w:tcW w:w="4876" w:type="dxa"/>
            <w:tcBorders>
              <w:top w:val="nil"/>
              <w:left w:val="nil"/>
              <w:bottom w:val="nil"/>
              <w:right w:val="nil"/>
            </w:tcBorders>
            <w:hideMark/>
          </w:tcPr>
          <w:p w14:paraId="3121C9A0" w14:textId="77777777" w:rsidR="004D435F" w:rsidRPr="00C50BFB" w:rsidRDefault="004D435F" w:rsidP="00E72620">
            <w:pPr>
              <w:pStyle w:val="Normal6a"/>
            </w:pPr>
            <w:r w:rsidRPr="00C50BFB">
              <w:t xml:space="preserve">Il-projbizzjoni msemmija fil-paragrafi 1 u 2 ta’ dan l-Artikolu ma għandhiex tapplika għal </w:t>
            </w:r>
            <w:r w:rsidRPr="00C50BFB">
              <w:rPr>
                <w:b/>
                <w:bCs/>
                <w:i/>
                <w:iCs/>
              </w:rPr>
              <w:t>sustanza</w:t>
            </w:r>
            <w:r w:rsidRPr="00C50BFB">
              <w:t xml:space="preserve"> </w:t>
            </w:r>
            <w:r w:rsidRPr="00C50BFB">
              <w:rPr>
                <w:b/>
                <w:bCs/>
                <w:i/>
                <w:iCs/>
              </w:rPr>
              <w:t>estratta</w:t>
            </w:r>
            <w:r w:rsidRPr="00C50BFB">
              <w:t xml:space="preserve"> minn pjanti jew partijiet ta’ pjanti u mhux </w:t>
            </w:r>
            <w:r w:rsidRPr="00C50BFB">
              <w:rPr>
                <w:b/>
                <w:bCs/>
                <w:i/>
                <w:iCs/>
              </w:rPr>
              <w:t>modifikata</w:t>
            </w:r>
            <w:r w:rsidRPr="00C50BFB">
              <w:t xml:space="preserve"> kimikament kif </w:t>
            </w:r>
            <w:r w:rsidRPr="00C50BFB">
              <w:rPr>
                <w:b/>
                <w:bCs/>
                <w:i/>
                <w:iCs/>
              </w:rPr>
              <w:t>definita</w:t>
            </w:r>
            <w:r w:rsidRPr="00C50BFB">
              <w:t xml:space="preserve"> fl-Artikolu 3, il-punt (40), tar-Regolament (KE) Nru 1907/2006, li </w:t>
            </w:r>
            <w:r w:rsidRPr="00C50BFB">
              <w:rPr>
                <w:b/>
                <w:bCs/>
                <w:i/>
                <w:iCs/>
              </w:rPr>
              <w:t>fiha</w:t>
            </w:r>
            <w:r w:rsidRPr="00C50BFB">
              <w:t xml:space="preserve"> aktar minn kostitwent wieħed, li mill-inqas wieħed minnhom ikun ġie kklassifikat bħala sustanza CMR tal-kategorija 1A, 1B, jew 2 skont il-Parti 3 tal-Anness VI tar-Regolament (KE) Nru 1272/2008. </w:t>
            </w:r>
            <w:r w:rsidRPr="00C50BFB">
              <w:rPr>
                <w:b/>
                <w:bCs/>
                <w:i/>
                <w:iCs/>
              </w:rPr>
              <w:t>Jekk</w:t>
            </w:r>
            <w:r w:rsidRPr="00C50BFB">
              <w:t xml:space="preserve"> riskju potenzjali għas-saħħa tal-bniedem jirriżulta mill-użu ta’ tali sustanza fil-prodotti kożmetiċi, il-Kummissjoni għandha </w:t>
            </w:r>
            <w:r w:rsidRPr="00C50BFB">
              <w:rPr>
                <w:b/>
                <w:bCs/>
                <w:i/>
                <w:iCs/>
              </w:rPr>
              <w:t>tfittex</w:t>
            </w:r>
            <w:r w:rsidRPr="00C50BFB">
              <w:t xml:space="preserve"> </w:t>
            </w:r>
            <w:r w:rsidRPr="00C50BFB">
              <w:rPr>
                <w:b/>
                <w:bCs/>
                <w:i/>
                <w:iCs/>
              </w:rPr>
              <w:t>opinjoni</w:t>
            </w:r>
            <w:r w:rsidRPr="00C50BFB">
              <w:t xml:space="preserve"> tal-SCCS </w:t>
            </w:r>
            <w:r w:rsidRPr="00C50BFB">
              <w:rPr>
                <w:b/>
                <w:bCs/>
                <w:i/>
                <w:iCs/>
              </w:rPr>
              <w:t>dwar is-sikurezza ta’ dik is-sustanza għall-użu tagħha fil-prodotti kożmetiċi</w:t>
            </w:r>
            <w:r w:rsidRPr="00C50BFB">
              <w:t xml:space="preserve"> mingħajr dewmien </w:t>
            </w:r>
            <w:r w:rsidRPr="00C50BFB">
              <w:rPr>
                <w:b/>
                <w:bCs/>
                <w:i/>
                <w:iCs/>
              </w:rPr>
              <w:t>żejjed</w:t>
            </w:r>
            <w:r w:rsidRPr="00C50BFB">
              <w:t>.</w:t>
            </w:r>
          </w:p>
        </w:tc>
        <w:tc>
          <w:tcPr>
            <w:tcW w:w="4876" w:type="dxa"/>
            <w:tcBorders>
              <w:top w:val="nil"/>
              <w:left w:val="nil"/>
              <w:bottom w:val="nil"/>
              <w:right w:val="nil"/>
            </w:tcBorders>
            <w:hideMark/>
          </w:tcPr>
          <w:p w14:paraId="7840C781" w14:textId="77777777" w:rsidR="004D435F" w:rsidRPr="00C50BFB" w:rsidRDefault="004D435F" w:rsidP="00E72620">
            <w:pPr>
              <w:pStyle w:val="Normal6a"/>
            </w:pPr>
            <w:r w:rsidRPr="00C50BFB">
              <w:t xml:space="preserve">Il-projbizzjoni msemmija fil-paragrafi 1 u 2 ta’ dan l-Artikolu ma għandhiex tapplika għal </w:t>
            </w:r>
            <w:r w:rsidRPr="00C50BFB">
              <w:rPr>
                <w:b/>
                <w:bCs/>
                <w:i/>
                <w:iCs/>
              </w:rPr>
              <w:t>sustanzi</w:t>
            </w:r>
            <w:r w:rsidRPr="00C50BFB">
              <w:t xml:space="preserve"> </w:t>
            </w:r>
            <w:r w:rsidRPr="00C50BFB">
              <w:rPr>
                <w:b/>
                <w:bCs/>
                <w:i/>
                <w:iCs/>
              </w:rPr>
              <w:t xml:space="preserve">estratti </w:t>
            </w:r>
            <w:r w:rsidRPr="00C50BFB">
              <w:t xml:space="preserve">minn pjanti jew partijiet ta’ pjanti u mhux </w:t>
            </w:r>
            <w:r w:rsidRPr="00C50BFB">
              <w:rPr>
                <w:b/>
                <w:bCs/>
                <w:i/>
                <w:iCs/>
              </w:rPr>
              <w:t>modifikati</w:t>
            </w:r>
            <w:r w:rsidRPr="00C50BFB">
              <w:t xml:space="preserve"> kimikament kif </w:t>
            </w:r>
            <w:r w:rsidRPr="00C50BFB">
              <w:rPr>
                <w:b/>
                <w:bCs/>
                <w:i/>
                <w:iCs/>
              </w:rPr>
              <w:t>definiti</w:t>
            </w:r>
            <w:r w:rsidRPr="00C50BFB">
              <w:t xml:space="preserve"> fl-Artikolu 3, il-punt (40), tar-Regolament (KE) Nru 1907/2006, li </w:t>
            </w:r>
            <w:r w:rsidRPr="00C50BFB">
              <w:rPr>
                <w:b/>
                <w:bCs/>
                <w:i/>
                <w:iCs/>
              </w:rPr>
              <w:t xml:space="preserve">fihom </w:t>
            </w:r>
            <w:r w:rsidRPr="00C50BFB">
              <w:t xml:space="preserve">aktar minn kostitwent wieħed, li mill-inqas wieħed minnhom ikun ġie kklassifikat bħala sustanza CMR tal-kategorija 1A, 1B, jew 2 skont il-Parti 3 tal-Anness VI tar-Regolament (KE) Nru 1272/2008. </w:t>
            </w:r>
            <w:r w:rsidRPr="00C50BFB">
              <w:rPr>
                <w:b/>
                <w:bCs/>
                <w:i/>
                <w:iCs/>
              </w:rPr>
              <w:t xml:space="preserve">Peress li </w:t>
            </w:r>
            <w:r w:rsidRPr="00C50BFB">
              <w:t xml:space="preserve">riskju potenzjali għas-saħħa tal-bniedem jirriżulta mill-użu ta’ sustanza </w:t>
            </w:r>
            <w:r w:rsidRPr="00C50BFB">
              <w:rPr>
                <w:b/>
                <w:bCs/>
                <w:i/>
                <w:iCs/>
              </w:rPr>
              <w:t xml:space="preserve">li jkun fiha kostitwent ikklassifikat bħala CMR tal-kategorija 1A, 1B jew 2 </w:t>
            </w:r>
            <w:r w:rsidRPr="00C50BFB">
              <w:t xml:space="preserve">fil-prodotti kożmetiċi, il-Kummissjoni għandha </w:t>
            </w:r>
            <w:r w:rsidRPr="00C50BFB">
              <w:rPr>
                <w:b/>
                <w:bCs/>
                <w:i/>
                <w:iCs/>
              </w:rPr>
              <w:t>mingħajr dewmien żejjed titlob lill-SCCS jagħti l-opinjoni tiegħu dwar is-sikurezza tal-kostitwenti CMR preżenti fis-sustanza għal użu partikolari tal-kategorija tal-prodott kożmetiku, bħala parti mill-valutazzjoni tal-esponiment.</w:t>
            </w:r>
          </w:p>
        </w:tc>
      </w:tr>
      <w:tr w:rsidR="001F5517" w:rsidRPr="00C50BFB" w14:paraId="0CD33645" w14:textId="77777777" w:rsidTr="00E72620">
        <w:trPr>
          <w:jc w:val="center"/>
        </w:trPr>
        <w:tc>
          <w:tcPr>
            <w:tcW w:w="4876" w:type="dxa"/>
            <w:tcBorders>
              <w:top w:val="nil"/>
              <w:left w:val="nil"/>
              <w:bottom w:val="nil"/>
              <w:right w:val="nil"/>
            </w:tcBorders>
          </w:tcPr>
          <w:p w14:paraId="761FE15B" w14:textId="77777777" w:rsidR="004D435F" w:rsidRPr="00C50BFB" w:rsidRDefault="004D435F" w:rsidP="00E72620">
            <w:pPr>
              <w:pStyle w:val="Normal6a"/>
            </w:pPr>
          </w:p>
        </w:tc>
        <w:tc>
          <w:tcPr>
            <w:tcW w:w="4876" w:type="dxa"/>
            <w:tcBorders>
              <w:top w:val="nil"/>
              <w:left w:val="nil"/>
              <w:bottom w:val="nil"/>
              <w:right w:val="nil"/>
            </w:tcBorders>
            <w:hideMark/>
          </w:tcPr>
          <w:p w14:paraId="4015510D" w14:textId="77777777" w:rsidR="004D435F" w:rsidRPr="00C50BFB" w:rsidRDefault="004D435F" w:rsidP="00E72620">
            <w:pPr>
              <w:pStyle w:val="Normal6a"/>
            </w:pPr>
            <w:r w:rsidRPr="00C50BFB">
              <w:rPr>
                <w:b/>
                <w:i/>
              </w:rPr>
              <w:t xml:space="preserve">L-SCCS għandu jagħti l-opinjoni tiegħu fi żmien 6 xhur mit-talba tal-Kummissjoni. Il-Kummissjoni tista’ testendi dik l-iskadenza b’6 xhur jekk tkun meħtieġa evidenza addizzjonali. L-SCCS għandu jagħti l-opinjoni tiegħu fi żmien 6 xhur minn meta tiġi sottomessa d-data addizzjonali. </w:t>
            </w:r>
            <w:r w:rsidRPr="00C50BFB">
              <w:rPr>
                <w:b/>
                <w:bCs/>
                <w:i/>
                <w:iCs/>
              </w:rPr>
              <w:t>L-opinjoni</w:t>
            </w:r>
            <w:r w:rsidRPr="00C50BFB">
              <w:t xml:space="preserve"> tal-SCCS </w:t>
            </w:r>
            <w:r w:rsidRPr="00C50BFB">
              <w:rPr>
                <w:b/>
                <w:bCs/>
                <w:i/>
                <w:iCs/>
              </w:rPr>
              <w:t>għandha titqiegħed għad-dispożizzjoni tal-pubbliku.</w:t>
            </w:r>
            <w:r w:rsidRPr="00C50BFB">
              <w:rPr>
                <w:b/>
                <w:i/>
              </w:rPr>
              <w:t xml:space="preserve"> </w:t>
            </w:r>
            <w:r w:rsidRPr="00C50BFB">
              <w:rPr>
                <w:b/>
                <w:bCs/>
                <w:i/>
                <w:iCs/>
              </w:rPr>
              <w:t>Filwaqt li tqis l-opinjoni tal-SCCS, meta jkun meħtieġ il-Kummissjoni għandha,</w:t>
            </w:r>
            <w:r w:rsidRPr="00C50BFB">
              <w:t xml:space="preserve"> mingħajr dewmien</w:t>
            </w:r>
            <w:r w:rsidRPr="00C50BFB">
              <w:rPr>
                <w:b/>
                <w:bCs/>
                <w:i/>
                <w:iCs/>
              </w:rPr>
              <w:t>, temenda l-Annessi ta’ dan ir-Regolament</w:t>
            </w:r>
            <w:r w:rsidRPr="00C50BFB">
              <w:t>.</w:t>
            </w:r>
          </w:p>
        </w:tc>
      </w:tr>
    </w:tbl>
    <w:p w14:paraId="1DD5A0AD"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781DBC0"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BD8127E" w14:textId="77777777" w:rsidR="004D435F" w:rsidRPr="00C50BFB" w:rsidRDefault="004D435F" w:rsidP="004D435F">
      <w:pPr>
        <w:pStyle w:val="AmJustText"/>
      </w:pPr>
      <w:r w:rsidRPr="00C50BFB">
        <w:t>L-emenda tistabbilixxi skadenza ċara għall-SCCS biex jagħti l-opinjoni tiegħu dwar is-sikurezza tal-kostitwenti CMR preżenti fil-prodotti kożmetiċi.</w:t>
      </w:r>
    </w:p>
    <w:p w14:paraId="6B4A3906" w14:textId="77777777" w:rsidR="004D435F" w:rsidRPr="00C50BFB" w:rsidRDefault="004D435F" w:rsidP="004D435F">
      <w:r w:rsidRPr="00C50BFB">
        <w:rPr>
          <w:rStyle w:val="HideTWBExt"/>
        </w:rPr>
        <w:t>&lt;/Amend&gt;</w:t>
      </w:r>
    </w:p>
    <w:p w14:paraId="197A7F70"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433</w:t>
      </w:r>
      <w:r w:rsidRPr="00C50BFB">
        <w:rPr>
          <w:rStyle w:val="HideTWBExt"/>
          <w:b w:val="0"/>
        </w:rPr>
        <w:t>&lt;/NumAm&gt;</w:t>
      </w:r>
    </w:p>
    <w:p w14:paraId="0B77A0AA" w14:textId="77777777" w:rsidR="004D435F" w:rsidRPr="00C50BFB" w:rsidRDefault="004D435F" w:rsidP="004D435F">
      <w:pPr>
        <w:pStyle w:val="NormalBold"/>
      </w:pPr>
      <w:r w:rsidRPr="00C50BFB">
        <w:rPr>
          <w:rStyle w:val="HideTWBExt"/>
          <w:b w:val="0"/>
        </w:rPr>
        <w:t>&lt;RepeatBlock-By&gt;&lt;Members&gt;</w:t>
      </w:r>
      <w:r w:rsidRPr="00C50BFB">
        <w:t>Anne-Sophie Frigout, Mathilde Androuët, Silvia Sardone, Marie-Luce Brasier-Clain, Valérie Deloge, Antonín Staněk, Virginie Joron</w:t>
      </w:r>
      <w:r w:rsidRPr="00C50BFB">
        <w:rPr>
          <w:rStyle w:val="HideTWBExt"/>
          <w:b w:val="0"/>
        </w:rPr>
        <w:t>&lt;/Members&gt;</w:t>
      </w:r>
    </w:p>
    <w:p w14:paraId="075B5D59" w14:textId="77777777" w:rsidR="004D435F" w:rsidRPr="00C50BFB" w:rsidRDefault="004D435F" w:rsidP="004D435F">
      <w:pPr>
        <w:pStyle w:val="NormalBold"/>
      </w:pPr>
      <w:r w:rsidRPr="00C50BFB">
        <w:rPr>
          <w:rStyle w:val="HideTWBExt"/>
          <w:b w:val="0"/>
        </w:rPr>
        <w:t>&lt;/RepeatBlock-By&gt;</w:t>
      </w:r>
    </w:p>
    <w:p w14:paraId="5718CCAA"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D706B79"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0CD7F95F"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4866117"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F5E1E34" w14:textId="77777777" w:rsidTr="00E72620">
        <w:trPr>
          <w:trHeight w:val="240"/>
          <w:jc w:val="center"/>
        </w:trPr>
        <w:tc>
          <w:tcPr>
            <w:tcW w:w="9752" w:type="dxa"/>
            <w:gridSpan w:val="2"/>
            <w:tcBorders>
              <w:top w:val="nil"/>
              <w:left w:val="nil"/>
              <w:bottom w:val="nil"/>
              <w:right w:val="nil"/>
            </w:tcBorders>
          </w:tcPr>
          <w:p w14:paraId="4247964F" w14:textId="77777777" w:rsidR="004D435F" w:rsidRPr="00C50BFB" w:rsidRDefault="004D435F" w:rsidP="00E72620"/>
        </w:tc>
      </w:tr>
      <w:tr w:rsidR="001F5517" w:rsidRPr="00C50BFB" w14:paraId="7C21A817" w14:textId="77777777" w:rsidTr="00E72620">
        <w:trPr>
          <w:trHeight w:val="240"/>
          <w:jc w:val="center"/>
        </w:trPr>
        <w:tc>
          <w:tcPr>
            <w:tcW w:w="4876" w:type="dxa"/>
            <w:tcBorders>
              <w:top w:val="nil"/>
              <w:left w:val="nil"/>
              <w:bottom w:val="nil"/>
              <w:right w:val="nil"/>
            </w:tcBorders>
            <w:hideMark/>
          </w:tcPr>
          <w:p w14:paraId="68B991FF"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3222CD10" w14:textId="77777777" w:rsidR="004D435F" w:rsidRPr="00C50BFB" w:rsidRDefault="004D435F" w:rsidP="00E72620">
            <w:pPr>
              <w:pStyle w:val="AmColumnHeading"/>
            </w:pPr>
            <w:r w:rsidRPr="00C50BFB">
              <w:t>Emenda</w:t>
            </w:r>
          </w:p>
        </w:tc>
      </w:tr>
      <w:tr w:rsidR="001F5517" w:rsidRPr="00C50BFB" w14:paraId="47DEF1EC" w14:textId="77777777" w:rsidTr="00E72620">
        <w:trPr>
          <w:jc w:val="center"/>
        </w:trPr>
        <w:tc>
          <w:tcPr>
            <w:tcW w:w="4876" w:type="dxa"/>
            <w:tcBorders>
              <w:top w:val="nil"/>
              <w:left w:val="nil"/>
              <w:bottom w:val="nil"/>
              <w:right w:val="nil"/>
            </w:tcBorders>
            <w:hideMark/>
          </w:tcPr>
          <w:p w14:paraId="323A6CEC" w14:textId="77777777" w:rsidR="004D435F" w:rsidRPr="00C50BFB" w:rsidRDefault="004D435F" w:rsidP="00E72620">
            <w:pPr>
              <w:pStyle w:val="Normal6a"/>
            </w:pPr>
            <w:r w:rsidRPr="00C50BFB">
              <w:t>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Jekk riskju potenzjali għas-saħħa tal-bniedem jirriżulta mill-użu ta’ tali sustanza fil-prodotti kożmetiċi, il-Kummissjoni għandha tfittex opinjoni tal-SCCS dwar is-sikurezza ta’ dik is-sustanza għall-użu tagħha fil-prodotti kożmetiċi mingħajr dewmien żejjed.</w:t>
            </w:r>
          </w:p>
        </w:tc>
        <w:tc>
          <w:tcPr>
            <w:tcW w:w="4876" w:type="dxa"/>
            <w:tcBorders>
              <w:top w:val="nil"/>
              <w:left w:val="nil"/>
              <w:bottom w:val="nil"/>
              <w:right w:val="nil"/>
            </w:tcBorders>
            <w:hideMark/>
          </w:tcPr>
          <w:p w14:paraId="0671693D" w14:textId="77777777" w:rsidR="004D435F" w:rsidRPr="00C50BFB" w:rsidRDefault="004D435F" w:rsidP="00E72620">
            <w:pPr>
              <w:pStyle w:val="Normal6a"/>
            </w:pPr>
            <w:r w:rsidRPr="00C50BFB">
              <w:t>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Jekk riskju potenzjali għas-saħħa tal-bniedem jirriżulta mill-użu ta’ tali sustanza fil-prodotti kożmetiċi, il-Kummissjoni għandha tfittex opinjoni tal-SCCS dwar is-sikurezza ta’ dik is-sustanza għall-użu tagħha fil-prodotti kożmetiċi mingħajr dewmien żejjed.</w:t>
            </w:r>
          </w:p>
        </w:tc>
      </w:tr>
      <w:tr w:rsidR="001F5517" w:rsidRPr="00C50BFB" w14:paraId="799FB5C9" w14:textId="77777777" w:rsidTr="00E72620">
        <w:trPr>
          <w:jc w:val="center"/>
        </w:trPr>
        <w:tc>
          <w:tcPr>
            <w:tcW w:w="4876" w:type="dxa"/>
            <w:tcBorders>
              <w:top w:val="nil"/>
              <w:left w:val="nil"/>
              <w:bottom w:val="nil"/>
              <w:right w:val="nil"/>
            </w:tcBorders>
          </w:tcPr>
          <w:p w14:paraId="4EF3BD61" w14:textId="77777777" w:rsidR="004D435F" w:rsidRPr="00C50BFB" w:rsidRDefault="004D435F" w:rsidP="00E72620">
            <w:pPr>
              <w:pStyle w:val="Normal6a"/>
            </w:pPr>
          </w:p>
        </w:tc>
        <w:tc>
          <w:tcPr>
            <w:tcW w:w="4876" w:type="dxa"/>
            <w:tcBorders>
              <w:top w:val="nil"/>
              <w:left w:val="nil"/>
              <w:bottom w:val="nil"/>
              <w:right w:val="nil"/>
            </w:tcBorders>
            <w:hideMark/>
          </w:tcPr>
          <w:p w14:paraId="77B5197D" w14:textId="77777777" w:rsidR="004D435F" w:rsidRPr="00C50BFB" w:rsidRDefault="004D435F" w:rsidP="00E72620">
            <w:pPr>
              <w:pStyle w:val="Normal6a"/>
            </w:pPr>
            <w:r w:rsidRPr="00C50BFB">
              <w:rPr>
                <w:b/>
                <w:i/>
              </w:rPr>
              <w:t>L-opinjoni tfittex li tevita approċċ eċċessivament restrittivi jew mhux proporzjonat li jibbaża fuq il-projbizzjoni awtomatika tas-sustanzi naturali kumplessi bħala tali, li tista’ twassal għall-irtirar mis-suq ta’ prodotti kożmetiċi li jintużaw spiss, inkluż prodotti ta’ oriġini naturali jew bijoloġika, mingħajr ma tipprovdi xi benefiċċju reali u muri f’favur is-sigurtà tal-konsumaturi. Għalhekk huwa importanti li jiġi żgurat li l-applikazzjoni ta’ dan ir-Regolament ma xxekkilx b’mod mhux ġustifikabbli d-disponibbiltà ta’ dawn il-prodotti fis-suq tal-Unjoni.</w:t>
            </w:r>
          </w:p>
        </w:tc>
      </w:tr>
    </w:tbl>
    <w:p w14:paraId="7F0DD714"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{FR}</w:t>
      </w:r>
      <w:r w:rsidRPr="00C50BFB">
        <w:t>fr</w:t>
      </w:r>
      <w:r w:rsidRPr="00C50BFB">
        <w:rPr>
          <w:rStyle w:val="HideTWBExt"/>
        </w:rPr>
        <w:t>&lt;/Original&gt;</w:t>
      </w:r>
    </w:p>
    <w:p w14:paraId="51010C3B" w14:textId="77777777" w:rsidR="004D435F" w:rsidRPr="00C50BFB" w:rsidRDefault="004D435F" w:rsidP="004D435F">
      <w:r w:rsidRPr="00C50BFB">
        <w:rPr>
          <w:rStyle w:val="HideTWBExt"/>
        </w:rPr>
        <w:t>&lt;/Amend&gt;</w:t>
      </w:r>
    </w:p>
    <w:p w14:paraId="303F17EA"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434</w:t>
      </w:r>
      <w:r w:rsidRPr="00C50BFB">
        <w:rPr>
          <w:rStyle w:val="HideTWBExt"/>
          <w:b w:val="0"/>
        </w:rPr>
        <w:t>&lt;/NumAm&gt;</w:t>
      </w:r>
    </w:p>
    <w:p w14:paraId="7F8535BC"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346B634F" w14:textId="77777777" w:rsidR="004D435F" w:rsidRPr="00C50BFB" w:rsidRDefault="004D435F" w:rsidP="004D435F">
      <w:pPr>
        <w:pStyle w:val="NormalBold"/>
      </w:pPr>
      <w:r w:rsidRPr="00C50BFB">
        <w:rPr>
          <w:rStyle w:val="HideTWBExt"/>
          <w:b w:val="0"/>
        </w:rPr>
        <w:t>&lt;/RepeatBlock-By&gt;</w:t>
      </w:r>
    </w:p>
    <w:p w14:paraId="16CDAAD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6B1FA51D"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380E2D6A"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2F11A4C"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4A6F5189" w14:textId="77777777" w:rsidTr="00E72620">
        <w:trPr>
          <w:trHeight w:val="240"/>
          <w:jc w:val="center"/>
        </w:trPr>
        <w:tc>
          <w:tcPr>
            <w:tcW w:w="9752" w:type="dxa"/>
            <w:gridSpan w:val="2"/>
            <w:tcBorders>
              <w:top w:val="nil"/>
              <w:left w:val="nil"/>
              <w:bottom w:val="nil"/>
              <w:right w:val="nil"/>
            </w:tcBorders>
          </w:tcPr>
          <w:p w14:paraId="468A8078" w14:textId="77777777" w:rsidR="004D435F" w:rsidRPr="00C50BFB" w:rsidRDefault="004D435F" w:rsidP="00E72620"/>
        </w:tc>
      </w:tr>
      <w:tr w:rsidR="001F5517" w:rsidRPr="00C50BFB" w14:paraId="3815543A" w14:textId="77777777" w:rsidTr="00E72620">
        <w:trPr>
          <w:trHeight w:val="240"/>
          <w:jc w:val="center"/>
        </w:trPr>
        <w:tc>
          <w:tcPr>
            <w:tcW w:w="4876" w:type="dxa"/>
            <w:tcBorders>
              <w:top w:val="nil"/>
              <w:left w:val="nil"/>
              <w:bottom w:val="nil"/>
              <w:right w:val="nil"/>
            </w:tcBorders>
            <w:hideMark/>
          </w:tcPr>
          <w:p w14:paraId="2B97DBB9"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7BD511B5" w14:textId="77777777" w:rsidR="004D435F" w:rsidRPr="00C50BFB" w:rsidRDefault="004D435F" w:rsidP="00E72620">
            <w:pPr>
              <w:pStyle w:val="AmColumnHeading"/>
            </w:pPr>
            <w:r w:rsidRPr="00C50BFB">
              <w:t>Emenda</w:t>
            </w:r>
          </w:p>
        </w:tc>
      </w:tr>
      <w:tr w:rsidR="001F5517" w:rsidRPr="00C50BFB" w14:paraId="3C90880E" w14:textId="77777777" w:rsidTr="00E72620">
        <w:trPr>
          <w:jc w:val="center"/>
        </w:trPr>
        <w:tc>
          <w:tcPr>
            <w:tcW w:w="4876" w:type="dxa"/>
            <w:tcBorders>
              <w:top w:val="nil"/>
              <w:left w:val="nil"/>
              <w:bottom w:val="nil"/>
              <w:right w:val="nil"/>
            </w:tcBorders>
            <w:hideMark/>
          </w:tcPr>
          <w:p w14:paraId="254CF822" w14:textId="77777777" w:rsidR="004D435F" w:rsidRPr="00C50BFB" w:rsidRDefault="004D435F" w:rsidP="00E72620">
            <w:pPr>
              <w:pStyle w:val="Normal6a"/>
            </w:pPr>
            <w:r w:rsidRPr="00C50BFB">
              <w:t xml:space="preserve">Il-projbizzjoni msemmija fil-paragrafi 1 u 2 ta’ dan l-Artikolu ma għandhiex tapplika għal </w:t>
            </w:r>
            <w:r w:rsidRPr="00C50BFB">
              <w:rPr>
                <w:b/>
                <w:bCs/>
                <w:i/>
                <w:iCs/>
              </w:rPr>
              <w:t>sustanza</w:t>
            </w:r>
            <w:r w:rsidRPr="00C50BFB">
              <w:t xml:space="preserve"> </w:t>
            </w:r>
            <w:r w:rsidRPr="00C50BFB">
              <w:rPr>
                <w:b/>
                <w:bCs/>
                <w:i/>
                <w:iCs/>
              </w:rPr>
              <w:t>estratta</w:t>
            </w:r>
            <w:r w:rsidRPr="00C50BFB">
              <w:t xml:space="preserve"> minn pjanti jew partijiet ta’ pjanti u mhux </w:t>
            </w:r>
            <w:r w:rsidRPr="00C50BFB">
              <w:rPr>
                <w:b/>
                <w:bCs/>
                <w:i/>
                <w:iCs/>
              </w:rPr>
              <w:t>modifikata</w:t>
            </w:r>
            <w:r w:rsidRPr="00C50BFB">
              <w:t xml:space="preserve"> kimikament kif </w:t>
            </w:r>
            <w:r w:rsidRPr="00C50BFB">
              <w:rPr>
                <w:b/>
                <w:bCs/>
                <w:i/>
                <w:iCs/>
              </w:rPr>
              <w:t>definita</w:t>
            </w:r>
            <w:r w:rsidRPr="00C50BFB">
              <w:t xml:space="preserve"> fl-Artikolu 3, il-punt (40), tar-Regolament (KE) Nru 1907/2006, li </w:t>
            </w:r>
            <w:r w:rsidRPr="00C50BFB">
              <w:rPr>
                <w:b/>
                <w:bCs/>
                <w:i/>
                <w:iCs/>
              </w:rPr>
              <w:t>fiha</w:t>
            </w:r>
            <w:r w:rsidRPr="00C50BFB">
              <w:t xml:space="preserve"> aktar minn kostitwent wieħed, li mill-inqas wieħed minnhom ikun ġie kklassifikat bħala sustanza CMR tal-kategorija 1A, 1B, jew 2 skont il-Parti 3 tal-Anness VI tar-Regolament (KE) Nru 1272/2008. </w:t>
            </w:r>
            <w:r w:rsidRPr="00C50BFB">
              <w:rPr>
                <w:b/>
                <w:bCs/>
                <w:i/>
                <w:iCs/>
              </w:rPr>
              <w:t>Jekk</w:t>
            </w:r>
            <w:r w:rsidRPr="00C50BFB">
              <w:t xml:space="preserve"> riskju potenzjali għas-saħħa tal-bniedem jirriżulta </w:t>
            </w:r>
            <w:r w:rsidRPr="00C50BFB">
              <w:rPr>
                <w:b/>
                <w:bCs/>
                <w:i/>
                <w:iCs/>
              </w:rPr>
              <w:t>mill-użu</w:t>
            </w:r>
            <w:r w:rsidRPr="00C50BFB">
              <w:t xml:space="preserve"> ta’ tali </w:t>
            </w:r>
            <w:r w:rsidRPr="00C50BFB">
              <w:rPr>
                <w:b/>
                <w:bCs/>
                <w:i/>
                <w:iCs/>
              </w:rPr>
              <w:t>sustanza</w:t>
            </w:r>
            <w:r w:rsidRPr="00C50BFB">
              <w:t xml:space="preserve"> fil-prodotti kożmetiċi, il-Kummissjoni għandha tfittex opinjoni tal-SCCS dwar is-sikurezza ta’ </w:t>
            </w:r>
            <w:r w:rsidRPr="00C50BFB">
              <w:rPr>
                <w:b/>
                <w:bCs/>
                <w:i/>
                <w:iCs/>
              </w:rPr>
              <w:t xml:space="preserve">dik is-sustanza </w:t>
            </w:r>
            <w:r w:rsidRPr="00C50BFB">
              <w:t>għall-użu</w:t>
            </w:r>
            <w:r w:rsidRPr="00C50BFB">
              <w:rPr>
                <w:b/>
                <w:bCs/>
                <w:i/>
                <w:iCs/>
              </w:rPr>
              <w:t xml:space="preserve"> tagħha</w:t>
            </w:r>
            <w:r w:rsidRPr="00C50BFB">
              <w:t xml:space="preserve"> fil-prodotti kożmetiċi mingħajr dewmien żejjed.</w:t>
            </w:r>
          </w:p>
        </w:tc>
        <w:tc>
          <w:tcPr>
            <w:tcW w:w="4876" w:type="dxa"/>
            <w:tcBorders>
              <w:top w:val="nil"/>
              <w:left w:val="nil"/>
              <w:bottom w:val="nil"/>
              <w:right w:val="nil"/>
            </w:tcBorders>
            <w:hideMark/>
          </w:tcPr>
          <w:p w14:paraId="14D7F9A2" w14:textId="77777777" w:rsidR="004D435F" w:rsidRPr="00C50BFB" w:rsidRDefault="004D435F" w:rsidP="00E72620">
            <w:pPr>
              <w:pStyle w:val="Normal6a"/>
            </w:pPr>
            <w:r w:rsidRPr="00C50BFB">
              <w:t xml:space="preserve">Il-projbizzjoni msemmija fil-paragrafi 1 u 2 ta’ dan l-Artikolu ma għandhiex tapplika għal </w:t>
            </w:r>
            <w:r w:rsidRPr="00C50BFB">
              <w:rPr>
                <w:b/>
                <w:bCs/>
                <w:i/>
                <w:iCs/>
              </w:rPr>
              <w:t>sustanzi</w:t>
            </w:r>
            <w:r w:rsidRPr="00C50BFB">
              <w:t xml:space="preserve"> </w:t>
            </w:r>
            <w:r w:rsidRPr="00C50BFB">
              <w:rPr>
                <w:b/>
                <w:bCs/>
                <w:i/>
                <w:iCs/>
              </w:rPr>
              <w:t xml:space="preserve">estratti </w:t>
            </w:r>
            <w:r w:rsidRPr="00C50BFB">
              <w:t xml:space="preserve">minn pjanti jew partijiet ta’ pjanti u mhux </w:t>
            </w:r>
            <w:r w:rsidRPr="00C50BFB">
              <w:rPr>
                <w:b/>
                <w:bCs/>
                <w:i/>
                <w:iCs/>
              </w:rPr>
              <w:t>modifikati</w:t>
            </w:r>
            <w:r w:rsidRPr="00C50BFB">
              <w:t xml:space="preserve"> kimikament kif </w:t>
            </w:r>
            <w:r w:rsidRPr="00C50BFB">
              <w:rPr>
                <w:b/>
                <w:bCs/>
                <w:i/>
                <w:iCs/>
              </w:rPr>
              <w:t>definiti</w:t>
            </w:r>
            <w:r w:rsidRPr="00C50BFB">
              <w:t xml:space="preserve"> fl-Artikolu 3, il-punt (40), tar-Regolament (KE) Nru 1907/2006, li </w:t>
            </w:r>
            <w:r w:rsidRPr="00C50BFB">
              <w:rPr>
                <w:b/>
                <w:bCs/>
                <w:i/>
                <w:iCs/>
              </w:rPr>
              <w:t xml:space="preserve">fihom </w:t>
            </w:r>
            <w:r w:rsidRPr="00C50BFB">
              <w:t xml:space="preserve">aktar minn kostitwent wieħed, li mill-inqas wieħed minnhom ikun ġie kklassifikat bħala sustanza CMR tal-kategorija 1A, 1B, jew 2 skont il-Parti 3 tal-Anness VI tar-Regolament (KE) Nru 1272/2008. </w:t>
            </w:r>
            <w:r w:rsidRPr="00C50BFB">
              <w:rPr>
                <w:b/>
                <w:bCs/>
                <w:i/>
                <w:iCs/>
              </w:rPr>
              <w:t xml:space="preserve">Peress li </w:t>
            </w:r>
            <w:r w:rsidRPr="00C50BFB">
              <w:t xml:space="preserve">riskju potenzjali għas-saħħa tal-bniedem jirriżulta </w:t>
            </w:r>
            <w:r w:rsidRPr="00C50BFB">
              <w:rPr>
                <w:b/>
                <w:bCs/>
                <w:i/>
                <w:iCs/>
              </w:rPr>
              <w:t xml:space="preserve">mill-preżenza </w:t>
            </w:r>
            <w:r w:rsidRPr="00C50BFB">
              <w:t xml:space="preserve">ta’ tali </w:t>
            </w:r>
            <w:r w:rsidRPr="00C50BFB">
              <w:rPr>
                <w:b/>
                <w:bCs/>
                <w:i/>
                <w:iCs/>
              </w:rPr>
              <w:t xml:space="preserve">kostitwenti f’tali sustanzi </w:t>
            </w:r>
            <w:r w:rsidRPr="00C50BFB">
              <w:t xml:space="preserve">fil-prodotti kożmetiċi, il-Kummissjoni għandha tfittex opinjoni tal-SCCS dwar is-sikurezza ta’ </w:t>
            </w:r>
            <w:r w:rsidRPr="00C50BFB">
              <w:rPr>
                <w:b/>
                <w:bCs/>
                <w:i/>
                <w:iCs/>
              </w:rPr>
              <w:t>tali sustanzi għall-użu</w:t>
            </w:r>
            <w:r w:rsidRPr="00C50BFB">
              <w:t xml:space="preserve"> fil-prodotti kożmetiċi mingħajr dewmien żejjed. </w:t>
            </w:r>
            <w:r w:rsidRPr="00C50BFB">
              <w:rPr>
                <w:b/>
                <w:i/>
              </w:rPr>
              <w:t>L-SCCS għandu jagħti l-opinjoni tiegħu fi żmien 9 xhur mit-talba tal-Kummissjoni. F’każ li l-SCCS iqis li s-sustanza naturali li jkun fiha kostitwent CMR ma tkunx sikura, il-Kummissjoni għandha tieħu azzjoni regolatorja f’konformità mal-Artikolu 31(1) ta’ dan ir-Regolament.</w:t>
            </w:r>
          </w:p>
        </w:tc>
      </w:tr>
    </w:tbl>
    <w:p w14:paraId="0FC05083"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5FDD79BF"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4E946B27" w14:textId="77777777" w:rsidR="004D435F" w:rsidRPr="00C50BFB" w:rsidRDefault="004D435F" w:rsidP="004D435F">
      <w:pPr>
        <w:pStyle w:val="AmJustText"/>
      </w:pPr>
      <w:r w:rsidRPr="00C50BFB">
        <w:t>F’każ li s-sustanzi estratti mill-pjanti jkun fihom kostitwent CMR wieħed jew aktar, il-Kummissjoni għandha tkun obbligata titlob opinjoni mill-SCCS dwar is-sikurezza ta’ tali sustanzi li għandha titwassal fi żmien 9 xhur. F’każ li l-SCCS isib li s-sustanza ma tkunx sikura, il-Kummissjoni għandha tkun obbligata temenda l-Annessi rilevanti ta’ dan ir-Regolament fi żmien sitt xhur.</w:t>
      </w:r>
    </w:p>
    <w:p w14:paraId="2EDF9E0C" w14:textId="77777777" w:rsidR="004D435F" w:rsidRPr="00C50BFB" w:rsidRDefault="004D435F" w:rsidP="004D435F">
      <w:r w:rsidRPr="00C50BFB">
        <w:rPr>
          <w:rStyle w:val="HideTWBExt"/>
        </w:rPr>
        <w:t>&lt;/Amend&gt;</w:t>
      </w:r>
    </w:p>
    <w:p w14:paraId="53BEF4E5"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435</w:t>
      </w:r>
      <w:r w:rsidRPr="00C50BFB">
        <w:rPr>
          <w:rStyle w:val="HideTWBExt"/>
          <w:b w:val="0"/>
        </w:rPr>
        <w:t>&lt;/NumAm&gt;</w:t>
      </w:r>
    </w:p>
    <w:p w14:paraId="5FC5DA6B" w14:textId="77777777" w:rsidR="004D435F" w:rsidRPr="00C50BFB" w:rsidRDefault="004D435F" w:rsidP="004D435F">
      <w:pPr>
        <w:pStyle w:val="NormalBold"/>
      </w:pPr>
      <w:r w:rsidRPr="00C50BFB">
        <w:rPr>
          <w:rStyle w:val="HideTWBExt"/>
          <w:b w:val="0"/>
        </w:rPr>
        <w:t>&lt;RepeatBlock-By&gt;&lt;Members&gt;</w:t>
      </w:r>
      <w:r w:rsidRPr="00C50BFB">
        <w:t>Pietro Fiocchi, Antonella Sberna</w:t>
      </w:r>
      <w:r w:rsidRPr="00C50BFB">
        <w:rPr>
          <w:rStyle w:val="HideTWBExt"/>
          <w:b w:val="0"/>
        </w:rPr>
        <w:t>&lt;/Members&gt;</w:t>
      </w:r>
    </w:p>
    <w:p w14:paraId="445923EC" w14:textId="77777777" w:rsidR="004D435F" w:rsidRPr="00C50BFB" w:rsidRDefault="004D435F" w:rsidP="004D435F">
      <w:pPr>
        <w:pStyle w:val="NormalBold"/>
      </w:pPr>
      <w:r w:rsidRPr="00C50BFB">
        <w:rPr>
          <w:rStyle w:val="HideTWBExt"/>
          <w:b w:val="0"/>
        </w:rPr>
        <w:t>&lt;/RepeatBlock-By&gt;</w:t>
      </w:r>
    </w:p>
    <w:p w14:paraId="2AC3E18A"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7B02594"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7B9E6C50"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07AE3932"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1D620D1E" w14:textId="77777777" w:rsidTr="00E72620">
        <w:trPr>
          <w:trHeight w:val="240"/>
          <w:jc w:val="center"/>
        </w:trPr>
        <w:tc>
          <w:tcPr>
            <w:tcW w:w="9752" w:type="dxa"/>
            <w:gridSpan w:val="2"/>
            <w:tcBorders>
              <w:top w:val="nil"/>
              <w:left w:val="nil"/>
              <w:bottom w:val="nil"/>
              <w:right w:val="nil"/>
            </w:tcBorders>
          </w:tcPr>
          <w:p w14:paraId="41D4D7A8" w14:textId="77777777" w:rsidR="004D435F" w:rsidRPr="00C50BFB" w:rsidRDefault="004D435F" w:rsidP="00E72620"/>
        </w:tc>
      </w:tr>
      <w:tr w:rsidR="001F5517" w:rsidRPr="00C50BFB" w14:paraId="60C854CA" w14:textId="77777777" w:rsidTr="00E72620">
        <w:trPr>
          <w:trHeight w:val="240"/>
          <w:jc w:val="center"/>
        </w:trPr>
        <w:tc>
          <w:tcPr>
            <w:tcW w:w="4876" w:type="dxa"/>
            <w:tcBorders>
              <w:top w:val="nil"/>
              <w:left w:val="nil"/>
              <w:bottom w:val="nil"/>
              <w:right w:val="nil"/>
            </w:tcBorders>
            <w:hideMark/>
          </w:tcPr>
          <w:p w14:paraId="559DFD8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9133440" w14:textId="77777777" w:rsidR="004D435F" w:rsidRPr="00C50BFB" w:rsidRDefault="004D435F" w:rsidP="00E72620">
            <w:pPr>
              <w:pStyle w:val="AmColumnHeading"/>
            </w:pPr>
            <w:r w:rsidRPr="00C50BFB">
              <w:t>Emenda</w:t>
            </w:r>
          </w:p>
        </w:tc>
      </w:tr>
      <w:tr w:rsidR="001F5517" w:rsidRPr="00C50BFB" w14:paraId="65549C3D" w14:textId="77777777" w:rsidTr="00E72620">
        <w:trPr>
          <w:jc w:val="center"/>
        </w:trPr>
        <w:tc>
          <w:tcPr>
            <w:tcW w:w="4876" w:type="dxa"/>
            <w:tcBorders>
              <w:top w:val="nil"/>
              <w:left w:val="nil"/>
              <w:bottom w:val="nil"/>
              <w:right w:val="nil"/>
            </w:tcBorders>
            <w:hideMark/>
          </w:tcPr>
          <w:p w14:paraId="0069A58C" w14:textId="77777777" w:rsidR="004D435F" w:rsidRPr="00C50BFB" w:rsidRDefault="004D435F" w:rsidP="00E72620">
            <w:pPr>
              <w:pStyle w:val="Normal6a"/>
            </w:pPr>
            <w:r w:rsidRPr="00C50BFB">
              <w:t xml:space="preserve">Il-projbizzjoni msemmija fil-paragrafi 1 u 2 </w:t>
            </w:r>
            <w:r w:rsidRPr="00C50BFB">
              <w:rPr>
                <w:b/>
                <w:bCs/>
                <w:i/>
                <w:iCs/>
              </w:rPr>
              <w:t>ta’ dan l-Artikolu</w:t>
            </w:r>
            <w:r w:rsidRPr="00C50BFB">
              <w:t xml:space="preserve"> ma għandhiex tapplika għal </w:t>
            </w:r>
            <w:r w:rsidRPr="00C50BFB">
              <w:rPr>
                <w:b/>
                <w:bCs/>
                <w:i/>
                <w:iCs/>
              </w:rPr>
              <w:t>sustanza</w:t>
            </w:r>
            <w:r w:rsidRPr="00C50BFB">
              <w:t xml:space="preserve"> </w:t>
            </w:r>
            <w:r w:rsidRPr="00C50BFB">
              <w:rPr>
                <w:b/>
                <w:bCs/>
                <w:i/>
                <w:iCs/>
              </w:rPr>
              <w:t>estratta</w:t>
            </w:r>
            <w:r w:rsidRPr="00C50BFB">
              <w:t xml:space="preserve"> minn pjanti jew partijiet ta’ pjanti </w:t>
            </w:r>
            <w:r w:rsidRPr="00C50BFB">
              <w:rPr>
                <w:b/>
                <w:bCs/>
                <w:i/>
                <w:iCs/>
              </w:rPr>
              <w:t>u mhux</w:t>
            </w:r>
            <w:r w:rsidRPr="00C50BFB">
              <w:t xml:space="preserve"> </w:t>
            </w:r>
            <w:r w:rsidRPr="00C50BFB">
              <w:rPr>
                <w:b/>
                <w:bCs/>
                <w:i/>
                <w:iCs/>
              </w:rPr>
              <w:t>modifikata</w:t>
            </w:r>
            <w:r w:rsidRPr="00C50BFB">
              <w:t xml:space="preserve"> kimikament kif </w:t>
            </w:r>
            <w:r w:rsidRPr="00C50BFB">
              <w:rPr>
                <w:b/>
                <w:bCs/>
                <w:i/>
                <w:iCs/>
              </w:rPr>
              <w:t>definita</w:t>
            </w:r>
            <w:r w:rsidRPr="00C50BFB">
              <w:t xml:space="preserve"> fl-Artikolu 3, il-punt (40), tar-Regolament (KE) Nru 1907/2006, </w:t>
            </w:r>
            <w:r w:rsidRPr="00C50BFB">
              <w:rPr>
                <w:b/>
                <w:bCs/>
                <w:i/>
                <w:iCs/>
              </w:rPr>
              <w:t>li fiha</w:t>
            </w:r>
            <w:r w:rsidRPr="00C50BFB">
              <w:t xml:space="preserve"> aktar minn kostitwent wieħed, li mill-inqas wieħed minnhom ikun </w:t>
            </w:r>
            <w:r w:rsidRPr="00C50BFB">
              <w:rPr>
                <w:b/>
                <w:bCs/>
                <w:i/>
                <w:iCs/>
              </w:rPr>
              <w:t>ġie</w:t>
            </w:r>
            <w:r w:rsidRPr="00C50BFB">
              <w:t xml:space="preserve"> kklassifikat bħala sustanza CMR tal-kategorija 1A, 1B, jew 2 skont il-Parti 3 tal-Anness VI tar-Regolament (KE) Nru 1272/2008. Jekk riskju potenzjali għas-saħħa tal-bniedem jirriżulta </w:t>
            </w:r>
            <w:r w:rsidRPr="00C50BFB">
              <w:rPr>
                <w:b/>
                <w:bCs/>
                <w:i/>
                <w:iCs/>
              </w:rPr>
              <w:t>mill-użu</w:t>
            </w:r>
            <w:r w:rsidRPr="00C50BFB">
              <w:t xml:space="preserve"> ta’ tali </w:t>
            </w:r>
            <w:r w:rsidRPr="00C50BFB">
              <w:rPr>
                <w:b/>
                <w:bCs/>
                <w:i/>
                <w:iCs/>
              </w:rPr>
              <w:t>sustanza</w:t>
            </w:r>
            <w:r w:rsidRPr="00C50BFB">
              <w:t xml:space="preserve"> fil-prodotti kożmetiċi, il-Kummissjoni għandha tfittex opinjoni </w:t>
            </w:r>
            <w:r w:rsidRPr="00C50BFB">
              <w:rPr>
                <w:b/>
                <w:bCs/>
                <w:i/>
                <w:iCs/>
              </w:rPr>
              <w:t>tal-SCCS</w:t>
            </w:r>
            <w:r w:rsidRPr="00C50BFB">
              <w:t xml:space="preserve"> dwar is-sikurezza ta’ </w:t>
            </w:r>
            <w:r w:rsidRPr="00C50BFB">
              <w:rPr>
                <w:b/>
                <w:bCs/>
                <w:i/>
                <w:iCs/>
              </w:rPr>
              <w:t>dik</w:t>
            </w:r>
            <w:r w:rsidRPr="00C50BFB">
              <w:t xml:space="preserve"> </w:t>
            </w:r>
            <w:r w:rsidRPr="00C50BFB">
              <w:rPr>
                <w:b/>
                <w:bCs/>
                <w:i/>
                <w:iCs/>
              </w:rPr>
              <w:t>is-sustanza</w:t>
            </w:r>
            <w:r w:rsidRPr="00C50BFB">
              <w:t xml:space="preserve"> </w:t>
            </w:r>
            <w:r w:rsidRPr="00C50BFB">
              <w:rPr>
                <w:b/>
                <w:bCs/>
                <w:i/>
                <w:iCs/>
              </w:rPr>
              <w:t>għall-użu</w:t>
            </w:r>
            <w:r w:rsidRPr="00C50BFB">
              <w:t xml:space="preserve"> tagħha fil-prodotti kożmetiċi </w:t>
            </w:r>
            <w:r w:rsidRPr="00C50BFB">
              <w:rPr>
                <w:b/>
                <w:bCs/>
                <w:i/>
                <w:iCs/>
              </w:rPr>
              <w:t>mingħajr dewmien żejjed</w:t>
            </w:r>
            <w:r w:rsidRPr="00C50BFB">
              <w:t>.</w:t>
            </w:r>
          </w:p>
        </w:tc>
        <w:tc>
          <w:tcPr>
            <w:tcW w:w="4876" w:type="dxa"/>
            <w:tcBorders>
              <w:top w:val="nil"/>
              <w:left w:val="nil"/>
              <w:bottom w:val="nil"/>
              <w:right w:val="nil"/>
            </w:tcBorders>
            <w:hideMark/>
          </w:tcPr>
          <w:p w14:paraId="7000AF5E" w14:textId="77777777" w:rsidR="004D435F" w:rsidRPr="00C50BFB" w:rsidRDefault="004D435F" w:rsidP="00E72620">
            <w:pPr>
              <w:pStyle w:val="Normal6a"/>
            </w:pPr>
            <w:r w:rsidRPr="00C50BFB">
              <w:t xml:space="preserve">Il-projbizzjoni msemmija fil-paragrafi 1 u 2 ma għandhiex tapplika għal </w:t>
            </w:r>
            <w:r w:rsidRPr="00C50BFB">
              <w:rPr>
                <w:b/>
                <w:bCs/>
                <w:i/>
                <w:iCs/>
              </w:rPr>
              <w:t>sustanzi estratti</w:t>
            </w:r>
            <w:r w:rsidRPr="00C50BFB">
              <w:t xml:space="preserve"> minn pjanti jew partijiet ta’ pjanti </w:t>
            </w:r>
            <w:r w:rsidRPr="00C50BFB">
              <w:rPr>
                <w:b/>
                <w:bCs/>
                <w:i/>
                <w:iCs/>
              </w:rPr>
              <w:t>u mhux</w:t>
            </w:r>
            <w:r w:rsidRPr="00C50BFB">
              <w:t xml:space="preserve"> </w:t>
            </w:r>
            <w:r w:rsidRPr="00C50BFB">
              <w:rPr>
                <w:b/>
                <w:bCs/>
                <w:i/>
                <w:iCs/>
              </w:rPr>
              <w:t>modifikati</w:t>
            </w:r>
            <w:r w:rsidRPr="00C50BFB">
              <w:t xml:space="preserve"> kimikament kif </w:t>
            </w:r>
            <w:r w:rsidRPr="00C50BFB">
              <w:rPr>
                <w:b/>
                <w:bCs/>
                <w:i/>
                <w:iCs/>
              </w:rPr>
              <w:t>definiti</w:t>
            </w:r>
            <w:r w:rsidRPr="00C50BFB">
              <w:t xml:space="preserve"> fl-Artikolu 3, il-punt (40), tar-Regolament (KE) Nru 1907/2006, </w:t>
            </w:r>
            <w:r w:rsidRPr="00C50BFB">
              <w:rPr>
                <w:b/>
                <w:bCs/>
                <w:i/>
                <w:iCs/>
              </w:rPr>
              <w:t xml:space="preserve">li fihom </w:t>
            </w:r>
            <w:r w:rsidRPr="00C50BFB">
              <w:t>aktar minn kostitwent wieħed, li mill-inqas wieħed minnhom ikun</w:t>
            </w:r>
            <w:r w:rsidRPr="00C50BFB">
              <w:rPr>
                <w:b/>
                <w:bCs/>
                <w:i/>
                <w:iCs/>
              </w:rPr>
              <w:t xml:space="preserve"> </w:t>
            </w:r>
            <w:r w:rsidRPr="00C50BFB">
              <w:t xml:space="preserve">kklassifikat bħala sustanza CMR tal-kategorija 1A, 1B, jew 2 skont il-Parti 3 tal-Anness VI tar-Regolament (KE) Nru 1272/2008. Jekk riskju potenzjali għas-saħħa tal-bniedem jirriżulta </w:t>
            </w:r>
            <w:r w:rsidRPr="00C50BFB">
              <w:rPr>
                <w:b/>
                <w:bCs/>
                <w:i/>
                <w:iCs/>
              </w:rPr>
              <w:t>mill-preżenza</w:t>
            </w:r>
            <w:r w:rsidRPr="00C50BFB">
              <w:t xml:space="preserve"> ta’ tali </w:t>
            </w:r>
            <w:r w:rsidRPr="00C50BFB">
              <w:rPr>
                <w:b/>
                <w:bCs/>
                <w:i/>
                <w:iCs/>
              </w:rPr>
              <w:t xml:space="preserve">kostitwent </w:t>
            </w:r>
            <w:r w:rsidRPr="00C50BFB">
              <w:t>fil-prodotti kożmetiċi, il-Kummissjoni għandha</w:t>
            </w:r>
            <w:r w:rsidRPr="00C50BFB">
              <w:rPr>
                <w:b/>
                <w:bCs/>
                <w:i/>
                <w:iCs/>
              </w:rPr>
              <w:t>, mingħajr dewmien żejjed,</w:t>
            </w:r>
            <w:r w:rsidRPr="00C50BFB">
              <w:t xml:space="preserve"> tfittex opinjoni </w:t>
            </w:r>
            <w:r w:rsidRPr="00C50BFB">
              <w:rPr>
                <w:b/>
                <w:bCs/>
                <w:i/>
                <w:iCs/>
              </w:rPr>
              <w:t xml:space="preserve">mill-Kumitat Xjentifiku dwar is-Sikurezza tal-Konsumatur </w:t>
            </w:r>
            <w:r w:rsidRPr="00C50BFB">
              <w:t xml:space="preserve">dwar is-sikurezza ta’ </w:t>
            </w:r>
            <w:r w:rsidRPr="00C50BFB">
              <w:rPr>
                <w:b/>
                <w:bCs/>
                <w:i/>
                <w:iCs/>
              </w:rPr>
              <w:t>dak il-kostitwent</w:t>
            </w:r>
            <w:r w:rsidRPr="00C50BFB">
              <w:t xml:space="preserve"> tagħha </w:t>
            </w:r>
            <w:r w:rsidRPr="00C50BFB">
              <w:rPr>
                <w:b/>
                <w:bCs/>
                <w:i/>
                <w:iCs/>
              </w:rPr>
              <w:t xml:space="preserve">għall-preżenza tiegħu </w:t>
            </w:r>
            <w:r w:rsidRPr="00C50BFB">
              <w:t>fil-prodotti kożmetiċi</w:t>
            </w:r>
            <w:r w:rsidRPr="00C50BFB">
              <w:rPr>
                <w:b/>
                <w:bCs/>
                <w:i/>
                <w:iCs/>
              </w:rPr>
              <w:t>.</w:t>
            </w:r>
            <w:r w:rsidRPr="00C50BFB">
              <w:rPr>
                <w:b/>
                <w:i/>
              </w:rPr>
              <w:t xml:space="preserve"> </w:t>
            </w:r>
            <w:r w:rsidRPr="00C50BFB">
              <w:rPr>
                <w:b/>
                <w:bCs/>
                <w:i/>
                <w:iCs/>
              </w:rPr>
              <w:t>Għall-finijiet ta’ dan il-paragrafu, “pjanti” tfisser organiżmi ħajjin jew mejtin mir-renji Plantae u Fungi, inklużi l-alka, il-likeni u l-ħmira</w:t>
            </w:r>
            <w:r w:rsidRPr="00C50BFB">
              <w:t>.</w:t>
            </w:r>
          </w:p>
        </w:tc>
      </w:tr>
    </w:tbl>
    <w:p w14:paraId="79FAB862"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22807AD8"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35F57208" w14:textId="77777777" w:rsidR="004D435F" w:rsidRPr="00C50BFB" w:rsidRDefault="004D435F" w:rsidP="004D435F">
      <w:pPr>
        <w:pStyle w:val="AmJustText"/>
      </w:pPr>
      <w:r w:rsidRPr="00C50BFB">
        <w:t>Din l-emenda tiċċara l-formulazzjoni filwaqt li tippreżerva l-objettiv tagħha billi tispeċifika li l-opinjoni tal-SCCS tikkonċerna l-preżenza tas-sustanza kostitwenti fil-prodotti kożmetiċi. Dan ineħħi kwalunkwe ambigwità dwar jekk il-Kumitat Xjentifiku dwar is-Sikurezza tal-Konsumatur (SCCS) jivvalutax is-sustanza naturali kumplessa kollha, u minflok jiffoka l-evalwazzjoni fuq il-kostitwent CMR speċifiku li huwa s-sors reali ta’ riskju potenzjali.</w:t>
      </w:r>
    </w:p>
    <w:p w14:paraId="24247446" w14:textId="77777777" w:rsidR="004D435F" w:rsidRPr="00C50BFB" w:rsidRDefault="004D435F" w:rsidP="004D435F">
      <w:r w:rsidRPr="00C50BFB">
        <w:rPr>
          <w:rStyle w:val="HideTWBExt"/>
        </w:rPr>
        <w:t>&lt;/Amend&gt;</w:t>
      </w:r>
    </w:p>
    <w:p w14:paraId="258D7354"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436</w:t>
      </w:r>
      <w:r w:rsidRPr="00C50BFB">
        <w:rPr>
          <w:rStyle w:val="HideTWBExt"/>
          <w:b w:val="0"/>
        </w:rPr>
        <w:t>&lt;/NumAm&gt;</w:t>
      </w:r>
    </w:p>
    <w:p w14:paraId="3E8E2572" w14:textId="77777777" w:rsidR="004D435F" w:rsidRPr="00C50BFB" w:rsidRDefault="004D435F" w:rsidP="004D435F">
      <w:pPr>
        <w:pStyle w:val="NormalBold"/>
      </w:pPr>
      <w:r w:rsidRPr="00C50BFB">
        <w:rPr>
          <w:rStyle w:val="HideTWBExt"/>
          <w:b w:val="0"/>
        </w:rPr>
        <w:t>&lt;RepeatBlock-By&gt;&lt;Members&gt;</w:t>
      </w:r>
      <w:r w:rsidRPr="00C50BFB">
        <w:t>Elżbieta Katarzyna Łukacijewska, Ewa Kopacz, Hanna Gronkiewicz-Waltz, Adam Jarubas</w:t>
      </w:r>
      <w:r w:rsidRPr="00C50BFB">
        <w:rPr>
          <w:rStyle w:val="HideTWBExt"/>
          <w:b w:val="0"/>
        </w:rPr>
        <w:t>&lt;/Members&gt;</w:t>
      </w:r>
    </w:p>
    <w:p w14:paraId="6E3F6EA3" w14:textId="77777777" w:rsidR="004D435F" w:rsidRPr="00C50BFB" w:rsidRDefault="004D435F" w:rsidP="004D435F">
      <w:pPr>
        <w:pStyle w:val="NormalBold"/>
      </w:pPr>
      <w:r w:rsidRPr="00C50BFB">
        <w:rPr>
          <w:rStyle w:val="HideTWBExt"/>
          <w:b w:val="0"/>
        </w:rPr>
        <w:t>&lt;/RepeatBlock-By&gt;</w:t>
      </w:r>
    </w:p>
    <w:p w14:paraId="1284567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79F58810"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5B71CB8A"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379A658B"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55BDEC4" w14:textId="77777777" w:rsidTr="00E72620">
        <w:trPr>
          <w:trHeight w:val="240"/>
          <w:jc w:val="center"/>
        </w:trPr>
        <w:tc>
          <w:tcPr>
            <w:tcW w:w="9752" w:type="dxa"/>
            <w:gridSpan w:val="2"/>
            <w:tcBorders>
              <w:top w:val="nil"/>
              <w:left w:val="nil"/>
              <w:bottom w:val="nil"/>
              <w:right w:val="nil"/>
            </w:tcBorders>
          </w:tcPr>
          <w:p w14:paraId="39365B5D" w14:textId="77777777" w:rsidR="004D435F" w:rsidRPr="00C50BFB" w:rsidRDefault="004D435F" w:rsidP="00E72620"/>
        </w:tc>
      </w:tr>
      <w:tr w:rsidR="001F5517" w:rsidRPr="00C50BFB" w14:paraId="7C872759" w14:textId="77777777" w:rsidTr="00E72620">
        <w:trPr>
          <w:trHeight w:val="240"/>
          <w:jc w:val="center"/>
        </w:trPr>
        <w:tc>
          <w:tcPr>
            <w:tcW w:w="4876" w:type="dxa"/>
            <w:tcBorders>
              <w:top w:val="nil"/>
              <w:left w:val="nil"/>
              <w:bottom w:val="nil"/>
              <w:right w:val="nil"/>
            </w:tcBorders>
            <w:hideMark/>
          </w:tcPr>
          <w:p w14:paraId="607DF931"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BCDAD88" w14:textId="77777777" w:rsidR="004D435F" w:rsidRPr="00C50BFB" w:rsidRDefault="004D435F" w:rsidP="00E72620">
            <w:pPr>
              <w:pStyle w:val="AmColumnHeading"/>
            </w:pPr>
            <w:r w:rsidRPr="00C50BFB">
              <w:t>Emenda</w:t>
            </w:r>
          </w:p>
        </w:tc>
      </w:tr>
      <w:tr w:rsidR="001F5517" w:rsidRPr="00C50BFB" w14:paraId="39959C68" w14:textId="77777777" w:rsidTr="00E72620">
        <w:trPr>
          <w:jc w:val="center"/>
        </w:trPr>
        <w:tc>
          <w:tcPr>
            <w:tcW w:w="4876" w:type="dxa"/>
            <w:tcBorders>
              <w:top w:val="nil"/>
              <w:left w:val="nil"/>
              <w:bottom w:val="nil"/>
              <w:right w:val="nil"/>
            </w:tcBorders>
            <w:hideMark/>
          </w:tcPr>
          <w:p w14:paraId="67FD8594" w14:textId="77777777" w:rsidR="004D435F" w:rsidRPr="00C50BFB" w:rsidRDefault="004D435F" w:rsidP="00E72620">
            <w:pPr>
              <w:pStyle w:val="Normal6a"/>
            </w:pPr>
            <w:r w:rsidRPr="00C50BFB">
              <w:t>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Jekk riskju potenzjali għas-saħħa tal-bniedem jirriżulta mill-użu ta’ tali sustanza fil-prodotti kożmetiċi, il-Kummissjoni għandha tfittex opinjoni tal-SCCS dwar is-sikurezza ta’ dik is-sustanza għall-użu tagħha fil-prodotti kożmetiċi mingħajr dewmien żejjed.</w:t>
            </w:r>
          </w:p>
        </w:tc>
        <w:tc>
          <w:tcPr>
            <w:tcW w:w="4876" w:type="dxa"/>
            <w:tcBorders>
              <w:top w:val="nil"/>
              <w:left w:val="nil"/>
              <w:bottom w:val="nil"/>
              <w:right w:val="nil"/>
            </w:tcBorders>
            <w:hideMark/>
          </w:tcPr>
          <w:p w14:paraId="03FA6F89" w14:textId="77777777" w:rsidR="004D435F" w:rsidRPr="00C50BFB" w:rsidRDefault="004D435F" w:rsidP="00E72620">
            <w:pPr>
              <w:pStyle w:val="Normal6a"/>
            </w:pPr>
            <w:r w:rsidRPr="00C50BFB">
              <w:t xml:space="preserve">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Jekk riskju potenzjali għas-saħħa tal-bniedem jirriżulta mill-użu ta’ tali sustanza </w:t>
            </w:r>
            <w:r w:rsidRPr="00C50BFB">
              <w:rPr>
                <w:b/>
                <w:bCs/>
                <w:i/>
                <w:iCs/>
              </w:rPr>
              <w:t xml:space="preserve">kostitwenti </w:t>
            </w:r>
            <w:r w:rsidRPr="00C50BFB">
              <w:t xml:space="preserve">fil-prodotti kożmetiċi, il-Kummissjoni għandha tfittex opinjoni tal-SCCS dwar is-sikurezza ta’ dik is-sustanza </w:t>
            </w:r>
            <w:r w:rsidRPr="00C50BFB">
              <w:rPr>
                <w:b/>
                <w:bCs/>
                <w:i/>
                <w:iCs/>
              </w:rPr>
              <w:t>kostitwenti</w:t>
            </w:r>
            <w:r w:rsidRPr="00C50BFB">
              <w:t xml:space="preserve"> għall-użu </w:t>
            </w:r>
            <w:r w:rsidRPr="00C50BFB">
              <w:rPr>
                <w:b/>
                <w:bCs/>
                <w:i/>
                <w:iCs/>
              </w:rPr>
              <w:t xml:space="preserve">attwali </w:t>
            </w:r>
            <w:r w:rsidRPr="00C50BFB">
              <w:t>tagħha fil-prodotti kożmetiċi mingħajr dewmien żejjed.</w:t>
            </w:r>
          </w:p>
        </w:tc>
      </w:tr>
    </w:tbl>
    <w:p w14:paraId="3B9E201E"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3C42ECAD" w14:textId="77777777" w:rsidR="004D435F" w:rsidRPr="00C50BFB" w:rsidRDefault="004D435F" w:rsidP="004D435F">
      <w:r w:rsidRPr="00C50BFB">
        <w:rPr>
          <w:rStyle w:val="HideTWBExt"/>
        </w:rPr>
        <w:t>&lt;/Amend&gt;</w:t>
      </w:r>
    </w:p>
    <w:p w14:paraId="6E7E712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437</w:t>
      </w:r>
      <w:r w:rsidRPr="00C50BFB">
        <w:rPr>
          <w:rStyle w:val="HideTWBExt"/>
          <w:b w:val="0"/>
        </w:rPr>
        <w:t>&lt;/NumAm&gt;</w:t>
      </w:r>
    </w:p>
    <w:p w14:paraId="03C7C9E0" w14:textId="77777777" w:rsidR="004D435F" w:rsidRPr="00C50BFB" w:rsidRDefault="004D435F" w:rsidP="004D435F">
      <w:pPr>
        <w:pStyle w:val="NormalBold"/>
      </w:pPr>
      <w:r w:rsidRPr="00C50BFB">
        <w:rPr>
          <w:rStyle w:val="HideTWBExt"/>
          <w:b w:val="0"/>
        </w:rPr>
        <w:t>&lt;RepeatBlock-By&gt;&lt;Members&gt;</w:t>
      </w:r>
      <w:r w:rsidRPr="00C50BFB">
        <w:t>Nikola Minchev</w:t>
      </w:r>
      <w:r w:rsidRPr="00C50BFB">
        <w:rPr>
          <w:rStyle w:val="HideTWBExt"/>
          <w:b w:val="0"/>
        </w:rPr>
        <w:t>&lt;/Members&gt;</w:t>
      </w:r>
    </w:p>
    <w:p w14:paraId="22984EA6" w14:textId="77777777" w:rsidR="004D435F" w:rsidRPr="00C50BFB" w:rsidRDefault="004D435F" w:rsidP="004D435F">
      <w:pPr>
        <w:pStyle w:val="NormalBold"/>
      </w:pPr>
      <w:r w:rsidRPr="00C50BFB">
        <w:rPr>
          <w:rStyle w:val="HideTWBExt"/>
          <w:b w:val="0"/>
        </w:rPr>
        <w:t>&lt;/RepeatBlock-By&gt;</w:t>
      </w:r>
    </w:p>
    <w:p w14:paraId="480DF997"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B2CF40A"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669B09D5"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64D5274A"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2425686C" w14:textId="77777777" w:rsidTr="00E72620">
        <w:trPr>
          <w:trHeight w:val="240"/>
          <w:jc w:val="center"/>
        </w:trPr>
        <w:tc>
          <w:tcPr>
            <w:tcW w:w="9752" w:type="dxa"/>
            <w:gridSpan w:val="2"/>
            <w:tcBorders>
              <w:top w:val="nil"/>
              <w:left w:val="nil"/>
              <w:bottom w:val="nil"/>
              <w:right w:val="nil"/>
            </w:tcBorders>
          </w:tcPr>
          <w:p w14:paraId="605125D6" w14:textId="77777777" w:rsidR="004D435F" w:rsidRPr="00C50BFB" w:rsidRDefault="004D435F" w:rsidP="00E72620"/>
        </w:tc>
      </w:tr>
      <w:tr w:rsidR="001F5517" w:rsidRPr="00C50BFB" w14:paraId="0F24F28D" w14:textId="77777777" w:rsidTr="00E72620">
        <w:trPr>
          <w:trHeight w:val="240"/>
          <w:jc w:val="center"/>
        </w:trPr>
        <w:tc>
          <w:tcPr>
            <w:tcW w:w="4876" w:type="dxa"/>
            <w:tcBorders>
              <w:top w:val="nil"/>
              <w:left w:val="nil"/>
              <w:bottom w:val="nil"/>
              <w:right w:val="nil"/>
            </w:tcBorders>
            <w:hideMark/>
          </w:tcPr>
          <w:p w14:paraId="4A23BD5E"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8249996" w14:textId="77777777" w:rsidR="004D435F" w:rsidRPr="00C50BFB" w:rsidRDefault="004D435F" w:rsidP="00E72620">
            <w:pPr>
              <w:pStyle w:val="AmColumnHeading"/>
            </w:pPr>
            <w:r w:rsidRPr="00C50BFB">
              <w:t>Emenda</w:t>
            </w:r>
          </w:p>
        </w:tc>
      </w:tr>
      <w:tr w:rsidR="001F5517" w:rsidRPr="00C50BFB" w14:paraId="5AE9BB33" w14:textId="77777777" w:rsidTr="00E72620">
        <w:trPr>
          <w:jc w:val="center"/>
        </w:trPr>
        <w:tc>
          <w:tcPr>
            <w:tcW w:w="4876" w:type="dxa"/>
            <w:tcBorders>
              <w:top w:val="nil"/>
              <w:left w:val="nil"/>
              <w:bottom w:val="nil"/>
              <w:right w:val="nil"/>
            </w:tcBorders>
            <w:hideMark/>
          </w:tcPr>
          <w:p w14:paraId="1779C3A5" w14:textId="77777777" w:rsidR="004D435F" w:rsidRPr="00C50BFB" w:rsidRDefault="004D435F" w:rsidP="00E72620">
            <w:pPr>
              <w:pStyle w:val="Normal6a"/>
            </w:pPr>
            <w:r w:rsidRPr="00C50BFB">
              <w:t xml:space="preserve">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w:t>
            </w:r>
            <w:r w:rsidRPr="00C50BFB">
              <w:rPr>
                <w:b/>
                <w:bCs/>
                <w:i/>
                <w:iCs/>
              </w:rPr>
              <w:t>Jekk</w:t>
            </w:r>
            <w:r w:rsidRPr="00C50BFB">
              <w:t xml:space="preserve"> riskju potenzjali għas-saħħa tal-bniedem jirriżulta </w:t>
            </w:r>
            <w:r w:rsidRPr="00C50BFB">
              <w:rPr>
                <w:b/>
                <w:bCs/>
                <w:i/>
                <w:iCs/>
              </w:rPr>
              <w:t xml:space="preserve">mill-użu </w:t>
            </w:r>
            <w:r w:rsidRPr="00C50BFB">
              <w:t xml:space="preserve">ta’ tali sustanza fil-prodotti kożmetiċi, il-Kummissjoni għandha </w:t>
            </w:r>
            <w:r w:rsidRPr="00C50BFB">
              <w:rPr>
                <w:b/>
                <w:bCs/>
                <w:i/>
                <w:iCs/>
              </w:rPr>
              <w:t>tfittex</w:t>
            </w:r>
            <w:r w:rsidRPr="00C50BFB">
              <w:t xml:space="preserve"> opinjoni tal-SCCS dwar </w:t>
            </w:r>
            <w:r w:rsidRPr="00C50BFB">
              <w:rPr>
                <w:b/>
                <w:bCs/>
                <w:i/>
                <w:iCs/>
              </w:rPr>
              <w:t>is-sikurezza</w:t>
            </w:r>
            <w:r w:rsidRPr="00C50BFB">
              <w:t xml:space="preserve"> ta’ dik is-sustanza </w:t>
            </w:r>
            <w:r w:rsidRPr="00C50BFB">
              <w:rPr>
                <w:b/>
                <w:bCs/>
                <w:i/>
                <w:iCs/>
              </w:rPr>
              <w:t>għall-użu tagħha</w:t>
            </w:r>
            <w:r w:rsidRPr="00C50BFB">
              <w:t xml:space="preserve"> fil-prodotti kożmetiċi mingħajr dewmien żejjed.</w:t>
            </w:r>
          </w:p>
        </w:tc>
        <w:tc>
          <w:tcPr>
            <w:tcW w:w="4876" w:type="dxa"/>
            <w:tcBorders>
              <w:top w:val="nil"/>
              <w:left w:val="nil"/>
              <w:bottom w:val="nil"/>
              <w:right w:val="nil"/>
            </w:tcBorders>
            <w:hideMark/>
          </w:tcPr>
          <w:p w14:paraId="3553622A" w14:textId="77777777" w:rsidR="004D435F" w:rsidRPr="00C50BFB" w:rsidRDefault="004D435F" w:rsidP="00E72620">
            <w:pPr>
              <w:pStyle w:val="Normal6a"/>
            </w:pPr>
            <w:r w:rsidRPr="00C50BFB">
              <w:t xml:space="preserve">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w:t>
            </w:r>
            <w:r w:rsidRPr="00C50BFB">
              <w:rPr>
                <w:b/>
                <w:bCs/>
                <w:i/>
                <w:iCs/>
              </w:rPr>
              <w:t xml:space="preserve">Meta </w:t>
            </w:r>
            <w:r w:rsidRPr="00C50BFB">
              <w:t xml:space="preserve">riskju potenzjali għas-saħħa tal-bniedem jirriżulta </w:t>
            </w:r>
            <w:r w:rsidRPr="00C50BFB">
              <w:rPr>
                <w:b/>
                <w:bCs/>
                <w:i/>
                <w:iCs/>
              </w:rPr>
              <w:t xml:space="preserve">mill-preżenza </w:t>
            </w:r>
            <w:r w:rsidRPr="00C50BFB">
              <w:t xml:space="preserve">ta’ tali </w:t>
            </w:r>
            <w:r w:rsidRPr="00C50BFB">
              <w:rPr>
                <w:b/>
                <w:bCs/>
                <w:i/>
                <w:iCs/>
              </w:rPr>
              <w:t xml:space="preserve">kostitwent f’tali </w:t>
            </w:r>
            <w:r w:rsidRPr="00C50BFB">
              <w:t xml:space="preserve">sustanza fil-prodotti kożmetiċi, il-Kummissjoni għandha </w:t>
            </w:r>
            <w:r w:rsidRPr="00C50BFB">
              <w:rPr>
                <w:b/>
                <w:bCs/>
                <w:i/>
                <w:iCs/>
              </w:rPr>
              <w:t xml:space="preserve">titlob </w:t>
            </w:r>
            <w:r w:rsidRPr="00C50BFB">
              <w:t xml:space="preserve">opinjoni tal-SCCS dwar </w:t>
            </w:r>
            <w:r w:rsidRPr="00C50BFB">
              <w:rPr>
                <w:b/>
                <w:bCs/>
                <w:i/>
                <w:iCs/>
              </w:rPr>
              <w:t>l-użu sikur</w:t>
            </w:r>
            <w:r w:rsidRPr="00C50BFB">
              <w:t xml:space="preserve"> ta’ dik is-sustanza fil-prodotti kożmetiċi mingħajr dewmien żejjed.</w:t>
            </w:r>
          </w:p>
        </w:tc>
      </w:tr>
    </w:tbl>
    <w:p w14:paraId="53BF7A7A"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73CA8A2F" w14:textId="77777777" w:rsidR="004D435F" w:rsidRPr="00C50BFB" w:rsidRDefault="004D435F" w:rsidP="004D435F">
      <w:r w:rsidRPr="00C50BFB">
        <w:rPr>
          <w:rStyle w:val="HideTWBExt"/>
        </w:rPr>
        <w:t>&lt;/Amend&gt;</w:t>
      </w:r>
    </w:p>
    <w:p w14:paraId="3C24348C"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438</w:t>
      </w:r>
      <w:r w:rsidRPr="00C50BFB">
        <w:rPr>
          <w:rStyle w:val="HideTWBExt"/>
          <w:b w:val="0"/>
        </w:rPr>
        <w:t>&lt;/NumAm&gt;</w:t>
      </w:r>
    </w:p>
    <w:p w14:paraId="5400A1EB" w14:textId="77777777" w:rsidR="004D435F" w:rsidRPr="00C50BFB" w:rsidRDefault="004D435F" w:rsidP="004D435F">
      <w:pPr>
        <w:pStyle w:val="NormalBold"/>
      </w:pPr>
      <w:r w:rsidRPr="00C50BFB">
        <w:rPr>
          <w:rStyle w:val="HideTWBExt"/>
          <w:b w:val="0"/>
        </w:rPr>
        <w:t>&lt;RepeatBlock-By&gt;&lt;Members&gt;</w:t>
      </w:r>
      <w:r w:rsidRPr="00C50BFB">
        <w:t>Radan Kanev</w:t>
      </w:r>
      <w:r w:rsidRPr="00C50BFB">
        <w:rPr>
          <w:rStyle w:val="HideTWBExt"/>
          <w:b w:val="0"/>
        </w:rPr>
        <w:t>&lt;/Members&gt;</w:t>
      </w:r>
    </w:p>
    <w:p w14:paraId="3750A404" w14:textId="77777777" w:rsidR="004D435F" w:rsidRPr="00C50BFB" w:rsidRDefault="004D435F" w:rsidP="004D435F">
      <w:pPr>
        <w:pStyle w:val="NormalBold"/>
      </w:pPr>
      <w:r w:rsidRPr="00C50BFB">
        <w:rPr>
          <w:rStyle w:val="HideTWBExt"/>
          <w:b w:val="0"/>
        </w:rPr>
        <w:t>&lt;/RepeatBlock-By&gt;</w:t>
      </w:r>
    </w:p>
    <w:p w14:paraId="2BB0F9A8"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3F667175"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581B5DA9"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2CE4F32A" w14:textId="77777777" w:rsidR="004D435F" w:rsidRPr="00C50BFB" w:rsidRDefault="004D435F" w:rsidP="004D435F">
      <w:r w:rsidRPr="00C50BFB">
        <w:rPr>
          <w:rStyle w:val="HideTWBExt"/>
        </w:rPr>
        <w:t>&lt;Article2&gt;</w:t>
      </w:r>
      <w:r w:rsidRPr="00C50BFB">
        <w:t>Artikolu 15 – paragrafu 6</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8E13877" w14:textId="77777777" w:rsidTr="00E72620">
        <w:trPr>
          <w:trHeight w:val="240"/>
          <w:jc w:val="center"/>
        </w:trPr>
        <w:tc>
          <w:tcPr>
            <w:tcW w:w="9752" w:type="dxa"/>
            <w:gridSpan w:val="2"/>
            <w:tcBorders>
              <w:top w:val="nil"/>
              <w:left w:val="nil"/>
              <w:bottom w:val="nil"/>
              <w:right w:val="nil"/>
            </w:tcBorders>
          </w:tcPr>
          <w:p w14:paraId="665152C5" w14:textId="77777777" w:rsidR="004D435F" w:rsidRPr="00C50BFB" w:rsidRDefault="004D435F" w:rsidP="00E72620"/>
        </w:tc>
      </w:tr>
      <w:tr w:rsidR="001F5517" w:rsidRPr="00C50BFB" w14:paraId="128F4364" w14:textId="77777777" w:rsidTr="00E72620">
        <w:trPr>
          <w:trHeight w:val="240"/>
          <w:jc w:val="center"/>
        </w:trPr>
        <w:tc>
          <w:tcPr>
            <w:tcW w:w="4876" w:type="dxa"/>
            <w:tcBorders>
              <w:top w:val="nil"/>
              <w:left w:val="nil"/>
              <w:bottom w:val="nil"/>
              <w:right w:val="nil"/>
            </w:tcBorders>
            <w:hideMark/>
          </w:tcPr>
          <w:p w14:paraId="53401275"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5C10FB8D" w14:textId="77777777" w:rsidR="004D435F" w:rsidRPr="00C50BFB" w:rsidRDefault="004D435F" w:rsidP="00E72620">
            <w:pPr>
              <w:pStyle w:val="AmColumnHeading"/>
            </w:pPr>
            <w:r w:rsidRPr="00C50BFB">
              <w:t>Emenda</w:t>
            </w:r>
          </w:p>
        </w:tc>
      </w:tr>
      <w:tr w:rsidR="001F5517" w:rsidRPr="00C50BFB" w14:paraId="51C77272" w14:textId="77777777" w:rsidTr="00E72620">
        <w:trPr>
          <w:jc w:val="center"/>
        </w:trPr>
        <w:tc>
          <w:tcPr>
            <w:tcW w:w="4876" w:type="dxa"/>
            <w:tcBorders>
              <w:top w:val="nil"/>
              <w:left w:val="nil"/>
              <w:bottom w:val="nil"/>
              <w:right w:val="nil"/>
            </w:tcBorders>
            <w:hideMark/>
          </w:tcPr>
          <w:p w14:paraId="1D190DC6" w14:textId="77777777" w:rsidR="004D435F" w:rsidRPr="00C50BFB" w:rsidRDefault="004D435F" w:rsidP="00E72620">
            <w:pPr>
              <w:pStyle w:val="Normal6a"/>
            </w:pPr>
            <w:r w:rsidRPr="00C50BFB">
              <w:t xml:space="preserve">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w:t>
            </w:r>
            <w:r w:rsidRPr="00C50BFB">
              <w:rPr>
                <w:b/>
                <w:bCs/>
                <w:i/>
                <w:iCs/>
              </w:rPr>
              <w:t>Jekk</w:t>
            </w:r>
            <w:r w:rsidRPr="00C50BFB">
              <w:t xml:space="preserve"> riskju potenzjali għas-saħħa tal-bniedem jirriżulta </w:t>
            </w:r>
            <w:r w:rsidRPr="00C50BFB">
              <w:rPr>
                <w:b/>
                <w:bCs/>
                <w:i/>
                <w:iCs/>
              </w:rPr>
              <w:t>mill-użu</w:t>
            </w:r>
            <w:r w:rsidRPr="00C50BFB">
              <w:t xml:space="preserve"> ta’ tali sustanza fil-prodotti kożmetiċi, il-Kummissjoni għandha </w:t>
            </w:r>
            <w:r w:rsidRPr="00C50BFB">
              <w:rPr>
                <w:b/>
                <w:bCs/>
                <w:i/>
                <w:iCs/>
              </w:rPr>
              <w:t>tfittex</w:t>
            </w:r>
            <w:r w:rsidRPr="00C50BFB">
              <w:t xml:space="preserve"> opinjoni tal-SCCS dwar </w:t>
            </w:r>
            <w:r w:rsidRPr="00C50BFB">
              <w:rPr>
                <w:b/>
                <w:bCs/>
                <w:i/>
                <w:iCs/>
              </w:rPr>
              <w:t>is-sikurezza</w:t>
            </w:r>
            <w:r w:rsidRPr="00C50BFB">
              <w:t xml:space="preserve"> ta’ dik is-sustanza </w:t>
            </w:r>
            <w:r w:rsidRPr="00C50BFB">
              <w:rPr>
                <w:b/>
                <w:bCs/>
                <w:i/>
                <w:iCs/>
              </w:rPr>
              <w:t>għall-użu tagħha</w:t>
            </w:r>
            <w:r w:rsidRPr="00C50BFB">
              <w:t xml:space="preserve"> fil-prodotti kożmetiċi mingħajr dewmien żejjed.</w:t>
            </w:r>
          </w:p>
        </w:tc>
        <w:tc>
          <w:tcPr>
            <w:tcW w:w="4876" w:type="dxa"/>
            <w:tcBorders>
              <w:top w:val="nil"/>
              <w:left w:val="nil"/>
              <w:bottom w:val="nil"/>
              <w:right w:val="nil"/>
            </w:tcBorders>
            <w:hideMark/>
          </w:tcPr>
          <w:p w14:paraId="6532327B" w14:textId="77777777" w:rsidR="004D435F" w:rsidRPr="00C50BFB" w:rsidRDefault="004D435F" w:rsidP="00E72620">
            <w:pPr>
              <w:pStyle w:val="Normal6a"/>
            </w:pPr>
            <w:r w:rsidRPr="00C50BFB">
              <w:t xml:space="preserve">Il-projbizzjoni msemmija fil-paragrafi 1 u 2 ta’ dan l-Artikolu ma għandhiex tapplika għal sustanza estratta minn pjanti jew partijiet ta’ pjanti u mhux modifikata kimikament kif definita fl-Artikolu 3, il-punt (40), tar-Regolament (KE) Nru 1907/2006, li fiha aktar minn kostitwent wieħed, li mill-inqas wieħed minnhom ikun ġie kklassifikat bħala sustanza CMR tal-kategorija 1A, 1B, jew 2 skont il-Parti 3 tal-Anness VI tar-Regolament (KE) Nru 1272/2008. </w:t>
            </w:r>
            <w:r w:rsidRPr="00C50BFB">
              <w:rPr>
                <w:b/>
                <w:bCs/>
                <w:i/>
                <w:iCs/>
              </w:rPr>
              <w:t xml:space="preserve">Meta </w:t>
            </w:r>
            <w:r w:rsidRPr="00C50BFB">
              <w:t xml:space="preserve">riskju potenzjali għas-saħħa tal-bniedem jirriżulta </w:t>
            </w:r>
            <w:r w:rsidRPr="00C50BFB">
              <w:rPr>
                <w:b/>
                <w:bCs/>
                <w:i/>
                <w:iCs/>
              </w:rPr>
              <w:t xml:space="preserve">mill-preżenza </w:t>
            </w:r>
            <w:r w:rsidRPr="00C50BFB">
              <w:t xml:space="preserve">ta’ tali </w:t>
            </w:r>
            <w:r w:rsidRPr="00C50BFB">
              <w:rPr>
                <w:b/>
                <w:bCs/>
                <w:i/>
                <w:iCs/>
              </w:rPr>
              <w:t xml:space="preserve">kostitwent f’tali </w:t>
            </w:r>
            <w:r w:rsidRPr="00C50BFB">
              <w:t xml:space="preserve">sustanza fil-prodotti kożmetiċi, il-Kummissjoni għandha </w:t>
            </w:r>
            <w:r w:rsidRPr="00C50BFB">
              <w:rPr>
                <w:b/>
                <w:bCs/>
                <w:i/>
                <w:iCs/>
              </w:rPr>
              <w:t xml:space="preserve">titlob </w:t>
            </w:r>
            <w:r w:rsidRPr="00C50BFB">
              <w:t xml:space="preserve">opinjoni tal-SCCS dwar </w:t>
            </w:r>
            <w:r w:rsidRPr="00C50BFB">
              <w:rPr>
                <w:b/>
                <w:bCs/>
                <w:i/>
                <w:iCs/>
              </w:rPr>
              <w:t xml:space="preserve">l-użu sikur </w:t>
            </w:r>
            <w:r w:rsidRPr="00C50BFB">
              <w:t>ta’ dik is-sustanza fil-prodotti kożmetiċi mingħajr dewmien żejjed.</w:t>
            </w:r>
          </w:p>
        </w:tc>
      </w:tr>
    </w:tbl>
    <w:p w14:paraId="6B7E707B"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CADFC31"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69B0D803" w14:textId="77777777" w:rsidR="004D435F" w:rsidRPr="00C50BFB" w:rsidRDefault="004D435F" w:rsidP="004D435F">
      <w:pPr>
        <w:pStyle w:val="AmJustText"/>
      </w:pPr>
      <w:r w:rsidRPr="00C50BFB">
        <w:t>Iż-żieda tal-kunċett ta’ “preżenza” tiċċara li s-sustanza tiżdied intenzjonalment mal-formulazzjonijiet kożmetiċi, filwaqt li kostitwent CMR iseħħ b’mod naturali f’ingredjent naturali kumpless (“Sustanza Kumplessa Naturali”). Madankollu, l-SCCS għandu jivvaluta s-sikurezza tal-NCS innifsu, peress li dak huwa l-materjal użat fil-prodott kożmetiku u minħabba li l-esponiment reali tal-konsumatur huwa għas-sustanza kollha kemm hi, mhux għal kostitwent CMR individwali.</w:t>
      </w:r>
    </w:p>
    <w:p w14:paraId="405BE0CD" w14:textId="77777777" w:rsidR="004D435F" w:rsidRPr="00C50BFB" w:rsidRDefault="004D435F" w:rsidP="004D435F">
      <w:r w:rsidRPr="00C50BFB">
        <w:rPr>
          <w:rStyle w:val="HideTWBExt"/>
        </w:rPr>
        <w:t>&lt;/Amend&gt;</w:t>
      </w:r>
    </w:p>
    <w:p w14:paraId="1FCC0007"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439</w:t>
      </w:r>
      <w:r w:rsidRPr="00C50BFB">
        <w:rPr>
          <w:rStyle w:val="HideTWBExt"/>
          <w:b w:val="0"/>
        </w:rPr>
        <w:t>&lt;/NumAm&gt;</w:t>
      </w:r>
    </w:p>
    <w:p w14:paraId="7029C111"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0CE08FAE" w14:textId="77777777" w:rsidR="004D435F" w:rsidRPr="00C50BFB" w:rsidRDefault="004D435F" w:rsidP="004D435F">
      <w:pPr>
        <w:pStyle w:val="NormalBold"/>
      </w:pPr>
      <w:r w:rsidRPr="00C50BFB">
        <w:rPr>
          <w:rStyle w:val="HideTWBExt"/>
          <w:b w:val="0"/>
        </w:rPr>
        <w:t>&lt;/RepeatBlock-By&gt;</w:t>
      </w:r>
    </w:p>
    <w:p w14:paraId="1DF4CC4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534D4689" w14:textId="77777777" w:rsidR="004D435F" w:rsidRPr="00C50BFB" w:rsidRDefault="004D435F" w:rsidP="004D435F">
      <w:pPr>
        <w:pStyle w:val="NormalBold"/>
      </w:pPr>
      <w:r w:rsidRPr="00C50BFB">
        <w:rPr>
          <w:rStyle w:val="HideTWBExt"/>
          <w:b w:val="0"/>
        </w:rPr>
        <w:t>&lt;Article&gt;</w:t>
      </w:r>
      <w:r w:rsidRPr="00C50BFB">
        <w:t>Artikolu 2 – paragrafu 1 – punt 2 – punt b</w:t>
      </w:r>
      <w:r w:rsidRPr="00C50BFB">
        <w:rPr>
          <w:rStyle w:val="HideTWBExt"/>
          <w:b w:val="0"/>
        </w:rPr>
        <w:t>&lt;/Article&gt;</w:t>
      </w:r>
    </w:p>
    <w:p w14:paraId="5697DCF2"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1B040E54" w14:textId="77777777" w:rsidR="004D435F" w:rsidRPr="00C50BFB" w:rsidRDefault="004D435F" w:rsidP="004D435F">
      <w:r w:rsidRPr="00C50BFB">
        <w:rPr>
          <w:rStyle w:val="HideTWBExt"/>
        </w:rPr>
        <w:t>&lt;Article2&gt;</w:t>
      </w:r>
      <w:r w:rsidRPr="00C50BFB">
        <w:t>Artikolu 15 – paragrafu 7</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59F9EDBD" w14:textId="77777777" w:rsidTr="00E72620">
        <w:trPr>
          <w:trHeight w:val="240"/>
          <w:jc w:val="center"/>
        </w:trPr>
        <w:tc>
          <w:tcPr>
            <w:tcW w:w="9752" w:type="dxa"/>
            <w:gridSpan w:val="2"/>
            <w:tcBorders>
              <w:top w:val="nil"/>
              <w:left w:val="nil"/>
              <w:bottom w:val="nil"/>
              <w:right w:val="nil"/>
            </w:tcBorders>
          </w:tcPr>
          <w:p w14:paraId="05A65AE6" w14:textId="77777777" w:rsidR="004D435F" w:rsidRPr="00C50BFB" w:rsidRDefault="004D435F" w:rsidP="00E72620"/>
        </w:tc>
      </w:tr>
      <w:tr w:rsidR="001F5517" w:rsidRPr="00C50BFB" w14:paraId="39CEA9F9" w14:textId="77777777" w:rsidTr="00E72620">
        <w:trPr>
          <w:trHeight w:val="240"/>
          <w:jc w:val="center"/>
        </w:trPr>
        <w:tc>
          <w:tcPr>
            <w:tcW w:w="4876" w:type="dxa"/>
            <w:tcBorders>
              <w:top w:val="nil"/>
              <w:left w:val="nil"/>
              <w:bottom w:val="nil"/>
              <w:right w:val="nil"/>
            </w:tcBorders>
            <w:hideMark/>
          </w:tcPr>
          <w:p w14:paraId="642250BD"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13803DC7" w14:textId="77777777" w:rsidR="004D435F" w:rsidRPr="00C50BFB" w:rsidRDefault="004D435F" w:rsidP="00E72620">
            <w:pPr>
              <w:pStyle w:val="AmColumnHeading"/>
            </w:pPr>
            <w:r w:rsidRPr="00C50BFB">
              <w:t>Emenda</w:t>
            </w:r>
          </w:p>
        </w:tc>
      </w:tr>
      <w:tr w:rsidR="001F5517" w:rsidRPr="00C50BFB" w14:paraId="650B8078" w14:textId="77777777" w:rsidTr="00E72620">
        <w:trPr>
          <w:jc w:val="center"/>
        </w:trPr>
        <w:tc>
          <w:tcPr>
            <w:tcW w:w="4876" w:type="dxa"/>
            <w:tcBorders>
              <w:top w:val="nil"/>
              <w:left w:val="nil"/>
              <w:bottom w:val="nil"/>
              <w:right w:val="nil"/>
            </w:tcBorders>
            <w:hideMark/>
          </w:tcPr>
          <w:p w14:paraId="485B9584" w14:textId="77777777" w:rsidR="004D435F" w:rsidRPr="00C50BFB" w:rsidRDefault="004D435F" w:rsidP="00E72620">
            <w:pPr>
              <w:pStyle w:val="Normal6a"/>
            </w:pPr>
            <w:r w:rsidRPr="00C50BFB">
              <w:t xml:space="preserve">Il-prodotti kożmetiċi li jkun fihom sustanza kklassifikata bħala sustanza CMR tal-kategorija 1A, 1B, jew 2 skont il-Parti 3 tal-Anness VI tar-Regolament (KE) Nru 1272/2008 ipprojbita milli tintuża fi prodotti kożmetiċi </w:t>
            </w:r>
            <w:r w:rsidRPr="00C50BFB">
              <w:rPr>
                <w:b/>
                <w:bCs/>
                <w:i/>
                <w:iCs/>
              </w:rPr>
              <w:t>jew tali sustanza li ma tkunx konformi ma’ restrizzjoni</w:t>
            </w:r>
            <w:r w:rsidRPr="00C50BFB">
              <w:t xml:space="preserve"> jistgħu jibqgħu jitqiegħdu fis-suq għal </w:t>
            </w:r>
            <w:r w:rsidRPr="00C50BFB">
              <w:rPr>
                <w:b/>
                <w:bCs/>
                <w:i/>
                <w:iCs/>
              </w:rPr>
              <w:t>12-il</w:t>
            </w:r>
            <w:r w:rsidRPr="00C50BFB">
              <w:t xml:space="preserve"> </w:t>
            </w:r>
            <w:r w:rsidRPr="00C50BFB">
              <w:rPr>
                <w:b/>
                <w:bCs/>
                <w:i/>
                <w:iCs/>
              </w:rPr>
              <w:t>xahar</w:t>
            </w:r>
            <w:r w:rsidRPr="00C50BFB">
              <w:t xml:space="preserve"> u jitpoġġew għad-dispożizzjoni fis-suq għal </w:t>
            </w:r>
            <w:r w:rsidRPr="00C50BFB">
              <w:rPr>
                <w:b/>
                <w:bCs/>
                <w:i/>
                <w:iCs/>
              </w:rPr>
              <w:t>24</w:t>
            </w:r>
            <w:r w:rsidRPr="00C50BFB">
              <w:t xml:space="preserve"> xahar wara d-dħul fis-seħħ tal-emendi rilevanti għall-Annessi rilevanti ta’ dan ir-Regolament.”</w:t>
            </w:r>
          </w:p>
        </w:tc>
        <w:tc>
          <w:tcPr>
            <w:tcW w:w="4876" w:type="dxa"/>
            <w:tcBorders>
              <w:top w:val="nil"/>
              <w:left w:val="nil"/>
              <w:bottom w:val="nil"/>
              <w:right w:val="nil"/>
            </w:tcBorders>
            <w:hideMark/>
          </w:tcPr>
          <w:p w14:paraId="7C83BD8B" w14:textId="77777777" w:rsidR="004D435F" w:rsidRPr="00C50BFB" w:rsidRDefault="004D435F" w:rsidP="00E72620">
            <w:pPr>
              <w:pStyle w:val="Normal6a"/>
            </w:pPr>
            <w:r w:rsidRPr="00C50BFB">
              <w:t>Il-prodotti kożmetiċi li jkun fihom sustanza kklassifikata bħala sustanza CMR tal-kategorija 1A, 1B, jew 2</w:t>
            </w:r>
            <w:r w:rsidRPr="00C50BFB">
              <w:rPr>
                <w:b/>
                <w:bCs/>
                <w:i/>
                <w:iCs/>
              </w:rPr>
              <w:t>, jew bħala interferent endokrinali għas-saħħa tal-bniedem tal-kategorija 1, skont il-Parti 3 tal-Anness VI tar-Regolament (KE) Nru 1272/2008 u li għalihom ma ġiet applikata l-ebda deroga jew li fihom tali sustanza mhux konformi ma’ restrizzjoni għandhom jiġu rtirati mis-suq fi żmien xahar mid-dħul fis-seħħ tal-emendi rilevanti għall-Annessi rilevanti ta’ dan ir-Regolament.</w:t>
            </w:r>
          </w:p>
        </w:tc>
      </w:tr>
      <w:tr w:rsidR="001F5517" w:rsidRPr="00C50BFB" w14:paraId="422B1F99" w14:textId="77777777" w:rsidTr="00E72620">
        <w:trPr>
          <w:jc w:val="center"/>
        </w:trPr>
        <w:tc>
          <w:tcPr>
            <w:tcW w:w="4876" w:type="dxa"/>
            <w:tcBorders>
              <w:top w:val="nil"/>
              <w:left w:val="nil"/>
              <w:bottom w:val="nil"/>
              <w:right w:val="nil"/>
            </w:tcBorders>
          </w:tcPr>
          <w:p w14:paraId="054C68EB" w14:textId="77777777" w:rsidR="004D435F" w:rsidRPr="00C50BFB" w:rsidRDefault="004D435F" w:rsidP="00E72620">
            <w:pPr>
              <w:pStyle w:val="Normal6a"/>
            </w:pPr>
          </w:p>
        </w:tc>
        <w:tc>
          <w:tcPr>
            <w:tcW w:w="4876" w:type="dxa"/>
            <w:tcBorders>
              <w:top w:val="nil"/>
              <w:left w:val="nil"/>
              <w:bottom w:val="nil"/>
              <w:right w:val="nil"/>
            </w:tcBorders>
            <w:hideMark/>
          </w:tcPr>
          <w:p w14:paraId="5F61B35F" w14:textId="77777777" w:rsidR="004D435F" w:rsidRPr="00C50BFB" w:rsidRDefault="004D435F" w:rsidP="00E72620">
            <w:pPr>
              <w:pStyle w:val="Normal6a"/>
            </w:pPr>
            <w:r w:rsidRPr="00C50BFB">
              <w:rPr>
                <w:b/>
                <w:i/>
              </w:rPr>
              <w:t>Il-prodotti kożmetiċi li fihom sustanza kklassifikata bħala sustanza CMR tal-kategorija 1A, 1B, jew 2, jew bħala interferent endokrinali għas-saħħa tal-bniedem tal-kategorija 1, skont il-Parti 3 tal-Anness VI tar-Regolament (KE) Nru 1272/2008 u li għalihom tkun saret applikazzjoni għal deroga, iżda li ma ngħatatx minħabba tħassib dwar is-sikurezza mill-SCCS, jew li fihom tali sustanza li ma tkunx konformi ma’ restrizzjoni għandhom jiġu rtirati mis-suq fi żmien xahar wara d-dħul fis-seħħ tal-emendi rilevanti għall-Annessi rilevanti ta’ dan ir-Regolament.</w:t>
            </w:r>
          </w:p>
        </w:tc>
      </w:tr>
      <w:tr w:rsidR="001F5517" w:rsidRPr="00C50BFB" w14:paraId="1C128472" w14:textId="77777777" w:rsidTr="00E72620">
        <w:trPr>
          <w:jc w:val="center"/>
        </w:trPr>
        <w:tc>
          <w:tcPr>
            <w:tcW w:w="4876" w:type="dxa"/>
            <w:tcBorders>
              <w:top w:val="nil"/>
              <w:left w:val="nil"/>
              <w:bottom w:val="nil"/>
              <w:right w:val="nil"/>
            </w:tcBorders>
          </w:tcPr>
          <w:p w14:paraId="0B68137E" w14:textId="77777777" w:rsidR="004D435F" w:rsidRPr="00C50BFB" w:rsidRDefault="004D435F" w:rsidP="00E72620">
            <w:pPr>
              <w:pStyle w:val="Normal6a"/>
            </w:pPr>
          </w:p>
        </w:tc>
        <w:tc>
          <w:tcPr>
            <w:tcW w:w="4876" w:type="dxa"/>
            <w:tcBorders>
              <w:top w:val="nil"/>
              <w:left w:val="nil"/>
              <w:bottom w:val="nil"/>
              <w:right w:val="nil"/>
            </w:tcBorders>
            <w:hideMark/>
          </w:tcPr>
          <w:p w14:paraId="32C07342" w14:textId="77777777" w:rsidR="004D435F" w:rsidRPr="00C50BFB" w:rsidRDefault="004D435F" w:rsidP="00E72620">
            <w:pPr>
              <w:pStyle w:val="Normal6a"/>
            </w:pPr>
            <w:r w:rsidRPr="00C50BFB">
              <w:rPr>
                <w:b/>
                <w:bCs/>
                <w:i/>
                <w:iCs/>
              </w:rPr>
              <w:t>Il-prodotti kożmetiċi li fihom sustanza kklassifikata bħala sustanza CMR tal-kategorija 1A, 1B, jew 2, jew bħala interferent endokrinali għas-saħħa tal-bniedem tal-kategorija 1,</w:t>
            </w:r>
            <w:r w:rsidRPr="00C50BFB">
              <w:t xml:space="preserve"> skont il-Parti 3 tal-Anness VI tar-Regolament (KE) Nru 1272/2008 ipprojbita milli tintuża fi prodotti kożmetiċi </w:t>
            </w:r>
            <w:r w:rsidRPr="00C50BFB">
              <w:rPr>
                <w:b/>
                <w:bCs/>
                <w:i/>
                <w:iCs/>
              </w:rPr>
              <w:t>minħabba d-disponibbiltà ta’ alternattiva xierqa</w:t>
            </w:r>
            <w:r w:rsidRPr="00C50BFB">
              <w:t xml:space="preserve"> jistgħu jibqgħu jitqiegħdu fis-suq għal </w:t>
            </w:r>
            <w:r w:rsidRPr="00C50BFB">
              <w:rPr>
                <w:b/>
                <w:bCs/>
                <w:i/>
                <w:iCs/>
              </w:rPr>
              <w:t>6 xhur</w:t>
            </w:r>
            <w:r w:rsidRPr="00C50BFB">
              <w:t xml:space="preserve"> u jitpoġġew għad-dispożizzjoni fis-suq għal </w:t>
            </w:r>
            <w:r w:rsidRPr="00C50BFB">
              <w:rPr>
                <w:b/>
                <w:bCs/>
                <w:i/>
                <w:iCs/>
              </w:rPr>
              <w:t>12-il</w:t>
            </w:r>
            <w:r w:rsidRPr="00C50BFB">
              <w:t xml:space="preserve"> xahar wara d-dħul fis-seħħ tal-emendi rilevanti għall-Annessi rilevanti ta’ dan ir-Regolament.”</w:t>
            </w:r>
          </w:p>
        </w:tc>
      </w:tr>
    </w:tbl>
    <w:p w14:paraId="0D6FB83F"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11FC1085"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E128AAC" w14:textId="77777777" w:rsidR="004D435F" w:rsidRPr="00C50BFB" w:rsidRDefault="004D435F" w:rsidP="004D435F">
      <w:pPr>
        <w:pStyle w:val="AmJustText"/>
      </w:pPr>
      <w:r w:rsidRPr="00C50BFB">
        <w:t>It is important to distinguish between two different cases that can confirm the ban of CMR substances (or endocrine disruptors for human health) in cosmetics: lack of safety or existence of a suitable alternative. In case of safety problems, the products should be withdrawn from the market very fast. It would be irresponsible to allow the placing on the market of cosmetic products that are unsafe because they contain a CMR substance (or endocrine disruptors for human health) to continue for another year, and the sale even for yet another year. A grace period may only be granted in case of existence of a suitable alternative. A grace period of 6 months for placing on the market and 12 months for making available on the market is sufficient.</w:t>
      </w:r>
    </w:p>
    <w:p w14:paraId="785E9F7B" w14:textId="77777777" w:rsidR="004D435F" w:rsidRPr="00C50BFB" w:rsidRDefault="004D435F" w:rsidP="004D435F">
      <w:r w:rsidRPr="00C50BFB">
        <w:rPr>
          <w:rStyle w:val="HideTWBExt"/>
        </w:rPr>
        <w:t>&lt;/Amend&gt;</w:t>
      </w:r>
    </w:p>
    <w:p w14:paraId="611917F6" w14:textId="77777777" w:rsidR="004D435F" w:rsidRPr="00C50BFB" w:rsidRDefault="004D435F" w:rsidP="004D435F">
      <w:pPr>
        <w:pStyle w:val="AmNumberTabs"/>
      </w:pPr>
      <w:r w:rsidRPr="00C50BFB">
        <w:rPr>
          <w:rStyle w:val="HideTWBExt"/>
          <w:b w:val="0"/>
        </w:rPr>
        <w:t>&lt;Amend&gt;</w:t>
      </w:r>
      <w:r w:rsidRPr="00C50BFB">
        <w:t>Emenda</w:t>
      </w:r>
      <w:r w:rsidRPr="00C50BFB">
        <w:tab/>
      </w:r>
      <w:r w:rsidRPr="00C50BFB">
        <w:tab/>
      </w:r>
      <w:r w:rsidRPr="00C50BFB">
        <w:rPr>
          <w:rStyle w:val="HideTWBExt"/>
          <w:b w:val="0"/>
        </w:rPr>
        <w:t>&lt;NumAm&gt;</w:t>
      </w:r>
      <w:r w:rsidRPr="00C50BFB">
        <w:t>440</w:t>
      </w:r>
      <w:r w:rsidRPr="00C50BFB">
        <w:rPr>
          <w:rStyle w:val="HideTWBExt"/>
          <w:b w:val="0"/>
        </w:rPr>
        <w:t>&lt;/NumAm&gt;</w:t>
      </w:r>
    </w:p>
    <w:p w14:paraId="1AB90FF6" w14:textId="77777777" w:rsidR="004D435F" w:rsidRPr="00C50BFB" w:rsidRDefault="004D435F" w:rsidP="004D435F">
      <w:pPr>
        <w:pStyle w:val="NormalBold"/>
      </w:pPr>
      <w:r w:rsidRPr="00C50BFB">
        <w:rPr>
          <w:rStyle w:val="HideTWBExt"/>
          <w:b w:val="0"/>
        </w:rPr>
        <w:t>&lt;RepeatBlock-By&gt;&lt;Members&gt;</w:t>
      </w:r>
      <w:r w:rsidRPr="00C50BFB">
        <w:t>Majdouline Sbai</w:t>
      </w:r>
      <w:r w:rsidRPr="00C50BFB">
        <w:rPr>
          <w:rStyle w:val="HideTWBExt"/>
          <w:b w:val="0"/>
        </w:rPr>
        <w:t>&lt;/Members&gt;</w:t>
      </w:r>
    </w:p>
    <w:p w14:paraId="48A610CE" w14:textId="77777777" w:rsidR="004D435F" w:rsidRPr="00C50BFB" w:rsidRDefault="004D435F" w:rsidP="004D435F">
      <w:pPr>
        <w:pStyle w:val="NormalBold"/>
      </w:pPr>
      <w:r w:rsidRPr="00C50BFB">
        <w:rPr>
          <w:rStyle w:val="HideTWBExt"/>
          <w:b w:val="0"/>
        </w:rPr>
        <w:t>&lt;/RepeatBlock-By&gt;</w:t>
      </w:r>
    </w:p>
    <w:p w14:paraId="25DF90C5" w14:textId="77777777" w:rsidR="004D435F" w:rsidRPr="00C50BFB" w:rsidRDefault="004D435F" w:rsidP="004D435F">
      <w:pPr>
        <w:pStyle w:val="NormalBold"/>
      </w:pPr>
      <w:r w:rsidRPr="00C50BFB">
        <w:rPr>
          <w:rStyle w:val="HideTWBExt"/>
          <w:b w:val="0"/>
        </w:rPr>
        <w:t>&lt;DocAmend&gt;</w:t>
      </w:r>
      <w:r w:rsidRPr="00C50BFB">
        <w:t>Proposta għal regolament</w:t>
      </w:r>
      <w:r w:rsidRPr="00C50BFB">
        <w:rPr>
          <w:rStyle w:val="HideTWBExt"/>
          <w:b w:val="0"/>
        </w:rPr>
        <w:t>&lt;/DocAmend&gt;</w:t>
      </w:r>
    </w:p>
    <w:p w14:paraId="0CC1988E" w14:textId="77777777" w:rsidR="004D435F" w:rsidRPr="00C50BFB" w:rsidRDefault="004D435F" w:rsidP="004D435F">
      <w:pPr>
        <w:pStyle w:val="NormalBold"/>
      </w:pPr>
      <w:r w:rsidRPr="00C50BFB">
        <w:rPr>
          <w:rStyle w:val="HideTWBExt"/>
          <w:b w:val="0"/>
        </w:rPr>
        <w:t>&lt;Article&gt;</w:t>
      </w:r>
      <w:r w:rsidRPr="00C50BFB">
        <w:t>Artikolu 2 – paragrafu 1 – punt 2 – punt ba (ġdid)</w:t>
      </w:r>
      <w:r w:rsidRPr="00C50BFB">
        <w:rPr>
          <w:rStyle w:val="HideTWBExt"/>
          <w:b w:val="0"/>
        </w:rPr>
        <w:t>&lt;/Article&gt;</w:t>
      </w:r>
    </w:p>
    <w:p w14:paraId="7A0641E5" w14:textId="77777777" w:rsidR="004D435F" w:rsidRPr="00C50BFB" w:rsidRDefault="004D435F" w:rsidP="004D435F">
      <w:r w:rsidRPr="00C50BFB">
        <w:rPr>
          <w:rStyle w:val="HideTWBExt"/>
        </w:rPr>
        <w:t>&lt;DocAmend2&gt;</w:t>
      </w:r>
      <w:r w:rsidRPr="00C50BFB">
        <w:t>Regolament (KE) Nru 1223/2009</w:t>
      </w:r>
      <w:r w:rsidRPr="00C50BFB">
        <w:rPr>
          <w:rStyle w:val="HideTWBExt"/>
        </w:rPr>
        <w:t>&lt;/DocAmend2&gt;</w:t>
      </w:r>
    </w:p>
    <w:p w14:paraId="5D1AE4E0" w14:textId="77777777" w:rsidR="004D435F" w:rsidRPr="00C50BFB" w:rsidRDefault="004D435F" w:rsidP="004D435F">
      <w:r w:rsidRPr="00C50BFB">
        <w:rPr>
          <w:rStyle w:val="HideTWBExt"/>
        </w:rPr>
        <w:t>&lt;Article2&gt;</w:t>
      </w:r>
      <w:r w:rsidRPr="00C50BFB">
        <w:t>Artikolu 15 – paragrafu 7a</w:t>
      </w:r>
      <w:r w:rsidRPr="00C50BF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517" w:rsidRPr="00C50BFB" w14:paraId="7366C30F" w14:textId="77777777" w:rsidTr="00E72620">
        <w:trPr>
          <w:trHeight w:val="240"/>
          <w:jc w:val="center"/>
        </w:trPr>
        <w:tc>
          <w:tcPr>
            <w:tcW w:w="9752" w:type="dxa"/>
            <w:gridSpan w:val="2"/>
            <w:tcBorders>
              <w:top w:val="nil"/>
              <w:left w:val="nil"/>
              <w:bottom w:val="nil"/>
              <w:right w:val="nil"/>
            </w:tcBorders>
          </w:tcPr>
          <w:p w14:paraId="6BCB5AC9" w14:textId="77777777" w:rsidR="004D435F" w:rsidRPr="00C50BFB" w:rsidRDefault="004D435F" w:rsidP="00E72620"/>
        </w:tc>
      </w:tr>
      <w:tr w:rsidR="001F5517" w:rsidRPr="00C50BFB" w14:paraId="75D7570A" w14:textId="77777777" w:rsidTr="00E72620">
        <w:trPr>
          <w:trHeight w:val="240"/>
          <w:jc w:val="center"/>
        </w:trPr>
        <w:tc>
          <w:tcPr>
            <w:tcW w:w="4876" w:type="dxa"/>
            <w:tcBorders>
              <w:top w:val="nil"/>
              <w:left w:val="nil"/>
              <w:bottom w:val="nil"/>
              <w:right w:val="nil"/>
            </w:tcBorders>
            <w:hideMark/>
          </w:tcPr>
          <w:p w14:paraId="485601F9" w14:textId="77777777" w:rsidR="004D435F" w:rsidRPr="00C50BFB" w:rsidRDefault="004D435F" w:rsidP="00E72620">
            <w:pPr>
              <w:pStyle w:val="AmColumnHeading"/>
            </w:pPr>
            <w:r w:rsidRPr="00C50BFB">
              <w:t>Test propost mill-Kummissjoni</w:t>
            </w:r>
          </w:p>
        </w:tc>
        <w:tc>
          <w:tcPr>
            <w:tcW w:w="4876" w:type="dxa"/>
            <w:tcBorders>
              <w:top w:val="nil"/>
              <w:left w:val="nil"/>
              <w:bottom w:val="nil"/>
              <w:right w:val="nil"/>
            </w:tcBorders>
            <w:hideMark/>
          </w:tcPr>
          <w:p w14:paraId="26967A1C" w14:textId="77777777" w:rsidR="004D435F" w:rsidRPr="00C50BFB" w:rsidRDefault="004D435F" w:rsidP="00E72620">
            <w:pPr>
              <w:pStyle w:val="AmColumnHeading"/>
            </w:pPr>
            <w:r w:rsidRPr="00C50BFB">
              <w:t>Emenda</w:t>
            </w:r>
          </w:p>
        </w:tc>
      </w:tr>
      <w:tr w:rsidR="001F5517" w:rsidRPr="00C50BFB" w14:paraId="529726AC" w14:textId="77777777" w:rsidTr="00E72620">
        <w:trPr>
          <w:jc w:val="center"/>
        </w:trPr>
        <w:tc>
          <w:tcPr>
            <w:tcW w:w="4876" w:type="dxa"/>
            <w:tcBorders>
              <w:top w:val="nil"/>
              <w:left w:val="nil"/>
              <w:bottom w:val="nil"/>
              <w:right w:val="nil"/>
            </w:tcBorders>
          </w:tcPr>
          <w:p w14:paraId="613316CA" w14:textId="77777777" w:rsidR="004D435F" w:rsidRPr="00C50BFB" w:rsidRDefault="004D435F" w:rsidP="00E72620">
            <w:pPr>
              <w:pStyle w:val="Normal6a"/>
            </w:pPr>
          </w:p>
        </w:tc>
        <w:tc>
          <w:tcPr>
            <w:tcW w:w="4876" w:type="dxa"/>
            <w:tcBorders>
              <w:top w:val="nil"/>
              <w:left w:val="nil"/>
              <w:bottom w:val="nil"/>
              <w:right w:val="nil"/>
            </w:tcBorders>
            <w:hideMark/>
          </w:tcPr>
          <w:p w14:paraId="7FFE1C78" w14:textId="77777777" w:rsidR="004D435F" w:rsidRPr="00C50BFB" w:rsidRDefault="004D435F" w:rsidP="00E72620">
            <w:pPr>
              <w:pStyle w:val="Normal6a"/>
            </w:pPr>
            <w:r w:rsidRPr="00C50BFB">
              <w:rPr>
                <w:b/>
                <w:i/>
              </w:rPr>
              <w:t>(ba)</w:t>
            </w:r>
            <w:r w:rsidRPr="00C50BFB">
              <w:tab/>
            </w:r>
            <w:r w:rsidRPr="00C50BFB">
              <w:rPr>
                <w:b/>
                <w:i/>
              </w:rPr>
              <w:t>jiżdied il-paragrafu 7a li ġej:</w:t>
            </w:r>
          </w:p>
        </w:tc>
      </w:tr>
      <w:tr w:rsidR="001F5517" w:rsidRPr="00C50BFB" w14:paraId="35E3AF8B" w14:textId="77777777" w:rsidTr="00E72620">
        <w:trPr>
          <w:jc w:val="center"/>
        </w:trPr>
        <w:tc>
          <w:tcPr>
            <w:tcW w:w="4876" w:type="dxa"/>
            <w:tcBorders>
              <w:top w:val="nil"/>
              <w:left w:val="nil"/>
              <w:bottom w:val="nil"/>
              <w:right w:val="nil"/>
            </w:tcBorders>
          </w:tcPr>
          <w:p w14:paraId="0BB370BA" w14:textId="77777777" w:rsidR="004D435F" w:rsidRPr="00C50BFB" w:rsidRDefault="004D435F" w:rsidP="00E72620">
            <w:pPr>
              <w:pStyle w:val="Normal6a"/>
            </w:pPr>
          </w:p>
        </w:tc>
        <w:tc>
          <w:tcPr>
            <w:tcW w:w="4876" w:type="dxa"/>
            <w:tcBorders>
              <w:top w:val="nil"/>
              <w:left w:val="nil"/>
              <w:bottom w:val="nil"/>
              <w:right w:val="nil"/>
            </w:tcBorders>
            <w:hideMark/>
          </w:tcPr>
          <w:p w14:paraId="7DF833AF" w14:textId="77777777" w:rsidR="004D435F" w:rsidRPr="00C50BFB" w:rsidRDefault="004D435F" w:rsidP="00E72620">
            <w:pPr>
              <w:pStyle w:val="Normal6a"/>
            </w:pPr>
            <w:r w:rsidRPr="00C50BFB">
              <w:rPr>
                <w:b/>
                <w:i/>
              </w:rPr>
              <w:t>“7a. Kwalunkwe deroga mogħtija skont dan l-Artikolu għandha tkun mingħajr preġudizzju għall-applikazzjoni tal-leġiżlazzjoni tal-Unjoni dwar is-sikurezza u s-saħħa okkupazzjonali u s-sikurezza tas-sustanzi kimiċi, b’mod partikolari d-Direttivi 89/391/KEE, 98/24/KE u 2004/37/KE.”</w:t>
            </w:r>
          </w:p>
        </w:tc>
      </w:tr>
    </w:tbl>
    <w:p w14:paraId="7AD241C8" w14:textId="77777777" w:rsidR="004D435F" w:rsidRPr="00C50BFB" w:rsidRDefault="004D435F" w:rsidP="004D435F">
      <w:pPr>
        <w:pStyle w:val="AmOrLang"/>
        <w:rPr>
          <w:lang w:eastAsia="en-US"/>
        </w:rPr>
      </w:pPr>
      <w:r w:rsidRPr="00C50BFB">
        <w:t xml:space="preserve">Or. </w:t>
      </w:r>
      <w:r w:rsidRPr="00C50BFB">
        <w:rPr>
          <w:rStyle w:val="HideTWBExt"/>
        </w:rPr>
        <w:t>&lt;Original&gt;</w:t>
      </w:r>
      <w:r w:rsidRPr="00C50BFB">
        <w:rPr>
          <w:rStyle w:val="HideTWBInt"/>
          <w:rFonts w:eastAsiaTheme="majorEastAsia"/>
        </w:rPr>
        <w:t>{EN}</w:t>
      </w:r>
      <w:r w:rsidRPr="00C50BFB">
        <w:t>en</w:t>
      </w:r>
      <w:r w:rsidRPr="00C50BFB">
        <w:rPr>
          <w:rStyle w:val="HideTWBExt"/>
        </w:rPr>
        <w:t>&lt;/Original&gt;</w:t>
      </w:r>
    </w:p>
    <w:p w14:paraId="6F329123" w14:textId="77777777" w:rsidR="004D435F" w:rsidRPr="00C50BFB" w:rsidRDefault="004D435F" w:rsidP="004D435F">
      <w:pPr>
        <w:pStyle w:val="AmJustTitle"/>
      </w:pPr>
      <w:r w:rsidRPr="00C50BFB">
        <w:rPr>
          <w:rStyle w:val="HideTWBExt"/>
          <w:i w:val="0"/>
        </w:rPr>
        <w:t>&lt;TitreJust&gt;</w:t>
      </w:r>
      <w:r w:rsidRPr="00C50BFB">
        <w:t>Ġustifikazzjoni</w:t>
      </w:r>
      <w:r w:rsidRPr="00C50BFB">
        <w:rPr>
          <w:rStyle w:val="HideTWBExt"/>
          <w:i w:val="0"/>
        </w:rPr>
        <w:t>&lt;/TitreJust&gt;</w:t>
      </w:r>
    </w:p>
    <w:p w14:paraId="01F6D2BF" w14:textId="77777777" w:rsidR="004D435F" w:rsidRPr="00C50BFB" w:rsidRDefault="004D435F" w:rsidP="004D435F">
      <w:pPr>
        <w:pStyle w:val="AmJustText"/>
      </w:pPr>
      <w:r w:rsidRPr="00C50BFB">
        <w:t>Il-leġiżlazzjoni dwar il-prodotti kożmetiċi tfittex li tiżgura s-sikurezza tal-konsumaturi. Din ma tittrattax is-sikurezza tal-ħaddiema.  Għandu jiġi ċċarat li d-derogi li jistgħu jingħataw huma mingħajr preġudizzju għall-applikazzjoni tal-leġiżlazzjoni tal-UE dwar is-saħħa u s-sikurezza okkupazzjonali.</w:t>
      </w:r>
    </w:p>
    <w:p w14:paraId="74FF9392" w14:textId="77777777" w:rsidR="004D435F" w:rsidRPr="00C50BFB" w:rsidRDefault="004D435F" w:rsidP="004D435F">
      <w:pPr>
        <w:pStyle w:val="AmJustText"/>
        <w:rPr>
          <w:i w:val="0"/>
          <w:iCs/>
        </w:rPr>
      </w:pPr>
    </w:p>
    <w:p w14:paraId="0BCD2C00" w14:textId="77777777" w:rsidR="004D435F" w:rsidRPr="00C50BFB" w:rsidRDefault="004D435F" w:rsidP="004D435F">
      <w:pPr>
        <w:rPr>
          <w:rStyle w:val="HideTWBExt"/>
        </w:rPr>
      </w:pPr>
      <w:r w:rsidRPr="00C50BFB">
        <w:rPr>
          <w:rStyle w:val="HideTWBExt"/>
        </w:rPr>
        <w:t>&lt;/Amend&gt;&lt;/RepeatBlock-Amend&gt;</w:t>
      </w:r>
    </w:p>
    <w:p w14:paraId="591DAC07" w14:textId="77777777" w:rsidR="000B79AC" w:rsidRPr="00C50BFB" w:rsidRDefault="000B79AC" w:rsidP="004D435F">
      <w:pPr>
        <w:rPr>
          <w:rStyle w:val="HideTWBExt"/>
        </w:rPr>
      </w:pPr>
    </w:p>
    <w:sectPr w:rsidR="000B79AC" w:rsidRPr="00C50BFB" w:rsidSect="000854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DC573" w14:textId="77777777" w:rsidR="004D3A63" w:rsidRPr="00C50BFB" w:rsidRDefault="00AF3A56">
      <w:r w:rsidRPr="00C50BFB">
        <w:separator/>
      </w:r>
    </w:p>
  </w:endnote>
  <w:endnote w:type="continuationSeparator" w:id="0">
    <w:p w14:paraId="72971397" w14:textId="77777777" w:rsidR="004D3A63" w:rsidRPr="00C50BFB" w:rsidRDefault="00AF3A56">
      <w:r w:rsidRPr="00C50B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328B" w14:textId="77777777" w:rsidR="000854EE" w:rsidRPr="00C50BFB" w:rsidRDefault="000854EE" w:rsidP="000854EE">
    <w:pPr>
      <w:pStyle w:val="EPFooter"/>
    </w:pPr>
    <w:r w:rsidRPr="00C50BFB">
      <w:t>PE</w:t>
    </w:r>
    <w:r w:rsidRPr="00C50BFB">
      <w:rPr>
        <w:rStyle w:val="HideTWBExt"/>
      </w:rPr>
      <w:t>&lt;NoPE&gt;</w:t>
    </w:r>
    <w:r w:rsidRPr="00C50BFB">
      <w:t>784.369</w:t>
    </w:r>
    <w:r w:rsidRPr="00C50BFB">
      <w:rPr>
        <w:rStyle w:val="HideTWBExt"/>
      </w:rPr>
      <w:t>&lt;/NoPE&gt;&lt;Version&gt;</w:t>
    </w:r>
    <w:r w:rsidRPr="00C50BFB">
      <w:t>v02-00</w:t>
    </w:r>
    <w:r w:rsidRPr="00C50BFB">
      <w:rPr>
        <w:rStyle w:val="HideTWBExt"/>
      </w:rPr>
      <w:t>&lt;/Version&gt;</w:t>
    </w:r>
    <w:r w:rsidRPr="00C50BFB">
      <w:tab/>
    </w:r>
    <w:r w:rsidRPr="00C50BFB">
      <w:fldChar w:fldCharType="begin"/>
    </w:r>
    <w:r w:rsidRPr="00C50BFB">
      <w:instrText xml:space="preserve"> PAGE  \* MERGEFORMAT </w:instrText>
    </w:r>
    <w:r w:rsidRPr="00C50BFB">
      <w:fldChar w:fldCharType="separate"/>
    </w:r>
    <w:r w:rsidRPr="00C50BFB">
      <w:rPr>
        <w:noProof/>
      </w:rPr>
      <w:t>2</w:t>
    </w:r>
    <w:r w:rsidRPr="00C50BFB">
      <w:fldChar w:fldCharType="end"/>
    </w:r>
    <w:r w:rsidRPr="00C50BFB">
      <w:t>/</w:t>
    </w:r>
    <w:fldSimple w:instr=" NUMPAGES  \* MERGEFORMAT ">
      <w:r w:rsidRPr="00C50BFB">
        <w:rPr>
          <w:noProof/>
        </w:rPr>
        <w:t>114</w:t>
      </w:r>
    </w:fldSimple>
    <w:r w:rsidRPr="00C50BFB">
      <w:tab/>
    </w:r>
    <w:r w:rsidRPr="00C50BFB">
      <w:rPr>
        <w:rStyle w:val="HideTWBExt"/>
      </w:rPr>
      <w:t>&lt;PathFdR&gt;</w:t>
    </w:r>
    <w:r w:rsidRPr="00C50BFB">
      <w:t>AM\1338032MT.docx</w:t>
    </w:r>
    <w:r w:rsidRPr="00C50BFB">
      <w:rPr>
        <w:rStyle w:val="HideTWBExt"/>
      </w:rPr>
      <w:t>&lt;/PathFdR&gt;</w:t>
    </w:r>
  </w:p>
  <w:p w14:paraId="26AB4413" w14:textId="4E1137F9" w:rsidR="00D82FCC" w:rsidRPr="00C50BFB" w:rsidRDefault="000854EE" w:rsidP="000854EE">
    <w:pPr>
      <w:pStyle w:val="EPFooter2"/>
    </w:pPr>
    <w:r w:rsidRPr="00C50BFB">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D17C" w14:textId="77777777" w:rsidR="000854EE" w:rsidRPr="00C50BFB" w:rsidRDefault="000854EE" w:rsidP="000854EE">
    <w:pPr>
      <w:pStyle w:val="EPFooter"/>
    </w:pPr>
    <w:r w:rsidRPr="00C50BFB">
      <w:rPr>
        <w:rStyle w:val="HideTWBExt"/>
      </w:rPr>
      <w:t>&lt;PathFdR&gt;</w:t>
    </w:r>
    <w:r w:rsidRPr="00C50BFB">
      <w:t>AM\1338032MT.docx</w:t>
    </w:r>
    <w:r w:rsidRPr="00C50BFB">
      <w:rPr>
        <w:rStyle w:val="HideTWBExt"/>
      </w:rPr>
      <w:t>&lt;/PathFdR&gt;</w:t>
    </w:r>
    <w:r w:rsidRPr="00C50BFB">
      <w:tab/>
    </w:r>
    <w:r w:rsidRPr="00C50BFB">
      <w:fldChar w:fldCharType="begin"/>
    </w:r>
    <w:r w:rsidRPr="00C50BFB">
      <w:instrText xml:space="preserve"> PAGE  \* MERGEFORMAT </w:instrText>
    </w:r>
    <w:r w:rsidRPr="00C50BFB">
      <w:fldChar w:fldCharType="separate"/>
    </w:r>
    <w:r w:rsidRPr="00C50BFB">
      <w:rPr>
        <w:noProof/>
      </w:rPr>
      <w:t>113</w:t>
    </w:r>
    <w:r w:rsidRPr="00C50BFB">
      <w:fldChar w:fldCharType="end"/>
    </w:r>
    <w:r w:rsidRPr="00C50BFB">
      <w:t>/</w:t>
    </w:r>
    <w:fldSimple w:instr=" NUMPAGES  \* MERGEFORMAT ">
      <w:r w:rsidRPr="00C50BFB">
        <w:rPr>
          <w:noProof/>
        </w:rPr>
        <w:t>114</w:t>
      </w:r>
    </w:fldSimple>
    <w:r w:rsidRPr="00C50BFB">
      <w:tab/>
      <w:t>PE</w:t>
    </w:r>
    <w:r w:rsidRPr="00C50BFB">
      <w:rPr>
        <w:rStyle w:val="HideTWBExt"/>
      </w:rPr>
      <w:t>&lt;NoPE&gt;</w:t>
    </w:r>
    <w:r w:rsidRPr="00C50BFB">
      <w:t>784.369</w:t>
    </w:r>
    <w:r w:rsidRPr="00C50BFB">
      <w:rPr>
        <w:rStyle w:val="HideTWBExt"/>
      </w:rPr>
      <w:t>&lt;/NoPE&gt;&lt;Version&gt;</w:t>
    </w:r>
    <w:r w:rsidRPr="00C50BFB">
      <w:t>v02-00</w:t>
    </w:r>
    <w:r w:rsidRPr="00C50BFB">
      <w:rPr>
        <w:rStyle w:val="HideTWBExt"/>
      </w:rPr>
      <w:t>&lt;/Version&gt;</w:t>
    </w:r>
  </w:p>
  <w:p w14:paraId="392F8E64" w14:textId="07354803" w:rsidR="00D82FCC" w:rsidRPr="00C50BFB" w:rsidRDefault="000854EE" w:rsidP="000854EE">
    <w:pPr>
      <w:pStyle w:val="EPFooter2"/>
    </w:pPr>
    <w:r w:rsidRPr="00C50BFB">
      <w:tab/>
    </w:r>
    <w:r w:rsidRPr="00C50BFB">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5B64" w14:textId="77777777" w:rsidR="000854EE" w:rsidRPr="00C50BFB" w:rsidRDefault="000854EE" w:rsidP="000854EE">
    <w:pPr>
      <w:pStyle w:val="EPFooter"/>
    </w:pPr>
    <w:r w:rsidRPr="00C50BFB">
      <w:rPr>
        <w:rStyle w:val="HideTWBExt"/>
      </w:rPr>
      <w:t>&lt;PathFdR&gt;</w:t>
    </w:r>
    <w:r w:rsidRPr="00C50BFB">
      <w:t>AM\1338032MT.docx</w:t>
    </w:r>
    <w:r w:rsidRPr="00C50BFB">
      <w:rPr>
        <w:rStyle w:val="HideTWBExt"/>
      </w:rPr>
      <w:t>&lt;/PathFdR&gt;</w:t>
    </w:r>
    <w:r w:rsidRPr="00C50BFB">
      <w:tab/>
    </w:r>
    <w:r w:rsidRPr="00C50BFB">
      <w:tab/>
      <w:t>PE</w:t>
    </w:r>
    <w:r w:rsidRPr="00C50BFB">
      <w:rPr>
        <w:rStyle w:val="HideTWBExt"/>
      </w:rPr>
      <w:t>&lt;NoPE&gt;</w:t>
    </w:r>
    <w:r w:rsidRPr="00C50BFB">
      <w:t>784.369</w:t>
    </w:r>
    <w:r w:rsidRPr="00C50BFB">
      <w:rPr>
        <w:rStyle w:val="HideTWBExt"/>
      </w:rPr>
      <w:t>&lt;/NoPE&gt;&lt;Version&gt;</w:t>
    </w:r>
    <w:r w:rsidRPr="00C50BFB">
      <w:t>v02-00</w:t>
    </w:r>
    <w:r w:rsidRPr="00C50BFB">
      <w:rPr>
        <w:rStyle w:val="HideTWBExt"/>
      </w:rPr>
      <w:t>&lt;/Version&gt;</w:t>
    </w:r>
  </w:p>
  <w:p w14:paraId="135B0330" w14:textId="3E1D3EE1" w:rsidR="00D82FCC" w:rsidRPr="00C50BFB" w:rsidRDefault="000854EE" w:rsidP="000854EE">
    <w:pPr>
      <w:pStyle w:val="EPFooter2"/>
    </w:pPr>
    <w:r w:rsidRPr="00C50BFB">
      <w:t>MT</w:t>
    </w:r>
    <w:r w:rsidRPr="00C50BFB">
      <w:tab/>
    </w:r>
    <w:r w:rsidRPr="00C50BFB">
      <w:rPr>
        <w:b w:val="0"/>
        <w:i/>
        <w:color w:val="C0C0C0"/>
        <w:sz w:val="22"/>
      </w:rPr>
      <w:t>Magħquda fid-diversità</w:t>
    </w:r>
    <w:r w:rsidRPr="00C50BFB">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3F453" w14:textId="77777777" w:rsidR="004D3A63" w:rsidRPr="00C50BFB" w:rsidRDefault="00AF3A56">
      <w:r w:rsidRPr="00C50BFB">
        <w:separator/>
      </w:r>
    </w:p>
  </w:footnote>
  <w:footnote w:type="continuationSeparator" w:id="0">
    <w:p w14:paraId="42F3C40E" w14:textId="77777777" w:rsidR="004D3A63" w:rsidRPr="00C50BFB" w:rsidRDefault="00AF3A56">
      <w:r w:rsidRPr="00C50B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D8B8" w14:textId="77777777" w:rsidR="006416F3" w:rsidRDefault="006416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D5DB2" w14:textId="77777777" w:rsidR="006416F3" w:rsidRDefault="00641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C2D73" w14:textId="77777777" w:rsidR="006416F3" w:rsidRDefault="006416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81459184">
    <w:abstractNumId w:val="9"/>
  </w:num>
  <w:num w:numId="2" w16cid:durableId="414862972">
    <w:abstractNumId w:val="9"/>
  </w:num>
  <w:num w:numId="3" w16cid:durableId="1806577811">
    <w:abstractNumId w:val="7"/>
  </w:num>
  <w:num w:numId="4" w16cid:durableId="353531459">
    <w:abstractNumId w:val="7"/>
  </w:num>
  <w:num w:numId="5" w16cid:durableId="163977412">
    <w:abstractNumId w:val="6"/>
  </w:num>
  <w:num w:numId="6" w16cid:durableId="578097389">
    <w:abstractNumId w:val="6"/>
  </w:num>
  <w:num w:numId="7" w16cid:durableId="820005661">
    <w:abstractNumId w:val="5"/>
  </w:num>
  <w:num w:numId="8" w16cid:durableId="1868715904">
    <w:abstractNumId w:val="5"/>
  </w:num>
  <w:num w:numId="9" w16cid:durableId="1372878621">
    <w:abstractNumId w:val="4"/>
  </w:num>
  <w:num w:numId="10" w16cid:durableId="694423664">
    <w:abstractNumId w:val="4"/>
  </w:num>
  <w:num w:numId="11" w16cid:durableId="719135941">
    <w:abstractNumId w:val="8"/>
  </w:num>
  <w:num w:numId="12" w16cid:durableId="1343702552">
    <w:abstractNumId w:val="8"/>
  </w:num>
  <w:num w:numId="13" w16cid:durableId="910845823">
    <w:abstractNumId w:val="3"/>
  </w:num>
  <w:num w:numId="14" w16cid:durableId="1928802262">
    <w:abstractNumId w:val="3"/>
  </w:num>
  <w:num w:numId="15" w16cid:durableId="1972200097">
    <w:abstractNumId w:val="2"/>
  </w:num>
  <w:num w:numId="16" w16cid:durableId="1124620038">
    <w:abstractNumId w:val="2"/>
  </w:num>
  <w:num w:numId="17" w16cid:durableId="1953855407">
    <w:abstractNumId w:val="1"/>
  </w:num>
  <w:num w:numId="18" w16cid:durableId="1543588134">
    <w:abstractNumId w:val="1"/>
  </w:num>
  <w:num w:numId="19" w16cid:durableId="268201770">
    <w:abstractNumId w:val="0"/>
  </w:num>
  <w:num w:numId="20" w16cid:durableId="479225008">
    <w:abstractNumId w:val="0"/>
  </w:num>
  <w:num w:numId="21" w16cid:durableId="1968470693">
    <w:abstractNumId w:val="9"/>
  </w:num>
  <w:num w:numId="22" w16cid:durableId="1369135876">
    <w:abstractNumId w:val="7"/>
  </w:num>
  <w:num w:numId="23" w16cid:durableId="209152341">
    <w:abstractNumId w:val="6"/>
  </w:num>
  <w:num w:numId="24" w16cid:durableId="1563059399">
    <w:abstractNumId w:val="5"/>
  </w:num>
  <w:num w:numId="25" w16cid:durableId="168567897">
    <w:abstractNumId w:val="4"/>
  </w:num>
  <w:num w:numId="26" w16cid:durableId="274289679">
    <w:abstractNumId w:val="8"/>
  </w:num>
  <w:num w:numId="27" w16cid:durableId="1792240361">
    <w:abstractNumId w:val="3"/>
  </w:num>
  <w:num w:numId="28" w16cid:durableId="917517058">
    <w:abstractNumId w:val="2"/>
  </w:num>
  <w:num w:numId="29" w16cid:durableId="393435010">
    <w:abstractNumId w:val="1"/>
  </w:num>
  <w:num w:numId="30" w16cid:durableId="1777095107">
    <w:abstractNumId w:val="0"/>
  </w:num>
  <w:num w:numId="31" w16cid:durableId="1024135151">
    <w:abstractNumId w:val="9"/>
  </w:num>
  <w:num w:numId="32" w16cid:durableId="511261844">
    <w:abstractNumId w:val="7"/>
  </w:num>
  <w:num w:numId="33" w16cid:durableId="2041513865">
    <w:abstractNumId w:val="6"/>
  </w:num>
  <w:num w:numId="34" w16cid:durableId="1944603948">
    <w:abstractNumId w:val="5"/>
  </w:num>
  <w:num w:numId="35" w16cid:durableId="1220097756">
    <w:abstractNumId w:val="4"/>
  </w:num>
  <w:num w:numId="36" w16cid:durableId="1416854734">
    <w:abstractNumId w:val="8"/>
  </w:num>
  <w:num w:numId="37" w16cid:durableId="1949122384">
    <w:abstractNumId w:val="3"/>
  </w:num>
  <w:num w:numId="38" w16cid:durableId="1596354251">
    <w:abstractNumId w:val="2"/>
  </w:num>
  <w:num w:numId="39" w16cid:durableId="1520773699">
    <w:abstractNumId w:val="1"/>
  </w:num>
  <w:num w:numId="40" w16cid:durableId="1406996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1"/>
    <w:docVar w:name="AMACTMNU" w:val=" 1"/>
    <w:docVar w:name="AMPLURMNU" w:val=" 2"/>
    <w:docVar w:name="CODEMNU" w:val=" 1"/>
    <w:docVar w:name="COMKEY" w:val="CJ45"/>
    <w:docVar w:name="CopyToNetwork" w:val="-1"/>
    <w:docVar w:name="CVA" w:val="271"/>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7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8"/>
    <w:docVar w:name="TVTAMACTPART" w:val="s"/>
    <w:docVar w:name="TVTMEMBERS1" w:val="www"/>
    <w:docVar w:name="TXTAUTHOR" w:val="Piotr Müller, Dimitris Tsiodras"/>
    <w:docVar w:name="TXTLANGUE" w:val="MT"/>
    <w:docVar w:name="TXTLANGUEMIN" w:val="mt"/>
    <w:docVar w:name="TXTNRAM" w:val="271-441"/>
    <w:docVar w:name="TXTNRC" w:val="0424/2023"/>
    <w:docVar w:name="TXTNRCOM" w:val="(2023)0531"/>
    <w:docVar w:name="TXTNRFIRSTAM" w:val="270"/>
    <w:docVar w:name="TXTNRLASTAM" w:val="440"/>
    <w:docVar w:name="TXTNRPE" w:val="784.369"/>
    <w:docVar w:name="TXTNRPE2" w:val="782.180"/>
    <w:docVar w:name="TXTNRPROC" w:val="2025/0531"/>
    <w:docVar w:name="TXTPEorAP" w:val="PE"/>
    <w:docVar w:name="TXTROUTE" w:val="AM\1338032MT.docx"/>
    <w:docVar w:name="TXTTITLE" w:val="xxx"/>
    <w:docVar w:name="TXTVERSION" w:val="02-00"/>
    <w:docVar w:name="TXTVERSION2" w:val="01-00"/>
  </w:docVars>
  <w:rsids>
    <w:rsidRoot w:val="00DA1A60"/>
    <w:rsid w:val="000111BD"/>
    <w:rsid w:val="00033A10"/>
    <w:rsid w:val="00033FDF"/>
    <w:rsid w:val="00046388"/>
    <w:rsid w:val="00066517"/>
    <w:rsid w:val="00073830"/>
    <w:rsid w:val="00075DBE"/>
    <w:rsid w:val="000854EE"/>
    <w:rsid w:val="000B0781"/>
    <w:rsid w:val="000B79AC"/>
    <w:rsid w:val="000D446F"/>
    <w:rsid w:val="000E7234"/>
    <w:rsid w:val="000F2A80"/>
    <w:rsid w:val="000F7815"/>
    <w:rsid w:val="001071D5"/>
    <w:rsid w:val="00112D0B"/>
    <w:rsid w:val="00117019"/>
    <w:rsid w:val="00126BC4"/>
    <w:rsid w:val="00150057"/>
    <w:rsid w:val="00166CCB"/>
    <w:rsid w:val="001809DD"/>
    <w:rsid w:val="00183292"/>
    <w:rsid w:val="001A4802"/>
    <w:rsid w:val="001B761C"/>
    <w:rsid w:val="001C2054"/>
    <w:rsid w:val="001C502E"/>
    <w:rsid w:val="001D13C9"/>
    <w:rsid w:val="001D5CC4"/>
    <w:rsid w:val="001D5DE2"/>
    <w:rsid w:val="001D7A49"/>
    <w:rsid w:val="001F0FDD"/>
    <w:rsid w:val="001F5517"/>
    <w:rsid w:val="0020367C"/>
    <w:rsid w:val="00222325"/>
    <w:rsid w:val="00231EA7"/>
    <w:rsid w:val="00236619"/>
    <w:rsid w:val="002574CB"/>
    <w:rsid w:val="00266710"/>
    <w:rsid w:val="0027449B"/>
    <w:rsid w:val="00280EA6"/>
    <w:rsid w:val="002A1C82"/>
    <w:rsid w:val="002A20A8"/>
    <w:rsid w:val="002A3F4A"/>
    <w:rsid w:val="002A4D30"/>
    <w:rsid w:val="002B6A7B"/>
    <w:rsid w:val="002C5761"/>
    <w:rsid w:val="002E3F68"/>
    <w:rsid w:val="002E4311"/>
    <w:rsid w:val="002F4335"/>
    <w:rsid w:val="003003A7"/>
    <w:rsid w:val="00310672"/>
    <w:rsid w:val="00315664"/>
    <w:rsid w:val="00322475"/>
    <w:rsid w:val="0032652C"/>
    <w:rsid w:val="00345CC5"/>
    <w:rsid w:val="00363AD3"/>
    <w:rsid w:val="003743DE"/>
    <w:rsid w:val="0037660F"/>
    <w:rsid w:val="00384E84"/>
    <w:rsid w:val="0038706C"/>
    <w:rsid w:val="003923F7"/>
    <w:rsid w:val="00396830"/>
    <w:rsid w:val="003A5102"/>
    <w:rsid w:val="003B2637"/>
    <w:rsid w:val="003B68B2"/>
    <w:rsid w:val="003C6E39"/>
    <w:rsid w:val="003D466C"/>
    <w:rsid w:val="003D70F2"/>
    <w:rsid w:val="003E08BF"/>
    <w:rsid w:val="003E43AC"/>
    <w:rsid w:val="003F21EB"/>
    <w:rsid w:val="003F3B0C"/>
    <w:rsid w:val="003F5C75"/>
    <w:rsid w:val="00422BB2"/>
    <w:rsid w:val="004367B3"/>
    <w:rsid w:val="00441413"/>
    <w:rsid w:val="00441D7D"/>
    <w:rsid w:val="00461E32"/>
    <w:rsid w:val="00464338"/>
    <w:rsid w:val="00495E20"/>
    <w:rsid w:val="004B086E"/>
    <w:rsid w:val="004D3A63"/>
    <w:rsid w:val="004D3B15"/>
    <w:rsid w:val="004D435F"/>
    <w:rsid w:val="004E0AAC"/>
    <w:rsid w:val="004E1C4C"/>
    <w:rsid w:val="004F03F0"/>
    <w:rsid w:val="004F2903"/>
    <w:rsid w:val="005246D8"/>
    <w:rsid w:val="00547F73"/>
    <w:rsid w:val="00555A92"/>
    <w:rsid w:val="00557617"/>
    <w:rsid w:val="005576F2"/>
    <w:rsid w:val="00571479"/>
    <w:rsid w:val="005A7205"/>
    <w:rsid w:val="005A7EB4"/>
    <w:rsid w:val="005B32E3"/>
    <w:rsid w:val="005B3D21"/>
    <w:rsid w:val="005E50C2"/>
    <w:rsid w:val="005E70F4"/>
    <w:rsid w:val="005F20F1"/>
    <w:rsid w:val="00607ABE"/>
    <w:rsid w:val="0062580D"/>
    <w:rsid w:val="006337D4"/>
    <w:rsid w:val="00637384"/>
    <w:rsid w:val="006416F3"/>
    <w:rsid w:val="00642395"/>
    <w:rsid w:val="00642C64"/>
    <w:rsid w:val="00645161"/>
    <w:rsid w:val="0064700C"/>
    <w:rsid w:val="0066168A"/>
    <w:rsid w:val="00665DDA"/>
    <w:rsid w:val="00672807"/>
    <w:rsid w:val="006746CD"/>
    <w:rsid w:val="00687070"/>
    <w:rsid w:val="00695CC1"/>
    <w:rsid w:val="006965BE"/>
    <w:rsid w:val="006A2838"/>
    <w:rsid w:val="006B4B58"/>
    <w:rsid w:val="006B6438"/>
    <w:rsid w:val="006D6B15"/>
    <w:rsid w:val="006F2B42"/>
    <w:rsid w:val="006F3F81"/>
    <w:rsid w:val="006F4366"/>
    <w:rsid w:val="006F4B73"/>
    <w:rsid w:val="006F62A9"/>
    <w:rsid w:val="00702F62"/>
    <w:rsid w:val="007059E9"/>
    <w:rsid w:val="00706049"/>
    <w:rsid w:val="007152AF"/>
    <w:rsid w:val="00736FBA"/>
    <w:rsid w:val="0074160E"/>
    <w:rsid w:val="0075247F"/>
    <w:rsid w:val="007659AC"/>
    <w:rsid w:val="0079060C"/>
    <w:rsid w:val="007A42AB"/>
    <w:rsid w:val="007C71DE"/>
    <w:rsid w:val="007E0AA3"/>
    <w:rsid w:val="00822C94"/>
    <w:rsid w:val="008363E4"/>
    <w:rsid w:val="00840BFB"/>
    <w:rsid w:val="00847688"/>
    <w:rsid w:val="00851460"/>
    <w:rsid w:val="0086194D"/>
    <w:rsid w:val="0086542F"/>
    <w:rsid w:val="008659D0"/>
    <w:rsid w:val="0087052C"/>
    <w:rsid w:val="00870CF2"/>
    <w:rsid w:val="00874862"/>
    <w:rsid w:val="00875A9C"/>
    <w:rsid w:val="00887FDC"/>
    <w:rsid w:val="008A2E83"/>
    <w:rsid w:val="008B251A"/>
    <w:rsid w:val="008D6D06"/>
    <w:rsid w:val="008F0DDD"/>
    <w:rsid w:val="00900CAE"/>
    <w:rsid w:val="00904AD5"/>
    <w:rsid w:val="00907CCA"/>
    <w:rsid w:val="009154FF"/>
    <w:rsid w:val="00917A85"/>
    <w:rsid w:val="00966038"/>
    <w:rsid w:val="009A65D8"/>
    <w:rsid w:val="009B0305"/>
    <w:rsid w:val="009F230F"/>
    <w:rsid w:val="00A1393F"/>
    <w:rsid w:val="00A15973"/>
    <w:rsid w:val="00A233E9"/>
    <w:rsid w:val="00A46736"/>
    <w:rsid w:val="00A507FC"/>
    <w:rsid w:val="00A5426B"/>
    <w:rsid w:val="00A676DD"/>
    <w:rsid w:val="00A845EF"/>
    <w:rsid w:val="00A84E16"/>
    <w:rsid w:val="00A93389"/>
    <w:rsid w:val="00A93F8C"/>
    <w:rsid w:val="00AA0426"/>
    <w:rsid w:val="00AA4875"/>
    <w:rsid w:val="00AA63D8"/>
    <w:rsid w:val="00AB1A19"/>
    <w:rsid w:val="00AB74D6"/>
    <w:rsid w:val="00AC7149"/>
    <w:rsid w:val="00AD730A"/>
    <w:rsid w:val="00AE4459"/>
    <w:rsid w:val="00AF25FC"/>
    <w:rsid w:val="00AF2819"/>
    <w:rsid w:val="00AF3A56"/>
    <w:rsid w:val="00B0638A"/>
    <w:rsid w:val="00B10564"/>
    <w:rsid w:val="00B41B4D"/>
    <w:rsid w:val="00B77A45"/>
    <w:rsid w:val="00B8066A"/>
    <w:rsid w:val="00B85286"/>
    <w:rsid w:val="00B90B7F"/>
    <w:rsid w:val="00B9177E"/>
    <w:rsid w:val="00B9188F"/>
    <w:rsid w:val="00B91BA1"/>
    <w:rsid w:val="00BA48D2"/>
    <w:rsid w:val="00BB39B9"/>
    <w:rsid w:val="00BC1B1F"/>
    <w:rsid w:val="00BD4062"/>
    <w:rsid w:val="00BE0C84"/>
    <w:rsid w:val="00BE5062"/>
    <w:rsid w:val="00BF3515"/>
    <w:rsid w:val="00C10F61"/>
    <w:rsid w:val="00C12568"/>
    <w:rsid w:val="00C22CC4"/>
    <w:rsid w:val="00C2336C"/>
    <w:rsid w:val="00C35E35"/>
    <w:rsid w:val="00C41E32"/>
    <w:rsid w:val="00C470F3"/>
    <w:rsid w:val="00C50BFB"/>
    <w:rsid w:val="00C62DAD"/>
    <w:rsid w:val="00C85D0F"/>
    <w:rsid w:val="00C92798"/>
    <w:rsid w:val="00CA14FB"/>
    <w:rsid w:val="00CB34F1"/>
    <w:rsid w:val="00CB7B07"/>
    <w:rsid w:val="00CC3983"/>
    <w:rsid w:val="00CD49D5"/>
    <w:rsid w:val="00D00CC7"/>
    <w:rsid w:val="00D07B77"/>
    <w:rsid w:val="00D100D1"/>
    <w:rsid w:val="00D14FCE"/>
    <w:rsid w:val="00D15308"/>
    <w:rsid w:val="00D1583C"/>
    <w:rsid w:val="00D15D1E"/>
    <w:rsid w:val="00D37D4C"/>
    <w:rsid w:val="00D42398"/>
    <w:rsid w:val="00D44842"/>
    <w:rsid w:val="00D677D5"/>
    <w:rsid w:val="00D74746"/>
    <w:rsid w:val="00D755F1"/>
    <w:rsid w:val="00D767AC"/>
    <w:rsid w:val="00D81721"/>
    <w:rsid w:val="00D82FCC"/>
    <w:rsid w:val="00D87B31"/>
    <w:rsid w:val="00DA1A60"/>
    <w:rsid w:val="00DB429F"/>
    <w:rsid w:val="00DB65C2"/>
    <w:rsid w:val="00DC00FC"/>
    <w:rsid w:val="00DC34E7"/>
    <w:rsid w:val="00DC4160"/>
    <w:rsid w:val="00DC6A1B"/>
    <w:rsid w:val="00DE672F"/>
    <w:rsid w:val="00E15A86"/>
    <w:rsid w:val="00E25DC5"/>
    <w:rsid w:val="00E41D57"/>
    <w:rsid w:val="00E44BB0"/>
    <w:rsid w:val="00E471BE"/>
    <w:rsid w:val="00E55E90"/>
    <w:rsid w:val="00E57F50"/>
    <w:rsid w:val="00E660E2"/>
    <w:rsid w:val="00E83AC6"/>
    <w:rsid w:val="00E97C67"/>
    <w:rsid w:val="00EA2017"/>
    <w:rsid w:val="00EA25AE"/>
    <w:rsid w:val="00EB3A71"/>
    <w:rsid w:val="00EC4E45"/>
    <w:rsid w:val="00EE011D"/>
    <w:rsid w:val="00EE3E0D"/>
    <w:rsid w:val="00EF03A3"/>
    <w:rsid w:val="00EF11AD"/>
    <w:rsid w:val="00F27170"/>
    <w:rsid w:val="00F37CC5"/>
    <w:rsid w:val="00F459F7"/>
    <w:rsid w:val="00F45D6B"/>
    <w:rsid w:val="00F870B2"/>
    <w:rsid w:val="00F92B49"/>
    <w:rsid w:val="00FA192C"/>
    <w:rsid w:val="00FB3D1A"/>
    <w:rsid w:val="00FC1B08"/>
    <w:rsid w:val="00FC68FD"/>
    <w:rsid w:val="00FD05BD"/>
    <w:rsid w:val="00FD675F"/>
    <w:rsid w:val="00FE03B4"/>
    <w:rsid w:val="00FF5C9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A6229"/>
  <w15:chartTrackingRefBased/>
  <w15:docId w15:val="{19AEA3A8-A8E1-404E-8540-A25D0E330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5E70F4"/>
    <w:pPr>
      <w:widowControl/>
      <w:spacing w:before="100" w:beforeAutospacing="1" w:after="100" w:afterAutospacing="1"/>
    </w:pPr>
    <w:rPr>
      <w:szCs w:val="24"/>
    </w:rPr>
  </w:style>
  <w:style w:type="paragraph" w:customStyle="1" w:styleId="EPFooterLandscape">
    <w:name w:val="EPFooterLandscape"/>
    <w:rsid w:val="005E70F4"/>
    <w:pPr>
      <w:tabs>
        <w:tab w:val="center" w:pos="6800"/>
        <w:tab w:val="right" w:pos="15020"/>
      </w:tabs>
    </w:pPr>
    <w:rPr>
      <w:sz w:val="22"/>
      <w:lang w:eastAsia="en-US"/>
    </w:rPr>
  </w:style>
  <w:style w:type="paragraph" w:customStyle="1" w:styleId="Normal0">
    <w:name w:val="Normal0"/>
    <w:basedOn w:val="Normal"/>
    <w:rsid w:val="005E70F4"/>
    <w:pPr>
      <w:widowControl/>
    </w:pPr>
    <w:rPr>
      <w:sz w:val="2"/>
      <w:szCs w:val="24"/>
      <w:lang w:eastAsia="en-US"/>
    </w:rPr>
  </w:style>
  <w:style w:type="paragraph" w:customStyle="1" w:styleId="EPFooter2Landscape">
    <w:name w:val="EPFooter2Landscape"/>
    <w:rsid w:val="005E70F4"/>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5E70F4"/>
    <w:pPr>
      <w:widowControl/>
      <w:shd w:val="clear" w:color="auto" w:fill="000000"/>
    </w:pPr>
    <w:rPr>
      <w:color w:val="FFFFFF"/>
      <w:szCs w:val="24"/>
      <w:lang w:eastAsia="en-US"/>
    </w:rPr>
  </w:style>
  <w:style w:type="paragraph" w:customStyle="1" w:styleId="Normal12a">
    <w:name w:val="Normal12a"/>
    <w:basedOn w:val="Normal"/>
    <w:rsid w:val="005E70F4"/>
    <w:pPr>
      <w:widowControl/>
      <w:spacing w:after="240"/>
    </w:pPr>
    <w:rPr>
      <w:szCs w:val="24"/>
      <w:lang w:eastAsia="en-US"/>
    </w:rPr>
  </w:style>
  <w:style w:type="paragraph" w:customStyle="1" w:styleId="NormalBold12b">
    <w:name w:val="NormalBold12b"/>
    <w:basedOn w:val="Normal"/>
    <w:rsid w:val="005E70F4"/>
    <w:pPr>
      <w:widowControl/>
      <w:spacing w:before="240"/>
    </w:pPr>
    <w:rPr>
      <w:b/>
      <w:szCs w:val="24"/>
      <w:lang w:eastAsia="en-US"/>
    </w:rPr>
  </w:style>
  <w:style w:type="character" w:customStyle="1" w:styleId="EPFooter2Motto">
    <w:name w:val="EPFooter2Motto"/>
    <w:rsid w:val="005E70F4"/>
    <w:rPr>
      <w:rFonts w:ascii="Arial" w:hAnsi="Arial" w:cs="Arial" w:hint="default"/>
      <w:b/>
      <w:bCs w:val="0"/>
      <w:i/>
      <w:iCs w:val="0"/>
      <w:color w:val="C0C0C0"/>
      <w:sz w:val="22"/>
    </w:rPr>
  </w:style>
  <w:style w:type="character" w:customStyle="1" w:styleId="EPFooter2Middle">
    <w:name w:val="EPFooter2Middle"/>
    <w:rsid w:val="005E70F4"/>
    <w:rPr>
      <w:rFonts w:ascii="Arial" w:hAnsi="Arial" w:cs="Arial" w:hint="default"/>
      <w:b w:val="0"/>
      <w:bCs w:val="0"/>
      <w:i/>
      <w:iCs w:val="0"/>
      <w:color w:val="AEAAAA"/>
      <w:sz w:val="22"/>
      <w:shd w:val="pct50" w:color="auto" w:fill="auto"/>
    </w:rPr>
  </w:style>
  <w:style w:type="character" w:customStyle="1" w:styleId="CMissingStyle">
    <w:name w:val="C_MissingStyle"/>
    <w:rsid w:val="005E70F4"/>
    <w:rPr>
      <w:color w:val="FFFFFF"/>
      <w:sz w:val="22"/>
      <w:shd w:val="clear" w:color="auto" w:fill="000000"/>
    </w:rPr>
  </w:style>
  <w:style w:type="character" w:styleId="CommentReference">
    <w:name w:val="annotation reference"/>
    <w:basedOn w:val="DefaultParagraphFont"/>
    <w:rsid w:val="00AB1A19"/>
    <w:rPr>
      <w:sz w:val="16"/>
      <w:szCs w:val="16"/>
    </w:rPr>
  </w:style>
  <w:style w:type="paragraph" w:styleId="CommentText">
    <w:name w:val="annotation text"/>
    <w:basedOn w:val="Normal"/>
    <w:link w:val="CommentTextChar"/>
    <w:rsid w:val="00AB1A19"/>
    <w:rPr>
      <w:sz w:val="20"/>
    </w:rPr>
  </w:style>
  <w:style w:type="character" w:customStyle="1" w:styleId="CommentTextChar">
    <w:name w:val="Comment Text Char"/>
    <w:basedOn w:val="DefaultParagraphFont"/>
    <w:link w:val="CommentText"/>
    <w:rsid w:val="00AB1A19"/>
  </w:style>
  <w:style w:type="paragraph" w:styleId="CommentSubject">
    <w:name w:val="annotation subject"/>
    <w:basedOn w:val="CommentText"/>
    <w:next w:val="CommentText"/>
    <w:link w:val="CommentSubjectChar"/>
    <w:semiHidden/>
    <w:unhideWhenUsed/>
    <w:rsid w:val="00AB1A19"/>
    <w:rPr>
      <w:b/>
      <w:bCs/>
    </w:rPr>
  </w:style>
  <w:style w:type="character" w:customStyle="1" w:styleId="CommentSubjectChar">
    <w:name w:val="Comment Subject Char"/>
    <w:basedOn w:val="CommentTextChar"/>
    <w:link w:val="CommentSubject"/>
    <w:semiHidden/>
    <w:rsid w:val="00AB1A19"/>
    <w:rPr>
      <w:b/>
      <w:bCs/>
    </w:rPr>
  </w:style>
  <w:style w:type="paragraph" w:styleId="Footer">
    <w:name w:val="footer"/>
    <w:basedOn w:val="Normal"/>
    <w:link w:val="FooterChar"/>
    <w:semiHidden/>
    <w:rsid w:val="00AB1A19"/>
    <w:pPr>
      <w:tabs>
        <w:tab w:val="center" w:pos="4513"/>
        <w:tab w:val="right" w:pos="9026"/>
      </w:tabs>
    </w:pPr>
  </w:style>
  <w:style w:type="character" w:customStyle="1" w:styleId="FooterChar">
    <w:name w:val="Footer Char"/>
    <w:basedOn w:val="DefaultParagraphFont"/>
    <w:link w:val="Footer"/>
    <w:semiHidden/>
    <w:rsid w:val="00AB1A19"/>
    <w:rPr>
      <w:sz w:val="24"/>
    </w:rPr>
  </w:style>
  <w:style w:type="paragraph" w:styleId="Revision">
    <w:name w:val="Revision"/>
    <w:hidden/>
    <w:uiPriority w:val="99"/>
    <w:semiHidden/>
    <w:rsid w:val="002F433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AE412-B1C2-4043-BB80-73FE72F39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114</Pages>
  <Words>25031</Words>
  <Characters>168575</Characters>
  <Application>Microsoft Office Word</Application>
  <DocSecurity>0</DocSecurity>
  <Lines>5711</Lines>
  <Paragraphs>2109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GRIGO Gianna</dc:creator>
  <cp:lastModifiedBy>GRIMA Cherise-Marie</cp:lastModifiedBy>
  <cp:revision>2</cp:revision>
  <cp:lastPrinted>2007-06-22T14:02:00Z</cp:lastPrinted>
  <dcterms:created xsi:type="dcterms:W3CDTF">2026-02-24T13:41:00Z</dcterms:created>
  <dcterms:modified xsi:type="dcterms:W3CDTF">2026-02-24T13:41:00Z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1338032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heckDocument">
    <vt:lpwstr>OK - 2026/02/12 13:34</vt:lpwstr>
  </property>
  <property fmtid="{D5CDD505-2E9C-101B-9397-08002B2CF9AE}" pid="9" name="Created with">
    <vt:lpwstr>10.2.1 Build [20260110]</vt:lpwstr>
  </property>
  <property fmtid="{D5CDD505-2E9C-101B-9397-08002B2CF9AE}" pid="10" name="FooterPath">
    <vt:lpwstr>AM\1338032MT.docx</vt:lpwstr>
  </property>
  <property fmtid="{D5CDD505-2E9C-101B-9397-08002B2CF9AE}" pid="11" name="LastEdited with">
    <vt:lpwstr>10.2.1 Build [20260110]</vt:lpwstr>
  </property>
  <property fmtid="{D5CDD505-2E9C-101B-9397-08002B2CF9AE}" pid="12" name="PE number">
    <vt:lpwstr>784.369</vt:lpwstr>
  </property>
  <property fmtid="{D5CDD505-2E9C-101B-9397-08002B2CF9AE}" pid="13" name="SendToEpades">
    <vt:lpwstr>OK(AMNUM) - 2026/02/10 15:48</vt:lpwstr>
  </property>
  <property fmtid="{D5CDD505-2E9C-101B-9397-08002B2CF9AE}" pid="14" name="Bookout">
    <vt:lpwstr>OK - 2026/02/24 14:41</vt:lpwstr>
  </property>
</Properties>
</file>