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4A42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355A6D" w:rsidP="00C85D0F" w14:paraId="7D691BD2" w14:textId="77777777">
            <w:pPr>
              <w:pStyle w:val="EPName"/>
              <w:rPr>
                <w:color w:val="000000" w:themeColor="text1"/>
              </w:rPr>
            </w:pPr>
            <w:r w:rsidRPr="00355A6D">
              <w:rPr>
                <w:color w:val="000000" w:themeColor="text1"/>
              </w:rPr>
              <w:t>Parlament Europejski</w:t>
            </w:r>
          </w:p>
          <w:p w:rsidR="00BE5062" w:rsidRPr="00355A6D" w:rsidP="00C85D0F" w14:paraId="445D318A" w14:textId="66AC087B">
            <w:pPr>
              <w:pStyle w:val="EPTerm"/>
              <w:rPr>
                <w:color w:val="000000" w:themeColor="text1"/>
              </w:rPr>
            </w:pPr>
            <w:r w:rsidRPr="00355A6D">
              <w:rPr>
                <w:color w:val="000000" w:themeColor="text1"/>
              </w:rPr>
              <w:t>2024-2029</w:t>
            </w:r>
          </w:p>
        </w:tc>
        <w:tc>
          <w:tcPr>
            <w:tcW w:w="2268" w:type="dxa"/>
          </w:tcPr>
          <w:p w:rsidR="00BE5062" w:rsidRPr="00355A6D" w:rsidP="00C85D0F" w14:paraId="4642447D" w14:textId="77777777">
            <w:pPr>
              <w:pStyle w:val="EPLogo"/>
              <w:rPr>
                <w:color w:val="000000" w:themeColor="text1"/>
              </w:rPr>
            </w:pPr>
            <w:r w:rsidRPr="00355A6D">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52697"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55A6D" w:rsidP="000E7234" w14:paraId="76E9196E" w14:textId="77777777">
      <w:pPr>
        <w:pStyle w:val="LineTop"/>
        <w:rPr>
          <w:color w:val="000000" w:themeColor="text1"/>
        </w:rPr>
      </w:pPr>
    </w:p>
    <w:p w:rsidR="000E7234" w:rsidRPr="00355A6D" w:rsidP="000E7234" w14:paraId="67817FED" w14:textId="332DBF13">
      <w:pPr>
        <w:pStyle w:val="EPBody"/>
        <w:rPr>
          <w:color w:val="000000" w:themeColor="text1"/>
        </w:rPr>
      </w:pPr>
      <w:r w:rsidRPr="00355A6D">
        <w:rPr>
          <w:rStyle w:val="HideTWBExt"/>
          <w:i w:val="0"/>
          <w:szCs w:val="20"/>
        </w:rPr>
        <w:t>&lt;Commission&gt;</w:t>
      </w:r>
      <w:r w:rsidRPr="00355A6D">
        <w:rPr>
          <w:rStyle w:val="HideTWBInt"/>
          <w:i w:val="0"/>
          <w:szCs w:val="20"/>
        </w:rPr>
        <w:t>{CJ71}</w:t>
      </w:r>
      <w:r w:rsidRPr="00355A6D">
        <w:rPr>
          <w:color w:val="000000" w:themeColor="text1"/>
        </w:rPr>
        <w:t>Komisja Budżetowa</w:t>
      </w:r>
      <w:r w:rsidRPr="00355A6D">
        <w:rPr>
          <w:color w:val="000000" w:themeColor="text1"/>
        </w:rPr>
        <w:br/>
        <w:t>Komisja Rozwoju Regionalnego</w:t>
      </w:r>
      <w:r w:rsidRPr="00355A6D">
        <w:rPr>
          <w:color w:val="000000" w:themeColor="text1"/>
        </w:rPr>
        <w:br/>
        <w:t>Komisja Rolnictwa i Rozwoju Wsi</w:t>
      </w:r>
      <w:r w:rsidRPr="00355A6D">
        <w:rPr>
          <w:rStyle w:val="HideTWBExt"/>
          <w:i w:val="0"/>
          <w:szCs w:val="20"/>
        </w:rPr>
        <w:t>&lt;/Commission&gt;</w:t>
      </w:r>
    </w:p>
    <w:p w:rsidR="000E7234" w:rsidRPr="00355A6D" w:rsidP="000E7234" w14:paraId="6E15A7BF" w14:textId="77777777">
      <w:pPr>
        <w:pStyle w:val="LineBottom"/>
        <w:rPr>
          <w:color w:val="000000" w:themeColor="text1"/>
        </w:rPr>
      </w:pPr>
    </w:p>
    <w:p w:rsidR="00B85286" w:rsidRPr="00355A6D" w14:paraId="4FD145DE" w14:textId="0FD8E7DF">
      <w:pPr>
        <w:pStyle w:val="CoverReference"/>
        <w:rPr>
          <w:color w:val="000000" w:themeColor="text1"/>
        </w:rPr>
      </w:pPr>
      <w:r w:rsidRPr="00355A6D">
        <w:rPr>
          <w:rStyle w:val="HideTWBExt"/>
          <w:b w:val="0"/>
        </w:rPr>
        <w:t>&lt;RefProc&gt;</w:t>
      </w:r>
      <w:r w:rsidRPr="00355A6D">
        <w:rPr>
          <w:color w:val="000000" w:themeColor="text1"/>
        </w:rPr>
        <w:t>2025/0240</w:t>
      </w:r>
      <w:r w:rsidRPr="00355A6D">
        <w:rPr>
          <w:rStyle w:val="HideTWBExt"/>
          <w:b w:val="0"/>
        </w:rPr>
        <w:t>&lt;/RefProc&gt;&lt;RefTypeProc&gt;</w:t>
      </w:r>
      <w:r w:rsidRPr="00355A6D">
        <w:rPr>
          <w:color w:val="000000" w:themeColor="text1"/>
        </w:rPr>
        <w:t>(COD)</w:t>
      </w:r>
      <w:r w:rsidRPr="00355A6D">
        <w:rPr>
          <w:rStyle w:val="HideTWBExt"/>
          <w:b w:val="0"/>
        </w:rPr>
        <w:t>&lt;/RefTypeProc&gt;</w:t>
      </w:r>
    </w:p>
    <w:p w:rsidR="00B85286" w:rsidRPr="00355A6D" w14:paraId="2A723CAD" w14:textId="3A87A04C">
      <w:pPr>
        <w:pStyle w:val="CoverDate"/>
        <w:rPr>
          <w:color w:val="000000" w:themeColor="text1"/>
        </w:rPr>
      </w:pPr>
      <w:r w:rsidRPr="00355A6D">
        <w:rPr>
          <w:rStyle w:val="HideTWBExt"/>
        </w:rPr>
        <w:t>&lt;Date&gt;</w:t>
      </w:r>
      <w:r w:rsidRPr="00355A6D">
        <w:rPr>
          <w:rStyle w:val="HideTWBInt"/>
        </w:rPr>
        <w:t>{23/06/2026}</w:t>
      </w:r>
      <w:r w:rsidRPr="00355A6D">
        <w:rPr>
          <w:color w:val="000000" w:themeColor="text1"/>
        </w:rPr>
        <w:t>23.6.2026</w:t>
      </w:r>
      <w:r w:rsidRPr="00355A6D">
        <w:rPr>
          <w:rStyle w:val="HideTWBExt"/>
        </w:rPr>
        <w:t>&lt;/Date&gt;</w:t>
      </w:r>
    </w:p>
    <w:p w:rsidR="009B0305" w:rsidRPr="00355A6D" w:rsidP="009B0305" w14:paraId="7B8E8951" w14:textId="3F63237A">
      <w:pPr>
        <w:pStyle w:val="CoverDocType"/>
        <w:rPr>
          <w:color w:val="000000" w:themeColor="text1"/>
        </w:rPr>
      </w:pPr>
      <w:r w:rsidRPr="00355A6D">
        <w:rPr>
          <w:rStyle w:val="HideTWBExt"/>
          <w:b w:val="0"/>
        </w:rPr>
        <w:t>&lt;TypeAM&gt;</w:t>
      </w:r>
      <w:r w:rsidRPr="00355A6D">
        <w:rPr>
          <w:color w:val="000000" w:themeColor="text1"/>
        </w:rPr>
        <w:t>POPRAWKI</w:t>
      </w:r>
      <w:r w:rsidRPr="00355A6D">
        <w:rPr>
          <w:rStyle w:val="HideTWBExt"/>
          <w:b w:val="0"/>
        </w:rPr>
        <w:t>&lt;/TypeAM&gt;</w:t>
      </w:r>
    </w:p>
    <w:p w:rsidR="00B85286" w:rsidRPr="00355A6D" w:rsidP="001C2054" w14:paraId="2636EBC7" w14:textId="6347D147">
      <w:pPr>
        <w:pStyle w:val="CoverDocType24a"/>
        <w:rPr>
          <w:color w:val="000000" w:themeColor="text1"/>
        </w:rPr>
      </w:pPr>
      <w:r w:rsidRPr="00355A6D">
        <w:rPr>
          <w:rStyle w:val="HideTWBExt"/>
          <w:b w:val="0"/>
        </w:rPr>
        <w:t>&lt;RangeAM&gt;</w:t>
      </w:r>
      <w:r w:rsidRPr="00355A6D">
        <w:rPr>
          <w:color w:val="000000" w:themeColor="text1"/>
        </w:rPr>
        <w:t>5185 - 5544</w:t>
      </w:r>
      <w:r w:rsidRPr="00355A6D">
        <w:rPr>
          <w:rStyle w:val="HideTWBExt"/>
          <w:b w:val="0"/>
        </w:rPr>
        <w:t>&lt;/RangeAM&gt;</w:t>
      </w:r>
    </w:p>
    <w:p w:rsidR="001C2054" w:rsidRPr="00355A6D" w:rsidP="00A93F8C" w14:paraId="23FFF4CE" w14:textId="77777777">
      <w:pPr>
        <w:pStyle w:val="CoverBold"/>
        <w:rPr>
          <w:color w:val="000000" w:themeColor="text1"/>
        </w:rPr>
      </w:pPr>
      <w:r w:rsidRPr="00355A6D">
        <w:rPr>
          <w:rStyle w:val="HideTWBExt"/>
          <w:b w:val="0"/>
        </w:rPr>
        <w:t>&lt;TitreType&gt;</w:t>
      </w:r>
      <w:r w:rsidRPr="00355A6D">
        <w:rPr>
          <w:color w:val="000000" w:themeColor="text1"/>
        </w:rPr>
        <w:t>Projekt sprawozdania</w:t>
      </w:r>
      <w:r w:rsidRPr="00355A6D">
        <w:rPr>
          <w:rStyle w:val="HideTWBExt"/>
          <w:b w:val="0"/>
        </w:rPr>
        <w:t>&lt;/TitreType&gt;</w:t>
      </w:r>
    </w:p>
    <w:p w:rsidR="00B85286" w:rsidRPr="00355A6D" w:rsidP="00A93F8C" w14:paraId="2D5F4F90" w14:textId="2A658927">
      <w:pPr>
        <w:pStyle w:val="CoverBold"/>
        <w:rPr>
          <w:color w:val="000000" w:themeColor="text1"/>
        </w:rPr>
      </w:pPr>
      <w:r w:rsidRPr="00355A6D">
        <w:rPr>
          <w:rStyle w:val="HideTWBExt"/>
          <w:b w:val="0"/>
        </w:rPr>
        <w:t>&lt;Rapporteur&gt;</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rStyle w:val="HideTWBExt"/>
          <w:b w:val="0"/>
        </w:rPr>
        <w:t>&lt;/Rapporteur&gt;</w:t>
      </w:r>
    </w:p>
    <w:p w:rsidR="00B85286" w:rsidRPr="00355A6D" w14:paraId="3C7C2127" w14:textId="1E6EFC3A">
      <w:pPr>
        <w:pStyle w:val="CoverNormal24a"/>
        <w:rPr>
          <w:color w:val="000000" w:themeColor="text1"/>
        </w:rPr>
      </w:pPr>
      <w:r w:rsidRPr="00355A6D">
        <w:rPr>
          <w:rStyle w:val="HideTWBExt"/>
        </w:rPr>
        <w:t>&lt;DocRefPE&gt;</w:t>
      </w:r>
      <w:r w:rsidRPr="00355A6D">
        <w:rPr>
          <w:color w:val="000000" w:themeColor="text1"/>
        </w:rPr>
        <w:t>(PE787.817v01-00)</w:t>
      </w:r>
      <w:r w:rsidRPr="00355A6D">
        <w:rPr>
          <w:rStyle w:val="HideTWBExt"/>
        </w:rPr>
        <w:t>&lt;/DocRefPE&gt;</w:t>
      </w:r>
    </w:p>
    <w:p w:rsidR="00B85286" w:rsidRPr="00355A6D" w14:paraId="0110A6D8" w14:textId="62ECA858">
      <w:pPr>
        <w:pStyle w:val="CoverNormal24a"/>
        <w:rPr>
          <w:color w:val="000000" w:themeColor="text1"/>
        </w:rPr>
      </w:pPr>
      <w:r w:rsidRPr="00355A6D">
        <w:rPr>
          <w:rStyle w:val="HideTWBExt"/>
        </w:rPr>
        <w:t>&lt;Titre&gt;</w:t>
      </w:r>
      <w:r w:rsidRPr="00355A6D">
        <w:rPr>
          <w:color w:val="000000" w:themeColor="text1"/>
        </w:rPr>
        <w:t xml:space="preserve">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r w:rsidRPr="00355A6D">
        <w:rPr>
          <w:color w:val="000000" w:themeColor="text1"/>
        </w:rPr>
        <w:t>Euratom</w:t>
      </w:r>
      <w:r w:rsidRPr="00355A6D">
        <w:rPr>
          <w:color w:val="000000" w:themeColor="text1"/>
        </w:rPr>
        <w:t>) 2024/2509</w:t>
      </w:r>
      <w:r w:rsidRPr="00355A6D">
        <w:rPr>
          <w:rStyle w:val="HideTWBExt"/>
        </w:rPr>
        <w:t>&lt;/Titre&gt;</w:t>
      </w:r>
    </w:p>
    <w:p w:rsidR="006337D4" w:rsidRPr="00355A6D" w:rsidP="006337D4" w14:paraId="76DD5F7E" w14:textId="5F32E8D5">
      <w:pPr>
        <w:pStyle w:val="CoverNormal"/>
        <w:rPr>
          <w:color w:val="000000" w:themeColor="text1"/>
        </w:rPr>
      </w:pPr>
      <w:r w:rsidRPr="00355A6D">
        <w:rPr>
          <w:rStyle w:val="HideTWBExt"/>
        </w:rPr>
        <w:t>&lt;DocAmend&gt;</w:t>
      </w:r>
      <w:r w:rsidRPr="00355A6D">
        <w:rPr>
          <w:color w:val="000000" w:themeColor="text1"/>
        </w:rPr>
        <w:t>Wniosek dotyczący rozporządzenia</w:t>
      </w:r>
      <w:r w:rsidRPr="00355A6D">
        <w:rPr>
          <w:rStyle w:val="HideTWBExt"/>
        </w:rPr>
        <w:t>&lt;/DocAmend&gt;</w:t>
      </w:r>
    </w:p>
    <w:p w:rsidR="00B85286" w:rsidRPr="00355A6D" w14:paraId="25A5595D" w14:textId="3DB6E2FB">
      <w:pPr>
        <w:pStyle w:val="CoverNormal24a"/>
        <w:rPr>
          <w:color w:val="000000" w:themeColor="text1"/>
        </w:rPr>
      </w:pPr>
      <w:r w:rsidRPr="00355A6D">
        <w:rPr>
          <w:rStyle w:val="HideTWBExt"/>
        </w:rPr>
        <w:t>&lt;DocRef&gt;</w:t>
      </w:r>
      <w:r w:rsidRPr="00355A6D">
        <w:rPr>
          <w:color w:val="000000" w:themeColor="text1"/>
        </w:rPr>
        <w:t>(COM(2025)0565 – C10</w:t>
      </w:r>
      <w:r w:rsidRPr="00355A6D">
        <w:rPr>
          <w:color w:val="000000" w:themeColor="text1"/>
        </w:rPr>
        <w:noBreakHyphen/>
        <w:t>0179/2025 – 2025/0240(COD))</w:t>
      </w:r>
      <w:r w:rsidRPr="00355A6D">
        <w:rPr>
          <w:rStyle w:val="HideTWBExt"/>
        </w:rPr>
        <w:t>&lt;/DocRef&gt;</w:t>
      </w:r>
    </w:p>
    <w:p w:rsidR="00B85286" w:rsidRPr="00355A6D" w:rsidP="00E660E2" w14:paraId="53621C13" w14:textId="77777777">
      <w:pPr>
        <w:widowControl/>
        <w:tabs>
          <w:tab w:val="center" w:pos="4677"/>
        </w:tabs>
        <w:rPr>
          <w:color w:val="000000" w:themeColor="text1"/>
        </w:rPr>
      </w:pPr>
      <w:r w:rsidRPr="00355A6D">
        <w:rPr>
          <w:color w:val="000000" w:themeColor="text1"/>
        </w:rPr>
        <w:br w:type="page"/>
      </w:r>
      <w:r w:rsidRPr="00355A6D">
        <w:rPr>
          <w:color w:val="000000" w:themeColor="text1"/>
        </w:rPr>
        <w:t>AM_Com_LegReport</w:t>
      </w:r>
    </w:p>
    <w:p w:rsidR="00CE444D" w:rsidRPr="00355A6D" w:rsidP="0050576D" w14:paraId="3E589B1F" w14:textId="649DE23C">
      <w:pPr>
        <w:pStyle w:val="AMNumberTabs0"/>
        <w:keepNext/>
        <w:rPr>
          <w:color w:val="000000" w:themeColor="text1"/>
        </w:rPr>
      </w:pPr>
      <w:r w:rsidRPr="00355A6D">
        <w:rPr>
          <w:color w:val="000000" w:themeColor="text1"/>
        </w:rPr>
        <w:br w:type="page"/>
      </w:r>
      <w:r w:rsidRPr="00355A6D" w:rsidR="00276A77">
        <w:rPr>
          <w:rStyle w:val="HideTWBExt"/>
          <w:b w:val="0"/>
        </w:rPr>
        <w:t>&lt;RepeatBlock-Amend&gt;</w:t>
      </w:r>
    </w:p>
    <w:p w:rsidR="00276A77" w:rsidRPr="00355A6D" w:rsidP="00276A77" w14:paraId="5563057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5185</w:t>
      </w:r>
      <w:r w:rsidRPr="00355A6D">
        <w:rPr>
          <w:rStyle w:val="HideTWBExt"/>
          <w:b w:val="0"/>
        </w:rPr>
        <w:t>&lt;/NumAm&gt;</w:t>
      </w:r>
    </w:p>
    <w:p w:rsidR="00276A77" w:rsidRPr="00355A6D" w:rsidP="00276A77" w14:paraId="52D62AC1"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7D331D9A"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2D03A7F0" w14:textId="77777777">
      <w:pPr>
        <w:rPr>
          <w:color w:val="000000" w:themeColor="text1"/>
        </w:rPr>
      </w:pPr>
      <w:r w:rsidRPr="00355A6D">
        <w:rPr>
          <w:rStyle w:val="HideTWBExt"/>
        </w:rPr>
        <w:t>&lt;/RepeatBlock-By&gt;</w:t>
      </w:r>
    </w:p>
    <w:p w:rsidR="00276A77" w:rsidRPr="00355A6D" w:rsidP="00276A77" w14:paraId="004E79E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DA86DD6"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07687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18A846F" w14:textId="77777777">
            <w:pPr>
              <w:keepNext/>
              <w:rPr>
                <w:color w:val="000000" w:themeColor="text1"/>
              </w:rPr>
            </w:pPr>
          </w:p>
        </w:tc>
      </w:tr>
      <w:tr w14:paraId="7EDCF7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3EBA3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67C051D" w14:textId="77777777">
            <w:pPr>
              <w:pStyle w:val="ColumnHeading"/>
              <w:keepNext/>
              <w:rPr>
                <w:color w:val="000000" w:themeColor="text1"/>
              </w:rPr>
            </w:pPr>
            <w:r w:rsidRPr="00355A6D">
              <w:rPr>
                <w:color w:val="000000" w:themeColor="text1"/>
              </w:rPr>
              <w:t>Poprawka</w:t>
            </w:r>
          </w:p>
        </w:tc>
      </w:tr>
      <w:tr w14:paraId="3A27CC8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111FFA" w14:textId="77777777">
            <w:pPr>
              <w:pStyle w:val="Normal6"/>
              <w:rPr>
                <w:color w:val="000000" w:themeColor="text1"/>
              </w:rPr>
            </w:pPr>
            <w:r w:rsidRPr="00355A6D">
              <w:rPr>
                <w:color w:val="000000" w:themeColor="text1"/>
              </w:rPr>
              <w:t>2.</w:t>
            </w:r>
            <w:r w:rsidRPr="00355A6D">
              <w:rPr>
                <w:color w:val="000000" w:themeColor="text1"/>
              </w:rPr>
              <w:tab/>
            </w:r>
            <w:r w:rsidRPr="00355A6D">
              <w:rPr>
                <w:b/>
                <w:i/>
                <w:color w:val="000000" w:themeColor="text1"/>
              </w:rPr>
              <w:t>W przypadku gdy państwo członkowskie powierza realizację planu organom odpowiedzialnym za wdrażanie polityki spójności, WPR lub Europejskiego Funduszu Morskiego, Rybackiego i Akwakultury w okresie programowania 2021–2027 i</w:t>
            </w:r>
            <w:r w:rsidRPr="00355A6D">
              <w:rPr>
                <w:color w:val="000000" w:themeColor="text1"/>
              </w:rPr>
              <w:t xml:space="preserve"> na podstawie wszystkich </w:t>
            </w:r>
            <w:r w:rsidRPr="00355A6D">
              <w:rPr>
                <w:b/>
                <w:i/>
                <w:color w:val="000000" w:themeColor="text1"/>
              </w:rPr>
              <w:t>dostępnych wyników audytów Komisja nie zakwestionowała skutecznego funkcjonowania tych</w:t>
            </w:r>
            <w:r w:rsidRPr="00355A6D">
              <w:rPr>
                <w:color w:val="000000" w:themeColor="text1"/>
              </w:rPr>
              <w:t xml:space="preserve"> organów, </w:t>
            </w:r>
            <w:r w:rsidRPr="00355A6D">
              <w:rPr>
                <w:b/>
                <w:i/>
                <w:color w:val="000000" w:themeColor="text1"/>
              </w:rPr>
              <w:t>uznaje</w:t>
            </w:r>
            <w:r w:rsidRPr="00355A6D">
              <w:rPr>
                <w:color w:val="000000" w:themeColor="text1"/>
              </w:rPr>
              <w:t xml:space="preserve"> się, </w:t>
            </w:r>
            <w:r w:rsidRPr="00355A6D">
              <w:rPr>
                <w:b/>
                <w:i/>
                <w:color w:val="000000" w:themeColor="text1"/>
              </w:rPr>
              <w:t>że organy te spełniają kluczowe wymogi</w:t>
            </w:r>
            <w:r w:rsidRPr="00355A6D">
              <w:rPr>
                <w:color w:val="000000" w:themeColor="text1"/>
              </w:rPr>
              <w:t>.</w:t>
            </w:r>
          </w:p>
        </w:tc>
        <w:tc>
          <w:tcPr>
            <w:tcW w:w="4876" w:type="dxa"/>
          </w:tcPr>
          <w:p w:rsidR="00276A77" w:rsidRPr="00355A6D" w:rsidP="00D373E1" w14:paraId="7204B885" w14:textId="77777777">
            <w:pPr>
              <w:pStyle w:val="Normal6"/>
              <w:rPr>
                <w:color w:val="000000" w:themeColor="text1"/>
                <w:szCs w:val="24"/>
              </w:rPr>
            </w:pPr>
            <w:r w:rsidRPr="00355A6D">
              <w:rPr>
                <w:color w:val="000000" w:themeColor="text1"/>
              </w:rPr>
              <w:t>2.</w:t>
            </w:r>
            <w:r w:rsidRPr="00355A6D">
              <w:rPr>
                <w:color w:val="000000" w:themeColor="text1"/>
              </w:rPr>
              <w:tab/>
            </w:r>
            <w:r w:rsidRPr="00355A6D">
              <w:rPr>
                <w:b/>
                <w:i/>
                <w:color w:val="000000" w:themeColor="text1"/>
              </w:rPr>
              <w:t>Komisja weryfikuje, czy organy odpowiedzialne za plan spełniają kluczowe wymogi określone w załączniku IV do niniejszego rozporządzenia przed wypłatą płatności</w:t>
            </w:r>
            <w:r w:rsidRPr="00355A6D">
              <w:rPr>
                <w:color w:val="000000" w:themeColor="text1"/>
              </w:rPr>
              <w:t xml:space="preserve"> na podstawie </w:t>
            </w:r>
            <w:r w:rsidRPr="00355A6D">
              <w:rPr>
                <w:b/>
                <w:i/>
                <w:color w:val="000000" w:themeColor="text1"/>
              </w:rPr>
              <w:t>planu danego państwa członkowskiego.</w:t>
            </w:r>
            <w:r w:rsidRPr="00355A6D">
              <w:rPr>
                <w:color w:val="000000" w:themeColor="text1"/>
              </w:rPr>
              <w:t xml:space="preserve"> </w:t>
            </w:r>
            <w:r w:rsidRPr="00355A6D">
              <w:rPr>
                <w:b/>
                <w:i/>
                <w:color w:val="000000" w:themeColor="text1"/>
              </w:rPr>
              <w:t>Audyty systemów</w:t>
            </w:r>
            <w:r w:rsidRPr="00355A6D">
              <w:rPr>
                <w:color w:val="000000" w:themeColor="text1"/>
              </w:rPr>
              <w:t xml:space="preserve"> wszystkich organów </w:t>
            </w:r>
            <w:r w:rsidRPr="00355A6D">
              <w:rPr>
                <w:b/>
                <w:i/>
                <w:color w:val="000000" w:themeColor="text1"/>
              </w:rPr>
              <w:t>odpowiedzialnych za plan przeprowadza się w celu potwierdzenia ich zdolności i gotowości do skutecznego zarządzania planami w ramach budżetowania opartego na wynikach oraz ochrony interesów finansowych Unii przed dokonaniem płatności, a następnie co roku, aby wspierać przejście na nowy model budżetowania. Wnioski z tych audytów systemów przedstawia się w deklaracjach zarządczych. Jeżeli nie można potwierdzić gotowości, Komisja zapewnia niezbędną pomoc techniczną i wsparcie w budowaniu zdolności, aby zapewnić terminowe wdrażanie zgodnie z art. 12 i 13 niniejszego rozporządzenia.</w:t>
            </w:r>
          </w:p>
        </w:tc>
      </w:tr>
    </w:tbl>
    <w:p w:rsidR="00276A77" w:rsidRPr="00355A6D" w:rsidP="00276A77" w14:paraId="23DDA3B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DE936D" w14:textId="77777777">
      <w:pPr>
        <w:rPr>
          <w:color w:val="000000" w:themeColor="text1"/>
        </w:rPr>
      </w:pPr>
      <w:r w:rsidRPr="00355A6D">
        <w:rPr>
          <w:rStyle w:val="HideTWBExt"/>
        </w:rPr>
        <w:t>&lt;/Amend&gt;</w:t>
      </w:r>
    </w:p>
    <w:p w:rsidR="00276A77" w:rsidRPr="00355A6D" w:rsidP="00276A77" w14:paraId="75C93B7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5186</w:t>
      </w:r>
      <w:r w:rsidRPr="00355A6D">
        <w:rPr>
          <w:rStyle w:val="HideTWBExt"/>
          <w:b w:val="0"/>
        </w:rPr>
        <w:t>&lt;/NumAm&gt;</w:t>
      </w:r>
    </w:p>
    <w:p w:rsidR="00276A77" w:rsidRPr="00355A6D" w:rsidP="00276A77" w14:paraId="43FB0AA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Raquel </w:t>
      </w:r>
      <w:r w:rsidRPr="00355A6D">
        <w:rPr>
          <w:color w:val="000000" w:themeColor="text1"/>
        </w:rPr>
        <w:t>García</w:t>
      </w:r>
      <w:r w:rsidRPr="00355A6D">
        <w:rPr>
          <w:color w:val="000000" w:themeColor="text1"/>
        </w:rPr>
        <w:t xml:space="preserve"> </w:t>
      </w:r>
      <w:r w:rsidRPr="00355A6D">
        <w:rPr>
          <w:color w:val="000000" w:themeColor="text1"/>
        </w:rPr>
        <w:t>Hermida</w:t>
      </w:r>
      <w:r w:rsidRPr="00355A6D">
        <w:rPr>
          <w:color w:val="000000" w:themeColor="text1"/>
        </w:rPr>
        <w:t xml:space="preserve">-Van Der </w:t>
      </w:r>
      <w:r w:rsidRPr="00355A6D">
        <w:rPr>
          <w:color w:val="000000" w:themeColor="text1"/>
        </w:rPr>
        <w:t>Walle</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color w:val="000000" w:themeColor="text1"/>
        </w:rPr>
        <w:t xml:space="preserve">, </w:t>
      </w:r>
      <w:r w:rsidRPr="00355A6D">
        <w:rPr>
          <w:color w:val="000000" w:themeColor="text1"/>
        </w:rPr>
        <w:t>Brigitte</w:t>
      </w:r>
      <w:r w:rsidRPr="00355A6D">
        <w:rPr>
          <w:color w:val="000000" w:themeColor="text1"/>
        </w:rPr>
        <w:t xml:space="preserve"> van den Berg,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Dan </w:t>
      </w:r>
      <w:r w:rsidRPr="00355A6D">
        <w:rPr>
          <w:color w:val="000000" w:themeColor="text1"/>
        </w:rPr>
        <w:t>Barna</w:t>
      </w:r>
      <w:r w:rsidRPr="00355A6D">
        <w:rPr>
          <w:rStyle w:val="HideTWBExt"/>
          <w:b w:val="0"/>
        </w:rPr>
        <w:t>&lt;/Members&gt;</w:t>
      </w:r>
    </w:p>
    <w:p w:rsidR="00276A77" w:rsidRPr="00355A6D" w:rsidP="00276A77" w14:paraId="10D4EBB6" w14:textId="77777777">
      <w:pPr>
        <w:rPr>
          <w:color w:val="000000" w:themeColor="text1"/>
        </w:rPr>
      </w:pPr>
      <w:r w:rsidRPr="00355A6D">
        <w:rPr>
          <w:rStyle w:val="HideTWBExt"/>
        </w:rPr>
        <w:t>&lt;/RepeatBlock-By&gt;</w:t>
      </w:r>
    </w:p>
    <w:p w:rsidR="00276A77" w:rsidRPr="00355A6D" w:rsidP="00276A77" w14:paraId="5363515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433BD70"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B252E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FF734D2" w14:textId="77777777">
            <w:pPr>
              <w:keepNext/>
              <w:rPr>
                <w:color w:val="000000" w:themeColor="text1"/>
              </w:rPr>
            </w:pPr>
          </w:p>
        </w:tc>
      </w:tr>
      <w:tr w14:paraId="7AE6A9D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23301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5F81FBE" w14:textId="77777777">
            <w:pPr>
              <w:pStyle w:val="ColumnHeading"/>
              <w:keepNext/>
              <w:rPr>
                <w:color w:val="000000" w:themeColor="text1"/>
              </w:rPr>
            </w:pPr>
            <w:r w:rsidRPr="00355A6D">
              <w:rPr>
                <w:color w:val="000000" w:themeColor="text1"/>
              </w:rPr>
              <w:t>Poprawka</w:t>
            </w:r>
          </w:p>
        </w:tc>
      </w:tr>
      <w:tr w14:paraId="3384570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0F8E6C"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w:t>
            </w:r>
            <w:r w:rsidRPr="00355A6D">
              <w:rPr>
                <w:color w:val="000000" w:themeColor="text1"/>
              </w:rPr>
              <w:t>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uznaje się, że organy te spełniają kluczowe wymogi.</w:t>
            </w:r>
          </w:p>
        </w:tc>
        <w:tc>
          <w:tcPr>
            <w:tcW w:w="4876" w:type="dxa"/>
          </w:tcPr>
          <w:p w:rsidR="00276A77" w:rsidRPr="00355A6D" w:rsidP="00D373E1" w14:paraId="35D7D147"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w:t>
            </w:r>
            <w:r w:rsidRPr="00355A6D">
              <w:rPr>
                <w:color w:val="000000" w:themeColor="text1"/>
              </w:rPr>
              <w:t xml:space="preserve">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uznaje się, że organy te spełniają kluczowe wymogi. </w:t>
            </w:r>
            <w:r w:rsidRPr="00355A6D">
              <w:rPr>
                <w:b/>
                <w:i/>
                <w:color w:val="000000" w:themeColor="text1"/>
              </w:rPr>
              <w:t>W przypadku gdy państwo członkowskie powierza realizację planu organom, które nie były odpowiedzialne za wdrażanie polityki spójności, WPR lub Europejskiego Funduszu Morskiego, Rybackiego i Akwakultury w okresie programowania 2021–2027 i na podstawie wszystkich dostępnych wyników audytów Komisja nie zakwestionowała skutecznego funkcjonowania tych organów, państwo członkowskie przedstawia uzasadnienie.</w:t>
            </w:r>
          </w:p>
        </w:tc>
      </w:tr>
    </w:tbl>
    <w:p w:rsidR="00276A77" w:rsidRPr="00355A6D" w:rsidP="00276A77" w14:paraId="770A7C6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85380B7" w14:textId="77777777">
      <w:pPr>
        <w:rPr>
          <w:color w:val="000000" w:themeColor="text1"/>
        </w:rPr>
      </w:pPr>
      <w:r w:rsidRPr="00355A6D">
        <w:rPr>
          <w:rStyle w:val="HideTWBExt"/>
        </w:rPr>
        <w:t>&lt;/Amend&gt;</w:t>
      </w:r>
    </w:p>
    <w:p w:rsidR="00276A77" w:rsidRPr="00355A6D" w:rsidP="00276A77" w14:paraId="22F6ED6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5187</w:t>
      </w:r>
      <w:r w:rsidRPr="00355A6D">
        <w:rPr>
          <w:rStyle w:val="HideTWBExt"/>
          <w:b w:val="0"/>
        </w:rPr>
        <w:t>&lt;/NumAm&gt;</w:t>
      </w:r>
    </w:p>
    <w:p w:rsidR="00276A77" w:rsidRPr="00355A6D" w:rsidP="00276A77" w14:paraId="75FDF8C1" w14:textId="77777777">
      <w:pPr>
        <w:pStyle w:val="NormalBold"/>
        <w:rPr>
          <w:color w:val="000000" w:themeColor="text1"/>
        </w:rPr>
      </w:pPr>
      <w:r w:rsidRPr="00355A6D">
        <w:rPr>
          <w:rStyle w:val="HideTWBExt"/>
          <w:b w:val="0"/>
        </w:rPr>
        <w:t>&lt;RepeatBlock-By&gt;&lt;Members&gt;</w:t>
      </w:r>
      <w:r w:rsidRPr="00355A6D">
        <w:rPr>
          <w:color w:val="000000" w:themeColor="text1"/>
        </w:rPr>
        <w:t>Raffaele</w:t>
      </w:r>
      <w:r w:rsidRPr="00355A6D">
        <w:rPr>
          <w:color w:val="000000" w:themeColor="text1"/>
        </w:rPr>
        <w:t xml:space="preserve"> </w:t>
      </w:r>
      <w:r w:rsidRPr="00355A6D">
        <w:rPr>
          <w:color w:val="000000" w:themeColor="text1"/>
        </w:rPr>
        <w:t>Topo</w:t>
      </w:r>
      <w:r w:rsidRPr="00355A6D">
        <w:rPr>
          <w:rStyle w:val="HideTWBExt"/>
          <w:b w:val="0"/>
        </w:rPr>
        <w:t>&lt;/Members&gt;</w:t>
      </w:r>
    </w:p>
    <w:p w:rsidR="00276A77" w:rsidRPr="00355A6D" w:rsidP="00276A77" w14:paraId="2B3D05BE" w14:textId="77777777">
      <w:pPr>
        <w:rPr>
          <w:color w:val="000000" w:themeColor="text1"/>
        </w:rPr>
      </w:pPr>
      <w:r w:rsidRPr="00355A6D">
        <w:rPr>
          <w:rStyle w:val="HideTWBExt"/>
        </w:rPr>
        <w:t>&lt;/RepeatBlock-By&gt;</w:t>
      </w:r>
    </w:p>
    <w:p w:rsidR="00276A77" w:rsidRPr="00355A6D" w:rsidP="00276A77" w14:paraId="5F1206C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19B5922"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0A083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FB760D1" w14:textId="77777777">
            <w:pPr>
              <w:keepNext/>
              <w:rPr>
                <w:color w:val="000000" w:themeColor="text1"/>
              </w:rPr>
            </w:pPr>
          </w:p>
        </w:tc>
      </w:tr>
      <w:tr w14:paraId="6419DCE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0EB15F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5B60CE6" w14:textId="77777777">
            <w:pPr>
              <w:pStyle w:val="ColumnHeading"/>
              <w:keepNext/>
              <w:rPr>
                <w:color w:val="000000" w:themeColor="text1"/>
              </w:rPr>
            </w:pPr>
            <w:r w:rsidRPr="00355A6D">
              <w:rPr>
                <w:color w:val="000000" w:themeColor="text1"/>
              </w:rPr>
              <w:t>Poprawka</w:t>
            </w:r>
          </w:p>
        </w:tc>
      </w:tr>
      <w:tr w14:paraId="19A8910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F3C3B72" w14:textId="77777777">
            <w:pPr>
              <w:pStyle w:val="Normal6"/>
              <w:rPr>
                <w:color w:val="000000" w:themeColor="text1"/>
              </w:rPr>
            </w:pPr>
            <w:r w:rsidRPr="00355A6D">
              <w:rPr>
                <w:color w:val="000000" w:themeColor="text1"/>
              </w:rPr>
              <w:t>2.</w:t>
            </w:r>
            <w:r w:rsidRPr="00355A6D">
              <w:rPr>
                <w:color w:val="000000" w:themeColor="text1"/>
              </w:rPr>
              <w:tab/>
              <w:t>W przypadku gdy państwo 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uznaje się, że organy te spełniają kluczowe wymogi.</w:t>
            </w:r>
          </w:p>
        </w:tc>
        <w:tc>
          <w:tcPr>
            <w:tcW w:w="4876" w:type="dxa"/>
          </w:tcPr>
          <w:p w:rsidR="00276A77" w:rsidRPr="00355A6D" w:rsidP="00D373E1" w14:paraId="54C160BA"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uznaje się, że organy te spełniają kluczowe wymogi. </w:t>
            </w:r>
            <w:r w:rsidRPr="00355A6D">
              <w:rPr>
                <w:b/>
                <w:i/>
                <w:color w:val="000000" w:themeColor="text1"/>
              </w:rPr>
              <w:t xml:space="preserve">Jeżeli plan obejmuje rozdziały regionalne i terytorialne zgodnie z art. 21 ust. 2, regionalne instytucje zarządzające </w:t>
            </w:r>
            <w:r w:rsidRPr="00355A6D">
              <w:rPr>
                <w:b/>
                <w:i/>
                <w:color w:val="000000" w:themeColor="text1"/>
              </w:rPr>
              <w:t>odpowiedzialne za ich określanie, programowanie, zarządzanie i wdrażanie mają możliwość bezpośredniego kontaktu z Komisją Europejską.</w:t>
            </w:r>
            <w:r w:rsidRPr="00355A6D">
              <w:rPr>
                <w:color w:val="000000" w:themeColor="text1"/>
              </w:rPr>
              <w:t xml:space="preserve"> </w:t>
            </w:r>
          </w:p>
        </w:tc>
      </w:tr>
    </w:tbl>
    <w:p w:rsidR="00276A77" w:rsidRPr="00355A6D" w:rsidP="00276A77" w14:paraId="72D0314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{IT}</w:t>
      </w:r>
      <w:r w:rsidRPr="00355A6D">
        <w:rPr>
          <w:color w:val="000000" w:themeColor="text1"/>
        </w:rPr>
        <w:t>it</w:t>
      </w:r>
      <w:r w:rsidRPr="00355A6D">
        <w:rPr>
          <w:rStyle w:val="HideTWBExt"/>
        </w:rPr>
        <w:t>&lt;/Original&gt;</w:t>
      </w:r>
    </w:p>
    <w:p w:rsidR="00276A77" w:rsidRPr="00355A6D" w:rsidP="00276A77" w14:paraId="38003190" w14:textId="77777777">
      <w:pPr>
        <w:rPr>
          <w:color w:val="000000" w:themeColor="text1"/>
        </w:rPr>
      </w:pPr>
      <w:r w:rsidRPr="00355A6D">
        <w:rPr>
          <w:rStyle w:val="HideTWBExt"/>
        </w:rPr>
        <w:t>&lt;/Amend&gt;</w:t>
      </w:r>
    </w:p>
    <w:p w:rsidR="00276A77" w:rsidRPr="00355A6D" w:rsidP="00276A77" w14:paraId="303FCC1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5188</w:t>
      </w:r>
      <w:r w:rsidRPr="00355A6D">
        <w:rPr>
          <w:rStyle w:val="HideTWBExt"/>
          <w:b w:val="0"/>
        </w:rPr>
        <w:t>&lt;/NumAm&gt;</w:t>
      </w:r>
    </w:p>
    <w:p w:rsidR="00276A77" w:rsidRPr="00355A6D" w:rsidP="00276A77" w14:paraId="1A8619D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259A8535" w14:textId="77777777">
      <w:pPr>
        <w:rPr>
          <w:color w:val="000000" w:themeColor="text1"/>
        </w:rPr>
      </w:pPr>
      <w:r w:rsidRPr="00355A6D">
        <w:rPr>
          <w:rStyle w:val="HideTWBExt"/>
        </w:rPr>
        <w:t>&lt;/RepeatBlock-By&gt;</w:t>
      </w:r>
    </w:p>
    <w:p w:rsidR="00276A77" w:rsidRPr="00355A6D" w:rsidP="00276A77" w14:paraId="33F500E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9302556"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7BCE7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7152D69" w14:textId="77777777">
            <w:pPr>
              <w:keepNext/>
              <w:rPr>
                <w:color w:val="000000" w:themeColor="text1"/>
              </w:rPr>
            </w:pPr>
          </w:p>
        </w:tc>
      </w:tr>
      <w:tr w14:paraId="17A1CE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AC835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F37B82F" w14:textId="77777777">
            <w:pPr>
              <w:pStyle w:val="ColumnHeading"/>
              <w:keepNext/>
              <w:rPr>
                <w:color w:val="000000" w:themeColor="text1"/>
              </w:rPr>
            </w:pPr>
            <w:r w:rsidRPr="00355A6D">
              <w:rPr>
                <w:color w:val="000000" w:themeColor="text1"/>
              </w:rPr>
              <w:t>Poprawka</w:t>
            </w:r>
          </w:p>
        </w:tc>
      </w:tr>
      <w:tr w14:paraId="38652F9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57CB070" w14:textId="77777777">
            <w:pPr>
              <w:pStyle w:val="Normal6"/>
              <w:rPr>
                <w:color w:val="000000" w:themeColor="text1"/>
              </w:rPr>
            </w:pPr>
            <w:r w:rsidRPr="00355A6D">
              <w:rPr>
                <w:color w:val="000000" w:themeColor="text1"/>
              </w:rPr>
              <w:t>2.</w:t>
            </w:r>
            <w:r w:rsidRPr="00355A6D">
              <w:rPr>
                <w:color w:val="000000" w:themeColor="text1"/>
              </w:rPr>
              <w:tab/>
              <w:t>W przypadku gdy państwo 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uznaje się, że organy te spełniają kluczowe wymogi.</w:t>
            </w:r>
          </w:p>
        </w:tc>
        <w:tc>
          <w:tcPr>
            <w:tcW w:w="4876" w:type="dxa"/>
          </w:tcPr>
          <w:p w:rsidR="00276A77" w:rsidRPr="00355A6D" w:rsidP="00D373E1" w14:paraId="0B8996A7"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powierza realizację planu organom odpowiedzialnym za wdrażanie polityki spójności, </w:t>
            </w:r>
            <w:r w:rsidRPr="00355A6D">
              <w:rPr>
                <w:b/>
                <w:i/>
                <w:color w:val="000000" w:themeColor="text1"/>
              </w:rPr>
              <w:t>Funduszy w Obszarze Spraw Wewnętrznych, Funduszu Spraw Wewnętrznych,</w:t>
            </w:r>
            <w:r w:rsidRPr="00355A6D">
              <w:rPr>
                <w:color w:val="000000" w:themeColor="text1"/>
              </w:rPr>
              <w:t xml:space="preserve"> WPR lub Europejskiego Funduszu Morskiego, Rybackiego i Akwakultury </w:t>
            </w:r>
            <w:r w:rsidRPr="00355A6D">
              <w:rPr>
                <w:b/>
                <w:i/>
                <w:color w:val="000000" w:themeColor="text1"/>
              </w:rPr>
              <w:t>oraz Społecznego Funduszu Klimatycznego</w:t>
            </w:r>
            <w:r w:rsidRPr="00355A6D">
              <w:rPr>
                <w:color w:val="000000" w:themeColor="text1"/>
              </w:rPr>
              <w:t xml:space="preserve"> w okresie programowania 2021–2027 i na podstawie wszystkich dostępnych wyników audytów Komisja nie zakwestionowała skutecznego funkcjonowania tych organów, uznaje się, że organy te spełniają kluczowe wymogi. </w:t>
            </w:r>
            <w:r w:rsidRPr="00355A6D">
              <w:rPr>
                <w:b/>
                <w:i/>
                <w:color w:val="000000" w:themeColor="text1"/>
              </w:rPr>
              <w:t>Państwa członkowskie w miarę możliwości opierają się na istniejących strukturach zarządzania, kontroli, audytu i koordynacji, aby zapewnić ciągłość, pewność prawa, sprawność administracyjną i opłacalność.</w:t>
            </w:r>
          </w:p>
        </w:tc>
      </w:tr>
    </w:tbl>
    <w:p w:rsidR="00276A77" w:rsidRPr="00355A6D" w:rsidP="00276A77" w14:paraId="1CE003D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900CB63" w14:textId="77777777">
      <w:pPr>
        <w:rPr>
          <w:color w:val="000000" w:themeColor="text1"/>
        </w:rPr>
      </w:pPr>
      <w:r w:rsidRPr="00355A6D">
        <w:rPr>
          <w:rStyle w:val="HideTWBExt"/>
        </w:rPr>
        <w:t>&lt;/Amend&gt;</w:t>
      </w:r>
    </w:p>
    <w:p w:rsidR="00276A77" w:rsidRPr="00355A6D" w:rsidP="00276A77" w14:paraId="3C6819B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5189</w:t>
      </w:r>
      <w:r w:rsidRPr="00355A6D">
        <w:rPr>
          <w:rStyle w:val="HideTWBExt"/>
          <w:b w:val="0"/>
        </w:rPr>
        <w:t>&lt;/NumAm&gt;</w:t>
      </w:r>
    </w:p>
    <w:p w:rsidR="00276A77" w:rsidRPr="00355A6D" w:rsidP="00276A77" w14:paraId="00AF1E7B"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9311379"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AC4EB0A" w14:textId="77777777">
      <w:pPr>
        <w:rPr>
          <w:color w:val="000000" w:themeColor="text1"/>
        </w:rPr>
      </w:pPr>
      <w:r w:rsidRPr="00355A6D">
        <w:rPr>
          <w:rStyle w:val="HideTWBExt"/>
        </w:rPr>
        <w:t>&lt;/RepeatBlock-By&gt;</w:t>
      </w:r>
    </w:p>
    <w:p w:rsidR="00276A77" w:rsidRPr="00355A6D" w:rsidP="00276A77" w14:paraId="7F79BB0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C08873A"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8A04E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38C928" w14:textId="77777777">
            <w:pPr>
              <w:keepNext/>
              <w:rPr>
                <w:color w:val="000000" w:themeColor="text1"/>
              </w:rPr>
            </w:pPr>
          </w:p>
        </w:tc>
      </w:tr>
      <w:tr w14:paraId="11C99B6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0EC12F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BA0C59A" w14:textId="77777777">
            <w:pPr>
              <w:pStyle w:val="ColumnHeading"/>
              <w:keepNext/>
              <w:rPr>
                <w:color w:val="000000" w:themeColor="text1"/>
              </w:rPr>
            </w:pPr>
            <w:r w:rsidRPr="00355A6D">
              <w:rPr>
                <w:color w:val="000000" w:themeColor="text1"/>
              </w:rPr>
              <w:t>Poprawka</w:t>
            </w:r>
          </w:p>
        </w:tc>
      </w:tr>
      <w:tr w14:paraId="5FFAD4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5BC55C"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powierza realizację planu organom odpowiedzialnym za wdrażanie polityki spójności, WPR lub Europejskiego Funduszu Morskiego, Rybackiego i Akwakultury w okresie programowania 2021–2027 i na podstawie wszystkich dostępnych wyników audytów Komisja nie zakwestionowała skutecznego funkcjonowania tych organów, </w:t>
            </w:r>
            <w:r w:rsidRPr="00355A6D">
              <w:rPr>
                <w:b/>
                <w:i/>
                <w:color w:val="000000" w:themeColor="text1"/>
              </w:rPr>
              <w:t>uznaje</w:t>
            </w:r>
            <w:r w:rsidRPr="00355A6D">
              <w:rPr>
                <w:color w:val="000000" w:themeColor="text1"/>
              </w:rPr>
              <w:t xml:space="preserve"> się, </w:t>
            </w:r>
            <w:r w:rsidRPr="00355A6D">
              <w:rPr>
                <w:b/>
                <w:i/>
                <w:color w:val="000000" w:themeColor="text1"/>
              </w:rPr>
              <w:t>że</w:t>
            </w:r>
            <w:r w:rsidRPr="00355A6D">
              <w:rPr>
                <w:color w:val="000000" w:themeColor="text1"/>
              </w:rPr>
              <w:t xml:space="preserve"> organy </w:t>
            </w:r>
            <w:r w:rsidRPr="00355A6D">
              <w:rPr>
                <w:b/>
                <w:i/>
                <w:color w:val="000000" w:themeColor="text1"/>
              </w:rPr>
              <w:t>te</w:t>
            </w:r>
            <w:r w:rsidRPr="00355A6D">
              <w:rPr>
                <w:color w:val="000000" w:themeColor="text1"/>
              </w:rPr>
              <w:t xml:space="preserve"> spełniają kluczowe wymogi.</w:t>
            </w:r>
          </w:p>
        </w:tc>
        <w:tc>
          <w:tcPr>
            <w:tcW w:w="4876" w:type="dxa"/>
          </w:tcPr>
          <w:p w:rsidR="00276A77" w:rsidRPr="00355A6D" w:rsidP="00D373E1" w14:paraId="21AF5FCC"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powierza realizację planu organom odpowiedzialnym za wdrażanie polityki spójności, </w:t>
            </w:r>
            <w:r w:rsidRPr="00355A6D">
              <w:rPr>
                <w:b/>
                <w:i/>
                <w:color w:val="000000" w:themeColor="text1"/>
              </w:rPr>
              <w:t>EFS, sprawiedliwej transformacji, spraw wewnętrznych,</w:t>
            </w:r>
            <w:r w:rsidRPr="00355A6D">
              <w:rPr>
                <w:color w:val="000000" w:themeColor="text1"/>
              </w:rPr>
              <w:t xml:space="preserve"> WPR lub Europejskiego Funduszu Morskiego, Rybackiego i Akwakultury w okresie programowania 2021–2027 i </w:t>
            </w:r>
            <w:r w:rsidRPr="00355A6D">
              <w:rPr>
                <w:b/>
                <w:i/>
                <w:color w:val="000000" w:themeColor="text1"/>
              </w:rPr>
              <w:t>gdy</w:t>
            </w:r>
            <w:r w:rsidRPr="00355A6D">
              <w:rPr>
                <w:color w:val="000000" w:themeColor="text1"/>
              </w:rPr>
              <w:t xml:space="preserve"> na podstawie wszystkich dostępnych wyników audytów Komisja nie zakwestionowała skutecznego funkcjonowania tych organów, </w:t>
            </w:r>
            <w:r w:rsidRPr="00355A6D">
              <w:rPr>
                <w:b/>
                <w:i/>
                <w:color w:val="000000" w:themeColor="text1"/>
              </w:rPr>
              <w:t>Komisja może opierać się na wynikach audytów przy ocenie zgodności z kluczowymi wymogami określonymi w załączniku IV do niniejszego rozporządzenia.</w:t>
            </w:r>
            <w:r w:rsidRPr="00355A6D">
              <w:rPr>
                <w:color w:val="000000" w:themeColor="text1"/>
              </w:rPr>
              <w:t xml:space="preserve"> </w:t>
            </w:r>
            <w:r w:rsidRPr="00355A6D">
              <w:rPr>
                <w:b/>
                <w:i/>
                <w:color w:val="000000" w:themeColor="text1"/>
              </w:rPr>
              <w:t>W każdym przypadku Komisja weryfikuje, czy wszystkie</w:t>
            </w:r>
            <w:r w:rsidRPr="00355A6D">
              <w:rPr>
                <w:color w:val="000000" w:themeColor="text1"/>
              </w:rPr>
              <w:t xml:space="preserve"> organy spełniają </w:t>
            </w:r>
            <w:r w:rsidRPr="00355A6D">
              <w:rPr>
                <w:b/>
                <w:i/>
                <w:color w:val="000000" w:themeColor="text1"/>
              </w:rPr>
              <w:t>te</w:t>
            </w:r>
            <w:r w:rsidRPr="00355A6D">
              <w:rPr>
                <w:color w:val="000000" w:themeColor="text1"/>
              </w:rPr>
              <w:t xml:space="preserve"> kluczowe wymogi</w:t>
            </w:r>
            <w:r w:rsidRPr="00355A6D">
              <w:rPr>
                <w:b/>
                <w:i/>
                <w:color w:val="000000" w:themeColor="text1"/>
              </w:rPr>
              <w:t>.</w:t>
            </w:r>
          </w:p>
        </w:tc>
      </w:tr>
    </w:tbl>
    <w:p w:rsidR="00276A77" w:rsidRPr="00355A6D" w:rsidP="00276A77" w14:paraId="34C55EF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2D89EB8" w14:textId="77777777">
      <w:pPr>
        <w:rPr>
          <w:color w:val="000000" w:themeColor="text1"/>
        </w:rPr>
      </w:pPr>
      <w:r w:rsidRPr="00355A6D">
        <w:rPr>
          <w:rStyle w:val="HideTWBExt"/>
        </w:rPr>
        <w:t>&lt;/Amend&gt;</w:t>
      </w:r>
    </w:p>
    <w:p w:rsidR="00276A77" w:rsidRPr="00355A6D" w:rsidP="00276A77" w14:paraId="052310D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5190</w:t>
      </w:r>
      <w:r w:rsidRPr="00355A6D">
        <w:rPr>
          <w:rStyle w:val="HideTWBExt"/>
          <w:b w:val="0"/>
        </w:rPr>
        <w:t>&lt;/NumAm&gt;</w:t>
      </w:r>
    </w:p>
    <w:p w:rsidR="00276A77" w:rsidRPr="00355A6D" w:rsidP="00276A77" w14:paraId="2D4AA2D0" w14:textId="77777777">
      <w:pPr>
        <w:pStyle w:val="NormalBold"/>
        <w:rPr>
          <w:color w:val="000000" w:themeColor="text1"/>
        </w:rPr>
      </w:pPr>
      <w:r w:rsidRPr="00355A6D">
        <w:rPr>
          <w:rStyle w:val="HideTWBExt"/>
          <w:b w:val="0"/>
        </w:rPr>
        <w:t>&lt;RepeatBlock-By&gt;&lt;Members&gt;</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Angéline</w:t>
      </w:r>
      <w:r w:rsidRPr="00355A6D">
        <w:rPr>
          <w:color w:val="000000" w:themeColor="text1"/>
        </w:rPr>
        <w:t xml:space="preserve"> </w:t>
      </w:r>
      <w:r w:rsidRPr="00355A6D">
        <w:rPr>
          <w:color w:val="000000" w:themeColor="text1"/>
        </w:rPr>
        <w:t>Furet</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Rougé</w:t>
      </w:r>
      <w:r w:rsidRPr="00355A6D">
        <w:rPr>
          <w:color w:val="000000" w:themeColor="text1"/>
        </w:rPr>
        <w:t xml:space="preserve">, Rody </w:t>
      </w:r>
      <w:r w:rsidRPr="00355A6D">
        <w:rPr>
          <w:color w:val="000000" w:themeColor="text1"/>
        </w:rPr>
        <w:t>Tolassy</w:t>
      </w:r>
      <w:r w:rsidRPr="00355A6D">
        <w:rPr>
          <w:rStyle w:val="HideTWBExt"/>
          <w:b w:val="0"/>
        </w:rPr>
        <w:t>&lt;/Members&gt;</w:t>
      </w:r>
    </w:p>
    <w:p w:rsidR="00276A77" w:rsidRPr="00355A6D" w:rsidP="00276A77" w14:paraId="2354C5B4" w14:textId="77777777">
      <w:pPr>
        <w:rPr>
          <w:color w:val="000000" w:themeColor="text1"/>
        </w:rPr>
      </w:pPr>
      <w:r w:rsidRPr="00355A6D">
        <w:rPr>
          <w:rStyle w:val="HideTWBExt"/>
        </w:rPr>
        <w:t>&lt;/RepeatBlock-By&gt;</w:t>
      </w:r>
    </w:p>
    <w:p w:rsidR="00276A77" w:rsidRPr="00355A6D" w:rsidP="00276A77" w14:paraId="0631507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CE81F40"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60933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0039B10" w14:textId="77777777">
            <w:pPr>
              <w:keepNext/>
              <w:rPr>
                <w:color w:val="000000" w:themeColor="text1"/>
              </w:rPr>
            </w:pPr>
          </w:p>
        </w:tc>
      </w:tr>
      <w:tr w14:paraId="1156993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FCC67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0561453" w14:textId="77777777">
            <w:pPr>
              <w:pStyle w:val="ColumnHeading"/>
              <w:keepNext/>
              <w:rPr>
                <w:color w:val="000000" w:themeColor="text1"/>
              </w:rPr>
            </w:pPr>
            <w:r w:rsidRPr="00355A6D">
              <w:rPr>
                <w:color w:val="000000" w:themeColor="text1"/>
              </w:rPr>
              <w:t>Poprawka</w:t>
            </w:r>
          </w:p>
        </w:tc>
      </w:tr>
      <w:tr w14:paraId="2ADD6F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41478C" w14:textId="77777777">
            <w:pPr>
              <w:pStyle w:val="Normal6"/>
              <w:rPr>
                <w:color w:val="000000" w:themeColor="text1"/>
              </w:rPr>
            </w:pPr>
            <w:r w:rsidRPr="00355A6D">
              <w:rPr>
                <w:color w:val="000000" w:themeColor="text1"/>
              </w:rPr>
              <w:t>2.</w:t>
            </w:r>
            <w:r w:rsidRPr="00355A6D">
              <w:rPr>
                <w:color w:val="000000" w:themeColor="text1"/>
              </w:rPr>
              <w:tab/>
              <w:t>W przypadku gdy państwo członkowskie powierza realizację planu organom odpowiedzialnym za wdrażanie polityki spójności</w:t>
            </w:r>
            <w:r w:rsidRPr="00355A6D">
              <w:rPr>
                <w:b/>
                <w:i/>
                <w:color w:val="000000" w:themeColor="text1"/>
              </w:rPr>
              <w:t>, WPR lub Europejskiego Funduszu Morskiego, Rybackiego i Akwakultury</w:t>
            </w:r>
            <w:r w:rsidRPr="00355A6D">
              <w:rPr>
                <w:color w:val="000000" w:themeColor="text1"/>
              </w:rPr>
              <w:t xml:space="preserve"> w okresie programowania 2021–2027 i na podstawie wszystkich dostępnych wyników audytów Komisja nie zakwestionowała skutecznego funkcjonowania tych organów, uznaje się, </w:t>
            </w:r>
            <w:r w:rsidRPr="00355A6D">
              <w:rPr>
                <w:color w:val="000000" w:themeColor="text1"/>
              </w:rPr>
              <w:t>że organy te spełniają kluczowe wymogi.</w:t>
            </w:r>
          </w:p>
        </w:tc>
        <w:tc>
          <w:tcPr>
            <w:tcW w:w="4876" w:type="dxa"/>
          </w:tcPr>
          <w:p w:rsidR="00276A77" w:rsidRPr="00355A6D" w:rsidP="00D373E1" w14:paraId="5D629AE7" w14:textId="77777777">
            <w:pPr>
              <w:pStyle w:val="Normal6"/>
              <w:rPr>
                <w:color w:val="000000" w:themeColor="text1"/>
                <w:szCs w:val="24"/>
              </w:rPr>
            </w:pPr>
            <w:r w:rsidRPr="00355A6D">
              <w:rPr>
                <w:color w:val="000000" w:themeColor="text1"/>
              </w:rPr>
              <w:t>2.</w:t>
            </w:r>
            <w:r w:rsidRPr="00355A6D">
              <w:rPr>
                <w:color w:val="000000" w:themeColor="text1"/>
              </w:rPr>
              <w:tab/>
              <w:t>W przypadku gdy państwo członkowskie powierza realizację planu organom odpowiedzialnym za wdrażanie polityki spójności w okresie programowania 2021–2027 i na podstawie wszystkich dostępnych wyników audytów Komisja nie zakwestionowała skutecznego funkcjonowania tych organów, uznaje się, że organy te spełniają kluczowe wymogi.</w:t>
            </w:r>
          </w:p>
        </w:tc>
      </w:tr>
    </w:tbl>
    <w:p w:rsidR="00276A77" w:rsidRPr="00294C12" w:rsidP="00276A77" w14:paraId="0C1D9E6B" w14:textId="77777777">
      <w:pPr>
        <w:pStyle w:val="Olang"/>
        <w:rPr>
          <w:color w:val="000000" w:themeColor="text1"/>
          <w:lang w:val="en-GB"/>
        </w:rPr>
      </w:pPr>
      <w:r w:rsidRPr="00294C12">
        <w:rPr>
          <w:color w:val="000000" w:themeColor="text1"/>
          <w:lang w:val="en-GB"/>
        </w:rPr>
        <w:t xml:space="preserve">Or. </w:t>
      </w:r>
      <w:r w:rsidRPr="00294C12">
        <w:rPr>
          <w:rStyle w:val="HideTWBExt"/>
          <w:lang w:val="en-GB"/>
        </w:rPr>
        <w:t>&lt;Original&gt;</w:t>
      </w:r>
      <w:r w:rsidRPr="00294C12">
        <w:rPr>
          <w:rStyle w:val="HideTWBInt"/>
          <w:lang w:val="en-GB"/>
        </w:rPr>
        <w:t>{FR}</w:t>
      </w:r>
      <w:r w:rsidRPr="00294C12">
        <w:rPr>
          <w:color w:val="000000" w:themeColor="text1"/>
          <w:lang w:val="en-GB"/>
        </w:rPr>
        <w:t>fr</w:t>
      </w:r>
      <w:r w:rsidRPr="00294C12">
        <w:rPr>
          <w:rStyle w:val="HideTWBExt"/>
          <w:lang w:val="en-GB"/>
        </w:rPr>
        <w:t>&lt;/Original&gt;</w:t>
      </w:r>
    </w:p>
    <w:p w:rsidR="00276A77" w:rsidRPr="00294C12" w:rsidP="00276A77" w14:paraId="6753251E" w14:textId="77777777">
      <w:pPr>
        <w:rPr>
          <w:color w:val="000000" w:themeColor="text1"/>
          <w:lang w:val="en-GB"/>
        </w:rPr>
      </w:pPr>
      <w:r w:rsidRPr="00294C12">
        <w:rPr>
          <w:rStyle w:val="HideTWBExt"/>
          <w:lang w:val="en-GB"/>
        </w:rPr>
        <w:t>&lt;/Amend&gt;</w:t>
      </w:r>
    </w:p>
    <w:p w:rsidR="00276A77" w:rsidRPr="00294C12" w:rsidP="00276A77" w14:paraId="3AAC13C4" w14:textId="77777777">
      <w:pPr>
        <w:pStyle w:val="AMNumberTabs0"/>
        <w:keepNext/>
        <w:rPr>
          <w:color w:val="000000" w:themeColor="text1"/>
          <w:lang w:val="en-GB"/>
        </w:rPr>
      </w:pPr>
      <w:r w:rsidRPr="00294C12">
        <w:rPr>
          <w:rStyle w:val="HideTWBExt"/>
          <w:b w:val="0"/>
          <w:lang w:val="en-GB"/>
        </w:rPr>
        <w:t>&lt;Amend&gt;</w:t>
      </w:r>
      <w:r w:rsidRPr="00294C12">
        <w:rPr>
          <w:color w:val="000000" w:themeColor="text1"/>
          <w:lang w:val="en-GB"/>
        </w:rPr>
        <w:t>Poprawka</w:t>
      </w:r>
      <w:r w:rsidRPr="00294C12">
        <w:rPr>
          <w:color w:val="000000" w:themeColor="text1"/>
          <w:lang w:val="en-GB"/>
        </w:rPr>
        <w:tab/>
      </w:r>
      <w:r w:rsidRPr="00294C12">
        <w:rPr>
          <w:color w:val="000000" w:themeColor="text1"/>
          <w:lang w:val="en-GB"/>
        </w:rPr>
        <w:tab/>
      </w:r>
      <w:r w:rsidRPr="00294C12">
        <w:rPr>
          <w:rStyle w:val="HideTWBExt"/>
          <w:b w:val="0"/>
          <w:lang w:val="en-GB"/>
        </w:rPr>
        <w:t>&lt;NumAm&gt;</w:t>
      </w:r>
      <w:r w:rsidRPr="00294C12">
        <w:rPr>
          <w:color w:val="000000" w:themeColor="text1"/>
          <w:lang w:val="en-GB"/>
        </w:rPr>
        <w:t>5191</w:t>
      </w:r>
      <w:r w:rsidRPr="00294C12">
        <w:rPr>
          <w:rStyle w:val="HideTWBExt"/>
          <w:b w:val="0"/>
          <w:lang w:val="en-GB"/>
        </w:rPr>
        <w:t>&lt;/NumAm&gt;</w:t>
      </w:r>
    </w:p>
    <w:p w:rsidR="00276A77" w:rsidRPr="00294C12" w:rsidP="00276A77" w14:paraId="767F28F5" w14:textId="77777777">
      <w:pPr>
        <w:pStyle w:val="NormalBold"/>
        <w:rPr>
          <w:color w:val="000000" w:themeColor="text1"/>
          <w:lang w:val="en-GB"/>
        </w:rPr>
      </w:pPr>
      <w:r w:rsidRPr="00294C12">
        <w:rPr>
          <w:rStyle w:val="HideTWBExt"/>
          <w:b w:val="0"/>
          <w:lang w:val="en-GB"/>
        </w:rPr>
        <w:t>&lt;RepeatBlock-By&gt;&lt;Members&gt;</w:t>
      </w:r>
      <w:r w:rsidRPr="00294C12">
        <w:rPr>
          <w:color w:val="000000" w:themeColor="text1"/>
          <w:lang w:val="en-GB"/>
        </w:rPr>
        <w:t>Barry Cowen</w:t>
      </w:r>
      <w:r w:rsidRPr="00294C12">
        <w:rPr>
          <w:rStyle w:val="HideTWBExt"/>
          <w:b w:val="0"/>
          <w:lang w:val="en-GB"/>
        </w:rPr>
        <w:t>&lt;/Members&gt;</w:t>
      </w:r>
    </w:p>
    <w:p w:rsidR="00276A77" w:rsidRPr="00294C12" w:rsidP="00276A77" w14:paraId="07532848" w14:textId="77777777">
      <w:pPr>
        <w:rPr>
          <w:color w:val="000000" w:themeColor="text1"/>
          <w:lang w:val="en-GB"/>
        </w:rPr>
      </w:pPr>
      <w:r w:rsidRPr="00294C12">
        <w:rPr>
          <w:rStyle w:val="HideTWBExt"/>
          <w:lang w:val="en-GB"/>
        </w:rPr>
        <w:t>&lt;/RepeatBlock-By&gt;</w:t>
      </w:r>
    </w:p>
    <w:p w:rsidR="00276A77" w:rsidRPr="00355A6D" w:rsidP="00276A77" w14:paraId="1C3D0D9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3E9BD0" w14:textId="77777777">
      <w:pPr>
        <w:pStyle w:val="NormalBold"/>
        <w:rPr>
          <w:color w:val="000000" w:themeColor="text1"/>
        </w:rPr>
      </w:pPr>
      <w:r w:rsidRPr="00355A6D">
        <w:rPr>
          <w:rStyle w:val="HideTWBExt"/>
          <w:b w:val="0"/>
        </w:rPr>
        <w:t>&lt;Article&gt;</w:t>
      </w:r>
      <w:r w:rsidRPr="00355A6D">
        <w:rPr>
          <w:color w:val="000000" w:themeColor="text1"/>
        </w:rPr>
        <w:t>Artykuł 49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E41D5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5EC6B7B" w14:textId="77777777">
            <w:pPr>
              <w:keepNext/>
              <w:rPr>
                <w:color w:val="000000" w:themeColor="text1"/>
              </w:rPr>
            </w:pPr>
          </w:p>
        </w:tc>
      </w:tr>
      <w:tr w14:paraId="016A15A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4622F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0B741F5" w14:textId="77777777">
            <w:pPr>
              <w:pStyle w:val="ColumnHeading"/>
              <w:keepNext/>
              <w:rPr>
                <w:color w:val="000000" w:themeColor="text1"/>
              </w:rPr>
            </w:pPr>
            <w:r w:rsidRPr="00355A6D">
              <w:rPr>
                <w:color w:val="000000" w:themeColor="text1"/>
              </w:rPr>
              <w:t>Poprawka</w:t>
            </w:r>
          </w:p>
        </w:tc>
      </w:tr>
      <w:tr w14:paraId="10CFBAC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CD12E9" w14:textId="77777777">
            <w:pPr>
              <w:pStyle w:val="Normal6"/>
              <w:rPr>
                <w:color w:val="000000" w:themeColor="text1"/>
              </w:rPr>
            </w:pPr>
            <w:r w:rsidRPr="00355A6D">
              <w:rPr>
                <w:color w:val="000000" w:themeColor="text1"/>
              </w:rPr>
              <w:t>2.</w:t>
            </w:r>
            <w:r w:rsidRPr="00355A6D">
              <w:rPr>
                <w:color w:val="000000" w:themeColor="text1"/>
              </w:rPr>
              <w:tab/>
            </w:r>
            <w:r w:rsidRPr="00355A6D">
              <w:rPr>
                <w:b/>
                <w:i/>
                <w:color w:val="000000" w:themeColor="text1"/>
              </w:rPr>
              <w:t>W przypadku gdy państwo</w:t>
            </w:r>
            <w:r w:rsidRPr="00355A6D">
              <w:rPr>
                <w:color w:val="000000" w:themeColor="text1"/>
              </w:rPr>
              <w:t xml:space="preserve"> członkowskie </w:t>
            </w:r>
            <w:r w:rsidRPr="00355A6D">
              <w:rPr>
                <w:b/>
                <w:i/>
                <w:color w:val="000000" w:themeColor="text1"/>
              </w:rPr>
              <w:t>powierza</w:t>
            </w:r>
            <w:r w:rsidRPr="00355A6D">
              <w:rPr>
                <w:color w:val="000000" w:themeColor="text1"/>
              </w:rPr>
              <w:t xml:space="preserve"> realizację planu organom odpowiedzialnym za wdrażanie polityki spójności, WPR lub Europejskiego Funduszu Morskiego, Rybackiego i Akwakultury w okresie programowania 2021–2027 </w:t>
            </w:r>
            <w:r w:rsidRPr="00355A6D">
              <w:rPr>
                <w:b/>
                <w:i/>
                <w:color w:val="000000" w:themeColor="text1"/>
              </w:rPr>
              <w:t>i</w:t>
            </w:r>
            <w:r w:rsidRPr="00355A6D">
              <w:rPr>
                <w:color w:val="000000" w:themeColor="text1"/>
              </w:rPr>
              <w:t xml:space="preserve"> na podstawie wszystkich dostępnych wyników audytów Komisja nie zakwestionowała skutecznego funkcjonowania tych organów, uznaje się, że organy te spełniają kluczowe wymogi.</w:t>
            </w:r>
          </w:p>
        </w:tc>
        <w:tc>
          <w:tcPr>
            <w:tcW w:w="4876" w:type="dxa"/>
          </w:tcPr>
          <w:p w:rsidR="00276A77" w:rsidRPr="00355A6D" w:rsidP="00D373E1" w14:paraId="1F5B68C9" w14:textId="77777777">
            <w:pPr>
              <w:pStyle w:val="Normal6"/>
              <w:rPr>
                <w:color w:val="000000" w:themeColor="text1"/>
                <w:szCs w:val="24"/>
              </w:rPr>
            </w:pPr>
            <w:r w:rsidRPr="00355A6D">
              <w:rPr>
                <w:color w:val="000000" w:themeColor="text1"/>
              </w:rPr>
              <w:t>2.</w:t>
            </w:r>
            <w:r w:rsidRPr="00355A6D">
              <w:rPr>
                <w:color w:val="000000" w:themeColor="text1"/>
              </w:rPr>
              <w:tab/>
            </w:r>
            <w:r w:rsidRPr="00355A6D">
              <w:rPr>
                <w:b/>
                <w:i/>
                <w:color w:val="000000" w:themeColor="text1"/>
              </w:rPr>
              <w:t>Państwa</w:t>
            </w:r>
            <w:r w:rsidRPr="00355A6D">
              <w:rPr>
                <w:color w:val="000000" w:themeColor="text1"/>
              </w:rPr>
              <w:t xml:space="preserve"> członkowskie </w:t>
            </w:r>
            <w:r w:rsidRPr="00355A6D">
              <w:rPr>
                <w:b/>
                <w:i/>
                <w:color w:val="000000" w:themeColor="text1"/>
              </w:rPr>
              <w:t>powierzają</w:t>
            </w:r>
            <w:r w:rsidRPr="00355A6D">
              <w:rPr>
                <w:color w:val="000000" w:themeColor="text1"/>
              </w:rPr>
              <w:t xml:space="preserve"> realizację planu </w:t>
            </w:r>
            <w:r w:rsidRPr="00355A6D">
              <w:rPr>
                <w:b/>
                <w:i/>
                <w:color w:val="000000" w:themeColor="text1"/>
              </w:rPr>
              <w:t>wyłącznie</w:t>
            </w:r>
            <w:r w:rsidRPr="00355A6D">
              <w:rPr>
                <w:color w:val="000000" w:themeColor="text1"/>
              </w:rPr>
              <w:t xml:space="preserve"> organom odpowiedzialnym za wdrażanie polityki spójności, WPR lub Europejskiego Funduszu Morskiego, Rybackiego i Akwakultury w okresie programowania 2021–2027</w:t>
            </w:r>
            <w:r w:rsidRPr="00355A6D">
              <w:rPr>
                <w:b/>
                <w:i/>
                <w:color w:val="000000" w:themeColor="text1"/>
              </w:rPr>
              <w:t>, a jeżeli</w:t>
            </w:r>
            <w:r w:rsidRPr="00355A6D">
              <w:rPr>
                <w:color w:val="000000" w:themeColor="text1"/>
              </w:rPr>
              <w:t xml:space="preserve"> na podstawie wszystkich dostępnych wyników audytów Komisja nie zakwestionowała skutecznego funkcjonowania tych organów, uznaje się, że organy te spełniają kluczowe wymogi.</w:t>
            </w:r>
          </w:p>
        </w:tc>
      </w:tr>
    </w:tbl>
    <w:p w:rsidR="00276A77" w:rsidRPr="00294C12" w:rsidP="00276A77" w14:paraId="0C3DB413"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3631E477" w14:textId="77777777">
      <w:pPr>
        <w:rPr>
          <w:color w:val="000000" w:themeColor="text1"/>
          <w:lang w:val="sv-SE"/>
        </w:rPr>
      </w:pPr>
      <w:r w:rsidRPr="00294C12">
        <w:rPr>
          <w:rStyle w:val="HideTWBExt"/>
          <w:lang w:val="sv-SE"/>
        </w:rPr>
        <w:t>&lt;/Amend&gt;</w:t>
      </w:r>
    </w:p>
    <w:p w:rsidR="00276A77" w:rsidRPr="00294C12" w:rsidP="00276A77" w14:paraId="09FBE6F5"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5192</w:t>
      </w:r>
      <w:r w:rsidRPr="00294C12">
        <w:rPr>
          <w:rStyle w:val="HideTWBExt"/>
          <w:b w:val="0"/>
          <w:lang w:val="sv-SE"/>
        </w:rPr>
        <w:t>&lt;/NumAm&gt;</w:t>
      </w:r>
    </w:p>
    <w:p w:rsidR="00276A77" w:rsidRPr="00294C12" w:rsidP="00276A77" w14:paraId="1FD7F3B0"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3AAC60A2" w14:textId="77777777">
      <w:pPr>
        <w:rPr>
          <w:color w:val="000000" w:themeColor="text1"/>
          <w:lang w:val="sv-SE"/>
        </w:rPr>
      </w:pPr>
      <w:r w:rsidRPr="00294C12">
        <w:rPr>
          <w:rStyle w:val="HideTWBExt"/>
          <w:lang w:val="sv-SE"/>
        </w:rPr>
        <w:t>&lt;/RepeatBlock-By&gt;</w:t>
      </w:r>
    </w:p>
    <w:p w:rsidR="00276A77" w:rsidRPr="00355A6D" w:rsidP="00276A77" w14:paraId="0203FB7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D22106"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D0AFD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149D081" w14:textId="77777777">
            <w:pPr>
              <w:keepNext/>
              <w:rPr>
                <w:color w:val="000000" w:themeColor="text1"/>
              </w:rPr>
            </w:pPr>
          </w:p>
        </w:tc>
      </w:tr>
      <w:tr w14:paraId="53938CF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F7AAA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75B45DB" w14:textId="77777777">
            <w:pPr>
              <w:pStyle w:val="ColumnHeading"/>
              <w:keepNext/>
              <w:rPr>
                <w:color w:val="000000" w:themeColor="text1"/>
              </w:rPr>
            </w:pPr>
            <w:r w:rsidRPr="00355A6D">
              <w:rPr>
                <w:color w:val="000000" w:themeColor="text1"/>
              </w:rPr>
              <w:t>Poprawka</w:t>
            </w:r>
          </w:p>
        </w:tc>
      </w:tr>
      <w:tr w14:paraId="4B9F493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93D897"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w:t>
            </w:r>
            <w:r w:rsidRPr="00355A6D">
              <w:rPr>
                <w:b/>
                <w:i/>
                <w:color w:val="000000" w:themeColor="text1"/>
              </w:rPr>
              <w:t>ono organ koordynujący. Instytucji zarządzającej można powierzyć wykonywanie niektórych</w:t>
            </w:r>
            <w:r w:rsidRPr="00355A6D">
              <w:rPr>
                <w:color w:val="000000" w:themeColor="text1"/>
              </w:rPr>
              <w:t xml:space="preserve"> funkcji </w:t>
            </w:r>
            <w:r w:rsidRPr="00355A6D">
              <w:rPr>
                <w:b/>
                <w:i/>
                <w:color w:val="000000" w:themeColor="text1"/>
              </w:rPr>
              <w:t>organu koordynującego. Uzgodnienia pomiędzy organem koordynującym a instytucją zarządzającą dokumentuje się w formie pisemnej</w:t>
            </w:r>
            <w:r w:rsidRPr="00355A6D">
              <w:rPr>
                <w:color w:val="000000" w:themeColor="text1"/>
              </w:rPr>
              <w:t>.</w:t>
            </w:r>
          </w:p>
        </w:tc>
        <w:tc>
          <w:tcPr>
            <w:tcW w:w="4876" w:type="dxa"/>
          </w:tcPr>
          <w:p w:rsidR="00276A77" w:rsidRPr="00355A6D" w:rsidP="00D373E1" w14:paraId="68E8F22B"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w:t>
            </w:r>
            <w:r w:rsidRPr="00355A6D">
              <w:rPr>
                <w:b/>
                <w:i/>
                <w:color w:val="000000" w:themeColor="text1"/>
              </w:rPr>
              <w:t xml:space="preserve">funkcję koordynującą w celu zapewnienia spójnego wdrażania planu; funkcję koordynującą może pełnić jeden lub kilka organów. Podział obowiązków między organami pełniącymi funkcję koordynującą a organami odpowiedzialnymi za poszczególne rozdziały planu określa państwo </w:t>
            </w:r>
            <w:r w:rsidRPr="00355A6D">
              <w:rPr>
                <w:b/>
                <w:i/>
                <w:color w:val="000000" w:themeColor="text1"/>
              </w:rPr>
              <w:t>członkowskie zgodnie ze swoimi rozwiązaniami konstytucyjnymi, instytucjonalnymi i administracyjnymi.</w:t>
            </w:r>
            <w:r w:rsidRPr="00355A6D">
              <w:rPr>
                <w:color w:val="000000" w:themeColor="text1"/>
              </w:rPr>
              <w:t xml:space="preserve"> </w:t>
            </w:r>
            <w:r w:rsidRPr="00355A6D">
              <w:rPr>
                <w:b/>
                <w:i/>
                <w:color w:val="000000" w:themeColor="text1"/>
              </w:rPr>
              <w:t>Wyznaczenie</w:t>
            </w:r>
            <w:r w:rsidRPr="00355A6D">
              <w:rPr>
                <w:color w:val="000000" w:themeColor="text1"/>
              </w:rPr>
              <w:t xml:space="preserve"> funkcji </w:t>
            </w:r>
            <w:r w:rsidRPr="00355A6D">
              <w:rPr>
                <w:b/>
                <w:i/>
                <w:color w:val="000000" w:themeColor="text1"/>
              </w:rPr>
              <w:t>koordynującej nie wymaga ustanowienia nowej struktury administracyjnej. Aby zapewnić ciągłość i racjonalność pod względem kosztów, państwa członkowskie powinny w miarę możliwości opierać się na istniejących strukturach zarządzania i instytucjach</w:t>
            </w:r>
            <w:r w:rsidRPr="00355A6D">
              <w:rPr>
                <w:color w:val="000000" w:themeColor="text1"/>
              </w:rPr>
              <w:t>.</w:t>
            </w:r>
          </w:p>
        </w:tc>
      </w:tr>
    </w:tbl>
    <w:p w:rsidR="00276A77" w:rsidRPr="00355A6D" w:rsidP="00276A77" w14:paraId="38C99F6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9F4D7A9" w14:textId="77777777">
      <w:pPr>
        <w:rPr>
          <w:color w:val="000000" w:themeColor="text1"/>
        </w:rPr>
      </w:pPr>
      <w:r w:rsidRPr="00355A6D">
        <w:rPr>
          <w:rStyle w:val="HideTWBExt"/>
        </w:rPr>
        <w:t>&lt;/Amend&gt;</w:t>
      </w:r>
    </w:p>
    <w:p w:rsidR="00276A77" w:rsidRPr="00355A6D" w:rsidP="00276A77" w14:paraId="6FA0926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5193</w:t>
      </w:r>
      <w:r w:rsidRPr="00355A6D">
        <w:rPr>
          <w:rStyle w:val="HideTWBExt"/>
          <w:b w:val="0"/>
        </w:rPr>
        <w:t>&lt;/NumAm&gt;</w:t>
      </w:r>
    </w:p>
    <w:p w:rsidR="00276A77" w:rsidRPr="00355A6D" w:rsidP="00276A77" w14:paraId="7E1E8569"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73F10C4C" w14:textId="77777777">
      <w:pPr>
        <w:rPr>
          <w:color w:val="000000" w:themeColor="text1"/>
        </w:rPr>
      </w:pPr>
      <w:r w:rsidRPr="00355A6D">
        <w:rPr>
          <w:rStyle w:val="HideTWBExt"/>
        </w:rPr>
        <w:t>&lt;/RepeatBlock-By&gt;</w:t>
      </w:r>
    </w:p>
    <w:p w:rsidR="00276A77" w:rsidRPr="00355A6D" w:rsidP="00276A77" w14:paraId="0171A2E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F82D23A"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E601D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C7ED43" w14:textId="77777777">
            <w:pPr>
              <w:keepNext/>
              <w:rPr>
                <w:color w:val="000000" w:themeColor="text1"/>
              </w:rPr>
            </w:pPr>
          </w:p>
        </w:tc>
      </w:tr>
      <w:tr w14:paraId="51DC8A2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E0D75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EB2F137" w14:textId="77777777">
            <w:pPr>
              <w:pStyle w:val="ColumnHeading"/>
              <w:keepNext/>
              <w:rPr>
                <w:color w:val="000000" w:themeColor="text1"/>
              </w:rPr>
            </w:pPr>
            <w:r w:rsidRPr="00355A6D">
              <w:rPr>
                <w:color w:val="000000" w:themeColor="text1"/>
              </w:rPr>
              <w:t>Poprawka</w:t>
            </w:r>
          </w:p>
        </w:tc>
      </w:tr>
      <w:tr w14:paraId="6B36FB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AC8C01" w14:textId="77777777">
            <w:pPr>
              <w:pStyle w:val="Normal6"/>
              <w:rPr>
                <w:color w:val="000000" w:themeColor="text1"/>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w:t>
            </w:r>
          </w:p>
        </w:tc>
        <w:tc>
          <w:tcPr>
            <w:tcW w:w="4876" w:type="dxa"/>
          </w:tcPr>
          <w:p w:rsidR="00276A77" w:rsidRPr="00355A6D" w:rsidP="00D373E1" w14:paraId="3A83BEAE"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 </w:t>
            </w:r>
            <w:r w:rsidRPr="00355A6D">
              <w:rPr>
                <w:b/>
                <w:i/>
                <w:color w:val="000000" w:themeColor="text1"/>
              </w:rPr>
              <w:t>Aby zapewnić ciągłość i efektywność kosztową, państwa członkowskie mogą opierać się na istniejących strukturach zarządzania i instytucjach.</w:t>
            </w:r>
          </w:p>
        </w:tc>
      </w:tr>
    </w:tbl>
    <w:p w:rsidR="00276A77" w:rsidRPr="00355A6D" w:rsidP="00276A77" w14:paraId="375BDCC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A31B8CD" w14:textId="77777777">
      <w:pPr>
        <w:rPr>
          <w:color w:val="000000" w:themeColor="text1"/>
        </w:rPr>
      </w:pPr>
      <w:r w:rsidRPr="00355A6D">
        <w:rPr>
          <w:rStyle w:val="HideTWBExt"/>
        </w:rPr>
        <w:t>&lt;/Amend&gt;</w:t>
      </w:r>
    </w:p>
    <w:p w:rsidR="00276A77" w:rsidRPr="00355A6D" w:rsidP="00276A77" w14:paraId="475716F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5194</w:t>
      </w:r>
      <w:r w:rsidRPr="00355A6D">
        <w:rPr>
          <w:rStyle w:val="HideTWBExt"/>
          <w:b w:val="0"/>
        </w:rPr>
        <w:t>&lt;/NumAm&gt;</w:t>
      </w:r>
    </w:p>
    <w:p w:rsidR="00276A77" w:rsidRPr="00355A6D" w:rsidP="00276A77" w14:paraId="731A1F2F"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4C2B3327" w14:textId="77777777">
      <w:pPr>
        <w:rPr>
          <w:color w:val="000000" w:themeColor="text1"/>
        </w:rPr>
      </w:pPr>
      <w:r w:rsidRPr="00355A6D">
        <w:rPr>
          <w:rStyle w:val="HideTWBExt"/>
        </w:rPr>
        <w:t>&lt;/RepeatBlock-By&gt;</w:t>
      </w:r>
    </w:p>
    <w:p w:rsidR="00276A77" w:rsidRPr="00355A6D" w:rsidP="00276A77" w14:paraId="30563A5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7099111"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698C5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50F3B7A" w14:textId="77777777">
            <w:pPr>
              <w:keepNext/>
              <w:rPr>
                <w:color w:val="000000" w:themeColor="text1"/>
              </w:rPr>
            </w:pPr>
          </w:p>
        </w:tc>
      </w:tr>
      <w:tr w14:paraId="5361CC2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3AABD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5DF5237" w14:textId="77777777">
            <w:pPr>
              <w:pStyle w:val="ColumnHeading"/>
              <w:keepNext/>
              <w:rPr>
                <w:color w:val="000000" w:themeColor="text1"/>
              </w:rPr>
            </w:pPr>
            <w:r w:rsidRPr="00355A6D">
              <w:rPr>
                <w:color w:val="000000" w:themeColor="text1"/>
              </w:rPr>
              <w:t>Poprawka</w:t>
            </w:r>
          </w:p>
        </w:tc>
      </w:tr>
      <w:tr w14:paraId="2E722A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E24C55" w14:textId="77777777">
            <w:pPr>
              <w:pStyle w:val="Normal6"/>
              <w:rPr>
                <w:color w:val="000000" w:themeColor="text1"/>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w:t>
            </w:r>
          </w:p>
        </w:tc>
        <w:tc>
          <w:tcPr>
            <w:tcW w:w="4876" w:type="dxa"/>
          </w:tcPr>
          <w:p w:rsidR="00276A77" w:rsidRPr="00355A6D" w:rsidP="00D373E1" w14:paraId="29975A5B"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 </w:t>
            </w:r>
            <w:r w:rsidRPr="00355A6D">
              <w:rPr>
                <w:b/>
                <w:i/>
                <w:color w:val="000000" w:themeColor="text1"/>
              </w:rPr>
              <w:t>Aby zapewnić ciągłość i efektywność kosztową, państwa członkowskie mogą opierać się na istniejących strukturach zarządzania i instytucjach.</w:t>
            </w:r>
          </w:p>
        </w:tc>
      </w:tr>
    </w:tbl>
    <w:p w:rsidR="00276A77" w:rsidRPr="00355A6D" w:rsidP="00276A77" w14:paraId="6CC6078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1AB476" w14:textId="77777777">
      <w:pPr>
        <w:rPr>
          <w:color w:val="000000" w:themeColor="text1"/>
        </w:rPr>
      </w:pPr>
      <w:r w:rsidRPr="00355A6D">
        <w:rPr>
          <w:rStyle w:val="HideTWBExt"/>
        </w:rPr>
        <w:t>&lt;/Amend&gt;</w:t>
      </w:r>
    </w:p>
    <w:p w:rsidR="00276A77" w:rsidRPr="00355A6D" w:rsidP="00276A77" w14:paraId="262D113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5195</w:t>
      </w:r>
      <w:r w:rsidRPr="00355A6D">
        <w:rPr>
          <w:rStyle w:val="HideTWBExt"/>
          <w:b w:val="0"/>
        </w:rPr>
        <w:t>&lt;/NumAm&gt;</w:t>
      </w:r>
    </w:p>
    <w:p w:rsidR="00276A77" w:rsidRPr="00355A6D" w:rsidP="00276A77" w14:paraId="29F9498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Bert-Jan </w:t>
      </w:r>
      <w:r w:rsidRPr="00355A6D">
        <w:rPr>
          <w:color w:val="000000" w:themeColor="text1"/>
        </w:rPr>
        <w:t>Ruissen</w:t>
      </w:r>
      <w:r w:rsidRPr="00355A6D">
        <w:rPr>
          <w:color w:val="000000" w:themeColor="text1"/>
        </w:rPr>
        <w:t xml:space="preserve">, Dick </w:t>
      </w:r>
      <w:r w:rsidRPr="00355A6D">
        <w:rPr>
          <w:color w:val="000000" w:themeColor="text1"/>
        </w:rPr>
        <w:t>Erixon</w:t>
      </w:r>
      <w:r w:rsidRPr="00355A6D">
        <w:rPr>
          <w:rStyle w:val="HideTWBExt"/>
          <w:b w:val="0"/>
        </w:rPr>
        <w:t>&lt;/Members&gt;</w:t>
      </w:r>
    </w:p>
    <w:p w:rsidR="00276A77" w:rsidRPr="00355A6D" w:rsidP="00276A77" w14:paraId="5B85EFB8" w14:textId="77777777">
      <w:pPr>
        <w:rPr>
          <w:color w:val="000000" w:themeColor="text1"/>
        </w:rPr>
      </w:pPr>
      <w:r w:rsidRPr="00355A6D">
        <w:rPr>
          <w:rStyle w:val="HideTWBExt"/>
        </w:rPr>
        <w:t>&lt;/RepeatBlock-By&gt;</w:t>
      </w:r>
    </w:p>
    <w:p w:rsidR="00276A77" w:rsidRPr="00355A6D" w:rsidP="00276A77" w14:paraId="3C4A4A7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917DBA0"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8B4F3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3515087" w14:textId="77777777">
            <w:pPr>
              <w:keepNext/>
              <w:rPr>
                <w:color w:val="000000" w:themeColor="text1"/>
              </w:rPr>
            </w:pPr>
          </w:p>
        </w:tc>
      </w:tr>
      <w:tr w14:paraId="2868869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6ADAB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655108C" w14:textId="77777777">
            <w:pPr>
              <w:pStyle w:val="ColumnHeading"/>
              <w:keepNext/>
              <w:rPr>
                <w:color w:val="000000" w:themeColor="text1"/>
              </w:rPr>
            </w:pPr>
            <w:r w:rsidRPr="00355A6D">
              <w:rPr>
                <w:color w:val="000000" w:themeColor="text1"/>
              </w:rPr>
              <w:t>Poprawka</w:t>
            </w:r>
          </w:p>
        </w:tc>
      </w:tr>
      <w:tr w14:paraId="5697599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FFACB0"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Uzgodnienia </w:t>
            </w:r>
            <w:r w:rsidRPr="00355A6D">
              <w:rPr>
                <w:b/>
                <w:i/>
                <w:color w:val="000000" w:themeColor="text1"/>
              </w:rPr>
              <w:t>pomiędzy</w:t>
            </w:r>
            <w:r w:rsidRPr="00355A6D">
              <w:rPr>
                <w:color w:val="000000" w:themeColor="text1"/>
              </w:rPr>
              <w:t xml:space="preserve"> organem koordynującym a instytucją zarządzającą dokumentuje się w formie pisemnej.</w:t>
            </w:r>
          </w:p>
        </w:tc>
        <w:tc>
          <w:tcPr>
            <w:tcW w:w="4876" w:type="dxa"/>
          </w:tcPr>
          <w:p w:rsidR="00276A77" w:rsidRPr="00355A6D" w:rsidP="00D373E1" w14:paraId="0790BC60"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w:t>
            </w:r>
            <w:r w:rsidRPr="00355A6D">
              <w:rPr>
                <w:b/>
                <w:i/>
                <w:color w:val="000000" w:themeColor="text1"/>
              </w:rPr>
              <w:t>Powierzone zadania i wszelkie inne</w:t>
            </w:r>
            <w:r w:rsidRPr="00355A6D">
              <w:rPr>
                <w:color w:val="000000" w:themeColor="text1"/>
              </w:rPr>
              <w:t xml:space="preserve"> uzgodnienia </w:t>
            </w:r>
            <w:r w:rsidRPr="00355A6D">
              <w:rPr>
                <w:b/>
                <w:i/>
                <w:color w:val="000000" w:themeColor="text1"/>
              </w:rPr>
              <w:t>między</w:t>
            </w:r>
            <w:r w:rsidRPr="00355A6D">
              <w:rPr>
                <w:color w:val="000000" w:themeColor="text1"/>
              </w:rPr>
              <w:t xml:space="preserve"> organem koordynującym a instytucją zarządzającą dokumentuje się w formie pisemnej.</w:t>
            </w:r>
          </w:p>
        </w:tc>
      </w:tr>
    </w:tbl>
    <w:p w:rsidR="00276A77" w:rsidRPr="00355A6D" w:rsidP="00276A77" w14:paraId="0754978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344D254"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245CFA3" w14:textId="77777777">
      <w:pPr>
        <w:pStyle w:val="Normal12Italic"/>
        <w:rPr>
          <w:noProof w:val="0"/>
          <w:color w:val="000000" w:themeColor="text1"/>
        </w:rPr>
      </w:pPr>
      <w:r w:rsidRPr="00355A6D">
        <w:rPr>
          <w:color w:val="000000" w:themeColor="text1"/>
        </w:rPr>
        <w:t>Na podstawie zalecenia Europejskiego Trybunału Obrachunkowego (opinia 09/2026, pkt 103).</w:t>
      </w:r>
    </w:p>
    <w:p w:rsidR="00276A77" w:rsidRPr="00355A6D" w:rsidP="00276A77" w14:paraId="1B3B6201" w14:textId="77777777">
      <w:pPr>
        <w:rPr>
          <w:color w:val="000000" w:themeColor="text1"/>
        </w:rPr>
      </w:pPr>
      <w:r w:rsidRPr="00355A6D">
        <w:rPr>
          <w:rStyle w:val="HideTWBExt"/>
        </w:rPr>
        <w:t>&lt;/Amend&gt;</w:t>
      </w:r>
    </w:p>
    <w:p w:rsidR="00276A77" w:rsidRPr="00355A6D" w:rsidP="00276A77" w14:paraId="67AD8A5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5196</w:t>
      </w:r>
      <w:r w:rsidRPr="00355A6D">
        <w:rPr>
          <w:rStyle w:val="HideTWBExt"/>
          <w:b w:val="0"/>
        </w:rPr>
        <w:t>&lt;/NumAm&gt;</w:t>
      </w:r>
    </w:p>
    <w:p w:rsidR="00276A77" w:rsidRPr="00355A6D" w:rsidP="00276A77" w14:paraId="07A1AB5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036D9C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334CC750" w14:textId="77777777">
      <w:pPr>
        <w:rPr>
          <w:color w:val="000000" w:themeColor="text1"/>
        </w:rPr>
      </w:pPr>
      <w:r w:rsidRPr="00355A6D">
        <w:rPr>
          <w:rStyle w:val="HideTWBExt"/>
        </w:rPr>
        <w:t>&lt;/RepeatBlock-By&gt;</w:t>
      </w:r>
    </w:p>
    <w:p w:rsidR="00276A77" w:rsidRPr="00355A6D" w:rsidP="00276A77" w14:paraId="238707C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E4139BA"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A9065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7505A67" w14:textId="77777777">
            <w:pPr>
              <w:keepNext/>
              <w:rPr>
                <w:color w:val="000000" w:themeColor="text1"/>
              </w:rPr>
            </w:pPr>
          </w:p>
        </w:tc>
      </w:tr>
      <w:tr w14:paraId="43907BC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F6551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CF7A561" w14:textId="77777777">
            <w:pPr>
              <w:pStyle w:val="ColumnHeading"/>
              <w:keepNext/>
              <w:rPr>
                <w:color w:val="000000" w:themeColor="text1"/>
              </w:rPr>
            </w:pPr>
            <w:r w:rsidRPr="00355A6D">
              <w:rPr>
                <w:color w:val="000000" w:themeColor="text1"/>
              </w:rPr>
              <w:t>Poprawka</w:t>
            </w:r>
          </w:p>
        </w:tc>
      </w:tr>
      <w:tr w14:paraId="686EF5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E9D079"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Uzgodnienia </w:t>
            </w:r>
            <w:r w:rsidRPr="00355A6D">
              <w:rPr>
                <w:b/>
                <w:i/>
                <w:color w:val="000000" w:themeColor="text1"/>
              </w:rPr>
              <w:t>pomiędzy</w:t>
            </w:r>
            <w:r w:rsidRPr="00355A6D">
              <w:rPr>
                <w:color w:val="000000" w:themeColor="text1"/>
              </w:rPr>
              <w:t xml:space="preserve"> organem koordynującym a instytucją zarządzającą dokumentuje się w formie pisemnej.</w:t>
            </w:r>
          </w:p>
        </w:tc>
        <w:tc>
          <w:tcPr>
            <w:tcW w:w="4876" w:type="dxa"/>
          </w:tcPr>
          <w:p w:rsidR="00276A77" w:rsidRPr="00355A6D" w:rsidP="00D373E1" w14:paraId="5CEF6E7F"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niektórych funkcji organu koordynującego. Uzgodnienia </w:t>
            </w:r>
            <w:r w:rsidRPr="00355A6D">
              <w:rPr>
                <w:b/>
                <w:i/>
                <w:color w:val="000000" w:themeColor="text1"/>
              </w:rPr>
              <w:t>między</w:t>
            </w:r>
            <w:r w:rsidRPr="00355A6D">
              <w:rPr>
                <w:color w:val="000000" w:themeColor="text1"/>
              </w:rPr>
              <w:t xml:space="preserve"> organem koordynującym a instytucją zarządzającą dokumentuje się w formie pisemnej </w:t>
            </w:r>
            <w:r w:rsidRPr="00355A6D">
              <w:rPr>
                <w:b/>
                <w:i/>
                <w:color w:val="000000" w:themeColor="text1"/>
              </w:rPr>
              <w:t>i podaje do wiadomości publicznej</w:t>
            </w:r>
            <w:r w:rsidRPr="00355A6D">
              <w:rPr>
                <w:color w:val="000000" w:themeColor="text1"/>
              </w:rPr>
              <w:t>.</w:t>
            </w:r>
          </w:p>
        </w:tc>
      </w:tr>
    </w:tbl>
    <w:p w:rsidR="00276A77" w:rsidRPr="00355A6D" w:rsidP="00276A77" w14:paraId="03C730C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BA7D74E" w14:textId="77777777">
      <w:pPr>
        <w:rPr>
          <w:color w:val="000000" w:themeColor="text1"/>
        </w:rPr>
      </w:pPr>
      <w:r w:rsidRPr="00355A6D">
        <w:rPr>
          <w:rStyle w:val="HideTWBExt"/>
        </w:rPr>
        <w:t>&lt;/Amend&gt;</w:t>
      </w:r>
    </w:p>
    <w:p w:rsidR="00276A77" w:rsidRPr="00355A6D" w:rsidP="00276A77" w14:paraId="3135670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5197</w:t>
      </w:r>
      <w:r w:rsidRPr="00355A6D">
        <w:rPr>
          <w:rStyle w:val="HideTWBExt"/>
          <w:b w:val="0"/>
        </w:rPr>
        <w:t>&lt;/NumAm&gt;</w:t>
      </w:r>
    </w:p>
    <w:p w:rsidR="00276A77" w:rsidRPr="00355A6D" w:rsidP="00276A77" w14:paraId="68BDABF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color w:val="000000" w:themeColor="text1"/>
        </w:rPr>
        <w:t xml:space="preserve">, Sebastian </w:t>
      </w:r>
      <w:r w:rsidRPr="00355A6D">
        <w:rPr>
          <w:color w:val="000000" w:themeColor="text1"/>
        </w:rPr>
        <w:t>Everding</w:t>
      </w:r>
      <w:r w:rsidRPr="00355A6D">
        <w:rPr>
          <w:rStyle w:val="HideTWBExt"/>
          <w:b w:val="0"/>
        </w:rPr>
        <w:t>&lt;/Members&gt;</w:t>
      </w:r>
    </w:p>
    <w:p w:rsidR="00276A77" w:rsidRPr="00355A6D" w:rsidP="00276A77" w14:paraId="4F7A0BD3"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18247E3D" w14:textId="77777777">
      <w:pPr>
        <w:rPr>
          <w:color w:val="000000" w:themeColor="text1"/>
        </w:rPr>
      </w:pPr>
      <w:r w:rsidRPr="00355A6D">
        <w:rPr>
          <w:rStyle w:val="HideTWBExt"/>
        </w:rPr>
        <w:t>&lt;/RepeatBlock-By&gt;</w:t>
      </w:r>
    </w:p>
    <w:p w:rsidR="00276A77" w:rsidRPr="00355A6D" w:rsidP="00276A77" w14:paraId="4B0BA2C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719EF7"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7945C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9EC334F" w14:textId="77777777">
            <w:pPr>
              <w:keepNext/>
              <w:rPr>
                <w:color w:val="000000" w:themeColor="text1"/>
              </w:rPr>
            </w:pPr>
          </w:p>
        </w:tc>
      </w:tr>
      <w:tr w14:paraId="6650A7D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76A23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A3AA173" w14:textId="77777777">
            <w:pPr>
              <w:pStyle w:val="ColumnHeading"/>
              <w:keepNext/>
              <w:rPr>
                <w:color w:val="000000" w:themeColor="text1"/>
              </w:rPr>
            </w:pPr>
            <w:r w:rsidRPr="00355A6D">
              <w:rPr>
                <w:color w:val="000000" w:themeColor="text1"/>
              </w:rPr>
              <w:t>Poprawka</w:t>
            </w:r>
          </w:p>
        </w:tc>
      </w:tr>
      <w:tr w14:paraId="2DE2321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F430479" w14:textId="77777777">
            <w:pPr>
              <w:pStyle w:val="Normal6"/>
              <w:rPr>
                <w:color w:val="000000" w:themeColor="text1"/>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w:t>
            </w:r>
          </w:p>
        </w:tc>
        <w:tc>
          <w:tcPr>
            <w:tcW w:w="4876" w:type="dxa"/>
          </w:tcPr>
          <w:p w:rsidR="00276A77" w:rsidRPr="00355A6D" w:rsidP="00D373E1" w14:paraId="090F5FFD"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t>
            </w:r>
            <w:r w:rsidRPr="00355A6D">
              <w:rPr>
                <w:b/>
                <w:i/>
                <w:color w:val="000000" w:themeColor="text1"/>
              </w:rPr>
              <w:t>wskazuje i</w:t>
            </w:r>
            <w:r w:rsidRPr="00355A6D">
              <w:rPr>
                <w:color w:val="000000" w:themeColor="text1"/>
              </w:rPr>
              <w:t xml:space="preserve"> wyznacza więcej niż jedną instytucję zarządzającą, ustanawia ono organ koordynujący. Instytucji zarządzającej można powierzyć wykonywanie niektórych funkcji organu koordynującego. Uzgodnienia pomiędzy organem koordynującym a instytucją zarządzającą dokumentuje się w formie pisemnej.</w:t>
            </w:r>
          </w:p>
        </w:tc>
      </w:tr>
    </w:tbl>
    <w:p w:rsidR="00276A77" w:rsidRPr="00294C12" w:rsidP="00276A77" w14:paraId="59A7A91D"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100FAFCE" w14:textId="77777777">
      <w:pPr>
        <w:rPr>
          <w:color w:val="000000" w:themeColor="text1"/>
          <w:lang w:val="fr-BE"/>
        </w:rPr>
      </w:pPr>
      <w:r w:rsidRPr="00294C12">
        <w:rPr>
          <w:rStyle w:val="HideTWBExt"/>
          <w:lang w:val="fr-BE"/>
        </w:rPr>
        <w:t>&lt;/Amend&gt;</w:t>
      </w:r>
    </w:p>
    <w:p w:rsidR="00276A77" w:rsidRPr="00294C12" w:rsidP="00276A77" w14:paraId="07E08801"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5198</w:t>
      </w:r>
      <w:r w:rsidRPr="00294C12">
        <w:rPr>
          <w:rStyle w:val="HideTWBExt"/>
          <w:b w:val="0"/>
          <w:lang w:val="fr-BE"/>
        </w:rPr>
        <w:t>&lt;/NumAm&gt;</w:t>
      </w:r>
    </w:p>
    <w:p w:rsidR="00276A77" w:rsidRPr="00294C12" w:rsidP="00276A77" w14:paraId="4BCE4D74"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color w:val="000000" w:themeColor="text1"/>
          <w:lang w:val="fr-BE"/>
        </w:rPr>
        <w:t>, Sven Simon</w:t>
      </w:r>
      <w:r w:rsidRPr="00294C12">
        <w:rPr>
          <w:rStyle w:val="HideTWBExt"/>
          <w:b w:val="0"/>
          <w:lang w:val="fr-BE"/>
        </w:rPr>
        <w:t>&lt;/Members&gt;</w:t>
      </w:r>
    </w:p>
    <w:p w:rsidR="00276A77" w:rsidRPr="00294C12" w:rsidP="00276A77" w14:paraId="447E32BB" w14:textId="77777777">
      <w:pPr>
        <w:rPr>
          <w:color w:val="000000" w:themeColor="text1"/>
          <w:lang w:val="fr-BE"/>
        </w:rPr>
      </w:pPr>
      <w:r w:rsidRPr="00294C12">
        <w:rPr>
          <w:rStyle w:val="HideTWBExt"/>
          <w:lang w:val="fr-BE"/>
        </w:rPr>
        <w:t>&lt;/RepeatBlock-By&gt;</w:t>
      </w:r>
    </w:p>
    <w:p w:rsidR="00276A77" w:rsidRPr="00355A6D" w:rsidP="00276A77" w14:paraId="386D16B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C0E0C3A"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54F8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1F7F66B" w14:textId="77777777">
            <w:pPr>
              <w:keepNext/>
              <w:rPr>
                <w:color w:val="000000" w:themeColor="text1"/>
              </w:rPr>
            </w:pPr>
          </w:p>
        </w:tc>
      </w:tr>
      <w:tr w14:paraId="4F4DB74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B97E2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52AA021" w14:textId="77777777">
            <w:pPr>
              <w:pStyle w:val="ColumnHeading"/>
              <w:keepNext/>
              <w:rPr>
                <w:color w:val="000000" w:themeColor="text1"/>
              </w:rPr>
            </w:pPr>
            <w:r w:rsidRPr="00355A6D">
              <w:rPr>
                <w:color w:val="000000" w:themeColor="text1"/>
              </w:rPr>
              <w:t>Poprawka</w:t>
            </w:r>
          </w:p>
        </w:tc>
      </w:tr>
      <w:tr w14:paraId="0AB4D89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7DF058"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w:t>
            </w:r>
            <w:r w:rsidRPr="00355A6D">
              <w:rPr>
                <w:b/>
                <w:i/>
                <w:color w:val="000000" w:themeColor="text1"/>
              </w:rPr>
              <w:t>ustanawia ono</w:t>
            </w:r>
            <w:r w:rsidRPr="00355A6D">
              <w:rPr>
                <w:color w:val="000000" w:themeColor="text1"/>
              </w:rPr>
              <w:t xml:space="preserve"> organ koordynujący. Instytucji zarządzającej można powierzyć wykonywanie niektórych funkcji organu koordynującego. Uzgodnienia pomiędzy organem koordynującym a instytucją zarządzającą dokumentuje się w formie pisemnej.</w:t>
            </w:r>
          </w:p>
        </w:tc>
        <w:tc>
          <w:tcPr>
            <w:tcW w:w="4876" w:type="dxa"/>
          </w:tcPr>
          <w:p w:rsidR="00276A77" w:rsidRPr="00355A6D" w:rsidP="00D373E1" w14:paraId="417A44F9"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w:t>
            </w:r>
            <w:r w:rsidRPr="00355A6D">
              <w:rPr>
                <w:b/>
                <w:i/>
                <w:color w:val="000000" w:themeColor="text1"/>
              </w:rPr>
              <w:t>może ustanowić</w:t>
            </w:r>
            <w:r w:rsidRPr="00355A6D">
              <w:rPr>
                <w:color w:val="000000" w:themeColor="text1"/>
              </w:rPr>
              <w:t xml:space="preserve"> organ koordynujący. Instytucji zarządzającej można powierzyć wykonywanie niektórych funkcji organu koordynującego. Uzgodnienia pomiędzy organem koordynującym a instytucją zarządzającą dokumentuje się w formie pisemnej.</w:t>
            </w:r>
          </w:p>
        </w:tc>
      </w:tr>
    </w:tbl>
    <w:p w:rsidR="00276A77" w:rsidRPr="00294C12" w:rsidP="00276A77" w14:paraId="56E6651C"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5FC1C2DB" w14:textId="77777777">
      <w:pPr>
        <w:rPr>
          <w:color w:val="000000" w:themeColor="text1"/>
          <w:lang w:val="fr-BE"/>
        </w:rPr>
      </w:pPr>
      <w:r w:rsidRPr="00294C12">
        <w:rPr>
          <w:rStyle w:val="HideTWBExt"/>
          <w:lang w:val="fr-BE"/>
        </w:rPr>
        <w:t>&lt;/Amend&gt;</w:t>
      </w:r>
    </w:p>
    <w:p w:rsidR="00276A77" w:rsidRPr="00294C12" w:rsidP="00276A77" w14:paraId="126103DE"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5199</w:t>
      </w:r>
      <w:r w:rsidRPr="00294C12">
        <w:rPr>
          <w:rStyle w:val="HideTWBExt"/>
          <w:b w:val="0"/>
          <w:lang w:val="fr-BE"/>
        </w:rPr>
        <w:t>&lt;/NumAm&gt;</w:t>
      </w:r>
    </w:p>
    <w:p w:rsidR="00276A77" w:rsidRPr="00294C12" w:rsidP="00276A77" w14:paraId="2EDE0935"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1713FA84"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747E5FA2" w14:textId="77777777">
      <w:pPr>
        <w:rPr>
          <w:color w:val="000000" w:themeColor="text1"/>
        </w:rPr>
      </w:pPr>
      <w:r w:rsidRPr="00355A6D">
        <w:rPr>
          <w:rStyle w:val="HideTWBExt"/>
        </w:rPr>
        <w:t>&lt;/RepeatBlock-By&gt;</w:t>
      </w:r>
    </w:p>
    <w:p w:rsidR="00276A77" w:rsidRPr="00355A6D" w:rsidP="00276A77" w14:paraId="2F27C73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41211C0"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4BA00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3FAFE4" w14:textId="77777777">
            <w:pPr>
              <w:keepNext/>
              <w:rPr>
                <w:color w:val="000000" w:themeColor="text1"/>
              </w:rPr>
            </w:pPr>
          </w:p>
        </w:tc>
      </w:tr>
      <w:tr w14:paraId="3F7EA06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483E4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88B350A" w14:textId="77777777">
            <w:pPr>
              <w:pStyle w:val="ColumnHeading"/>
              <w:keepNext/>
              <w:rPr>
                <w:color w:val="000000" w:themeColor="text1"/>
              </w:rPr>
            </w:pPr>
            <w:r w:rsidRPr="00355A6D">
              <w:rPr>
                <w:color w:val="000000" w:themeColor="text1"/>
              </w:rPr>
              <w:t>Poprawka</w:t>
            </w:r>
          </w:p>
        </w:tc>
      </w:tr>
      <w:tr w14:paraId="7E9C87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DBFB69"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w:t>
            </w:r>
            <w:r w:rsidRPr="00355A6D">
              <w:rPr>
                <w:b/>
                <w:i/>
                <w:color w:val="000000" w:themeColor="text1"/>
              </w:rPr>
              <w:t>ustanawia ono</w:t>
            </w:r>
            <w:r w:rsidRPr="00355A6D">
              <w:rPr>
                <w:color w:val="000000" w:themeColor="text1"/>
              </w:rPr>
              <w:t xml:space="preserve"> organ koordynujący. Instytucji zarządzającej można powierzyć wykonywanie niektórych funkcji organu koordynującego. Uzgodnienia pomiędzy organem koordynującym a instytucją zarządzającą dokumentuje się w formie pisemnej.</w:t>
            </w:r>
          </w:p>
        </w:tc>
        <w:tc>
          <w:tcPr>
            <w:tcW w:w="4876" w:type="dxa"/>
          </w:tcPr>
          <w:p w:rsidR="00276A77" w:rsidRPr="00355A6D" w:rsidP="00D373E1" w14:paraId="4D48D83D" w14:textId="77777777">
            <w:pPr>
              <w:pStyle w:val="Normal6"/>
              <w:rPr>
                <w:color w:val="000000" w:themeColor="text1"/>
                <w:szCs w:val="24"/>
              </w:rPr>
            </w:pPr>
            <w:r w:rsidRPr="00355A6D">
              <w:rPr>
                <w:color w:val="000000" w:themeColor="text1"/>
              </w:rPr>
              <w:t>3.</w:t>
            </w:r>
            <w:r w:rsidRPr="00355A6D">
              <w:rPr>
                <w:color w:val="000000" w:themeColor="text1"/>
              </w:rPr>
              <w:tab/>
              <w:t xml:space="preserve">W przypadku gdy państwo członkowskie wyznacza więcej niż jedną instytucję zarządzającą, </w:t>
            </w:r>
            <w:r w:rsidRPr="00355A6D">
              <w:rPr>
                <w:b/>
                <w:i/>
                <w:color w:val="000000" w:themeColor="text1"/>
              </w:rPr>
              <w:t>może ustanowić</w:t>
            </w:r>
            <w:r w:rsidRPr="00355A6D">
              <w:rPr>
                <w:color w:val="000000" w:themeColor="text1"/>
              </w:rPr>
              <w:t xml:space="preserve"> organ koordynujący. Instytucji zarządzającej można powierzyć wykonywanie niektórych funkcji organu koordynującego. Uzgodnienia pomiędzy organem koordynującym a instytucją zarządzającą dokumentuje się w formie pisemnej.</w:t>
            </w:r>
          </w:p>
        </w:tc>
      </w:tr>
    </w:tbl>
    <w:p w:rsidR="00276A77" w:rsidRPr="00355A6D" w:rsidP="00276A77" w14:paraId="561990A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DCE78C9" w14:textId="77777777">
      <w:pPr>
        <w:rPr>
          <w:color w:val="000000" w:themeColor="text1"/>
        </w:rPr>
      </w:pPr>
      <w:r w:rsidRPr="00355A6D">
        <w:rPr>
          <w:rStyle w:val="HideTWBExt"/>
        </w:rPr>
        <w:t>&lt;/Amend&gt;</w:t>
      </w:r>
    </w:p>
    <w:p w:rsidR="00276A77" w:rsidRPr="00355A6D" w:rsidP="00276A77" w14:paraId="3F79765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5200</w:t>
      </w:r>
      <w:r w:rsidRPr="00355A6D">
        <w:rPr>
          <w:rStyle w:val="HideTWBExt"/>
          <w:b w:val="0"/>
        </w:rPr>
        <w:t>&lt;/NumAm&gt;</w:t>
      </w:r>
    </w:p>
    <w:p w:rsidR="00276A77" w:rsidRPr="00355A6D" w:rsidP="00276A77" w14:paraId="31BD02C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3B1F6D39" w14:textId="77777777">
      <w:pPr>
        <w:rPr>
          <w:color w:val="000000" w:themeColor="text1"/>
        </w:rPr>
      </w:pPr>
      <w:r w:rsidRPr="00355A6D">
        <w:rPr>
          <w:rStyle w:val="HideTWBExt"/>
        </w:rPr>
        <w:t>&lt;/RepeatBlock-By&gt;</w:t>
      </w:r>
    </w:p>
    <w:p w:rsidR="00276A77" w:rsidRPr="00355A6D" w:rsidP="00276A77" w14:paraId="3FADE5A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D4FBECA"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F49EA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5708AD" w14:textId="77777777">
            <w:pPr>
              <w:keepNext/>
              <w:rPr>
                <w:color w:val="000000" w:themeColor="text1"/>
              </w:rPr>
            </w:pPr>
          </w:p>
        </w:tc>
      </w:tr>
      <w:tr w14:paraId="2CB319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77434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15D2076" w14:textId="77777777">
            <w:pPr>
              <w:pStyle w:val="ColumnHeading"/>
              <w:keepNext/>
              <w:rPr>
                <w:color w:val="000000" w:themeColor="text1"/>
              </w:rPr>
            </w:pPr>
            <w:r w:rsidRPr="00355A6D">
              <w:rPr>
                <w:color w:val="000000" w:themeColor="text1"/>
              </w:rPr>
              <w:t>Poprawka</w:t>
            </w:r>
          </w:p>
        </w:tc>
      </w:tr>
      <w:tr w14:paraId="230AC6A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DEE934A"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w:t>
            </w:r>
            <w:r w:rsidRPr="00355A6D">
              <w:rPr>
                <w:b/>
                <w:i/>
                <w:color w:val="000000" w:themeColor="text1"/>
              </w:rPr>
              <w:t>niektórych</w:t>
            </w:r>
            <w:r w:rsidRPr="00355A6D">
              <w:rPr>
                <w:color w:val="000000" w:themeColor="text1"/>
              </w:rPr>
              <w:t xml:space="preserve"> funkcji organu koordynującego. Uzgodnienia pomiędzy organem koordynującym a instytucją zarządzającą dokumentuje się w formie pisemnej.</w:t>
            </w:r>
          </w:p>
        </w:tc>
        <w:tc>
          <w:tcPr>
            <w:tcW w:w="4876" w:type="dxa"/>
          </w:tcPr>
          <w:p w:rsidR="00276A77" w:rsidRPr="00355A6D" w:rsidP="00D373E1" w14:paraId="749569DA" w14:textId="77777777">
            <w:pPr>
              <w:pStyle w:val="Normal6"/>
              <w:rPr>
                <w:color w:val="000000" w:themeColor="text1"/>
                <w:szCs w:val="24"/>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funkcji organu koordynującego. Uzgodnienia pomiędzy organem koordynującym a instytucją zarządzającą dokumentuje się w formie pisemnej.</w:t>
            </w:r>
          </w:p>
        </w:tc>
      </w:tr>
    </w:tbl>
    <w:p w:rsidR="00276A77" w:rsidRPr="00294C12" w:rsidP="00276A77" w14:paraId="6F73FB9C"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4F88950B" w14:textId="77777777">
      <w:pPr>
        <w:rPr>
          <w:color w:val="000000" w:themeColor="text1"/>
          <w:lang w:val="fr-BE"/>
        </w:rPr>
      </w:pPr>
      <w:r w:rsidRPr="00294C12">
        <w:rPr>
          <w:rStyle w:val="HideTWBExt"/>
          <w:lang w:val="fr-BE"/>
        </w:rPr>
        <w:t>&lt;/Amend&gt;</w:t>
      </w:r>
    </w:p>
    <w:p w:rsidR="00276A77" w:rsidRPr="00294C12" w:rsidP="00276A77" w14:paraId="28F856E0"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5201</w:t>
      </w:r>
      <w:r w:rsidRPr="00294C12">
        <w:rPr>
          <w:rStyle w:val="HideTWBExt"/>
          <w:b w:val="0"/>
          <w:lang w:val="fr-BE"/>
        </w:rPr>
        <w:t>&lt;/NumAm&gt;</w:t>
      </w:r>
    </w:p>
    <w:p w:rsidR="00276A77" w:rsidRPr="00294C12" w:rsidP="00276A77" w14:paraId="5A298B8B"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color w:val="000000" w:themeColor="text1"/>
          <w:lang w:val="fr-BE"/>
        </w:rPr>
        <w:t>, Sven Simon</w:t>
      </w:r>
      <w:r w:rsidRPr="00294C12">
        <w:rPr>
          <w:rStyle w:val="HideTWBExt"/>
          <w:b w:val="0"/>
          <w:lang w:val="fr-BE"/>
        </w:rPr>
        <w:t>&lt;/Members&gt;</w:t>
      </w:r>
    </w:p>
    <w:p w:rsidR="00276A77" w:rsidRPr="00294C12" w:rsidP="00276A77" w14:paraId="06DB335F" w14:textId="77777777">
      <w:pPr>
        <w:rPr>
          <w:color w:val="000000" w:themeColor="text1"/>
          <w:lang w:val="fr-BE"/>
        </w:rPr>
      </w:pPr>
      <w:r w:rsidRPr="00294C12">
        <w:rPr>
          <w:rStyle w:val="HideTWBExt"/>
          <w:lang w:val="fr-BE"/>
        </w:rPr>
        <w:t>&lt;/RepeatBlock-By&gt;</w:t>
      </w:r>
    </w:p>
    <w:p w:rsidR="00276A77" w:rsidRPr="00355A6D" w:rsidP="00276A77" w14:paraId="224E737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6B07FA9"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2F7D0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1E51A9" w14:textId="77777777">
            <w:pPr>
              <w:keepNext/>
              <w:rPr>
                <w:color w:val="000000" w:themeColor="text1"/>
              </w:rPr>
            </w:pPr>
          </w:p>
        </w:tc>
      </w:tr>
      <w:tr w14:paraId="1ACBEFB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DBB3E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191A0A1" w14:textId="77777777">
            <w:pPr>
              <w:pStyle w:val="ColumnHeading"/>
              <w:keepNext/>
              <w:rPr>
                <w:color w:val="000000" w:themeColor="text1"/>
              </w:rPr>
            </w:pPr>
            <w:r w:rsidRPr="00355A6D">
              <w:rPr>
                <w:color w:val="000000" w:themeColor="text1"/>
              </w:rPr>
              <w:t>Poprawka</w:t>
            </w:r>
          </w:p>
        </w:tc>
      </w:tr>
      <w:tr w14:paraId="1F591BD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CB743C7"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w:t>
            </w:r>
            <w:r w:rsidRPr="00355A6D">
              <w:rPr>
                <w:b/>
                <w:i/>
                <w:color w:val="000000" w:themeColor="text1"/>
              </w:rPr>
              <w:t>niektórych</w:t>
            </w:r>
            <w:r w:rsidRPr="00355A6D">
              <w:rPr>
                <w:color w:val="000000" w:themeColor="text1"/>
              </w:rPr>
              <w:t xml:space="preserve"> funkcji organu koordynującego. Uzgodnienia pomiędzy organem koordynującym a instytucją zarządzającą dokumentuje się w formie pisemnej.</w:t>
            </w:r>
          </w:p>
        </w:tc>
        <w:tc>
          <w:tcPr>
            <w:tcW w:w="4876" w:type="dxa"/>
          </w:tcPr>
          <w:p w:rsidR="00276A77" w:rsidRPr="00355A6D" w:rsidP="00D373E1" w14:paraId="3DAFE10A" w14:textId="77777777">
            <w:pPr>
              <w:pStyle w:val="Normal6"/>
              <w:rPr>
                <w:color w:val="000000" w:themeColor="text1"/>
                <w:szCs w:val="24"/>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funkcji organu koordynującego. Uzgodnienia pomiędzy organem koordynującym a instytucją zarządzającą dokumentuje się w formie pisemnej.</w:t>
            </w:r>
          </w:p>
        </w:tc>
      </w:tr>
    </w:tbl>
    <w:p w:rsidR="00276A77" w:rsidRPr="00355A6D" w:rsidP="00276A77" w14:paraId="388EE85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D734F01" w14:textId="77777777">
      <w:pPr>
        <w:rPr>
          <w:color w:val="000000" w:themeColor="text1"/>
        </w:rPr>
      </w:pPr>
      <w:r w:rsidRPr="00355A6D">
        <w:rPr>
          <w:rStyle w:val="HideTWBExt"/>
        </w:rPr>
        <w:t>&lt;/Amend&gt;</w:t>
      </w:r>
    </w:p>
    <w:p w:rsidR="00276A77" w:rsidRPr="00355A6D" w:rsidP="00276A77" w14:paraId="1C7B231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5202</w:t>
      </w:r>
      <w:r w:rsidRPr="00355A6D">
        <w:rPr>
          <w:rStyle w:val="HideTWBExt"/>
          <w:b w:val="0"/>
        </w:rPr>
        <w:t>&lt;/NumAm&gt;</w:t>
      </w:r>
    </w:p>
    <w:p w:rsidR="00276A77" w:rsidRPr="00355A6D" w:rsidP="00276A77" w14:paraId="3AFCFD3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168C2AF6" w14:textId="77777777">
      <w:pPr>
        <w:rPr>
          <w:color w:val="000000" w:themeColor="text1"/>
        </w:rPr>
      </w:pPr>
      <w:r w:rsidRPr="00355A6D">
        <w:rPr>
          <w:rStyle w:val="HideTWBExt"/>
        </w:rPr>
        <w:t>&lt;/RepeatBlock-By&gt;</w:t>
      </w:r>
    </w:p>
    <w:p w:rsidR="00276A77" w:rsidRPr="00355A6D" w:rsidP="00276A77" w14:paraId="1A58E76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FB116B4" w14:textId="77777777">
      <w:pPr>
        <w:pStyle w:val="NormalBold"/>
        <w:rPr>
          <w:color w:val="000000" w:themeColor="text1"/>
        </w:rPr>
      </w:pPr>
      <w:r w:rsidRPr="00355A6D">
        <w:rPr>
          <w:rStyle w:val="HideTWBExt"/>
          <w:b w:val="0"/>
        </w:rPr>
        <w:t>&lt;Article&gt;</w:t>
      </w:r>
      <w:r w:rsidRPr="00355A6D">
        <w:rPr>
          <w:color w:val="000000" w:themeColor="text1"/>
        </w:rPr>
        <w:t>Artykuł 49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57F16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7C0E683" w14:textId="77777777">
            <w:pPr>
              <w:keepNext/>
              <w:rPr>
                <w:color w:val="000000" w:themeColor="text1"/>
              </w:rPr>
            </w:pPr>
          </w:p>
        </w:tc>
      </w:tr>
      <w:tr w14:paraId="503CC9A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D3DC2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0B16357" w14:textId="77777777">
            <w:pPr>
              <w:pStyle w:val="ColumnHeading"/>
              <w:keepNext/>
              <w:rPr>
                <w:color w:val="000000" w:themeColor="text1"/>
              </w:rPr>
            </w:pPr>
            <w:r w:rsidRPr="00355A6D">
              <w:rPr>
                <w:color w:val="000000" w:themeColor="text1"/>
              </w:rPr>
              <w:t>Poprawka</w:t>
            </w:r>
          </w:p>
        </w:tc>
      </w:tr>
      <w:tr w14:paraId="733662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11360E" w14:textId="77777777">
            <w:pPr>
              <w:pStyle w:val="Normal6"/>
              <w:rPr>
                <w:color w:val="000000" w:themeColor="text1"/>
              </w:rPr>
            </w:pPr>
            <w:r w:rsidRPr="00355A6D">
              <w:rPr>
                <w:color w:val="000000" w:themeColor="text1"/>
              </w:rPr>
              <w:t>3.</w:t>
            </w:r>
            <w:r w:rsidRPr="00355A6D">
              <w:rPr>
                <w:color w:val="000000" w:themeColor="text1"/>
              </w:rPr>
              <w:tab/>
              <w:t xml:space="preserve">W przypadku gdy państwo członkowskie wyznacza więcej niż jedną instytucję zarządzającą, ustanawia ono organ koordynujący. Instytucji zarządzającej można powierzyć wykonywanie </w:t>
            </w:r>
            <w:r w:rsidRPr="00355A6D">
              <w:rPr>
                <w:b/>
                <w:i/>
                <w:color w:val="000000" w:themeColor="text1"/>
              </w:rPr>
              <w:t>niektórych</w:t>
            </w:r>
            <w:r w:rsidRPr="00355A6D">
              <w:rPr>
                <w:color w:val="000000" w:themeColor="text1"/>
              </w:rPr>
              <w:t xml:space="preserve"> funkcji organu koordynującego. Uzgodnienia pomiędzy organem koordynującym a instytucją zarządzającą dokumentuje się w formie pisemnej.</w:t>
            </w:r>
          </w:p>
        </w:tc>
        <w:tc>
          <w:tcPr>
            <w:tcW w:w="4876" w:type="dxa"/>
          </w:tcPr>
          <w:p w:rsidR="00276A77" w:rsidRPr="00355A6D" w:rsidP="00D373E1" w14:paraId="7A5392DF" w14:textId="77777777">
            <w:pPr>
              <w:pStyle w:val="Normal6"/>
              <w:rPr>
                <w:color w:val="000000" w:themeColor="text1"/>
                <w:szCs w:val="24"/>
              </w:rPr>
            </w:pPr>
            <w:r w:rsidRPr="00355A6D">
              <w:rPr>
                <w:color w:val="000000" w:themeColor="text1"/>
              </w:rPr>
              <w:t>3.</w:t>
            </w:r>
            <w:r w:rsidRPr="00355A6D">
              <w:rPr>
                <w:color w:val="000000" w:themeColor="text1"/>
              </w:rPr>
              <w:tab/>
              <w:t>W przypadku gdy państwo członkowskie wyznacza więcej niż jedną instytucję zarządzającą, ustanawia ono organ koordynujący. Instytucji zarządzającej można powierzyć wykonywanie funkcji organu koordynującego. Uzgodnienia pomiędzy organem koordynującym a instytucją zarządzającą dokumentuje się w formie pisemnej.</w:t>
            </w:r>
          </w:p>
        </w:tc>
      </w:tr>
    </w:tbl>
    <w:p w:rsidR="00276A77" w:rsidRPr="00355A6D" w:rsidP="00276A77" w14:paraId="086A111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81F5D93" w14:textId="77777777">
      <w:pPr>
        <w:rPr>
          <w:color w:val="000000" w:themeColor="text1"/>
        </w:rPr>
      </w:pPr>
      <w:r w:rsidRPr="00355A6D">
        <w:rPr>
          <w:rStyle w:val="HideTWBExt"/>
        </w:rPr>
        <w:t>&lt;/Amend&gt;</w:t>
      </w:r>
    </w:p>
    <w:p w:rsidR="00276A77" w:rsidRPr="00355A6D" w:rsidP="00276A77" w14:paraId="77D6411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5203</w:t>
      </w:r>
      <w:r w:rsidRPr="00355A6D">
        <w:rPr>
          <w:rStyle w:val="HideTWBExt"/>
          <w:b w:val="0"/>
        </w:rPr>
        <w:t>&lt;/NumAm&gt;</w:t>
      </w:r>
    </w:p>
    <w:p w:rsidR="00276A77" w:rsidRPr="00355A6D" w:rsidP="00276A77" w14:paraId="718CC661" w14:textId="77777777">
      <w:pPr>
        <w:pStyle w:val="NormalBold"/>
        <w:rPr>
          <w:color w:val="000000" w:themeColor="text1"/>
        </w:rPr>
      </w:pPr>
      <w:r w:rsidRPr="00355A6D">
        <w:rPr>
          <w:rStyle w:val="HideTWBExt"/>
          <w:b w:val="0"/>
        </w:rPr>
        <w:t>&lt;RepeatBlock-By&gt;&lt;Members&gt;</w:t>
      </w:r>
      <w:r w:rsidRPr="00355A6D">
        <w:rPr>
          <w:color w:val="000000" w:themeColor="text1"/>
        </w:rPr>
        <w:t>Daniel Buda</w:t>
      </w:r>
      <w:r w:rsidRPr="00355A6D">
        <w:rPr>
          <w:rStyle w:val="HideTWBExt"/>
          <w:b w:val="0"/>
        </w:rPr>
        <w:t>&lt;/Members&gt;</w:t>
      </w:r>
    </w:p>
    <w:p w:rsidR="00276A77" w:rsidRPr="00355A6D" w:rsidP="00276A77" w14:paraId="40A37724" w14:textId="77777777">
      <w:pPr>
        <w:rPr>
          <w:color w:val="000000" w:themeColor="text1"/>
        </w:rPr>
      </w:pPr>
      <w:r w:rsidRPr="00355A6D">
        <w:rPr>
          <w:rStyle w:val="HideTWBExt"/>
        </w:rPr>
        <w:t>&lt;/RepeatBlock-By&gt;</w:t>
      </w:r>
    </w:p>
    <w:p w:rsidR="00276A77" w:rsidRPr="00355A6D" w:rsidP="00276A77" w14:paraId="5A1E7C5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E93F9E7"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403BA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DE701E2" w14:textId="77777777">
            <w:pPr>
              <w:keepNext/>
              <w:rPr>
                <w:color w:val="000000" w:themeColor="text1"/>
              </w:rPr>
            </w:pPr>
          </w:p>
        </w:tc>
      </w:tr>
      <w:tr w14:paraId="398AE52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3E505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29DC492" w14:textId="77777777">
            <w:pPr>
              <w:pStyle w:val="ColumnHeading"/>
              <w:keepNext/>
              <w:rPr>
                <w:color w:val="000000" w:themeColor="text1"/>
              </w:rPr>
            </w:pPr>
            <w:r w:rsidRPr="00355A6D">
              <w:rPr>
                <w:color w:val="000000" w:themeColor="text1"/>
              </w:rPr>
              <w:t>Poprawka</w:t>
            </w:r>
          </w:p>
        </w:tc>
      </w:tr>
      <w:tr w14:paraId="4335F3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085503A" w14:textId="77777777">
            <w:pPr>
              <w:pStyle w:val="Normal6"/>
              <w:rPr>
                <w:color w:val="000000" w:themeColor="text1"/>
              </w:rPr>
            </w:pPr>
            <w:r w:rsidRPr="00355A6D">
              <w:rPr>
                <w:color w:val="000000" w:themeColor="text1"/>
              </w:rPr>
              <w:t>4.</w:t>
            </w:r>
            <w:r w:rsidRPr="00355A6D">
              <w:rPr>
                <w:color w:val="000000" w:themeColor="text1"/>
              </w:rPr>
              <w:tab/>
              <w:t>Instytucja zarządzająca może wyznaczyć co najmniej jedną instytucję pośredniczącą do wykonywania niektórych zadań na jej odpowiedzialność. Uzgodnienia pomiędzy instytucją zarządzającą a instytucjami pośredniczącymi dokumentuje się w formie pisemnej. Zadań przekazanych instytucjom pośredniczącym nie powierza się dalej innym organom.</w:t>
            </w:r>
          </w:p>
        </w:tc>
        <w:tc>
          <w:tcPr>
            <w:tcW w:w="4876" w:type="dxa"/>
          </w:tcPr>
          <w:p w:rsidR="00276A77" w:rsidRPr="00355A6D" w:rsidP="00D373E1" w14:paraId="356372C0" w14:textId="77777777">
            <w:pPr>
              <w:pStyle w:val="Normal6"/>
              <w:rPr>
                <w:color w:val="000000" w:themeColor="text1"/>
                <w:szCs w:val="24"/>
              </w:rPr>
            </w:pPr>
            <w:r w:rsidRPr="00355A6D">
              <w:rPr>
                <w:color w:val="000000" w:themeColor="text1"/>
              </w:rPr>
              <w:t>4.</w:t>
            </w:r>
            <w:r w:rsidRPr="00355A6D">
              <w:rPr>
                <w:color w:val="000000" w:themeColor="text1"/>
              </w:rPr>
              <w:tab/>
              <w:t>Instytucja zarządzająca może wyznaczyć co najmniej jedną instytucję pośredniczącą do wykonywania niektórych zadań na jej odpowiedzialność.</w:t>
            </w:r>
            <w:r w:rsidRPr="00355A6D">
              <w:rPr>
                <w:b/>
                <w:i/>
                <w:color w:val="000000" w:themeColor="text1"/>
              </w:rPr>
              <w:t xml:space="preserve"> Zgodnie z wewnętrzną organizacją terytorialną każdego państwa członkowskiego wyznacza się regionalne lub terytorialne instytucje zarządzające do celów przygotowania i wdrażania odpowiednich rozdziałów regionalnych i terytorialnych.</w:t>
            </w:r>
            <w:r w:rsidRPr="00355A6D">
              <w:rPr>
                <w:color w:val="000000" w:themeColor="text1"/>
              </w:rPr>
              <w:t xml:space="preserve"> Uzgodnienia pomiędzy instytucją zarządzającą a instytucjami pośredniczącymi dokumentuje się w formie pisemnej. Zadań przekazanych instytucjom pośredniczącym nie powierza się dalej innym organom.</w:t>
            </w:r>
          </w:p>
        </w:tc>
      </w:tr>
    </w:tbl>
    <w:p w:rsidR="00276A77" w:rsidRPr="00355A6D" w:rsidP="00276A77" w14:paraId="07D07D6C" w14:textId="77777777">
      <w:pPr>
        <w:pStyle w:val="Olang"/>
        <w:rPr>
          <w:noProof w:val="0"/>
          <w:color w:val="000000" w:themeColor="text1"/>
        </w:rPr>
      </w:pPr>
      <w:r w:rsidRPr="00355A6D">
        <w:rPr>
          <w:noProof w:val="0"/>
          <w:color w:val="000000" w:themeColor="text1"/>
        </w:rPr>
        <w:t xml:space="preserve">Or. </w:t>
      </w:r>
      <w:r w:rsidRPr="00355A6D">
        <w:rPr>
          <w:rStyle w:val="HideTWBExt"/>
        </w:rPr>
        <w:t>&lt;Original&gt;</w:t>
      </w:r>
      <w:r w:rsidRPr="00355A6D">
        <w:rPr>
          <w:rStyle w:val="HideTWBInt"/>
        </w:rPr>
        <w:t>{RO}</w:t>
      </w:r>
      <w:r w:rsidRPr="00355A6D">
        <w:rPr>
          <w:noProof w:val="0"/>
          <w:color w:val="000000" w:themeColor="text1"/>
        </w:rPr>
        <w:t>ro</w:t>
      </w:r>
      <w:r w:rsidRPr="00355A6D">
        <w:rPr>
          <w:rStyle w:val="HideTWBExt"/>
        </w:rPr>
        <w:t>&lt;/Original&gt;</w:t>
      </w:r>
    </w:p>
    <w:p w:rsidR="00276A77" w:rsidRPr="00355A6D" w:rsidP="00276A77" w14:paraId="64685D77"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2D69824" w14:textId="77777777">
      <w:pPr>
        <w:pStyle w:val="Normal12Italic"/>
        <w:rPr>
          <w:noProof w:val="0"/>
          <w:color w:val="000000" w:themeColor="text1"/>
        </w:rPr>
      </w:pPr>
      <w:r w:rsidRPr="00355A6D">
        <w:rPr>
          <w:color w:val="000000" w:themeColor="text1"/>
        </w:rPr>
        <w:t>Celem poprawki jest wzmocnienie zasady wielopoziomowego zarządzania i terytorialnego podejścia do polityki spójności poprzez zapewnienie udziału organów regionalnych i lokalnych w przygotowywaniu i wdrażaniu regionalnych i lokalnych części planów. Pozwoliłoby to lepiej dostosować interwencje do potrzeb lokalnych, skuteczniej wdrażać środki oraz efektywniej wykorzystywać zasoby europejskie.</w:t>
      </w:r>
    </w:p>
    <w:p w:rsidR="00276A77" w:rsidRPr="00355A6D" w:rsidP="00276A77" w14:paraId="4D9764DC" w14:textId="77777777">
      <w:pPr>
        <w:rPr>
          <w:color w:val="000000" w:themeColor="text1"/>
        </w:rPr>
      </w:pPr>
      <w:r w:rsidRPr="00355A6D">
        <w:rPr>
          <w:rStyle w:val="HideTWBExt"/>
        </w:rPr>
        <w:t>&lt;/Amend&gt;</w:t>
      </w:r>
    </w:p>
    <w:p w:rsidR="00276A77" w:rsidRPr="00355A6D" w:rsidP="00276A77" w14:paraId="51E7108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5204</w:t>
      </w:r>
      <w:r w:rsidRPr="00355A6D">
        <w:rPr>
          <w:rStyle w:val="HideTWBExt"/>
          <w:b w:val="0"/>
        </w:rPr>
        <w:t>&lt;/NumAm&gt;</w:t>
      </w:r>
    </w:p>
    <w:p w:rsidR="00276A77" w:rsidRPr="00355A6D" w:rsidP="00276A77" w14:paraId="28711D0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16743CB0"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448F1ED" w14:textId="77777777">
      <w:pPr>
        <w:rPr>
          <w:color w:val="000000" w:themeColor="text1"/>
        </w:rPr>
      </w:pPr>
      <w:r w:rsidRPr="00355A6D">
        <w:rPr>
          <w:rStyle w:val="HideTWBExt"/>
        </w:rPr>
        <w:t>&lt;/RepeatBlock-By&gt;</w:t>
      </w:r>
    </w:p>
    <w:p w:rsidR="00276A77" w:rsidRPr="00355A6D" w:rsidP="00276A77" w14:paraId="7D75B73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8036419"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6266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523CAC1" w14:textId="77777777">
            <w:pPr>
              <w:keepNext/>
              <w:rPr>
                <w:color w:val="000000" w:themeColor="text1"/>
              </w:rPr>
            </w:pPr>
          </w:p>
        </w:tc>
      </w:tr>
      <w:tr w14:paraId="4BFC0F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9B300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78E5FC0" w14:textId="77777777">
            <w:pPr>
              <w:pStyle w:val="ColumnHeading"/>
              <w:keepNext/>
              <w:rPr>
                <w:color w:val="000000" w:themeColor="text1"/>
              </w:rPr>
            </w:pPr>
            <w:r w:rsidRPr="00355A6D">
              <w:rPr>
                <w:color w:val="000000" w:themeColor="text1"/>
              </w:rPr>
              <w:t>Poprawka</w:t>
            </w:r>
          </w:p>
        </w:tc>
      </w:tr>
      <w:tr w14:paraId="0A136BD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DC6E28" w14:textId="77777777">
            <w:pPr>
              <w:pStyle w:val="Normal6"/>
              <w:rPr>
                <w:color w:val="000000" w:themeColor="text1"/>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w:t>
            </w:r>
            <w:r w:rsidRPr="00355A6D">
              <w:rPr>
                <w:b/>
                <w:i/>
                <w:color w:val="000000" w:themeColor="text1"/>
              </w:rPr>
              <w:t>pomiędzy instytucją zarządzającą</w:t>
            </w:r>
            <w:r w:rsidRPr="00355A6D">
              <w:rPr>
                <w:color w:val="000000" w:themeColor="text1"/>
              </w:rPr>
              <w:t xml:space="preserve"> a instytucjami pośredniczącymi dokumentuje się w formie pisemnej. Zadań przekazanych instytucjom pośredniczącym nie powierza się dalej innym organom.</w:t>
            </w:r>
          </w:p>
        </w:tc>
        <w:tc>
          <w:tcPr>
            <w:tcW w:w="4876" w:type="dxa"/>
          </w:tcPr>
          <w:p w:rsidR="00276A77" w:rsidRPr="00355A6D" w:rsidP="00D373E1" w14:paraId="667AA4DC"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w:t>
            </w:r>
            <w:r w:rsidRPr="00355A6D">
              <w:rPr>
                <w:b/>
                <w:i/>
                <w:color w:val="000000" w:themeColor="text1"/>
              </w:rPr>
              <w:t>między instytucjami zarządzającymi</w:t>
            </w:r>
            <w:r w:rsidRPr="00355A6D">
              <w:rPr>
                <w:color w:val="000000" w:themeColor="text1"/>
              </w:rPr>
              <w:t xml:space="preserve"> a instytucjami pośredniczącymi dokumentuje się w formie pisemnej </w:t>
            </w:r>
            <w:r w:rsidRPr="00355A6D">
              <w:rPr>
                <w:b/>
                <w:i/>
                <w:color w:val="000000" w:themeColor="text1"/>
              </w:rPr>
              <w:t>i podaje do wiadomości publicznej</w:t>
            </w:r>
            <w:r w:rsidRPr="00355A6D">
              <w:rPr>
                <w:color w:val="000000" w:themeColor="text1"/>
              </w:rPr>
              <w:t xml:space="preserve">. Zadań przekazanych instytucjom pośredniczącym nie powierza się dalej innym organom. </w:t>
            </w:r>
            <w:r w:rsidRPr="00355A6D">
              <w:rPr>
                <w:b/>
                <w:i/>
                <w:color w:val="000000" w:themeColor="text1"/>
              </w:rPr>
              <w:t>Instytucja zarządzająca zapewnia, aby zadania wykonywane przez instytucje pośredniczące były zgodne z wymogami niniejszego rozporządzenia, w szczególności w zakresie identyfikowalności, rejestrowania danych i możliwości przeprowadzenia audytu.</w:t>
            </w:r>
          </w:p>
        </w:tc>
      </w:tr>
    </w:tbl>
    <w:p w:rsidR="00276A77" w:rsidRPr="00294C12" w:rsidP="00276A77" w14:paraId="261C910A"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30F4EB20" w14:textId="77777777">
      <w:pPr>
        <w:rPr>
          <w:color w:val="000000" w:themeColor="text1"/>
          <w:lang w:val="fr-BE"/>
        </w:rPr>
      </w:pPr>
      <w:r w:rsidRPr="00294C12">
        <w:rPr>
          <w:rStyle w:val="HideTWBExt"/>
          <w:lang w:val="fr-BE"/>
        </w:rPr>
        <w:t>&lt;/Amend&gt;</w:t>
      </w:r>
    </w:p>
    <w:p w:rsidR="00276A77" w:rsidRPr="00294C12" w:rsidP="00276A77" w14:paraId="591DFE7B"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5205</w:t>
      </w:r>
      <w:r w:rsidRPr="00294C12">
        <w:rPr>
          <w:rStyle w:val="HideTWBExt"/>
          <w:b w:val="0"/>
          <w:lang w:val="fr-BE"/>
        </w:rPr>
        <w:t>&lt;/NumAm&gt;</w:t>
      </w:r>
    </w:p>
    <w:p w:rsidR="00276A77" w:rsidRPr="00294C12" w:rsidP="00276A77" w14:paraId="6EB8937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39FE33D1" w14:textId="77777777">
      <w:pPr>
        <w:rPr>
          <w:color w:val="000000" w:themeColor="text1"/>
          <w:lang w:val="fr-BE"/>
        </w:rPr>
      </w:pPr>
      <w:r w:rsidRPr="00294C12">
        <w:rPr>
          <w:rStyle w:val="HideTWBExt"/>
          <w:lang w:val="fr-BE"/>
        </w:rPr>
        <w:t>&lt;/RepeatBlock-By&gt;</w:t>
      </w:r>
    </w:p>
    <w:p w:rsidR="00276A77" w:rsidRPr="00355A6D" w:rsidP="00276A77" w14:paraId="6816AED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93F619A"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538EE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F901A74" w14:textId="77777777">
            <w:pPr>
              <w:keepNext/>
              <w:rPr>
                <w:color w:val="000000" w:themeColor="text1"/>
              </w:rPr>
            </w:pPr>
          </w:p>
        </w:tc>
      </w:tr>
      <w:tr w14:paraId="56E9954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9D5D8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19CD65" w14:textId="77777777">
            <w:pPr>
              <w:pStyle w:val="ColumnHeading"/>
              <w:keepNext/>
              <w:rPr>
                <w:color w:val="000000" w:themeColor="text1"/>
              </w:rPr>
            </w:pPr>
            <w:r w:rsidRPr="00355A6D">
              <w:rPr>
                <w:color w:val="000000" w:themeColor="text1"/>
              </w:rPr>
              <w:t>Poprawka</w:t>
            </w:r>
          </w:p>
        </w:tc>
      </w:tr>
      <w:tr w14:paraId="105207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117D51" w14:textId="77777777">
            <w:pPr>
              <w:pStyle w:val="Normal6"/>
              <w:rPr>
                <w:color w:val="000000" w:themeColor="text1"/>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pomiędzy instytucją zarządzającą a instytucjami pośredniczącymi dokumentuje się w formie pisemnej. </w:t>
            </w:r>
            <w:r w:rsidRPr="00355A6D">
              <w:rPr>
                <w:b/>
                <w:i/>
                <w:color w:val="000000" w:themeColor="text1"/>
              </w:rPr>
              <w:t>Zadań przekazanych instytucjom pośredniczącym nie powierza się dalej innym organom</w:t>
            </w:r>
            <w:r w:rsidRPr="00355A6D">
              <w:rPr>
                <w:color w:val="000000" w:themeColor="text1"/>
              </w:rPr>
              <w:t>.</w:t>
            </w:r>
          </w:p>
        </w:tc>
        <w:tc>
          <w:tcPr>
            <w:tcW w:w="4876" w:type="dxa"/>
          </w:tcPr>
          <w:p w:rsidR="00276A77" w:rsidRPr="00355A6D" w:rsidP="00D373E1" w14:paraId="6C017E2A"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pomiędzy instytucją zarządzającą a instytucjami pośredniczącymi dokumentuje się w formie pisemnej. </w:t>
            </w:r>
            <w:r w:rsidRPr="00355A6D">
              <w:rPr>
                <w:b/>
                <w:i/>
                <w:color w:val="000000" w:themeColor="text1"/>
              </w:rPr>
              <w:t>Instytucja zarządzająca dopilnowuje, aby powierzone zadania były wykonywane zgodnie z określonymi w niniejszym rozporządzeniu wymogami w zakresie identyfikowalności, rejestrowania danych i możliwości przeprowadzenia audytu</w:t>
            </w:r>
            <w:r w:rsidRPr="00355A6D">
              <w:rPr>
                <w:color w:val="000000" w:themeColor="text1"/>
              </w:rPr>
              <w:t>.</w:t>
            </w:r>
          </w:p>
        </w:tc>
      </w:tr>
    </w:tbl>
    <w:p w:rsidR="00276A77" w:rsidRPr="00355A6D" w:rsidP="00276A77" w14:paraId="35E7FF7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20402B7C" w14:textId="77777777">
      <w:pPr>
        <w:rPr>
          <w:color w:val="000000" w:themeColor="text1"/>
        </w:rPr>
      </w:pPr>
      <w:r w:rsidRPr="00355A6D">
        <w:rPr>
          <w:rStyle w:val="HideTWBExt"/>
        </w:rPr>
        <w:t>&lt;/Amend&gt;</w:t>
      </w:r>
    </w:p>
    <w:p w:rsidR="00276A77" w:rsidRPr="00355A6D" w:rsidP="00276A77" w14:paraId="61080B7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5206</w:t>
      </w:r>
      <w:r w:rsidRPr="00355A6D">
        <w:rPr>
          <w:rStyle w:val="HideTWBExt"/>
          <w:b w:val="0"/>
        </w:rPr>
        <w:t>&lt;/NumAm&gt;</w:t>
      </w:r>
    </w:p>
    <w:p w:rsidR="00276A77" w:rsidRPr="00355A6D" w:rsidP="00276A77" w14:paraId="0CABC84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Andrea Wechsler</w:t>
      </w:r>
      <w:r w:rsidRPr="00355A6D">
        <w:rPr>
          <w:rStyle w:val="HideTWBExt"/>
          <w:b w:val="0"/>
        </w:rPr>
        <w:t>&lt;/Members&gt;</w:t>
      </w:r>
    </w:p>
    <w:p w:rsidR="00276A77" w:rsidRPr="00355A6D" w:rsidP="00276A77" w14:paraId="352EBDDB" w14:textId="77777777">
      <w:pPr>
        <w:rPr>
          <w:color w:val="000000" w:themeColor="text1"/>
        </w:rPr>
      </w:pPr>
      <w:r w:rsidRPr="00355A6D">
        <w:rPr>
          <w:rStyle w:val="HideTWBExt"/>
        </w:rPr>
        <w:t>&lt;/RepeatBlock-By&gt;</w:t>
      </w:r>
    </w:p>
    <w:p w:rsidR="00276A77" w:rsidRPr="00355A6D" w:rsidP="00276A77" w14:paraId="5D365CA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98CD081"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0907E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A279EEE" w14:textId="77777777">
            <w:pPr>
              <w:keepNext/>
              <w:rPr>
                <w:color w:val="000000" w:themeColor="text1"/>
              </w:rPr>
            </w:pPr>
          </w:p>
        </w:tc>
      </w:tr>
      <w:tr w14:paraId="4B298A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80CAB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DED7EE2" w14:textId="77777777">
            <w:pPr>
              <w:pStyle w:val="ColumnHeading"/>
              <w:keepNext/>
              <w:rPr>
                <w:color w:val="000000" w:themeColor="text1"/>
              </w:rPr>
            </w:pPr>
            <w:r w:rsidRPr="00355A6D">
              <w:rPr>
                <w:color w:val="000000" w:themeColor="text1"/>
              </w:rPr>
              <w:t>Poprawka</w:t>
            </w:r>
          </w:p>
        </w:tc>
      </w:tr>
      <w:tr w14:paraId="7E28E67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C581CC" w14:textId="77777777">
            <w:pPr>
              <w:pStyle w:val="Normal6"/>
              <w:rPr>
                <w:color w:val="000000" w:themeColor="text1"/>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pomiędzy instytucją zarządzającą a instytucjami pośredniczącymi dokumentuje się w formie pisemnej. </w:t>
            </w:r>
            <w:r w:rsidRPr="00355A6D">
              <w:rPr>
                <w:b/>
                <w:i/>
                <w:color w:val="000000" w:themeColor="text1"/>
              </w:rPr>
              <w:t>Zadań przekazanych instytucjom pośredniczącym nie powierza się dalej innym organom.</w:t>
            </w:r>
          </w:p>
        </w:tc>
        <w:tc>
          <w:tcPr>
            <w:tcW w:w="4876" w:type="dxa"/>
          </w:tcPr>
          <w:p w:rsidR="00276A77" w:rsidRPr="00355A6D" w:rsidP="00D373E1" w14:paraId="1B1134F2" w14:textId="77777777">
            <w:pPr>
              <w:pStyle w:val="Normal6"/>
              <w:rPr>
                <w:color w:val="000000" w:themeColor="text1"/>
                <w:szCs w:val="24"/>
              </w:rPr>
            </w:pPr>
            <w:r w:rsidRPr="00355A6D">
              <w:rPr>
                <w:color w:val="000000" w:themeColor="text1"/>
              </w:rPr>
              <w:t>4.</w:t>
            </w:r>
            <w:r w:rsidRPr="00355A6D">
              <w:rPr>
                <w:color w:val="000000" w:themeColor="text1"/>
              </w:rPr>
              <w:tab/>
              <w:t>Instytucja zarządzająca może wyznaczyć co najmniej jedną instytucję pośredniczącą do wykonywania niektórych zadań na jej odpowiedzialność. Uzgodnienia pomiędzy instytucją zarządzającą a instytucjami pośredniczącymi dokumentuje się w formie pisemnej.</w:t>
            </w:r>
          </w:p>
        </w:tc>
      </w:tr>
    </w:tbl>
    <w:p w:rsidR="00276A77" w:rsidRPr="00355A6D" w:rsidP="00276A77" w14:paraId="021EC9D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7232DA5B" w14:textId="77777777">
      <w:pPr>
        <w:rPr>
          <w:color w:val="000000" w:themeColor="text1"/>
        </w:rPr>
      </w:pPr>
      <w:r w:rsidRPr="00355A6D">
        <w:rPr>
          <w:rStyle w:val="HideTWBExt"/>
        </w:rPr>
        <w:t>&lt;/Amend&gt;</w:t>
      </w:r>
    </w:p>
    <w:p w:rsidR="00276A77" w:rsidRPr="00355A6D" w:rsidP="00276A77" w14:paraId="5C27EAD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5207</w:t>
      </w:r>
      <w:r w:rsidRPr="00355A6D">
        <w:rPr>
          <w:rStyle w:val="HideTWBExt"/>
          <w:b w:val="0"/>
        </w:rPr>
        <w:t>&lt;/NumAm&gt;</w:t>
      </w:r>
    </w:p>
    <w:p w:rsidR="00276A77" w:rsidRPr="00355A6D" w:rsidP="00276A77" w14:paraId="026A2DD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Daniel Buda, Lena </w:t>
      </w:r>
      <w:r w:rsidRPr="00355A6D">
        <w:rPr>
          <w:color w:val="000000" w:themeColor="text1"/>
        </w:rPr>
        <w:t>Düpont</w:t>
      </w:r>
      <w:r w:rsidRPr="00355A6D">
        <w:rPr>
          <w:rStyle w:val="HideTWBExt"/>
          <w:b w:val="0"/>
        </w:rPr>
        <w:t>&lt;/Members&gt;</w:t>
      </w:r>
    </w:p>
    <w:p w:rsidR="00276A77" w:rsidRPr="00355A6D" w:rsidP="00276A77" w14:paraId="3E6CD610" w14:textId="77777777">
      <w:pPr>
        <w:rPr>
          <w:color w:val="000000" w:themeColor="text1"/>
        </w:rPr>
      </w:pPr>
      <w:r w:rsidRPr="00355A6D">
        <w:rPr>
          <w:rStyle w:val="HideTWBExt"/>
        </w:rPr>
        <w:t>&lt;/RepeatBlock-By&gt;</w:t>
      </w:r>
    </w:p>
    <w:p w:rsidR="00276A77" w:rsidRPr="00355A6D" w:rsidP="00276A77" w14:paraId="705CF88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9B86123"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FC366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17357CD" w14:textId="77777777">
            <w:pPr>
              <w:keepNext/>
              <w:rPr>
                <w:color w:val="000000" w:themeColor="text1"/>
              </w:rPr>
            </w:pPr>
          </w:p>
        </w:tc>
      </w:tr>
      <w:tr w14:paraId="3685669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BEF81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403D88" w14:textId="77777777">
            <w:pPr>
              <w:pStyle w:val="ColumnHeading"/>
              <w:keepNext/>
              <w:rPr>
                <w:color w:val="000000" w:themeColor="text1"/>
              </w:rPr>
            </w:pPr>
            <w:r w:rsidRPr="00355A6D">
              <w:rPr>
                <w:color w:val="000000" w:themeColor="text1"/>
              </w:rPr>
              <w:t>Poprawka</w:t>
            </w:r>
          </w:p>
        </w:tc>
      </w:tr>
      <w:tr w14:paraId="17441F1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BCB28D" w14:textId="77777777">
            <w:pPr>
              <w:pStyle w:val="Normal6"/>
              <w:rPr>
                <w:color w:val="000000" w:themeColor="text1"/>
              </w:rPr>
            </w:pPr>
            <w:r w:rsidRPr="00355A6D">
              <w:rPr>
                <w:color w:val="000000" w:themeColor="text1"/>
              </w:rPr>
              <w:t>4.</w:t>
            </w:r>
            <w:r w:rsidRPr="00355A6D">
              <w:rPr>
                <w:color w:val="000000" w:themeColor="text1"/>
              </w:rPr>
              <w:tab/>
              <w:t xml:space="preserve">Instytucja zarządzająca może wyznaczyć co najmniej jedną instytucję pośredniczącą do wykonywania niektórych zadań na jej odpowiedzialność. Uzgodnienia pomiędzy instytucją zarządzającą a instytucjami pośredniczącymi dokumentuje się w formie pisemnej. </w:t>
            </w:r>
            <w:r w:rsidRPr="00355A6D">
              <w:rPr>
                <w:b/>
                <w:i/>
                <w:color w:val="000000" w:themeColor="text1"/>
              </w:rPr>
              <w:t>Zadań przekazanych instytucjom pośredniczącym nie powierza się dalej innym organom.</w:t>
            </w:r>
          </w:p>
        </w:tc>
        <w:tc>
          <w:tcPr>
            <w:tcW w:w="4876" w:type="dxa"/>
          </w:tcPr>
          <w:p w:rsidR="00276A77" w:rsidRPr="00355A6D" w:rsidP="00D373E1" w14:paraId="001A97F4" w14:textId="77777777">
            <w:pPr>
              <w:pStyle w:val="Normal6"/>
              <w:rPr>
                <w:color w:val="000000" w:themeColor="text1"/>
                <w:szCs w:val="24"/>
              </w:rPr>
            </w:pPr>
            <w:r w:rsidRPr="00355A6D">
              <w:rPr>
                <w:color w:val="000000" w:themeColor="text1"/>
              </w:rPr>
              <w:t>4.</w:t>
            </w:r>
            <w:r w:rsidRPr="00355A6D">
              <w:rPr>
                <w:color w:val="000000" w:themeColor="text1"/>
              </w:rPr>
              <w:tab/>
              <w:t>Instytucja zarządzająca może wyznaczyć co najmniej jedną instytucję pośredniczącą do wykonywania niektórych zadań na jej odpowiedzialność. Uzgodnienia pomiędzy instytucją zarządzającą a instytucjami pośredniczącymi dokumentuje się w formie pisemnej.</w:t>
            </w:r>
          </w:p>
        </w:tc>
      </w:tr>
    </w:tbl>
    <w:p w:rsidR="00276A77" w:rsidRPr="00355A6D" w:rsidP="00276A77" w14:paraId="2B6A939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2AC2FCC" w14:textId="77777777">
      <w:pPr>
        <w:rPr>
          <w:color w:val="000000" w:themeColor="text1"/>
        </w:rPr>
      </w:pPr>
      <w:r w:rsidRPr="00355A6D">
        <w:rPr>
          <w:rStyle w:val="HideTWBExt"/>
        </w:rPr>
        <w:t>&lt;/Amend&gt;</w:t>
      </w:r>
    </w:p>
    <w:p w:rsidR="00276A77" w:rsidRPr="00355A6D" w:rsidP="00276A77" w14:paraId="7D70FF7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5208</w:t>
      </w:r>
      <w:r w:rsidRPr="00355A6D">
        <w:rPr>
          <w:rStyle w:val="HideTWBExt"/>
          <w:b w:val="0"/>
        </w:rPr>
        <w:t>&lt;/NumAm&gt;</w:t>
      </w:r>
    </w:p>
    <w:p w:rsidR="00276A77" w:rsidRPr="00355A6D" w:rsidP="00276A77" w14:paraId="73049DCA" w14:textId="77777777">
      <w:pPr>
        <w:pStyle w:val="NormalBold"/>
        <w:rPr>
          <w:color w:val="000000" w:themeColor="text1"/>
        </w:rPr>
      </w:pPr>
      <w:r w:rsidRPr="00355A6D">
        <w:rPr>
          <w:rStyle w:val="HideTWBExt"/>
          <w:b w:val="0"/>
        </w:rPr>
        <w:t>&lt;RepeatBlock-By&gt;&lt;Members&gt;</w:t>
      </w:r>
      <w:r w:rsidRPr="00355A6D">
        <w:rPr>
          <w:color w:val="000000" w:themeColor="text1"/>
        </w:rPr>
        <w:t>Jérémy</w:t>
      </w:r>
      <w:r w:rsidRPr="00355A6D">
        <w:rPr>
          <w:color w:val="000000" w:themeColor="text1"/>
        </w:rPr>
        <w:t xml:space="preserve"> </w:t>
      </w:r>
      <w:r w:rsidRPr="00355A6D">
        <w:rPr>
          <w:color w:val="000000" w:themeColor="text1"/>
        </w:rPr>
        <w:t>Decerle</w:t>
      </w:r>
      <w:r w:rsidRPr="00355A6D">
        <w:rPr>
          <w:color w:val="000000" w:themeColor="text1"/>
        </w:rPr>
        <w:t xml:space="preserve">, </w:t>
      </w:r>
      <w:r w:rsidRPr="00355A6D">
        <w:rPr>
          <w:color w:val="000000" w:themeColor="text1"/>
        </w:rPr>
        <w:t>Ciaran</w:t>
      </w:r>
      <w:r w:rsidRPr="00355A6D">
        <w:rPr>
          <w:color w:val="000000" w:themeColor="text1"/>
        </w:rPr>
        <w:t xml:space="preserve"> </w:t>
      </w:r>
      <w:r w:rsidRPr="00355A6D">
        <w:rPr>
          <w:color w:val="000000" w:themeColor="text1"/>
        </w:rPr>
        <w:t>Mullooly</w:t>
      </w:r>
      <w:r w:rsidRPr="00355A6D">
        <w:rPr>
          <w:color w:val="000000" w:themeColor="text1"/>
        </w:rPr>
        <w:t xml:space="preserve">, Christine Singer, Charles </w:t>
      </w:r>
      <w:r w:rsidRPr="00355A6D">
        <w:rPr>
          <w:color w:val="000000" w:themeColor="text1"/>
        </w:rPr>
        <w:t>Goerens</w:t>
      </w:r>
      <w:r w:rsidRPr="00355A6D">
        <w:rPr>
          <w:rStyle w:val="HideTWBExt"/>
          <w:b w:val="0"/>
        </w:rPr>
        <w:t>&lt;/Members&gt;</w:t>
      </w:r>
    </w:p>
    <w:p w:rsidR="00276A77" w:rsidRPr="00355A6D" w:rsidP="00276A77" w14:paraId="13264572" w14:textId="77777777">
      <w:pPr>
        <w:rPr>
          <w:color w:val="000000" w:themeColor="text1"/>
        </w:rPr>
      </w:pPr>
      <w:r w:rsidRPr="00355A6D">
        <w:rPr>
          <w:rStyle w:val="HideTWBExt"/>
        </w:rPr>
        <w:t>&lt;/RepeatBlock-By&gt;</w:t>
      </w:r>
    </w:p>
    <w:p w:rsidR="00276A77" w:rsidRPr="00355A6D" w:rsidP="00276A77" w14:paraId="3E42F20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4B67DC" w14:textId="77777777">
      <w:pPr>
        <w:pStyle w:val="NormalBold"/>
        <w:rPr>
          <w:color w:val="000000" w:themeColor="text1"/>
        </w:rPr>
      </w:pPr>
      <w:r w:rsidRPr="00355A6D">
        <w:rPr>
          <w:rStyle w:val="HideTWBExt"/>
          <w:b w:val="0"/>
        </w:rPr>
        <w:t>&lt;Article&gt;</w:t>
      </w:r>
      <w:r w:rsidRPr="00355A6D">
        <w:rPr>
          <w:color w:val="000000" w:themeColor="text1"/>
        </w:rPr>
        <w:t>Artykuł 49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9E7E5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CDC25AF" w14:textId="77777777">
            <w:pPr>
              <w:keepNext/>
              <w:rPr>
                <w:color w:val="000000" w:themeColor="text1"/>
              </w:rPr>
            </w:pPr>
          </w:p>
        </w:tc>
      </w:tr>
      <w:tr w14:paraId="44F1413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F61D2A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6DB44F5" w14:textId="77777777">
            <w:pPr>
              <w:pStyle w:val="ColumnHeading"/>
              <w:keepNext/>
              <w:rPr>
                <w:color w:val="000000" w:themeColor="text1"/>
              </w:rPr>
            </w:pPr>
            <w:r w:rsidRPr="00355A6D">
              <w:rPr>
                <w:color w:val="000000" w:themeColor="text1"/>
              </w:rPr>
              <w:t>Poprawka</w:t>
            </w:r>
          </w:p>
        </w:tc>
      </w:tr>
      <w:tr w14:paraId="6C654A2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60EA58" w14:textId="77777777">
            <w:pPr>
              <w:pStyle w:val="Normal6"/>
              <w:rPr>
                <w:color w:val="000000" w:themeColor="text1"/>
              </w:rPr>
            </w:pPr>
            <w:r w:rsidRPr="00355A6D">
              <w:rPr>
                <w:color w:val="000000" w:themeColor="text1"/>
              </w:rPr>
              <w:t>4.</w:t>
            </w:r>
            <w:r w:rsidRPr="00355A6D">
              <w:rPr>
                <w:color w:val="000000" w:themeColor="text1"/>
              </w:rPr>
              <w:tab/>
              <w:t xml:space="preserve">Instytucja zarządzająca </w:t>
            </w:r>
            <w:r w:rsidRPr="00355A6D">
              <w:rPr>
                <w:b/>
                <w:i/>
                <w:color w:val="000000" w:themeColor="text1"/>
              </w:rPr>
              <w:t>może</w:t>
            </w:r>
            <w:r w:rsidRPr="00355A6D">
              <w:rPr>
                <w:color w:val="000000" w:themeColor="text1"/>
              </w:rPr>
              <w:t xml:space="preserve"> wyznaczyć co najmniej jedną instytucję pośredniczącą do wykonywania niektórych zadań na </w:t>
            </w:r>
            <w:r w:rsidRPr="00355A6D">
              <w:rPr>
                <w:b/>
                <w:i/>
                <w:color w:val="000000" w:themeColor="text1"/>
              </w:rPr>
              <w:t>jej</w:t>
            </w:r>
            <w:r w:rsidRPr="00355A6D">
              <w:rPr>
                <w:color w:val="000000" w:themeColor="text1"/>
              </w:rPr>
              <w:t xml:space="preserve"> odpowiedzialność. Uzgodnienia pomiędzy instytucją zarządzającą a instytucjami pośredniczącymi dokumentuje się w formie pisemnej. Zadań przekazanych instytucjom pośredniczącym nie powierza się dalej innym organom.</w:t>
            </w:r>
          </w:p>
        </w:tc>
        <w:tc>
          <w:tcPr>
            <w:tcW w:w="4876" w:type="dxa"/>
          </w:tcPr>
          <w:p w:rsidR="00276A77" w:rsidRPr="00355A6D" w:rsidP="00D373E1" w14:paraId="7F0B37B6"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zarządzająca </w:t>
            </w:r>
            <w:r w:rsidRPr="00355A6D">
              <w:rPr>
                <w:b/>
                <w:i/>
                <w:color w:val="000000" w:themeColor="text1"/>
              </w:rPr>
              <w:t>lub regionalne instytucje zarządzające mogą</w:t>
            </w:r>
            <w:r w:rsidRPr="00355A6D">
              <w:rPr>
                <w:color w:val="000000" w:themeColor="text1"/>
              </w:rPr>
              <w:t xml:space="preserve"> wyznaczyć co najmniej jedną instytucję pośredniczącą do wykonywania niektórych zadań na </w:t>
            </w:r>
            <w:r w:rsidRPr="00355A6D">
              <w:rPr>
                <w:b/>
                <w:i/>
                <w:color w:val="000000" w:themeColor="text1"/>
              </w:rPr>
              <w:t>ich</w:t>
            </w:r>
            <w:r w:rsidRPr="00355A6D">
              <w:rPr>
                <w:color w:val="000000" w:themeColor="text1"/>
              </w:rPr>
              <w:t xml:space="preserve"> odpowiedzialność. Uzgodnienia pomiędzy instytucją zarządzającą a instytucjami pośredniczącymi dokumentuje się w formie pisemnej. Zadań przekazanych instytucjom pośredniczącym nie powierza się dalej innym organom.</w:t>
            </w:r>
          </w:p>
        </w:tc>
      </w:tr>
    </w:tbl>
    <w:p w:rsidR="00276A77" w:rsidRPr="00355A6D" w:rsidP="00276A77" w14:paraId="04DAE94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D340F4D"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313BD3E4" w14:textId="77777777">
      <w:pPr>
        <w:pStyle w:val="Normal12Italic"/>
        <w:rPr>
          <w:noProof w:val="0"/>
          <w:color w:val="000000" w:themeColor="text1"/>
        </w:rPr>
      </w:pPr>
      <w:r w:rsidRPr="00355A6D">
        <w:rPr>
          <w:color w:val="000000" w:themeColor="text1"/>
        </w:rPr>
        <w:t>Poprawka zgodna z poprawką do art. 49 ust. 1, przywracająca możliwość wyznaczania regionalnych instytucji zarządzających.</w:t>
      </w:r>
    </w:p>
    <w:p w:rsidR="00276A77" w:rsidRPr="00355A6D" w:rsidP="00276A77" w14:paraId="5F3CA047" w14:textId="77777777">
      <w:pPr>
        <w:rPr>
          <w:color w:val="000000" w:themeColor="text1"/>
        </w:rPr>
      </w:pPr>
      <w:r w:rsidRPr="00355A6D">
        <w:rPr>
          <w:rStyle w:val="HideTWBExt"/>
        </w:rPr>
        <w:t>&lt;/Amend&gt;</w:t>
      </w:r>
    </w:p>
    <w:p w:rsidR="00276A77" w:rsidRPr="00355A6D" w:rsidP="00276A77" w14:paraId="5A75A9C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5209</w:t>
      </w:r>
      <w:r w:rsidRPr="00355A6D">
        <w:rPr>
          <w:rStyle w:val="HideTWBExt"/>
          <w:b w:val="0"/>
        </w:rPr>
        <w:t>&lt;/NumAm&gt;</w:t>
      </w:r>
    </w:p>
    <w:p w:rsidR="00276A77" w:rsidRPr="00355A6D" w:rsidP="00276A77" w14:paraId="6EFFB58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62E3BB48" w14:textId="77777777">
      <w:pPr>
        <w:rPr>
          <w:color w:val="000000" w:themeColor="text1"/>
        </w:rPr>
      </w:pPr>
      <w:r w:rsidRPr="00355A6D">
        <w:rPr>
          <w:rStyle w:val="HideTWBExt"/>
        </w:rPr>
        <w:t>&lt;/RepeatBlock-By&gt;</w:t>
      </w:r>
    </w:p>
    <w:p w:rsidR="00276A77" w:rsidRPr="00355A6D" w:rsidP="00276A77" w14:paraId="55949EA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1987E22" w14:textId="77777777">
      <w:pPr>
        <w:pStyle w:val="NormalBold"/>
        <w:rPr>
          <w:color w:val="000000" w:themeColor="text1"/>
        </w:rPr>
      </w:pPr>
      <w:r w:rsidRPr="00355A6D">
        <w:rPr>
          <w:rStyle w:val="HideTWBExt"/>
          <w:b w:val="0"/>
        </w:rPr>
        <w:t>&lt;Article&gt;</w:t>
      </w:r>
      <w:r w:rsidRPr="00355A6D">
        <w:rPr>
          <w:color w:val="000000" w:themeColor="text1"/>
        </w:rPr>
        <w:t>Artykuł 49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99323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22BC109" w14:textId="77777777">
            <w:pPr>
              <w:keepNext/>
              <w:rPr>
                <w:color w:val="000000" w:themeColor="text1"/>
              </w:rPr>
            </w:pPr>
          </w:p>
        </w:tc>
      </w:tr>
      <w:tr w14:paraId="51E4AB3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28277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A7E147B" w14:textId="77777777">
            <w:pPr>
              <w:pStyle w:val="ColumnHeading"/>
              <w:keepNext/>
              <w:rPr>
                <w:color w:val="000000" w:themeColor="text1"/>
              </w:rPr>
            </w:pPr>
            <w:r w:rsidRPr="00355A6D">
              <w:rPr>
                <w:color w:val="000000" w:themeColor="text1"/>
              </w:rPr>
              <w:t>Poprawka</w:t>
            </w:r>
          </w:p>
        </w:tc>
      </w:tr>
      <w:tr w14:paraId="4E5D873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8A4D67" w14:textId="77777777">
            <w:pPr>
              <w:pStyle w:val="Normal6"/>
              <w:rPr>
                <w:color w:val="000000" w:themeColor="text1"/>
              </w:rPr>
            </w:pPr>
            <w:r w:rsidRPr="00355A6D">
              <w:rPr>
                <w:color w:val="000000" w:themeColor="text1"/>
              </w:rPr>
              <w:t>5.</w:t>
            </w:r>
            <w:r w:rsidRPr="00355A6D">
              <w:rPr>
                <w:color w:val="000000" w:themeColor="text1"/>
              </w:rPr>
              <w:tab/>
              <w:t>Instytucja audytowa jest organem publicznym, funkcjonalnie niezależnym od podmiotów poddanych audytowi. Prace audytowe mogą być prowadzone przez podmiot publiczny lub prywatny inny niż instytucja audytowa na jej odpowiedzialność. W przypadku gdy państwo członkowskie wyznacza więcej niż jedną instytucję audytową, ustanawia ono mechanizmy koordynacji służące przygotowaniu rocznej opinii audytowej i podsumowania audytów, o których to mechanizmach jest mowa w art. 53 [Funkcje instytucji audytowej].</w:t>
            </w:r>
          </w:p>
        </w:tc>
        <w:tc>
          <w:tcPr>
            <w:tcW w:w="4876" w:type="dxa"/>
          </w:tcPr>
          <w:p w:rsidR="00276A77" w:rsidRPr="00355A6D" w:rsidP="00D373E1" w14:paraId="70C84720" w14:textId="77777777">
            <w:pPr>
              <w:pStyle w:val="Normal6"/>
              <w:rPr>
                <w:color w:val="000000" w:themeColor="text1"/>
                <w:szCs w:val="24"/>
              </w:rPr>
            </w:pPr>
            <w:r w:rsidRPr="00355A6D">
              <w:rPr>
                <w:color w:val="000000" w:themeColor="text1"/>
              </w:rPr>
              <w:t>5.</w:t>
            </w:r>
            <w:r w:rsidRPr="00355A6D">
              <w:rPr>
                <w:color w:val="000000" w:themeColor="text1"/>
              </w:rPr>
              <w:tab/>
              <w:t xml:space="preserve">Instytucja audytowa jest organem publicznym, funkcjonalnie niezależnym od podmiotów poddanych audytowi. Prace audytowe mogą być prowadzone przez podmiot publiczny lub prywatny inny niż instytucja audytowa na jej odpowiedzialność. W przypadku gdy państwo członkowskie wyznacza więcej niż jedną instytucję audytową, ustanawia ono mechanizmy koordynacji służące przygotowaniu rocznej opinii audytowej i podsumowania audytów, o których to mechanizmach jest mowa w art. 53 [Funkcje instytucji audytowej]. </w:t>
            </w:r>
            <w:r w:rsidRPr="00355A6D">
              <w:rPr>
                <w:b/>
                <w:i/>
                <w:color w:val="000000" w:themeColor="text1"/>
              </w:rPr>
              <w:t xml:space="preserve">Instytucje audytowe korzystają z </w:t>
            </w:r>
            <w:r w:rsidRPr="00355A6D">
              <w:rPr>
                <w:b/>
                <w:i/>
                <w:color w:val="000000" w:themeColor="text1"/>
              </w:rPr>
              <w:t>interoperacyjnego</w:t>
            </w:r>
            <w:r w:rsidRPr="00355A6D">
              <w:rPr>
                <w:b/>
                <w:i/>
                <w:color w:val="000000" w:themeColor="text1"/>
              </w:rPr>
              <w:t xml:space="preserve"> systemu. </w:t>
            </w:r>
          </w:p>
        </w:tc>
      </w:tr>
    </w:tbl>
    <w:p w:rsidR="00276A77" w:rsidRPr="00355A6D" w:rsidP="00276A77" w14:paraId="751A2FA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A353F2" w14:textId="77777777">
      <w:pPr>
        <w:rPr>
          <w:color w:val="000000" w:themeColor="text1"/>
        </w:rPr>
      </w:pPr>
      <w:r w:rsidRPr="00355A6D">
        <w:rPr>
          <w:rStyle w:val="HideTWBExt"/>
        </w:rPr>
        <w:t>&lt;/Amend&gt;</w:t>
      </w:r>
    </w:p>
    <w:p w:rsidR="00276A77" w:rsidRPr="00355A6D" w:rsidP="00276A77" w14:paraId="49F715E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5210</w:t>
      </w:r>
      <w:r w:rsidRPr="00355A6D">
        <w:rPr>
          <w:rStyle w:val="HideTWBExt"/>
          <w:b w:val="0"/>
        </w:rPr>
        <w:t>&lt;/NumAm&gt;</w:t>
      </w:r>
    </w:p>
    <w:p w:rsidR="00276A77" w:rsidRPr="00355A6D" w:rsidP="00276A77" w14:paraId="27101D7B"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3047B401" w14:textId="77777777">
      <w:pPr>
        <w:rPr>
          <w:color w:val="000000" w:themeColor="text1"/>
        </w:rPr>
      </w:pPr>
      <w:r w:rsidRPr="00355A6D">
        <w:rPr>
          <w:rStyle w:val="HideTWBExt"/>
        </w:rPr>
        <w:t>&lt;/RepeatBlock-By&gt;</w:t>
      </w:r>
    </w:p>
    <w:p w:rsidR="00276A77" w:rsidRPr="00355A6D" w:rsidP="00276A77" w14:paraId="49D1464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C830429" w14:textId="77777777">
      <w:pPr>
        <w:pStyle w:val="NormalBold"/>
        <w:rPr>
          <w:color w:val="000000" w:themeColor="text1"/>
        </w:rPr>
      </w:pPr>
      <w:r w:rsidRPr="00355A6D">
        <w:rPr>
          <w:rStyle w:val="HideTWBExt"/>
          <w:b w:val="0"/>
        </w:rPr>
        <w:t>&lt;Article&gt;</w:t>
      </w:r>
      <w:r w:rsidRPr="00355A6D">
        <w:rPr>
          <w:color w:val="000000" w:themeColor="text1"/>
        </w:rPr>
        <w:t>Artykuł 49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77CFD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9439354" w14:textId="77777777">
            <w:pPr>
              <w:keepNext/>
              <w:rPr>
                <w:color w:val="000000" w:themeColor="text1"/>
              </w:rPr>
            </w:pPr>
          </w:p>
        </w:tc>
      </w:tr>
      <w:tr w14:paraId="32F534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F6E1CA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E4E7542" w14:textId="77777777">
            <w:pPr>
              <w:pStyle w:val="ColumnHeading"/>
              <w:keepNext/>
              <w:rPr>
                <w:color w:val="000000" w:themeColor="text1"/>
              </w:rPr>
            </w:pPr>
            <w:r w:rsidRPr="00355A6D">
              <w:rPr>
                <w:color w:val="000000" w:themeColor="text1"/>
              </w:rPr>
              <w:t>Poprawka</w:t>
            </w:r>
          </w:p>
        </w:tc>
      </w:tr>
      <w:tr w14:paraId="28ACF0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DC9C18" w14:textId="77777777">
            <w:pPr>
              <w:pStyle w:val="Normal6"/>
              <w:rPr>
                <w:color w:val="000000" w:themeColor="text1"/>
              </w:rPr>
            </w:pPr>
            <w:r w:rsidRPr="00355A6D">
              <w:rPr>
                <w:color w:val="000000" w:themeColor="text1"/>
              </w:rPr>
              <w:t>5.</w:t>
            </w:r>
            <w:r w:rsidRPr="00355A6D">
              <w:rPr>
                <w:color w:val="000000" w:themeColor="text1"/>
              </w:rPr>
              <w:tab/>
              <w:t xml:space="preserve">Instytucja audytowa jest organem publicznym, funkcjonalnie niezależnym od podmiotów poddanych audytowi. Prace audytowe mogą być prowadzone przez podmiot publiczny lub prywatny inny niż </w:t>
            </w:r>
            <w:r w:rsidRPr="00355A6D">
              <w:rPr>
                <w:color w:val="000000" w:themeColor="text1"/>
              </w:rPr>
              <w:t>instytucja audytowa na jej odpowiedzialność. W przypadku gdy państwo członkowskie wyznacza więcej niż jedną instytucję audytową, ustanawia ono mechanizmy koordynacji służące przygotowaniu rocznej opinii audytowej i podsumowania audytów, o których to mechanizmach jest mowa w art. 53 [Funkcje instytucji audytowej].</w:t>
            </w:r>
          </w:p>
        </w:tc>
        <w:tc>
          <w:tcPr>
            <w:tcW w:w="4876" w:type="dxa"/>
          </w:tcPr>
          <w:p w:rsidR="00276A77" w:rsidRPr="00355A6D" w:rsidP="00D373E1" w14:paraId="415D059B" w14:textId="77777777">
            <w:pPr>
              <w:pStyle w:val="Normal6"/>
              <w:rPr>
                <w:color w:val="000000" w:themeColor="text1"/>
                <w:szCs w:val="24"/>
              </w:rPr>
            </w:pPr>
            <w:r w:rsidRPr="00355A6D">
              <w:rPr>
                <w:color w:val="000000" w:themeColor="text1"/>
              </w:rPr>
              <w:t>5.</w:t>
            </w:r>
            <w:r w:rsidRPr="00355A6D">
              <w:rPr>
                <w:color w:val="000000" w:themeColor="text1"/>
              </w:rPr>
              <w:tab/>
              <w:t xml:space="preserve">Instytucja audytowa jest organem publicznym, funkcjonalnie niezależnym od podmiotów poddanych audytowi. Prace audytowe mogą być prowadzone przez podmiot publiczny lub prywatny inny niż </w:t>
            </w:r>
            <w:r w:rsidRPr="00355A6D">
              <w:rPr>
                <w:color w:val="000000" w:themeColor="text1"/>
              </w:rPr>
              <w:t xml:space="preserve">instytucja audytowa na jej odpowiedzialność. W przypadku gdy państwo członkowskie wyznacza więcej niż jedną instytucję audytową, ustanawia ono mechanizmy koordynacji służące przygotowaniu rocznej opinii audytowej i podsumowania audytów, o których to mechanizmach jest mowa w art. 53 [Funkcje instytucji audytowej]. </w:t>
            </w:r>
            <w:r w:rsidRPr="00355A6D">
              <w:rPr>
                <w:b/>
                <w:i/>
                <w:color w:val="000000" w:themeColor="text1"/>
              </w:rPr>
              <w:t xml:space="preserve">Instytucja audytowa korzysta z </w:t>
            </w:r>
            <w:r w:rsidRPr="00355A6D">
              <w:rPr>
                <w:b/>
                <w:i/>
                <w:color w:val="000000" w:themeColor="text1"/>
              </w:rPr>
              <w:t>interoperacyjnego</w:t>
            </w:r>
            <w:r w:rsidRPr="00355A6D">
              <w:rPr>
                <w:b/>
                <w:i/>
                <w:color w:val="000000" w:themeColor="text1"/>
              </w:rPr>
              <w:t xml:space="preserve"> systemu. </w:t>
            </w:r>
          </w:p>
        </w:tc>
      </w:tr>
    </w:tbl>
    <w:p w:rsidR="00276A77" w:rsidRPr="00355A6D" w:rsidP="00276A77" w14:paraId="0D9A609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67738DE" w14:textId="77777777">
      <w:pPr>
        <w:rPr>
          <w:color w:val="000000" w:themeColor="text1"/>
        </w:rPr>
      </w:pPr>
      <w:r w:rsidRPr="00355A6D">
        <w:rPr>
          <w:rStyle w:val="HideTWBExt"/>
        </w:rPr>
        <w:t>&lt;/Amend&gt;</w:t>
      </w:r>
    </w:p>
    <w:p w:rsidR="00276A77" w:rsidRPr="00355A6D" w:rsidP="00276A77" w14:paraId="4773CD8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5211</w:t>
      </w:r>
      <w:r w:rsidRPr="00355A6D">
        <w:rPr>
          <w:rStyle w:val="HideTWBExt"/>
          <w:b w:val="0"/>
        </w:rPr>
        <w:t>&lt;/NumAm&gt;</w:t>
      </w:r>
    </w:p>
    <w:p w:rsidR="00276A77" w:rsidRPr="00355A6D" w:rsidP="00276A77" w14:paraId="40A0690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64E9A866"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72EE4B1C" w14:textId="77777777">
      <w:pPr>
        <w:rPr>
          <w:color w:val="000000" w:themeColor="text1"/>
        </w:rPr>
      </w:pPr>
      <w:r w:rsidRPr="00355A6D">
        <w:rPr>
          <w:rStyle w:val="HideTWBExt"/>
        </w:rPr>
        <w:t>&lt;/RepeatBlock-By&gt;</w:t>
      </w:r>
    </w:p>
    <w:p w:rsidR="00276A77" w:rsidRPr="00355A6D" w:rsidP="00276A77" w14:paraId="3AC46D4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CA028AA" w14:textId="77777777">
      <w:pPr>
        <w:pStyle w:val="NormalBold"/>
        <w:rPr>
          <w:color w:val="000000" w:themeColor="text1"/>
        </w:rPr>
      </w:pPr>
      <w:r w:rsidRPr="00355A6D">
        <w:rPr>
          <w:rStyle w:val="HideTWBExt"/>
          <w:b w:val="0"/>
        </w:rPr>
        <w:t>&lt;Article&gt;</w:t>
      </w:r>
      <w:r w:rsidRPr="00355A6D">
        <w:rPr>
          <w:color w:val="000000" w:themeColor="text1"/>
        </w:rPr>
        <w:t>Artykuł 49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51375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44B143" w14:textId="77777777">
            <w:pPr>
              <w:keepNext/>
              <w:rPr>
                <w:color w:val="000000" w:themeColor="text1"/>
              </w:rPr>
            </w:pPr>
          </w:p>
        </w:tc>
      </w:tr>
      <w:tr w14:paraId="7A8AD21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C438C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9C30B06" w14:textId="77777777">
            <w:pPr>
              <w:pStyle w:val="ColumnHeading"/>
              <w:keepNext/>
              <w:rPr>
                <w:color w:val="000000" w:themeColor="text1"/>
              </w:rPr>
            </w:pPr>
            <w:r w:rsidRPr="00355A6D">
              <w:rPr>
                <w:color w:val="000000" w:themeColor="text1"/>
              </w:rPr>
              <w:t>Poprawka</w:t>
            </w:r>
          </w:p>
        </w:tc>
      </w:tr>
      <w:tr w14:paraId="1644A24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ABF383" w14:textId="77777777">
            <w:pPr>
              <w:pStyle w:val="Normal6"/>
              <w:rPr>
                <w:color w:val="000000" w:themeColor="text1"/>
              </w:rPr>
            </w:pPr>
            <w:r w:rsidRPr="00355A6D">
              <w:rPr>
                <w:color w:val="000000" w:themeColor="text1"/>
              </w:rPr>
              <w:t>6.</w:t>
            </w:r>
            <w:r w:rsidRPr="00355A6D">
              <w:rPr>
                <w:color w:val="000000" w:themeColor="text1"/>
              </w:rPr>
              <w:tab/>
              <w:t>Państwa członkowskie zapewniają</w:t>
            </w:r>
            <w:r w:rsidRPr="00355A6D">
              <w:rPr>
                <w:b/>
                <w:i/>
                <w:color w:val="000000" w:themeColor="text1"/>
              </w:rPr>
              <w:t>, aby przestrzegana była zasada rozdziału funkcji pomiędzy</w:t>
            </w:r>
            <w:r w:rsidRPr="00355A6D">
              <w:rPr>
                <w:color w:val="000000" w:themeColor="text1"/>
              </w:rPr>
              <w:t xml:space="preserve"> organami </w:t>
            </w:r>
            <w:r w:rsidRPr="00355A6D">
              <w:rPr>
                <w:b/>
                <w:i/>
                <w:color w:val="000000" w:themeColor="text1"/>
              </w:rPr>
              <w:t>wyznaczonymi</w:t>
            </w:r>
            <w:r w:rsidRPr="00355A6D">
              <w:rPr>
                <w:color w:val="000000" w:themeColor="text1"/>
              </w:rPr>
              <w:t xml:space="preserve"> na potrzeby planu i w obrębie tych organów.</w:t>
            </w:r>
          </w:p>
        </w:tc>
        <w:tc>
          <w:tcPr>
            <w:tcW w:w="4876" w:type="dxa"/>
          </w:tcPr>
          <w:p w:rsidR="00276A77" w:rsidRPr="00355A6D" w:rsidP="00D373E1" w14:paraId="71A9B2FE" w14:textId="77777777">
            <w:pPr>
              <w:pStyle w:val="Normal6"/>
              <w:rPr>
                <w:color w:val="000000" w:themeColor="text1"/>
                <w:szCs w:val="24"/>
              </w:rPr>
            </w:pPr>
            <w:r w:rsidRPr="00355A6D">
              <w:rPr>
                <w:color w:val="000000" w:themeColor="text1"/>
              </w:rPr>
              <w:t>6.</w:t>
            </w:r>
            <w:r w:rsidRPr="00355A6D">
              <w:rPr>
                <w:color w:val="000000" w:themeColor="text1"/>
              </w:rPr>
              <w:tab/>
              <w:t xml:space="preserve">Państwa członkowskie zapewniają </w:t>
            </w:r>
            <w:r w:rsidRPr="00355A6D">
              <w:rPr>
                <w:b/>
                <w:i/>
                <w:color w:val="000000" w:themeColor="text1"/>
              </w:rPr>
              <w:t>przestrzeganie zasady niezależności funkcjonalnej między</w:t>
            </w:r>
            <w:r w:rsidRPr="00355A6D">
              <w:rPr>
                <w:color w:val="000000" w:themeColor="text1"/>
              </w:rPr>
              <w:t xml:space="preserve"> organami </w:t>
            </w:r>
            <w:r w:rsidRPr="00355A6D">
              <w:rPr>
                <w:b/>
                <w:i/>
                <w:color w:val="000000" w:themeColor="text1"/>
              </w:rPr>
              <w:t>wskazanymi</w:t>
            </w:r>
            <w:r w:rsidRPr="00355A6D">
              <w:rPr>
                <w:color w:val="000000" w:themeColor="text1"/>
              </w:rPr>
              <w:t xml:space="preserve"> na potrzeby planu i w obrębie tych organów</w:t>
            </w:r>
            <w:r w:rsidRPr="00355A6D">
              <w:rPr>
                <w:b/>
                <w:i/>
                <w:color w:val="000000" w:themeColor="text1"/>
              </w:rPr>
              <w:t>, w szczególności w odniesieniu do instytucji zarządzającej, agencji płatniczej i instytucji audytowej</w:t>
            </w:r>
            <w:r w:rsidRPr="00355A6D">
              <w:rPr>
                <w:color w:val="000000" w:themeColor="text1"/>
              </w:rPr>
              <w:t>.</w:t>
            </w:r>
          </w:p>
        </w:tc>
      </w:tr>
    </w:tbl>
    <w:p w:rsidR="00276A77" w:rsidRPr="00355A6D" w:rsidP="00276A77" w14:paraId="621235C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FA56DFA" w14:textId="77777777">
      <w:pPr>
        <w:rPr>
          <w:color w:val="000000" w:themeColor="text1"/>
        </w:rPr>
      </w:pPr>
      <w:r w:rsidRPr="00355A6D">
        <w:rPr>
          <w:rStyle w:val="HideTWBExt"/>
        </w:rPr>
        <w:t>&lt;/Amend&gt;</w:t>
      </w:r>
    </w:p>
    <w:p w:rsidR="00276A77" w:rsidRPr="00355A6D" w:rsidP="00276A77" w14:paraId="64B82E5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5212</w:t>
      </w:r>
      <w:r w:rsidRPr="00355A6D">
        <w:rPr>
          <w:rStyle w:val="HideTWBExt"/>
          <w:b w:val="0"/>
        </w:rPr>
        <w:t>&lt;/NumAm&gt;</w:t>
      </w:r>
    </w:p>
    <w:p w:rsidR="00276A77" w:rsidRPr="00355A6D" w:rsidP="00276A77" w14:paraId="08D74E8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Ivan David, </w:t>
      </w:r>
      <w:r w:rsidRPr="00355A6D">
        <w:rPr>
          <w:color w:val="000000" w:themeColor="text1"/>
        </w:rPr>
        <w:t>Volker</w:t>
      </w:r>
      <w:r w:rsidRPr="00355A6D">
        <w:rPr>
          <w:color w:val="000000" w:themeColor="text1"/>
        </w:rPr>
        <w:t xml:space="preserve"> </w:t>
      </w:r>
      <w:r w:rsidRPr="00355A6D">
        <w:rPr>
          <w:color w:val="000000" w:themeColor="text1"/>
        </w:rPr>
        <w:t>Schnurrbusch</w:t>
      </w:r>
      <w:r w:rsidRPr="00355A6D">
        <w:rPr>
          <w:rStyle w:val="HideTWBExt"/>
          <w:b w:val="0"/>
        </w:rPr>
        <w:t>&lt;/Members&gt;</w:t>
      </w:r>
    </w:p>
    <w:p w:rsidR="00276A77" w:rsidRPr="00355A6D" w:rsidP="00276A77" w14:paraId="46ED2381" w14:textId="77777777">
      <w:pPr>
        <w:rPr>
          <w:color w:val="000000" w:themeColor="text1"/>
        </w:rPr>
      </w:pPr>
      <w:r w:rsidRPr="00355A6D">
        <w:rPr>
          <w:rStyle w:val="HideTWBExt"/>
        </w:rPr>
        <w:t>&lt;/RepeatBlock-By&gt;</w:t>
      </w:r>
    </w:p>
    <w:p w:rsidR="00276A77" w:rsidRPr="00355A6D" w:rsidP="00276A77" w14:paraId="1277F31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EB684EA" w14:textId="77777777">
      <w:pPr>
        <w:pStyle w:val="NormalBold"/>
        <w:rPr>
          <w:color w:val="000000" w:themeColor="text1"/>
        </w:rPr>
      </w:pPr>
      <w:r w:rsidRPr="00355A6D">
        <w:rPr>
          <w:rStyle w:val="HideTWBExt"/>
          <w:b w:val="0"/>
        </w:rPr>
        <w:t>&lt;Article&gt;</w:t>
      </w:r>
      <w:r w:rsidRPr="00355A6D">
        <w:rPr>
          <w:color w:val="000000" w:themeColor="text1"/>
        </w:rPr>
        <w:t>Artykuł 49 – ustęp 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B16C6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15D5A1" w14:textId="77777777">
            <w:pPr>
              <w:keepNext/>
              <w:rPr>
                <w:color w:val="000000" w:themeColor="text1"/>
              </w:rPr>
            </w:pPr>
          </w:p>
        </w:tc>
      </w:tr>
      <w:tr w14:paraId="3A36D2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98D9B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E4950C" w14:textId="77777777">
            <w:pPr>
              <w:pStyle w:val="ColumnHeading"/>
              <w:keepNext/>
              <w:rPr>
                <w:color w:val="000000" w:themeColor="text1"/>
              </w:rPr>
            </w:pPr>
            <w:r w:rsidRPr="00355A6D">
              <w:rPr>
                <w:color w:val="000000" w:themeColor="text1"/>
              </w:rPr>
              <w:t>Poprawka</w:t>
            </w:r>
          </w:p>
        </w:tc>
      </w:tr>
      <w:tr w14:paraId="1946D93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2B4E56" w14:textId="77777777">
            <w:pPr>
              <w:pStyle w:val="Normal6"/>
              <w:rPr>
                <w:color w:val="000000" w:themeColor="text1"/>
              </w:rPr>
            </w:pPr>
            <w:r w:rsidRPr="00355A6D">
              <w:rPr>
                <w:color w:val="000000" w:themeColor="text1"/>
              </w:rPr>
              <w:t>7.</w:t>
            </w:r>
            <w:r w:rsidRPr="00355A6D">
              <w:rPr>
                <w:color w:val="000000" w:themeColor="text1"/>
              </w:rPr>
              <w:tab/>
              <w:t xml:space="preserve">Państwa członkowskie akredytują agencje płatnicze odpowiedzialne za zarządzanie środkami, o których mowa w </w:t>
            </w:r>
            <w:r w:rsidRPr="00355A6D">
              <w:rPr>
                <w:color w:val="000000" w:themeColor="text1"/>
              </w:rPr>
              <w:t>art. 35 ust. 1, i działaniami Unii, o których mowa w ust. 1 lit. h) i j) załącznika XV do niniejszego rozporządzenia [Działania Unii], wdrażanymi w ramach zarządzania dzielonego, oraz za kontrolę tych środków i działań oraz mogą powierzyć ich funkcje, o których mowa w art. 52 [funkcje agencji płatniczej], instytucji zarządzającej lub innemu podmiotowi.</w:t>
            </w:r>
          </w:p>
        </w:tc>
        <w:tc>
          <w:tcPr>
            <w:tcW w:w="4876" w:type="dxa"/>
          </w:tcPr>
          <w:p w:rsidR="00276A77" w:rsidRPr="00355A6D" w:rsidP="00D373E1" w14:paraId="6C692895" w14:textId="77777777">
            <w:pPr>
              <w:pStyle w:val="Normal6"/>
              <w:rPr>
                <w:color w:val="000000" w:themeColor="text1"/>
                <w:szCs w:val="24"/>
              </w:rPr>
            </w:pPr>
            <w:r w:rsidRPr="00355A6D">
              <w:rPr>
                <w:color w:val="000000" w:themeColor="text1"/>
              </w:rPr>
              <w:t>7.</w:t>
            </w:r>
            <w:r w:rsidRPr="00355A6D">
              <w:rPr>
                <w:color w:val="000000" w:themeColor="text1"/>
              </w:rPr>
              <w:tab/>
              <w:t xml:space="preserve">Państwa członkowskie akredytują agencje płatnicze odpowiedzialne za zarządzanie środkami, o których mowa w </w:t>
            </w:r>
            <w:r w:rsidRPr="00355A6D">
              <w:rPr>
                <w:color w:val="000000" w:themeColor="text1"/>
              </w:rPr>
              <w:t xml:space="preserve">art. 35 ust. 1 </w:t>
            </w:r>
            <w:r w:rsidRPr="00355A6D">
              <w:rPr>
                <w:b/>
                <w:i/>
                <w:color w:val="000000" w:themeColor="text1"/>
              </w:rPr>
              <w:t>i art. 38 ust. 1,</w:t>
            </w:r>
            <w:r w:rsidRPr="00355A6D">
              <w:rPr>
                <w:color w:val="000000" w:themeColor="text1"/>
              </w:rPr>
              <w:t xml:space="preserve"> i działaniami Unii, o których mowa w ust. 1 lit. h) i j) załącznika XV do niniejszego rozporządzenia [Działania Unii], wdrażanymi w ramach zarządzania dzielonego, oraz za kontrolę tych środków i działań oraz mogą powierzyć ich funkcje, o których mowa w art. 52 [funkcje agencji płatniczej], instytucji zarządzającej lub innemu podmiotowi.</w:t>
            </w:r>
          </w:p>
        </w:tc>
      </w:tr>
    </w:tbl>
    <w:p w:rsidR="00276A77" w:rsidRPr="00355A6D" w:rsidP="00276A77" w14:paraId="4E06C00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402CD12"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2A8232A3" w14:textId="77777777">
      <w:pPr>
        <w:pStyle w:val="Normal12Italic"/>
        <w:rPr>
          <w:noProof w:val="0"/>
          <w:color w:val="000000" w:themeColor="text1"/>
        </w:rPr>
      </w:pPr>
      <w:r w:rsidRPr="00355A6D">
        <w:rPr>
          <w:color w:val="000000" w:themeColor="text1"/>
        </w:rPr>
        <w:t>Proponuje się dodanie w niniejszym artykule odniesienia do art. 38 ust. 1 dotyczącego płatności kryzysowych dla rolników, aby jasno określić, kto jest odpowiedzialny za zarządzanie tym wsparciem i jego kontrolę.</w:t>
      </w:r>
    </w:p>
    <w:p w:rsidR="00276A77" w:rsidRPr="00355A6D" w:rsidP="00276A77" w14:paraId="5FDD5DDF" w14:textId="77777777">
      <w:pPr>
        <w:rPr>
          <w:color w:val="000000" w:themeColor="text1"/>
        </w:rPr>
      </w:pPr>
      <w:r w:rsidRPr="00355A6D">
        <w:rPr>
          <w:rStyle w:val="HideTWBExt"/>
        </w:rPr>
        <w:t>&lt;/Amend&gt;</w:t>
      </w:r>
    </w:p>
    <w:p w:rsidR="00276A77" w:rsidRPr="00355A6D" w:rsidP="00276A77" w14:paraId="577A8D6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5213</w:t>
      </w:r>
      <w:r w:rsidRPr="00355A6D">
        <w:rPr>
          <w:rStyle w:val="HideTWBExt"/>
          <w:b w:val="0"/>
        </w:rPr>
        <w:t>&lt;/NumAm&gt;</w:t>
      </w:r>
    </w:p>
    <w:p w:rsidR="00276A77" w:rsidRPr="00355A6D" w:rsidP="00276A77" w14:paraId="13901C0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1A8F6646" w14:textId="77777777">
      <w:pPr>
        <w:rPr>
          <w:color w:val="000000" w:themeColor="text1"/>
        </w:rPr>
      </w:pPr>
      <w:r w:rsidRPr="00355A6D">
        <w:rPr>
          <w:rStyle w:val="HideTWBExt"/>
        </w:rPr>
        <w:t>&lt;/RepeatBlock-By&gt;</w:t>
      </w:r>
    </w:p>
    <w:p w:rsidR="00276A77" w:rsidRPr="00355A6D" w:rsidP="00276A77" w14:paraId="0A53545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9D736F7" w14:textId="77777777">
      <w:pPr>
        <w:pStyle w:val="NormalBold"/>
        <w:rPr>
          <w:color w:val="000000" w:themeColor="text1"/>
        </w:rPr>
      </w:pPr>
      <w:r w:rsidRPr="00355A6D">
        <w:rPr>
          <w:rStyle w:val="HideTWBExt"/>
          <w:b w:val="0"/>
        </w:rPr>
        <w:t>&lt;Article&gt;</w:t>
      </w:r>
      <w:r w:rsidRPr="00355A6D">
        <w:rPr>
          <w:color w:val="000000" w:themeColor="text1"/>
        </w:rPr>
        <w:t>Artykuł 49 – ustęp 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6C501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06485C3" w14:textId="77777777">
            <w:pPr>
              <w:keepNext/>
              <w:rPr>
                <w:color w:val="000000" w:themeColor="text1"/>
              </w:rPr>
            </w:pPr>
          </w:p>
        </w:tc>
      </w:tr>
      <w:tr w14:paraId="60CA38F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4A9DA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A8E511B" w14:textId="77777777">
            <w:pPr>
              <w:pStyle w:val="ColumnHeading"/>
              <w:keepNext/>
              <w:rPr>
                <w:color w:val="000000" w:themeColor="text1"/>
              </w:rPr>
            </w:pPr>
            <w:r w:rsidRPr="00355A6D">
              <w:rPr>
                <w:color w:val="000000" w:themeColor="text1"/>
              </w:rPr>
              <w:t>Poprawka</w:t>
            </w:r>
          </w:p>
        </w:tc>
      </w:tr>
      <w:tr w14:paraId="4645134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F78856" w14:textId="77777777">
            <w:pPr>
              <w:pStyle w:val="Normal6"/>
              <w:rPr>
                <w:color w:val="000000" w:themeColor="text1"/>
              </w:rPr>
            </w:pPr>
            <w:r w:rsidRPr="00355A6D">
              <w:rPr>
                <w:color w:val="000000" w:themeColor="text1"/>
              </w:rPr>
              <w:t>7.</w:t>
            </w:r>
            <w:r w:rsidRPr="00355A6D">
              <w:rPr>
                <w:color w:val="000000" w:themeColor="text1"/>
              </w:rPr>
              <w:tab/>
              <w:t>Państwa członkowskie akredytują agencje płatnicze odpowiedzialne za zarządzanie środkami, o których mowa w art. 35 ust. 1, i działaniami Unii, o których mowa w ust. 1 lit. h) i j) załącznika XV do niniejszego rozporządzenia [Działania Unii], wdrażanymi w ramach zarządzania dzielonego, oraz za kontrolę tych środków i działań oraz mogą powierzyć ich funkcje, o których mowa w art. 52 [funkcje agencji płatniczej], instytucji zarządzającej lub innemu podmiotowi.</w:t>
            </w:r>
          </w:p>
        </w:tc>
        <w:tc>
          <w:tcPr>
            <w:tcW w:w="4876" w:type="dxa"/>
          </w:tcPr>
          <w:p w:rsidR="00276A77" w:rsidRPr="00355A6D" w:rsidP="00D373E1" w14:paraId="5B361EB6" w14:textId="77777777">
            <w:pPr>
              <w:pStyle w:val="Normal6"/>
              <w:rPr>
                <w:color w:val="000000" w:themeColor="text1"/>
                <w:szCs w:val="24"/>
              </w:rPr>
            </w:pPr>
            <w:r w:rsidRPr="00355A6D">
              <w:rPr>
                <w:color w:val="000000" w:themeColor="text1"/>
              </w:rPr>
              <w:t>7.</w:t>
            </w:r>
            <w:r w:rsidRPr="00355A6D">
              <w:rPr>
                <w:color w:val="000000" w:themeColor="text1"/>
              </w:rPr>
              <w:tab/>
              <w:t xml:space="preserve">Państwa członkowskie akredytują agencje płatnicze odpowiedzialne za zarządzanie środkami, o których mowa w art. 35 ust. 1 </w:t>
            </w:r>
            <w:r w:rsidRPr="00355A6D">
              <w:rPr>
                <w:b/>
                <w:i/>
                <w:color w:val="000000" w:themeColor="text1"/>
              </w:rPr>
              <w:t>i art. 38 ust. 1,</w:t>
            </w:r>
            <w:r w:rsidRPr="00355A6D">
              <w:rPr>
                <w:color w:val="000000" w:themeColor="text1"/>
              </w:rPr>
              <w:t xml:space="preserve"> i działaniami Unii, o których mowa w ust. 1 lit. h) i j) załącznika XV do niniejszego rozporządzenia [Działania Unii], wdrażanymi w ramach zarządzania dzielonego, oraz za kontrolę tych środków i działań oraz mogą powierzyć ich funkcje, o których mowa w art. 52 [funkcje agencji płatniczej], instytucji zarządzającej lub innemu podmiotowi.</w:t>
            </w:r>
          </w:p>
        </w:tc>
      </w:tr>
    </w:tbl>
    <w:p w:rsidR="00276A77" w:rsidRPr="00294C12" w:rsidP="00276A77" w14:paraId="630202A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5F2CBBC6" w14:textId="77777777">
      <w:pPr>
        <w:rPr>
          <w:color w:val="000000" w:themeColor="text1"/>
          <w:lang w:val="sv-SE"/>
        </w:rPr>
      </w:pPr>
      <w:r w:rsidRPr="00294C12">
        <w:rPr>
          <w:rStyle w:val="HideTWBExt"/>
          <w:lang w:val="sv-SE"/>
        </w:rPr>
        <w:t>&lt;/Amend&gt;</w:t>
      </w:r>
    </w:p>
    <w:p w:rsidR="00276A77" w:rsidRPr="00294C12" w:rsidP="00276A77" w14:paraId="16BB4C79"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5214</w:t>
      </w:r>
      <w:r w:rsidRPr="00294C12">
        <w:rPr>
          <w:rStyle w:val="HideTWBExt"/>
          <w:b w:val="0"/>
          <w:lang w:val="sv-SE"/>
        </w:rPr>
        <w:t>&lt;/NumAm&gt;</w:t>
      </w:r>
    </w:p>
    <w:p w:rsidR="00276A77" w:rsidRPr="00294C12" w:rsidP="00276A77" w14:paraId="2A716E5D"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Gabriella </w:t>
      </w:r>
      <w:r w:rsidRPr="00294C12">
        <w:rPr>
          <w:color w:val="000000" w:themeColor="text1"/>
          <w:lang w:val="sv-SE"/>
        </w:rPr>
        <w:t>Gerzsenyi</w:t>
      </w:r>
      <w:r w:rsidRPr="00294C12">
        <w:rPr>
          <w:color w:val="000000" w:themeColor="text1"/>
          <w:lang w:val="sv-SE"/>
        </w:rPr>
        <w:t xml:space="preserve">, </w:t>
      </w:r>
      <w:r w:rsidRPr="00294C12">
        <w:rPr>
          <w:color w:val="000000" w:themeColor="text1"/>
          <w:lang w:val="sv-SE"/>
        </w:rPr>
        <w:t>Kinga</w:t>
      </w:r>
      <w:r w:rsidRPr="00294C12">
        <w:rPr>
          <w:color w:val="000000" w:themeColor="text1"/>
          <w:lang w:val="sv-SE"/>
        </w:rPr>
        <w:t xml:space="preserve"> </w:t>
      </w:r>
      <w:r w:rsidRPr="00294C12">
        <w:rPr>
          <w:color w:val="000000" w:themeColor="text1"/>
          <w:lang w:val="sv-SE"/>
        </w:rPr>
        <w:t>Kollár</w:t>
      </w:r>
      <w:r w:rsidRPr="00294C12">
        <w:rPr>
          <w:rStyle w:val="HideTWBExt"/>
          <w:b w:val="0"/>
          <w:lang w:val="sv-SE"/>
        </w:rPr>
        <w:t>&lt;/Members&gt;</w:t>
      </w:r>
    </w:p>
    <w:p w:rsidR="00276A77" w:rsidRPr="00294C12" w:rsidP="00276A77" w14:paraId="5CA3A64C" w14:textId="77777777">
      <w:pPr>
        <w:rPr>
          <w:color w:val="000000" w:themeColor="text1"/>
          <w:lang w:val="sv-SE"/>
        </w:rPr>
      </w:pPr>
      <w:r w:rsidRPr="00294C12">
        <w:rPr>
          <w:rStyle w:val="HideTWBExt"/>
          <w:lang w:val="sv-SE"/>
        </w:rPr>
        <w:t>&lt;/RepeatBlock-By&gt;</w:t>
      </w:r>
    </w:p>
    <w:p w:rsidR="00276A77" w:rsidRPr="00355A6D" w:rsidP="00276A77" w14:paraId="0D2F9A8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6475274" w14:textId="77777777">
      <w:pPr>
        <w:pStyle w:val="NormalBold"/>
        <w:rPr>
          <w:color w:val="000000" w:themeColor="text1"/>
        </w:rPr>
      </w:pPr>
      <w:r w:rsidRPr="00355A6D">
        <w:rPr>
          <w:rStyle w:val="HideTWBExt"/>
          <w:b w:val="0"/>
        </w:rPr>
        <w:t>&lt;Article&gt;</w:t>
      </w:r>
      <w:r w:rsidRPr="00355A6D">
        <w:rPr>
          <w:color w:val="000000" w:themeColor="text1"/>
        </w:rPr>
        <w:t>Artykuł 49 – ustęp 8</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C0C5C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331531" w14:textId="77777777">
            <w:pPr>
              <w:keepNext/>
              <w:rPr>
                <w:color w:val="000000" w:themeColor="text1"/>
              </w:rPr>
            </w:pPr>
          </w:p>
        </w:tc>
      </w:tr>
      <w:tr w14:paraId="576795E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6F457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CC9DE72" w14:textId="77777777">
            <w:pPr>
              <w:pStyle w:val="ColumnHeading"/>
              <w:keepNext/>
              <w:rPr>
                <w:color w:val="000000" w:themeColor="text1"/>
              </w:rPr>
            </w:pPr>
            <w:r w:rsidRPr="00355A6D">
              <w:rPr>
                <w:color w:val="000000" w:themeColor="text1"/>
              </w:rPr>
              <w:t>Poprawka</w:t>
            </w:r>
          </w:p>
        </w:tc>
      </w:tr>
      <w:tr w14:paraId="260FBFB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EF8F1F" w14:textId="77777777">
            <w:pPr>
              <w:pStyle w:val="Normal6"/>
              <w:rPr>
                <w:color w:val="000000" w:themeColor="text1"/>
              </w:rPr>
            </w:pPr>
            <w:r w:rsidRPr="00355A6D">
              <w:rPr>
                <w:color w:val="000000" w:themeColor="text1"/>
              </w:rPr>
              <w:t>8.</w:t>
            </w:r>
            <w:r w:rsidRPr="00355A6D">
              <w:rPr>
                <w:color w:val="000000" w:themeColor="text1"/>
              </w:rPr>
              <w:tab/>
              <w:t>Instytucje zarządzające i audytowe mogą być odpowiedzialne za jeden lub kilka rozdziałów planu. Dysponują one odpowiednimi zasobami do wykonywania swoich zadań.</w:t>
            </w:r>
          </w:p>
        </w:tc>
        <w:tc>
          <w:tcPr>
            <w:tcW w:w="4876" w:type="dxa"/>
          </w:tcPr>
          <w:p w:rsidR="00276A77" w:rsidRPr="00355A6D" w:rsidP="00D373E1" w14:paraId="705272EC" w14:textId="77777777">
            <w:pPr>
              <w:pStyle w:val="Normal6"/>
              <w:rPr>
                <w:color w:val="000000" w:themeColor="text1"/>
                <w:szCs w:val="24"/>
              </w:rPr>
            </w:pPr>
            <w:r w:rsidRPr="00355A6D">
              <w:rPr>
                <w:color w:val="000000" w:themeColor="text1"/>
              </w:rPr>
              <w:t>8.</w:t>
            </w:r>
            <w:r w:rsidRPr="00355A6D">
              <w:rPr>
                <w:color w:val="000000" w:themeColor="text1"/>
              </w:rPr>
              <w:tab/>
              <w:t xml:space="preserve">Instytucje zarządzające i audytowe mogą być odpowiedzialne za jeden lub kilka rozdziałów planu. </w:t>
            </w:r>
            <w:r w:rsidRPr="00355A6D">
              <w:rPr>
                <w:b/>
                <w:i/>
                <w:color w:val="000000" w:themeColor="text1"/>
              </w:rPr>
              <w:t>Zgodnie z wewnętrzną organizacją terytorialną każdego państwa członkowskiego zapewnia się wyznaczenie regionalnych, terytorialnych lub miejskich instytucji zarządzających do celów przygotowania i wdrażania odpowiednich rozdziałów regionalnych, terytorialnych i miejskich.</w:t>
            </w:r>
            <w:r w:rsidRPr="00355A6D">
              <w:rPr>
                <w:color w:val="000000" w:themeColor="text1"/>
              </w:rPr>
              <w:t xml:space="preserve"> Dysponują one odpowiednimi zasobami do wykonywania swoich zadań.</w:t>
            </w:r>
          </w:p>
        </w:tc>
      </w:tr>
    </w:tbl>
    <w:p w:rsidR="00276A77" w:rsidRPr="00355A6D" w:rsidP="00276A77" w14:paraId="4539E22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8A61835" w14:textId="77777777">
      <w:pPr>
        <w:rPr>
          <w:color w:val="000000" w:themeColor="text1"/>
        </w:rPr>
      </w:pPr>
      <w:r w:rsidRPr="00355A6D">
        <w:rPr>
          <w:rStyle w:val="HideTWBExt"/>
        </w:rPr>
        <w:t>&lt;/Amend&gt;</w:t>
      </w:r>
    </w:p>
    <w:p w:rsidR="00276A77" w:rsidRPr="00355A6D" w:rsidP="00276A77" w14:paraId="59A25E3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5215</w:t>
      </w:r>
      <w:r w:rsidRPr="00355A6D">
        <w:rPr>
          <w:rStyle w:val="HideTWBExt"/>
          <w:b w:val="0"/>
        </w:rPr>
        <w:t>&lt;/NumAm&gt;</w:t>
      </w:r>
    </w:p>
    <w:p w:rsidR="00276A77" w:rsidRPr="00294C12" w:rsidP="00276A77" w14:paraId="450573FE"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 xml:space="preserve">Cristina Maestre, Dario Nardella, André </w:t>
      </w:r>
      <w:r w:rsidRPr="00294C12">
        <w:rPr>
          <w:color w:val="000000" w:themeColor="text1"/>
          <w:lang w:val="it-IT"/>
        </w:rPr>
        <w:t>Franqueira</w:t>
      </w:r>
      <w:r w:rsidRPr="00294C12">
        <w:rPr>
          <w:color w:val="000000" w:themeColor="text1"/>
          <w:lang w:val="it-IT"/>
        </w:rPr>
        <w:t xml:space="preserve"> Rodrigues, Elena Sancho Murillo, Camilla Laureti, Stefano Bonaccini, Rosa Serrano Sierra</w:t>
      </w:r>
      <w:r w:rsidRPr="00294C12">
        <w:rPr>
          <w:rStyle w:val="HideTWBExt"/>
          <w:b w:val="0"/>
          <w:lang w:val="it-IT"/>
        </w:rPr>
        <w:t>&lt;/Members&gt;</w:t>
      </w:r>
    </w:p>
    <w:p w:rsidR="00276A77" w:rsidRPr="00294C12" w:rsidP="00276A77" w14:paraId="7D3FB574" w14:textId="77777777">
      <w:pPr>
        <w:rPr>
          <w:color w:val="000000" w:themeColor="text1"/>
          <w:lang w:val="it-IT"/>
        </w:rPr>
      </w:pPr>
      <w:r w:rsidRPr="00294C12">
        <w:rPr>
          <w:rStyle w:val="HideTWBExt"/>
          <w:lang w:val="it-IT"/>
        </w:rPr>
        <w:t>&lt;/RepeatBlock-By&gt;</w:t>
      </w:r>
    </w:p>
    <w:p w:rsidR="00276A77" w:rsidRPr="00355A6D" w:rsidP="00276A77" w14:paraId="10212FB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430034D" w14:textId="77777777">
      <w:pPr>
        <w:pStyle w:val="NormalBold"/>
        <w:rPr>
          <w:color w:val="000000" w:themeColor="text1"/>
        </w:rPr>
      </w:pPr>
      <w:r w:rsidRPr="00355A6D">
        <w:rPr>
          <w:rStyle w:val="HideTWBExt"/>
          <w:b w:val="0"/>
        </w:rPr>
        <w:t>&lt;Article&gt;</w:t>
      </w:r>
      <w:r w:rsidRPr="00355A6D">
        <w:rPr>
          <w:color w:val="000000" w:themeColor="text1"/>
        </w:rPr>
        <w:t>Artykuł 49 – ustęp 8</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75DC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FB84EE" w14:textId="77777777">
            <w:pPr>
              <w:keepNext/>
              <w:rPr>
                <w:color w:val="000000" w:themeColor="text1"/>
              </w:rPr>
            </w:pPr>
          </w:p>
        </w:tc>
      </w:tr>
      <w:tr w14:paraId="7CDED55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45616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9B76D0A" w14:textId="77777777">
            <w:pPr>
              <w:pStyle w:val="ColumnHeading"/>
              <w:keepNext/>
              <w:rPr>
                <w:color w:val="000000" w:themeColor="text1"/>
              </w:rPr>
            </w:pPr>
            <w:r w:rsidRPr="00355A6D">
              <w:rPr>
                <w:color w:val="000000" w:themeColor="text1"/>
              </w:rPr>
              <w:t>Poprawka</w:t>
            </w:r>
          </w:p>
        </w:tc>
      </w:tr>
      <w:tr w14:paraId="76BE80F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AAAFF1" w14:textId="77777777">
            <w:pPr>
              <w:pStyle w:val="Normal6"/>
              <w:rPr>
                <w:color w:val="000000" w:themeColor="text1"/>
              </w:rPr>
            </w:pPr>
            <w:r w:rsidRPr="00355A6D">
              <w:rPr>
                <w:color w:val="000000" w:themeColor="text1"/>
              </w:rPr>
              <w:t>8.</w:t>
            </w:r>
            <w:r w:rsidRPr="00355A6D">
              <w:rPr>
                <w:color w:val="000000" w:themeColor="text1"/>
              </w:rPr>
              <w:tab/>
              <w:t>Instytucje zarządzające i audytowe mogą być odpowiedzialne za jeden lub kilka rozdziałów planu. Dysponują one odpowiednimi zasobami do wykonywania swoich zadań.</w:t>
            </w:r>
          </w:p>
        </w:tc>
        <w:tc>
          <w:tcPr>
            <w:tcW w:w="4876" w:type="dxa"/>
          </w:tcPr>
          <w:p w:rsidR="00276A77" w:rsidRPr="00355A6D" w:rsidP="00D373E1" w14:paraId="2E2C5B7C" w14:textId="77777777">
            <w:pPr>
              <w:pStyle w:val="Normal6"/>
              <w:rPr>
                <w:color w:val="000000" w:themeColor="text1"/>
                <w:szCs w:val="24"/>
              </w:rPr>
            </w:pPr>
            <w:r w:rsidRPr="00355A6D">
              <w:rPr>
                <w:color w:val="000000" w:themeColor="text1"/>
              </w:rPr>
              <w:t>8.</w:t>
            </w:r>
            <w:r w:rsidRPr="00355A6D">
              <w:rPr>
                <w:color w:val="000000" w:themeColor="text1"/>
              </w:rPr>
              <w:tab/>
              <w:t xml:space="preserve">Instytucje zarządzające i audytowe mogą być odpowiedzialne za jeden lub kilka rozdziałów planu. </w:t>
            </w:r>
            <w:r w:rsidRPr="00355A6D">
              <w:rPr>
                <w:b/>
                <w:i/>
                <w:color w:val="000000" w:themeColor="text1"/>
              </w:rPr>
              <w:t>Zgodnie z wewnętrzną organizacją terytorialną każdego państwa członkowskiego zapewnia się wyznaczenie regionalnych lub terytorialnych instytucji zarządzających do celów przygotowania i wdrażania odpowiednich rozdziałów regionalnych i terytorialnych.</w:t>
            </w:r>
            <w:r w:rsidRPr="00355A6D">
              <w:rPr>
                <w:color w:val="000000" w:themeColor="text1"/>
              </w:rPr>
              <w:t xml:space="preserve"> Dysponują one odpowiednimi zasobami do wykonywania swoich zadań.</w:t>
            </w:r>
          </w:p>
        </w:tc>
      </w:tr>
    </w:tbl>
    <w:p w:rsidR="00276A77" w:rsidRPr="00355A6D" w:rsidP="00276A77" w14:paraId="056619D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F9F0B2" w14:textId="77777777">
      <w:pPr>
        <w:rPr>
          <w:color w:val="000000" w:themeColor="text1"/>
        </w:rPr>
      </w:pPr>
      <w:r w:rsidRPr="00355A6D">
        <w:rPr>
          <w:rStyle w:val="HideTWBExt"/>
        </w:rPr>
        <w:t>&lt;/Amend&gt;</w:t>
      </w:r>
    </w:p>
    <w:p w:rsidR="00276A77" w:rsidRPr="00355A6D" w:rsidP="00276A77" w14:paraId="4AF4A10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5216</w:t>
      </w:r>
      <w:r w:rsidRPr="00355A6D">
        <w:rPr>
          <w:rStyle w:val="HideTWBExt"/>
          <w:b w:val="0"/>
        </w:rPr>
        <w:t>&lt;/NumAm&gt;</w:t>
      </w:r>
    </w:p>
    <w:p w:rsidR="00276A77" w:rsidRPr="00355A6D" w:rsidP="00276A77" w14:paraId="25D22AAA" w14:textId="77777777">
      <w:pPr>
        <w:pStyle w:val="NormalBold"/>
        <w:rPr>
          <w:color w:val="000000" w:themeColor="text1"/>
        </w:rPr>
      </w:pPr>
      <w:r w:rsidRPr="00355A6D">
        <w:rPr>
          <w:rStyle w:val="HideTWBExt"/>
          <w:b w:val="0"/>
        </w:rPr>
        <w:t>&lt;RepeatBlock-By&gt;&lt;Members&gt;</w:t>
      </w:r>
      <w:r w:rsidRPr="00355A6D">
        <w:rPr>
          <w:color w:val="000000" w:themeColor="text1"/>
        </w:rPr>
        <w:t>Jérémy</w:t>
      </w:r>
      <w:r w:rsidRPr="00355A6D">
        <w:rPr>
          <w:color w:val="000000" w:themeColor="text1"/>
        </w:rPr>
        <w:t xml:space="preserve"> </w:t>
      </w:r>
      <w:r w:rsidRPr="00355A6D">
        <w:rPr>
          <w:color w:val="000000" w:themeColor="text1"/>
        </w:rPr>
        <w:t>Decerle</w:t>
      </w:r>
      <w:r w:rsidRPr="00355A6D">
        <w:rPr>
          <w:color w:val="000000" w:themeColor="text1"/>
        </w:rPr>
        <w:t xml:space="preserve">, </w:t>
      </w:r>
      <w:r w:rsidRPr="00355A6D">
        <w:rPr>
          <w:color w:val="000000" w:themeColor="text1"/>
        </w:rPr>
        <w:t>Ciaran</w:t>
      </w:r>
      <w:r w:rsidRPr="00355A6D">
        <w:rPr>
          <w:color w:val="000000" w:themeColor="text1"/>
        </w:rPr>
        <w:t xml:space="preserve"> </w:t>
      </w:r>
      <w:r w:rsidRPr="00355A6D">
        <w:rPr>
          <w:color w:val="000000" w:themeColor="text1"/>
        </w:rPr>
        <w:t>Mullooly</w:t>
      </w:r>
      <w:r w:rsidRPr="00355A6D">
        <w:rPr>
          <w:color w:val="000000" w:themeColor="text1"/>
        </w:rPr>
        <w:t xml:space="preserve">, Christine Singer, Charles </w:t>
      </w:r>
      <w:r w:rsidRPr="00355A6D">
        <w:rPr>
          <w:color w:val="000000" w:themeColor="text1"/>
        </w:rPr>
        <w:t>Goerens</w:t>
      </w:r>
      <w:r w:rsidRPr="00355A6D">
        <w:rPr>
          <w:rStyle w:val="HideTWBExt"/>
          <w:b w:val="0"/>
        </w:rPr>
        <w:t>&lt;/Members&gt;</w:t>
      </w:r>
    </w:p>
    <w:p w:rsidR="00276A77" w:rsidRPr="00355A6D" w:rsidP="00276A77" w14:paraId="0ABB7A2D" w14:textId="77777777">
      <w:pPr>
        <w:rPr>
          <w:color w:val="000000" w:themeColor="text1"/>
        </w:rPr>
      </w:pPr>
      <w:r w:rsidRPr="00355A6D">
        <w:rPr>
          <w:rStyle w:val="HideTWBExt"/>
        </w:rPr>
        <w:t>&lt;/RepeatBlock-By&gt;</w:t>
      </w:r>
    </w:p>
    <w:p w:rsidR="00276A77" w:rsidRPr="00355A6D" w:rsidP="00276A77" w14:paraId="554ACF9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0A9305" w14:textId="77777777">
      <w:pPr>
        <w:pStyle w:val="NormalBold"/>
        <w:rPr>
          <w:color w:val="000000" w:themeColor="text1"/>
        </w:rPr>
      </w:pPr>
      <w:r w:rsidRPr="00355A6D">
        <w:rPr>
          <w:rStyle w:val="HideTWBExt"/>
          <w:b w:val="0"/>
        </w:rPr>
        <w:t>&lt;Article&gt;</w:t>
      </w:r>
      <w:r w:rsidRPr="00355A6D">
        <w:rPr>
          <w:color w:val="000000" w:themeColor="text1"/>
        </w:rPr>
        <w:t>Artykuł 49 – ustęp 8</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56168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AB70560" w14:textId="77777777">
            <w:pPr>
              <w:keepNext/>
              <w:rPr>
                <w:color w:val="000000" w:themeColor="text1"/>
              </w:rPr>
            </w:pPr>
          </w:p>
        </w:tc>
      </w:tr>
      <w:tr w14:paraId="1B9470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AC27E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E833BA8" w14:textId="77777777">
            <w:pPr>
              <w:pStyle w:val="ColumnHeading"/>
              <w:keepNext/>
              <w:rPr>
                <w:color w:val="000000" w:themeColor="text1"/>
              </w:rPr>
            </w:pPr>
            <w:r w:rsidRPr="00355A6D">
              <w:rPr>
                <w:color w:val="000000" w:themeColor="text1"/>
              </w:rPr>
              <w:t>Poprawka</w:t>
            </w:r>
          </w:p>
        </w:tc>
      </w:tr>
      <w:tr w14:paraId="7902A15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9D67A5" w14:textId="77777777">
            <w:pPr>
              <w:pStyle w:val="Normal6"/>
              <w:rPr>
                <w:color w:val="000000" w:themeColor="text1"/>
              </w:rPr>
            </w:pPr>
            <w:r w:rsidRPr="00355A6D">
              <w:rPr>
                <w:color w:val="000000" w:themeColor="text1"/>
              </w:rPr>
              <w:t>8.</w:t>
            </w:r>
            <w:r w:rsidRPr="00355A6D">
              <w:rPr>
                <w:color w:val="000000" w:themeColor="text1"/>
              </w:rPr>
              <w:tab/>
              <w:t xml:space="preserve">Instytucje zarządzające </w:t>
            </w:r>
            <w:r w:rsidRPr="00355A6D">
              <w:rPr>
                <w:b/>
                <w:i/>
                <w:color w:val="000000" w:themeColor="text1"/>
              </w:rPr>
              <w:t>i</w:t>
            </w:r>
            <w:r w:rsidRPr="00355A6D">
              <w:rPr>
                <w:color w:val="000000" w:themeColor="text1"/>
              </w:rPr>
              <w:t xml:space="preserve"> audytowe mogą być odpowiedzialne za jeden lub kilka rozdziałów planu. Dysponują one odpowiednimi zasobami do wykonywania swoich zadań.</w:t>
            </w:r>
          </w:p>
        </w:tc>
        <w:tc>
          <w:tcPr>
            <w:tcW w:w="4876" w:type="dxa"/>
          </w:tcPr>
          <w:p w:rsidR="00276A77" w:rsidRPr="00355A6D" w:rsidP="00D373E1" w14:paraId="399DE262" w14:textId="77777777">
            <w:pPr>
              <w:pStyle w:val="Normal6"/>
              <w:rPr>
                <w:color w:val="000000" w:themeColor="text1"/>
                <w:szCs w:val="24"/>
              </w:rPr>
            </w:pPr>
            <w:r w:rsidRPr="00355A6D">
              <w:rPr>
                <w:color w:val="000000" w:themeColor="text1"/>
              </w:rPr>
              <w:t>8.</w:t>
            </w:r>
            <w:r w:rsidRPr="00355A6D">
              <w:rPr>
                <w:color w:val="000000" w:themeColor="text1"/>
              </w:rPr>
              <w:tab/>
            </w:r>
            <w:r w:rsidRPr="00355A6D">
              <w:rPr>
                <w:b/>
                <w:i/>
                <w:color w:val="000000" w:themeColor="text1"/>
              </w:rPr>
              <w:t>Instytucja zarządzająca lub regionalne</w:t>
            </w:r>
            <w:r w:rsidRPr="00355A6D">
              <w:rPr>
                <w:color w:val="000000" w:themeColor="text1"/>
              </w:rPr>
              <w:t xml:space="preserve"> instytucje zarządzające </w:t>
            </w:r>
            <w:r w:rsidRPr="00355A6D">
              <w:rPr>
                <w:b/>
                <w:i/>
                <w:color w:val="000000" w:themeColor="text1"/>
              </w:rPr>
              <w:t>oraz instytucje</w:t>
            </w:r>
            <w:r w:rsidRPr="00355A6D">
              <w:rPr>
                <w:color w:val="000000" w:themeColor="text1"/>
              </w:rPr>
              <w:t xml:space="preserve"> audytowe mogą być odpowiedzialne za jeden lub kilka rozdziałów planu. Dysponują one odpowiednimi zasobami do wykonywania swoich zadań.</w:t>
            </w:r>
          </w:p>
        </w:tc>
      </w:tr>
    </w:tbl>
    <w:p w:rsidR="00276A77" w:rsidRPr="00355A6D" w:rsidP="00276A77" w14:paraId="74F47B5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22CB8CE"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68BAAEF2" w14:textId="77777777">
      <w:pPr>
        <w:pStyle w:val="Normal12Italic"/>
        <w:rPr>
          <w:noProof w:val="0"/>
          <w:color w:val="000000" w:themeColor="text1"/>
        </w:rPr>
      </w:pPr>
      <w:r w:rsidRPr="00355A6D">
        <w:rPr>
          <w:color w:val="000000" w:themeColor="text1"/>
        </w:rPr>
        <w:t>Poprawka zgodna z poprawką do art. 49 ust. 1, przywracająca możliwość wyznaczania regionalnych instytucji zarządzających.</w:t>
      </w:r>
    </w:p>
    <w:p w:rsidR="00276A77" w:rsidRPr="00355A6D" w:rsidP="00276A77" w14:paraId="5CD65A45" w14:textId="77777777">
      <w:pPr>
        <w:rPr>
          <w:color w:val="000000" w:themeColor="text1"/>
        </w:rPr>
      </w:pPr>
      <w:r w:rsidRPr="00355A6D">
        <w:rPr>
          <w:rStyle w:val="HideTWBExt"/>
        </w:rPr>
        <w:t>&lt;/Amend&gt;</w:t>
      </w:r>
    </w:p>
    <w:p w:rsidR="00276A77" w:rsidRPr="00355A6D" w:rsidP="00276A77" w14:paraId="1B3A40B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5217</w:t>
      </w:r>
      <w:r w:rsidRPr="00355A6D">
        <w:rPr>
          <w:rStyle w:val="HideTWBExt"/>
          <w:b w:val="0"/>
        </w:rPr>
        <w:t>&lt;/NumAm&gt;</w:t>
      </w:r>
    </w:p>
    <w:p w:rsidR="00276A77" w:rsidRPr="00355A6D" w:rsidP="00276A77" w14:paraId="24D1F66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5E707FE" w14:textId="77777777">
      <w:pPr>
        <w:rPr>
          <w:color w:val="000000" w:themeColor="text1"/>
        </w:rPr>
      </w:pPr>
      <w:r w:rsidRPr="00355A6D">
        <w:rPr>
          <w:rStyle w:val="HideTWBExt"/>
        </w:rPr>
        <w:t>&lt;/RepeatBlock-By&gt;</w:t>
      </w:r>
    </w:p>
    <w:p w:rsidR="00276A77" w:rsidRPr="00355A6D" w:rsidP="00276A77" w14:paraId="2B2A59B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BF9A8B" w14:textId="77777777">
      <w:pPr>
        <w:pStyle w:val="NormalBold"/>
        <w:rPr>
          <w:color w:val="000000" w:themeColor="text1"/>
        </w:rPr>
      </w:pPr>
      <w:r w:rsidRPr="00355A6D">
        <w:rPr>
          <w:rStyle w:val="HideTWBExt"/>
          <w:b w:val="0"/>
        </w:rPr>
        <w:t>&lt;Article&gt;</w:t>
      </w:r>
      <w:r w:rsidRPr="00355A6D">
        <w:rPr>
          <w:color w:val="000000" w:themeColor="text1"/>
        </w:rPr>
        <w:t>Artykuł 49 – ustęp 9</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4C82F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9885A9" w14:textId="77777777">
            <w:pPr>
              <w:keepNext/>
              <w:rPr>
                <w:color w:val="000000" w:themeColor="text1"/>
              </w:rPr>
            </w:pPr>
          </w:p>
        </w:tc>
      </w:tr>
      <w:tr w14:paraId="5E864F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348AD5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2E0518" w14:textId="77777777">
            <w:pPr>
              <w:pStyle w:val="ColumnHeading"/>
              <w:keepNext/>
              <w:rPr>
                <w:color w:val="000000" w:themeColor="text1"/>
              </w:rPr>
            </w:pPr>
            <w:r w:rsidRPr="00355A6D">
              <w:rPr>
                <w:color w:val="000000" w:themeColor="text1"/>
              </w:rPr>
              <w:t>Poprawka</w:t>
            </w:r>
          </w:p>
        </w:tc>
      </w:tr>
      <w:tr w14:paraId="7469CF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1A68201" w14:textId="77777777">
            <w:pPr>
              <w:pStyle w:val="Normal6"/>
              <w:rPr>
                <w:color w:val="000000" w:themeColor="text1"/>
              </w:rPr>
            </w:pPr>
            <w:r w:rsidRPr="00355A6D">
              <w:rPr>
                <w:color w:val="000000" w:themeColor="text1"/>
              </w:rPr>
              <w:t>9.</w:t>
            </w:r>
            <w:r w:rsidRPr="00355A6D">
              <w:rPr>
                <w:color w:val="000000" w:themeColor="text1"/>
              </w:rPr>
              <w:tab/>
              <w:t xml:space="preserve">Wykonując swoje funkcje, organy odpowiedzialne za plan mogą korzystać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punktowej oceny ryzyka, o którym mowa w art. 36 ust. 2 lit. d) rozporządzenia (UE, </w:t>
            </w:r>
            <w:r w:rsidRPr="00355A6D">
              <w:rPr>
                <w:color w:val="000000" w:themeColor="text1"/>
              </w:rPr>
              <w:t>Euratom</w:t>
            </w:r>
            <w:r w:rsidRPr="00355A6D">
              <w:rPr>
                <w:color w:val="000000" w:themeColor="text1"/>
              </w:rPr>
              <w:t>) 2024/2509, na potrzeby uzyskania dostępu do odpowiednich danych i ich analizowania z myślą o powszechnym zastosowaniu przez państwa członkowskie.</w:t>
            </w:r>
          </w:p>
        </w:tc>
        <w:tc>
          <w:tcPr>
            <w:tcW w:w="4876" w:type="dxa"/>
          </w:tcPr>
          <w:p w:rsidR="00276A77" w:rsidRPr="00355A6D" w:rsidP="00D373E1" w14:paraId="4BD63987" w14:textId="77777777">
            <w:pPr>
              <w:pStyle w:val="Normal6"/>
              <w:rPr>
                <w:color w:val="000000" w:themeColor="text1"/>
                <w:szCs w:val="24"/>
              </w:rPr>
            </w:pPr>
            <w:r w:rsidRPr="00355A6D">
              <w:rPr>
                <w:color w:val="000000" w:themeColor="text1"/>
              </w:rPr>
              <w:t>9.</w:t>
            </w:r>
            <w:r w:rsidRPr="00355A6D">
              <w:rPr>
                <w:color w:val="000000" w:themeColor="text1"/>
              </w:rPr>
              <w:tab/>
              <w:t xml:space="preserve">Wykonując swoje funkcje, organy odpowiedzialne za plan mogą korzystać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punktowej oceny ryzyka, o którym mowa w art. 36 ust. 2 lit. d) rozporządzenia (UE, </w:t>
            </w:r>
            <w:r w:rsidRPr="00355A6D">
              <w:rPr>
                <w:color w:val="000000" w:themeColor="text1"/>
              </w:rPr>
              <w:t>Euratom</w:t>
            </w:r>
            <w:r w:rsidRPr="00355A6D">
              <w:rPr>
                <w:color w:val="000000" w:themeColor="text1"/>
              </w:rPr>
              <w:t>) 2024/2509, na potrzeby uzyskania dostępu do odpowiednich danych i ich analizowania z myślą o powszechnym zastosowaniu przez państwa członkowskie.</w:t>
            </w:r>
            <w:r w:rsidRPr="00355A6D">
              <w:rPr>
                <w:b/>
                <w:i/>
                <w:color w:val="000000" w:themeColor="text1"/>
              </w:rPr>
              <w:t xml:space="preserve"> Pełna identyfikowalność </w:t>
            </w:r>
            <w:r w:rsidRPr="00355A6D">
              <w:rPr>
                <w:b/>
                <w:i/>
                <w:color w:val="000000" w:themeColor="text1"/>
              </w:rPr>
              <w:t xml:space="preserve">cyfrowa wykorzystania środków UE aż do odbiorców końcowych, w tym wykonawców i podwykonawców, zostanie zapewniona za pomocą w pełni funkcjonalnego systemu </w:t>
            </w:r>
            <w:r w:rsidRPr="00355A6D">
              <w:rPr>
                <w:b/>
                <w:i/>
                <w:color w:val="000000" w:themeColor="text1"/>
              </w:rPr>
              <w:t>interoperacyjnego</w:t>
            </w:r>
            <w:r w:rsidRPr="00355A6D">
              <w:rPr>
                <w:b/>
                <w:i/>
                <w:color w:val="000000" w:themeColor="text1"/>
              </w:rPr>
              <w:t xml:space="preserve">. Dane muszą nadawać się do cyfrowego agregowania, co oznacza, że należy je ustrukturyzować w sposób umożliwiający ich zautomatyzowane gromadzenie, łączenie i analizowanie w formie cyfrowej. Wymaga to stosowania ujednoliconego formatu cyfrowego, niepowtarzalnych identyfikatorów oraz porównywalnych struktur i parametrów w różnych źródłach, co umożliwia agregowanie danych poprzez ich (i) sumowanie, (ii) filtrowanie oraz (iii) grupowanie. Gromadzenie danych musi być proporcjonalne i efektywne, a do systemu </w:t>
            </w:r>
            <w:r w:rsidRPr="00355A6D">
              <w:rPr>
                <w:b/>
                <w:i/>
                <w:color w:val="000000" w:themeColor="text1"/>
              </w:rPr>
              <w:t>interoperacyjnego</w:t>
            </w:r>
            <w:r w:rsidRPr="00355A6D">
              <w:rPr>
                <w:b/>
                <w:i/>
                <w:color w:val="000000" w:themeColor="text1"/>
              </w:rPr>
              <w:t xml:space="preserve"> należy wprowadzać wyłącznie niezbędne dane. Sztuczną inteligencję wykorzystuje się w celu przyspieszenia przetwarzania i analizy danych. Wdrożone zostanie udoskonalone narzędzie do punktowej oceny ryzyka. Zapewnia się tym samym zautomatyzowaną analizę i nadzór na poziomie całej UE. Należy zapewnić różne poziomy dostępu do danych, przy czym pełny i stały dostęp otrzymują Służba Audytu Wewnętrznego (IAS) i Europejski Trybunał Obrachunkowy jako organy audytowe, Parlamentowi przyznaje się pełny dostęp w związku z pełnieniem przez niego funkcji władzy budżetowej i organu udzielającego absolutorium oraz do celów kontroli demokratycznej, a odpowiednie dane udostępnia się publicznie zgodnie z przepisami o ochronie danych i z pełnym poszanowaniem tajemnicy przedsiębiorstwa. </w:t>
            </w:r>
            <w:r w:rsidRPr="00355A6D">
              <w:rPr>
                <w:b/>
                <w:i/>
                <w:color w:val="000000" w:themeColor="text1"/>
              </w:rPr>
              <w:t>Interoperacyjny</w:t>
            </w:r>
            <w:r w:rsidRPr="00355A6D">
              <w:rPr>
                <w:b/>
                <w:i/>
                <w:color w:val="000000" w:themeColor="text1"/>
              </w:rPr>
              <w:t xml:space="preserve"> system zmniejsza obciążenia biurokratyczne instytucji zarządzających i eliminuje konieczność wielokrotnego wprowadzania tych samych danych do różnych systemów cyfrowych, która jest przyczyną dużej </w:t>
            </w:r>
            <w:r w:rsidRPr="00355A6D">
              <w:rPr>
                <w:b/>
                <w:i/>
                <w:color w:val="000000" w:themeColor="text1"/>
              </w:rPr>
              <w:t>liczby błędów.</w:t>
            </w:r>
          </w:p>
        </w:tc>
      </w:tr>
    </w:tbl>
    <w:p w:rsidR="00276A77" w:rsidRPr="00294C12" w:rsidP="00276A77" w14:paraId="1A52EAB0"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7A022CCA" w14:textId="77777777">
      <w:pPr>
        <w:rPr>
          <w:color w:val="000000" w:themeColor="text1"/>
          <w:lang w:val="sv-SE"/>
        </w:rPr>
      </w:pPr>
      <w:r w:rsidRPr="00294C12">
        <w:rPr>
          <w:rStyle w:val="HideTWBExt"/>
          <w:lang w:val="sv-SE"/>
        </w:rPr>
        <w:t>&lt;/Amend&gt;</w:t>
      </w:r>
    </w:p>
    <w:p w:rsidR="00276A77" w:rsidRPr="00294C12" w:rsidP="00276A77" w14:paraId="2AA738A9"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5218</w:t>
      </w:r>
      <w:r w:rsidRPr="00294C12">
        <w:rPr>
          <w:rStyle w:val="HideTWBExt"/>
          <w:b w:val="0"/>
          <w:lang w:val="sv-SE"/>
        </w:rPr>
        <w:t>&lt;/NumAm&gt;</w:t>
      </w:r>
    </w:p>
    <w:p w:rsidR="00276A77" w:rsidRPr="00294C12" w:rsidP="00276A77" w14:paraId="6C3578B8"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5A651611" w14:textId="77777777">
      <w:pPr>
        <w:rPr>
          <w:color w:val="000000" w:themeColor="text1"/>
          <w:lang w:val="sv-SE"/>
        </w:rPr>
      </w:pPr>
      <w:r w:rsidRPr="00294C12">
        <w:rPr>
          <w:rStyle w:val="HideTWBExt"/>
          <w:lang w:val="sv-SE"/>
        </w:rPr>
        <w:t>&lt;/RepeatBlock-By&gt;</w:t>
      </w:r>
    </w:p>
    <w:p w:rsidR="00276A77" w:rsidRPr="00355A6D" w:rsidP="00276A77" w14:paraId="730C615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CFE43C8" w14:textId="77777777">
      <w:pPr>
        <w:pStyle w:val="NormalBold"/>
        <w:rPr>
          <w:color w:val="000000" w:themeColor="text1"/>
        </w:rPr>
      </w:pPr>
      <w:r w:rsidRPr="00355A6D">
        <w:rPr>
          <w:rStyle w:val="HideTWBExt"/>
          <w:b w:val="0"/>
        </w:rPr>
        <w:t>&lt;Article&gt;</w:t>
      </w:r>
      <w:r w:rsidRPr="00355A6D">
        <w:rPr>
          <w:color w:val="000000" w:themeColor="text1"/>
        </w:rPr>
        <w:t>Artykuł 49 – ustęp 9</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4C81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17B241B" w14:textId="77777777">
            <w:pPr>
              <w:keepNext/>
              <w:rPr>
                <w:color w:val="000000" w:themeColor="text1"/>
              </w:rPr>
            </w:pPr>
          </w:p>
        </w:tc>
      </w:tr>
      <w:tr w14:paraId="5F7441C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1E1C7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036C018" w14:textId="77777777">
            <w:pPr>
              <w:pStyle w:val="ColumnHeading"/>
              <w:keepNext/>
              <w:rPr>
                <w:color w:val="000000" w:themeColor="text1"/>
              </w:rPr>
            </w:pPr>
            <w:r w:rsidRPr="00355A6D">
              <w:rPr>
                <w:color w:val="000000" w:themeColor="text1"/>
              </w:rPr>
              <w:t>Poprawka</w:t>
            </w:r>
          </w:p>
        </w:tc>
      </w:tr>
      <w:tr w14:paraId="7852898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0BEF5F" w14:textId="77777777">
            <w:pPr>
              <w:pStyle w:val="Normal6"/>
              <w:rPr>
                <w:color w:val="000000" w:themeColor="text1"/>
              </w:rPr>
            </w:pPr>
            <w:r w:rsidRPr="00355A6D">
              <w:rPr>
                <w:color w:val="000000" w:themeColor="text1"/>
              </w:rPr>
              <w:t>9.</w:t>
            </w:r>
            <w:r w:rsidRPr="00355A6D">
              <w:rPr>
                <w:color w:val="000000" w:themeColor="text1"/>
              </w:rPr>
              <w:tab/>
              <w:t xml:space="preserve">Wykonując swoje funkcje, organy odpowiedzialne za plan mogą korzystać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punktowej oceny ryzyka, o którym mowa w art. 36 ust. 2 lit. d) rozporządzenia (UE, </w:t>
            </w:r>
            <w:r w:rsidRPr="00355A6D">
              <w:rPr>
                <w:color w:val="000000" w:themeColor="text1"/>
              </w:rPr>
              <w:t>Euratom</w:t>
            </w:r>
            <w:r w:rsidRPr="00355A6D">
              <w:rPr>
                <w:color w:val="000000" w:themeColor="text1"/>
              </w:rPr>
              <w:t>) 2024/2509, na potrzeby uzyskania dostępu do odpowiednich danych i ich analizowania z myślą o powszechnym zastosowaniu przez państwa członkowskie.</w:t>
            </w:r>
          </w:p>
        </w:tc>
        <w:tc>
          <w:tcPr>
            <w:tcW w:w="4876" w:type="dxa"/>
          </w:tcPr>
          <w:p w:rsidR="00276A77" w:rsidRPr="00355A6D" w:rsidP="00D373E1" w14:paraId="06EAC9F6" w14:textId="77777777">
            <w:pPr>
              <w:pStyle w:val="Normal6"/>
              <w:rPr>
                <w:color w:val="000000" w:themeColor="text1"/>
                <w:szCs w:val="24"/>
              </w:rPr>
            </w:pPr>
            <w:r w:rsidRPr="00355A6D">
              <w:rPr>
                <w:color w:val="000000" w:themeColor="text1"/>
              </w:rPr>
              <w:t>9.</w:t>
            </w:r>
            <w:r w:rsidRPr="00355A6D">
              <w:rPr>
                <w:color w:val="000000" w:themeColor="text1"/>
              </w:rPr>
              <w:tab/>
              <w:t xml:space="preserve">Wykonując swoje funkcje, organy odpowiedzialne za plan mogą korzystać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punktowej oceny ryzyka, o którym mowa w art. 36 ust. 2 lit. d) rozporządzenia (UE, </w:t>
            </w:r>
            <w:r w:rsidRPr="00355A6D">
              <w:rPr>
                <w:color w:val="000000" w:themeColor="text1"/>
              </w:rPr>
              <w:t>Euratom</w:t>
            </w:r>
            <w:r w:rsidRPr="00355A6D">
              <w:rPr>
                <w:color w:val="000000" w:themeColor="text1"/>
              </w:rPr>
              <w:t xml:space="preserve">) 2024/2509, </w:t>
            </w:r>
            <w:r w:rsidRPr="00355A6D">
              <w:rPr>
                <w:b/>
                <w:i/>
                <w:color w:val="000000" w:themeColor="text1"/>
              </w:rPr>
              <w:t>w stosownych przypadkach i zgodnie z rozwiązaniami krajowymi,</w:t>
            </w:r>
            <w:r w:rsidRPr="00355A6D">
              <w:rPr>
                <w:color w:val="000000" w:themeColor="text1"/>
              </w:rPr>
              <w:t xml:space="preserve"> na potrzeby uzyskania dostępu do odpowiednich danych i ich analizowania z myślą o powszechnym zastosowaniu przez państwa członkowskie.</w:t>
            </w:r>
          </w:p>
        </w:tc>
      </w:tr>
    </w:tbl>
    <w:p w:rsidR="00276A77" w:rsidRPr="00355A6D" w:rsidP="00276A77" w14:paraId="1173E65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658D58D" w14:textId="77777777">
      <w:pPr>
        <w:rPr>
          <w:color w:val="000000" w:themeColor="text1"/>
        </w:rPr>
      </w:pPr>
      <w:r w:rsidRPr="00355A6D">
        <w:rPr>
          <w:rStyle w:val="HideTWBExt"/>
        </w:rPr>
        <w:t>&lt;/Amend&gt;</w:t>
      </w:r>
    </w:p>
    <w:p w:rsidR="00276A77" w:rsidRPr="00355A6D" w:rsidP="00276A77" w14:paraId="55BBB73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5219</w:t>
      </w:r>
      <w:r w:rsidRPr="00355A6D">
        <w:rPr>
          <w:rStyle w:val="HideTWBExt"/>
          <w:b w:val="0"/>
        </w:rPr>
        <w:t>&lt;/NumAm&gt;</w:t>
      </w:r>
    </w:p>
    <w:p w:rsidR="00276A77" w:rsidRPr="00355A6D" w:rsidP="00276A77" w14:paraId="1D6FE6F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8FB3CA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951FC94" w14:textId="77777777">
      <w:pPr>
        <w:rPr>
          <w:color w:val="000000" w:themeColor="text1"/>
        </w:rPr>
      </w:pPr>
      <w:r w:rsidRPr="00355A6D">
        <w:rPr>
          <w:rStyle w:val="HideTWBExt"/>
        </w:rPr>
        <w:t>&lt;/RepeatBlock-By&gt;</w:t>
      </w:r>
    </w:p>
    <w:p w:rsidR="00276A77" w:rsidRPr="00355A6D" w:rsidP="00276A77" w14:paraId="2953788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244C1AC" w14:textId="77777777">
      <w:pPr>
        <w:pStyle w:val="NormalBold"/>
        <w:rPr>
          <w:color w:val="000000" w:themeColor="text1"/>
        </w:rPr>
      </w:pPr>
      <w:r w:rsidRPr="00355A6D">
        <w:rPr>
          <w:rStyle w:val="HideTWBExt"/>
          <w:b w:val="0"/>
        </w:rPr>
        <w:t>&lt;Article&gt;</w:t>
      </w:r>
      <w:r w:rsidRPr="00355A6D">
        <w:rPr>
          <w:color w:val="000000" w:themeColor="text1"/>
        </w:rPr>
        <w:t>Artykuł 49 – ustęp 9</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441C6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2C68E0C" w14:textId="77777777">
            <w:pPr>
              <w:keepNext/>
              <w:rPr>
                <w:color w:val="000000" w:themeColor="text1"/>
              </w:rPr>
            </w:pPr>
          </w:p>
        </w:tc>
      </w:tr>
      <w:tr w14:paraId="7E9F670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03900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9B98E93" w14:textId="77777777">
            <w:pPr>
              <w:pStyle w:val="ColumnHeading"/>
              <w:keepNext/>
              <w:rPr>
                <w:color w:val="000000" w:themeColor="text1"/>
              </w:rPr>
            </w:pPr>
            <w:r w:rsidRPr="00355A6D">
              <w:rPr>
                <w:color w:val="000000" w:themeColor="text1"/>
              </w:rPr>
              <w:t>Poprawka</w:t>
            </w:r>
          </w:p>
        </w:tc>
      </w:tr>
      <w:tr w14:paraId="4C2F13C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4417321" w14:textId="77777777">
            <w:pPr>
              <w:pStyle w:val="Normal6"/>
              <w:rPr>
                <w:color w:val="000000" w:themeColor="text1"/>
              </w:rPr>
            </w:pPr>
            <w:r w:rsidRPr="00355A6D">
              <w:rPr>
                <w:color w:val="000000" w:themeColor="text1"/>
              </w:rPr>
              <w:t>9.</w:t>
            </w:r>
            <w:r w:rsidRPr="00355A6D">
              <w:rPr>
                <w:color w:val="000000" w:themeColor="text1"/>
              </w:rPr>
              <w:tab/>
              <w:t xml:space="preserve">Wykonując swoje funkcje, organy odpowiedzialne za plan </w:t>
            </w:r>
            <w:r w:rsidRPr="00355A6D">
              <w:rPr>
                <w:b/>
                <w:i/>
                <w:color w:val="000000" w:themeColor="text1"/>
              </w:rPr>
              <w:t>mogą korzystać</w:t>
            </w:r>
            <w:r w:rsidRPr="00355A6D">
              <w:rPr>
                <w:color w:val="000000" w:themeColor="text1"/>
              </w:rPr>
              <w:t xml:space="preserve">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w:t>
            </w:r>
            <w:r w:rsidRPr="00355A6D">
              <w:rPr>
                <w:color w:val="000000" w:themeColor="text1"/>
              </w:rPr>
              <w:t xml:space="preserve">punktowej oceny ryzyka, o którym mowa w art. 36 ust. 2 lit. d) rozporządzenia (UE, </w:t>
            </w:r>
            <w:r w:rsidRPr="00355A6D">
              <w:rPr>
                <w:color w:val="000000" w:themeColor="text1"/>
              </w:rPr>
              <w:t>Euratom</w:t>
            </w:r>
            <w:r w:rsidRPr="00355A6D">
              <w:rPr>
                <w:color w:val="000000" w:themeColor="text1"/>
              </w:rPr>
              <w:t>) 2024/2509, na potrzeby uzyskania dostępu do odpowiednich danych i ich analizowania z myślą o powszechnym zastosowaniu przez państwa członkowskie.</w:t>
            </w:r>
          </w:p>
        </w:tc>
        <w:tc>
          <w:tcPr>
            <w:tcW w:w="4876" w:type="dxa"/>
          </w:tcPr>
          <w:p w:rsidR="00276A77" w:rsidRPr="00355A6D" w:rsidP="00D373E1" w14:paraId="1DEA9A53" w14:textId="77777777">
            <w:pPr>
              <w:pStyle w:val="Normal6"/>
              <w:rPr>
                <w:color w:val="000000" w:themeColor="text1"/>
                <w:szCs w:val="24"/>
              </w:rPr>
            </w:pPr>
            <w:r w:rsidRPr="00355A6D">
              <w:rPr>
                <w:color w:val="000000" w:themeColor="text1"/>
              </w:rPr>
              <w:t>9.</w:t>
            </w:r>
            <w:r w:rsidRPr="00355A6D">
              <w:rPr>
                <w:color w:val="000000" w:themeColor="text1"/>
              </w:rPr>
              <w:tab/>
              <w:t xml:space="preserve">Wykonując swoje funkcje, organy odpowiedzialne za plan </w:t>
            </w:r>
            <w:r w:rsidRPr="00355A6D">
              <w:rPr>
                <w:b/>
                <w:i/>
                <w:color w:val="000000" w:themeColor="text1"/>
              </w:rPr>
              <w:t>korzystają</w:t>
            </w:r>
            <w:r w:rsidRPr="00355A6D">
              <w:rPr>
                <w:color w:val="000000" w:themeColor="text1"/>
              </w:rPr>
              <w:t xml:space="preserve"> z jednolitego zintegrowanego i </w:t>
            </w:r>
            <w:r w:rsidRPr="00355A6D">
              <w:rPr>
                <w:color w:val="000000" w:themeColor="text1"/>
              </w:rPr>
              <w:t>interoperacyjnego</w:t>
            </w:r>
            <w:r w:rsidRPr="00355A6D">
              <w:rPr>
                <w:color w:val="000000" w:themeColor="text1"/>
              </w:rPr>
              <w:t xml:space="preserve"> systemu informowania i monitorowania, obejmującego jednolite narzędzie do eksploracji danych i </w:t>
            </w:r>
            <w:r w:rsidRPr="00355A6D">
              <w:rPr>
                <w:color w:val="000000" w:themeColor="text1"/>
              </w:rPr>
              <w:t xml:space="preserve">punktowej oceny ryzyka, o którym mowa w art. 36 ust. 2 lit. d) rozporządzenia (UE, </w:t>
            </w:r>
            <w:r w:rsidRPr="00355A6D">
              <w:rPr>
                <w:color w:val="000000" w:themeColor="text1"/>
              </w:rPr>
              <w:t>Euratom</w:t>
            </w:r>
            <w:r w:rsidRPr="00355A6D">
              <w:rPr>
                <w:color w:val="000000" w:themeColor="text1"/>
              </w:rPr>
              <w:t>) 2024/2509, na potrzeby uzyskania dostępu do odpowiednich danych i ich analizowania z myślą o powszechnym zastosowaniu przez państwa członkowskie.</w:t>
            </w:r>
          </w:p>
        </w:tc>
      </w:tr>
    </w:tbl>
    <w:p w:rsidR="00276A77" w:rsidRPr="00355A6D" w:rsidP="00276A77" w14:paraId="4515B66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D030E04" w14:textId="77777777">
      <w:pPr>
        <w:rPr>
          <w:color w:val="000000" w:themeColor="text1"/>
        </w:rPr>
      </w:pPr>
      <w:r w:rsidRPr="00355A6D">
        <w:rPr>
          <w:rStyle w:val="HideTWBExt"/>
        </w:rPr>
        <w:t>&lt;/Amend&gt;</w:t>
      </w:r>
    </w:p>
    <w:p w:rsidR="00276A77" w:rsidRPr="00355A6D" w:rsidP="00276A77" w14:paraId="54745E1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5220</w:t>
      </w:r>
      <w:r w:rsidRPr="00355A6D">
        <w:rPr>
          <w:rStyle w:val="HideTWBExt"/>
          <w:b w:val="0"/>
        </w:rPr>
        <w:t>&lt;/NumAm&gt;</w:t>
      </w:r>
    </w:p>
    <w:p w:rsidR="00276A77" w:rsidRPr="00355A6D" w:rsidP="00276A77" w14:paraId="0F4A8441" w14:textId="77777777">
      <w:pPr>
        <w:pStyle w:val="NormalBold"/>
        <w:rPr>
          <w:color w:val="000000" w:themeColor="text1"/>
        </w:rPr>
      </w:pPr>
      <w:r w:rsidRPr="00355A6D">
        <w:rPr>
          <w:rStyle w:val="HideTWBExt"/>
          <w:b w:val="0"/>
        </w:rPr>
        <w:t>&lt;RepeatBlock-By&gt;&lt;Members&gt;</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color w:val="000000" w:themeColor="text1"/>
        </w:rPr>
        <w:t xml:space="preserve">, </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rStyle w:val="HideTWBExt"/>
          <w:b w:val="0"/>
        </w:rPr>
        <w:t>&lt;/Members&gt;</w:t>
      </w:r>
    </w:p>
    <w:p w:rsidR="00276A77" w:rsidRPr="00355A6D" w:rsidP="00276A77" w14:paraId="38C07AAB" w14:textId="77777777">
      <w:pPr>
        <w:rPr>
          <w:color w:val="000000" w:themeColor="text1"/>
        </w:rPr>
      </w:pPr>
      <w:r w:rsidRPr="00355A6D">
        <w:rPr>
          <w:rStyle w:val="HideTWBExt"/>
        </w:rPr>
        <w:t>&lt;/RepeatBlock-By&gt;</w:t>
      </w:r>
    </w:p>
    <w:p w:rsidR="00276A77" w:rsidRPr="00355A6D" w:rsidP="00276A77" w14:paraId="4B2ECFC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DE60771"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6561B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CB86772" w14:textId="77777777">
            <w:pPr>
              <w:keepNext/>
              <w:rPr>
                <w:color w:val="000000" w:themeColor="text1"/>
              </w:rPr>
            </w:pPr>
          </w:p>
        </w:tc>
      </w:tr>
      <w:tr w14:paraId="0D0D1B2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163B4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90AC3F9" w14:textId="77777777">
            <w:pPr>
              <w:pStyle w:val="ColumnHeading"/>
              <w:keepNext/>
              <w:rPr>
                <w:color w:val="000000" w:themeColor="text1"/>
              </w:rPr>
            </w:pPr>
            <w:r w:rsidRPr="00355A6D">
              <w:rPr>
                <w:color w:val="000000" w:themeColor="text1"/>
              </w:rPr>
              <w:t>Poprawka</w:t>
            </w:r>
          </w:p>
        </w:tc>
      </w:tr>
      <w:tr w14:paraId="53EDB80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AD745AA"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instytucje i organ </w:t>
            </w:r>
            <w:r w:rsidRPr="00355A6D">
              <w:rPr>
                <w:b/>
                <w:i/>
                <w:color w:val="000000" w:themeColor="text1"/>
              </w:rPr>
              <w:t>koordynujący</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3F9861D3"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instytucje </w:t>
            </w:r>
            <w:r w:rsidRPr="00355A6D">
              <w:rPr>
                <w:b/>
                <w:i/>
                <w:color w:val="000000" w:themeColor="text1"/>
              </w:rPr>
              <w:t>zarządzające, w tym odpowiednie organy regionalne</w:t>
            </w:r>
            <w:r w:rsidRPr="00355A6D">
              <w:rPr>
                <w:color w:val="000000" w:themeColor="text1"/>
              </w:rPr>
              <w:t xml:space="preserve"> i </w:t>
            </w:r>
            <w:r w:rsidRPr="00355A6D">
              <w:rPr>
                <w:b/>
                <w:i/>
                <w:color w:val="000000" w:themeColor="text1"/>
              </w:rPr>
              <w:t>lokalne, oraz</w:t>
            </w:r>
            <w:r w:rsidRPr="00355A6D">
              <w:rPr>
                <w:color w:val="000000" w:themeColor="text1"/>
              </w:rPr>
              <w:t xml:space="preserve"> organ </w:t>
            </w:r>
            <w:r w:rsidRPr="00355A6D">
              <w:rPr>
                <w:b/>
                <w:i/>
                <w:color w:val="000000" w:themeColor="text1"/>
              </w:rPr>
              <w:t>odpowiedzialny za funkcję koordynującą. Partnerzy, a także Grupa EBI, mogą być zapraszani do udziału w spotkaniach w sprawie przeglądu w charakterze obserwatorów.</w:t>
            </w:r>
            <w:r w:rsidRPr="00355A6D">
              <w:rPr>
                <w:color w:val="000000" w:themeColor="text1"/>
              </w:rPr>
              <w:t xml:space="preserve">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 </w:t>
            </w:r>
            <w:r w:rsidRPr="00355A6D">
              <w:rPr>
                <w:b/>
                <w:i/>
                <w:color w:val="000000" w:themeColor="text1"/>
              </w:rPr>
              <w:t>Przegląd obejmuje ocenę wiarygodności zgłoszonych danych oraz skuteczności systemów kontroli.</w:t>
            </w:r>
          </w:p>
        </w:tc>
      </w:tr>
    </w:tbl>
    <w:p w:rsidR="00276A77" w:rsidRPr="00355A6D" w:rsidP="00276A77" w14:paraId="61BA300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ED22316" w14:textId="77777777">
      <w:pPr>
        <w:rPr>
          <w:color w:val="000000" w:themeColor="text1"/>
        </w:rPr>
      </w:pPr>
      <w:r w:rsidRPr="00355A6D">
        <w:rPr>
          <w:rStyle w:val="HideTWBExt"/>
        </w:rPr>
        <w:t>&lt;/Amend&gt;</w:t>
      </w:r>
    </w:p>
    <w:p w:rsidR="00276A77" w:rsidRPr="00355A6D" w:rsidP="00276A77" w14:paraId="00643A2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5221</w:t>
      </w:r>
      <w:r w:rsidRPr="00355A6D">
        <w:rPr>
          <w:rStyle w:val="HideTWBExt"/>
          <w:b w:val="0"/>
        </w:rPr>
        <w:t>&lt;/NumAm&gt;</w:t>
      </w:r>
    </w:p>
    <w:p w:rsidR="00276A77" w:rsidRPr="00355A6D" w:rsidP="00276A77" w14:paraId="2016C14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2401B0F7"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FEEB25E" w14:textId="77777777">
      <w:pPr>
        <w:rPr>
          <w:color w:val="000000" w:themeColor="text1"/>
        </w:rPr>
      </w:pPr>
      <w:r w:rsidRPr="00355A6D">
        <w:rPr>
          <w:rStyle w:val="HideTWBExt"/>
        </w:rPr>
        <w:t>&lt;/RepeatBlock-By&gt;</w:t>
      </w:r>
    </w:p>
    <w:p w:rsidR="00276A77" w:rsidRPr="00355A6D" w:rsidP="00276A77" w14:paraId="333DBAA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22E9845"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74E7D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09475B8" w14:textId="77777777">
            <w:pPr>
              <w:keepNext/>
              <w:rPr>
                <w:color w:val="000000" w:themeColor="text1"/>
              </w:rPr>
            </w:pPr>
          </w:p>
        </w:tc>
      </w:tr>
      <w:tr w14:paraId="3E23283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EEEE5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63A1ACE" w14:textId="77777777">
            <w:pPr>
              <w:pStyle w:val="ColumnHeading"/>
              <w:keepNext/>
              <w:rPr>
                <w:color w:val="000000" w:themeColor="text1"/>
              </w:rPr>
            </w:pPr>
            <w:r w:rsidRPr="00355A6D">
              <w:rPr>
                <w:color w:val="000000" w:themeColor="text1"/>
              </w:rPr>
              <w:t>Poprawka</w:t>
            </w:r>
          </w:p>
        </w:tc>
      </w:tr>
      <w:tr w14:paraId="2065DE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CA3BCA" w14:textId="77777777">
            <w:pPr>
              <w:pStyle w:val="Normal6"/>
              <w:rPr>
                <w:color w:val="000000" w:themeColor="text1"/>
              </w:rPr>
            </w:pPr>
            <w:r w:rsidRPr="00355A6D">
              <w:rPr>
                <w:color w:val="000000" w:themeColor="text1"/>
              </w:rPr>
              <w:t>10.</w:t>
            </w:r>
            <w:r w:rsidRPr="00355A6D">
              <w:rPr>
                <w:color w:val="000000" w:themeColor="text1"/>
              </w:rPr>
              <w:tab/>
              <w:t>Raz w roku organizowane są coroczne spotkania w sprawie przeglądu z udziałem Komisji i danego państwa członkowskiego w celu przeanalizowania wykonania planu lub jego rozdziałów. W 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1A64999D" w14:textId="77777777">
            <w:pPr>
              <w:pStyle w:val="Normal6"/>
              <w:rPr>
                <w:color w:val="000000" w:themeColor="text1"/>
                <w:szCs w:val="24"/>
              </w:rPr>
            </w:pPr>
            <w:r w:rsidRPr="00355A6D">
              <w:rPr>
                <w:color w:val="000000" w:themeColor="text1"/>
              </w:rPr>
              <w:t>10.</w:t>
            </w:r>
            <w:r w:rsidRPr="00355A6D">
              <w:rPr>
                <w:color w:val="000000" w:themeColor="text1"/>
              </w:rPr>
              <w:tab/>
              <w:t>Raz w roku organizowane są coroczne spotkania w sprawie przeglądu z udziałem Komisji i danego państwa członkowskiego w celu przeanalizowania wykonania planu lub jego rozdziałów. W spotkaniach w sprawie przeglądu uczestniczą odpowiednie instytucje i organ koordynujący.</w:t>
            </w:r>
            <w:r w:rsidRPr="00355A6D">
              <w:rPr>
                <w:b/>
                <w:i/>
                <w:color w:val="000000" w:themeColor="text1"/>
              </w:rPr>
              <w:t xml:space="preserve"> Członkowie właściwych komitetów monitorujących reprezentujący partnerów są zapraszani do udziału w spotkaniach w sprawie przeglądu w charakterze obserwatorów.</w:t>
            </w:r>
            <w:r w:rsidRPr="00355A6D">
              <w:rPr>
                <w:color w:val="000000" w:themeColor="text1"/>
              </w:rPr>
              <w:t xml:space="preserve">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7F1E2C0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38B2989" w14:textId="77777777">
      <w:pPr>
        <w:rPr>
          <w:color w:val="000000" w:themeColor="text1"/>
        </w:rPr>
      </w:pPr>
      <w:r w:rsidRPr="00355A6D">
        <w:rPr>
          <w:rStyle w:val="HideTWBExt"/>
        </w:rPr>
        <w:t>&lt;/Amend&gt;</w:t>
      </w:r>
    </w:p>
    <w:p w:rsidR="00276A77" w:rsidRPr="00355A6D" w:rsidP="00276A77" w14:paraId="08E2E73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5222</w:t>
      </w:r>
      <w:r w:rsidRPr="00355A6D">
        <w:rPr>
          <w:rStyle w:val="HideTWBExt"/>
          <w:b w:val="0"/>
        </w:rPr>
        <w:t>&lt;/NumAm&gt;</w:t>
      </w:r>
    </w:p>
    <w:p w:rsidR="00276A77" w:rsidRPr="00355A6D" w:rsidP="00276A77" w14:paraId="03CC0EB5"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465CE94E" w14:textId="77777777">
      <w:pPr>
        <w:rPr>
          <w:color w:val="000000" w:themeColor="text1"/>
        </w:rPr>
      </w:pPr>
      <w:r w:rsidRPr="00355A6D">
        <w:rPr>
          <w:rStyle w:val="HideTWBExt"/>
        </w:rPr>
        <w:t>&lt;/RepeatBlock-By&gt;</w:t>
      </w:r>
    </w:p>
    <w:p w:rsidR="00276A77" w:rsidRPr="00355A6D" w:rsidP="00276A77" w14:paraId="756F2DF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543A517"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8C0BF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F21321B" w14:textId="77777777">
            <w:pPr>
              <w:keepNext/>
              <w:rPr>
                <w:color w:val="000000" w:themeColor="text1"/>
              </w:rPr>
            </w:pPr>
          </w:p>
        </w:tc>
      </w:tr>
      <w:tr w14:paraId="3459DFE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B44B5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9BA1F91" w14:textId="77777777">
            <w:pPr>
              <w:pStyle w:val="ColumnHeading"/>
              <w:keepNext/>
              <w:rPr>
                <w:color w:val="000000" w:themeColor="text1"/>
              </w:rPr>
            </w:pPr>
            <w:r w:rsidRPr="00355A6D">
              <w:rPr>
                <w:color w:val="000000" w:themeColor="text1"/>
              </w:rPr>
              <w:t>Poprawka</w:t>
            </w:r>
          </w:p>
        </w:tc>
      </w:tr>
      <w:tr w14:paraId="4F7CA7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EFA623"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w:t>
            </w:r>
            <w:r w:rsidRPr="00355A6D">
              <w:rPr>
                <w:color w:val="000000" w:themeColor="text1"/>
              </w:rPr>
              <w:t xml:space="preserve">członkowskiego w celu przeanalizowania wykonania planu lub jego rozdziałów. W spotkaniach w sprawie przeglądu uczestniczą odpowiednie </w:t>
            </w:r>
            <w:r w:rsidRPr="00355A6D">
              <w:rPr>
                <w:b/>
                <w:i/>
                <w:color w:val="000000" w:themeColor="text1"/>
              </w:rPr>
              <w:t>instytucje i organ koordynujący</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62C58B44"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w:t>
            </w:r>
            <w:r w:rsidRPr="00355A6D">
              <w:rPr>
                <w:color w:val="000000" w:themeColor="text1"/>
              </w:rPr>
              <w:t xml:space="preserve">członkowskiego w celu przeanalizowania wykonania planu lub jego rozdziałów. W spotkaniach w sprawie przeglądu uczestniczą odpowiednie </w:t>
            </w:r>
            <w:r w:rsidRPr="00355A6D">
              <w:rPr>
                <w:b/>
                <w:i/>
                <w:color w:val="000000" w:themeColor="text1"/>
              </w:rPr>
              <w:t>organy, w tym, w stosownych przypadkach, organy regionalne, oraz organy pełniące funkcję koordynującą</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7C4476A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989199E" w14:textId="77777777">
      <w:pPr>
        <w:rPr>
          <w:color w:val="000000" w:themeColor="text1"/>
        </w:rPr>
      </w:pPr>
      <w:r w:rsidRPr="00355A6D">
        <w:rPr>
          <w:rStyle w:val="HideTWBExt"/>
        </w:rPr>
        <w:t>&lt;/Amend&gt;</w:t>
      </w:r>
    </w:p>
    <w:p w:rsidR="00276A77" w:rsidRPr="00355A6D" w:rsidP="00276A77" w14:paraId="573C08B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5223</w:t>
      </w:r>
      <w:r w:rsidRPr="00355A6D">
        <w:rPr>
          <w:rStyle w:val="HideTWBExt"/>
          <w:b w:val="0"/>
        </w:rPr>
        <w:t>&lt;/NumAm&gt;</w:t>
      </w:r>
    </w:p>
    <w:p w:rsidR="00276A77" w:rsidRPr="00355A6D" w:rsidP="00276A77" w14:paraId="35270017"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343B4142" w14:textId="77777777">
      <w:pPr>
        <w:rPr>
          <w:color w:val="000000" w:themeColor="text1"/>
        </w:rPr>
      </w:pPr>
      <w:r w:rsidRPr="00355A6D">
        <w:rPr>
          <w:rStyle w:val="HideTWBExt"/>
        </w:rPr>
        <w:t>&lt;/RepeatBlock-By&gt;</w:t>
      </w:r>
    </w:p>
    <w:p w:rsidR="00276A77" w:rsidRPr="00355A6D" w:rsidP="00276A77" w14:paraId="60433EB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EC9E619"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EACDA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28D0AF8" w14:textId="77777777">
            <w:pPr>
              <w:keepNext/>
              <w:rPr>
                <w:color w:val="000000" w:themeColor="text1"/>
              </w:rPr>
            </w:pPr>
          </w:p>
        </w:tc>
      </w:tr>
      <w:tr w14:paraId="29A6A6A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5E00F0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FAD6273" w14:textId="77777777">
            <w:pPr>
              <w:pStyle w:val="ColumnHeading"/>
              <w:keepNext/>
              <w:rPr>
                <w:color w:val="000000" w:themeColor="text1"/>
              </w:rPr>
            </w:pPr>
            <w:r w:rsidRPr="00355A6D">
              <w:rPr>
                <w:color w:val="000000" w:themeColor="text1"/>
              </w:rPr>
              <w:t>Poprawka</w:t>
            </w:r>
          </w:p>
        </w:tc>
      </w:tr>
      <w:tr w14:paraId="7B16816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532196"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instytucje i organ koordynujący</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053C730E"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organy, w tym, w stosownych przypadkach, organy regionalne, oraz organy pełniące funkcję koordynującą</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29702C4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F5F9F65" w14:textId="77777777">
      <w:pPr>
        <w:rPr>
          <w:color w:val="000000" w:themeColor="text1"/>
        </w:rPr>
      </w:pPr>
      <w:r w:rsidRPr="00355A6D">
        <w:rPr>
          <w:rStyle w:val="HideTWBExt"/>
        </w:rPr>
        <w:t>&lt;/Amend&gt;</w:t>
      </w:r>
    </w:p>
    <w:p w:rsidR="00276A77" w:rsidRPr="00355A6D" w:rsidP="00276A77" w14:paraId="7D46C9E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5224</w:t>
      </w:r>
      <w:r w:rsidRPr="00355A6D">
        <w:rPr>
          <w:rStyle w:val="HideTWBExt"/>
          <w:b w:val="0"/>
        </w:rPr>
        <w:t>&lt;/NumAm&gt;</w:t>
      </w:r>
    </w:p>
    <w:p w:rsidR="00276A77" w:rsidRPr="00355A6D" w:rsidP="00276A77" w14:paraId="1FBBF2B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w:t>
      </w:r>
      <w:r w:rsidRPr="00355A6D">
        <w:rPr>
          <w:color w:val="000000" w:themeColor="text1"/>
        </w:rPr>
        <w:t>Siegfried</w:t>
      </w:r>
      <w:r w:rsidRPr="00355A6D">
        <w:rPr>
          <w:color w:val="000000" w:themeColor="text1"/>
        </w:rPr>
        <w:t xml:space="preserve"> </w:t>
      </w:r>
      <w:r w:rsidRPr="00355A6D">
        <w:rPr>
          <w:color w:val="000000" w:themeColor="text1"/>
        </w:rPr>
        <w:t>Mureşan</w:t>
      </w:r>
      <w:r w:rsidRPr="00355A6D">
        <w:rPr>
          <w:rStyle w:val="HideTWBExt"/>
          <w:b w:val="0"/>
        </w:rPr>
        <w:t>&lt;/Members&gt;</w:t>
      </w:r>
    </w:p>
    <w:p w:rsidR="00276A77" w:rsidRPr="00355A6D" w:rsidP="00276A77" w14:paraId="085C1E72" w14:textId="77777777">
      <w:pPr>
        <w:rPr>
          <w:color w:val="000000" w:themeColor="text1"/>
        </w:rPr>
      </w:pPr>
      <w:r w:rsidRPr="00355A6D">
        <w:rPr>
          <w:rStyle w:val="HideTWBExt"/>
        </w:rPr>
        <w:t>&lt;/RepeatBlock-By&gt;</w:t>
      </w:r>
    </w:p>
    <w:p w:rsidR="00276A77" w:rsidRPr="00355A6D" w:rsidP="00276A77" w14:paraId="5108B07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5668FC8"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295A5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AA6E198" w14:textId="77777777">
            <w:pPr>
              <w:keepNext/>
              <w:rPr>
                <w:color w:val="000000" w:themeColor="text1"/>
              </w:rPr>
            </w:pPr>
          </w:p>
        </w:tc>
      </w:tr>
      <w:tr w14:paraId="48ED1FC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7A7D9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30CB1D" w14:textId="77777777">
            <w:pPr>
              <w:pStyle w:val="ColumnHeading"/>
              <w:keepNext/>
              <w:rPr>
                <w:color w:val="000000" w:themeColor="text1"/>
              </w:rPr>
            </w:pPr>
            <w:r w:rsidRPr="00355A6D">
              <w:rPr>
                <w:color w:val="000000" w:themeColor="text1"/>
              </w:rPr>
              <w:t>Poprawka</w:t>
            </w:r>
          </w:p>
        </w:tc>
      </w:tr>
      <w:tr w14:paraId="2162932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E81D08" w14:textId="77777777">
            <w:pPr>
              <w:pStyle w:val="Normal6"/>
              <w:rPr>
                <w:color w:val="000000" w:themeColor="text1"/>
              </w:rPr>
            </w:pPr>
            <w:r w:rsidRPr="00355A6D">
              <w:rPr>
                <w:color w:val="000000" w:themeColor="text1"/>
              </w:rPr>
              <w:t>10.</w:t>
            </w:r>
            <w:r w:rsidRPr="00355A6D">
              <w:rPr>
                <w:color w:val="000000" w:themeColor="text1"/>
              </w:rPr>
              <w:tab/>
              <w:t>Raz w roku organizowane są coroczne spotkania w sprawie przeglądu z udziałem Komisji i danego państwa członkowskiego w celu przeanalizowania wykonania planu lub jego rozdziałów. W 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22AEA7A8" w14:textId="77777777">
            <w:pPr>
              <w:pStyle w:val="Normal6"/>
              <w:rPr>
                <w:color w:val="000000" w:themeColor="text1"/>
                <w:szCs w:val="24"/>
              </w:rPr>
            </w:pPr>
            <w:r w:rsidRPr="00355A6D">
              <w:rPr>
                <w:color w:val="000000" w:themeColor="text1"/>
              </w:rPr>
              <w:t>10.</w:t>
            </w:r>
            <w:r w:rsidRPr="00355A6D">
              <w:rPr>
                <w:color w:val="000000" w:themeColor="text1"/>
              </w:rPr>
              <w:tab/>
              <w:t>Raz w roku organizowane są coroczne spotkania w sprawie przeglądu z udziałem Komisji i danego państwa członkowskiego w celu przeanalizowania wykonania planu lub jego rozdziałów. W spotkaniach w sprawie przeglądu uczestniczą odpowiednie instytucje i organ koordynujący.</w:t>
            </w:r>
            <w:r w:rsidRPr="00355A6D">
              <w:rPr>
                <w:b/>
                <w:i/>
                <w:color w:val="000000" w:themeColor="text1"/>
              </w:rPr>
              <w:t xml:space="preserve"> Grupa EBI może uczestniczyć w spotkaniach w sprawie przeglądu w charakterze obserwatora.</w:t>
            </w:r>
            <w:r w:rsidRPr="00355A6D">
              <w:rPr>
                <w:color w:val="000000" w:themeColor="text1"/>
              </w:rPr>
              <w:t xml:space="preserve">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5DB3FEB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D3F40CA" w14:textId="77777777">
      <w:pPr>
        <w:rPr>
          <w:color w:val="000000" w:themeColor="text1"/>
        </w:rPr>
      </w:pPr>
      <w:r w:rsidRPr="00355A6D">
        <w:rPr>
          <w:rStyle w:val="HideTWBExt"/>
        </w:rPr>
        <w:t>&lt;/Amend&gt;</w:t>
      </w:r>
    </w:p>
    <w:p w:rsidR="00276A77" w:rsidRPr="00355A6D" w:rsidP="00276A77" w14:paraId="2A49019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5225</w:t>
      </w:r>
      <w:r w:rsidRPr="00355A6D">
        <w:rPr>
          <w:rStyle w:val="HideTWBExt"/>
          <w:b w:val="0"/>
        </w:rPr>
        <w:t>&lt;/NumAm&gt;</w:t>
      </w:r>
    </w:p>
    <w:p w:rsidR="00276A77" w:rsidRPr="00355A6D" w:rsidP="00276A77" w14:paraId="4DCDC0E3" w14:textId="77777777">
      <w:pPr>
        <w:pStyle w:val="NormalBold"/>
        <w:rPr>
          <w:color w:val="000000" w:themeColor="text1"/>
        </w:rPr>
      </w:pPr>
      <w:r w:rsidRPr="00355A6D">
        <w:rPr>
          <w:rStyle w:val="HideTWBExt"/>
          <w:b w:val="0"/>
        </w:rPr>
        <w:t>&lt;RepeatBlock-By&gt;&lt;Members&gt;</w:t>
      </w:r>
      <w:r w:rsidRPr="00355A6D">
        <w:rPr>
          <w:color w:val="000000" w:themeColor="text1"/>
        </w:rPr>
        <w:t>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rStyle w:val="HideTWBExt"/>
          <w:b w:val="0"/>
        </w:rPr>
        <w:t>&lt;/Members&gt;</w:t>
      </w:r>
    </w:p>
    <w:p w:rsidR="00276A77" w:rsidRPr="00355A6D" w:rsidP="00276A77" w14:paraId="696D9A8E" w14:textId="77777777">
      <w:pPr>
        <w:rPr>
          <w:color w:val="000000" w:themeColor="text1"/>
        </w:rPr>
      </w:pPr>
      <w:r w:rsidRPr="00355A6D">
        <w:rPr>
          <w:rStyle w:val="HideTWBExt"/>
        </w:rPr>
        <w:t>&lt;/RepeatBlock-By&gt;</w:t>
      </w:r>
    </w:p>
    <w:p w:rsidR="00276A77" w:rsidRPr="00355A6D" w:rsidP="00276A77" w14:paraId="2CCF2E7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336BF96"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D9DDE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66098FD" w14:textId="77777777">
            <w:pPr>
              <w:keepNext/>
              <w:rPr>
                <w:color w:val="000000" w:themeColor="text1"/>
              </w:rPr>
            </w:pPr>
          </w:p>
        </w:tc>
      </w:tr>
      <w:tr w14:paraId="4FB875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23B9E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49F5623" w14:textId="77777777">
            <w:pPr>
              <w:pStyle w:val="ColumnHeading"/>
              <w:keepNext/>
              <w:rPr>
                <w:color w:val="000000" w:themeColor="text1"/>
              </w:rPr>
            </w:pPr>
            <w:r w:rsidRPr="00355A6D">
              <w:rPr>
                <w:color w:val="000000" w:themeColor="text1"/>
              </w:rPr>
              <w:t>Poprawka</w:t>
            </w:r>
          </w:p>
        </w:tc>
      </w:tr>
      <w:tr w14:paraId="4025E0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864196"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w:t>
            </w:r>
            <w:r w:rsidRPr="00355A6D">
              <w:rPr>
                <w:color w:val="000000" w:themeColor="text1"/>
              </w:rPr>
              <w:t>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238F00FE"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w:t>
            </w:r>
            <w:r w:rsidRPr="00355A6D">
              <w:rPr>
                <w:color w:val="000000" w:themeColor="text1"/>
              </w:rPr>
              <w:t>spotkaniach w sprawie przeglądu uczestniczą odpowiednie instytucje i organ koordynujący.</w:t>
            </w:r>
            <w:r w:rsidRPr="00355A6D">
              <w:rPr>
                <w:b/>
                <w:i/>
                <w:color w:val="000000" w:themeColor="text1"/>
              </w:rPr>
              <w:t xml:space="preserve"> Grupa EBI może uczestniczyć w spotkaniach w sprawie przeglądu w charakterze obserwatora.</w:t>
            </w:r>
            <w:r w:rsidRPr="00355A6D">
              <w:rPr>
                <w:color w:val="000000" w:themeColor="text1"/>
              </w:rPr>
              <w:t xml:space="preserve">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08233CC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ADED4A3" w14:textId="77777777">
      <w:pPr>
        <w:rPr>
          <w:color w:val="000000" w:themeColor="text1"/>
        </w:rPr>
      </w:pPr>
      <w:r w:rsidRPr="00355A6D">
        <w:rPr>
          <w:rStyle w:val="HideTWBExt"/>
        </w:rPr>
        <w:t>&lt;/Amend&gt;</w:t>
      </w:r>
    </w:p>
    <w:p w:rsidR="00276A77" w:rsidRPr="00355A6D" w:rsidP="00276A77" w14:paraId="5649B8B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5226</w:t>
      </w:r>
      <w:r w:rsidRPr="00355A6D">
        <w:rPr>
          <w:rStyle w:val="HideTWBExt"/>
          <w:b w:val="0"/>
        </w:rPr>
        <w:t>&lt;/NumAm&gt;</w:t>
      </w:r>
    </w:p>
    <w:p w:rsidR="00276A77" w:rsidRPr="00355A6D" w:rsidP="00276A77" w14:paraId="65400B70"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6503A20D"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576CA8CF" w14:textId="77777777">
      <w:pPr>
        <w:rPr>
          <w:color w:val="000000" w:themeColor="text1"/>
        </w:rPr>
      </w:pPr>
      <w:r w:rsidRPr="00355A6D">
        <w:rPr>
          <w:rStyle w:val="HideTWBExt"/>
        </w:rPr>
        <w:t>&lt;/RepeatBlock-By&gt;</w:t>
      </w:r>
    </w:p>
    <w:p w:rsidR="00276A77" w:rsidRPr="00355A6D" w:rsidP="00276A77" w14:paraId="7E94F01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CC0CA8"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E8573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90E6292" w14:textId="77777777">
            <w:pPr>
              <w:keepNext/>
              <w:rPr>
                <w:color w:val="000000" w:themeColor="text1"/>
              </w:rPr>
            </w:pPr>
          </w:p>
        </w:tc>
      </w:tr>
      <w:tr w14:paraId="37B7624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66296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54F2125" w14:textId="77777777">
            <w:pPr>
              <w:pStyle w:val="ColumnHeading"/>
              <w:keepNext/>
              <w:rPr>
                <w:color w:val="000000" w:themeColor="text1"/>
              </w:rPr>
            </w:pPr>
            <w:r w:rsidRPr="00355A6D">
              <w:rPr>
                <w:color w:val="000000" w:themeColor="text1"/>
              </w:rPr>
              <w:t>Poprawka</w:t>
            </w:r>
          </w:p>
        </w:tc>
      </w:tr>
      <w:tr w14:paraId="12E2670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4235D5"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instytucje</w:t>
            </w:r>
            <w:r w:rsidRPr="00355A6D">
              <w:rPr>
                <w:color w:val="000000" w:themeColor="text1"/>
              </w:rPr>
              <w:t xml:space="preserv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3417DF68"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organy, w tym odpowiednie organy regionalne</w:t>
            </w:r>
            <w:r w:rsidRPr="00355A6D">
              <w:rPr>
                <w:color w:val="000000" w:themeColor="text1"/>
              </w:rPr>
              <w:t xml:space="preserve"> i </w:t>
            </w:r>
            <w:r w:rsidRPr="00355A6D">
              <w:rPr>
                <w:b/>
                <w:i/>
                <w:color w:val="000000" w:themeColor="text1"/>
              </w:rPr>
              <w:t>lokalne, oraz</w:t>
            </w:r>
            <w:r w:rsidRPr="00355A6D">
              <w:rPr>
                <w:color w:val="000000" w:themeColor="text1"/>
              </w:rPr>
              <w:t xml:space="preserve">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294C12" w:rsidP="00276A77" w14:paraId="1296837B" w14:textId="77777777">
      <w:pPr>
        <w:pStyle w:val="Olang"/>
        <w:rPr>
          <w:color w:val="000000" w:themeColor="text1"/>
          <w:lang w:val="it-IT"/>
        </w:rPr>
      </w:pPr>
      <w:r w:rsidRPr="00294C12">
        <w:rPr>
          <w:color w:val="000000" w:themeColor="text1"/>
          <w:lang w:val="it-IT"/>
        </w:rPr>
        <w:t xml:space="preserve">Or. </w:t>
      </w:r>
      <w:r w:rsidRPr="00294C12">
        <w:rPr>
          <w:rStyle w:val="HideTWBExt"/>
          <w:lang w:val="it-IT"/>
        </w:rPr>
        <w:t>&lt;Original&gt;</w:t>
      </w:r>
      <w:r w:rsidRPr="00294C12">
        <w:rPr>
          <w:rStyle w:val="HideTWBInt"/>
          <w:lang w:val="it-IT"/>
        </w:rPr>
        <w:t>{EN}</w:t>
      </w:r>
      <w:r w:rsidRPr="00294C12">
        <w:rPr>
          <w:color w:val="000000" w:themeColor="text1"/>
          <w:lang w:val="it-IT"/>
        </w:rPr>
        <w:t>en</w:t>
      </w:r>
      <w:r w:rsidRPr="00294C12">
        <w:rPr>
          <w:rStyle w:val="HideTWBExt"/>
          <w:lang w:val="it-IT"/>
        </w:rPr>
        <w:t>&lt;/Original&gt;</w:t>
      </w:r>
    </w:p>
    <w:p w:rsidR="00276A77" w:rsidRPr="00294C12" w:rsidP="00276A77" w14:paraId="333ED1A9" w14:textId="77777777">
      <w:pPr>
        <w:rPr>
          <w:color w:val="000000" w:themeColor="text1"/>
          <w:lang w:val="it-IT"/>
        </w:rPr>
      </w:pPr>
      <w:r w:rsidRPr="00294C12">
        <w:rPr>
          <w:rStyle w:val="HideTWBExt"/>
          <w:lang w:val="it-IT"/>
        </w:rPr>
        <w:t>&lt;/Amend&gt;</w:t>
      </w:r>
    </w:p>
    <w:p w:rsidR="00276A77" w:rsidRPr="00294C12" w:rsidP="00276A77" w14:paraId="396C99E6" w14:textId="77777777">
      <w:pPr>
        <w:pStyle w:val="AMNumberTabs0"/>
        <w:keepNext/>
        <w:rPr>
          <w:color w:val="000000" w:themeColor="text1"/>
          <w:lang w:val="it-IT"/>
        </w:rPr>
      </w:pPr>
      <w:r w:rsidRPr="00294C12">
        <w:rPr>
          <w:rStyle w:val="HideTWBExt"/>
          <w:b w:val="0"/>
          <w:lang w:val="it-IT"/>
        </w:rPr>
        <w:t>&lt;Amend&gt;</w:t>
      </w:r>
      <w:r w:rsidRPr="00294C12">
        <w:rPr>
          <w:color w:val="000000" w:themeColor="text1"/>
          <w:lang w:val="it-IT"/>
        </w:rPr>
        <w:t>Poprawka</w:t>
      </w:r>
      <w:r w:rsidRPr="00294C12">
        <w:rPr>
          <w:color w:val="000000" w:themeColor="text1"/>
          <w:lang w:val="it-IT"/>
        </w:rPr>
        <w:tab/>
      </w:r>
      <w:r w:rsidRPr="00294C12">
        <w:rPr>
          <w:color w:val="000000" w:themeColor="text1"/>
          <w:lang w:val="it-IT"/>
        </w:rPr>
        <w:tab/>
      </w:r>
      <w:r w:rsidRPr="00294C12">
        <w:rPr>
          <w:rStyle w:val="HideTWBExt"/>
          <w:b w:val="0"/>
          <w:lang w:val="it-IT"/>
        </w:rPr>
        <w:t>&lt;NumAm&gt;</w:t>
      </w:r>
      <w:r w:rsidRPr="00294C12">
        <w:rPr>
          <w:color w:val="000000" w:themeColor="text1"/>
          <w:lang w:val="it-IT"/>
        </w:rPr>
        <w:t>5227</w:t>
      </w:r>
      <w:r w:rsidRPr="00294C12">
        <w:rPr>
          <w:rStyle w:val="HideTWBExt"/>
          <w:b w:val="0"/>
          <w:lang w:val="it-IT"/>
        </w:rPr>
        <w:t>&lt;/NumAm&gt;</w:t>
      </w:r>
    </w:p>
    <w:p w:rsidR="00276A77" w:rsidRPr="00294C12" w:rsidP="00276A77" w14:paraId="1658DE01"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Francesco Ventola, Ruggero Razza, Denis Nesci, Antonella Sberna, Michele Picaro</w:t>
      </w:r>
      <w:r w:rsidRPr="00294C12">
        <w:rPr>
          <w:rStyle w:val="HideTWBExt"/>
          <w:b w:val="0"/>
          <w:lang w:val="it-IT"/>
        </w:rPr>
        <w:t>&lt;/Members&gt;</w:t>
      </w:r>
    </w:p>
    <w:p w:rsidR="00276A77" w:rsidRPr="00294C12" w:rsidP="00276A77" w14:paraId="6A4990D8" w14:textId="77777777">
      <w:pPr>
        <w:rPr>
          <w:color w:val="000000" w:themeColor="text1"/>
          <w:lang w:val="it-IT"/>
        </w:rPr>
      </w:pPr>
      <w:r w:rsidRPr="00294C12">
        <w:rPr>
          <w:rStyle w:val="HideTWBExt"/>
          <w:lang w:val="it-IT"/>
        </w:rPr>
        <w:t>&lt;/RepeatBlock-By&gt;</w:t>
      </w:r>
    </w:p>
    <w:p w:rsidR="00276A77" w:rsidRPr="00355A6D" w:rsidP="00276A77" w14:paraId="2346AF6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9C48CDC"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C426F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45CD0D4" w14:textId="77777777">
            <w:pPr>
              <w:keepNext/>
              <w:rPr>
                <w:color w:val="000000" w:themeColor="text1"/>
              </w:rPr>
            </w:pPr>
          </w:p>
        </w:tc>
      </w:tr>
      <w:tr w14:paraId="29D158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1886C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6F8974E" w14:textId="77777777">
            <w:pPr>
              <w:pStyle w:val="ColumnHeading"/>
              <w:keepNext/>
              <w:rPr>
                <w:color w:val="000000" w:themeColor="text1"/>
              </w:rPr>
            </w:pPr>
            <w:r w:rsidRPr="00355A6D">
              <w:rPr>
                <w:color w:val="000000" w:themeColor="text1"/>
              </w:rPr>
              <w:t>Poprawka</w:t>
            </w:r>
          </w:p>
        </w:tc>
      </w:tr>
      <w:tr w14:paraId="1451BB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F4056BF"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instytucje i</w:t>
            </w:r>
            <w:r w:rsidRPr="00355A6D">
              <w:rPr>
                <w:color w:val="000000" w:themeColor="text1"/>
              </w:rPr>
              <w:t xml:space="preserve">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424CB893"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organy, w tym odpowiednie organy regionalne, oraz</w:t>
            </w:r>
            <w:r w:rsidRPr="00355A6D">
              <w:rPr>
                <w:color w:val="000000" w:themeColor="text1"/>
              </w:rPr>
              <w:t xml:space="preserve">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1E8FAD7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FDC363" w14:textId="77777777">
      <w:pPr>
        <w:rPr>
          <w:color w:val="000000" w:themeColor="text1"/>
        </w:rPr>
      </w:pPr>
      <w:r w:rsidRPr="00355A6D">
        <w:rPr>
          <w:rStyle w:val="HideTWBExt"/>
        </w:rPr>
        <w:t>&lt;/Amend&gt;</w:t>
      </w:r>
    </w:p>
    <w:p w:rsidR="00276A77" w:rsidRPr="00355A6D" w:rsidP="00276A77" w14:paraId="616C851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5228</w:t>
      </w:r>
      <w:r w:rsidRPr="00355A6D">
        <w:rPr>
          <w:rStyle w:val="HideTWBExt"/>
          <w:b w:val="0"/>
        </w:rPr>
        <w:t>&lt;/NumAm&gt;</w:t>
      </w:r>
    </w:p>
    <w:p w:rsidR="00276A77" w:rsidRPr="00355A6D" w:rsidP="00276A77" w14:paraId="1B3A50C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Cristina </w:t>
      </w:r>
      <w:r w:rsidRPr="00355A6D">
        <w:rPr>
          <w:color w:val="000000" w:themeColor="text1"/>
        </w:rPr>
        <w:t>Maestre</w:t>
      </w:r>
      <w:r w:rsidRPr="00355A6D">
        <w:rPr>
          <w:color w:val="000000" w:themeColor="text1"/>
        </w:rPr>
        <w:t xml:space="preserve">, Dario </w:t>
      </w:r>
      <w:r w:rsidRPr="00355A6D">
        <w:rPr>
          <w:color w:val="000000" w:themeColor="text1"/>
        </w:rPr>
        <w:t>Nardella</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Franqueira</w:t>
      </w:r>
      <w:r w:rsidRPr="00355A6D">
        <w:rPr>
          <w:color w:val="000000" w:themeColor="text1"/>
        </w:rPr>
        <w:t xml:space="preserve"> </w:t>
      </w:r>
      <w:r w:rsidRPr="00355A6D">
        <w:rPr>
          <w:color w:val="000000" w:themeColor="text1"/>
        </w:rPr>
        <w:t>Rodrigues</w:t>
      </w:r>
      <w:r w:rsidRPr="00355A6D">
        <w:rPr>
          <w:color w:val="000000" w:themeColor="text1"/>
        </w:rPr>
        <w:t xml:space="preserve">, Elena Sancho Murillo, Camilla </w:t>
      </w:r>
      <w:r w:rsidRPr="00355A6D">
        <w:rPr>
          <w:color w:val="000000" w:themeColor="text1"/>
        </w:rPr>
        <w:t>Laureti</w:t>
      </w:r>
      <w:r w:rsidRPr="00355A6D">
        <w:rPr>
          <w:color w:val="000000" w:themeColor="text1"/>
        </w:rPr>
        <w:t xml:space="preserve">, </w:t>
      </w:r>
      <w:r w:rsidRPr="00355A6D">
        <w:rPr>
          <w:color w:val="000000" w:themeColor="text1"/>
        </w:rPr>
        <w:t>Stefano</w:t>
      </w:r>
      <w:r w:rsidRPr="00355A6D">
        <w:rPr>
          <w:color w:val="000000" w:themeColor="text1"/>
        </w:rPr>
        <w:t xml:space="preserve"> </w:t>
      </w:r>
      <w:r w:rsidRPr="00355A6D">
        <w:rPr>
          <w:color w:val="000000" w:themeColor="text1"/>
        </w:rPr>
        <w:t>Bonaccini</w:t>
      </w:r>
      <w:r w:rsidRPr="00355A6D">
        <w:rPr>
          <w:color w:val="000000" w:themeColor="text1"/>
        </w:rPr>
        <w:t xml:space="preserve">, Rosa </w:t>
      </w:r>
      <w:r w:rsidRPr="00355A6D">
        <w:rPr>
          <w:color w:val="000000" w:themeColor="text1"/>
        </w:rPr>
        <w:t>Serrano</w:t>
      </w:r>
      <w:r w:rsidRPr="00355A6D">
        <w:rPr>
          <w:color w:val="000000" w:themeColor="text1"/>
        </w:rPr>
        <w:t xml:space="preserve"> Sierra</w:t>
      </w:r>
      <w:r w:rsidRPr="00355A6D">
        <w:rPr>
          <w:rStyle w:val="HideTWBExt"/>
          <w:b w:val="0"/>
        </w:rPr>
        <w:t>&lt;/Members&gt;</w:t>
      </w:r>
    </w:p>
    <w:p w:rsidR="00276A77" w:rsidRPr="00355A6D" w:rsidP="00276A77" w14:paraId="27395CC0" w14:textId="77777777">
      <w:pPr>
        <w:rPr>
          <w:color w:val="000000" w:themeColor="text1"/>
        </w:rPr>
      </w:pPr>
      <w:r w:rsidRPr="00355A6D">
        <w:rPr>
          <w:rStyle w:val="HideTWBExt"/>
        </w:rPr>
        <w:t>&lt;/RepeatBlock-By&gt;</w:t>
      </w:r>
    </w:p>
    <w:p w:rsidR="00276A77" w:rsidRPr="00355A6D" w:rsidP="00276A77" w14:paraId="5EA7FAA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47CEC1"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999FC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6D3A624" w14:textId="77777777">
            <w:pPr>
              <w:keepNext/>
              <w:rPr>
                <w:color w:val="000000" w:themeColor="text1"/>
              </w:rPr>
            </w:pPr>
          </w:p>
        </w:tc>
      </w:tr>
      <w:tr w14:paraId="165AF12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94448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315CCB5" w14:textId="77777777">
            <w:pPr>
              <w:pStyle w:val="ColumnHeading"/>
              <w:keepNext/>
              <w:rPr>
                <w:color w:val="000000" w:themeColor="text1"/>
              </w:rPr>
            </w:pPr>
            <w:r w:rsidRPr="00355A6D">
              <w:rPr>
                <w:color w:val="000000" w:themeColor="text1"/>
              </w:rPr>
              <w:t>Poprawka</w:t>
            </w:r>
          </w:p>
        </w:tc>
      </w:tr>
      <w:tr w14:paraId="183B250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E338BE"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w:t>
            </w:r>
            <w:r w:rsidRPr="00355A6D">
              <w:rPr>
                <w:color w:val="000000" w:themeColor="text1"/>
              </w:rPr>
              <w:t>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5D04B25B" w14:textId="77777777">
            <w:pPr>
              <w:pStyle w:val="Normal6"/>
              <w:rPr>
                <w:color w:val="000000" w:themeColor="text1"/>
                <w:szCs w:val="24"/>
              </w:rPr>
            </w:pPr>
            <w:r w:rsidRPr="00355A6D">
              <w:rPr>
                <w:color w:val="000000" w:themeColor="text1"/>
              </w:rPr>
              <w:t>10.</w:t>
            </w:r>
            <w:r w:rsidRPr="00355A6D">
              <w:rPr>
                <w:color w:val="000000" w:themeColor="text1"/>
              </w:rPr>
              <w:tab/>
              <w:t>Raz w roku organizowane są coroczne spotkania w sprawie przeglądu z udziałem Komisji i danego państwa członkowskiego</w:t>
            </w:r>
            <w:r w:rsidRPr="00355A6D">
              <w:rPr>
                <w:b/>
                <w:i/>
                <w:color w:val="000000" w:themeColor="text1"/>
              </w:rPr>
              <w:t>, w tym organów regionalnych,</w:t>
            </w:r>
            <w:r w:rsidRPr="00355A6D">
              <w:rPr>
                <w:color w:val="000000" w:themeColor="text1"/>
              </w:rPr>
              <w:t xml:space="preserve"> w celu przeanalizowania </w:t>
            </w:r>
            <w:r w:rsidRPr="00355A6D">
              <w:rPr>
                <w:color w:val="000000" w:themeColor="text1"/>
              </w:rPr>
              <w:t>wykonania planu lub jego rozdziałów. W 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294C12" w:rsidP="00276A77" w14:paraId="30083A76"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46B78E31" w14:textId="77777777">
      <w:pPr>
        <w:rPr>
          <w:color w:val="000000" w:themeColor="text1"/>
          <w:lang w:val="fi-FI"/>
        </w:rPr>
      </w:pPr>
      <w:r w:rsidRPr="00294C12">
        <w:rPr>
          <w:rStyle w:val="HideTWBExt"/>
          <w:lang w:val="fi-FI"/>
        </w:rPr>
        <w:t>&lt;/Amend&gt;</w:t>
      </w:r>
    </w:p>
    <w:p w:rsidR="00276A77" w:rsidRPr="00294C12" w:rsidP="00276A77" w14:paraId="1BF2C531"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5229</w:t>
      </w:r>
      <w:r w:rsidRPr="00294C12">
        <w:rPr>
          <w:rStyle w:val="HideTWBExt"/>
          <w:b w:val="0"/>
          <w:lang w:val="fi-FI"/>
        </w:rPr>
        <w:t>&lt;/NumAm&gt;</w:t>
      </w:r>
    </w:p>
    <w:p w:rsidR="00276A77" w:rsidRPr="00294C12" w:rsidP="00276A77" w14:paraId="4B839D2D"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13319FEA"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71D0A24E" w14:textId="77777777">
      <w:pPr>
        <w:rPr>
          <w:color w:val="000000" w:themeColor="text1"/>
        </w:rPr>
      </w:pPr>
      <w:r w:rsidRPr="00355A6D">
        <w:rPr>
          <w:rStyle w:val="HideTWBExt"/>
        </w:rPr>
        <w:t>&lt;/RepeatBlock-By&gt;</w:t>
      </w:r>
    </w:p>
    <w:p w:rsidR="00276A77" w:rsidRPr="00355A6D" w:rsidP="00276A77" w14:paraId="6BEF836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E918E17"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85DCE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104E9B1" w14:textId="77777777">
            <w:pPr>
              <w:keepNext/>
              <w:rPr>
                <w:color w:val="000000" w:themeColor="text1"/>
              </w:rPr>
            </w:pPr>
          </w:p>
        </w:tc>
      </w:tr>
      <w:tr w14:paraId="226738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786D3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D020ADB" w14:textId="77777777">
            <w:pPr>
              <w:pStyle w:val="ColumnHeading"/>
              <w:keepNext/>
              <w:rPr>
                <w:color w:val="000000" w:themeColor="text1"/>
              </w:rPr>
            </w:pPr>
            <w:r w:rsidRPr="00355A6D">
              <w:rPr>
                <w:color w:val="000000" w:themeColor="text1"/>
              </w:rPr>
              <w:t>Poprawka</w:t>
            </w:r>
          </w:p>
        </w:tc>
      </w:tr>
      <w:tr w14:paraId="2E43B5E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CEC37EF" w14:textId="77777777">
            <w:pPr>
              <w:pStyle w:val="Normal6"/>
              <w:rPr>
                <w:color w:val="000000" w:themeColor="text1"/>
              </w:rPr>
            </w:pPr>
            <w:r w:rsidRPr="00355A6D">
              <w:rPr>
                <w:color w:val="000000" w:themeColor="text1"/>
              </w:rPr>
              <w:t>10.</w:t>
            </w:r>
            <w:r w:rsidRPr="00355A6D">
              <w:rPr>
                <w:color w:val="000000" w:themeColor="text1"/>
              </w:rPr>
              <w:tab/>
              <w:t>Raz w roku organizowane są coroczne spotkania w sprawie przeglądu z udziałem Komisji i danego państwa członkowskiego w celu przeanalizowania wykonania planu lub jego rozdziałów. W 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3D2ACE93"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t>
            </w:r>
            <w:r w:rsidRPr="00355A6D">
              <w:rPr>
                <w:b/>
                <w:i/>
                <w:color w:val="000000" w:themeColor="text1"/>
              </w:rPr>
              <w:t>oraz właściwych organów regionalnych</w:t>
            </w:r>
            <w:r w:rsidRPr="00355A6D">
              <w:rPr>
                <w:color w:val="000000" w:themeColor="text1"/>
              </w:rPr>
              <w:t xml:space="preserve"> w celu przeanalizowania wykonania planu lub jego rozdziałów. W spotkaniach w sprawie przeglądu uczestniczą odpowiednie instytucje i organ koordynujący.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294C12" w:rsidP="00276A77" w14:paraId="76A5D985"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5396C085" w14:textId="77777777">
      <w:pPr>
        <w:rPr>
          <w:color w:val="000000" w:themeColor="text1"/>
          <w:lang w:val="sv-SE"/>
        </w:rPr>
      </w:pPr>
      <w:r w:rsidRPr="00294C12">
        <w:rPr>
          <w:rStyle w:val="HideTWBExt"/>
          <w:lang w:val="sv-SE"/>
        </w:rPr>
        <w:t>&lt;/Amend&gt;</w:t>
      </w:r>
    </w:p>
    <w:p w:rsidR="00276A77" w:rsidRPr="00294C12" w:rsidP="00276A77" w14:paraId="1F28CE55"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5230</w:t>
      </w:r>
      <w:r w:rsidRPr="00294C12">
        <w:rPr>
          <w:rStyle w:val="HideTWBExt"/>
          <w:b w:val="0"/>
          <w:lang w:val="sv-SE"/>
        </w:rPr>
        <w:t>&lt;/NumAm&gt;</w:t>
      </w:r>
    </w:p>
    <w:p w:rsidR="00276A77" w:rsidRPr="00294C12" w:rsidP="00276A77" w14:paraId="7B804A06"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03A4BC66" w14:textId="77777777">
      <w:pPr>
        <w:rPr>
          <w:color w:val="000000" w:themeColor="text1"/>
          <w:lang w:val="sv-SE"/>
        </w:rPr>
      </w:pPr>
      <w:r w:rsidRPr="00294C12">
        <w:rPr>
          <w:rStyle w:val="HideTWBExt"/>
          <w:lang w:val="sv-SE"/>
        </w:rPr>
        <w:t>&lt;/RepeatBlock-By&gt;</w:t>
      </w:r>
    </w:p>
    <w:p w:rsidR="00276A77" w:rsidRPr="00355A6D" w:rsidP="00276A77" w14:paraId="61DC3E0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944ED2F" w14:textId="77777777">
      <w:pPr>
        <w:pStyle w:val="NormalBold"/>
        <w:rPr>
          <w:color w:val="000000" w:themeColor="text1"/>
        </w:rPr>
      </w:pPr>
      <w:r w:rsidRPr="00355A6D">
        <w:rPr>
          <w:rStyle w:val="HideTWBExt"/>
          <w:b w:val="0"/>
        </w:rPr>
        <w:t>&lt;Article&gt;</w:t>
      </w:r>
      <w:r w:rsidRPr="00355A6D">
        <w:rPr>
          <w:color w:val="000000" w:themeColor="text1"/>
        </w:rPr>
        <w:t>Artykuł 49 – ustęp 10</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8109D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44BFEF6" w14:textId="77777777">
            <w:pPr>
              <w:keepNext/>
              <w:rPr>
                <w:color w:val="000000" w:themeColor="text1"/>
              </w:rPr>
            </w:pPr>
          </w:p>
        </w:tc>
      </w:tr>
      <w:tr w14:paraId="749387E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64761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126402" w14:textId="77777777">
            <w:pPr>
              <w:pStyle w:val="ColumnHeading"/>
              <w:keepNext/>
              <w:rPr>
                <w:color w:val="000000" w:themeColor="text1"/>
              </w:rPr>
            </w:pPr>
            <w:r w:rsidRPr="00355A6D">
              <w:rPr>
                <w:color w:val="000000" w:themeColor="text1"/>
              </w:rPr>
              <w:t>Poprawka</w:t>
            </w:r>
          </w:p>
        </w:tc>
      </w:tr>
      <w:tr w14:paraId="5FABF64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D18767" w14:textId="77777777">
            <w:pPr>
              <w:pStyle w:val="Normal6"/>
              <w:rPr>
                <w:color w:val="000000" w:themeColor="text1"/>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instytucje i</w:t>
            </w:r>
            <w:r w:rsidRPr="00355A6D">
              <w:rPr>
                <w:color w:val="000000" w:themeColor="text1"/>
              </w:rPr>
              <w:t xml:space="preserve"> organ </w:t>
            </w:r>
            <w:r w:rsidRPr="00355A6D">
              <w:rPr>
                <w:b/>
                <w:i/>
                <w:color w:val="000000" w:themeColor="text1"/>
              </w:rPr>
              <w:t>koordynujący</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c>
          <w:tcPr>
            <w:tcW w:w="4876" w:type="dxa"/>
          </w:tcPr>
          <w:p w:rsidR="00276A77" w:rsidRPr="00355A6D" w:rsidP="00D373E1" w14:paraId="33445635" w14:textId="77777777">
            <w:pPr>
              <w:pStyle w:val="Normal6"/>
              <w:rPr>
                <w:color w:val="000000" w:themeColor="text1"/>
                <w:szCs w:val="24"/>
              </w:rPr>
            </w:pPr>
            <w:r w:rsidRPr="00355A6D">
              <w:rPr>
                <w:color w:val="000000" w:themeColor="text1"/>
              </w:rPr>
              <w:t>10.</w:t>
            </w:r>
            <w:r w:rsidRPr="00355A6D">
              <w:rPr>
                <w:color w:val="000000" w:themeColor="text1"/>
              </w:rPr>
              <w:tab/>
              <w:t xml:space="preserve">Raz w roku organizowane są coroczne spotkania w sprawie przeglądu z udziałem Komisji i danego państwa członkowskiego w celu przeanalizowania wykonania planu lub jego rozdziałów. W spotkaniach w sprawie przeglądu uczestniczą odpowiednie </w:t>
            </w:r>
            <w:r w:rsidRPr="00355A6D">
              <w:rPr>
                <w:b/>
                <w:i/>
                <w:color w:val="000000" w:themeColor="text1"/>
              </w:rPr>
              <w:t>organy oraz</w:t>
            </w:r>
            <w:r w:rsidRPr="00355A6D">
              <w:rPr>
                <w:color w:val="000000" w:themeColor="text1"/>
              </w:rPr>
              <w:t xml:space="preserve"> organ </w:t>
            </w:r>
            <w:r w:rsidRPr="00355A6D">
              <w:rPr>
                <w:b/>
                <w:i/>
                <w:color w:val="000000" w:themeColor="text1"/>
              </w:rPr>
              <w:t>lub organy pełniące funkcję koordynującą</w:t>
            </w:r>
            <w:r w:rsidRPr="00355A6D">
              <w:rPr>
                <w:color w:val="000000" w:themeColor="text1"/>
              </w:rPr>
              <w:t>. Wyniki spotkania w sprawie przeglądu dokumentuje się w formie pisemnej. Państwo członkowskie podejmuje działania następcze związane z podniesionymi podczas spotkania w sprawie przeglądu kwestiami, które mają wpływ na wdrażanie planu lub jego jednego lub kilku rozdziałów, i w terminie trzech miesięcy informuje Komisję o podjętych środkach.</w:t>
            </w:r>
          </w:p>
        </w:tc>
      </w:tr>
    </w:tbl>
    <w:p w:rsidR="00276A77" w:rsidRPr="00355A6D" w:rsidP="00276A77" w14:paraId="63142FD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87C962A" w14:textId="77777777">
      <w:pPr>
        <w:rPr>
          <w:color w:val="000000" w:themeColor="text1"/>
        </w:rPr>
      </w:pPr>
      <w:r w:rsidRPr="00355A6D">
        <w:rPr>
          <w:rStyle w:val="HideTWBExt"/>
        </w:rPr>
        <w:t>&lt;/Amend&gt;</w:t>
      </w:r>
    </w:p>
    <w:p w:rsidR="00276A77" w:rsidRPr="00355A6D" w:rsidP="00276A77" w14:paraId="5082EB5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5231</w:t>
      </w:r>
      <w:r w:rsidRPr="00355A6D">
        <w:rPr>
          <w:rStyle w:val="HideTWBExt"/>
          <w:b w:val="0"/>
        </w:rPr>
        <w:t>&lt;/NumAm&gt;</w:t>
      </w:r>
    </w:p>
    <w:p w:rsidR="00276A77" w:rsidRPr="00355A6D" w:rsidP="00276A77" w14:paraId="498B735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5D5ECA4"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AE3FCFB" w14:textId="77777777">
      <w:pPr>
        <w:rPr>
          <w:color w:val="000000" w:themeColor="text1"/>
        </w:rPr>
      </w:pPr>
      <w:r w:rsidRPr="00355A6D">
        <w:rPr>
          <w:rStyle w:val="HideTWBExt"/>
        </w:rPr>
        <w:t>&lt;/RepeatBlock-By&gt;</w:t>
      </w:r>
    </w:p>
    <w:p w:rsidR="00276A77" w:rsidRPr="00355A6D" w:rsidP="00276A77" w14:paraId="176D2C3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246C7CC" w14:textId="77777777">
      <w:pPr>
        <w:pStyle w:val="NormalBold"/>
        <w:rPr>
          <w:color w:val="000000" w:themeColor="text1"/>
        </w:rPr>
      </w:pPr>
      <w:r w:rsidRPr="00355A6D">
        <w:rPr>
          <w:rStyle w:val="HideTWBExt"/>
          <w:b w:val="0"/>
        </w:rPr>
        <w:t>&lt;Article&gt;</w:t>
      </w:r>
      <w:r w:rsidRPr="00355A6D">
        <w:rPr>
          <w:color w:val="000000" w:themeColor="text1"/>
        </w:rPr>
        <w:t>Artykuł 49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D7B42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06BBA53" w14:textId="77777777">
            <w:pPr>
              <w:keepNext/>
              <w:rPr>
                <w:color w:val="000000" w:themeColor="text1"/>
              </w:rPr>
            </w:pPr>
          </w:p>
        </w:tc>
      </w:tr>
      <w:tr w14:paraId="1ABE17E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2635B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1E8CAEF" w14:textId="77777777">
            <w:pPr>
              <w:pStyle w:val="ColumnHeading"/>
              <w:keepNext/>
              <w:rPr>
                <w:color w:val="000000" w:themeColor="text1"/>
              </w:rPr>
            </w:pPr>
            <w:r w:rsidRPr="00355A6D">
              <w:rPr>
                <w:color w:val="000000" w:themeColor="text1"/>
              </w:rPr>
              <w:t>Poprawka</w:t>
            </w:r>
          </w:p>
        </w:tc>
      </w:tr>
      <w:tr w14:paraId="2C9D49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9A7D409" w14:textId="77777777">
            <w:pPr>
              <w:pStyle w:val="Normal6"/>
              <w:rPr>
                <w:color w:val="000000" w:themeColor="text1"/>
              </w:rPr>
            </w:pPr>
          </w:p>
        </w:tc>
        <w:tc>
          <w:tcPr>
            <w:tcW w:w="4876" w:type="dxa"/>
          </w:tcPr>
          <w:p w:rsidR="00276A77" w:rsidRPr="00355A6D" w:rsidP="00D373E1" w14:paraId="067E0BF4" w14:textId="77777777">
            <w:pPr>
              <w:pStyle w:val="Normal6"/>
              <w:jc w:val="center"/>
              <w:rPr>
                <w:color w:val="000000" w:themeColor="text1"/>
                <w:szCs w:val="24"/>
              </w:rPr>
            </w:pPr>
            <w:r w:rsidRPr="00355A6D">
              <w:rPr>
                <w:b/>
                <w:i/>
                <w:color w:val="000000" w:themeColor="text1"/>
              </w:rPr>
              <w:t>Artykuł 49a</w:t>
            </w:r>
          </w:p>
        </w:tc>
      </w:tr>
      <w:tr w14:paraId="5D26FC0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133CD7" w14:textId="77777777">
            <w:pPr>
              <w:pStyle w:val="Normal6"/>
              <w:rPr>
                <w:color w:val="000000" w:themeColor="text1"/>
              </w:rPr>
            </w:pPr>
          </w:p>
        </w:tc>
        <w:tc>
          <w:tcPr>
            <w:tcW w:w="4876" w:type="dxa"/>
          </w:tcPr>
          <w:p w:rsidR="00276A77" w:rsidRPr="00355A6D" w:rsidP="00D373E1" w14:paraId="6211BA5A" w14:textId="77777777">
            <w:pPr>
              <w:pStyle w:val="Normal6"/>
              <w:jc w:val="center"/>
              <w:rPr>
                <w:color w:val="000000" w:themeColor="text1"/>
                <w:szCs w:val="24"/>
              </w:rPr>
            </w:pPr>
            <w:r w:rsidRPr="00355A6D">
              <w:rPr>
                <w:b/>
                <w:i/>
                <w:color w:val="000000" w:themeColor="text1"/>
              </w:rPr>
              <w:t>Metoda obliczania szacunkowych kosztów</w:t>
            </w:r>
          </w:p>
        </w:tc>
      </w:tr>
      <w:tr w14:paraId="7C0742F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9EFFD1" w14:textId="77777777">
            <w:pPr>
              <w:pStyle w:val="Normal6"/>
              <w:rPr>
                <w:color w:val="000000" w:themeColor="text1"/>
              </w:rPr>
            </w:pPr>
          </w:p>
        </w:tc>
        <w:tc>
          <w:tcPr>
            <w:tcW w:w="4876" w:type="dxa"/>
          </w:tcPr>
          <w:p w:rsidR="00276A77" w:rsidRPr="00355A6D" w:rsidP="00D373E1" w14:paraId="5DC8D103" w14:textId="77777777">
            <w:pPr>
              <w:pStyle w:val="Normal6"/>
              <w:rPr>
                <w:color w:val="000000" w:themeColor="text1"/>
                <w:szCs w:val="24"/>
              </w:rPr>
            </w:pPr>
            <w:r w:rsidRPr="00355A6D">
              <w:rPr>
                <w:b/>
                <w:i/>
                <w:color w:val="000000" w:themeColor="text1"/>
              </w:rPr>
              <w:t xml:space="preserve">1. Do celów należytego zarządzania finansami szacunki kosztów przedstawiane przez państwa </w:t>
            </w:r>
            <w:r w:rsidRPr="00355A6D">
              <w:rPr>
                <w:b/>
                <w:i/>
                <w:color w:val="000000" w:themeColor="text1"/>
              </w:rPr>
              <w:t>członkowskie opierają się na obiektywnych, udokumentowanych i możliwych do zweryfikowania metodach, obejmujących między innymi rzetelne i wiarygodne obliczenia oparte na:</w:t>
            </w:r>
          </w:p>
        </w:tc>
      </w:tr>
      <w:tr w14:paraId="5DD215A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A2017C" w14:textId="77777777">
            <w:pPr>
              <w:pStyle w:val="Normal6"/>
              <w:rPr>
                <w:color w:val="000000" w:themeColor="text1"/>
              </w:rPr>
            </w:pPr>
          </w:p>
        </w:tc>
        <w:tc>
          <w:tcPr>
            <w:tcW w:w="4876" w:type="dxa"/>
          </w:tcPr>
          <w:p w:rsidR="00276A77" w:rsidRPr="00355A6D" w:rsidP="00D373E1" w14:paraId="0B1FCB97" w14:textId="77777777">
            <w:pPr>
              <w:pStyle w:val="Normal6"/>
              <w:rPr>
                <w:color w:val="000000" w:themeColor="text1"/>
                <w:szCs w:val="24"/>
              </w:rPr>
            </w:pPr>
            <w:r w:rsidRPr="00355A6D">
              <w:rPr>
                <w:b/>
                <w:i/>
                <w:color w:val="000000" w:themeColor="text1"/>
              </w:rPr>
              <w:t>a) zweryfikowanych danych historycznych dotyczących podobnych środków, w tym zwyczajowych praktykach rachunku kosztów, lub podobnych działań, a w przypadku braku takich danych, w szczególności w odniesieniu do operacji realizowanych po raz pierwszy lub operacji innowacyjnych – na danych statystycznych, innych odpowiednich obiektywnych informacjach lub należycie uzasadnionej ocenie eksperckiej;</w:t>
            </w:r>
          </w:p>
        </w:tc>
      </w:tr>
      <w:tr w14:paraId="1BAEBA8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F95918A" w14:textId="77777777">
            <w:pPr>
              <w:pStyle w:val="Normal6"/>
              <w:rPr>
                <w:color w:val="000000" w:themeColor="text1"/>
              </w:rPr>
            </w:pPr>
          </w:p>
        </w:tc>
        <w:tc>
          <w:tcPr>
            <w:tcW w:w="4876" w:type="dxa"/>
          </w:tcPr>
          <w:p w:rsidR="00276A77" w:rsidRPr="00355A6D" w:rsidP="00D373E1" w14:paraId="07FD4E3A" w14:textId="77777777">
            <w:pPr>
              <w:pStyle w:val="Normal6"/>
              <w:rPr>
                <w:color w:val="000000" w:themeColor="text1"/>
                <w:szCs w:val="24"/>
              </w:rPr>
            </w:pPr>
            <w:r w:rsidRPr="00355A6D">
              <w:rPr>
                <w:b/>
                <w:i/>
                <w:color w:val="000000" w:themeColor="text1"/>
              </w:rPr>
              <w:t>b) zestawieniu kosztów w podziale na ilości i ceny jednostkowe;</w:t>
            </w:r>
          </w:p>
        </w:tc>
      </w:tr>
      <w:tr w14:paraId="33B840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9375E89" w14:textId="77777777">
            <w:pPr>
              <w:pStyle w:val="Normal6"/>
              <w:rPr>
                <w:color w:val="000000" w:themeColor="text1"/>
              </w:rPr>
            </w:pPr>
          </w:p>
        </w:tc>
        <w:tc>
          <w:tcPr>
            <w:tcW w:w="4876" w:type="dxa"/>
          </w:tcPr>
          <w:p w:rsidR="00276A77" w:rsidRPr="00355A6D" w:rsidP="00D373E1" w14:paraId="7C3260CB" w14:textId="77777777">
            <w:pPr>
              <w:pStyle w:val="Normal6"/>
              <w:rPr>
                <w:color w:val="000000" w:themeColor="text1"/>
                <w:szCs w:val="24"/>
              </w:rPr>
            </w:pPr>
            <w:r w:rsidRPr="00355A6D">
              <w:rPr>
                <w:b/>
                <w:i/>
                <w:color w:val="000000" w:themeColor="text1"/>
              </w:rPr>
              <w:t>c) w stosownych przypadkach, porównaniu z cenami rynkowymi lub podobnymi środkami.</w:t>
            </w:r>
          </w:p>
        </w:tc>
      </w:tr>
      <w:tr w14:paraId="5230FFE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88EEFF" w14:textId="77777777">
            <w:pPr>
              <w:pStyle w:val="Normal6"/>
              <w:rPr>
                <w:color w:val="000000" w:themeColor="text1"/>
              </w:rPr>
            </w:pPr>
          </w:p>
        </w:tc>
        <w:tc>
          <w:tcPr>
            <w:tcW w:w="4876" w:type="dxa"/>
          </w:tcPr>
          <w:p w:rsidR="00276A77" w:rsidRPr="00355A6D" w:rsidP="00D373E1" w14:paraId="2645789E" w14:textId="77777777">
            <w:pPr>
              <w:pStyle w:val="Normal6"/>
              <w:rPr>
                <w:color w:val="000000" w:themeColor="text1"/>
                <w:szCs w:val="24"/>
              </w:rPr>
            </w:pPr>
            <w:r w:rsidRPr="00355A6D">
              <w:rPr>
                <w:b/>
                <w:i/>
                <w:color w:val="000000" w:themeColor="text1"/>
              </w:rPr>
              <w:t>2. Państwa członkowskie zapewniają, aby założenia, źródła danych i metody obliczeniowe stanowiące podstawę szacunków kosztów były udokumentowane w stopniu wystarczającym do umożliwienia ich weryfikacji i audytu przez Komisję Europejską i Europejski Trybunał Obrachunkowy, oraz przedkładają je wraz z pierwotnym planem zgodnie z art. 21.</w:t>
            </w:r>
          </w:p>
        </w:tc>
      </w:tr>
    </w:tbl>
    <w:p w:rsidR="00276A77" w:rsidRPr="00294C12" w:rsidP="00276A77" w14:paraId="3CD6AEE4"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13003679" w14:textId="77777777">
      <w:pPr>
        <w:rPr>
          <w:color w:val="000000" w:themeColor="text1"/>
          <w:lang w:val="sv-SE"/>
        </w:rPr>
      </w:pPr>
      <w:r w:rsidRPr="00294C12">
        <w:rPr>
          <w:rStyle w:val="HideTWBExt"/>
          <w:lang w:val="sv-SE"/>
        </w:rPr>
        <w:t>&lt;/Amend&gt;</w:t>
      </w:r>
    </w:p>
    <w:p w:rsidR="00276A77" w:rsidRPr="00294C12" w:rsidP="00276A77" w14:paraId="2FFD08F8"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5232</w:t>
      </w:r>
      <w:r w:rsidRPr="00294C12">
        <w:rPr>
          <w:rStyle w:val="HideTWBExt"/>
          <w:b w:val="0"/>
          <w:lang w:val="sv-SE"/>
        </w:rPr>
        <w:t>&lt;/NumAm&gt;</w:t>
      </w:r>
    </w:p>
    <w:p w:rsidR="00276A77" w:rsidRPr="00294C12" w:rsidP="00276A77" w14:paraId="194DD9F4"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5AAF3789" w14:textId="77777777">
      <w:pPr>
        <w:rPr>
          <w:color w:val="000000" w:themeColor="text1"/>
          <w:lang w:val="sv-SE"/>
        </w:rPr>
      </w:pPr>
      <w:r w:rsidRPr="00294C12">
        <w:rPr>
          <w:rStyle w:val="HideTWBExt"/>
          <w:lang w:val="sv-SE"/>
        </w:rPr>
        <w:t>&lt;/RepeatBlock-By&gt;</w:t>
      </w:r>
    </w:p>
    <w:p w:rsidR="00276A77" w:rsidRPr="00355A6D" w:rsidP="00276A77" w14:paraId="0EF2711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5E85B0B" w14:textId="77777777">
      <w:pPr>
        <w:pStyle w:val="NormalBold"/>
        <w:rPr>
          <w:color w:val="000000" w:themeColor="text1"/>
        </w:rPr>
      </w:pPr>
      <w:r w:rsidRPr="00355A6D">
        <w:rPr>
          <w:rStyle w:val="HideTWBExt"/>
          <w:b w:val="0"/>
        </w:rPr>
        <w:t>&lt;Article&gt;</w:t>
      </w:r>
      <w:r w:rsidRPr="00355A6D">
        <w:rPr>
          <w:color w:val="000000" w:themeColor="text1"/>
        </w:rPr>
        <w:t>Artykuł 50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38720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DF95B82" w14:textId="77777777">
            <w:pPr>
              <w:keepNext/>
              <w:rPr>
                <w:color w:val="000000" w:themeColor="text1"/>
              </w:rPr>
            </w:pPr>
          </w:p>
        </w:tc>
      </w:tr>
      <w:tr w14:paraId="3AE9BD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A7A59C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2D39AE2" w14:textId="77777777">
            <w:pPr>
              <w:pStyle w:val="ColumnHeading"/>
              <w:keepNext/>
              <w:rPr>
                <w:color w:val="000000" w:themeColor="text1"/>
              </w:rPr>
            </w:pPr>
            <w:r w:rsidRPr="00355A6D">
              <w:rPr>
                <w:color w:val="000000" w:themeColor="text1"/>
              </w:rPr>
              <w:t>Poprawka</w:t>
            </w:r>
          </w:p>
        </w:tc>
      </w:tr>
      <w:tr w14:paraId="27180E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1D525C" w14:textId="77777777">
            <w:pPr>
              <w:pStyle w:val="Normal6"/>
              <w:rPr>
                <w:color w:val="000000" w:themeColor="text1"/>
              </w:rPr>
            </w:pPr>
            <w:r w:rsidRPr="00355A6D">
              <w:rPr>
                <w:color w:val="000000" w:themeColor="text1"/>
              </w:rPr>
              <w:t xml:space="preserve">Funkcje organu </w:t>
            </w:r>
            <w:r w:rsidRPr="00355A6D">
              <w:rPr>
                <w:b/>
                <w:i/>
                <w:color w:val="000000" w:themeColor="text1"/>
              </w:rPr>
              <w:t>koordynującego</w:t>
            </w:r>
          </w:p>
        </w:tc>
        <w:tc>
          <w:tcPr>
            <w:tcW w:w="4876" w:type="dxa"/>
          </w:tcPr>
          <w:p w:rsidR="00276A77" w:rsidRPr="00355A6D" w:rsidP="00D373E1" w14:paraId="63ED7115" w14:textId="77777777">
            <w:pPr>
              <w:pStyle w:val="Normal6"/>
              <w:rPr>
                <w:color w:val="000000" w:themeColor="text1"/>
                <w:szCs w:val="24"/>
              </w:rPr>
            </w:pPr>
            <w:r w:rsidRPr="00355A6D">
              <w:rPr>
                <w:color w:val="000000" w:themeColor="text1"/>
              </w:rPr>
              <w:t xml:space="preserve">Funkcje organu </w:t>
            </w:r>
            <w:r w:rsidRPr="00355A6D">
              <w:rPr>
                <w:b/>
                <w:i/>
                <w:color w:val="000000" w:themeColor="text1"/>
              </w:rPr>
              <w:t>lub organów pełniących funkcję koordynującą</w:t>
            </w:r>
          </w:p>
        </w:tc>
      </w:tr>
    </w:tbl>
    <w:p w:rsidR="00276A77" w:rsidRPr="00294C12" w:rsidP="00276A77" w14:paraId="60EDE5E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2199B041" w14:textId="77777777">
      <w:pPr>
        <w:rPr>
          <w:color w:val="000000" w:themeColor="text1"/>
          <w:lang w:val="sv-SE"/>
        </w:rPr>
      </w:pPr>
      <w:r w:rsidRPr="00294C12">
        <w:rPr>
          <w:rStyle w:val="HideTWBExt"/>
          <w:lang w:val="sv-SE"/>
        </w:rPr>
        <w:t>&lt;/Amend&gt;</w:t>
      </w:r>
    </w:p>
    <w:p w:rsidR="00276A77" w:rsidRPr="00294C12" w:rsidP="00276A77" w14:paraId="3C1D9660"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5233</w:t>
      </w:r>
      <w:r w:rsidRPr="00294C12">
        <w:rPr>
          <w:rStyle w:val="HideTWBExt"/>
          <w:b w:val="0"/>
          <w:lang w:val="sv-SE"/>
        </w:rPr>
        <w:t>&lt;/NumAm&gt;</w:t>
      </w:r>
    </w:p>
    <w:p w:rsidR="00276A77" w:rsidRPr="00294C12" w:rsidP="00276A77" w14:paraId="561EC5A7"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75917D45" w14:textId="77777777">
      <w:pPr>
        <w:rPr>
          <w:color w:val="000000" w:themeColor="text1"/>
          <w:lang w:val="sv-SE"/>
        </w:rPr>
      </w:pPr>
      <w:r w:rsidRPr="00294C12">
        <w:rPr>
          <w:rStyle w:val="HideTWBExt"/>
          <w:lang w:val="sv-SE"/>
        </w:rPr>
        <w:t>&lt;/RepeatBlock-By&gt;</w:t>
      </w:r>
    </w:p>
    <w:p w:rsidR="00276A77" w:rsidRPr="00355A6D" w:rsidP="00276A77" w14:paraId="697FA59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10096DA" w14:textId="77777777">
      <w:pPr>
        <w:pStyle w:val="NormalBold"/>
        <w:rPr>
          <w:color w:val="000000" w:themeColor="text1"/>
        </w:rPr>
      </w:pPr>
      <w:r w:rsidRPr="00355A6D">
        <w:rPr>
          <w:rStyle w:val="HideTWBExt"/>
          <w:b w:val="0"/>
        </w:rPr>
        <w:t>&lt;Article&gt;</w:t>
      </w:r>
      <w:r w:rsidRPr="00355A6D">
        <w:rPr>
          <w:color w:val="000000" w:themeColor="text1"/>
        </w:rPr>
        <w:t>Artykuł 50 – akapit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E7C6A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A812D7" w14:textId="77777777">
            <w:pPr>
              <w:keepNext/>
              <w:rPr>
                <w:color w:val="000000" w:themeColor="text1"/>
              </w:rPr>
            </w:pPr>
          </w:p>
        </w:tc>
      </w:tr>
      <w:tr w14:paraId="332F54C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BCDAF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6284D6E" w14:textId="77777777">
            <w:pPr>
              <w:pStyle w:val="ColumnHeading"/>
              <w:keepNext/>
              <w:rPr>
                <w:color w:val="000000" w:themeColor="text1"/>
              </w:rPr>
            </w:pPr>
            <w:r w:rsidRPr="00355A6D">
              <w:rPr>
                <w:color w:val="000000" w:themeColor="text1"/>
              </w:rPr>
              <w:t>Poprawka</w:t>
            </w:r>
          </w:p>
        </w:tc>
      </w:tr>
      <w:tr w14:paraId="6279FDD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D4D5CD" w14:textId="77777777">
            <w:pPr>
              <w:pStyle w:val="Normal6"/>
              <w:rPr>
                <w:color w:val="000000" w:themeColor="text1"/>
              </w:rPr>
            </w:pPr>
            <w:r w:rsidRPr="00355A6D">
              <w:rPr>
                <w:color w:val="000000" w:themeColor="text1"/>
              </w:rPr>
              <w:t xml:space="preserve">Organ </w:t>
            </w:r>
            <w:r w:rsidRPr="00355A6D">
              <w:rPr>
                <w:b/>
                <w:i/>
                <w:color w:val="000000" w:themeColor="text1"/>
              </w:rPr>
              <w:t>koordynujący jest odpowiedzialny</w:t>
            </w:r>
            <w:r w:rsidRPr="00355A6D">
              <w:rPr>
                <w:color w:val="000000" w:themeColor="text1"/>
              </w:rPr>
              <w:t xml:space="preserve"> za:</w:t>
            </w:r>
          </w:p>
        </w:tc>
        <w:tc>
          <w:tcPr>
            <w:tcW w:w="4876" w:type="dxa"/>
          </w:tcPr>
          <w:p w:rsidR="00276A77" w:rsidRPr="00355A6D" w:rsidP="00D373E1" w14:paraId="351ADC16" w14:textId="77777777">
            <w:pPr>
              <w:pStyle w:val="Normal6"/>
              <w:rPr>
                <w:color w:val="000000" w:themeColor="text1"/>
                <w:szCs w:val="24"/>
              </w:rPr>
            </w:pPr>
            <w:r w:rsidRPr="00355A6D">
              <w:rPr>
                <w:color w:val="000000" w:themeColor="text1"/>
              </w:rPr>
              <w:t xml:space="preserve">Organ </w:t>
            </w:r>
            <w:r w:rsidRPr="00355A6D">
              <w:rPr>
                <w:b/>
                <w:i/>
                <w:color w:val="000000" w:themeColor="text1"/>
              </w:rPr>
              <w:t>lub organy pełniące funkcję koordynującą są odpowiedzialne</w:t>
            </w:r>
            <w:r w:rsidRPr="00355A6D">
              <w:rPr>
                <w:color w:val="000000" w:themeColor="text1"/>
              </w:rPr>
              <w:t xml:space="preserve"> za:</w:t>
            </w:r>
          </w:p>
        </w:tc>
      </w:tr>
    </w:tbl>
    <w:p w:rsidR="00276A77" w:rsidRPr="00355A6D" w:rsidP="00276A77" w14:paraId="7D0B6C9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A515D4E" w14:textId="77777777">
      <w:pPr>
        <w:rPr>
          <w:color w:val="000000" w:themeColor="text1"/>
        </w:rPr>
      </w:pPr>
      <w:r w:rsidRPr="00355A6D">
        <w:rPr>
          <w:rStyle w:val="HideTWBExt"/>
        </w:rPr>
        <w:t>&lt;/Amend&gt;</w:t>
      </w:r>
    </w:p>
    <w:p w:rsidR="00276A77" w:rsidRPr="00355A6D" w:rsidP="00276A77" w14:paraId="69C61BC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5234</w:t>
      </w:r>
      <w:r w:rsidRPr="00355A6D">
        <w:rPr>
          <w:rStyle w:val="HideTWBExt"/>
          <w:b w:val="0"/>
        </w:rPr>
        <w:t>&lt;/NumAm&gt;</w:t>
      </w:r>
    </w:p>
    <w:p w:rsidR="00276A77" w:rsidRPr="00355A6D" w:rsidP="00276A77" w14:paraId="7024EE7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Ivan David, </w:t>
      </w:r>
      <w:r w:rsidRPr="00355A6D">
        <w:rPr>
          <w:color w:val="000000" w:themeColor="text1"/>
        </w:rPr>
        <w:t>Volker</w:t>
      </w:r>
      <w:r w:rsidRPr="00355A6D">
        <w:rPr>
          <w:color w:val="000000" w:themeColor="text1"/>
        </w:rPr>
        <w:t xml:space="preserve"> </w:t>
      </w:r>
      <w:r w:rsidRPr="00355A6D">
        <w:rPr>
          <w:color w:val="000000" w:themeColor="text1"/>
        </w:rPr>
        <w:t>Schnurrbusch</w:t>
      </w:r>
      <w:r w:rsidRPr="00355A6D">
        <w:rPr>
          <w:color w:val="000000" w:themeColor="text1"/>
        </w:rPr>
        <w:t xml:space="preserve">, </w:t>
      </w:r>
      <w:r w:rsidRPr="00355A6D">
        <w:rPr>
          <w:color w:val="000000" w:themeColor="text1"/>
        </w:rPr>
        <w:t>Stanislav</w:t>
      </w:r>
      <w:r w:rsidRPr="00355A6D">
        <w:rPr>
          <w:color w:val="000000" w:themeColor="text1"/>
        </w:rPr>
        <w:t xml:space="preserve"> </w:t>
      </w:r>
      <w:r w:rsidRPr="00355A6D">
        <w:rPr>
          <w:color w:val="000000" w:themeColor="text1"/>
        </w:rPr>
        <w:t>Stoyanov</w:t>
      </w:r>
      <w:r w:rsidRPr="00355A6D">
        <w:rPr>
          <w:rStyle w:val="HideTWBExt"/>
          <w:b w:val="0"/>
        </w:rPr>
        <w:t>&lt;/Members&gt;</w:t>
      </w:r>
    </w:p>
    <w:p w:rsidR="00276A77" w:rsidRPr="00355A6D" w:rsidP="00276A77" w14:paraId="53DC71FD" w14:textId="77777777">
      <w:pPr>
        <w:rPr>
          <w:color w:val="000000" w:themeColor="text1"/>
        </w:rPr>
      </w:pPr>
      <w:r w:rsidRPr="00355A6D">
        <w:rPr>
          <w:rStyle w:val="HideTWBExt"/>
        </w:rPr>
        <w:t>&lt;/RepeatBlock-By&gt;</w:t>
      </w:r>
    </w:p>
    <w:p w:rsidR="00276A77" w:rsidRPr="00355A6D" w:rsidP="00276A77" w14:paraId="4B0DEA6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FE53B31"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BB74C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81CAA3B" w14:textId="77777777">
            <w:pPr>
              <w:keepNext/>
              <w:rPr>
                <w:color w:val="000000" w:themeColor="text1"/>
              </w:rPr>
            </w:pPr>
          </w:p>
        </w:tc>
      </w:tr>
      <w:tr w14:paraId="1E8D700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7B938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7D702A6" w14:textId="77777777">
            <w:pPr>
              <w:pStyle w:val="ColumnHeading"/>
              <w:keepNext/>
              <w:rPr>
                <w:color w:val="000000" w:themeColor="text1"/>
              </w:rPr>
            </w:pPr>
            <w:r w:rsidRPr="00355A6D">
              <w:rPr>
                <w:color w:val="000000" w:themeColor="text1"/>
              </w:rPr>
              <w:t>Poprawka</w:t>
            </w:r>
          </w:p>
        </w:tc>
      </w:tr>
      <w:tr w14:paraId="32C72D2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0F683A" w14:textId="77777777">
            <w:pPr>
              <w:pStyle w:val="Normal6"/>
              <w:rPr>
                <w:color w:val="000000" w:themeColor="text1"/>
              </w:rPr>
            </w:pPr>
            <w:r w:rsidRPr="00355A6D">
              <w:rPr>
                <w:color w:val="000000" w:themeColor="text1"/>
              </w:rPr>
              <w:t>a)</w:t>
            </w:r>
            <w:r w:rsidRPr="00355A6D">
              <w:rPr>
                <w:color w:val="000000" w:themeColor="text1"/>
              </w:rPr>
              <w:tab/>
              <w:t>monitorowanie wdrażania planu przy jednoczesnym zapewnieniu należytych praktyk zarządzania i utrzymania odpowiednich zdolności administracyjnych przez organy odpowiedzialne za plan;</w:t>
            </w:r>
          </w:p>
        </w:tc>
        <w:tc>
          <w:tcPr>
            <w:tcW w:w="4876" w:type="dxa"/>
          </w:tcPr>
          <w:p w:rsidR="00276A77" w:rsidRPr="00355A6D" w:rsidP="00D373E1" w14:paraId="711E4EEF"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w:t>
            </w:r>
            <w:r w:rsidRPr="00355A6D">
              <w:rPr>
                <w:b/>
                <w:i/>
                <w:color w:val="000000" w:themeColor="text1"/>
              </w:rPr>
              <w:t>, w tym wiarygodności zgłaszanych danych i skuteczności systemów zarządzania i kontroli,</w:t>
            </w:r>
            <w:r w:rsidRPr="00355A6D">
              <w:rPr>
                <w:color w:val="000000" w:themeColor="text1"/>
              </w:rPr>
              <w:t xml:space="preserve"> przy jednoczesnym zapewnieniu należytych praktyk zarządzania</w:t>
            </w:r>
            <w:r w:rsidRPr="00355A6D">
              <w:rPr>
                <w:b/>
                <w:i/>
                <w:color w:val="000000" w:themeColor="text1"/>
              </w:rPr>
              <w:t>, ochrony informacji wrażliwych z handlowego punktu widzenia, w stosownych przypadkach wykorzystywania danych zagregowanych</w:t>
            </w:r>
            <w:r w:rsidRPr="00355A6D">
              <w:rPr>
                <w:color w:val="000000" w:themeColor="text1"/>
              </w:rPr>
              <w:t xml:space="preserve"> i </w:t>
            </w:r>
            <w:r w:rsidRPr="00355A6D">
              <w:rPr>
                <w:b/>
                <w:i/>
                <w:color w:val="000000" w:themeColor="text1"/>
              </w:rPr>
              <w:t>zanonimizowanych, unikania asymetrii informacyjnych między podmiotami w łańcuchu dostaw oraz</w:t>
            </w:r>
            <w:r w:rsidRPr="00355A6D">
              <w:rPr>
                <w:color w:val="000000" w:themeColor="text1"/>
              </w:rPr>
              <w:t xml:space="preserve"> utrzymania odpowiednich zdolności administracyjnych przez organy odpowiedzialne za plan;</w:t>
            </w:r>
          </w:p>
        </w:tc>
      </w:tr>
    </w:tbl>
    <w:p w:rsidR="00276A77" w:rsidRPr="00355A6D" w:rsidP="00276A77" w14:paraId="1E1CBEB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FCC2746"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660B9141" w14:textId="77777777">
      <w:pPr>
        <w:pStyle w:val="Normal12Italic"/>
        <w:rPr>
          <w:noProof w:val="0"/>
          <w:color w:val="000000" w:themeColor="text1"/>
        </w:rPr>
      </w:pPr>
      <w:r w:rsidRPr="00355A6D">
        <w:rPr>
          <w:color w:val="000000" w:themeColor="text1"/>
        </w:rPr>
        <w:t xml:space="preserve">Rosnąca skala wykorzystywania i wymiany danych w całym łańcuchu rolno-spożywczym wymagają odpowiednich zabezpieczeń, aby zapewnić proporcjonalność, ochronę informacji </w:t>
      </w:r>
      <w:r w:rsidRPr="00355A6D">
        <w:rPr>
          <w:color w:val="000000" w:themeColor="text1"/>
        </w:rPr>
        <w:t>wrażliwych z handlowego punktu widzenia oraz zrównoważony dostęp do danych dla podmiotów w łańcuchu dostaw. Poprawka ma na celu doprecyzowanie, że praktyki związane z danymi stosowane na podstawie rozporządzenia powinny przyczyniać się do przejrzystości i należytego zarządzania, a jednocześnie zapobiegać nieproporcjonalnej koncentracji informacji istotnych z handlowego punktu widzenia oraz zbędnemu ujawnianiu danych wrażliwych.</w:t>
      </w:r>
    </w:p>
    <w:p w:rsidR="00276A77" w:rsidRPr="00355A6D" w:rsidP="00276A77" w14:paraId="64D048DF" w14:textId="77777777">
      <w:pPr>
        <w:rPr>
          <w:color w:val="000000" w:themeColor="text1"/>
        </w:rPr>
      </w:pPr>
      <w:r w:rsidRPr="00355A6D">
        <w:rPr>
          <w:rStyle w:val="HideTWBExt"/>
        </w:rPr>
        <w:t>&lt;/Amend&gt;</w:t>
      </w:r>
    </w:p>
    <w:p w:rsidR="00276A77" w:rsidRPr="00355A6D" w:rsidP="00276A77" w14:paraId="19CF6EB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5235</w:t>
      </w:r>
      <w:r w:rsidRPr="00355A6D">
        <w:rPr>
          <w:rStyle w:val="HideTWBExt"/>
          <w:b w:val="0"/>
        </w:rPr>
        <w:t>&lt;/NumAm&gt;</w:t>
      </w:r>
    </w:p>
    <w:p w:rsidR="00276A77" w:rsidRPr="00355A6D" w:rsidP="00276A77" w14:paraId="45D63519" w14:textId="77777777">
      <w:pPr>
        <w:pStyle w:val="NormalBold"/>
        <w:rPr>
          <w:color w:val="000000" w:themeColor="text1"/>
        </w:rPr>
      </w:pPr>
      <w:r w:rsidRPr="00355A6D">
        <w:rPr>
          <w:rStyle w:val="HideTWBExt"/>
          <w:b w:val="0"/>
        </w:rPr>
        <w:t>&lt;RepeatBlock-By&gt;&lt;Members&gt;</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rStyle w:val="HideTWBExt"/>
          <w:b w:val="0"/>
        </w:rPr>
        <w:t>&lt;/Members&gt;</w:t>
      </w:r>
    </w:p>
    <w:p w:rsidR="00276A77" w:rsidRPr="00355A6D" w:rsidP="00276A77" w14:paraId="45BFCDC8" w14:textId="77777777">
      <w:pPr>
        <w:rPr>
          <w:color w:val="000000" w:themeColor="text1"/>
        </w:rPr>
      </w:pPr>
      <w:r w:rsidRPr="00355A6D">
        <w:rPr>
          <w:rStyle w:val="HideTWBExt"/>
        </w:rPr>
        <w:t>&lt;/RepeatBlock-By&gt;</w:t>
      </w:r>
    </w:p>
    <w:p w:rsidR="00276A77" w:rsidRPr="00355A6D" w:rsidP="00276A77" w14:paraId="6A46595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7DEE0E3"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5AE29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661C5D" w14:textId="77777777">
            <w:pPr>
              <w:keepNext/>
              <w:rPr>
                <w:color w:val="000000" w:themeColor="text1"/>
              </w:rPr>
            </w:pPr>
          </w:p>
        </w:tc>
      </w:tr>
      <w:tr w14:paraId="0901743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B3ADA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1197745" w14:textId="77777777">
            <w:pPr>
              <w:pStyle w:val="ColumnHeading"/>
              <w:keepNext/>
              <w:rPr>
                <w:color w:val="000000" w:themeColor="text1"/>
              </w:rPr>
            </w:pPr>
            <w:r w:rsidRPr="00355A6D">
              <w:rPr>
                <w:color w:val="000000" w:themeColor="text1"/>
              </w:rPr>
              <w:t>Poprawka</w:t>
            </w:r>
          </w:p>
        </w:tc>
      </w:tr>
      <w:tr w14:paraId="5DD05D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D4869A" w14:textId="77777777">
            <w:pPr>
              <w:pStyle w:val="Normal6"/>
              <w:rPr>
                <w:color w:val="000000" w:themeColor="text1"/>
              </w:rPr>
            </w:pPr>
            <w:r w:rsidRPr="00355A6D">
              <w:rPr>
                <w:color w:val="000000" w:themeColor="text1"/>
              </w:rPr>
              <w:t>a)</w:t>
            </w:r>
            <w:r w:rsidRPr="00355A6D">
              <w:rPr>
                <w:color w:val="000000" w:themeColor="text1"/>
              </w:rPr>
              <w:tab/>
              <w:t>monitorowanie wdrażania planu przy jednoczesnym zapewnieniu należytych praktyk zarządzania i utrzymania odpowiednich zdolności administracyjnych przez organy odpowiedzialne za plan;</w:t>
            </w:r>
          </w:p>
        </w:tc>
        <w:tc>
          <w:tcPr>
            <w:tcW w:w="4876" w:type="dxa"/>
          </w:tcPr>
          <w:p w:rsidR="00276A77" w:rsidRPr="00355A6D" w:rsidP="00D373E1" w14:paraId="4F3C77E5"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w:t>
            </w:r>
            <w:r w:rsidRPr="00355A6D">
              <w:rPr>
                <w:b/>
                <w:i/>
                <w:color w:val="000000" w:themeColor="text1"/>
              </w:rPr>
              <w:t>, w tym wiarygodności zgłaszanych danych i skuteczności systemów zarządzania i kontroli,</w:t>
            </w:r>
            <w:r w:rsidRPr="00355A6D">
              <w:rPr>
                <w:color w:val="000000" w:themeColor="text1"/>
              </w:rPr>
              <w:t xml:space="preserve"> przy jednoczesnym zapewnieniu należytych praktyk zarządzania</w:t>
            </w:r>
            <w:r w:rsidRPr="00355A6D">
              <w:rPr>
                <w:b/>
                <w:i/>
                <w:color w:val="000000" w:themeColor="text1"/>
              </w:rPr>
              <w:t>, ochrony informacji wrażliwych z handlowego punktu widzenia, w stosownych przypadkach wykorzystywania danych zagregowanych</w:t>
            </w:r>
            <w:r w:rsidRPr="00355A6D">
              <w:rPr>
                <w:color w:val="000000" w:themeColor="text1"/>
              </w:rPr>
              <w:t xml:space="preserve"> i </w:t>
            </w:r>
            <w:r w:rsidRPr="00355A6D">
              <w:rPr>
                <w:b/>
                <w:i/>
                <w:color w:val="000000" w:themeColor="text1"/>
              </w:rPr>
              <w:t>zanonimizowanych, unikania asymetrii informacyjnych między podmiotami w łańcuchu dostaw oraz</w:t>
            </w:r>
            <w:r w:rsidRPr="00355A6D">
              <w:rPr>
                <w:color w:val="000000" w:themeColor="text1"/>
              </w:rPr>
              <w:t xml:space="preserve"> utrzymania odpowiednich zdolności administracyjnych przez organy odpowiedzialne za plan;</w:t>
            </w:r>
          </w:p>
        </w:tc>
      </w:tr>
    </w:tbl>
    <w:p w:rsidR="00276A77" w:rsidRPr="00355A6D" w:rsidP="00276A77" w14:paraId="1DA5211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2F23D66" w14:textId="77777777">
      <w:pPr>
        <w:rPr>
          <w:color w:val="000000" w:themeColor="text1"/>
        </w:rPr>
      </w:pPr>
      <w:r w:rsidRPr="00355A6D">
        <w:rPr>
          <w:rStyle w:val="HideTWBExt"/>
        </w:rPr>
        <w:t>&lt;/Amend&gt;</w:t>
      </w:r>
    </w:p>
    <w:p w:rsidR="00276A77" w:rsidRPr="00355A6D" w:rsidP="00276A77" w14:paraId="7341F05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5236</w:t>
      </w:r>
      <w:r w:rsidRPr="00355A6D">
        <w:rPr>
          <w:rStyle w:val="HideTWBExt"/>
          <w:b w:val="0"/>
        </w:rPr>
        <w:t>&lt;/NumAm&gt;</w:t>
      </w:r>
    </w:p>
    <w:p w:rsidR="00276A77" w:rsidRPr="00355A6D" w:rsidP="00276A77" w14:paraId="43AD116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1810B8F"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EA54BCF" w14:textId="77777777">
      <w:pPr>
        <w:rPr>
          <w:color w:val="000000" w:themeColor="text1"/>
        </w:rPr>
      </w:pPr>
      <w:r w:rsidRPr="00355A6D">
        <w:rPr>
          <w:rStyle w:val="HideTWBExt"/>
        </w:rPr>
        <w:t>&lt;/RepeatBlock-By&gt;</w:t>
      </w:r>
    </w:p>
    <w:p w:rsidR="00276A77" w:rsidRPr="00355A6D" w:rsidP="00276A77" w14:paraId="165A1C6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9FFFA27"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6BD5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C2C6B22" w14:textId="77777777">
            <w:pPr>
              <w:keepNext/>
              <w:rPr>
                <w:color w:val="000000" w:themeColor="text1"/>
              </w:rPr>
            </w:pPr>
          </w:p>
        </w:tc>
      </w:tr>
      <w:tr w14:paraId="127193D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6A58B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DB5C51" w14:textId="77777777">
            <w:pPr>
              <w:pStyle w:val="ColumnHeading"/>
              <w:keepNext/>
              <w:rPr>
                <w:color w:val="000000" w:themeColor="text1"/>
              </w:rPr>
            </w:pPr>
            <w:r w:rsidRPr="00355A6D">
              <w:rPr>
                <w:color w:val="000000" w:themeColor="text1"/>
              </w:rPr>
              <w:t>Poprawka</w:t>
            </w:r>
          </w:p>
        </w:tc>
      </w:tr>
      <w:tr w14:paraId="7F45C6F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40DDFF" w14:textId="77777777">
            <w:pPr>
              <w:pStyle w:val="Normal6"/>
              <w:rPr>
                <w:color w:val="000000" w:themeColor="text1"/>
              </w:rPr>
            </w:pPr>
            <w:r w:rsidRPr="00355A6D">
              <w:rPr>
                <w:color w:val="000000" w:themeColor="text1"/>
              </w:rPr>
              <w:t>a)</w:t>
            </w:r>
            <w:r w:rsidRPr="00355A6D">
              <w:rPr>
                <w:color w:val="000000" w:themeColor="text1"/>
              </w:rPr>
              <w:tab/>
              <w:t xml:space="preserve">monitorowanie wdrażania planu przy jednoczesnym zapewnieniu należytych praktyk zarządzania i </w:t>
            </w:r>
            <w:r w:rsidRPr="00355A6D">
              <w:rPr>
                <w:color w:val="000000" w:themeColor="text1"/>
              </w:rPr>
              <w:t>utrzymania odpowiednich zdolności administracyjnych przez organy odpowiedzialne za plan;</w:t>
            </w:r>
          </w:p>
        </w:tc>
        <w:tc>
          <w:tcPr>
            <w:tcW w:w="4876" w:type="dxa"/>
          </w:tcPr>
          <w:p w:rsidR="00276A77" w:rsidRPr="00355A6D" w:rsidP="00D373E1" w14:paraId="15913909"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w:t>
            </w:r>
            <w:r w:rsidRPr="00355A6D">
              <w:rPr>
                <w:b/>
                <w:i/>
                <w:color w:val="000000" w:themeColor="text1"/>
              </w:rPr>
              <w:t xml:space="preserve">, w tym wiarygodności zgłaszanych danych oraz skuteczności systemów zarządzania i </w:t>
            </w:r>
            <w:r w:rsidRPr="00355A6D">
              <w:rPr>
                <w:b/>
                <w:i/>
                <w:color w:val="000000" w:themeColor="text1"/>
              </w:rPr>
              <w:t>kontroli,</w:t>
            </w:r>
            <w:r w:rsidRPr="00355A6D">
              <w:rPr>
                <w:color w:val="000000" w:themeColor="text1"/>
              </w:rPr>
              <w:t xml:space="preserve"> przy jednoczesnym zapewnieniu należytych praktyk zarządzania i utrzymania odpowiednich zdolności administracyjnych przez organy odpowiedzialne za plan; </w:t>
            </w:r>
          </w:p>
        </w:tc>
      </w:tr>
    </w:tbl>
    <w:p w:rsidR="00276A77" w:rsidRPr="00294C12" w:rsidP="00276A77" w14:paraId="32EFC502"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3365A330" w14:textId="77777777">
      <w:pPr>
        <w:rPr>
          <w:color w:val="000000" w:themeColor="text1"/>
          <w:lang w:val="sv-SE"/>
        </w:rPr>
      </w:pPr>
      <w:r w:rsidRPr="00294C12">
        <w:rPr>
          <w:rStyle w:val="HideTWBExt"/>
          <w:lang w:val="sv-SE"/>
        </w:rPr>
        <w:t>&lt;/Amend&gt;</w:t>
      </w:r>
    </w:p>
    <w:p w:rsidR="00276A77" w:rsidRPr="00294C12" w:rsidP="00276A77" w14:paraId="3A9D0D22"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5237</w:t>
      </w:r>
      <w:r w:rsidRPr="00294C12">
        <w:rPr>
          <w:rStyle w:val="HideTWBExt"/>
          <w:b w:val="0"/>
          <w:lang w:val="sv-SE"/>
        </w:rPr>
        <w:t>&lt;/NumAm&gt;</w:t>
      </w:r>
    </w:p>
    <w:p w:rsidR="00276A77" w:rsidRPr="00294C12" w:rsidP="00276A77" w14:paraId="360DA499"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447053DA" w14:textId="77777777">
      <w:pPr>
        <w:rPr>
          <w:color w:val="000000" w:themeColor="text1"/>
          <w:lang w:val="sv-SE"/>
        </w:rPr>
      </w:pPr>
      <w:r w:rsidRPr="00294C12">
        <w:rPr>
          <w:rStyle w:val="HideTWBExt"/>
          <w:lang w:val="sv-SE"/>
        </w:rPr>
        <w:t>&lt;/RepeatBlock-By&gt;</w:t>
      </w:r>
    </w:p>
    <w:p w:rsidR="00276A77" w:rsidRPr="00355A6D" w:rsidP="00276A77" w14:paraId="244DBCF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55749B6"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E26D9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0B3C03C" w14:textId="77777777">
            <w:pPr>
              <w:keepNext/>
              <w:rPr>
                <w:color w:val="000000" w:themeColor="text1"/>
              </w:rPr>
            </w:pPr>
          </w:p>
        </w:tc>
      </w:tr>
      <w:tr w14:paraId="082EC8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93827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4FFE632" w14:textId="77777777">
            <w:pPr>
              <w:pStyle w:val="ColumnHeading"/>
              <w:keepNext/>
              <w:rPr>
                <w:color w:val="000000" w:themeColor="text1"/>
              </w:rPr>
            </w:pPr>
            <w:r w:rsidRPr="00355A6D">
              <w:rPr>
                <w:color w:val="000000" w:themeColor="text1"/>
              </w:rPr>
              <w:t>Poprawka</w:t>
            </w:r>
          </w:p>
        </w:tc>
      </w:tr>
      <w:tr w14:paraId="1A5E30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BCB9C5" w14:textId="77777777">
            <w:pPr>
              <w:pStyle w:val="Normal6"/>
              <w:rPr>
                <w:color w:val="000000" w:themeColor="text1"/>
              </w:rPr>
            </w:pPr>
            <w:r w:rsidRPr="00355A6D">
              <w:rPr>
                <w:color w:val="000000" w:themeColor="text1"/>
              </w:rPr>
              <w:t>a)</w:t>
            </w:r>
            <w:r w:rsidRPr="00355A6D">
              <w:rPr>
                <w:color w:val="000000" w:themeColor="text1"/>
              </w:rPr>
              <w:tab/>
              <w:t xml:space="preserve">monitorowanie wdrażania planu przy jednoczesnym zapewnieniu należytych praktyk zarządzania </w:t>
            </w:r>
            <w:r w:rsidRPr="00355A6D">
              <w:rPr>
                <w:b/>
                <w:i/>
                <w:color w:val="000000" w:themeColor="text1"/>
              </w:rPr>
              <w:t>i</w:t>
            </w:r>
            <w:r w:rsidRPr="00355A6D">
              <w:rPr>
                <w:color w:val="000000" w:themeColor="text1"/>
              </w:rPr>
              <w:t xml:space="preserve"> utrzymania odpowiednich zdolności administracyjnych przez organy odpowiedzialne za plan;</w:t>
            </w:r>
          </w:p>
        </w:tc>
        <w:tc>
          <w:tcPr>
            <w:tcW w:w="4876" w:type="dxa"/>
          </w:tcPr>
          <w:p w:rsidR="00276A77" w:rsidRPr="00355A6D" w:rsidP="00D373E1" w14:paraId="342F6C65" w14:textId="77777777">
            <w:pPr>
              <w:pStyle w:val="Normal6"/>
              <w:rPr>
                <w:color w:val="000000" w:themeColor="text1"/>
                <w:szCs w:val="24"/>
              </w:rPr>
            </w:pPr>
            <w:r w:rsidRPr="00355A6D">
              <w:rPr>
                <w:color w:val="000000" w:themeColor="text1"/>
              </w:rPr>
              <w:t>a)</w:t>
            </w:r>
            <w:r w:rsidRPr="00355A6D">
              <w:rPr>
                <w:color w:val="000000" w:themeColor="text1"/>
              </w:rPr>
              <w:tab/>
              <w:t xml:space="preserve">monitorowanie </w:t>
            </w:r>
            <w:r w:rsidRPr="00355A6D">
              <w:rPr>
                <w:b/>
                <w:i/>
                <w:color w:val="000000" w:themeColor="text1"/>
              </w:rPr>
              <w:t>ogólnego</w:t>
            </w:r>
            <w:r w:rsidRPr="00355A6D">
              <w:rPr>
                <w:color w:val="000000" w:themeColor="text1"/>
              </w:rPr>
              <w:t xml:space="preserve"> wdrażania planu przy jednoczesnym zapewnieniu należytych praktyk zarządzania </w:t>
            </w:r>
            <w:r w:rsidRPr="00355A6D">
              <w:rPr>
                <w:b/>
                <w:i/>
                <w:color w:val="000000" w:themeColor="text1"/>
              </w:rPr>
              <w:t>oraz</w:t>
            </w:r>
            <w:r w:rsidRPr="00355A6D">
              <w:rPr>
                <w:color w:val="000000" w:themeColor="text1"/>
              </w:rPr>
              <w:t xml:space="preserve"> utrzymania odpowiednich zdolności administracyjnych </w:t>
            </w:r>
            <w:r w:rsidRPr="00355A6D">
              <w:rPr>
                <w:b/>
                <w:i/>
                <w:color w:val="000000" w:themeColor="text1"/>
              </w:rPr>
              <w:t>i absorpcyjnych</w:t>
            </w:r>
            <w:r w:rsidRPr="00355A6D">
              <w:rPr>
                <w:color w:val="000000" w:themeColor="text1"/>
              </w:rPr>
              <w:t xml:space="preserve"> przez organy odpowiedzialne za plan;</w:t>
            </w:r>
          </w:p>
        </w:tc>
      </w:tr>
    </w:tbl>
    <w:p w:rsidR="00276A77" w:rsidRPr="00355A6D" w:rsidP="00276A77" w14:paraId="2A77F8E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795155A" w14:textId="77777777">
      <w:pPr>
        <w:rPr>
          <w:color w:val="000000" w:themeColor="text1"/>
        </w:rPr>
      </w:pPr>
      <w:r w:rsidRPr="00355A6D">
        <w:rPr>
          <w:rStyle w:val="HideTWBExt"/>
        </w:rPr>
        <w:t>&lt;/Amend&gt;</w:t>
      </w:r>
    </w:p>
    <w:p w:rsidR="00276A77" w:rsidRPr="00355A6D" w:rsidP="00276A77" w14:paraId="5F2D6CB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5238</w:t>
      </w:r>
      <w:r w:rsidRPr="00355A6D">
        <w:rPr>
          <w:rStyle w:val="HideTWBExt"/>
          <w:b w:val="0"/>
        </w:rPr>
        <w:t>&lt;/NumAm&gt;</w:t>
      </w:r>
    </w:p>
    <w:p w:rsidR="00276A77" w:rsidRPr="00355A6D" w:rsidP="00276A77" w14:paraId="6CB03DF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4046CB68" w14:textId="77777777">
      <w:pPr>
        <w:rPr>
          <w:color w:val="000000" w:themeColor="text1"/>
        </w:rPr>
      </w:pPr>
      <w:r w:rsidRPr="00355A6D">
        <w:rPr>
          <w:rStyle w:val="HideTWBExt"/>
        </w:rPr>
        <w:t>&lt;/RepeatBlock-By&gt;</w:t>
      </w:r>
    </w:p>
    <w:p w:rsidR="00276A77" w:rsidRPr="00355A6D" w:rsidP="00276A77" w14:paraId="76F62D1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D2DDE05"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84D86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3AB450D" w14:textId="77777777">
            <w:pPr>
              <w:keepNext/>
              <w:rPr>
                <w:color w:val="000000" w:themeColor="text1"/>
              </w:rPr>
            </w:pPr>
          </w:p>
        </w:tc>
      </w:tr>
      <w:tr w14:paraId="2BFC716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6E57E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2F487B" w14:textId="77777777">
            <w:pPr>
              <w:pStyle w:val="ColumnHeading"/>
              <w:keepNext/>
              <w:rPr>
                <w:color w:val="000000" w:themeColor="text1"/>
              </w:rPr>
            </w:pPr>
            <w:r w:rsidRPr="00355A6D">
              <w:rPr>
                <w:color w:val="000000" w:themeColor="text1"/>
              </w:rPr>
              <w:t>Poprawka</w:t>
            </w:r>
          </w:p>
        </w:tc>
      </w:tr>
      <w:tr w14:paraId="1809E0A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9814CE" w14:textId="77777777">
            <w:pPr>
              <w:pStyle w:val="Normal6"/>
              <w:rPr>
                <w:color w:val="000000" w:themeColor="text1"/>
              </w:rPr>
            </w:pPr>
            <w:r w:rsidRPr="00355A6D">
              <w:rPr>
                <w:color w:val="000000" w:themeColor="text1"/>
              </w:rPr>
              <w:t>a)</w:t>
            </w:r>
            <w:r w:rsidRPr="00355A6D">
              <w:rPr>
                <w:color w:val="000000" w:themeColor="text1"/>
              </w:rPr>
              <w:tab/>
              <w:t xml:space="preserve">monitorowanie wdrażania planu przy jednoczesnym zapewnieniu należytych praktyk zarządzania i utrzymania odpowiednich zdolności administracyjnych </w:t>
            </w:r>
            <w:r w:rsidRPr="00355A6D">
              <w:rPr>
                <w:b/>
                <w:i/>
                <w:color w:val="000000" w:themeColor="text1"/>
              </w:rPr>
              <w:t>przez organy odpowiedzialne za plan</w:t>
            </w:r>
            <w:r w:rsidRPr="00355A6D">
              <w:rPr>
                <w:color w:val="000000" w:themeColor="text1"/>
              </w:rPr>
              <w:t>;</w:t>
            </w:r>
          </w:p>
        </w:tc>
        <w:tc>
          <w:tcPr>
            <w:tcW w:w="4876" w:type="dxa"/>
          </w:tcPr>
          <w:p w:rsidR="00276A77" w:rsidRPr="00355A6D" w:rsidP="00D373E1" w14:paraId="7B62CAC5"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 przy jednoczesnym zapewnieniu należytych praktyk zarządzania i utrzymania odpowiednich zdolności administracyjnych;</w:t>
            </w:r>
          </w:p>
        </w:tc>
      </w:tr>
    </w:tbl>
    <w:p w:rsidR="00276A77" w:rsidRPr="00355A6D" w:rsidP="00276A77" w14:paraId="4DFC2E8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E91ABEF" w14:textId="77777777">
      <w:pPr>
        <w:rPr>
          <w:color w:val="000000" w:themeColor="text1"/>
        </w:rPr>
      </w:pPr>
      <w:r w:rsidRPr="00355A6D">
        <w:rPr>
          <w:rStyle w:val="HideTWBExt"/>
        </w:rPr>
        <w:t>&lt;/Amend&gt;</w:t>
      </w:r>
    </w:p>
    <w:p w:rsidR="00276A77" w:rsidRPr="00355A6D" w:rsidP="00276A77" w14:paraId="1AA174B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5239</w:t>
      </w:r>
      <w:r w:rsidRPr="00355A6D">
        <w:rPr>
          <w:rStyle w:val="HideTWBExt"/>
          <w:b w:val="0"/>
        </w:rPr>
        <w:t>&lt;/NumAm&gt;</w:t>
      </w:r>
    </w:p>
    <w:p w:rsidR="00276A77" w:rsidRPr="00355A6D" w:rsidP="00276A77" w14:paraId="3F080AB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rStyle w:val="HideTWBExt"/>
          <w:b w:val="0"/>
        </w:rPr>
        <w:t>&lt;/Members&gt;</w:t>
      </w:r>
    </w:p>
    <w:p w:rsidR="00276A77" w:rsidRPr="00355A6D" w:rsidP="00276A77" w14:paraId="3290E893" w14:textId="77777777">
      <w:pPr>
        <w:rPr>
          <w:color w:val="000000" w:themeColor="text1"/>
        </w:rPr>
      </w:pPr>
      <w:r w:rsidRPr="00355A6D">
        <w:rPr>
          <w:rStyle w:val="HideTWBExt"/>
        </w:rPr>
        <w:t>&lt;/RepeatBlock-By&gt;</w:t>
      </w:r>
    </w:p>
    <w:p w:rsidR="00276A77" w:rsidRPr="00355A6D" w:rsidP="00276A77" w14:paraId="7C37292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B332153"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4A098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3924ABD" w14:textId="77777777">
            <w:pPr>
              <w:keepNext/>
              <w:rPr>
                <w:color w:val="000000" w:themeColor="text1"/>
              </w:rPr>
            </w:pPr>
          </w:p>
        </w:tc>
      </w:tr>
      <w:tr w14:paraId="02C6D6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5D5EB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E072297" w14:textId="77777777">
            <w:pPr>
              <w:pStyle w:val="ColumnHeading"/>
              <w:keepNext/>
              <w:rPr>
                <w:color w:val="000000" w:themeColor="text1"/>
              </w:rPr>
            </w:pPr>
            <w:r w:rsidRPr="00355A6D">
              <w:rPr>
                <w:color w:val="000000" w:themeColor="text1"/>
              </w:rPr>
              <w:t>Poprawka</w:t>
            </w:r>
          </w:p>
        </w:tc>
      </w:tr>
      <w:tr w14:paraId="39FCFF8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1281ED9" w14:textId="77777777">
            <w:pPr>
              <w:pStyle w:val="Normal6"/>
              <w:rPr>
                <w:color w:val="000000" w:themeColor="text1"/>
              </w:rPr>
            </w:pPr>
            <w:r w:rsidRPr="00355A6D">
              <w:rPr>
                <w:color w:val="000000" w:themeColor="text1"/>
              </w:rPr>
              <w:t>a)</w:t>
            </w:r>
            <w:r w:rsidRPr="00355A6D">
              <w:rPr>
                <w:color w:val="000000" w:themeColor="text1"/>
              </w:rPr>
              <w:tab/>
              <w:t xml:space="preserve">monitorowanie wdrażania planu przy jednoczesnym zapewnieniu należytych praktyk zarządzania i utrzymania odpowiednich zdolności administracyjnych </w:t>
            </w:r>
            <w:r w:rsidRPr="00355A6D">
              <w:rPr>
                <w:b/>
                <w:i/>
                <w:color w:val="000000" w:themeColor="text1"/>
              </w:rPr>
              <w:t>przez organy odpowiedzialne za plan</w:t>
            </w:r>
            <w:r w:rsidRPr="00355A6D">
              <w:rPr>
                <w:color w:val="000000" w:themeColor="text1"/>
              </w:rPr>
              <w:t>;</w:t>
            </w:r>
          </w:p>
        </w:tc>
        <w:tc>
          <w:tcPr>
            <w:tcW w:w="4876" w:type="dxa"/>
          </w:tcPr>
          <w:p w:rsidR="00276A77" w:rsidRPr="00355A6D" w:rsidP="00D373E1" w14:paraId="1B3421AF"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 przy jednoczesnym zapewnieniu należytych praktyk zarządzania i utrzymania odpowiednich zdolności administracyjnych;</w:t>
            </w:r>
          </w:p>
        </w:tc>
      </w:tr>
    </w:tbl>
    <w:p w:rsidR="00276A77" w:rsidRPr="00294C12" w:rsidP="00276A77" w14:paraId="39E4C147"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17D7A0B4" w14:textId="77777777">
      <w:pPr>
        <w:rPr>
          <w:color w:val="000000" w:themeColor="text1"/>
          <w:lang w:val="fr-BE"/>
        </w:rPr>
      </w:pPr>
      <w:r w:rsidRPr="00294C12">
        <w:rPr>
          <w:rStyle w:val="HideTWBExt"/>
          <w:lang w:val="fr-BE"/>
        </w:rPr>
        <w:t>&lt;/Amend&gt;</w:t>
      </w:r>
    </w:p>
    <w:p w:rsidR="00276A77" w:rsidRPr="00294C12" w:rsidP="00276A77" w14:paraId="348CEF6A"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5240</w:t>
      </w:r>
      <w:r w:rsidRPr="00294C12">
        <w:rPr>
          <w:rStyle w:val="HideTWBExt"/>
          <w:b w:val="0"/>
          <w:lang w:val="fr-BE"/>
        </w:rPr>
        <w:t>&lt;/NumAm&gt;</w:t>
      </w:r>
    </w:p>
    <w:p w:rsidR="00276A77" w:rsidRPr="00294C12" w:rsidP="00276A77" w14:paraId="1DC980F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566533D5" w14:textId="77777777">
      <w:pPr>
        <w:rPr>
          <w:color w:val="000000" w:themeColor="text1"/>
          <w:lang w:val="fr-BE"/>
        </w:rPr>
      </w:pPr>
      <w:r w:rsidRPr="00294C12">
        <w:rPr>
          <w:rStyle w:val="HideTWBExt"/>
          <w:lang w:val="fr-BE"/>
        </w:rPr>
        <w:t>&lt;/RepeatBlock-By&gt;</w:t>
      </w:r>
    </w:p>
    <w:p w:rsidR="00276A77" w:rsidRPr="00355A6D" w:rsidP="00276A77" w14:paraId="038263C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C396968" w14:textId="77777777">
      <w:pPr>
        <w:pStyle w:val="NormalBold"/>
        <w:rPr>
          <w:color w:val="000000" w:themeColor="text1"/>
        </w:rPr>
      </w:pPr>
      <w:r w:rsidRPr="00355A6D">
        <w:rPr>
          <w:rStyle w:val="HideTWBExt"/>
          <w:b w:val="0"/>
        </w:rPr>
        <w:t>&lt;Article&gt;</w:t>
      </w:r>
      <w:r w:rsidRPr="00355A6D">
        <w:rPr>
          <w:color w:val="000000" w:themeColor="text1"/>
        </w:rPr>
        <w:t>Artykuł 50 – akapit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06D85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18D9E84" w14:textId="77777777">
            <w:pPr>
              <w:keepNext/>
              <w:rPr>
                <w:color w:val="000000" w:themeColor="text1"/>
              </w:rPr>
            </w:pPr>
          </w:p>
        </w:tc>
      </w:tr>
      <w:tr w14:paraId="13BEE6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A73A4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073C0F9" w14:textId="77777777">
            <w:pPr>
              <w:pStyle w:val="ColumnHeading"/>
              <w:keepNext/>
              <w:rPr>
                <w:color w:val="000000" w:themeColor="text1"/>
              </w:rPr>
            </w:pPr>
            <w:r w:rsidRPr="00355A6D">
              <w:rPr>
                <w:color w:val="000000" w:themeColor="text1"/>
              </w:rPr>
              <w:t>Poprawka</w:t>
            </w:r>
          </w:p>
        </w:tc>
      </w:tr>
      <w:tr w14:paraId="6116E48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99BE02" w14:textId="77777777">
            <w:pPr>
              <w:pStyle w:val="Normal6"/>
              <w:rPr>
                <w:color w:val="000000" w:themeColor="text1"/>
              </w:rPr>
            </w:pPr>
            <w:r w:rsidRPr="00355A6D">
              <w:rPr>
                <w:color w:val="000000" w:themeColor="text1"/>
              </w:rPr>
              <w:t>a)</w:t>
            </w:r>
            <w:r w:rsidRPr="00355A6D">
              <w:rPr>
                <w:color w:val="000000" w:themeColor="text1"/>
              </w:rPr>
              <w:tab/>
              <w:t xml:space="preserve">monitorowanie wdrażania planu przy jednoczesnym zapewnieniu należytych praktyk zarządzania i utrzymania odpowiednich zdolności administracyjnych </w:t>
            </w:r>
            <w:r w:rsidRPr="00355A6D">
              <w:rPr>
                <w:b/>
                <w:i/>
                <w:color w:val="000000" w:themeColor="text1"/>
              </w:rPr>
              <w:t>przez organy odpowiedzialne za plan</w:t>
            </w:r>
            <w:r w:rsidRPr="00355A6D">
              <w:rPr>
                <w:color w:val="000000" w:themeColor="text1"/>
              </w:rPr>
              <w:t>;</w:t>
            </w:r>
          </w:p>
        </w:tc>
        <w:tc>
          <w:tcPr>
            <w:tcW w:w="4876" w:type="dxa"/>
          </w:tcPr>
          <w:p w:rsidR="00276A77" w:rsidRPr="00355A6D" w:rsidP="00D373E1" w14:paraId="2E1B1C3C" w14:textId="77777777">
            <w:pPr>
              <w:pStyle w:val="Normal6"/>
              <w:rPr>
                <w:color w:val="000000" w:themeColor="text1"/>
                <w:szCs w:val="24"/>
              </w:rPr>
            </w:pPr>
            <w:r w:rsidRPr="00355A6D">
              <w:rPr>
                <w:color w:val="000000" w:themeColor="text1"/>
              </w:rPr>
              <w:t>a)</w:t>
            </w:r>
            <w:r w:rsidRPr="00355A6D">
              <w:rPr>
                <w:color w:val="000000" w:themeColor="text1"/>
              </w:rPr>
              <w:tab/>
              <w:t>monitorowanie wdrażania planu przy jednoczesnym zapewnieniu należytych praktyk zarządzania i utrzymania odpowiednich zdolności administracyjnych;</w:t>
            </w:r>
          </w:p>
        </w:tc>
      </w:tr>
    </w:tbl>
    <w:p w:rsidR="00276A77" w:rsidRPr="00355A6D" w:rsidP="00276A77" w14:paraId="464A6B8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00D163B" w14:textId="77777777">
      <w:pPr>
        <w:rPr>
          <w:color w:val="000000" w:themeColor="text1"/>
        </w:rPr>
      </w:pPr>
      <w:r w:rsidRPr="00355A6D">
        <w:rPr>
          <w:rStyle w:val="HideTWBExt"/>
        </w:rPr>
        <w:t>&lt;/Amend&gt;</w:t>
      </w:r>
    </w:p>
    <w:p w:rsidR="00276A77" w:rsidRPr="00355A6D" w:rsidP="00276A77" w14:paraId="1FB6B1D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5241</w:t>
      </w:r>
      <w:r w:rsidRPr="00355A6D">
        <w:rPr>
          <w:rStyle w:val="HideTWBExt"/>
          <w:b w:val="0"/>
        </w:rPr>
        <w:t>&lt;/NumAm&gt;</w:t>
      </w:r>
    </w:p>
    <w:p w:rsidR="00276A77" w:rsidRPr="00355A6D" w:rsidP="00276A77" w14:paraId="3ED0A785" w14:textId="77777777">
      <w:pPr>
        <w:pStyle w:val="NormalBold"/>
        <w:rPr>
          <w:color w:val="000000" w:themeColor="text1"/>
        </w:rPr>
      </w:pPr>
      <w:r w:rsidRPr="00355A6D">
        <w:rPr>
          <w:rStyle w:val="HideTWBExt"/>
          <w:b w:val="0"/>
        </w:rPr>
        <w:t>&lt;RepeatBlock-By&gt;&lt;Members&gt;</w:t>
      </w:r>
      <w:r w:rsidRPr="00355A6D">
        <w:rPr>
          <w:color w:val="000000" w:themeColor="text1"/>
        </w:rPr>
        <w:t>Şerban</w:t>
      </w:r>
      <w:r w:rsidRPr="00355A6D">
        <w:rPr>
          <w:color w:val="000000" w:themeColor="text1"/>
        </w:rPr>
        <w:t xml:space="preserve"> </w:t>
      </w:r>
      <w:r w:rsidRPr="00355A6D">
        <w:rPr>
          <w:color w:val="000000" w:themeColor="text1"/>
        </w:rPr>
        <w:t>Dimitrie</w:t>
      </w:r>
      <w:r w:rsidRPr="00355A6D">
        <w:rPr>
          <w:color w:val="000000" w:themeColor="text1"/>
        </w:rPr>
        <w:t xml:space="preserve"> </w:t>
      </w:r>
      <w:r w:rsidRPr="00355A6D">
        <w:rPr>
          <w:color w:val="000000" w:themeColor="text1"/>
        </w:rPr>
        <w:t>Sturdza</w:t>
      </w:r>
      <w:r w:rsidRPr="00355A6D">
        <w:rPr>
          <w:rStyle w:val="HideTWBExt"/>
          <w:b w:val="0"/>
        </w:rPr>
        <w:t>&lt;/Members&gt;</w:t>
      </w:r>
    </w:p>
    <w:p w:rsidR="00276A77" w:rsidRPr="00355A6D" w:rsidP="00276A77" w14:paraId="65B7782C" w14:textId="77777777">
      <w:pPr>
        <w:rPr>
          <w:color w:val="000000" w:themeColor="text1"/>
        </w:rPr>
      </w:pPr>
      <w:r w:rsidRPr="00355A6D">
        <w:rPr>
          <w:rStyle w:val="HideTWBExt"/>
        </w:rPr>
        <w:t>&lt;/RepeatBlock-By&gt;</w:t>
      </w:r>
    </w:p>
    <w:p w:rsidR="00276A77" w:rsidRPr="00355A6D" w:rsidP="00276A77" w14:paraId="4A8A2E8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2835F5" w14:textId="77777777">
      <w:pPr>
        <w:pStyle w:val="NormalBold"/>
        <w:rPr>
          <w:color w:val="000000" w:themeColor="text1"/>
        </w:rPr>
      </w:pPr>
      <w:r w:rsidRPr="00355A6D">
        <w:rPr>
          <w:rStyle w:val="HideTWBExt"/>
          <w:b w:val="0"/>
        </w:rPr>
        <w:t>&lt;Article&gt;</w:t>
      </w:r>
      <w:r w:rsidRPr="00355A6D">
        <w:rPr>
          <w:color w:val="000000" w:themeColor="text1"/>
        </w:rPr>
        <w:t xml:space="preserve">Artykuł 50 – ustęp 1 – litera a </w:t>
      </w:r>
      <w:r w:rsidRPr="00355A6D">
        <w:rPr>
          <w:color w:val="000000" w:themeColor="text1"/>
        </w:rPr>
        <w:t>a</w:t>
      </w:r>
      <w:r w:rsidRPr="00355A6D">
        <w:rPr>
          <w:color w:val="000000" w:themeColor="text1"/>
        </w:rPr>
        <w:t xml:space="preserve">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86C81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BAAB8F7" w14:textId="77777777">
            <w:pPr>
              <w:keepNext/>
              <w:rPr>
                <w:color w:val="000000" w:themeColor="text1"/>
              </w:rPr>
            </w:pPr>
          </w:p>
        </w:tc>
      </w:tr>
      <w:tr w14:paraId="6FA319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0B673C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2841194" w14:textId="77777777">
            <w:pPr>
              <w:pStyle w:val="ColumnHeading"/>
              <w:keepNext/>
              <w:rPr>
                <w:color w:val="000000" w:themeColor="text1"/>
              </w:rPr>
            </w:pPr>
            <w:r w:rsidRPr="00355A6D">
              <w:rPr>
                <w:color w:val="000000" w:themeColor="text1"/>
              </w:rPr>
              <w:t>Poprawka</w:t>
            </w:r>
          </w:p>
        </w:tc>
      </w:tr>
      <w:tr w14:paraId="780480E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F127EED" w14:textId="77777777">
            <w:pPr>
              <w:pStyle w:val="Normal6"/>
              <w:rPr>
                <w:color w:val="000000" w:themeColor="text1"/>
              </w:rPr>
            </w:pPr>
          </w:p>
        </w:tc>
        <w:tc>
          <w:tcPr>
            <w:tcW w:w="4876" w:type="dxa"/>
          </w:tcPr>
          <w:p w:rsidR="00276A77" w:rsidRPr="00355A6D" w:rsidP="00D373E1" w14:paraId="639C2356" w14:textId="77777777">
            <w:pPr>
              <w:pStyle w:val="Normal6"/>
              <w:rPr>
                <w:color w:val="000000" w:themeColor="text1"/>
                <w:szCs w:val="24"/>
              </w:rPr>
            </w:pPr>
            <w:r w:rsidRPr="00355A6D">
              <w:rPr>
                <w:b/>
                <w:i/>
                <w:color w:val="000000" w:themeColor="text1"/>
              </w:rPr>
              <w:t>aa)</w:t>
            </w:r>
            <w:r w:rsidRPr="00355A6D">
              <w:rPr>
                <w:b/>
                <w:i/>
                <w:color w:val="000000" w:themeColor="text1"/>
              </w:rPr>
              <w:tab/>
              <w:t>koordynowanie procesu programowania rozdziałów planu PKR wspólnie z instytucjami zarządzającymi oraz we współpracy z odpowiednimi zainteresowanymi stronami, zgodnie z art. 6, w tym przedkładania planu PKR oraz wszelkich jego zmian;</w:t>
            </w:r>
          </w:p>
        </w:tc>
      </w:tr>
    </w:tbl>
    <w:p w:rsidR="00276A77" w:rsidRPr="00355A6D" w:rsidP="00276A77" w14:paraId="5FD1A52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BAEDBE"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063F5A8F" w14:textId="77777777">
      <w:pPr>
        <w:pStyle w:val="Normal12Italic"/>
        <w:rPr>
          <w:noProof w:val="0"/>
          <w:color w:val="000000" w:themeColor="text1"/>
        </w:rPr>
      </w:pPr>
      <w:r w:rsidRPr="00355A6D">
        <w:rPr>
          <w:color w:val="000000" w:themeColor="text1"/>
        </w:rPr>
        <w:t>Wyraźne włączenie koordynacji procesu programowania rozdziałów planu PKR do zakresu funkcji koordynującej jest niezbędne do zapewnienia spójności systemowej i skutecznego wielopoziomowego zarządzania. Programowanie stanowi podstawowy etap cyklu polityki, podczas którego określa się cele strategiczne, logikę interwencji, alokacje finansowe i ramy wykonania.</w:t>
      </w:r>
    </w:p>
    <w:p w:rsidR="00276A77" w:rsidRPr="00355A6D" w:rsidP="00276A77" w14:paraId="4781CCD5" w14:textId="77777777">
      <w:pPr>
        <w:rPr>
          <w:color w:val="000000" w:themeColor="text1"/>
        </w:rPr>
      </w:pPr>
      <w:r w:rsidRPr="00355A6D">
        <w:rPr>
          <w:rStyle w:val="HideTWBExt"/>
        </w:rPr>
        <w:t>&lt;/Amend&gt;</w:t>
      </w:r>
    </w:p>
    <w:p w:rsidR="00276A77" w:rsidRPr="00355A6D" w:rsidP="00276A77" w14:paraId="77BE1F8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5242</w:t>
      </w:r>
      <w:r w:rsidRPr="00355A6D">
        <w:rPr>
          <w:rStyle w:val="HideTWBExt"/>
          <w:b w:val="0"/>
        </w:rPr>
        <w:t>&lt;/NumAm&gt;</w:t>
      </w:r>
    </w:p>
    <w:p w:rsidR="00276A77" w:rsidRPr="00355A6D" w:rsidP="00276A77" w14:paraId="53CBC95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4BF900D3" w14:textId="77777777">
      <w:pPr>
        <w:rPr>
          <w:color w:val="000000" w:themeColor="text1"/>
        </w:rPr>
      </w:pPr>
      <w:r w:rsidRPr="00355A6D">
        <w:rPr>
          <w:rStyle w:val="HideTWBExt"/>
        </w:rPr>
        <w:t>&lt;/RepeatBlock-By&gt;</w:t>
      </w:r>
    </w:p>
    <w:p w:rsidR="00276A77" w:rsidRPr="00355A6D" w:rsidP="00276A77" w14:paraId="2AA18B2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640B3F" w14:textId="77777777">
      <w:pPr>
        <w:pStyle w:val="NormalBold"/>
        <w:rPr>
          <w:color w:val="000000" w:themeColor="text1"/>
        </w:rPr>
      </w:pPr>
      <w:r w:rsidRPr="00355A6D">
        <w:rPr>
          <w:rStyle w:val="HideTWBExt"/>
          <w:b w:val="0"/>
        </w:rPr>
        <w:t>&lt;Article&gt;</w:t>
      </w:r>
      <w:r w:rsidRPr="00355A6D">
        <w:rPr>
          <w:color w:val="000000" w:themeColor="text1"/>
        </w:rPr>
        <w:t>Artykuł 50 – akapit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8B088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3102C95" w14:textId="77777777">
            <w:pPr>
              <w:keepNext/>
              <w:rPr>
                <w:color w:val="000000" w:themeColor="text1"/>
              </w:rPr>
            </w:pPr>
          </w:p>
        </w:tc>
      </w:tr>
      <w:tr w14:paraId="4023131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D3DA7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8701D5C" w14:textId="77777777">
            <w:pPr>
              <w:pStyle w:val="ColumnHeading"/>
              <w:keepNext/>
              <w:rPr>
                <w:color w:val="000000" w:themeColor="text1"/>
              </w:rPr>
            </w:pPr>
            <w:r w:rsidRPr="00355A6D">
              <w:rPr>
                <w:color w:val="000000" w:themeColor="text1"/>
              </w:rPr>
              <w:t>Poprawka</w:t>
            </w:r>
          </w:p>
        </w:tc>
      </w:tr>
      <w:tr w14:paraId="5C812CC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CA00378" w14:textId="77777777">
            <w:pPr>
              <w:pStyle w:val="Normal6"/>
              <w:rPr>
                <w:color w:val="000000" w:themeColor="text1"/>
              </w:rPr>
            </w:pPr>
            <w:r w:rsidRPr="00355A6D">
              <w:rPr>
                <w:color w:val="000000" w:themeColor="text1"/>
              </w:rPr>
              <w:t>b)</w:t>
            </w:r>
            <w:r w:rsidRPr="00355A6D">
              <w:rPr>
                <w:color w:val="000000" w:themeColor="text1"/>
              </w:rPr>
              <w:tab/>
              <w:t>zapewnienie spójności we wdrażaniu poszczególnych rozdziałów planu;</w:t>
            </w:r>
          </w:p>
        </w:tc>
        <w:tc>
          <w:tcPr>
            <w:tcW w:w="4876" w:type="dxa"/>
          </w:tcPr>
          <w:p w:rsidR="00276A77" w:rsidRPr="00355A6D" w:rsidP="00D373E1" w14:paraId="41B1C937" w14:textId="77777777">
            <w:pPr>
              <w:pStyle w:val="Normal6"/>
              <w:rPr>
                <w:color w:val="000000" w:themeColor="text1"/>
                <w:szCs w:val="24"/>
              </w:rPr>
            </w:pPr>
            <w:r w:rsidRPr="00355A6D">
              <w:rPr>
                <w:color w:val="000000" w:themeColor="text1"/>
              </w:rPr>
              <w:t>b)</w:t>
            </w:r>
            <w:r w:rsidRPr="00355A6D">
              <w:rPr>
                <w:color w:val="000000" w:themeColor="text1"/>
              </w:rPr>
              <w:tab/>
              <w:t>zapewnienie spójności</w:t>
            </w:r>
            <w:r w:rsidRPr="00355A6D">
              <w:rPr>
                <w:b/>
                <w:i/>
                <w:color w:val="000000" w:themeColor="text1"/>
              </w:rPr>
              <w:t>, komplementarności i zgodności</w:t>
            </w:r>
            <w:r w:rsidRPr="00355A6D">
              <w:rPr>
                <w:color w:val="000000" w:themeColor="text1"/>
              </w:rPr>
              <w:t xml:space="preserve"> we wdrażaniu poszczególnych rozdziałów planu</w:t>
            </w:r>
            <w:r w:rsidRPr="00355A6D">
              <w:rPr>
                <w:b/>
                <w:i/>
                <w:color w:val="000000" w:themeColor="text1"/>
              </w:rPr>
              <w:t>, przy jednoczesnym poszanowaniu zakresu odpowiedzialności instytucji zarządzających, agencji płatniczych i innych właściwych organów wyznaczonych przez państwo członkowskie</w:t>
            </w:r>
            <w:r w:rsidRPr="00355A6D">
              <w:rPr>
                <w:color w:val="000000" w:themeColor="text1"/>
              </w:rPr>
              <w:t>;</w:t>
            </w:r>
          </w:p>
        </w:tc>
      </w:tr>
    </w:tbl>
    <w:p w:rsidR="00276A77" w:rsidRPr="00294C12" w:rsidP="00276A77" w14:paraId="629FBA6A" w14:textId="77777777">
      <w:pPr>
        <w:pStyle w:val="Olang"/>
        <w:rPr>
          <w:color w:val="000000" w:themeColor="text1"/>
          <w:lang w:val="it-IT"/>
        </w:rPr>
      </w:pPr>
      <w:r w:rsidRPr="00294C12">
        <w:rPr>
          <w:color w:val="000000" w:themeColor="text1"/>
          <w:lang w:val="it-IT"/>
        </w:rPr>
        <w:t xml:space="preserve">Or. </w:t>
      </w:r>
      <w:r w:rsidRPr="00294C12">
        <w:rPr>
          <w:rStyle w:val="HideTWBExt"/>
          <w:lang w:val="it-IT"/>
        </w:rPr>
        <w:t>&lt;Original&gt;</w:t>
      </w:r>
      <w:r w:rsidRPr="00294C12">
        <w:rPr>
          <w:rStyle w:val="HideTWBInt"/>
          <w:lang w:val="it-IT"/>
        </w:rPr>
        <w:t>{EN}</w:t>
      </w:r>
      <w:r w:rsidRPr="00294C12">
        <w:rPr>
          <w:color w:val="000000" w:themeColor="text1"/>
          <w:lang w:val="it-IT"/>
        </w:rPr>
        <w:t>en</w:t>
      </w:r>
      <w:r w:rsidRPr="00294C12">
        <w:rPr>
          <w:rStyle w:val="HideTWBExt"/>
          <w:lang w:val="it-IT"/>
        </w:rPr>
        <w:t>&lt;/Original&gt;</w:t>
      </w:r>
    </w:p>
    <w:p w:rsidR="00276A77" w:rsidRPr="00294C12" w:rsidP="00276A77" w14:paraId="24BF5278" w14:textId="77777777">
      <w:pPr>
        <w:rPr>
          <w:color w:val="000000" w:themeColor="text1"/>
          <w:lang w:val="it-IT"/>
        </w:rPr>
      </w:pPr>
      <w:r w:rsidRPr="00294C12">
        <w:rPr>
          <w:rStyle w:val="HideTWBExt"/>
          <w:lang w:val="it-IT"/>
        </w:rPr>
        <w:t>&lt;/Amend&gt;</w:t>
      </w:r>
    </w:p>
    <w:p w:rsidR="00276A77" w:rsidRPr="00294C12" w:rsidP="00276A77" w14:paraId="3C6B9573" w14:textId="77777777">
      <w:pPr>
        <w:pStyle w:val="AMNumberTabs0"/>
        <w:keepNext/>
        <w:rPr>
          <w:color w:val="000000" w:themeColor="text1"/>
          <w:lang w:val="it-IT"/>
        </w:rPr>
      </w:pPr>
      <w:r w:rsidRPr="00294C12">
        <w:rPr>
          <w:rStyle w:val="HideTWBExt"/>
          <w:b w:val="0"/>
          <w:lang w:val="it-IT"/>
        </w:rPr>
        <w:t>&lt;Amend&gt;</w:t>
      </w:r>
      <w:r w:rsidRPr="00294C12">
        <w:rPr>
          <w:color w:val="000000" w:themeColor="text1"/>
          <w:lang w:val="it-IT"/>
        </w:rPr>
        <w:t>Poprawka</w:t>
      </w:r>
      <w:r w:rsidRPr="00294C12">
        <w:rPr>
          <w:color w:val="000000" w:themeColor="text1"/>
          <w:lang w:val="it-IT"/>
        </w:rPr>
        <w:tab/>
      </w:r>
      <w:r w:rsidRPr="00294C12">
        <w:rPr>
          <w:color w:val="000000" w:themeColor="text1"/>
          <w:lang w:val="it-IT"/>
        </w:rPr>
        <w:tab/>
      </w:r>
      <w:r w:rsidRPr="00294C12">
        <w:rPr>
          <w:rStyle w:val="HideTWBExt"/>
          <w:b w:val="0"/>
          <w:lang w:val="it-IT"/>
        </w:rPr>
        <w:t>&lt;NumAm&gt;</w:t>
      </w:r>
      <w:r w:rsidRPr="00294C12">
        <w:rPr>
          <w:color w:val="000000" w:themeColor="text1"/>
          <w:lang w:val="it-IT"/>
        </w:rPr>
        <w:t>5243</w:t>
      </w:r>
      <w:r w:rsidRPr="00294C12">
        <w:rPr>
          <w:rStyle w:val="HideTWBExt"/>
          <w:b w:val="0"/>
          <w:lang w:val="it-IT"/>
        </w:rPr>
        <w:t>&lt;/NumAm&gt;</w:t>
      </w:r>
    </w:p>
    <w:p w:rsidR="00276A77" w:rsidRPr="00294C12" w:rsidP="00276A77" w14:paraId="06512FBA"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Cristina Maestre, Dario Nardella, Elena Sancho Murillo, Camilla Laureti, Stefano Bonaccini, Rosa Serrano Sierra</w:t>
      </w:r>
      <w:r w:rsidRPr="00294C12">
        <w:rPr>
          <w:rStyle w:val="HideTWBExt"/>
          <w:b w:val="0"/>
          <w:lang w:val="it-IT"/>
        </w:rPr>
        <w:t>&lt;/Members&gt;</w:t>
      </w:r>
    </w:p>
    <w:p w:rsidR="00276A77" w:rsidRPr="00294C12" w:rsidP="00276A77" w14:paraId="73A0A8F7" w14:textId="77777777">
      <w:pPr>
        <w:rPr>
          <w:color w:val="000000" w:themeColor="text1"/>
          <w:lang w:val="it-IT"/>
        </w:rPr>
      </w:pPr>
      <w:r w:rsidRPr="00294C12">
        <w:rPr>
          <w:rStyle w:val="HideTWBExt"/>
          <w:lang w:val="it-IT"/>
        </w:rPr>
        <w:t>&lt;/RepeatBlock-By&gt;</w:t>
      </w:r>
    </w:p>
    <w:p w:rsidR="00276A77" w:rsidRPr="00355A6D" w:rsidP="00276A77" w14:paraId="757F06F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53BEA1C" w14:textId="77777777">
      <w:pPr>
        <w:pStyle w:val="NormalBold"/>
        <w:rPr>
          <w:color w:val="000000" w:themeColor="text1"/>
        </w:rPr>
      </w:pPr>
      <w:r w:rsidRPr="00355A6D">
        <w:rPr>
          <w:rStyle w:val="HideTWBExt"/>
          <w:b w:val="0"/>
        </w:rPr>
        <w:t>&lt;Article&gt;</w:t>
      </w:r>
      <w:r w:rsidRPr="00355A6D">
        <w:rPr>
          <w:color w:val="000000" w:themeColor="text1"/>
        </w:rPr>
        <w:t>Artykuł 50 – akapit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94CBA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690F1B1" w14:textId="77777777">
            <w:pPr>
              <w:keepNext/>
              <w:rPr>
                <w:color w:val="000000" w:themeColor="text1"/>
              </w:rPr>
            </w:pPr>
          </w:p>
        </w:tc>
      </w:tr>
      <w:tr w14:paraId="19C5FE2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455698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BBF6D04" w14:textId="77777777">
            <w:pPr>
              <w:pStyle w:val="ColumnHeading"/>
              <w:keepNext/>
              <w:rPr>
                <w:color w:val="000000" w:themeColor="text1"/>
              </w:rPr>
            </w:pPr>
            <w:r w:rsidRPr="00355A6D">
              <w:rPr>
                <w:color w:val="000000" w:themeColor="text1"/>
              </w:rPr>
              <w:t>Poprawka</w:t>
            </w:r>
          </w:p>
        </w:tc>
      </w:tr>
      <w:tr w14:paraId="471FDA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B3235C" w14:textId="77777777">
            <w:pPr>
              <w:pStyle w:val="Normal6"/>
              <w:rPr>
                <w:color w:val="000000" w:themeColor="text1"/>
              </w:rPr>
            </w:pPr>
            <w:r w:rsidRPr="00355A6D">
              <w:rPr>
                <w:color w:val="000000" w:themeColor="text1"/>
              </w:rPr>
              <w:t>b)</w:t>
            </w:r>
            <w:r w:rsidRPr="00355A6D">
              <w:rPr>
                <w:color w:val="000000" w:themeColor="text1"/>
              </w:rPr>
              <w:tab/>
              <w:t>zapewnienie spójności we wdrażaniu poszczególnych rozdziałów planu;</w:t>
            </w:r>
          </w:p>
        </w:tc>
        <w:tc>
          <w:tcPr>
            <w:tcW w:w="4876" w:type="dxa"/>
          </w:tcPr>
          <w:p w:rsidR="00276A77" w:rsidRPr="00355A6D" w:rsidP="00D373E1" w14:paraId="0260656E" w14:textId="77777777">
            <w:pPr>
              <w:pStyle w:val="Normal6"/>
              <w:rPr>
                <w:color w:val="000000" w:themeColor="text1"/>
                <w:szCs w:val="24"/>
              </w:rPr>
            </w:pPr>
            <w:r w:rsidRPr="00355A6D">
              <w:rPr>
                <w:color w:val="000000" w:themeColor="text1"/>
              </w:rPr>
              <w:t>b)</w:t>
            </w:r>
            <w:r w:rsidRPr="00355A6D">
              <w:rPr>
                <w:color w:val="000000" w:themeColor="text1"/>
              </w:rPr>
              <w:tab/>
              <w:t>zapewnienie spójności we wdrażaniu poszczególnych rozdziałów planu</w:t>
            </w:r>
            <w:r w:rsidRPr="00355A6D">
              <w:rPr>
                <w:b/>
                <w:i/>
                <w:color w:val="000000" w:themeColor="text1"/>
              </w:rPr>
              <w:t>, w szczególności poprzez koordynację między regionalnymi i terytorialnymi instytucjami zarządzającymi odpowiedzialnymi za wdrażanie rozdziałów regionalnych i terytorialnych</w:t>
            </w:r>
            <w:r w:rsidRPr="00355A6D">
              <w:rPr>
                <w:color w:val="000000" w:themeColor="text1"/>
              </w:rPr>
              <w:t>;</w:t>
            </w:r>
          </w:p>
        </w:tc>
      </w:tr>
    </w:tbl>
    <w:p w:rsidR="00276A77" w:rsidRPr="00355A6D" w:rsidP="00276A77" w14:paraId="2C17843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D371C20" w14:textId="77777777">
      <w:pPr>
        <w:rPr>
          <w:color w:val="000000" w:themeColor="text1"/>
        </w:rPr>
      </w:pPr>
      <w:r w:rsidRPr="00355A6D">
        <w:rPr>
          <w:rStyle w:val="HideTWBExt"/>
        </w:rPr>
        <w:t>&lt;/Amend&gt;</w:t>
      </w:r>
    </w:p>
    <w:p w:rsidR="00276A77" w:rsidRPr="00355A6D" w:rsidP="00276A77" w14:paraId="438D724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5244</w:t>
      </w:r>
      <w:r w:rsidRPr="00355A6D">
        <w:rPr>
          <w:rStyle w:val="HideTWBExt"/>
          <w:b w:val="0"/>
        </w:rPr>
        <w:t>&lt;/NumAm&gt;</w:t>
      </w:r>
    </w:p>
    <w:p w:rsidR="00276A77" w:rsidRPr="00355A6D" w:rsidP="00276A77" w14:paraId="2466BD08"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 Cristina </w:t>
      </w:r>
      <w:r w:rsidRPr="00355A6D">
        <w:rPr>
          <w:color w:val="000000" w:themeColor="text1"/>
        </w:rPr>
        <w:t>Maestre</w:t>
      </w:r>
      <w:r w:rsidRPr="00355A6D">
        <w:rPr>
          <w:rStyle w:val="HideTWBExt"/>
          <w:b w:val="0"/>
        </w:rPr>
        <w:t>&lt;/Members&gt;</w:t>
      </w:r>
    </w:p>
    <w:p w:rsidR="00276A77" w:rsidRPr="00355A6D" w:rsidP="00276A77" w14:paraId="146E9335"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71120DAD" w14:textId="77777777">
      <w:pPr>
        <w:rPr>
          <w:color w:val="000000" w:themeColor="text1"/>
        </w:rPr>
      </w:pPr>
      <w:r w:rsidRPr="00355A6D">
        <w:rPr>
          <w:rStyle w:val="HideTWBExt"/>
        </w:rPr>
        <w:t>&lt;/RepeatBlock-By&gt;</w:t>
      </w:r>
    </w:p>
    <w:p w:rsidR="00276A77" w:rsidRPr="00355A6D" w:rsidP="00276A77" w14:paraId="5CA3933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5492DC" w14:textId="77777777">
      <w:pPr>
        <w:pStyle w:val="NormalBold"/>
        <w:rPr>
          <w:color w:val="000000" w:themeColor="text1"/>
        </w:rPr>
      </w:pPr>
      <w:r w:rsidRPr="00355A6D">
        <w:rPr>
          <w:rStyle w:val="HideTWBExt"/>
          <w:b w:val="0"/>
        </w:rPr>
        <w:t>&lt;Article&gt;</w:t>
      </w:r>
      <w:r w:rsidRPr="00355A6D">
        <w:rPr>
          <w:color w:val="000000" w:themeColor="text1"/>
        </w:rPr>
        <w:t>Artykuł 50 – akapit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FDFEF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992B386" w14:textId="77777777">
            <w:pPr>
              <w:keepNext/>
              <w:rPr>
                <w:color w:val="000000" w:themeColor="text1"/>
              </w:rPr>
            </w:pPr>
          </w:p>
        </w:tc>
      </w:tr>
      <w:tr w14:paraId="222168C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2AF0B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C60A185" w14:textId="77777777">
            <w:pPr>
              <w:pStyle w:val="ColumnHeading"/>
              <w:keepNext/>
              <w:rPr>
                <w:color w:val="000000" w:themeColor="text1"/>
              </w:rPr>
            </w:pPr>
            <w:r w:rsidRPr="00355A6D">
              <w:rPr>
                <w:color w:val="000000" w:themeColor="text1"/>
              </w:rPr>
              <w:t>Poprawka</w:t>
            </w:r>
          </w:p>
        </w:tc>
      </w:tr>
      <w:tr w14:paraId="59F879A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BC43EC" w14:textId="77777777">
            <w:pPr>
              <w:pStyle w:val="Normal6"/>
              <w:rPr>
                <w:color w:val="000000" w:themeColor="text1"/>
              </w:rPr>
            </w:pPr>
            <w:r w:rsidRPr="00355A6D">
              <w:rPr>
                <w:color w:val="000000" w:themeColor="text1"/>
              </w:rPr>
              <w:t>b)</w:t>
            </w:r>
            <w:r w:rsidRPr="00355A6D">
              <w:rPr>
                <w:color w:val="000000" w:themeColor="text1"/>
              </w:rPr>
              <w:tab/>
              <w:t>zapewnienie spójności we wdrażaniu poszczególnych rozdziałów planu;</w:t>
            </w:r>
          </w:p>
        </w:tc>
        <w:tc>
          <w:tcPr>
            <w:tcW w:w="4876" w:type="dxa"/>
          </w:tcPr>
          <w:p w:rsidR="00276A77" w:rsidRPr="00355A6D" w:rsidP="00D373E1" w14:paraId="2F869B16" w14:textId="77777777">
            <w:pPr>
              <w:pStyle w:val="Normal6"/>
              <w:rPr>
                <w:color w:val="000000" w:themeColor="text1"/>
                <w:szCs w:val="24"/>
              </w:rPr>
            </w:pPr>
            <w:r w:rsidRPr="00355A6D">
              <w:rPr>
                <w:color w:val="000000" w:themeColor="text1"/>
              </w:rPr>
              <w:t>b)</w:t>
            </w:r>
            <w:r w:rsidRPr="00355A6D">
              <w:rPr>
                <w:color w:val="000000" w:themeColor="text1"/>
              </w:rPr>
              <w:tab/>
              <w:t>zapewnienie spójności we wdrażaniu poszczególnych rozdziałów planu</w:t>
            </w:r>
            <w:r w:rsidRPr="00355A6D">
              <w:rPr>
                <w:b/>
                <w:i/>
                <w:color w:val="000000" w:themeColor="text1"/>
              </w:rPr>
              <w:t>, w szczególności poprzez koordynację między regionalnymi i terytorialnymi instytucjami zarządzającymi odpowiedzialnymi za wdrażanie rozdziałów regionalnych i terytorialnych</w:t>
            </w:r>
            <w:r w:rsidRPr="00355A6D">
              <w:rPr>
                <w:color w:val="000000" w:themeColor="text1"/>
              </w:rPr>
              <w:t>;</w:t>
            </w:r>
          </w:p>
        </w:tc>
      </w:tr>
    </w:tbl>
    <w:p w:rsidR="00276A77" w:rsidRPr="00294C12" w:rsidP="00276A77" w14:paraId="2C5ED8C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4DAF021D" w14:textId="77777777">
      <w:pPr>
        <w:rPr>
          <w:color w:val="000000" w:themeColor="text1"/>
          <w:lang w:val="sv-SE"/>
        </w:rPr>
      </w:pPr>
      <w:r w:rsidRPr="00294C12">
        <w:rPr>
          <w:rStyle w:val="HideTWBExt"/>
          <w:lang w:val="sv-SE"/>
        </w:rPr>
        <w:t>&lt;/Amend&gt;</w:t>
      </w:r>
    </w:p>
    <w:p w:rsidR="00276A77" w:rsidRPr="00294C12" w:rsidP="00276A77" w14:paraId="245B2AFD"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5245</w:t>
      </w:r>
      <w:r w:rsidRPr="00294C12">
        <w:rPr>
          <w:rStyle w:val="HideTWBExt"/>
          <w:b w:val="0"/>
          <w:lang w:val="sv-SE"/>
        </w:rPr>
        <w:t>&lt;/NumAm&gt;</w:t>
      </w:r>
    </w:p>
    <w:p w:rsidR="00276A77" w:rsidRPr="00294C12" w:rsidP="00276A77" w14:paraId="588D0320"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34BDCCF3" w14:textId="77777777">
      <w:pPr>
        <w:rPr>
          <w:color w:val="000000" w:themeColor="text1"/>
          <w:lang w:val="sv-SE"/>
        </w:rPr>
      </w:pPr>
      <w:r w:rsidRPr="00294C12">
        <w:rPr>
          <w:rStyle w:val="HideTWBExt"/>
          <w:lang w:val="sv-SE"/>
        </w:rPr>
        <w:t>&lt;/RepeatBlock-By&gt;</w:t>
      </w:r>
    </w:p>
    <w:p w:rsidR="00276A77" w:rsidRPr="00355A6D" w:rsidP="00276A77" w14:paraId="706C567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73D6142" w14:textId="77777777">
      <w:pPr>
        <w:pStyle w:val="NormalBold"/>
        <w:rPr>
          <w:color w:val="000000" w:themeColor="text1"/>
        </w:rPr>
      </w:pPr>
      <w:r w:rsidRPr="00355A6D">
        <w:rPr>
          <w:rStyle w:val="HideTWBExt"/>
          <w:b w:val="0"/>
        </w:rPr>
        <w:t>&lt;Article&gt;</w:t>
      </w:r>
      <w:r w:rsidRPr="00355A6D">
        <w:rPr>
          <w:color w:val="000000" w:themeColor="text1"/>
        </w:rPr>
        <w:t>Artykuł 50 – akapit 1 – litera b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AB01E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C8CE9B" w14:textId="77777777">
            <w:pPr>
              <w:keepNext/>
              <w:rPr>
                <w:color w:val="000000" w:themeColor="text1"/>
              </w:rPr>
            </w:pPr>
          </w:p>
        </w:tc>
      </w:tr>
      <w:tr w14:paraId="0D42CEC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D74BC7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6F920E" w14:textId="77777777">
            <w:pPr>
              <w:pStyle w:val="ColumnHeading"/>
              <w:keepNext/>
              <w:rPr>
                <w:color w:val="000000" w:themeColor="text1"/>
              </w:rPr>
            </w:pPr>
            <w:r w:rsidRPr="00355A6D">
              <w:rPr>
                <w:color w:val="000000" w:themeColor="text1"/>
              </w:rPr>
              <w:t>Poprawka</w:t>
            </w:r>
          </w:p>
        </w:tc>
      </w:tr>
      <w:tr w14:paraId="153D739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703316F" w14:textId="77777777">
            <w:pPr>
              <w:pStyle w:val="Normal6"/>
              <w:rPr>
                <w:color w:val="000000" w:themeColor="text1"/>
              </w:rPr>
            </w:pPr>
          </w:p>
        </w:tc>
        <w:tc>
          <w:tcPr>
            <w:tcW w:w="4876" w:type="dxa"/>
          </w:tcPr>
          <w:p w:rsidR="00276A77" w:rsidRPr="00355A6D" w:rsidP="00D373E1" w14:paraId="308C664D" w14:textId="77777777">
            <w:pPr>
              <w:pStyle w:val="Normal6"/>
              <w:rPr>
                <w:color w:val="000000" w:themeColor="text1"/>
                <w:szCs w:val="24"/>
              </w:rPr>
            </w:pPr>
            <w:r w:rsidRPr="00355A6D">
              <w:rPr>
                <w:b/>
                <w:i/>
                <w:color w:val="000000" w:themeColor="text1"/>
              </w:rPr>
              <w:t>ba)</w:t>
            </w:r>
            <w:r w:rsidRPr="00355A6D">
              <w:rPr>
                <w:b/>
                <w:i/>
                <w:color w:val="000000" w:themeColor="text1"/>
              </w:rPr>
              <w:tab/>
              <w:t>zapewnienie koordynacji między organami odpowiedzialnymi za wdrażanie poszczególnych rozdziałów planu oraz wspieranie spójności między środkami, reformami, inwestycjami i innymi interwencjami na szczeblu krajowym i niższym niż krajowy;</w:t>
            </w:r>
          </w:p>
        </w:tc>
      </w:tr>
    </w:tbl>
    <w:p w:rsidR="00276A77" w:rsidRPr="00294C12" w:rsidP="00276A77" w14:paraId="71890721"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30E36690" w14:textId="77777777">
      <w:pPr>
        <w:rPr>
          <w:color w:val="000000" w:themeColor="text1"/>
          <w:lang w:val="sv-SE"/>
        </w:rPr>
      </w:pPr>
      <w:r w:rsidRPr="00294C12">
        <w:rPr>
          <w:rStyle w:val="HideTWBExt"/>
          <w:lang w:val="sv-SE"/>
        </w:rPr>
        <w:t>&lt;/Amend&gt;</w:t>
      </w:r>
    </w:p>
    <w:p w:rsidR="00276A77" w:rsidRPr="00294C12" w:rsidP="00276A77" w14:paraId="770D4A88"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5246</w:t>
      </w:r>
      <w:r w:rsidRPr="00294C12">
        <w:rPr>
          <w:rStyle w:val="HideTWBExt"/>
          <w:b w:val="0"/>
          <w:lang w:val="sv-SE"/>
        </w:rPr>
        <w:t>&lt;/NumAm&gt;</w:t>
      </w:r>
    </w:p>
    <w:p w:rsidR="00276A77" w:rsidRPr="00294C12" w:rsidP="00276A77" w14:paraId="53F14747"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6A486301" w14:textId="77777777">
      <w:pPr>
        <w:rPr>
          <w:color w:val="000000" w:themeColor="text1"/>
          <w:lang w:val="sv-SE"/>
        </w:rPr>
      </w:pPr>
      <w:r w:rsidRPr="00294C12">
        <w:rPr>
          <w:rStyle w:val="HideTWBExt"/>
          <w:lang w:val="sv-SE"/>
        </w:rPr>
        <w:t>&lt;/RepeatBlock-By&gt;</w:t>
      </w:r>
    </w:p>
    <w:p w:rsidR="00276A77" w:rsidRPr="00355A6D" w:rsidP="00276A77" w14:paraId="760B12F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1E4C796" w14:textId="77777777">
      <w:pPr>
        <w:pStyle w:val="NormalBold"/>
        <w:rPr>
          <w:color w:val="000000" w:themeColor="text1"/>
        </w:rPr>
      </w:pPr>
      <w:r w:rsidRPr="00355A6D">
        <w:rPr>
          <w:rStyle w:val="HideTWBExt"/>
          <w:b w:val="0"/>
        </w:rPr>
        <w:t>&lt;Article&gt;</w:t>
      </w:r>
      <w:r w:rsidRPr="00355A6D">
        <w:rPr>
          <w:color w:val="000000" w:themeColor="text1"/>
        </w:rPr>
        <w:t xml:space="preserve">Artykuł 50 – akapit 1 – litera b </w:t>
      </w:r>
      <w:r w:rsidRPr="00355A6D">
        <w:rPr>
          <w:color w:val="000000" w:themeColor="text1"/>
        </w:rPr>
        <w:t>b</w:t>
      </w:r>
      <w:r w:rsidRPr="00355A6D">
        <w:rPr>
          <w:color w:val="000000" w:themeColor="text1"/>
        </w:rPr>
        <w:t xml:space="preserve">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FBCAB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0C97E36" w14:textId="77777777">
            <w:pPr>
              <w:keepNext/>
              <w:rPr>
                <w:color w:val="000000" w:themeColor="text1"/>
              </w:rPr>
            </w:pPr>
          </w:p>
        </w:tc>
      </w:tr>
      <w:tr w14:paraId="5F76BCF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29C93F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BE446A3" w14:textId="77777777">
            <w:pPr>
              <w:pStyle w:val="ColumnHeading"/>
              <w:keepNext/>
              <w:rPr>
                <w:color w:val="000000" w:themeColor="text1"/>
              </w:rPr>
            </w:pPr>
            <w:r w:rsidRPr="00355A6D">
              <w:rPr>
                <w:color w:val="000000" w:themeColor="text1"/>
              </w:rPr>
              <w:t>Poprawka</w:t>
            </w:r>
          </w:p>
        </w:tc>
      </w:tr>
      <w:tr w14:paraId="3114EA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3D5E0C" w14:textId="77777777">
            <w:pPr>
              <w:pStyle w:val="Normal6"/>
              <w:rPr>
                <w:color w:val="000000" w:themeColor="text1"/>
              </w:rPr>
            </w:pPr>
          </w:p>
        </w:tc>
        <w:tc>
          <w:tcPr>
            <w:tcW w:w="4876" w:type="dxa"/>
          </w:tcPr>
          <w:p w:rsidR="00276A77" w:rsidRPr="00355A6D" w:rsidP="00D373E1" w14:paraId="724DE346" w14:textId="77777777">
            <w:pPr>
              <w:pStyle w:val="Normal6"/>
              <w:rPr>
                <w:color w:val="000000" w:themeColor="text1"/>
                <w:szCs w:val="24"/>
              </w:rPr>
            </w:pPr>
            <w:r w:rsidRPr="00355A6D">
              <w:rPr>
                <w:b/>
                <w:i/>
                <w:color w:val="000000" w:themeColor="text1"/>
              </w:rPr>
              <w:t>bb</w:t>
            </w:r>
            <w:r w:rsidRPr="00355A6D">
              <w:rPr>
                <w:b/>
                <w:i/>
                <w:color w:val="000000" w:themeColor="text1"/>
              </w:rPr>
              <w:t>)</w:t>
            </w:r>
            <w:r w:rsidRPr="00355A6D">
              <w:rPr>
                <w:b/>
                <w:i/>
                <w:color w:val="000000" w:themeColor="text1"/>
              </w:rPr>
              <w:tab/>
              <w:t>unikanie powielania kontroli, obowiązków sprawozdawczych, wymogów audytowych i procedur administracyjnych w poszczególnych rozdziałach planu;</w:t>
            </w:r>
          </w:p>
        </w:tc>
      </w:tr>
    </w:tbl>
    <w:p w:rsidR="00276A77" w:rsidRPr="00294C12" w:rsidP="00276A77" w14:paraId="0A6FEE65"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03194ECB" w14:textId="77777777">
      <w:pPr>
        <w:rPr>
          <w:color w:val="000000" w:themeColor="text1"/>
          <w:lang w:val="sv-SE"/>
        </w:rPr>
      </w:pPr>
      <w:r w:rsidRPr="00294C12">
        <w:rPr>
          <w:rStyle w:val="HideTWBExt"/>
          <w:lang w:val="sv-SE"/>
        </w:rPr>
        <w:t>&lt;/Amend&gt;</w:t>
      </w:r>
    </w:p>
    <w:p w:rsidR="00276A77" w:rsidRPr="00294C12" w:rsidP="00276A77" w14:paraId="6AAFEBC6"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5247</w:t>
      </w:r>
      <w:r w:rsidRPr="00294C12">
        <w:rPr>
          <w:rStyle w:val="HideTWBExt"/>
          <w:b w:val="0"/>
          <w:lang w:val="sv-SE"/>
        </w:rPr>
        <w:t>&lt;/NumAm&gt;</w:t>
      </w:r>
    </w:p>
    <w:p w:rsidR="00276A77" w:rsidRPr="00294C12" w:rsidP="00276A77" w14:paraId="79F50582"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47E152B9" w14:textId="77777777">
      <w:pPr>
        <w:rPr>
          <w:color w:val="000000" w:themeColor="text1"/>
          <w:lang w:val="sv-SE"/>
        </w:rPr>
      </w:pPr>
      <w:r w:rsidRPr="00294C12">
        <w:rPr>
          <w:rStyle w:val="HideTWBExt"/>
          <w:lang w:val="sv-SE"/>
        </w:rPr>
        <w:t>&lt;/RepeatBlock-By&gt;</w:t>
      </w:r>
    </w:p>
    <w:p w:rsidR="00276A77" w:rsidRPr="00355A6D" w:rsidP="00276A77" w14:paraId="2A2F5ED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65663ED" w14:textId="77777777">
      <w:pPr>
        <w:pStyle w:val="NormalBold"/>
        <w:rPr>
          <w:color w:val="000000" w:themeColor="text1"/>
        </w:rPr>
      </w:pPr>
      <w:r w:rsidRPr="00355A6D">
        <w:rPr>
          <w:rStyle w:val="HideTWBExt"/>
          <w:b w:val="0"/>
        </w:rPr>
        <w:t>&lt;Article&gt;</w:t>
      </w:r>
      <w:r w:rsidRPr="00355A6D">
        <w:rPr>
          <w:color w:val="000000" w:themeColor="text1"/>
        </w:rPr>
        <w:t>Artykuł 50 – akapit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D6F1C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B4464AB" w14:textId="77777777">
            <w:pPr>
              <w:keepNext/>
              <w:rPr>
                <w:color w:val="000000" w:themeColor="text1"/>
              </w:rPr>
            </w:pPr>
          </w:p>
        </w:tc>
      </w:tr>
      <w:tr w14:paraId="28CD9C3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062A4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59178A2" w14:textId="77777777">
            <w:pPr>
              <w:pStyle w:val="ColumnHeading"/>
              <w:keepNext/>
              <w:rPr>
                <w:color w:val="000000" w:themeColor="text1"/>
              </w:rPr>
            </w:pPr>
            <w:r w:rsidRPr="00355A6D">
              <w:rPr>
                <w:color w:val="000000" w:themeColor="text1"/>
              </w:rPr>
              <w:t>Poprawka</w:t>
            </w:r>
          </w:p>
        </w:tc>
      </w:tr>
      <w:tr w14:paraId="7B1812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EEE11D" w14:textId="77777777">
            <w:pPr>
              <w:pStyle w:val="Normal6"/>
              <w:rPr>
                <w:color w:val="000000" w:themeColor="text1"/>
              </w:rPr>
            </w:pPr>
            <w:r w:rsidRPr="00355A6D">
              <w:rPr>
                <w:color w:val="000000" w:themeColor="text1"/>
              </w:rPr>
              <w:t>c)</w:t>
            </w:r>
            <w:r w:rsidRPr="00355A6D">
              <w:rPr>
                <w:color w:val="000000" w:themeColor="text1"/>
              </w:rPr>
              <w:tab/>
              <w:t>składanie do Komisji wniosków o płatność dotyczących planu zgodnie z art. 65;</w:t>
            </w:r>
          </w:p>
        </w:tc>
        <w:tc>
          <w:tcPr>
            <w:tcW w:w="4876" w:type="dxa"/>
          </w:tcPr>
          <w:p w:rsidR="00276A77" w:rsidRPr="00355A6D" w:rsidP="00D373E1" w14:paraId="513F0E65" w14:textId="77777777">
            <w:pPr>
              <w:pStyle w:val="Normal6"/>
              <w:rPr>
                <w:color w:val="000000" w:themeColor="text1"/>
                <w:szCs w:val="24"/>
              </w:rPr>
            </w:pPr>
            <w:r w:rsidRPr="00355A6D">
              <w:rPr>
                <w:color w:val="000000" w:themeColor="text1"/>
              </w:rPr>
              <w:t>c)</w:t>
            </w:r>
            <w:r w:rsidRPr="00355A6D">
              <w:rPr>
                <w:color w:val="000000" w:themeColor="text1"/>
              </w:rPr>
              <w:tab/>
              <w:t>składanie do Komisji wniosków o płatność dotyczących planu zgodnie z art. 65</w:t>
            </w:r>
            <w:r w:rsidRPr="00355A6D">
              <w:rPr>
                <w:b/>
                <w:i/>
                <w:color w:val="000000" w:themeColor="text1"/>
              </w:rPr>
              <w:t>, jeżeli państwo członkowskie powierzyło im tę funkcję</w:t>
            </w:r>
            <w:r w:rsidRPr="00355A6D">
              <w:rPr>
                <w:color w:val="000000" w:themeColor="text1"/>
              </w:rPr>
              <w:t>;</w:t>
            </w:r>
          </w:p>
        </w:tc>
      </w:tr>
    </w:tbl>
    <w:p w:rsidR="00276A77" w:rsidRPr="00355A6D" w:rsidP="00276A77" w14:paraId="657A7DD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73B0650" w14:textId="77777777">
      <w:pPr>
        <w:rPr>
          <w:color w:val="000000" w:themeColor="text1"/>
        </w:rPr>
      </w:pPr>
      <w:r w:rsidRPr="00355A6D">
        <w:rPr>
          <w:rStyle w:val="HideTWBExt"/>
        </w:rPr>
        <w:t>&lt;/Amend&gt;</w:t>
      </w:r>
    </w:p>
    <w:p w:rsidR="00276A77" w:rsidRPr="00355A6D" w:rsidP="00276A77" w14:paraId="51F207B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5248</w:t>
      </w:r>
      <w:r w:rsidRPr="00355A6D">
        <w:rPr>
          <w:rStyle w:val="HideTWBExt"/>
          <w:b w:val="0"/>
        </w:rPr>
        <w:t>&lt;/NumAm&gt;</w:t>
      </w:r>
    </w:p>
    <w:p w:rsidR="00276A77" w:rsidRPr="00355A6D" w:rsidP="00276A77" w14:paraId="4D1F955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Andrea Wechsler</w:t>
      </w:r>
      <w:r w:rsidRPr="00355A6D">
        <w:rPr>
          <w:rStyle w:val="HideTWBExt"/>
          <w:b w:val="0"/>
        </w:rPr>
        <w:t>&lt;/Members&gt;</w:t>
      </w:r>
    </w:p>
    <w:p w:rsidR="00276A77" w:rsidRPr="00355A6D" w:rsidP="00276A77" w14:paraId="4FB0B625" w14:textId="77777777">
      <w:pPr>
        <w:rPr>
          <w:color w:val="000000" w:themeColor="text1"/>
        </w:rPr>
      </w:pPr>
      <w:r w:rsidRPr="00355A6D">
        <w:rPr>
          <w:rStyle w:val="HideTWBExt"/>
        </w:rPr>
        <w:t>&lt;/RepeatBlock-By&gt;</w:t>
      </w:r>
    </w:p>
    <w:p w:rsidR="00276A77" w:rsidRPr="00355A6D" w:rsidP="00276A77" w14:paraId="4948823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DB8F4A3" w14:textId="77777777">
      <w:pPr>
        <w:pStyle w:val="NormalBold"/>
        <w:rPr>
          <w:color w:val="000000" w:themeColor="text1"/>
        </w:rPr>
      </w:pPr>
      <w:r w:rsidRPr="00355A6D">
        <w:rPr>
          <w:rStyle w:val="HideTWBExt"/>
          <w:b w:val="0"/>
        </w:rPr>
        <w:t>&lt;Article&gt;</w:t>
      </w:r>
      <w:r w:rsidRPr="00355A6D">
        <w:rPr>
          <w:color w:val="000000" w:themeColor="text1"/>
        </w:rPr>
        <w:t>Artykuł 50 – akapit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53A93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B8DFDF0" w14:textId="77777777">
            <w:pPr>
              <w:keepNext/>
              <w:rPr>
                <w:color w:val="000000" w:themeColor="text1"/>
              </w:rPr>
            </w:pPr>
          </w:p>
        </w:tc>
      </w:tr>
      <w:tr w14:paraId="1B24285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908D3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1851FDC" w14:textId="77777777">
            <w:pPr>
              <w:pStyle w:val="ColumnHeading"/>
              <w:keepNext/>
              <w:rPr>
                <w:color w:val="000000" w:themeColor="text1"/>
              </w:rPr>
            </w:pPr>
            <w:r w:rsidRPr="00355A6D">
              <w:rPr>
                <w:color w:val="000000" w:themeColor="text1"/>
              </w:rPr>
              <w:t>Poprawka</w:t>
            </w:r>
          </w:p>
        </w:tc>
      </w:tr>
      <w:tr w14:paraId="2BA0C05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52B8CC2" w14:textId="77777777">
            <w:pPr>
              <w:pStyle w:val="Normal6"/>
              <w:rPr>
                <w:color w:val="000000" w:themeColor="text1"/>
              </w:rPr>
            </w:pPr>
            <w:r w:rsidRPr="00355A6D">
              <w:rPr>
                <w:color w:val="000000" w:themeColor="text1"/>
              </w:rPr>
              <w:t>c)</w:t>
            </w:r>
            <w:r w:rsidRPr="00355A6D">
              <w:rPr>
                <w:color w:val="000000" w:themeColor="text1"/>
              </w:rPr>
              <w:tab/>
              <w:t xml:space="preserve">składanie do Komisji wniosków o płatność </w:t>
            </w:r>
            <w:r w:rsidRPr="00355A6D">
              <w:rPr>
                <w:b/>
                <w:i/>
                <w:color w:val="000000" w:themeColor="text1"/>
              </w:rPr>
              <w:t>dotyczących planu</w:t>
            </w:r>
            <w:r w:rsidRPr="00355A6D">
              <w:rPr>
                <w:color w:val="000000" w:themeColor="text1"/>
              </w:rPr>
              <w:t xml:space="preserve"> zgodnie z art. 65;</w:t>
            </w:r>
          </w:p>
        </w:tc>
        <w:tc>
          <w:tcPr>
            <w:tcW w:w="4876" w:type="dxa"/>
          </w:tcPr>
          <w:p w:rsidR="00276A77" w:rsidRPr="00355A6D" w:rsidP="00D373E1" w14:paraId="02C3C672" w14:textId="77777777">
            <w:pPr>
              <w:pStyle w:val="Normal6"/>
              <w:rPr>
                <w:color w:val="000000" w:themeColor="text1"/>
                <w:szCs w:val="24"/>
              </w:rPr>
            </w:pPr>
            <w:r w:rsidRPr="00355A6D">
              <w:rPr>
                <w:color w:val="000000" w:themeColor="text1"/>
              </w:rPr>
              <w:t>c)</w:t>
            </w:r>
            <w:r w:rsidRPr="00355A6D">
              <w:rPr>
                <w:color w:val="000000" w:themeColor="text1"/>
              </w:rPr>
              <w:tab/>
              <w:t>składanie do Komisji wniosków o płatność zgodnie z art. 65;</w:t>
            </w:r>
          </w:p>
        </w:tc>
      </w:tr>
    </w:tbl>
    <w:p w:rsidR="00276A77" w:rsidRPr="00355A6D" w:rsidP="00276A77" w14:paraId="50FF4A3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6CCEAF1D" w14:textId="77777777">
      <w:pPr>
        <w:rPr>
          <w:color w:val="000000" w:themeColor="text1"/>
        </w:rPr>
      </w:pPr>
      <w:r w:rsidRPr="00355A6D">
        <w:rPr>
          <w:rStyle w:val="HideTWBExt"/>
        </w:rPr>
        <w:t>&lt;/Amend&gt;</w:t>
      </w:r>
    </w:p>
    <w:p w:rsidR="00276A77" w:rsidRPr="00355A6D" w:rsidP="00276A77" w14:paraId="50325CD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5249</w:t>
      </w:r>
      <w:r w:rsidRPr="00355A6D">
        <w:rPr>
          <w:rStyle w:val="HideTWBExt"/>
          <w:b w:val="0"/>
        </w:rPr>
        <w:t>&lt;/NumAm&gt;</w:t>
      </w:r>
    </w:p>
    <w:p w:rsidR="00276A77" w:rsidRPr="00355A6D" w:rsidP="00276A77" w14:paraId="37211E2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rStyle w:val="HideTWBExt"/>
          <w:b w:val="0"/>
        </w:rPr>
        <w:t>&lt;/Members&gt;</w:t>
      </w:r>
    </w:p>
    <w:p w:rsidR="00276A77" w:rsidRPr="00355A6D" w:rsidP="00276A77" w14:paraId="0C8E2A17" w14:textId="77777777">
      <w:pPr>
        <w:rPr>
          <w:color w:val="000000" w:themeColor="text1"/>
        </w:rPr>
      </w:pPr>
      <w:r w:rsidRPr="00355A6D">
        <w:rPr>
          <w:rStyle w:val="HideTWBExt"/>
        </w:rPr>
        <w:t>&lt;/RepeatBlock-By&gt;</w:t>
      </w:r>
    </w:p>
    <w:p w:rsidR="00276A77" w:rsidRPr="00355A6D" w:rsidP="00276A77" w14:paraId="44F1741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0092D6" w14:textId="77777777">
      <w:pPr>
        <w:pStyle w:val="NormalBold"/>
        <w:rPr>
          <w:color w:val="000000" w:themeColor="text1"/>
        </w:rPr>
      </w:pPr>
      <w:r w:rsidRPr="00355A6D">
        <w:rPr>
          <w:rStyle w:val="HideTWBExt"/>
          <w:b w:val="0"/>
        </w:rPr>
        <w:t>&lt;Article&gt;</w:t>
      </w:r>
      <w:r w:rsidRPr="00355A6D">
        <w:rPr>
          <w:color w:val="000000" w:themeColor="text1"/>
        </w:rPr>
        <w:t>Artykuł 50 – akapit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750C1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70E2A2E" w14:textId="77777777">
            <w:pPr>
              <w:keepNext/>
              <w:rPr>
                <w:color w:val="000000" w:themeColor="text1"/>
              </w:rPr>
            </w:pPr>
          </w:p>
        </w:tc>
      </w:tr>
      <w:tr w14:paraId="044CEF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65D9F0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0ABA7B0" w14:textId="77777777">
            <w:pPr>
              <w:pStyle w:val="ColumnHeading"/>
              <w:keepNext/>
              <w:rPr>
                <w:color w:val="000000" w:themeColor="text1"/>
              </w:rPr>
            </w:pPr>
            <w:r w:rsidRPr="00355A6D">
              <w:rPr>
                <w:color w:val="000000" w:themeColor="text1"/>
              </w:rPr>
              <w:t>Poprawka</w:t>
            </w:r>
          </w:p>
        </w:tc>
      </w:tr>
      <w:tr w14:paraId="337658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86C5BC" w14:textId="77777777">
            <w:pPr>
              <w:pStyle w:val="Normal6"/>
              <w:rPr>
                <w:color w:val="000000" w:themeColor="text1"/>
              </w:rPr>
            </w:pPr>
            <w:r w:rsidRPr="00355A6D">
              <w:rPr>
                <w:color w:val="000000" w:themeColor="text1"/>
              </w:rPr>
              <w:t>c)</w:t>
            </w:r>
            <w:r w:rsidRPr="00355A6D">
              <w:rPr>
                <w:color w:val="000000" w:themeColor="text1"/>
              </w:rPr>
              <w:tab/>
              <w:t xml:space="preserve">składanie do Komisji wniosków o płatność </w:t>
            </w:r>
            <w:r w:rsidRPr="00355A6D">
              <w:rPr>
                <w:b/>
                <w:i/>
                <w:color w:val="000000" w:themeColor="text1"/>
              </w:rPr>
              <w:t>dotyczących planu</w:t>
            </w:r>
            <w:r w:rsidRPr="00355A6D">
              <w:rPr>
                <w:color w:val="000000" w:themeColor="text1"/>
              </w:rPr>
              <w:t xml:space="preserve"> zgodnie z art. 65;</w:t>
            </w:r>
          </w:p>
        </w:tc>
        <w:tc>
          <w:tcPr>
            <w:tcW w:w="4876" w:type="dxa"/>
          </w:tcPr>
          <w:p w:rsidR="00276A77" w:rsidRPr="00355A6D" w:rsidP="00D373E1" w14:paraId="4B5C6AB4" w14:textId="77777777">
            <w:pPr>
              <w:pStyle w:val="Normal6"/>
              <w:rPr>
                <w:color w:val="000000" w:themeColor="text1"/>
                <w:szCs w:val="24"/>
              </w:rPr>
            </w:pPr>
            <w:r w:rsidRPr="00355A6D">
              <w:rPr>
                <w:color w:val="000000" w:themeColor="text1"/>
              </w:rPr>
              <w:t>c)</w:t>
            </w:r>
            <w:r w:rsidRPr="00355A6D">
              <w:rPr>
                <w:color w:val="000000" w:themeColor="text1"/>
              </w:rPr>
              <w:tab/>
              <w:t>składanie do Komisji wniosków o płatność zgodnie z art. 65;</w:t>
            </w:r>
          </w:p>
        </w:tc>
      </w:tr>
    </w:tbl>
    <w:p w:rsidR="00276A77" w:rsidRPr="00294C12" w:rsidP="00276A77" w14:paraId="5E1DC531"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3722BF0B" w14:textId="77777777">
      <w:pPr>
        <w:rPr>
          <w:color w:val="000000" w:themeColor="text1"/>
          <w:lang w:val="fr-BE"/>
        </w:rPr>
      </w:pPr>
      <w:r w:rsidRPr="00294C12">
        <w:rPr>
          <w:rStyle w:val="HideTWBExt"/>
          <w:lang w:val="fr-BE"/>
        </w:rPr>
        <w:t>&lt;/Amend&gt;</w:t>
      </w:r>
    </w:p>
    <w:p w:rsidR="00276A77" w:rsidRPr="00294C12" w:rsidP="00276A77" w14:paraId="6B846DEA"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5250</w:t>
      </w:r>
      <w:r w:rsidRPr="00294C12">
        <w:rPr>
          <w:rStyle w:val="HideTWBExt"/>
          <w:b w:val="0"/>
          <w:lang w:val="fr-BE"/>
        </w:rPr>
        <w:t>&lt;/NumAm&gt;</w:t>
      </w:r>
    </w:p>
    <w:p w:rsidR="00276A77" w:rsidRPr="00294C12" w:rsidP="00276A77" w14:paraId="5279A2B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1F64384D" w14:textId="77777777">
      <w:pPr>
        <w:rPr>
          <w:color w:val="000000" w:themeColor="text1"/>
          <w:lang w:val="fr-BE"/>
        </w:rPr>
      </w:pPr>
      <w:r w:rsidRPr="00294C12">
        <w:rPr>
          <w:rStyle w:val="HideTWBExt"/>
          <w:lang w:val="fr-BE"/>
        </w:rPr>
        <w:t>&lt;/RepeatBlock-By&gt;</w:t>
      </w:r>
    </w:p>
    <w:p w:rsidR="00276A77" w:rsidRPr="00355A6D" w:rsidP="00276A77" w14:paraId="62D0921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680D444" w14:textId="77777777">
      <w:pPr>
        <w:pStyle w:val="NormalBold"/>
        <w:rPr>
          <w:color w:val="000000" w:themeColor="text1"/>
        </w:rPr>
      </w:pPr>
      <w:r w:rsidRPr="00355A6D">
        <w:rPr>
          <w:rStyle w:val="HideTWBExt"/>
          <w:b w:val="0"/>
        </w:rPr>
        <w:t>&lt;Article&gt;</w:t>
      </w:r>
      <w:r w:rsidRPr="00355A6D">
        <w:rPr>
          <w:color w:val="000000" w:themeColor="text1"/>
        </w:rPr>
        <w:t>Artykuł 50 – akapit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60E5B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5C2E16" w14:textId="77777777">
            <w:pPr>
              <w:keepNext/>
              <w:rPr>
                <w:color w:val="000000" w:themeColor="text1"/>
              </w:rPr>
            </w:pPr>
          </w:p>
        </w:tc>
      </w:tr>
      <w:tr w14:paraId="71B849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59BAF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36701AF" w14:textId="77777777">
            <w:pPr>
              <w:pStyle w:val="ColumnHeading"/>
              <w:keepNext/>
              <w:rPr>
                <w:color w:val="000000" w:themeColor="text1"/>
              </w:rPr>
            </w:pPr>
            <w:r w:rsidRPr="00355A6D">
              <w:rPr>
                <w:color w:val="000000" w:themeColor="text1"/>
              </w:rPr>
              <w:t>Poprawka</w:t>
            </w:r>
          </w:p>
        </w:tc>
      </w:tr>
      <w:tr w14:paraId="1644844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5E9874D" w14:textId="77777777">
            <w:pPr>
              <w:pStyle w:val="Normal6"/>
              <w:rPr>
                <w:color w:val="000000" w:themeColor="text1"/>
              </w:rPr>
            </w:pPr>
            <w:r w:rsidRPr="00355A6D">
              <w:rPr>
                <w:color w:val="000000" w:themeColor="text1"/>
              </w:rPr>
              <w:t>c)</w:t>
            </w:r>
            <w:r w:rsidRPr="00355A6D">
              <w:rPr>
                <w:color w:val="000000" w:themeColor="text1"/>
              </w:rPr>
              <w:tab/>
              <w:t xml:space="preserve">składanie do Komisji wniosków o płatność </w:t>
            </w:r>
            <w:r w:rsidRPr="00355A6D">
              <w:rPr>
                <w:b/>
                <w:i/>
                <w:color w:val="000000" w:themeColor="text1"/>
              </w:rPr>
              <w:t>dotyczących planu</w:t>
            </w:r>
            <w:r w:rsidRPr="00355A6D">
              <w:rPr>
                <w:color w:val="000000" w:themeColor="text1"/>
              </w:rPr>
              <w:t xml:space="preserve"> zgodnie z art. 65;</w:t>
            </w:r>
          </w:p>
        </w:tc>
        <w:tc>
          <w:tcPr>
            <w:tcW w:w="4876" w:type="dxa"/>
          </w:tcPr>
          <w:p w:rsidR="00276A77" w:rsidRPr="00355A6D" w:rsidP="00D373E1" w14:paraId="2AF864EC" w14:textId="77777777">
            <w:pPr>
              <w:pStyle w:val="Normal6"/>
              <w:rPr>
                <w:color w:val="000000" w:themeColor="text1"/>
                <w:szCs w:val="24"/>
              </w:rPr>
            </w:pPr>
            <w:r w:rsidRPr="00355A6D">
              <w:rPr>
                <w:color w:val="000000" w:themeColor="text1"/>
              </w:rPr>
              <w:t>c)</w:t>
            </w:r>
            <w:r w:rsidRPr="00355A6D">
              <w:rPr>
                <w:color w:val="000000" w:themeColor="text1"/>
              </w:rPr>
              <w:tab/>
              <w:t>składanie do Komisji wniosków o płatność zgodnie z art. 65;</w:t>
            </w:r>
          </w:p>
        </w:tc>
      </w:tr>
    </w:tbl>
    <w:p w:rsidR="00276A77" w:rsidRPr="00355A6D" w:rsidP="00276A77" w14:paraId="5D94849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25B08AE6" w14:textId="77777777">
      <w:pPr>
        <w:rPr>
          <w:color w:val="000000" w:themeColor="text1"/>
        </w:rPr>
      </w:pPr>
      <w:r w:rsidRPr="00355A6D">
        <w:rPr>
          <w:rStyle w:val="HideTWBExt"/>
        </w:rPr>
        <w:t>&lt;/Amend&gt;</w:t>
      </w:r>
    </w:p>
    <w:p w:rsidR="00276A77" w:rsidRPr="00355A6D" w:rsidP="00276A77" w14:paraId="71E87C7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5251</w:t>
      </w:r>
      <w:r w:rsidRPr="00355A6D">
        <w:rPr>
          <w:rStyle w:val="HideTWBExt"/>
          <w:b w:val="0"/>
        </w:rPr>
        <w:t>&lt;/NumAm&gt;</w:t>
      </w:r>
    </w:p>
    <w:p w:rsidR="00276A77" w:rsidRPr="00355A6D" w:rsidP="00276A77" w14:paraId="7EFC738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35E974E3"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5835F6C4" w14:textId="77777777">
      <w:pPr>
        <w:rPr>
          <w:color w:val="000000" w:themeColor="text1"/>
        </w:rPr>
      </w:pPr>
      <w:r w:rsidRPr="00355A6D">
        <w:rPr>
          <w:rStyle w:val="HideTWBExt"/>
        </w:rPr>
        <w:t>&lt;/RepeatBlock-By&gt;</w:t>
      </w:r>
    </w:p>
    <w:p w:rsidR="00276A77" w:rsidRPr="00355A6D" w:rsidP="00276A77" w14:paraId="29488FE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FC63EF4" w14:textId="77777777">
      <w:pPr>
        <w:pStyle w:val="NormalBold"/>
        <w:rPr>
          <w:color w:val="000000" w:themeColor="text1"/>
        </w:rPr>
      </w:pPr>
      <w:r w:rsidRPr="00355A6D">
        <w:rPr>
          <w:rStyle w:val="HideTWBExt"/>
          <w:b w:val="0"/>
        </w:rPr>
        <w:t>&lt;Article&gt;</w:t>
      </w:r>
      <w:r w:rsidRPr="00355A6D">
        <w:rPr>
          <w:color w:val="000000" w:themeColor="text1"/>
        </w:rPr>
        <w:t>Artykuł 50 – akapit 1 – litera c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58038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369F7E6" w14:textId="77777777">
            <w:pPr>
              <w:keepNext/>
              <w:rPr>
                <w:color w:val="000000" w:themeColor="text1"/>
              </w:rPr>
            </w:pPr>
          </w:p>
        </w:tc>
      </w:tr>
      <w:tr w14:paraId="3EA669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28D1FA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B030A13" w14:textId="77777777">
            <w:pPr>
              <w:pStyle w:val="ColumnHeading"/>
              <w:keepNext/>
              <w:rPr>
                <w:color w:val="000000" w:themeColor="text1"/>
              </w:rPr>
            </w:pPr>
            <w:r w:rsidRPr="00355A6D">
              <w:rPr>
                <w:color w:val="000000" w:themeColor="text1"/>
              </w:rPr>
              <w:t>Poprawka</w:t>
            </w:r>
          </w:p>
        </w:tc>
      </w:tr>
      <w:tr w14:paraId="071E22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2FE1B2" w14:textId="77777777">
            <w:pPr>
              <w:pStyle w:val="Normal6"/>
              <w:rPr>
                <w:color w:val="000000" w:themeColor="text1"/>
              </w:rPr>
            </w:pPr>
          </w:p>
        </w:tc>
        <w:tc>
          <w:tcPr>
            <w:tcW w:w="4876" w:type="dxa"/>
          </w:tcPr>
          <w:p w:rsidR="00276A77" w:rsidRPr="00355A6D" w:rsidP="00D373E1" w14:paraId="74F21BB7" w14:textId="77777777">
            <w:pPr>
              <w:pStyle w:val="Normal6"/>
              <w:rPr>
                <w:color w:val="000000" w:themeColor="text1"/>
                <w:szCs w:val="24"/>
              </w:rPr>
            </w:pPr>
            <w:r w:rsidRPr="00355A6D">
              <w:rPr>
                <w:b/>
                <w:i/>
                <w:color w:val="000000" w:themeColor="text1"/>
              </w:rPr>
              <w:t>ca)</w:t>
            </w:r>
            <w:r w:rsidRPr="00355A6D">
              <w:rPr>
                <w:b/>
                <w:i/>
                <w:color w:val="000000" w:themeColor="text1"/>
              </w:rPr>
              <w:tab/>
              <w:t>podejmowanie lub koordynowanie działań w celu eliminowania wszelkich niedociągnięć natury ogólnej oraz informowanie Komisji o wszelkich działaniach następczych;</w:t>
            </w:r>
          </w:p>
        </w:tc>
      </w:tr>
    </w:tbl>
    <w:p w:rsidR="00276A77" w:rsidRPr="00355A6D" w:rsidP="00276A77" w14:paraId="2A13264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BB0D952" w14:textId="77777777">
      <w:pPr>
        <w:rPr>
          <w:color w:val="000000" w:themeColor="text1"/>
        </w:rPr>
      </w:pPr>
      <w:r w:rsidRPr="00355A6D">
        <w:rPr>
          <w:rStyle w:val="HideTWBExt"/>
        </w:rPr>
        <w:t>&lt;/Amend&gt;</w:t>
      </w:r>
    </w:p>
    <w:p w:rsidR="00276A77" w:rsidRPr="00355A6D" w:rsidP="00276A77" w14:paraId="0443EEF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5252</w:t>
      </w:r>
      <w:r w:rsidRPr="00355A6D">
        <w:rPr>
          <w:rStyle w:val="HideTWBExt"/>
          <w:b w:val="0"/>
        </w:rPr>
        <w:t>&lt;/NumAm&gt;</w:t>
      </w:r>
    </w:p>
    <w:p w:rsidR="00276A77" w:rsidRPr="00355A6D" w:rsidP="00276A77" w14:paraId="3D33E3E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ABA20A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1829DED" w14:textId="77777777">
      <w:pPr>
        <w:rPr>
          <w:color w:val="000000" w:themeColor="text1"/>
        </w:rPr>
      </w:pPr>
      <w:r w:rsidRPr="00355A6D">
        <w:rPr>
          <w:rStyle w:val="HideTWBExt"/>
        </w:rPr>
        <w:t>&lt;/RepeatBlock-By&gt;</w:t>
      </w:r>
    </w:p>
    <w:p w:rsidR="00276A77" w:rsidRPr="00355A6D" w:rsidP="00276A77" w14:paraId="2AF153F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72F9795" w14:textId="77777777">
      <w:pPr>
        <w:pStyle w:val="NormalBold"/>
        <w:rPr>
          <w:color w:val="000000" w:themeColor="text1"/>
        </w:rPr>
      </w:pPr>
      <w:r w:rsidRPr="00355A6D">
        <w:rPr>
          <w:rStyle w:val="HideTWBExt"/>
          <w:b w:val="0"/>
        </w:rPr>
        <w:t>&lt;Article&gt;</w:t>
      </w:r>
      <w:r w:rsidRPr="00355A6D">
        <w:rPr>
          <w:color w:val="000000" w:themeColor="text1"/>
        </w:rPr>
        <w:t>Artykuł 50 – akapit 1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B47AF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D6E8F9" w14:textId="77777777">
            <w:pPr>
              <w:keepNext/>
              <w:rPr>
                <w:color w:val="000000" w:themeColor="text1"/>
              </w:rPr>
            </w:pPr>
          </w:p>
        </w:tc>
      </w:tr>
      <w:tr w14:paraId="18372E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DF104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08061DD" w14:textId="77777777">
            <w:pPr>
              <w:pStyle w:val="ColumnHeading"/>
              <w:keepNext/>
              <w:rPr>
                <w:color w:val="000000" w:themeColor="text1"/>
              </w:rPr>
            </w:pPr>
            <w:r w:rsidRPr="00355A6D">
              <w:rPr>
                <w:color w:val="000000" w:themeColor="text1"/>
              </w:rPr>
              <w:t>Poprawka</w:t>
            </w:r>
          </w:p>
        </w:tc>
      </w:tr>
      <w:tr w14:paraId="1B33039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03C98D" w14:textId="77777777">
            <w:pPr>
              <w:pStyle w:val="Normal6"/>
              <w:rPr>
                <w:color w:val="000000" w:themeColor="text1"/>
              </w:rPr>
            </w:pPr>
            <w:r w:rsidRPr="00355A6D">
              <w:rPr>
                <w:color w:val="000000" w:themeColor="text1"/>
              </w:rPr>
              <w:t>e)</w:t>
            </w:r>
            <w:r w:rsidRPr="00355A6D">
              <w:rPr>
                <w:color w:val="000000" w:themeColor="text1"/>
              </w:rPr>
              <w:tab/>
              <w:t xml:space="preserve">przedłożenie deklaracji </w:t>
            </w:r>
            <w:r w:rsidRPr="00355A6D">
              <w:rPr>
                <w:b/>
                <w:i/>
                <w:color w:val="000000" w:themeColor="text1"/>
              </w:rPr>
              <w:t>zarządczej,</w:t>
            </w:r>
            <w:r w:rsidRPr="00355A6D">
              <w:rPr>
                <w:color w:val="000000" w:themeColor="text1"/>
              </w:rPr>
              <w:t xml:space="preserve"> o </w:t>
            </w:r>
            <w:r w:rsidRPr="00355A6D">
              <w:rPr>
                <w:b/>
                <w:i/>
                <w:color w:val="000000" w:themeColor="text1"/>
              </w:rPr>
              <w:t>której</w:t>
            </w:r>
            <w:r w:rsidRPr="00355A6D">
              <w:rPr>
                <w:color w:val="000000" w:themeColor="text1"/>
              </w:rPr>
              <w:t xml:space="preserve"> mowa w art. 59 ust. 1 lit. c) [Roczny pakiet dokumentów dotyczących poświadczenia wiarygodności], zgodnie z wzorem określonym w załączniku XII [deklaracja zarządcza], podpisanej przez instytucję zarządzającą lub agencję płatniczą;</w:t>
            </w:r>
          </w:p>
        </w:tc>
        <w:tc>
          <w:tcPr>
            <w:tcW w:w="4876" w:type="dxa"/>
          </w:tcPr>
          <w:p w:rsidR="00276A77" w:rsidRPr="00355A6D" w:rsidP="00D373E1" w14:paraId="6457E682" w14:textId="77777777">
            <w:pPr>
              <w:pStyle w:val="Normal6"/>
              <w:rPr>
                <w:color w:val="000000" w:themeColor="text1"/>
                <w:szCs w:val="24"/>
              </w:rPr>
            </w:pPr>
            <w:r w:rsidRPr="00355A6D">
              <w:rPr>
                <w:color w:val="000000" w:themeColor="text1"/>
              </w:rPr>
              <w:t>e)</w:t>
            </w:r>
            <w:r w:rsidRPr="00355A6D">
              <w:rPr>
                <w:color w:val="000000" w:themeColor="text1"/>
              </w:rPr>
              <w:tab/>
              <w:t xml:space="preserve">przedłożenie deklaracji </w:t>
            </w:r>
            <w:r w:rsidRPr="00355A6D">
              <w:rPr>
                <w:b/>
                <w:i/>
                <w:color w:val="000000" w:themeColor="text1"/>
              </w:rPr>
              <w:t>zarządczych,</w:t>
            </w:r>
            <w:r w:rsidRPr="00355A6D">
              <w:rPr>
                <w:color w:val="000000" w:themeColor="text1"/>
              </w:rPr>
              <w:t xml:space="preserve"> o </w:t>
            </w:r>
            <w:r w:rsidRPr="00355A6D">
              <w:rPr>
                <w:b/>
                <w:i/>
                <w:color w:val="000000" w:themeColor="text1"/>
              </w:rPr>
              <w:t>których</w:t>
            </w:r>
            <w:r w:rsidRPr="00355A6D">
              <w:rPr>
                <w:color w:val="000000" w:themeColor="text1"/>
              </w:rPr>
              <w:t xml:space="preserve"> mowa w art. 59 ust. 1 lit. c) [Roczny pakiet dokumentów dotyczących poświadczenia wiarygodności], </w:t>
            </w:r>
            <w:r w:rsidRPr="00355A6D">
              <w:rPr>
                <w:b/>
                <w:i/>
                <w:color w:val="000000" w:themeColor="text1"/>
              </w:rPr>
              <w:t>od każdej instytucji zarządzającej lub agencji płatniczej, która wystąpiła o płatność w danym okresie,</w:t>
            </w:r>
            <w:r w:rsidRPr="00355A6D">
              <w:rPr>
                <w:color w:val="000000" w:themeColor="text1"/>
              </w:rPr>
              <w:t xml:space="preserve"> zgodnie z wzorem określonym w załączniku XII [deklaracja zarządcza], podpisanej przez instytucję zarządzającą lub agencję płatniczą; </w:t>
            </w:r>
          </w:p>
        </w:tc>
      </w:tr>
    </w:tbl>
    <w:p w:rsidR="00276A77" w:rsidRPr="00355A6D" w:rsidP="00276A77" w14:paraId="0F1D5CB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47AE6C4" w14:textId="77777777">
      <w:pPr>
        <w:rPr>
          <w:color w:val="000000" w:themeColor="text1"/>
        </w:rPr>
      </w:pPr>
      <w:r w:rsidRPr="00355A6D">
        <w:rPr>
          <w:rStyle w:val="HideTWBExt"/>
        </w:rPr>
        <w:t>&lt;/Amend&gt;</w:t>
      </w:r>
    </w:p>
    <w:p w:rsidR="00276A77" w:rsidRPr="00355A6D" w:rsidP="00276A77" w14:paraId="36A770B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5253</w:t>
      </w:r>
      <w:r w:rsidRPr="00355A6D">
        <w:rPr>
          <w:rStyle w:val="HideTWBExt"/>
          <w:b w:val="0"/>
        </w:rPr>
        <w:t>&lt;/NumAm&gt;</w:t>
      </w:r>
    </w:p>
    <w:p w:rsidR="00276A77" w:rsidRPr="00355A6D" w:rsidP="00276A77" w14:paraId="509C02D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Bert-Jan </w:t>
      </w:r>
      <w:r w:rsidRPr="00355A6D">
        <w:rPr>
          <w:color w:val="000000" w:themeColor="text1"/>
        </w:rPr>
        <w:t>Ruissen</w:t>
      </w:r>
      <w:r w:rsidRPr="00355A6D">
        <w:rPr>
          <w:color w:val="000000" w:themeColor="text1"/>
        </w:rPr>
        <w:t xml:space="preserve">, Dick </w:t>
      </w:r>
      <w:r w:rsidRPr="00355A6D">
        <w:rPr>
          <w:color w:val="000000" w:themeColor="text1"/>
        </w:rPr>
        <w:t>Erixon</w:t>
      </w:r>
      <w:r w:rsidRPr="00355A6D">
        <w:rPr>
          <w:rStyle w:val="HideTWBExt"/>
          <w:b w:val="0"/>
        </w:rPr>
        <w:t>&lt;/Members&gt;</w:t>
      </w:r>
    </w:p>
    <w:p w:rsidR="00276A77" w:rsidRPr="00355A6D" w:rsidP="00276A77" w14:paraId="0C259ADF" w14:textId="77777777">
      <w:pPr>
        <w:rPr>
          <w:color w:val="000000" w:themeColor="text1"/>
        </w:rPr>
      </w:pPr>
      <w:r w:rsidRPr="00355A6D">
        <w:rPr>
          <w:rStyle w:val="HideTWBExt"/>
        </w:rPr>
        <w:t>&lt;/RepeatBlock-By&gt;</w:t>
      </w:r>
    </w:p>
    <w:p w:rsidR="00276A77" w:rsidRPr="00355A6D" w:rsidP="00276A77" w14:paraId="19B3094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4786980" w14:textId="77777777">
      <w:pPr>
        <w:pStyle w:val="NormalBold"/>
        <w:rPr>
          <w:color w:val="000000" w:themeColor="text1"/>
        </w:rPr>
      </w:pPr>
      <w:r w:rsidRPr="00355A6D">
        <w:rPr>
          <w:rStyle w:val="HideTWBExt"/>
          <w:b w:val="0"/>
        </w:rPr>
        <w:t>&lt;Article&gt;</w:t>
      </w:r>
      <w:r w:rsidRPr="00355A6D">
        <w:rPr>
          <w:color w:val="000000" w:themeColor="text1"/>
        </w:rPr>
        <w:t>Artykuł 50 – akapit 1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F7229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A741284" w14:textId="77777777">
            <w:pPr>
              <w:keepNext/>
              <w:rPr>
                <w:color w:val="000000" w:themeColor="text1"/>
              </w:rPr>
            </w:pPr>
          </w:p>
        </w:tc>
      </w:tr>
      <w:tr w14:paraId="30E1057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0F64C5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DAEDC8" w14:textId="77777777">
            <w:pPr>
              <w:pStyle w:val="ColumnHeading"/>
              <w:keepNext/>
              <w:rPr>
                <w:color w:val="000000" w:themeColor="text1"/>
              </w:rPr>
            </w:pPr>
            <w:r w:rsidRPr="00355A6D">
              <w:rPr>
                <w:color w:val="000000" w:themeColor="text1"/>
              </w:rPr>
              <w:t>Poprawka</w:t>
            </w:r>
          </w:p>
        </w:tc>
      </w:tr>
      <w:tr w14:paraId="6537973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39CAC15" w14:textId="77777777">
            <w:pPr>
              <w:pStyle w:val="Normal6"/>
              <w:rPr>
                <w:color w:val="000000" w:themeColor="text1"/>
              </w:rPr>
            </w:pPr>
            <w:r w:rsidRPr="00355A6D">
              <w:rPr>
                <w:color w:val="000000" w:themeColor="text1"/>
              </w:rPr>
              <w:t>e)</w:t>
            </w:r>
            <w:r w:rsidRPr="00355A6D">
              <w:rPr>
                <w:color w:val="000000" w:themeColor="text1"/>
              </w:rPr>
              <w:tab/>
              <w:t xml:space="preserve">przedłożenie deklaracji </w:t>
            </w:r>
            <w:r w:rsidRPr="00355A6D">
              <w:rPr>
                <w:b/>
                <w:i/>
                <w:color w:val="000000" w:themeColor="text1"/>
              </w:rPr>
              <w:t>zarządczej,</w:t>
            </w:r>
            <w:r w:rsidRPr="00355A6D">
              <w:rPr>
                <w:color w:val="000000" w:themeColor="text1"/>
              </w:rPr>
              <w:t xml:space="preserve"> o </w:t>
            </w:r>
            <w:r w:rsidRPr="00355A6D">
              <w:rPr>
                <w:b/>
                <w:i/>
                <w:color w:val="000000" w:themeColor="text1"/>
              </w:rPr>
              <w:t>której</w:t>
            </w:r>
            <w:r w:rsidRPr="00355A6D">
              <w:rPr>
                <w:color w:val="000000" w:themeColor="text1"/>
              </w:rPr>
              <w:t xml:space="preserve"> mowa w art. 59 ust. 1 lit. c) [Roczny pakiet dokumentów dotyczących poświadczenia wiarygodności], zgodnie z wzorem określonym w załączniku XII [deklaracja zarządcza], podpisanej przez instytucję zarządzającą lub agencję płatniczą;</w:t>
            </w:r>
          </w:p>
        </w:tc>
        <w:tc>
          <w:tcPr>
            <w:tcW w:w="4876" w:type="dxa"/>
          </w:tcPr>
          <w:p w:rsidR="00276A77" w:rsidRPr="00355A6D" w:rsidP="00D373E1" w14:paraId="6C827E63" w14:textId="77777777">
            <w:pPr>
              <w:pStyle w:val="Normal6"/>
              <w:rPr>
                <w:color w:val="000000" w:themeColor="text1"/>
                <w:szCs w:val="24"/>
              </w:rPr>
            </w:pPr>
            <w:r w:rsidRPr="00355A6D">
              <w:rPr>
                <w:color w:val="000000" w:themeColor="text1"/>
              </w:rPr>
              <w:t>e)</w:t>
            </w:r>
            <w:r w:rsidRPr="00355A6D">
              <w:rPr>
                <w:color w:val="000000" w:themeColor="text1"/>
              </w:rPr>
              <w:tab/>
              <w:t xml:space="preserve">przedłożenie deklaracji </w:t>
            </w:r>
            <w:r w:rsidRPr="00355A6D">
              <w:rPr>
                <w:b/>
                <w:i/>
                <w:color w:val="000000" w:themeColor="text1"/>
              </w:rPr>
              <w:t>zarządczych,</w:t>
            </w:r>
            <w:r w:rsidRPr="00355A6D">
              <w:rPr>
                <w:color w:val="000000" w:themeColor="text1"/>
              </w:rPr>
              <w:t xml:space="preserve"> o </w:t>
            </w:r>
            <w:r w:rsidRPr="00355A6D">
              <w:rPr>
                <w:b/>
                <w:i/>
                <w:color w:val="000000" w:themeColor="text1"/>
              </w:rPr>
              <w:t>których</w:t>
            </w:r>
            <w:r w:rsidRPr="00355A6D">
              <w:rPr>
                <w:color w:val="000000" w:themeColor="text1"/>
              </w:rPr>
              <w:t xml:space="preserve"> mowa w art. 59 ust. 1 lit. c) [Roczny pakiet dokumentów dotyczących poświadczenia wiarygodności], zgodnie z wzorem określonym w załączniku XII [deklaracja zarządcza], podpisanej przez instytucję zarządzającą lub agencję płatniczą;</w:t>
            </w:r>
          </w:p>
        </w:tc>
      </w:tr>
    </w:tbl>
    <w:p w:rsidR="00276A77" w:rsidRPr="00355A6D" w:rsidP="00276A77" w14:paraId="20B137E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9BA7CB9"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24F9CF4" w14:textId="77777777">
      <w:pPr>
        <w:pStyle w:val="Normal12Italic"/>
        <w:rPr>
          <w:noProof w:val="0"/>
          <w:color w:val="000000" w:themeColor="text1"/>
        </w:rPr>
      </w:pPr>
      <w:r w:rsidRPr="00355A6D">
        <w:rPr>
          <w:color w:val="000000" w:themeColor="text1"/>
        </w:rPr>
        <w:t>Trybunał Obrachunkowy zaleca, aby wszystkie instytucje zarządzające przedkładały własne deklaracje zarządcze w ramach pakietu dokumentów dotyczących poświadczenia wiarygodności (opinia 09/2026, pkt 104).</w:t>
      </w:r>
    </w:p>
    <w:p w:rsidR="00276A77" w:rsidRPr="00355A6D" w:rsidP="00276A77" w14:paraId="1344E4A8" w14:textId="77777777">
      <w:pPr>
        <w:rPr>
          <w:color w:val="000000" w:themeColor="text1"/>
        </w:rPr>
      </w:pPr>
      <w:r w:rsidRPr="00355A6D">
        <w:rPr>
          <w:rStyle w:val="HideTWBExt"/>
        </w:rPr>
        <w:t>&lt;/Amend&gt;</w:t>
      </w:r>
    </w:p>
    <w:p w:rsidR="00276A77" w:rsidRPr="00355A6D" w:rsidP="00276A77" w14:paraId="4A44837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5254</w:t>
      </w:r>
      <w:r w:rsidRPr="00355A6D">
        <w:rPr>
          <w:rStyle w:val="HideTWBExt"/>
          <w:b w:val="0"/>
        </w:rPr>
        <w:t>&lt;/NumAm&gt;</w:t>
      </w:r>
    </w:p>
    <w:p w:rsidR="00276A77" w:rsidRPr="00355A6D" w:rsidP="00276A77" w14:paraId="41740A0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1BB279CE"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8F78896" w14:textId="77777777">
      <w:pPr>
        <w:rPr>
          <w:color w:val="000000" w:themeColor="text1"/>
        </w:rPr>
      </w:pPr>
      <w:r w:rsidRPr="00355A6D">
        <w:rPr>
          <w:rStyle w:val="HideTWBExt"/>
        </w:rPr>
        <w:t>&lt;/RepeatBlock-By&gt;</w:t>
      </w:r>
    </w:p>
    <w:p w:rsidR="00276A77" w:rsidRPr="00355A6D" w:rsidP="00276A77" w14:paraId="3B3FB78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670E2D5" w14:textId="77777777">
      <w:pPr>
        <w:pStyle w:val="NormalBold"/>
        <w:rPr>
          <w:color w:val="000000" w:themeColor="text1"/>
        </w:rPr>
      </w:pPr>
      <w:r w:rsidRPr="00355A6D">
        <w:rPr>
          <w:rStyle w:val="HideTWBExt"/>
          <w:b w:val="0"/>
        </w:rPr>
        <w:t>&lt;Article&gt;</w:t>
      </w:r>
      <w:r w:rsidRPr="00355A6D">
        <w:rPr>
          <w:color w:val="000000" w:themeColor="text1"/>
        </w:rPr>
        <w:t>Artykuł 50 – akapit 1 – litera f</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9444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3BAB39D" w14:textId="77777777">
            <w:pPr>
              <w:keepNext/>
              <w:rPr>
                <w:color w:val="000000" w:themeColor="text1"/>
              </w:rPr>
            </w:pPr>
          </w:p>
        </w:tc>
      </w:tr>
      <w:tr w14:paraId="0D0A72A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0D6B7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E101B0" w14:textId="77777777">
            <w:pPr>
              <w:pStyle w:val="ColumnHeading"/>
              <w:keepNext/>
              <w:rPr>
                <w:color w:val="000000" w:themeColor="text1"/>
              </w:rPr>
            </w:pPr>
            <w:r w:rsidRPr="00355A6D">
              <w:rPr>
                <w:color w:val="000000" w:themeColor="text1"/>
              </w:rPr>
              <w:t>Poprawka</w:t>
            </w:r>
          </w:p>
        </w:tc>
      </w:tr>
      <w:tr w14:paraId="44F5C00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DDA04D" w14:textId="77777777">
            <w:pPr>
              <w:pStyle w:val="Normal6"/>
              <w:rPr>
                <w:color w:val="000000" w:themeColor="text1"/>
              </w:rPr>
            </w:pPr>
            <w:r w:rsidRPr="00355A6D">
              <w:rPr>
                <w:color w:val="000000" w:themeColor="text1"/>
              </w:rPr>
              <w:t>f)</w:t>
            </w:r>
            <w:r w:rsidRPr="00355A6D">
              <w:rPr>
                <w:color w:val="000000" w:themeColor="text1"/>
              </w:rPr>
              <w:tab/>
              <w:t>koordynowanie i przedkładanie Komisji wszystkich żądanych dokumentów stanowiących część rocznego pakietu dokumentów dotyczących poświadczenia wiarygodności, o którym mowa w art. 59 [roczny pakiet];</w:t>
            </w:r>
          </w:p>
        </w:tc>
        <w:tc>
          <w:tcPr>
            <w:tcW w:w="4876" w:type="dxa"/>
          </w:tcPr>
          <w:p w:rsidR="00276A77" w:rsidRPr="00355A6D" w:rsidP="00D373E1" w14:paraId="255B91D1" w14:textId="77777777">
            <w:pPr>
              <w:pStyle w:val="Normal6"/>
              <w:rPr>
                <w:color w:val="000000" w:themeColor="text1"/>
                <w:szCs w:val="24"/>
              </w:rPr>
            </w:pPr>
            <w:r w:rsidRPr="00355A6D">
              <w:rPr>
                <w:color w:val="000000" w:themeColor="text1"/>
              </w:rPr>
              <w:t>f)</w:t>
            </w:r>
            <w:r w:rsidRPr="00355A6D">
              <w:rPr>
                <w:color w:val="000000" w:themeColor="text1"/>
              </w:rPr>
              <w:tab/>
              <w:t>koordynowanie i przedkładanie Komisji wszystkich żądanych dokumentów stanowiących część rocznego pakietu dokumentów dotyczących poświadczenia wiarygodności, o którym mowa w art. 59 [roczny pakiet]</w:t>
            </w:r>
            <w:r w:rsidRPr="00355A6D">
              <w:rPr>
                <w:b/>
                <w:i/>
                <w:color w:val="000000" w:themeColor="text1"/>
              </w:rPr>
              <w:t>, oraz dbanie o to, aby roczny pakiet dokumentów dotyczących poświadczenia wiarygodności opierał się na zharmonizowanych metodykach i spójnych danych</w:t>
            </w:r>
            <w:r w:rsidRPr="00355A6D">
              <w:rPr>
                <w:color w:val="000000" w:themeColor="text1"/>
              </w:rPr>
              <w:t xml:space="preserve">; </w:t>
            </w:r>
          </w:p>
        </w:tc>
      </w:tr>
    </w:tbl>
    <w:p w:rsidR="00276A77" w:rsidRPr="00294C12" w:rsidP="00276A77" w14:paraId="22D5138E"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635BF2D8" w14:textId="77777777">
      <w:pPr>
        <w:rPr>
          <w:color w:val="000000" w:themeColor="text1"/>
          <w:lang w:val="sv-SE"/>
        </w:rPr>
      </w:pPr>
      <w:r w:rsidRPr="00294C12">
        <w:rPr>
          <w:rStyle w:val="HideTWBExt"/>
          <w:lang w:val="sv-SE"/>
        </w:rPr>
        <w:t>&lt;/Amend&gt;</w:t>
      </w:r>
    </w:p>
    <w:p w:rsidR="00276A77" w:rsidRPr="00294C12" w:rsidP="00276A77" w14:paraId="4A02DE21"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5255</w:t>
      </w:r>
      <w:r w:rsidRPr="00294C12">
        <w:rPr>
          <w:rStyle w:val="HideTWBExt"/>
          <w:b w:val="0"/>
          <w:lang w:val="sv-SE"/>
        </w:rPr>
        <w:t>&lt;/NumAm&gt;</w:t>
      </w:r>
    </w:p>
    <w:p w:rsidR="00276A77" w:rsidRPr="00294C12" w:rsidP="00276A77" w14:paraId="6B1071D3"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70EBA3AF" w14:textId="77777777">
      <w:pPr>
        <w:rPr>
          <w:color w:val="000000" w:themeColor="text1"/>
          <w:lang w:val="sv-SE"/>
        </w:rPr>
      </w:pPr>
      <w:r w:rsidRPr="00294C12">
        <w:rPr>
          <w:rStyle w:val="HideTWBExt"/>
          <w:lang w:val="sv-SE"/>
        </w:rPr>
        <w:t>&lt;/RepeatBlock-By&gt;</w:t>
      </w:r>
    </w:p>
    <w:p w:rsidR="00276A77" w:rsidRPr="00355A6D" w:rsidP="00276A77" w14:paraId="1AF3707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82ED490" w14:textId="77777777">
      <w:pPr>
        <w:pStyle w:val="NormalBold"/>
        <w:rPr>
          <w:color w:val="000000" w:themeColor="text1"/>
        </w:rPr>
      </w:pPr>
      <w:r w:rsidRPr="00355A6D">
        <w:rPr>
          <w:rStyle w:val="HideTWBExt"/>
          <w:b w:val="0"/>
        </w:rPr>
        <w:t>&lt;Article&gt;</w:t>
      </w:r>
      <w:r w:rsidRPr="00355A6D">
        <w:rPr>
          <w:color w:val="000000" w:themeColor="text1"/>
        </w:rPr>
        <w:t>Artykuł 50 – akapit 1 – litera f</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24109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79D3C6F" w14:textId="77777777">
            <w:pPr>
              <w:keepNext/>
              <w:rPr>
                <w:color w:val="000000" w:themeColor="text1"/>
              </w:rPr>
            </w:pPr>
          </w:p>
        </w:tc>
      </w:tr>
      <w:tr w14:paraId="20B0FDF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09C64E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AD74CFB" w14:textId="77777777">
            <w:pPr>
              <w:pStyle w:val="ColumnHeading"/>
              <w:keepNext/>
              <w:rPr>
                <w:color w:val="000000" w:themeColor="text1"/>
              </w:rPr>
            </w:pPr>
            <w:r w:rsidRPr="00355A6D">
              <w:rPr>
                <w:color w:val="000000" w:themeColor="text1"/>
              </w:rPr>
              <w:t>Poprawka</w:t>
            </w:r>
          </w:p>
        </w:tc>
      </w:tr>
      <w:tr w14:paraId="27AD41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0BE331" w14:textId="77777777">
            <w:pPr>
              <w:pStyle w:val="Normal6"/>
              <w:rPr>
                <w:color w:val="000000" w:themeColor="text1"/>
              </w:rPr>
            </w:pPr>
            <w:r w:rsidRPr="00355A6D">
              <w:rPr>
                <w:color w:val="000000" w:themeColor="text1"/>
              </w:rPr>
              <w:t>f)</w:t>
            </w:r>
            <w:r w:rsidRPr="00355A6D">
              <w:rPr>
                <w:color w:val="000000" w:themeColor="text1"/>
              </w:rPr>
              <w:tab/>
              <w:t>koordynowanie i przedkładanie Komisji wszystkich żądanych dokumentów stanowiących część rocznego pakietu dokumentów dotyczących poświadczenia wiarygodności, o którym mowa w art. 59 [roczny pakiet];</w:t>
            </w:r>
          </w:p>
        </w:tc>
        <w:tc>
          <w:tcPr>
            <w:tcW w:w="4876" w:type="dxa"/>
          </w:tcPr>
          <w:p w:rsidR="00276A77" w:rsidRPr="00355A6D" w:rsidP="00D373E1" w14:paraId="0017AF50" w14:textId="77777777">
            <w:pPr>
              <w:pStyle w:val="Normal6"/>
              <w:rPr>
                <w:color w:val="000000" w:themeColor="text1"/>
                <w:szCs w:val="24"/>
              </w:rPr>
            </w:pPr>
            <w:r w:rsidRPr="00355A6D">
              <w:rPr>
                <w:color w:val="000000" w:themeColor="text1"/>
              </w:rPr>
              <w:t>f)</w:t>
            </w:r>
            <w:r w:rsidRPr="00355A6D">
              <w:rPr>
                <w:color w:val="000000" w:themeColor="text1"/>
              </w:rPr>
              <w:tab/>
              <w:t>koordynowanie i przedkładanie Komisji wszystkich żądanych dokumentów stanowiących część rocznego pakietu dokumentów dotyczących poświadczenia wiarygodności, o którym mowa w art. 59 [roczny pakiet]</w:t>
            </w:r>
            <w:r w:rsidRPr="00355A6D">
              <w:rPr>
                <w:b/>
                <w:i/>
                <w:color w:val="000000" w:themeColor="text1"/>
              </w:rPr>
              <w:t>, jeżeli państwo członkowskie powierzyło im tę funkcję</w:t>
            </w:r>
            <w:r w:rsidRPr="00355A6D">
              <w:rPr>
                <w:color w:val="000000" w:themeColor="text1"/>
              </w:rPr>
              <w:t>;</w:t>
            </w:r>
          </w:p>
        </w:tc>
      </w:tr>
    </w:tbl>
    <w:p w:rsidR="00276A77" w:rsidRPr="00355A6D" w:rsidP="00276A77" w14:paraId="3CBFD9E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717967D" w14:textId="77777777">
      <w:pPr>
        <w:rPr>
          <w:color w:val="000000" w:themeColor="text1"/>
        </w:rPr>
      </w:pPr>
      <w:r w:rsidRPr="00355A6D">
        <w:rPr>
          <w:rStyle w:val="HideTWBExt"/>
        </w:rPr>
        <w:t>&lt;/Amend&gt;</w:t>
      </w:r>
    </w:p>
    <w:p w:rsidR="00276A77" w:rsidRPr="00355A6D" w:rsidP="00276A77" w14:paraId="65EE804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5256</w:t>
      </w:r>
      <w:r w:rsidRPr="00355A6D">
        <w:rPr>
          <w:rStyle w:val="HideTWBExt"/>
          <w:b w:val="0"/>
        </w:rPr>
        <w:t>&lt;/NumAm&gt;</w:t>
      </w:r>
    </w:p>
    <w:p w:rsidR="00276A77" w:rsidRPr="00355A6D" w:rsidP="00276A77" w14:paraId="09BB60B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Pascal </w:t>
      </w:r>
      <w:r w:rsidRPr="00355A6D">
        <w:rPr>
          <w:color w:val="000000" w:themeColor="text1"/>
        </w:rPr>
        <w:t>Arimont</w:t>
      </w:r>
      <w:r w:rsidRPr="00355A6D">
        <w:rPr>
          <w:color w:val="000000" w:themeColor="text1"/>
        </w:rPr>
        <w:t xml:space="preserve">, </w:t>
      </w:r>
      <w:r w:rsidRPr="00355A6D">
        <w:rPr>
          <w:color w:val="000000" w:themeColor="text1"/>
        </w:rPr>
        <w:t>Wouter</w:t>
      </w:r>
      <w:r w:rsidRPr="00355A6D">
        <w:rPr>
          <w:color w:val="000000" w:themeColor="text1"/>
        </w:rPr>
        <w:t xml:space="preserve"> </w:t>
      </w:r>
      <w:r w:rsidRPr="00355A6D">
        <w:rPr>
          <w:color w:val="000000" w:themeColor="text1"/>
        </w:rPr>
        <w:t>Beke</w:t>
      </w:r>
      <w:r w:rsidRPr="00355A6D">
        <w:rPr>
          <w:color w:val="000000" w:themeColor="text1"/>
        </w:rPr>
        <w:t xml:space="preserve">, </w:t>
      </w:r>
      <w:r w:rsidRPr="00355A6D">
        <w:rPr>
          <w:color w:val="000000" w:themeColor="text1"/>
        </w:rPr>
        <w:t>Johan</w:t>
      </w:r>
      <w:r w:rsidRPr="00355A6D">
        <w:rPr>
          <w:color w:val="000000" w:themeColor="text1"/>
        </w:rPr>
        <w:t xml:space="preserve"> Van </w:t>
      </w:r>
      <w:r w:rsidRPr="00355A6D">
        <w:rPr>
          <w:color w:val="000000" w:themeColor="text1"/>
        </w:rPr>
        <w:t>Overtveldt</w:t>
      </w:r>
      <w:r w:rsidRPr="00355A6D">
        <w:rPr>
          <w:rStyle w:val="HideTWBExt"/>
          <w:b w:val="0"/>
        </w:rPr>
        <w:t>&lt;/Members&gt;</w:t>
      </w:r>
    </w:p>
    <w:p w:rsidR="00276A77" w:rsidRPr="00355A6D" w:rsidP="00276A77" w14:paraId="747AD054" w14:textId="77777777">
      <w:pPr>
        <w:rPr>
          <w:color w:val="000000" w:themeColor="text1"/>
        </w:rPr>
      </w:pPr>
      <w:r w:rsidRPr="00355A6D">
        <w:rPr>
          <w:rStyle w:val="HideTWBExt"/>
        </w:rPr>
        <w:t>&lt;/RepeatBlock-By&gt;</w:t>
      </w:r>
    </w:p>
    <w:p w:rsidR="00276A77" w:rsidRPr="00355A6D" w:rsidP="00276A77" w14:paraId="2697240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F4DB740" w14:textId="77777777">
      <w:pPr>
        <w:pStyle w:val="NormalBold"/>
        <w:rPr>
          <w:color w:val="000000" w:themeColor="text1"/>
        </w:rPr>
      </w:pPr>
      <w:r w:rsidRPr="00355A6D">
        <w:rPr>
          <w:rStyle w:val="HideTWBExt"/>
          <w:b w:val="0"/>
        </w:rPr>
        <w:t>&lt;Article&gt;</w:t>
      </w:r>
      <w:r w:rsidRPr="00355A6D">
        <w:rPr>
          <w:color w:val="000000" w:themeColor="text1"/>
        </w:rPr>
        <w:t>Artykuł 50 – akapit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93DFC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37BC727" w14:textId="77777777">
            <w:pPr>
              <w:keepNext/>
              <w:rPr>
                <w:color w:val="000000" w:themeColor="text1"/>
              </w:rPr>
            </w:pPr>
          </w:p>
        </w:tc>
      </w:tr>
      <w:tr w14:paraId="771E8DA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FCF9D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9095C15" w14:textId="77777777">
            <w:pPr>
              <w:pStyle w:val="ColumnHeading"/>
              <w:keepNext/>
              <w:rPr>
                <w:color w:val="000000" w:themeColor="text1"/>
              </w:rPr>
            </w:pPr>
            <w:r w:rsidRPr="00355A6D">
              <w:rPr>
                <w:color w:val="000000" w:themeColor="text1"/>
              </w:rPr>
              <w:t>Poprawka</w:t>
            </w:r>
          </w:p>
        </w:tc>
      </w:tr>
      <w:tr w14:paraId="6FDB3B2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A2C715E" w14:textId="77777777">
            <w:pPr>
              <w:pStyle w:val="Normal6"/>
              <w:rPr>
                <w:color w:val="000000" w:themeColor="text1"/>
              </w:rPr>
            </w:pPr>
            <w:r w:rsidRPr="00355A6D">
              <w:rPr>
                <w:color w:val="000000" w:themeColor="text1"/>
              </w:rPr>
              <w:t>g)</w:t>
            </w:r>
            <w:r w:rsidRPr="00355A6D">
              <w:rPr>
                <w:color w:val="000000" w:themeColor="text1"/>
              </w:rPr>
              <w:tab/>
              <w:t>zapewnienie przepływów finansowych do instytucji zarządzających, zagwarantowanie, że wraz z każdą płatnością dokonaną przez Komisję instytucje te otrzymają należne im kwoty, w zależności od postępów we wdrażaniu środków zawartych w ich odpowiednich rozdziałach i z uwzględnieniem ewentualnych korekt finansowych wynikających z wykonania ich rozdziałów, oraz że do końca okresu otrzymają one kwotę co najmniej równoważną ich wkładowi Unii;</w:t>
            </w:r>
          </w:p>
        </w:tc>
        <w:tc>
          <w:tcPr>
            <w:tcW w:w="4876" w:type="dxa"/>
          </w:tcPr>
          <w:p w:rsidR="00276A77" w:rsidRPr="00355A6D" w:rsidP="00D373E1" w14:paraId="4606042E" w14:textId="77777777">
            <w:pPr>
              <w:pStyle w:val="Normal6"/>
              <w:rPr>
                <w:color w:val="000000" w:themeColor="text1"/>
                <w:szCs w:val="24"/>
              </w:rPr>
            </w:pPr>
            <w:r w:rsidRPr="00355A6D">
              <w:rPr>
                <w:color w:val="000000" w:themeColor="text1"/>
              </w:rPr>
              <w:t>g)</w:t>
            </w:r>
            <w:r w:rsidRPr="00355A6D">
              <w:rPr>
                <w:color w:val="000000" w:themeColor="text1"/>
              </w:rPr>
              <w:tab/>
              <w:t xml:space="preserve">zapewnienie przepływów finansowych do instytucji zarządzających </w:t>
            </w:r>
            <w:r w:rsidRPr="00355A6D">
              <w:rPr>
                <w:b/>
                <w:i/>
                <w:color w:val="000000" w:themeColor="text1"/>
              </w:rPr>
              <w:t>i agencji płatniczych,</w:t>
            </w:r>
            <w:r w:rsidRPr="00355A6D">
              <w:rPr>
                <w:color w:val="000000" w:themeColor="text1"/>
              </w:rPr>
              <w:t xml:space="preserve"> zagwarantowanie, że wraz z każdą płatnością dokonaną przez Komisję instytucje te otrzymają należne im kwoty, w zależności od </w:t>
            </w:r>
            <w:r w:rsidRPr="00355A6D">
              <w:rPr>
                <w:b/>
                <w:i/>
                <w:color w:val="000000" w:themeColor="text1"/>
              </w:rPr>
              <w:t>zweryfikowanych</w:t>
            </w:r>
            <w:r w:rsidRPr="00355A6D">
              <w:rPr>
                <w:color w:val="000000" w:themeColor="text1"/>
              </w:rPr>
              <w:t xml:space="preserve"> postępów we wdrażaniu środków zawartych w ich odpowiednich rozdziałach i z uwzględnieniem ewentualnych korekt finansowych wynikających z wykonania ich rozdziałów, oraz że do końca okresu otrzymają one kwotę co najmniej równoważną ich wkładowi Unii</w:t>
            </w:r>
            <w:r w:rsidRPr="00355A6D">
              <w:rPr>
                <w:b/>
                <w:i/>
                <w:color w:val="000000" w:themeColor="text1"/>
              </w:rPr>
              <w:t>.</w:t>
            </w:r>
            <w:r w:rsidRPr="00355A6D">
              <w:rPr>
                <w:color w:val="000000" w:themeColor="text1"/>
              </w:rPr>
              <w:t xml:space="preserve"> </w:t>
            </w:r>
            <w:r w:rsidRPr="00355A6D">
              <w:rPr>
                <w:b/>
                <w:i/>
                <w:color w:val="000000" w:themeColor="text1"/>
              </w:rPr>
              <w:t xml:space="preserve">Płatności na rzecz regionalnych lub lokalnych instytucji zarządzających wyznaczonych zgodnie z art. 49 ust. 1a i </w:t>
            </w:r>
            <w:r w:rsidRPr="00355A6D">
              <w:rPr>
                <w:b/>
                <w:i/>
                <w:color w:val="000000" w:themeColor="text1"/>
              </w:rPr>
              <w:t>odpowiedzialnych za rozdziały regionalne lub terytorialne przekazuje się bez zbędnej zwłoki, nie później niż w terminie 15 dni roboczych od ich otrzymania od Komisji, w zależności od postępów we wdrażaniu środków zawartych w danym rozdziale. Organ koordynujący nie wstrzymuje, nie potrąca ani nie zmniejsza kwot należnych regionalnej lub lokalnej instytucji zarządzającej bez wyraźnej pisemnej zgody tej instytucji lub decyzji Komisji wydanej na podstawie art. 67 lub 68;</w:t>
            </w:r>
          </w:p>
        </w:tc>
      </w:tr>
    </w:tbl>
    <w:p w:rsidR="00276A77" w:rsidRPr="00355A6D" w:rsidP="00276A77" w14:paraId="4879AE0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F15E814" w14:textId="77777777">
      <w:pPr>
        <w:rPr>
          <w:color w:val="000000" w:themeColor="text1"/>
        </w:rPr>
      </w:pPr>
      <w:r w:rsidRPr="00355A6D">
        <w:rPr>
          <w:rStyle w:val="HideTWBExt"/>
        </w:rPr>
        <w:t>&lt;/Amend&gt;</w:t>
      </w:r>
    </w:p>
    <w:p w:rsidR="00276A77" w:rsidRPr="00355A6D" w:rsidP="00276A77" w14:paraId="53F3AA6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5257</w:t>
      </w:r>
      <w:r w:rsidRPr="00355A6D">
        <w:rPr>
          <w:rStyle w:val="HideTWBExt"/>
          <w:b w:val="0"/>
        </w:rPr>
        <w:t>&lt;/NumAm&gt;</w:t>
      </w:r>
    </w:p>
    <w:p w:rsidR="00276A77" w:rsidRPr="00355A6D" w:rsidP="00276A77" w14:paraId="45DCAE32"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3E139546" w14:textId="77777777">
      <w:pPr>
        <w:rPr>
          <w:color w:val="000000" w:themeColor="text1"/>
        </w:rPr>
      </w:pPr>
      <w:r w:rsidRPr="00355A6D">
        <w:rPr>
          <w:rStyle w:val="HideTWBExt"/>
        </w:rPr>
        <w:t>&lt;/RepeatBlock-By&gt;</w:t>
      </w:r>
    </w:p>
    <w:p w:rsidR="00276A77" w:rsidRPr="00355A6D" w:rsidP="00276A77" w14:paraId="1052617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372E80E" w14:textId="77777777">
      <w:pPr>
        <w:pStyle w:val="NormalBold"/>
        <w:rPr>
          <w:color w:val="000000" w:themeColor="text1"/>
        </w:rPr>
      </w:pPr>
      <w:r w:rsidRPr="00355A6D">
        <w:rPr>
          <w:rStyle w:val="HideTWBExt"/>
          <w:b w:val="0"/>
        </w:rPr>
        <w:t>&lt;Article&gt;</w:t>
      </w:r>
      <w:r w:rsidRPr="00355A6D">
        <w:rPr>
          <w:color w:val="000000" w:themeColor="text1"/>
        </w:rPr>
        <w:t>Artykuł 50 – akapit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FF3F5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A3D2D4A" w14:textId="77777777">
            <w:pPr>
              <w:keepNext/>
              <w:rPr>
                <w:color w:val="000000" w:themeColor="text1"/>
              </w:rPr>
            </w:pPr>
          </w:p>
        </w:tc>
      </w:tr>
      <w:tr w14:paraId="14CDA80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2C81D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47E8553" w14:textId="77777777">
            <w:pPr>
              <w:pStyle w:val="ColumnHeading"/>
              <w:keepNext/>
              <w:rPr>
                <w:color w:val="000000" w:themeColor="text1"/>
              </w:rPr>
            </w:pPr>
            <w:r w:rsidRPr="00355A6D">
              <w:rPr>
                <w:color w:val="000000" w:themeColor="text1"/>
              </w:rPr>
              <w:t>Poprawka</w:t>
            </w:r>
          </w:p>
        </w:tc>
      </w:tr>
      <w:tr w14:paraId="448035D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0B3FD72" w14:textId="77777777">
            <w:pPr>
              <w:pStyle w:val="Normal6"/>
              <w:rPr>
                <w:color w:val="000000" w:themeColor="text1"/>
              </w:rPr>
            </w:pPr>
            <w:r w:rsidRPr="00355A6D">
              <w:rPr>
                <w:color w:val="000000" w:themeColor="text1"/>
              </w:rPr>
              <w:t>g)</w:t>
            </w:r>
            <w:r w:rsidRPr="00355A6D">
              <w:rPr>
                <w:color w:val="000000" w:themeColor="text1"/>
              </w:rPr>
              <w:tab/>
            </w:r>
            <w:r w:rsidRPr="00355A6D">
              <w:rPr>
                <w:b/>
                <w:i/>
                <w:color w:val="000000" w:themeColor="text1"/>
              </w:rPr>
              <w:t>zapewnienie</w:t>
            </w:r>
            <w:r w:rsidRPr="00355A6D">
              <w:rPr>
                <w:color w:val="000000" w:themeColor="text1"/>
              </w:rPr>
              <w:t xml:space="preserve"> przepływów finansowych do instytucji zarządzających</w:t>
            </w:r>
            <w:r w:rsidRPr="00355A6D">
              <w:rPr>
                <w:b/>
                <w:i/>
                <w:color w:val="000000" w:themeColor="text1"/>
              </w:rPr>
              <w:t>, zagwarantowanie, że wraz z każdą płatnością dokonaną przez Komisję instytucje te otrzymają należne im kwoty, w zależności od postępów we wdrażaniu środków zawartych w ich odpowiednich rozdziałach</w:t>
            </w:r>
            <w:r w:rsidRPr="00355A6D">
              <w:rPr>
                <w:color w:val="000000" w:themeColor="text1"/>
              </w:rPr>
              <w:t xml:space="preserve"> i </w:t>
            </w:r>
            <w:r w:rsidRPr="00355A6D">
              <w:rPr>
                <w:b/>
                <w:i/>
                <w:color w:val="000000" w:themeColor="text1"/>
              </w:rPr>
              <w:t>z uwzględnieniem ewentualnych korekt finansowych wynikających z wykonania ich rozdziałów, oraz że do końca okresu otrzymają one kwotę co najmniej równoważną ich wkładowi Unii</w:t>
            </w:r>
            <w:r w:rsidRPr="00355A6D">
              <w:rPr>
                <w:color w:val="000000" w:themeColor="text1"/>
              </w:rPr>
              <w:t>;</w:t>
            </w:r>
          </w:p>
        </w:tc>
        <w:tc>
          <w:tcPr>
            <w:tcW w:w="4876" w:type="dxa"/>
          </w:tcPr>
          <w:p w:rsidR="00276A77" w:rsidRPr="00355A6D" w:rsidP="00D373E1" w14:paraId="040EBD48" w14:textId="77777777">
            <w:pPr>
              <w:pStyle w:val="Normal6"/>
              <w:rPr>
                <w:color w:val="000000" w:themeColor="text1"/>
                <w:szCs w:val="24"/>
              </w:rPr>
            </w:pPr>
            <w:r w:rsidRPr="00355A6D">
              <w:rPr>
                <w:color w:val="000000" w:themeColor="text1"/>
              </w:rPr>
              <w:t>g)</w:t>
            </w:r>
            <w:r w:rsidRPr="00355A6D">
              <w:rPr>
                <w:color w:val="000000" w:themeColor="text1"/>
              </w:rPr>
              <w:tab/>
            </w:r>
            <w:r w:rsidRPr="00355A6D">
              <w:rPr>
                <w:b/>
                <w:i/>
                <w:color w:val="000000" w:themeColor="text1"/>
              </w:rPr>
              <w:t>zapewnianie</w:t>
            </w:r>
            <w:r w:rsidRPr="00355A6D">
              <w:rPr>
                <w:color w:val="000000" w:themeColor="text1"/>
              </w:rPr>
              <w:t xml:space="preserve"> przepływów finansowych do instytucji zarządzających i </w:t>
            </w:r>
            <w:r w:rsidRPr="00355A6D">
              <w:rPr>
                <w:b/>
                <w:i/>
                <w:color w:val="000000" w:themeColor="text1"/>
              </w:rPr>
              <w:t>agencji płatniczych</w:t>
            </w:r>
            <w:r w:rsidRPr="00355A6D">
              <w:rPr>
                <w:color w:val="000000" w:themeColor="text1"/>
              </w:rPr>
              <w:t>;</w:t>
            </w:r>
          </w:p>
        </w:tc>
      </w:tr>
    </w:tbl>
    <w:p w:rsidR="00276A77" w:rsidRPr="00294C12" w:rsidP="00276A77" w14:paraId="059E6C46"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29AC73E0" w14:textId="77777777">
      <w:pPr>
        <w:rPr>
          <w:color w:val="000000" w:themeColor="text1"/>
          <w:lang w:val="fr-BE"/>
        </w:rPr>
      </w:pPr>
      <w:r w:rsidRPr="00294C12">
        <w:rPr>
          <w:rStyle w:val="HideTWBExt"/>
          <w:lang w:val="fr-BE"/>
        </w:rPr>
        <w:t>&lt;/Amend&gt;</w:t>
      </w:r>
    </w:p>
    <w:p w:rsidR="00276A77" w:rsidRPr="00294C12" w:rsidP="00276A77" w14:paraId="6A026D81"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5258</w:t>
      </w:r>
      <w:r w:rsidRPr="00294C12">
        <w:rPr>
          <w:rStyle w:val="HideTWBExt"/>
          <w:b w:val="0"/>
          <w:lang w:val="fr-BE"/>
        </w:rPr>
        <w:t>&lt;/NumAm&gt;</w:t>
      </w:r>
    </w:p>
    <w:p w:rsidR="00276A77" w:rsidRPr="00294C12" w:rsidP="00276A77" w14:paraId="7A2FD124"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Isabelle Le </w:t>
      </w:r>
      <w:r w:rsidRPr="00294C12">
        <w:rPr>
          <w:color w:val="000000" w:themeColor="text1"/>
          <w:lang w:val="fr-BE"/>
        </w:rPr>
        <w:t>Callennec</w:t>
      </w:r>
      <w:r w:rsidRPr="00294C12">
        <w:rPr>
          <w:rStyle w:val="HideTWBExt"/>
          <w:b w:val="0"/>
          <w:lang w:val="fr-BE"/>
        </w:rPr>
        <w:t>&lt;/Members&gt;</w:t>
      </w:r>
    </w:p>
    <w:p w:rsidR="00276A77" w:rsidRPr="00294C12" w:rsidP="00276A77" w14:paraId="177745C5" w14:textId="77777777">
      <w:pPr>
        <w:rPr>
          <w:color w:val="000000" w:themeColor="text1"/>
          <w:lang w:val="fr-BE"/>
        </w:rPr>
      </w:pPr>
      <w:r w:rsidRPr="00294C12">
        <w:rPr>
          <w:rStyle w:val="HideTWBExt"/>
          <w:lang w:val="fr-BE"/>
        </w:rPr>
        <w:t>&lt;/RepeatBlock-By&gt;</w:t>
      </w:r>
    </w:p>
    <w:p w:rsidR="00276A77" w:rsidRPr="00355A6D" w:rsidP="00276A77" w14:paraId="55BC5B6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60C3BAA" w14:textId="77777777">
      <w:pPr>
        <w:pStyle w:val="NormalBold"/>
        <w:rPr>
          <w:color w:val="000000" w:themeColor="text1"/>
        </w:rPr>
      </w:pPr>
      <w:r w:rsidRPr="00355A6D">
        <w:rPr>
          <w:rStyle w:val="HideTWBExt"/>
          <w:b w:val="0"/>
        </w:rPr>
        <w:t>&lt;Article&gt;</w:t>
      </w:r>
      <w:r w:rsidRPr="00355A6D">
        <w:rPr>
          <w:color w:val="000000" w:themeColor="text1"/>
        </w:rPr>
        <w:t>Artykuł 50 – akapit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ECF4D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E59C526" w14:textId="77777777">
            <w:pPr>
              <w:keepNext/>
              <w:rPr>
                <w:color w:val="000000" w:themeColor="text1"/>
              </w:rPr>
            </w:pPr>
          </w:p>
        </w:tc>
      </w:tr>
      <w:tr w14:paraId="4DE4572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17A5C4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E33377C" w14:textId="77777777">
            <w:pPr>
              <w:pStyle w:val="ColumnHeading"/>
              <w:keepNext/>
              <w:rPr>
                <w:color w:val="000000" w:themeColor="text1"/>
              </w:rPr>
            </w:pPr>
            <w:r w:rsidRPr="00355A6D">
              <w:rPr>
                <w:color w:val="000000" w:themeColor="text1"/>
              </w:rPr>
              <w:t>Poprawka</w:t>
            </w:r>
          </w:p>
        </w:tc>
      </w:tr>
      <w:tr w14:paraId="7FEF525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F05B78" w14:textId="77777777">
            <w:pPr>
              <w:pStyle w:val="Normal6"/>
              <w:rPr>
                <w:color w:val="000000" w:themeColor="text1"/>
              </w:rPr>
            </w:pPr>
            <w:r w:rsidRPr="00355A6D">
              <w:rPr>
                <w:color w:val="000000" w:themeColor="text1"/>
              </w:rPr>
              <w:t>g)</w:t>
            </w:r>
            <w:r w:rsidRPr="00355A6D">
              <w:rPr>
                <w:color w:val="000000" w:themeColor="text1"/>
              </w:rPr>
              <w:tab/>
              <w:t>zapewnienie przepływów finansowych do instytucji zarządzających, zagwarantowanie, że wraz z każdą płatnością dokonaną przez Komisję instytucje te otrzymają należne im kwoty, w zależności od postępów we wdrażaniu środków zawartych w ich odpowiednich rozdziałach i z uwzględnieniem ewentualnych korekt finansowych wynikających z wykonania ich rozdziałów, oraz że do końca okresu otrzymają one kwotę co najmniej równoważną ich wkładowi Unii;</w:t>
            </w:r>
          </w:p>
        </w:tc>
        <w:tc>
          <w:tcPr>
            <w:tcW w:w="4876" w:type="dxa"/>
          </w:tcPr>
          <w:p w:rsidR="00276A77" w:rsidRPr="00355A6D" w:rsidP="00D373E1" w14:paraId="5EF1DE70" w14:textId="77777777">
            <w:pPr>
              <w:pStyle w:val="Normal6"/>
              <w:rPr>
                <w:color w:val="000000" w:themeColor="text1"/>
                <w:szCs w:val="24"/>
              </w:rPr>
            </w:pPr>
            <w:r w:rsidRPr="00355A6D">
              <w:rPr>
                <w:color w:val="000000" w:themeColor="text1"/>
              </w:rPr>
              <w:t>g)</w:t>
            </w:r>
            <w:r w:rsidRPr="00355A6D">
              <w:rPr>
                <w:color w:val="000000" w:themeColor="text1"/>
              </w:rPr>
              <w:tab/>
              <w:t xml:space="preserve">zapewnienie przepływów finansowych do instytucji zarządzających, zagwarantowanie, że wraz z każdą płatnością dokonaną przez Komisję instytucje te otrzymają należne im kwoty, w zależności od postępów we wdrażaniu środków zawartych w ich odpowiednich rozdziałach i z uwzględnieniem ewentualnych korekt finansowych wynikających z wykonania ich rozdziałów, oraz że do końca okresu otrzymają one kwotę co najmniej równoważną ich wkładowi Unii; </w:t>
            </w:r>
            <w:r w:rsidRPr="00355A6D">
              <w:rPr>
                <w:b/>
                <w:i/>
                <w:color w:val="000000" w:themeColor="text1"/>
              </w:rPr>
              <w:t>organ koordynujący przekazuje środki finansowe instytucjom zarządzającym w terminie 30 dni od dnia otrzymania płatności dokonanej przez Komisję;</w:t>
            </w:r>
          </w:p>
        </w:tc>
      </w:tr>
    </w:tbl>
    <w:p w:rsidR="00276A77" w:rsidRPr="00355A6D" w:rsidP="00276A77" w14:paraId="1B36C3C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1F0159A0" w14:textId="77777777">
      <w:pPr>
        <w:rPr>
          <w:color w:val="000000" w:themeColor="text1"/>
        </w:rPr>
      </w:pPr>
      <w:r w:rsidRPr="00355A6D">
        <w:rPr>
          <w:rStyle w:val="HideTWBExt"/>
        </w:rPr>
        <w:t>&lt;/Amend&gt;</w:t>
      </w:r>
    </w:p>
    <w:p w:rsidR="00276A77" w:rsidRPr="00355A6D" w:rsidP="00276A77" w14:paraId="72F6E61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5259</w:t>
      </w:r>
      <w:r w:rsidRPr="00355A6D">
        <w:rPr>
          <w:rStyle w:val="HideTWBExt"/>
          <w:b w:val="0"/>
        </w:rPr>
        <w:t>&lt;/NumAm&gt;</w:t>
      </w:r>
    </w:p>
    <w:p w:rsidR="00276A77" w:rsidRPr="00355A6D" w:rsidP="00276A77" w14:paraId="04E53A8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6902F56D" w14:textId="77777777">
      <w:pPr>
        <w:rPr>
          <w:color w:val="000000" w:themeColor="text1"/>
        </w:rPr>
      </w:pPr>
      <w:r w:rsidRPr="00355A6D">
        <w:rPr>
          <w:rStyle w:val="HideTWBExt"/>
        </w:rPr>
        <w:t>&lt;/RepeatBlock-By&gt;</w:t>
      </w:r>
    </w:p>
    <w:p w:rsidR="00276A77" w:rsidRPr="00355A6D" w:rsidP="00276A77" w14:paraId="318E532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C17EE7B" w14:textId="77777777">
      <w:pPr>
        <w:pStyle w:val="NormalBold"/>
        <w:rPr>
          <w:color w:val="000000" w:themeColor="text1"/>
        </w:rPr>
      </w:pPr>
      <w:r w:rsidRPr="00355A6D">
        <w:rPr>
          <w:rStyle w:val="HideTWBExt"/>
          <w:b w:val="0"/>
        </w:rPr>
        <w:t>&lt;Article&gt;</w:t>
      </w:r>
      <w:r w:rsidRPr="00355A6D">
        <w:rPr>
          <w:color w:val="000000" w:themeColor="text1"/>
        </w:rPr>
        <w:t>Artykuł 50 – akapit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20BBA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D24C82F" w14:textId="77777777">
            <w:pPr>
              <w:keepNext/>
              <w:rPr>
                <w:color w:val="000000" w:themeColor="text1"/>
              </w:rPr>
            </w:pPr>
          </w:p>
        </w:tc>
      </w:tr>
      <w:tr w14:paraId="7D0EB49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CC6E0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A6EE3E" w14:textId="77777777">
            <w:pPr>
              <w:pStyle w:val="ColumnHeading"/>
              <w:keepNext/>
              <w:rPr>
                <w:color w:val="000000" w:themeColor="text1"/>
              </w:rPr>
            </w:pPr>
            <w:r w:rsidRPr="00355A6D">
              <w:rPr>
                <w:color w:val="000000" w:themeColor="text1"/>
              </w:rPr>
              <w:t>Poprawka</w:t>
            </w:r>
          </w:p>
        </w:tc>
      </w:tr>
      <w:tr w14:paraId="3754D82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32C645" w14:textId="77777777">
            <w:pPr>
              <w:pStyle w:val="Normal6"/>
              <w:rPr>
                <w:color w:val="000000" w:themeColor="text1"/>
              </w:rPr>
            </w:pPr>
            <w:r w:rsidRPr="00355A6D">
              <w:rPr>
                <w:color w:val="000000" w:themeColor="text1"/>
              </w:rPr>
              <w:t>g)</w:t>
            </w:r>
            <w:r w:rsidRPr="00355A6D">
              <w:rPr>
                <w:color w:val="000000" w:themeColor="text1"/>
              </w:rPr>
              <w:tab/>
              <w:t>zapewnienie przepływów finansowych do instytucji zarządzających</w:t>
            </w:r>
            <w:r w:rsidRPr="00355A6D">
              <w:rPr>
                <w:b/>
                <w:i/>
                <w:color w:val="000000" w:themeColor="text1"/>
              </w:rPr>
              <w:t>, zagwarantowanie, że wraz z każdą płatnością dokonaną</w:t>
            </w:r>
            <w:r w:rsidRPr="00355A6D">
              <w:rPr>
                <w:color w:val="000000" w:themeColor="text1"/>
              </w:rPr>
              <w:t xml:space="preserve"> przez </w:t>
            </w:r>
            <w:r w:rsidRPr="00355A6D">
              <w:rPr>
                <w:b/>
                <w:i/>
                <w:color w:val="000000" w:themeColor="text1"/>
              </w:rPr>
              <w:t>Komisję instytucje te otrzymają należne im kwoty, w zależności od postępów we wdrażaniu środków zawartych w ich odpowiednich rozdziałach i z uwzględnieniem ewentualnych korekt finansowych wynikających z wykonania ich rozdziałów, oraz że do końca okresu otrzymają one kwotę co najmniej równoważną ich wkładowi Unii</w:t>
            </w:r>
            <w:r w:rsidRPr="00355A6D">
              <w:rPr>
                <w:color w:val="000000" w:themeColor="text1"/>
              </w:rPr>
              <w:t>;</w:t>
            </w:r>
          </w:p>
        </w:tc>
        <w:tc>
          <w:tcPr>
            <w:tcW w:w="4876" w:type="dxa"/>
          </w:tcPr>
          <w:p w:rsidR="00276A77" w:rsidRPr="00355A6D" w:rsidP="00D373E1" w14:paraId="0EED0E93" w14:textId="77777777">
            <w:pPr>
              <w:pStyle w:val="Normal6"/>
              <w:rPr>
                <w:color w:val="000000" w:themeColor="text1"/>
                <w:szCs w:val="24"/>
              </w:rPr>
            </w:pPr>
            <w:r w:rsidRPr="00355A6D">
              <w:rPr>
                <w:color w:val="000000" w:themeColor="text1"/>
              </w:rPr>
              <w:t>g)</w:t>
            </w:r>
            <w:r w:rsidRPr="00355A6D">
              <w:rPr>
                <w:color w:val="000000" w:themeColor="text1"/>
              </w:rPr>
              <w:tab/>
              <w:t xml:space="preserve">zapewnienie </w:t>
            </w:r>
            <w:r w:rsidRPr="00355A6D">
              <w:rPr>
                <w:b/>
                <w:i/>
                <w:color w:val="000000" w:themeColor="text1"/>
              </w:rPr>
              <w:t>terminowych i przejrzystych</w:t>
            </w:r>
            <w:r w:rsidRPr="00355A6D">
              <w:rPr>
                <w:color w:val="000000" w:themeColor="text1"/>
              </w:rPr>
              <w:t xml:space="preserve"> przepływów finansowych do instytucji zarządzających </w:t>
            </w:r>
            <w:r w:rsidRPr="00355A6D">
              <w:rPr>
                <w:b/>
                <w:i/>
                <w:color w:val="000000" w:themeColor="text1"/>
              </w:rPr>
              <w:t>odpowiedzialnych za wdrażanie planu, zgodnie z rozwiązaniami instytucjonalnymi ustanowionymi</w:t>
            </w:r>
            <w:r w:rsidRPr="00355A6D">
              <w:rPr>
                <w:color w:val="000000" w:themeColor="text1"/>
              </w:rPr>
              <w:t xml:space="preserve"> przez </w:t>
            </w:r>
            <w:r w:rsidRPr="00355A6D">
              <w:rPr>
                <w:b/>
                <w:i/>
                <w:color w:val="000000" w:themeColor="text1"/>
              </w:rPr>
              <w:t>państwo członkowskie</w:t>
            </w:r>
            <w:r w:rsidRPr="00355A6D">
              <w:rPr>
                <w:color w:val="000000" w:themeColor="text1"/>
              </w:rPr>
              <w:t>;</w:t>
            </w:r>
          </w:p>
        </w:tc>
      </w:tr>
    </w:tbl>
    <w:p w:rsidR="00276A77" w:rsidRPr="00355A6D" w:rsidP="00276A77" w14:paraId="4CF4ECD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B2FC9ED" w14:textId="77777777">
      <w:pPr>
        <w:rPr>
          <w:color w:val="000000" w:themeColor="text1"/>
        </w:rPr>
      </w:pPr>
      <w:r w:rsidRPr="00355A6D">
        <w:rPr>
          <w:rStyle w:val="HideTWBExt"/>
        </w:rPr>
        <w:t>&lt;/Amend&gt;</w:t>
      </w:r>
    </w:p>
    <w:p w:rsidR="00276A77" w:rsidRPr="00355A6D" w:rsidP="00276A77" w14:paraId="3FEBD3D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5260</w:t>
      </w:r>
      <w:r w:rsidRPr="00355A6D">
        <w:rPr>
          <w:rStyle w:val="HideTWBExt"/>
          <w:b w:val="0"/>
        </w:rPr>
        <w:t>&lt;/NumAm&gt;</w:t>
      </w:r>
    </w:p>
    <w:p w:rsidR="00276A77" w:rsidRPr="00355A6D" w:rsidP="00276A77" w14:paraId="5529D6F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12873A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7E8E6A4" w14:textId="77777777">
      <w:pPr>
        <w:rPr>
          <w:color w:val="000000" w:themeColor="text1"/>
        </w:rPr>
      </w:pPr>
      <w:r w:rsidRPr="00355A6D">
        <w:rPr>
          <w:rStyle w:val="HideTWBExt"/>
        </w:rPr>
        <w:t>&lt;/RepeatBlock-By&gt;</w:t>
      </w:r>
    </w:p>
    <w:p w:rsidR="00276A77" w:rsidRPr="00355A6D" w:rsidP="00276A77" w14:paraId="4CE504C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8F55962" w14:textId="77777777">
      <w:pPr>
        <w:pStyle w:val="NormalBold"/>
        <w:rPr>
          <w:color w:val="000000" w:themeColor="text1"/>
        </w:rPr>
      </w:pPr>
      <w:r w:rsidRPr="00355A6D">
        <w:rPr>
          <w:rStyle w:val="HideTWBExt"/>
          <w:b w:val="0"/>
        </w:rPr>
        <w:t>&lt;Article&gt;</w:t>
      </w:r>
      <w:r w:rsidRPr="00355A6D">
        <w:rPr>
          <w:color w:val="000000" w:themeColor="text1"/>
        </w:rPr>
        <w:t>Artykuł 50 – akapit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85E60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72A738" w14:textId="77777777">
            <w:pPr>
              <w:keepNext/>
              <w:rPr>
                <w:color w:val="000000" w:themeColor="text1"/>
              </w:rPr>
            </w:pPr>
          </w:p>
        </w:tc>
      </w:tr>
      <w:tr w14:paraId="362F59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D6C72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DA3F65F" w14:textId="77777777">
            <w:pPr>
              <w:pStyle w:val="ColumnHeading"/>
              <w:keepNext/>
              <w:rPr>
                <w:color w:val="000000" w:themeColor="text1"/>
              </w:rPr>
            </w:pPr>
            <w:r w:rsidRPr="00355A6D">
              <w:rPr>
                <w:color w:val="000000" w:themeColor="text1"/>
              </w:rPr>
              <w:t>Poprawka</w:t>
            </w:r>
          </w:p>
        </w:tc>
      </w:tr>
      <w:tr w14:paraId="65ACC78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792171" w14:textId="77777777">
            <w:pPr>
              <w:pStyle w:val="Normal6"/>
              <w:rPr>
                <w:color w:val="000000" w:themeColor="text1"/>
              </w:rPr>
            </w:pPr>
            <w:r w:rsidRPr="00355A6D">
              <w:rPr>
                <w:color w:val="000000" w:themeColor="text1"/>
              </w:rPr>
              <w:t>g)</w:t>
            </w:r>
            <w:r w:rsidRPr="00355A6D">
              <w:rPr>
                <w:color w:val="000000" w:themeColor="text1"/>
              </w:rPr>
              <w:tab/>
              <w:t>zapewnienie przepływów finansowych do instytucji zarządzających, zagwarantowanie, że wraz z każdą płatnością dokonaną przez Komisję instytucje te otrzymają należne im kwoty, w zależności od postępów we wdrażaniu środków zawartych w ich odpowiednich rozdziałach i z uwzględnieniem ewentualnych korekt finansowych wynikających z wykonania ich rozdziałów, oraz że do końca okresu otrzymają one kwotę co najmniej równoważną ich wkładowi Unii;</w:t>
            </w:r>
          </w:p>
        </w:tc>
        <w:tc>
          <w:tcPr>
            <w:tcW w:w="4876" w:type="dxa"/>
          </w:tcPr>
          <w:p w:rsidR="00276A77" w:rsidRPr="00355A6D" w:rsidP="00D373E1" w14:paraId="2F04C956" w14:textId="77777777">
            <w:pPr>
              <w:pStyle w:val="Normal6"/>
              <w:rPr>
                <w:color w:val="000000" w:themeColor="text1"/>
                <w:szCs w:val="24"/>
              </w:rPr>
            </w:pPr>
            <w:r w:rsidRPr="00355A6D">
              <w:rPr>
                <w:color w:val="000000" w:themeColor="text1"/>
              </w:rPr>
              <w:t>g)</w:t>
            </w:r>
            <w:r w:rsidRPr="00355A6D">
              <w:rPr>
                <w:color w:val="000000" w:themeColor="text1"/>
              </w:rPr>
              <w:tab/>
              <w:t xml:space="preserve">zapewnienie przepływów finansowych do instytucji zarządzających </w:t>
            </w:r>
            <w:r w:rsidRPr="00355A6D">
              <w:rPr>
                <w:b/>
                <w:i/>
                <w:color w:val="000000" w:themeColor="text1"/>
              </w:rPr>
              <w:t>i agencji płatniczych,</w:t>
            </w:r>
            <w:r w:rsidRPr="00355A6D">
              <w:rPr>
                <w:color w:val="000000" w:themeColor="text1"/>
              </w:rPr>
              <w:t xml:space="preserve"> zagwarantowanie, że wraz z każdą płatnością dokonaną przez Komisję instytucje te otrzymają należne im kwoty, w zależności od postępów we wdrażaniu </w:t>
            </w:r>
            <w:r w:rsidRPr="00355A6D">
              <w:rPr>
                <w:b/>
                <w:i/>
                <w:color w:val="000000" w:themeColor="text1"/>
              </w:rPr>
              <w:t>reform i</w:t>
            </w:r>
            <w:r w:rsidRPr="00355A6D">
              <w:rPr>
                <w:color w:val="000000" w:themeColor="text1"/>
              </w:rPr>
              <w:t xml:space="preserve"> środków </w:t>
            </w:r>
            <w:r w:rsidRPr="00355A6D">
              <w:rPr>
                <w:b/>
                <w:i/>
                <w:color w:val="000000" w:themeColor="text1"/>
              </w:rPr>
              <w:t>inwestycyjnych</w:t>
            </w:r>
            <w:r w:rsidRPr="00355A6D">
              <w:rPr>
                <w:color w:val="000000" w:themeColor="text1"/>
              </w:rPr>
              <w:t xml:space="preserve"> zawartych w ich odpowiednich rozdziałach i z uwzględnieniem ewentualnych korekt finansowych wynikających z wykonania ich rozdziałów, oraz że do końca okresu otrzymają one kwotę co najmniej równoważną ich wkładowi Unii;</w:t>
            </w:r>
          </w:p>
        </w:tc>
      </w:tr>
    </w:tbl>
    <w:p w:rsidR="00276A77" w:rsidRPr="00355A6D" w:rsidP="00276A77" w14:paraId="307047D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E81A261" w14:textId="77777777">
      <w:pPr>
        <w:rPr>
          <w:color w:val="000000" w:themeColor="text1"/>
        </w:rPr>
      </w:pPr>
      <w:r w:rsidRPr="00355A6D">
        <w:rPr>
          <w:rStyle w:val="HideTWBExt"/>
        </w:rPr>
        <w:t>&lt;/Amend&gt;</w:t>
      </w:r>
    </w:p>
    <w:p w:rsidR="00276A77" w:rsidRPr="00355A6D" w:rsidP="00276A77" w14:paraId="0966F10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5261</w:t>
      </w:r>
      <w:r w:rsidRPr="00355A6D">
        <w:rPr>
          <w:rStyle w:val="HideTWBExt"/>
          <w:b w:val="0"/>
        </w:rPr>
        <w:t>&lt;/NumAm&gt;</w:t>
      </w:r>
    </w:p>
    <w:p w:rsidR="00276A77" w:rsidRPr="00355A6D" w:rsidP="00276A77" w14:paraId="4D383B0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13C8370"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98B0CA6" w14:textId="77777777">
      <w:pPr>
        <w:rPr>
          <w:color w:val="000000" w:themeColor="text1"/>
        </w:rPr>
      </w:pPr>
      <w:r w:rsidRPr="00355A6D">
        <w:rPr>
          <w:rStyle w:val="HideTWBExt"/>
        </w:rPr>
        <w:t>&lt;/RepeatBlock-By&gt;</w:t>
      </w:r>
    </w:p>
    <w:p w:rsidR="00276A77" w:rsidRPr="00355A6D" w:rsidP="00276A77" w14:paraId="3670EF2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594A9DE"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62B72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34565E4" w14:textId="77777777">
            <w:pPr>
              <w:keepNext/>
              <w:rPr>
                <w:color w:val="000000" w:themeColor="text1"/>
              </w:rPr>
            </w:pPr>
          </w:p>
        </w:tc>
      </w:tr>
      <w:tr w14:paraId="3FEFA41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19B03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A89B4F2" w14:textId="77777777">
            <w:pPr>
              <w:pStyle w:val="ColumnHeading"/>
              <w:keepNext/>
              <w:rPr>
                <w:color w:val="000000" w:themeColor="text1"/>
              </w:rPr>
            </w:pPr>
            <w:r w:rsidRPr="00355A6D">
              <w:rPr>
                <w:color w:val="000000" w:themeColor="text1"/>
              </w:rPr>
              <w:t>Poprawka</w:t>
            </w:r>
          </w:p>
        </w:tc>
      </w:tr>
      <w:tr w14:paraId="17D409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7761F8D" w14:textId="77777777">
            <w:pPr>
              <w:pStyle w:val="Normal6"/>
              <w:rPr>
                <w:color w:val="000000" w:themeColor="text1"/>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 i lokalnym oraz promowanie uczenia się polityki i eksperymentów w zakresie polityki;</w:t>
            </w:r>
          </w:p>
        </w:tc>
        <w:tc>
          <w:tcPr>
            <w:tcW w:w="4876" w:type="dxa"/>
          </w:tcPr>
          <w:p w:rsidR="00276A77" w:rsidRPr="00355A6D" w:rsidP="00D373E1" w14:paraId="39A55C55" w14:textId="77777777">
            <w:pPr>
              <w:pStyle w:val="Normal6"/>
              <w:rPr>
                <w:color w:val="000000" w:themeColor="text1"/>
                <w:szCs w:val="24"/>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 i lokalnym</w:t>
            </w:r>
            <w:r w:rsidRPr="00355A6D">
              <w:rPr>
                <w:b/>
                <w:i/>
                <w:color w:val="000000" w:themeColor="text1"/>
              </w:rPr>
              <w:t>, z ukierunkowanym wsparciem dla małych i średnich gmin</w:t>
            </w:r>
            <w:r w:rsidRPr="00355A6D">
              <w:rPr>
                <w:color w:val="000000" w:themeColor="text1"/>
              </w:rPr>
              <w:t xml:space="preserve"> oraz </w:t>
            </w:r>
            <w:r w:rsidRPr="00355A6D">
              <w:rPr>
                <w:b/>
                <w:i/>
                <w:color w:val="000000" w:themeColor="text1"/>
              </w:rPr>
              <w:t xml:space="preserve">związków gmin, aby zapewnić im skuteczny dostęp do środków finansowych </w:t>
            </w:r>
            <w:r w:rsidRPr="00355A6D">
              <w:rPr>
                <w:b/>
                <w:i/>
                <w:color w:val="000000" w:themeColor="text1"/>
              </w:rPr>
              <w:t>Unii i ich absorpcję oraz zdolność do realizacji projektów, a także</w:t>
            </w:r>
            <w:r w:rsidRPr="00355A6D">
              <w:rPr>
                <w:color w:val="000000" w:themeColor="text1"/>
              </w:rPr>
              <w:t xml:space="preserve"> promowanie uczenia się polityki i eksperymentów w zakresie polityki;</w:t>
            </w:r>
          </w:p>
        </w:tc>
      </w:tr>
    </w:tbl>
    <w:p w:rsidR="00276A77" w:rsidRPr="00294C12" w:rsidP="00276A77" w14:paraId="3C733344"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2A8283D5" w14:textId="77777777">
      <w:pPr>
        <w:rPr>
          <w:color w:val="000000" w:themeColor="text1"/>
          <w:lang w:val="sv-SE"/>
        </w:rPr>
      </w:pPr>
      <w:r w:rsidRPr="00294C12">
        <w:rPr>
          <w:rStyle w:val="HideTWBExt"/>
          <w:lang w:val="sv-SE"/>
        </w:rPr>
        <w:t>&lt;/Amend&gt;</w:t>
      </w:r>
    </w:p>
    <w:p w:rsidR="00276A77" w:rsidRPr="00294C12" w:rsidP="00276A77" w14:paraId="5A449A7F"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5262</w:t>
      </w:r>
      <w:r w:rsidRPr="00294C12">
        <w:rPr>
          <w:rStyle w:val="HideTWBExt"/>
          <w:b w:val="0"/>
          <w:lang w:val="sv-SE"/>
        </w:rPr>
        <w:t>&lt;/NumAm&gt;</w:t>
      </w:r>
    </w:p>
    <w:p w:rsidR="00276A77" w:rsidRPr="00294C12" w:rsidP="00276A77" w14:paraId="14E7E344"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1F06551D" w14:textId="77777777">
      <w:pPr>
        <w:rPr>
          <w:color w:val="000000" w:themeColor="text1"/>
          <w:lang w:val="sv-SE"/>
        </w:rPr>
      </w:pPr>
      <w:r w:rsidRPr="00294C12">
        <w:rPr>
          <w:rStyle w:val="HideTWBExt"/>
          <w:lang w:val="sv-SE"/>
        </w:rPr>
        <w:t>&lt;/RepeatBlock-By&gt;</w:t>
      </w:r>
    </w:p>
    <w:p w:rsidR="00276A77" w:rsidRPr="00355A6D" w:rsidP="00276A77" w14:paraId="50FBEFD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C2D98D8"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101C7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4D9313" w14:textId="77777777">
            <w:pPr>
              <w:keepNext/>
              <w:rPr>
                <w:color w:val="000000" w:themeColor="text1"/>
              </w:rPr>
            </w:pPr>
          </w:p>
        </w:tc>
      </w:tr>
      <w:tr w14:paraId="13EF739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1FDB0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122ED1E" w14:textId="77777777">
            <w:pPr>
              <w:pStyle w:val="ColumnHeading"/>
              <w:keepNext/>
              <w:rPr>
                <w:color w:val="000000" w:themeColor="text1"/>
              </w:rPr>
            </w:pPr>
            <w:r w:rsidRPr="00355A6D">
              <w:rPr>
                <w:color w:val="000000" w:themeColor="text1"/>
              </w:rPr>
              <w:t>Poprawka</w:t>
            </w:r>
          </w:p>
        </w:tc>
      </w:tr>
      <w:tr w14:paraId="6CC05C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331C7C" w14:textId="77777777">
            <w:pPr>
              <w:pStyle w:val="Normal6"/>
              <w:rPr>
                <w:color w:val="000000" w:themeColor="text1"/>
              </w:rPr>
            </w:pPr>
            <w:r w:rsidRPr="00355A6D">
              <w:rPr>
                <w:color w:val="000000" w:themeColor="text1"/>
              </w:rPr>
              <w:t>h)</w:t>
            </w:r>
            <w:r w:rsidRPr="00355A6D">
              <w:rPr>
                <w:color w:val="000000" w:themeColor="text1"/>
              </w:rPr>
              <w:tab/>
              <w:t xml:space="preserve">zapewnienie ram służących wzmocnieniu zdolności administracyjnych organów, zainteresowanych stron, partnerów i beneficjentów na szczeblu krajowym i lokalnym oraz promowanie uczenia się polityki </w:t>
            </w:r>
            <w:r w:rsidRPr="00355A6D">
              <w:rPr>
                <w:b/>
                <w:i/>
                <w:color w:val="000000" w:themeColor="text1"/>
              </w:rPr>
              <w:t>i eksperymentów w zakresie polityki</w:t>
            </w:r>
            <w:r w:rsidRPr="00355A6D">
              <w:rPr>
                <w:color w:val="000000" w:themeColor="text1"/>
              </w:rPr>
              <w:t>;</w:t>
            </w:r>
          </w:p>
        </w:tc>
        <w:tc>
          <w:tcPr>
            <w:tcW w:w="4876" w:type="dxa"/>
          </w:tcPr>
          <w:p w:rsidR="00276A77" w:rsidRPr="00355A6D" w:rsidP="00D373E1" w14:paraId="17D8A1B5" w14:textId="77777777">
            <w:pPr>
              <w:pStyle w:val="Normal6"/>
              <w:rPr>
                <w:color w:val="000000" w:themeColor="text1"/>
                <w:szCs w:val="24"/>
              </w:rPr>
            </w:pPr>
            <w:r w:rsidRPr="00355A6D">
              <w:rPr>
                <w:color w:val="000000" w:themeColor="text1"/>
              </w:rPr>
              <w:t>h)</w:t>
            </w:r>
            <w:r w:rsidRPr="00355A6D">
              <w:rPr>
                <w:color w:val="000000" w:themeColor="text1"/>
              </w:rPr>
              <w:tab/>
              <w:t xml:space="preserve">zapewnienie ram służących wzmocnieniu zdolności administracyjnych </w:t>
            </w:r>
            <w:r w:rsidRPr="00355A6D">
              <w:rPr>
                <w:b/>
                <w:i/>
                <w:color w:val="000000" w:themeColor="text1"/>
              </w:rPr>
              <w:t>i absorpcyjnych</w:t>
            </w:r>
            <w:r w:rsidRPr="00355A6D">
              <w:rPr>
                <w:color w:val="000000" w:themeColor="text1"/>
              </w:rPr>
              <w:t xml:space="preserve"> organów, zainteresowanych stron, partnerów i beneficjentów na szczeblu krajowym</w:t>
            </w:r>
            <w:r w:rsidRPr="00355A6D">
              <w:rPr>
                <w:b/>
                <w:i/>
                <w:color w:val="000000" w:themeColor="text1"/>
              </w:rPr>
              <w:t>, regionalnym</w:t>
            </w:r>
            <w:r w:rsidRPr="00355A6D">
              <w:rPr>
                <w:color w:val="000000" w:themeColor="text1"/>
              </w:rPr>
              <w:t xml:space="preserve"> i lokalnym</w:t>
            </w:r>
            <w:r w:rsidRPr="00355A6D">
              <w:rPr>
                <w:b/>
                <w:i/>
                <w:color w:val="000000" w:themeColor="text1"/>
              </w:rPr>
              <w:t>, w tym przez budowanie zdolności, wsparcie techniczne,</w:t>
            </w:r>
            <w:r w:rsidRPr="00355A6D">
              <w:rPr>
                <w:color w:val="000000" w:themeColor="text1"/>
              </w:rPr>
              <w:t xml:space="preserve"> promowanie uczenia się polityki </w:t>
            </w:r>
            <w:r w:rsidRPr="00355A6D">
              <w:rPr>
                <w:b/>
                <w:i/>
                <w:color w:val="000000" w:themeColor="text1"/>
              </w:rPr>
              <w:t>oraz wymiany najlepszych praktyk</w:t>
            </w:r>
            <w:r w:rsidRPr="00355A6D">
              <w:rPr>
                <w:color w:val="000000" w:themeColor="text1"/>
              </w:rPr>
              <w:t>;</w:t>
            </w:r>
          </w:p>
        </w:tc>
      </w:tr>
    </w:tbl>
    <w:p w:rsidR="00276A77" w:rsidRPr="00355A6D" w:rsidP="00276A77" w14:paraId="2AA4642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FA31C7B" w14:textId="77777777">
      <w:pPr>
        <w:rPr>
          <w:color w:val="000000" w:themeColor="text1"/>
        </w:rPr>
      </w:pPr>
      <w:r w:rsidRPr="00355A6D">
        <w:rPr>
          <w:rStyle w:val="HideTWBExt"/>
        </w:rPr>
        <w:t>&lt;/Amend&gt;</w:t>
      </w:r>
    </w:p>
    <w:p w:rsidR="00276A77" w:rsidRPr="00355A6D" w:rsidP="00276A77" w14:paraId="472B708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5263</w:t>
      </w:r>
      <w:r w:rsidRPr="00355A6D">
        <w:rPr>
          <w:rStyle w:val="HideTWBExt"/>
          <w:b w:val="0"/>
        </w:rPr>
        <w:t>&lt;/NumAm&gt;</w:t>
      </w:r>
    </w:p>
    <w:p w:rsidR="00276A77" w:rsidRPr="00355A6D" w:rsidP="00276A77" w14:paraId="6888183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48170DBD" w14:textId="77777777">
      <w:pPr>
        <w:rPr>
          <w:color w:val="000000" w:themeColor="text1"/>
        </w:rPr>
      </w:pPr>
      <w:r w:rsidRPr="00355A6D">
        <w:rPr>
          <w:rStyle w:val="HideTWBExt"/>
        </w:rPr>
        <w:t>&lt;/RepeatBlock-By&gt;</w:t>
      </w:r>
    </w:p>
    <w:p w:rsidR="00276A77" w:rsidRPr="00355A6D" w:rsidP="00276A77" w14:paraId="3776F83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A1DD0D7"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D209C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4E1A70B" w14:textId="77777777">
            <w:pPr>
              <w:keepNext/>
              <w:rPr>
                <w:color w:val="000000" w:themeColor="text1"/>
              </w:rPr>
            </w:pPr>
          </w:p>
        </w:tc>
      </w:tr>
      <w:tr w14:paraId="1EAB185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CE7E7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D5C31E" w14:textId="77777777">
            <w:pPr>
              <w:pStyle w:val="ColumnHeading"/>
              <w:keepNext/>
              <w:rPr>
                <w:color w:val="000000" w:themeColor="text1"/>
              </w:rPr>
            </w:pPr>
            <w:r w:rsidRPr="00355A6D">
              <w:rPr>
                <w:color w:val="000000" w:themeColor="text1"/>
              </w:rPr>
              <w:t>Poprawka</w:t>
            </w:r>
          </w:p>
        </w:tc>
      </w:tr>
      <w:tr w14:paraId="5C96130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4D25FAF" w14:textId="77777777">
            <w:pPr>
              <w:pStyle w:val="Normal6"/>
              <w:rPr>
                <w:color w:val="000000" w:themeColor="text1"/>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 i </w:t>
            </w:r>
            <w:r w:rsidRPr="00355A6D">
              <w:rPr>
                <w:b/>
                <w:i/>
                <w:color w:val="000000" w:themeColor="text1"/>
              </w:rPr>
              <w:t>lokalnym oraz promowanie uczenia się polityki i eksperymentów w zakresie polityki</w:t>
            </w:r>
            <w:r w:rsidRPr="00355A6D">
              <w:rPr>
                <w:color w:val="000000" w:themeColor="text1"/>
              </w:rPr>
              <w:t>;</w:t>
            </w:r>
          </w:p>
        </w:tc>
        <w:tc>
          <w:tcPr>
            <w:tcW w:w="4876" w:type="dxa"/>
          </w:tcPr>
          <w:p w:rsidR="00276A77" w:rsidRPr="00355A6D" w:rsidP="00D373E1" w14:paraId="35AD8362" w14:textId="77777777">
            <w:pPr>
              <w:pStyle w:val="Normal6"/>
              <w:rPr>
                <w:color w:val="000000" w:themeColor="text1"/>
                <w:szCs w:val="24"/>
              </w:rPr>
            </w:pPr>
            <w:r w:rsidRPr="00355A6D">
              <w:rPr>
                <w:color w:val="000000" w:themeColor="text1"/>
              </w:rPr>
              <w:t>h)</w:t>
            </w:r>
            <w:r w:rsidRPr="00355A6D">
              <w:rPr>
                <w:color w:val="000000" w:themeColor="text1"/>
              </w:rPr>
              <w:tab/>
              <w:t xml:space="preserve">zapewnienie ram służących wzmocnieniu zdolności administracyjnych organów, zainteresowanych stron, partnerów i beneficjentów na szczeblu krajowym i </w:t>
            </w:r>
            <w:r w:rsidRPr="00355A6D">
              <w:rPr>
                <w:b/>
                <w:i/>
                <w:color w:val="000000" w:themeColor="text1"/>
              </w:rPr>
              <w:t>regionalnym</w:t>
            </w:r>
            <w:r w:rsidRPr="00355A6D">
              <w:rPr>
                <w:color w:val="000000" w:themeColor="text1"/>
              </w:rPr>
              <w:t>;</w:t>
            </w:r>
          </w:p>
        </w:tc>
      </w:tr>
    </w:tbl>
    <w:p w:rsidR="00276A77" w:rsidRPr="00355A6D" w:rsidP="00276A77" w14:paraId="0464D7E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2BBA682B" w14:textId="77777777">
      <w:pPr>
        <w:rPr>
          <w:color w:val="000000" w:themeColor="text1"/>
        </w:rPr>
      </w:pPr>
      <w:r w:rsidRPr="00355A6D">
        <w:rPr>
          <w:rStyle w:val="HideTWBExt"/>
        </w:rPr>
        <w:t>&lt;/Amend&gt;</w:t>
      </w:r>
    </w:p>
    <w:p w:rsidR="00276A77" w:rsidRPr="00355A6D" w:rsidP="00276A77" w14:paraId="3A5FE37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5264</w:t>
      </w:r>
      <w:r w:rsidRPr="00355A6D">
        <w:rPr>
          <w:rStyle w:val="HideTWBExt"/>
          <w:b w:val="0"/>
        </w:rPr>
        <w:t>&lt;/NumAm&gt;</w:t>
      </w:r>
    </w:p>
    <w:p w:rsidR="00276A77" w:rsidRPr="00355A6D" w:rsidP="00276A77" w14:paraId="0BA6E8A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Marion </w:t>
      </w:r>
      <w:r w:rsidRPr="00355A6D">
        <w:rPr>
          <w:color w:val="000000" w:themeColor="text1"/>
        </w:rPr>
        <w:t>Walsmann</w:t>
      </w:r>
      <w:r w:rsidRPr="00355A6D">
        <w:rPr>
          <w:color w:val="000000" w:themeColor="text1"/>
        </w:rPr>
        <w:t xml:space="preserve">, Christian </w:t>
      </w:r>
      <w:r w:rsidRPr="00355A6D">
        <w:rPr>
          <w:color w:val="000000" w:themeColor="text1"/>
        </w:rPr>
        <w:t>Ehler</w:t>
      </w:r>
      <w:r w:rsidRPr="00355A6D">
        <w:rPr>
          <w:color w:val="000000" w:themeColor="text1"/>
        </w:rPr>
        <w:t>, Oliver Schenk</w:t>
      </w:r>
      <w:r w:rsidRPr="00355A6D">
        <w:rPr>
          <w:rStyle w:val="HideTWBExt"/>
          <w:b w:val="0"/>
        </w:rPr>
        <w:t>&lt;/Members&gt;</w:t>
      </w:r>
    </w:p>
    <w:p w:rsidR="00276A77" w:rsidRPr="00355A6D" w:rsidP="00276A77" w14:paraId="1D38625B" w14:textId="77777777">
      <w:pPr>
        <w:rPr>
          <w:color w:val="000000" w:themeColor="text1"/>
        </w:rPr>
      </w:pPr>
      <w:r w:rsidRPr="00355A6D">
        <w:rPr>
          <w:rStyle w:val="HideTWBExt"/>
        </w:rPr>
        <w:t>&lt;/RepeatBlock-By&gt;</w:t>
      </w:r>
    </w:p>
    <w:p w:rsidR="00276A77" w:rsidRPr="00355A6D" w:rsidP="00276A77" w14:paraId="1721F11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C29A88A"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C327B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53372AD" w14:textId="77777777">
            <w:pPr>
              <w:keepNext/>
              <w:rPr>
                <w:color w:val="000000" w:themeColor="text1"/>
              </w:rPr>
            </w:pPr>
          </w:p>
        </w:tc>
      </w:tr>
      <w:tr w14:paraId="025116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D6B12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556142E" w14:textId="77777777">
            <w:pPr>
              <w:pStyle w:val="ColumnHeading"/>
              <w:keepNext/>
              <w:rPr>
                <w:color w:val="000000" w:themeColor="text1"/>
              </w:rPr>
            </w:pPr>
            <w:r w:rsidRPr="00355A6D">
              <w:rPr>
                <w:color w:val="000000" w:themeColor="text1"/>
              </w:rPr>
              <w:t>Poprawka</w:t>
            </w:r>
          </w:p>
        </w:tc>
      </w:tr>
      <w:tr w14:paraId="5927CD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BE0EA1A" w14:textId="77777777">
            <w:pPr>
              <w:pStyle w:val="Normal6"/>
              <w:rPr>
                <w:color w:val="000000" w:themeColor="text1"/>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 i </w:t>
            </w:r>
            <w:r w:rsidRPr="00355A6D">
              <w:rPr>
                <w:b/>
                <w:i/>
                <w:color w:val="000000" w:themeColor="text1"/>
              </w:rPr>
              <w:t>lokalnym oraz promowanie uczenia się polityki i eksperymentów w zakresie polityki</w:t>
            </w:r>
            <w:r w:rsidRPr="00355A6D">
              <w:rPr>
                <w:color w:val="000000" w:themeColor="text1"/>
              </w:rPr>
              <w:t>;</w:t>
            </w:r>
          </w:p>
        </w:tc>
        <w:tc>
          <w:tcPr>
            <w:tcW w:w="4876" w:type="dxa"/>
          </w:tcPr>
          <w:p w:rsidR="00276A77" w:rsidRPr="00355A6D" w:rsidP="00D373E1" w14:paraId="7E81EB2B" w14:textId="77777777">
            <w:pPr>
              <w:pStyle w:val="Normal6"/>
              <w:rPr>
                <w:color w:val="000000" w:themeColor="text1"/>
                <w:szCs w:val="24"/>
              </w:rPr>
            </w:pPr>
            <w:r w:rsidRPr="00355A6D">
              <w:rPr>
                <w:color w:val="000000" w:themeColor="text1"/>
              </w:rPr>
              <w:t>h)</w:t>
            </w:r>
            <w:r w:rsidRPr="00355A6D">
              <w:rPr>
                <w:color w:val="000000" w:themeColor="text1"/>
              </w:rPr>
              <w:tab/>
              <w:t xml:space="preserve">zapewnienie ram służących wzmocnieniu zdolności administracyjnych organów, zainteresowanych stron, partnerów i beneficjentów na szczeblu krajowym i </w:t>
            </w:r>
            <w:r w:rsidRPr="00355A6D">
              <w:rPr>
                <w:b/>
                <w:i/>
                <w:color w:val="000000" w:themeColor="text1"/>
              </w:rPr>
              <w:t>regionalnym</w:t>
            </w:r>
            <w:r w:rsidRPr="00355A6D">
              <w:rPr>
                <w:color w:val="000000" w:themeColor="text1"/>
              </w:rPr>
              <w:t>;</w:t>
            </w:r>
          </w:p>
        </w:tc>
      </w:tr>
    </w:tbl>
    <w:p w:rsidR="00276A77" w:rsidRPr="00355A6D" w:rsidP="00276A77" w14:paraId="6715C55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493F7191" w14:textId="77777777">
      <w:pPr>
        <w:rPr>
          <w:color w:val="000000" w:themeColor="text1"/>
        </w:rPr>
      </w:pPr>
      <w:r w:rsidRPr="00355A6D">
        <w:rPr>
          <w:rStyle w:val="HideTWBExt"/>
        </w:rPr>
        <w:t>&lt;/Amend&gt;</w:t>
      </w:r>
    </w:p>
    <w:p w:rsidR="00276A77" w:rsidRPr="00355A6D" w:rsidP="00276A77" w14:paraId="77D999F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5265</w:t>
      </w:r>
      <w:r w:rsidRPr="00355A6D">
        <w:rPr>
          <w:rStyle w:val="HideTWBExt"/>
          <w:b w:val="0"/>
        </w:rPr>
        <w:t>&lt;/NumAm&gt;</w:t>
      </w:r>
    </w:p>
    <w:p w:rsidR="00276A77" w:rsidRPr="00355A6D" w:rsidP="00276A77" w14:paraId="71F3AA9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Elena Nevado del </w:t>
      </w:r>
      <w:r w:rsidRPr="00355A6D">
        <w:rPr>
          <w:color w:val="000000" w:themeColor="text1"/>
        </w:rPr>
        <w:t>Campo</w:t>
      </w:r>
      <w:r w:rsidRPr="00355A6D">
        <w:rPr>
          <w:color w:val="000000" w:themeColor="text1"/>
        </w:rPr>
        <w:t xml:space="preserve">, 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Carmen Crespo </w:t>
      </w:r>
      <w:r w:rsidRPr="00355A6D">
        <w:rPr>
          <w:color w:val="000000" w:themeColor="text1"/>
        </w:rPr>
        <w:t>Díaz</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rStyle w:val="HideTWBExt"/>
          <w:b w:val="0"/>
        </w:rPr>
        <w:t>&lt;/Members&gt;</w:t>
      </w:r>
    </w:p>
    <w:p w:rsidR="00276A77" w:rsidRPr="00355A6D" w:rsidP="00276A77" w14:paraId="2BE41608" w14:textId="77777777">
      <w:pPr>
        <w:rPr>
          <w:color w:val="000000" w:themeColor="text1"/>
        </w:rPr>
      </w:pPr>
      <w:r w:rsidRPr="00355A6D">
        <w:rPr>
          <w:rStyle w:val="HideTWBExt"/>
        </w:rPr>
        <w:t>&lt;/RepeatBlock-By&gt;</w:t>
      </w:r>
    </w:p>
    <w:p w:rsidR="00276A77" w:rsidRPr="00355A6D" w:rsidP="00276A77" w14:paraId="682E0D2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9BB0EEB"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6FAFD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8383C57" w14:textId="77777777">
            <w:pPr>
              <w:keepNext/>
              <w:rPr>
                <w:color w:val="000000" w:themeColor="text1"/>
              </w:rPr>
            </w:pPr>
          </w:p>
        </w:tc>
      </w:tr>
      <w:tr w14:paraId="6CE049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B8D97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97A88D5" w14:textId="77777777">
            <w:pPr>
              <w:pStyle w:val="ColumnHeading"/>
              <w:keepNext/>
              <w:rPr>
                <w:color w:val="000000" w:themeColor="text1"/>
              </w:rPr>
            </w:pPr>
            <w:r w:rsidRPr="00355A6D">
              <w:rPr>
                <w:color w:val="000000" w:themeColor="text1"/>
              </w:rPr>
              <w:t>Poprawka</w:t>
            </w:r>
          </w:p>
        </w:tc>
      </w:tr>
      <w:tr w14:paraId="5932D4F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7D9DAF" w14:textId="77777777">
            <w:pPr>
              <w:pStyle w:val="Normal6"/>
              <w:rPr>
                <w:color w:val="000000" w:themeColor="text1"/>
              </w:rPr>
            </w:pPr>
            <w:r w:rsidRPr="00355A6D">
              <w:rPr>
                <w:color w:val="000000" w:themeColor="text1"/>
              </w:rPr>
              <w:t>h)</w:t>
            </w:r>
            <w:r w:rsidRPr="00355A6D">
              <w:rPr>
                <w:color w:val="000000" w:themeColor="text1"/>
              </w:rPr>
              <w:tab/>
              <w:t xml:space="preserve">zapewnienie ram służących wzmocnieniu zdolności administracyjnych </w:t>
            </w:r>
            <w:r w:rsidRPr="00355A6D">
              <w:rPr>
                <w:b/>
                <w:i/>
                <w:color w:val="000000" w:themeColor="text1"/>
              </w:rPr>
              <w:t>organów,</w:t>
            </w:r>
            <w:r w:rsidRPr="00355A6D">
              <w:rPr>
                <w:color w:val="000000" w:themeColor="text1"/>
              </w:rPr>
              <w:t xml:space="preserve"> zainteresowanych stron, partnerów i beneficjentów na szczeblu krajowym i lokalnym oraz promowanie uczenia się polityki i eksperymentów w zakresie polityki;</w:t>
            </w:r>
          </w:p>
        </w:tc>
        <w:tc>
          <w:tcPr>
            <w:tcW w:w="4876" w:type="dxa"/>
          </w:tcPr>
          <w:p w:rsidR="00276A77" w:rsidRPr="00355A6D" w:rsidP="00D373E1" w14:paraId="35174806" w14:textId="77777777">
            <w:pPr>
              <w:pStyle w:val="Normal6"/>
              <w:rPr>
                <w:color w:val="000000" w:themeColor="text1"/>
                <w:szCs w:val="24"/>
              </w:rPr>
            </w:pPr>
            <w:r w:rsidRPr="00355A6D">
              <w:rPr>
                <w:color w:val="000000" w:themeColor="text1"/>
              </w:rPr>
              <w:t>h)</w:t>
            </w:r>
            <w:r w:rsidRPr="00355A6D">
              <w:rPr>
                <w:color w:val="000000" w:themeColor="text1"/>
              </w:rPr>
              <w:tab/>
              <w:t xml:space="preserve">zapewnienie ram służących wzmocnieniu zdolności administracyjnych </w:t>
            </w:r>
            <w:r w:rsidRPr="00355A6D">
              <w:rPr>
                <w:b/>
                <w:i/>
                <w:color w:val="000000" w:themeColor="text1"/>
              </w:rPr>
              <w:t>instytucji zarządzających i instytucji pośredniczących,</w:t>
            </w:r>
            <w:r w:rsidRPr="00355A6D">
              <w:rPr>
                <w:color w:val="000000" w:themeColor="text1"/>
              </w:rPr>
              <w:t xml:space="preserve"> zainteresowanych stron, partnerów i beneficjentów na szczeblu krajowym</w:t>
            </w:r>
            <w:r w:rsidRPr="00355A6D">
              <w:rPr>
                <w:b/>
                <w:i/>
                <w:color w:val="000000" w:themeColor="text1"/>
              </w:rPr>
              <w:t>, regionalnym</w:t>
            </w:r>
            <w:r w:rsidRPr="00355A6D">
              <w:rPr>
                <w:color w:val="000000" w:themeColor="text1"/>
              </w:rPr>
              <w:t xml:space="preserve"> i lokalnym oraz promowanie uczenia się polityki i eksperymentów w zakresie polityki;</w:t>
            </w:r>
          </w:p>
        </w:tc>
      </w:tr>
    </w:tbl>
    <w:p w:rsidR="00276A77" w:rsidRPr="00355A6D" w:rsidP="00276A77" w14:paraId="0E21BA5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{ES}</w:t>
      </w:r>
      <w:r w:rsidRPr="00355A6D">
        <w:rPr>
          <w:color w:val="000000" w:themeColor="text1"/>
        </w:rPr>
        <w:t>es</w:t>
      </w:r>
      <w:r w:rsidRPr="00355A6D">
        <w:rPr>
          <w:rStyle w:val="HideTWBExt"/>
        </w:rPr>
        <w:t>&lt;/Original&gt;</w:t>
      </w:r>
    </w:p>
    <w:p w:rsidR="00276A77" w:rsidRPr="00355A6D" w:rsidP="00276A77" w14:paraId="3EF65992" w14:textId="77777777">
      <w:pPr>
        <w:rPr>
          <w:color w:val="000000" w:themeColor="text1"/>
        </w:rPr>
      </w:pPr>
      <w:r w:rsidRPr="00355A6D">
        <w:rPr>
          <w:rStyle w:val="HideTWBExt"/>
        </w:rPr>
        <w:t>&lt;/Amend&gt;</w:t>
      </w:r>
    </w:p>
    <w:p w:rsidR="00276A77" w:rsidRPr="00355A6D" w:rsidP="00276A77" w14:paraId="2E236BE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5266</w:t>
      </w:r>
      <w:r w:rsidRPr="00355A6D">
        <w:rPr>
          <w:rStyle w:val="HideTWBExt"/>
          <w:b w:val="0"/>
        </w:rPr>
        <w:t>&lt;/NumAm&gt;</w:t>
      </w:r>
    </w:p>
    <w:p w:rsidR="00276A77" w:rsidRPr="00355A6D" w:rsidP="00276A77" w14:paraId="1FEEE0D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Paulo do Nascimento Cabral,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2A33ADB5" w14:textId="77777777">
      <w:pPr>
        <w:rPr>
          <w:color w:val="000000" w:themeColor="text1"/>
        </w:rPr>
      </w:pPr>
      <w:r w:rsidRPr="00355A6D">
        <w:rPr>
          <w:rStyle w:val="HideTWBExt"/>
        </w:rPr>
        <w:t>&lt;/RepeatBlock-By&gt;</w:t>
      </w:r>
    </w:p>
    <w:p w:rsidR="00276A77" w:rsidRPr="00355A6D" w:rsidP="00276A77" w14:paraId="1B9BD54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525E3C"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C25FD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6F60249" w14:textId="77777777">
            <w:pPr>
              <w:keepNext/>
              <w:rPr>
                <w:color w:val="000000" w:themeColor="text1"/>
              </w:rPr>
            </w:pPr>
          </w:p>
        </w:tc>
      </w:tr>
      <w:tr w14:paraId="51091E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E4AE1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4F6F45B" w14:textId="77777777">
            <w:pPr>
              <w:pStyle w:val="ColumnHeading"/>
              <w:keepNext/>
              <w:rPr>
                <w:color w:val="000000" w:themeColor="text1"/>
              </w:rPr>
            </w:pPr>
            <w:r w:rsidRPr="00355A6D">
              <w:rPr>
                <w:color w:val="000000" w:themeColor="text1"/>
              </w:rPr>
              <w:t>Poprawka</w:t>
            </w:r>
          </w:p>
        </w:tc>
      </w:tr>
      <w:tr w14:paraId="0FAF2A0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E9AD1B" w14:textId="77777777">
            <w:pPr>
              <w:pStyle w:val="Normal6"/>
              <w:rPr>
                <w:color w:val="000000" w:themeColor="text1"/>
              </w:rPr>
            </w:pPr>
            <w:r w:rsidRPr="00355A6D">
              <w:rPr>
                <w:color w:val="000000" w:themeColor="text1"/>
              </w:rPr>
              <w:t>h)</w:t>
            </w:r>
            <w:r w:rsidRPr="00355A6D">
              <w:rPr>
                <w:color w:val="000000" w:themeColor="text1"/>
              </w:rPr>
              <w:tab/>
              <w:t xml:space="preserve">zapewnienie ram służących wzmocnieniu zdolności administracyjnych organów, zainteresowanych stron, partnerów i beneficjentów na szczeblu krajowym i </w:t>
            </w:r>
            <w:r w:rsidRPr="00355A6D">
              <w:rPr>
                <w:b/>
                <w:i/>
                <w:color w:val="000000" w:themeColor="text1"/>
              </w:rPr>
              <w:t>lokalnym oraz promowanie uczenia się polityki i eksperymentów w zakresie polityki</w:t>
            </w:r>
            <w:r w:rsidRPr="00355A6D">
              <w:rPr>
                <w:color w:val="000000" w:themeColor="text1"/>
              </w:rPr>
              <w:t>;</w:t>
            </w:r>
          </w:p>
        </w:tc>
        <w:tc>
          <w:tcPr>
            <w:tcW w:w="4876" w:type="dxa"/>
          </w:tcPr>
          <w:p w:rsidR="00276A77" w:rsidRPr="00355A6D" w:rsidP="00D373E1" w14:paraId="50A2C6BD" w14:textId="77777777">
            <w:pPr>
              <w:pStyle w:val="Normal6"/>
              <w:rPr>
                <w:color w:val="000000" w:themeColor="text1"/>
                <w:szCs w:val="24"/>
              </w:rPr>
            </w:pPr>
            <w:r w:rsidRPr="00355A6D">
              <w:rPr>
                <w:color w:val="000000" w:themeColor="text1"/>
              </w:rPr>
              <w:t>h)</w:t>
            </w:r>
            <w:r w:rsidRPr="00355A6D">
              <w:rPr>
                <w:color w:val="000000" w:themeColor="text1"/>
              </w:rPr>
              <w:tab/>
              <w:t xml:space="preserve">zapewnienie ram służących wzmocnieniu zdolności administracyjnych organów, zainteresowanych stron, partnerów i beneficjentów na szczeblu krajowym i </w:t>
            </w:r>
            <w:r w:rsidRPr="00355A6D">
              <w:rPr>
                <w:b/>
                <w:i/>
                <w:color w:val="000000" w:themeColor="text1"/>
              </w:rPr>
              <w:t>regionalnym</w:t>
            </w:r>
            <w:r w:rsidRPr="00355A6D">
              <w:rPr>
                <w:color w:val="000000" w:themeColor="text1"/>
              </w:rPr>
              <w:t>;</w:t>
            </w:r>
          </w:p>
        </w:tc>
      </w:tr>
    </w:tbl>
    <w:p w:rsidR="00276A77" w:rsidRPr="00355A6D" w:rsidP="00276A77" w14:paraId="4DEB776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D507ABD" w14:textId="77777777">
      <w:pPr>
        <w:rPr>
          <w:color w:val="000000" w:themeColor="text1"/>
        </w:rPr>
      </w:pPr>
      <w:r w:rsidRPr="00355A6D">
        <w:rPr>
          <w:rStyle w:val="HideTWBExt"/>
        </w:rPr>
        <w:t>&lt;/Amend&gt;</w:t>
      </w:r>
    </w:p>
    <w:p w:rsidR="00276A77" w:rsidRPr="00355A6D" w:rsidP="00276A77" w14:paraId="2F10388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5267</w:t>
      </w:r>
      <w:r w:rsidRPr="00355A6D">
        <w:rPr>
          <w:rStyle w:val="HideTWBExt"/>
          <w:b w:val="0"/>
        </w:rPr>
        <w:t>&lt;/NumAm&gt;</w:t>
      </w:r>
    </w:p>
    <w:p w:rsidR="00276A77" w:rsidRPr="00355A6D" w:rsidP="00276A77" w14:paraId="1C55929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19E4CABA" w14:textId="77777777">
      <w:pPr>
        <w:rPr>
          <w:color w:val="000000" w:themeColor="text1"/>
        </w:rPr>
      </w:pPr>
      <w:r w:rsidRPr="00355A6D">
        <w:rPr>
          <w:rStyle w:val="HideTWBExt"/>
        </w:rPr>
        <w:t>&lt;/RepeatBlock-By&gt;</w:t>
      </w:r>
    </w:p>
    <w:p w:rsidR="00276A77" w:rsidRPr="00355A6D" w:rsidP="00276A77" w14:paraId="7941F35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2208201" w14:textId="77777777">
      <w:pPr>
        <w:pStyle w:val="NormalBold"/>
        <w:rPr>
          <w:color w:val="000000" w:themeColor="text1"/>
        </w:rPr>
      </w:pPr>
      <w:r w:rsidRPr="00355A6D">
        <w:rPr>
          <w:rStyle w:val="HideTWBExt"/>
          <w:b w:val="0"/>
        </w:rPr>
        <w:t>&lt;Article&gt;</w:t>
      </w:r>
      <w:r w:rsidRPr="00355A6D">
        <w:rPr>
          <w:color w:val="000000" w:themeColor="text1"/>
        </w:rPr>
        <w:t>Artykuł 50 – akapit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F4101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284BE2" w14:textId="77777777">
            <w:pPr>
              <w:keepNext/>
              <w:rPr>
                <w:color w:val="000000" w:themeColor="text1"/>
              </w:rPr>
            </w:pPr>
          </w:p>
        </w:tc>
      </w:tr>
      <w:tr w14:paraId="74AF5A2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1B21C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9EB5883" w14:textId="77777777">
            <w:pPr>
              <w:pStyle w:val="ColumnHeading"/>
              <w:keepNext/>
              <w:rPr>
                <w:color w:val="000000" w:themeColor="text1"/>
              </w:rPr>
            </w:pPr>
            <w:r w:rsidRPr="00355A6D">
              <w:rPr>
                <w:color w:val="000000" w:themeColor="text1"/>
              </w:rPr>
              <w:t>Poprawka</w:t>
            </w:r>
          </w:p>
        </w:tc>
      </w:tr>
      <w:tr w14:paraId="23FFB84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236038" w14:textId="77777777">
            <w:pPr>
              <w:pStyle w:val="Normal6"/>
              <w:rPr>
                <w:color w:val="000000" w:themeColor="text1"/>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 i lokalnym oraz promowanie uczenia się polityki i eksperymentów w zakresie polityki;</w:t>
            </w:r>
          </w:p>
        </w:tc>
        <w:tc>
          <w:tcPr>
            <w:tcW w:w="4876" w:type="dxa"/>
          </w:tcPr>
          <w:p w:rsidR="00276A77" w:rsidRPr="00355A6D" w:rsidP="00D373E1" w14:paraId="162EFF2A" w14:textId="77777777">
            <w:pPr>
              <w:pStyle w:val="Normal6"/>
              <w:rPr>
                <w:color w:val="000000" w:themeColor="text1"/>
                <w:szCs w:val="24"/>
              </w:rPr>
            </w:pPr>
            <w:r w:rsidRPr="00355A6D">
              <w:rPr>
                <w:color w:val="000000" w:themeColor="text1"/>
              </w:rPr>
              <w:t>h)</w:t>
            </w:r>
            <w:r w:rsidRPr="00355A6D">
              <w:rPr>
                <w:color w:val="000000" w:themeColor="text1"/>
              </w:rPr>
              <w:tab/>
              <w:t>zapewnienie ram służących wzmocnieniu zdolności administracyjnych organów, zainteresowanych stron, partnerów i beneficjentów na szczeblu krajowym</w:t>
            </w:r>
            <w:r w:rsidRPr="00355A6D">
              <w:rPr>
                <w:b/>
                <w:i/>
                <w:color w:val="000000" w:themeColor="text1"/>
              </w:rPr>
              <w:t>, regionalnym</w:t>
            </w:r>
            <w:r w:rsidRPr="00355A6D">
              <w:rPr>
                <w:color w:val="000000" w:themeColor="text1"/>
              </w:rPr>
              <w:t xml:space="preserve"> i lokalnym oraz promowanie uczenia się polityki i eksperymentów w zakresie polityki;</w:t>
            </w:r>
          </w:p>
        </w:tc>
      </w:tr>
    </w:tbl>
    <w:p w:rsidR="00276A77" w:rsidRPr="00355A6D" w:rsidP="00276A77" w14:paraId="244DB40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400D692" w14:textId="77777777">
      <w:pPr>
        <w:rPr>
          <w:color w:val="000000" w:themeColor="text1"/>
        </w:rPr>
      </w:pPr>
      <w:r w:rsidRPr="00355A6D">
        <w:rPr>
          <w:rStyle w:val="HideTWBExt"/>
        </w:rPr>
        <w:t>&lt;/Amend&gt;</w:t>
      </w:r>
    </w:p>
    <w:p w:rsidR="00276A77" w:rsidRPr="00355A6D" w:rsidP="00276A77" w14:paraId="4C27710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5268</w:t>
      </w:r>
      <w:r w:rsidRPr="00355A6D">
        <w:rPr>
          <w:rStyle w:val="HideTWBExt"/>
          <w:b w:val="0"/>
        </w:rPr>
        <w:t>&lt;/NumAm&gt;</w:t>
      </w:r>
    </w:p>
    <w:p w:rsidR="00276A77" w:rsidRPr="00355A6D" w:rsidP="00276A77" w14:paraId="2027F2E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379F890D" w14:textId="77777777">
      <w:pPr>
        <w:rPr>
          <w:color w:val="000000" w:themeColor="text1"/>
        </w:rPr>
      </w:pPr>
      <w:r w:rsidRPr="00355A6D">
        <w:rPr>
          <w:rStyle w:val="HideTWBExt"/>
        </w:rPr>
        <w:t>&lt;/RepeatBlock-By&gt;</w:t>
      </w:r>
    </w:p>
    <w:p w:rsidR="00276A77" w:rsidRPr="00355A6D" w:rsidP="00276A77" w14:paraId="7E59837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B15AB4C" w14:textId="77777777">
      <w:pPr>
        <w:pStyle w:val="NormalBold"/>
        <w:rPr>
          <w:color w:val="000000" w:themeColor="text1"/>
        </w:rPr>
      </w:pPr>
      <w:r w:rsidRPr="00355A6D">
        <w:rPr>
          <w:rStyle w:val="HideTWBExt"/>
          <w:b w:val="0"/>
        </w:rPr>
        <w:t>&lt;Article&gt;</w:t>
      </w:r>
      <w:r w:rsidRPr="00355A6D">
        <w:rPr>
          <w:color w:val="000000" w:themeColor="text1"/>
        </w:rPr>
        <w:t>Artykuł 50 – akapit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506D0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95963A5" w14:textId="77777777">
            <w:pPr>
              <w:keepNext/>
              <w:rPr>
                <w:color w:val="000000" w:themeColor="text1"/>
              </w:rPr>
            </w:pPr>
          </w:p>
        </w:tc>
      </w:tr>
      <w:tr w14:paraId="52ABD10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73BFA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8CF54F" w14:textId="77777777">
            <w:pPr>
              <w:pStyle w:val="ColumnHeading"/>
              <w:keepNext/>
              <w:rPr>
                <w:color w:val="000000" w:themeColor="text1"/>
              </w:rPr>
            </w:pPr>
            <w:r w:rsidRPr="00355A6D">
              <w:rPr>
                <w:color w:val="000000" w:themeColor="text1"/>
              </w:rPr>
              <w:t>Poprawka</w:t>
            </w:r>
          </w:p>
        </w:tc>
      </w:tr>
      <w:tr w14:paraId="3A73825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47E1691" w14:textId="77777777">
            <w:pPr>
              <w:pStyle w:val="Normal6"/>
              <w:rPr>
                <w:color w:val="000000" w:themeColor="text1"/>
              </w:rPr>
            </w:pPr>
            <w:r w:rsidRPr="00355A6D">
              <w:rPr>
                <w:color w:val="000000" w:themeColor="text1"/>
              </w:rPr>
              <w:t>i)</w:t>
            </w:r>
            <w:r w:rsidRPr="00355A6D">
              <w:rPr>
                <w:color w:val="000000" w:themeColor="text1"/>
              </w:rPr>
              <w:tab/>
              <w:t xml:space="preserve">wspieranie prac komitetu koordynującego poprzez dostarczanie niezbędnych informacji </w:t>
            </w:r>
            <w:r w:rsidRPr="00355A6D">
              <w:rPr>
                <w:b/>
                <w:i/>
                <w:color w:val="000000" w:themeColor="text1"/>
              </w:rPr>
              <w:t>i zapewnianie działań następczych w związku z decyzjami i zaleceniami komitetu monitorującego prace koordynacyjne</w:t>
            </w:r>
            <w:r w:rsidRPr="00355A6D">
              <w:rPr>
                <w:color w:val="000000" w:themeColor="text1"/>
              </w:rPr>
              <w:t>;</w:t>
            </w:r>
          </w:p>
        </w:tc>
        <w:tc>
          <w:tcPr>
            <w:tcW w:w="4876" w:type="dxa"/>
          </w:tcPr>
          <w:p w:rsidR="00276A77" w:rsidRPr="00355A6D" w:rsidP="00D373E1" w14:paraId="14346E2D" w14:textId="77777777">
            <w:pPr>
              <w:pStyle w:val="Normal6"/>
              <w:rPr>
                <w:color w:val="000000" w:themeColor="text1"/>
                <w:szCs w:val="24"/>
              </w:rPr>
            </w:pPr>
            <w:r w:rsidRPr="00355A6D">
              <w:rPr>
                <w:color w:val="000000" w:themeColor="text1"/>
              </w:rPr>
              <w:t>i)</w:t>
            </w:r>
            <w:r w:rsidRPr="00355A6D">
              <w:rPr>
                <w:color w:val="000000" w:themeColor="text1"/>
              </w:rPr>
              <w:tab/>
              <w:t>wspieranie prac komitetu koordynującego poprzez dostarczanie niezbędnych informacji;</w:t>
            </w:r>
          </w:p>
        </w:tc>
      </w:tr>
    </w:tbl>
    <w:p w:rsidR="00276A77" w:rsidRPr="00294C12" w:rsidP="00276A77" w14:paraId="7C5C6D8A"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00E345D7" w14:textId="77777777">
      <w:pPr>
        <w:rPr>
          <w:color w:val="000000" w:themeColor="text1"/>
          <w:lang w:val="sv-SE"/>
        </w:rPr>
      </w:pPr>
      <w:r w:rsidRPr="00294C12">
        <w:rPr>
          <w:rStyle w:val="HideTWBExt"/>
          <w:lang w:val="sv-SE"/>
        </w:rPr>
        <w:t>&lt;/Amend&gt;</w:t>
      </w:r>
    </w:p>
    <w:p w:rsidR="00276A77" w:rsidRPr="00294C12" w:rsidP="00276A77" w14:paraId="6A754529"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5269</w:t>
      </w:r>
      <w:r w:rsidRPr="00294C12">
        <w:rPr>
          <w:rStyle w:val="HideTWBExt"/>
          <w:b w:val="0"/>
          <w:lang w:val="sv-SE"/>
        </w:rPr>
        <w:t>&lt;/NumAm&gt;</w:t>
      </w:r>
    </w:p>
    <w:p w:rsidR="00276A77" w:rsidRPr="00294C12" w:rsidP="00276A77" w14:paraId="2FEB1D26"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69C9F9D1" w14:textId="77777777">
      <w:pPr>
        <w:rPr>
          <w:color w:val="000000" w:themeColor="text1"/>
          <w:lang w:val="sv-SE"/>
        </w:rPr>
      </w:pPr>
      <w:r w:rsidRPr="00294C12">
        <w:rPr>
          <w:rStyle w:val="HideTWBExt"/>
          <w:lang w:val="sv-SE"/>
        </w:rPr>
        <w:t>&lt;/RepeatBlock-By&gt;</w:t>
      </w:r>
    </w:p>
    <w:p w:rsidR="00276A77" w:rsidRPr="00355A6D" w:rsidP="00276A77" w14:paraId="0481BDE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5F7E92" w14:textId="77777777">
      <w:pPr>
        <w:pStyle w:val="NormalBold"/>
        <w:rPr>
          <w:color w:val="000000" w:themeColor="text1"/>
        </w:rPr>
      </w:pPr>
      <w:r w:rsidRPr="00355A6D">
        <w:rPr>
          <w:rStyle w:val="HideTWBExt"/>
          <w:b w:val="0"/>
        </w:rPr>
        <w:t>&lt;Article&gt;</w:t>
      </w:r>
      <w:r w:rsidRPr="00355A6D">
        <w:rPr>
          <w:color w:val="000000" w:themeColor="text1"/>
        </w:rPr>
        <w:t>Artykuł 50 – akapit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D05E4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A87623B" w14:textId="77777777">
            <w:pPr>
              <w:keepNext/>
              <w:rPr>
                <w:color w:val="000000" w:themeColor="text1"/>
              </w:rPr>
            </w:pPr>
          </w:p>
        </w:tc>
      </w:tr>
      <w:tr w14:paraId="6046627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BEBBA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A314C3B" w14:textId="77777777">
            <w:pPr>
              <w:pStyle w:val="ColumnHeading"/>
              <w:keepNext/>
              <w:rPr>
                <w:color w:val="000000" w:themeColor="text1"/>
              </w:rPr>
            </w:pPr>
            <w:r w:rsidRPr="00355A6D">
              <w:rPr>
                <w:color w:val="000000" w:themeColor="text1"/>
              </w:rPr>
              <w:t>Poprawka</w:t>
            </w:r>
          </w:p>
        </w:tc>
      </w:tr>
      <w:tr w14:paraId="41FA175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73CC382" w14:textId="77777777">
            <w:pPr>
              <w:pStyle w:val="Normal6"/>
              <w:rPr>
                <w:color w:val="000000" w:themeColor="text1"/>
              </w:rPr>
            </w:pPr>
            <w:r w:rsidRPr="00355A6D">
              <w:rPr>
                <w:color w:val="000000" w:themeColor="text1"/>
              </w:rPr>
              <w:t>i)</w:t>
            </w:r>
            <w:r w:rsidRPr="00355A6D">
              <w:rPr>
                <w:color w:val="000000" w:themeColor="text1"/>
              </w:rPr>
              <w:tab/>
              <w:t xml:space="preserve">wspieranie prac komitetu koordynującego poprzez dostarczanie niezbędnych informacji i zapewnianie działań następczych w związku z decyzjami </w:t>
            </w:r>
            <w:r w:rsidRPr="00355A6D">
              <w:rPr>
                <w:b/>
                <w:i/>
                <w:color w:val="000000" w:themeColor="text1"/>
              </w:rPr>
              <w:t>i zaleceniami komitetu monitorującego prace koordynacyjne</w:t>
            </w:r>
            <w:r w:rsidRPr="00355A6D">
              <w:rPr>
                <w:color w:val="000000" w:themeColor="text1"/>
              </w:rPr>
              <w:t>;</w:t>
            </w:r>
          </w:p>
        </w:tc>
        <w:tc>
          <w:tcPr>
            <w:tcW w:w="4876" w:type="dxa"/>
          </w:tcPr>
          <w:p w:rsidR="00276A77" w:rsidRPr="00355A6D" w:rsidP="00D373E1" w14:paraId="4124F5E5" w14:textId="77777777">
            <w:pPr>
              <w:pStyle w:val="Normal6"/>
              <w:rPr>
                <w:color w:val="000000" w:themeColor="text1"/>
                <w:szCs w:val="24"/>
              </w:rPr>
            </w:pPr>
            <w:r w:rsidRPr="00355A6D">
              <w:rPr>
                <w:color w:val="000000" w:themeColor="text1"/>
              </w:rPr>
              <w:t>i)</w:t>
            </w:r>
            <w:r w:rsidRPr="00355A6D">
              <w:rPr>
                <w:color w:val="000000" w:themeColor="text1"/>
              </w:rPr>
              <w:tab/>
              <w:t xml:space="preserve">wspieranie prac komitetu koordynującego </w:t>
            </w:r>
            <w:r w:rsidRPr="00355A6D">
              <w:rPr>
                <w:b/>
                <w:i/>
                <w:color w:val="000000" w:themeColor="text1"/>
              </w:rPr>
              <w:t>i komitetów monitorujących</w:t>
            </w:r>
            <w:r w:rsidRPr="00355A6D">
              <w:rPr>
                <w:color w:val="000000" w:themeColor="text1"/>
              </w:rPr>
              <w:t xml:space="preserve"> poprzez dostarczanie niezbędnych informacji </w:t>
            </w:r>
            <w:r w:rsidRPr="00355A6D">
              <w:rPr>
                <w:b/>
                <w:i/>
                <w:color w:val="000000" w:themeColor="text1"/>
              </w:rPr>
              <w:t>oraz</w:t>
            </w:r>
            <w:r w:rsidRPr="00355A6D">
              <w:rPr>
                <w:color w:val="000000" w:themeColor="text1"/>
              </w:rPr>
              <w:t xml:space="preserve"> zapewnianie działań następczych w związku z </w:t>
            </w:r>
            <w:r w:rsidRPr="00355A6D">
              <w:rPr>
                <w:b/>
                <w:i/>
                <w:color w:val="000000" w:themeColor="text1"/>
              </w:rPr>
              <w:t>ich</w:t>
            </w:r>
            <w:r w:rsidRPr="00355A6D">
              <w:rPr>
                <w:color w:val="000000" w:themeColor="text1"/>
              </w:rPr>
              <w:t xml:space="preserve"> decyzjami;</w:t>
            </w:r>
          </w:p>
        </w:tc>
      </w:tr>
    </w:tbl>
    <w:p w:rsidR="00276A77" w:rsidRPr="00294C12" w:rsidP="00276A77" w14:paraId="325EA446"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73D0DD54" w14:textId="77777777">
      <w:pPr>
        <w:rPr>
          <w:color w:val="000000" w:themeColor="text1"/>
          <w:lang w:val="fr-BE"/>
        </w:rPr>
      </w:pPr>
      <w:r w:rsidRPr="00294C12">
        <w:rPr>
          <w:rStyle w:val="HideTWBExt"/>
          <w:lang w:val="fr-BE"/>
        </w:rPr>
        <w:t>&lt;/Amend&gt;</w:t>
      </w:r>
    </w:p>
    <w:p w:rsidR="00276A77" w:rsidRPr="00294C12" w:rsidP="00276A77" w14:paraId="33B4795D"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5270</w:t>
      </w:r>
      <w:r w:rsidRPr="00294C12">
        <w:rPr>
          <w:rStyle w:val="HideTWBExt"/>
          <w:b w:val="0"/>
          <w:lang w:val="fr-BE"/>
        </w:rPr>
        <w:t>&lt;/NumAm&gt;</w:t>
      </w:r>
    </w:p>
    <w:p w:rsidR="00276A77" w:rsidRPr="00294C12" w:rsidP="00276A77" w14:paraId="2DA0C6A5"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0BF163F6" w14:textId="77777777">
      <w:pPr>
        <w:rPr>
          <w:color w:val="000000" w:themeColor="text1"/>
          <w:lang w:val="fr-BE"/>
        </w:rPr>
      </w:pPr>
      <w:r w:rsidRPr="00294C12">
        <w:rPr>
          <w:rStyle w:val="HideTWBExt"/>
          <w:lang w:val="fr-BE"/>
        </w:rPr>
        <w:t>&lt;/RepeatBlock-By&gt;</w:t>
      </w:r>
    </w:p>
    <w:p w:rsidR="00276A77" w:rsidRPr="00355A6D" w:rsidP="00276A77" w14:paraId="46949AC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E037A6C" w14:textId="77777777">
      <w:pPr>
        <w:pStyle w:val="NormalBold"/>
        <w:rPr>
          <w:color w:val="000000" w:themeColor="text1"/>
        </w:rPr>
      </w:pPr>
      <w:r w:rsidRPr="00355A6D">
        <w:rPr>
          <w:rStyle w:val="HideTWBExt"/>
          <w:b w:val="0"/>
        </w:rPr>
        <w:t>&lt;Article&gt;</w:t>
      </w:r>
      <w:r w:rsidRPr="00355A6D">
        <w:rPr>
          <w:color w:val="000000" w:themeColor="text1"/>
        </w:rPr>
        <w:t>Artykuł 50 – akapit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A7E61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67C53CD" w14:textId="77777777">
            <w:pPr>
              <w:keepNext/>
              <w:rPr>
                <w:color w:val="000000" w:themeColor="text1"/>
              </w:rPr>
            </w:pPr>
          </w:p>
        </w:tc>
      </w:tr>
      <w:tr w14:paraId="03B41D5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33F67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83572D" w14:textId="77777777">
            <w:pPr>
              <w:pStyle w:val="ColumnHeading"/>
              <w:keepNext/>
              <w:rPr>
                <w:color w:val="000000" w:themeColor="text1"/>
              </w:rPr>
            </w:pPr>
            <w:r w:rsidRPr="00355A6D">
              <w:rPr>
                <w:color w:val="000000" w:themeColor="text1"/>
              </w:rPr>
              <w:t>Poprawka</w:t>
            </w:r>
          </w:p>
        </w:tc>
      </w:tr>
      <w:tr w14:paraId="61A65CA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D52FE0" w14:textId="77777777">
            <w:pPr>
              <w:pStyle w:val="Normal6"/>
              <w:rPr>
                <w:color w:val="000000" w:themeColor="text1"/>
              </w:rPr>
            </w:pPr>
            <w:r w:rsidRPr="00355A6D">
              <w:rPr>
                <w:color w:val="000000" w:themeColor="text1"/>
              </w:rPr>
              <w:t>i)</w:t>
            </w:r>
            <w:r w:rsidRPr="00355A6D">
              <w:rPr>
                <w:color w:val="000000" w:themeColor="text1"/>
              </w:rPr>
              <w:tab/>
              <w:t>wspieranie prac komitetu koordynującego poprzez dostarczanie niezbędnych informacji i zapewnianie działań następczych w związku z decyzjami i zaleceniami komitetu monitorującego prace koordynacyjne;</w:t>
            </w:r>
          </w:p>
        </w:tc>
        <w:tc>
          <w:tcPr>
            <w:tcW w:w="4876" w:type="dxa"/>
          </w:tcPr>
          <w:p w:rsidR="00276A77" w:rsidRPr="00355A6D" w:rsidP="00D373E1" w14:paraId="209A7C7C"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463D4C5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8A5B943" w14:textId="77777777">
      <w:pPr>
        <w:rPr>
          <w:color w:val="000000" w:themeColor="text1"/>
        </w:rPr>
      </w:pPr>
      <w:r w:rsidRPr="00355A6D">
        <w:rPr>
          <w:rStyle w:val="HideTWBExt"/>
        </w:rPr>
        <w:t>&lt;/Amend&gt;</w:t>
      </w:r>
    </w:p>
    <w:p w:rsidR="00276A77" w:rsidRPr="00355A6D" w:rsidP="00276A77" w14:paraId="36CCFEB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5271</w:t>
      </w:r>
      <w:r w:rsidRPr="00355A6D">
        <w:rPr>
          <w:rStyle w:val="HideTWBExt"/>
          <w:b w:val="0"/>
        </w:rPr>
        <w:t>&lt;/NumAm&gt;</w:t>
      </w:r>
    </w:p>
    <w:p w:rsidR="00276A77" w:rsidRPr="00355A6D" w:rsidP="00276A77" w14:paraId="7153946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E704367" w14:textId="77777777">
      <w:pPr>
        <w:rPr>
          <w:color w:val="000000" w:themeColor="text1"/>
        </w:rPr>
      </w:pPr>
      <w:r w:rsidRPr="00355A6D">
        <w:rPr>
          <w:rStyle w:val="HideTWBExt"/>
        </w:rPr>
        <w:t>&lt;/RepeatBlock-By&gt;</w:t>
      </w:r>
    </w:p>
    <w:p w:rsidR="00276A77" w:rsidRPr="00355A6D" w:rsidP="00276A77" w14:paraId="23D68B2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8A43A1D" w14:textId="77777777">
      <w:pPr>
        <w:pStyle w:val="NormalBold"/>
        <w:rPr>
          <w:color w:val="000000" w:themeColor="text1"/>
        </w:rPr>
      </w:pPr>
      <w:r w:rsidRPr="00355A6D">
        <w:rPr>
          <w:rStyle w:val="HideTWBExt"/>
          <w:b w:val="0"/>
        </w:rPr>
        <w:t>&lt;Article&gt;</w:t>
      </w:r>
      <w:r w:rsidRPr="00355A6D">
        <w:rPr>
          <w:color w:val="000000" w:themeColor="text1"/>
        </w:rPr>
        <w:t>Artykuł 50 – akapit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E793C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F567587" w14:textId="77777777">
            <w:pPr>
              <w:keepNext/>
              <w:rPr>
                <w:color w:val="000000" w:themeColor="text1"/>
              </w:rPr>
            </w:pPr>
          </w:p>
        </w:tc>
      </w:tr>
      <w:tr w14:paraId="56B8F3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1D546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53B8062" w14:textId="77777777">
            <w:pPr>
              <w:pStyle w:val="ColumnHeading"/>
              <w:keepNext/>
              <w:rPr>
                <w:color w:val="000000" w:themeColor="text1"/>
              </w:rPr>
            </w:pPr>
            <w:r w:rsidRPr="00355A6D">
              <w:rPr>
                <w:color w:val="000000" w:themeColor="text1"/>
              </w:rPr>
              <w:t>Poprawka</w:t>
            </w:r>
          </w:p>
        </w:tc>
      </w:tr>
      <w:tr w14:paraId="5E5D46F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5C0BE1" w14:textId="77777777">
            <w:pPr>
              <w:pStyle w:val="Normal6"/>
              <w:rPr>
                <w:color w:val="000000" w:themeColor="text1"/>
              </w:rPr>
            </w:pPr>
            <w:r w:rsidRPr="00355A6D">
              <w:rPr>
                <w:color w:val="000000" w:themeColor="text1"/>
              </w:rPr>
              <w:t>i)</w:t>
            </w:r>
            <w:r w:rsidRPr="00355A6D">
              <w:rPr>
                <w:color w:val="000000" w:themeColor="text1"/>
              </w:rPr>
              <w:tab/>
              <w:t xml:space="preserve">wspieranie prac komitetu koordynującego poprzez dostarczanie niezbędnych informacji i zapewnianie działań następczych w związku z decyzjami i zaleceniami </w:t>
            </w:r>
            <w:r w:rsidRPr="00355A6D">
              <w:rPr>
                <w:b/>
                <w:i/>
                <w:color w:val="000000" w:themeColor="text1"/>
              </w:rPr>
              <w:t>komitetu monitorującego prace koordynacyjne</w:t>
            </w:r>
            <w:r w:rsidRPr="00355A6D">
              <w:rPr>
                <w:color w:val="000000" w:themeColor="text1"/>
              </w:rPr>
              <w:t>;</w:t>
            </w:r>
          </w:p>
        </w:tc>
        <w:tc>
          <w:tcPr>
            <w:tcW w:w="4876" w:type="dxa"/>
          </w:tcPr>
          <w:p w:rsidR="00276A77" w:rsidRPr="00355A6D" w:rsidP="00D373E1" w14:paraId="36405DDA" w14:textId="77777777">
            <w:pPr>
              <w:pStyle w:val="Normal6"/>
              <w:rPr>
                <w:color w:val="000000" w:themeColor="text1"/>
                <w:szCs w:val="24"/>
              </w:rPr>
            </w:pPr>
            <w:r w:rsidRPr="00355A6D">
              <w:rPr>
                <w:color w:val="000000" w:themeColor="text1"/>
              </w:rPr>
              <w:t>i)</w:t>
            </w:r>
            <w:r w:rsidRPr="00355A6D">
              <w:rPr>
                <w:color w:val="000000" w:themeColor="text1"/>
              </w:rPr>
              <w:tab/>
              <w:t xml:space="preserve">wspieranie prac komitetu koordynującego poprzez dostarczanie niezbędnych informacji i zapewnianie działań następczych w związku z decyzjami i zaleceniami </w:t>
            </w:r>
            <w:r w:rsidRPr="00355A6D">
              <w:rPr>
                <w:b/>
                <w:i/>
                <w:color w:val="000000" w:themeColor="text1"/>
              </w:rPr>
              <w:t>koordynującego organu doradczego</w:t>
            </w:r>
            <w:r w:rsidRPr="00355A6D">
              <w:rPr>
                <w:color w:val="000000" w:themeColor="text1"/>
              </w:rPr>
              <w:t>;</w:t>
            </w:r>
          </w:p>
        </w:tc>
      </w:tr>
    </w:tbl>
    <w:p w:rsidR="00276A77" w:rsidRPr="00355A6D" w:rsidP="00276A77" w14:paraId="3B794D1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78F9538" w14:textId="77777777">
      <w:pPr>
        <w:rPr>
          <w:color w:val="000000" w:themeColor="text1"/>
        </w:rPr>
      </w:pPr>
      <w:r w:rsidRPr="00355A6D">
        <w:rPr>
          <w:rStyle w:val="HideTWBExt"/>
        </w:rPr>
        <w:t>&lt;/Amend&gt;</w:t>
      </w:r>
    </w:p>
    <w:p w:rsidR="00276A77" w:rsidRPr="00355A6D" w:rsidP="00276A77" w14:paraId="1582980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5272</w:t>
      </w:r>
      <w:r w:rsidRPr="00355A6D">
        <w:rPr>
          <w:rStyle w:val="HideTWBExt"/>
          <w:b w:val="0"/>
        </w:rPr>
        <w:t>&lt;/NumAm&gt;</w:t>
      </w:r>
    </w:p>
    <w:p w:rsidR="00276A77" w:rsidRPr="00355A6D" w:rsidP="00276A77" w14:paraId="4E0FA1BB"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48BC6491" w14:textId="77777777">
      <w:pPr>
        <w:rPr>
          <w:color w:val="000000" w:themeColor="text1"/>
        </w:rPr>
      </w:pPr>
      <w:r w:rsidRPr="00355A6D">
        <w:rPr>
          <w:rStyle w:val="HideTWBExt"/>
        </w:rPr>
        <w:t>&lt;/RepeatBlock-By&gt;</w:t>
      </w:r>
    </w:p>
    <w:p w:rsidR="00276A77" w:rsidRPr="00355A6D" w:rsidP="00276A77" w14:paraId="7E6ADC2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48C96F6" w14:textId="77777777">
      <w:pPr>
        <w:pStyle w:val="NormalBold"/>
        <w:rPr>
          <w:color w:val="000000" w:themeColor="text1"/>
        </w:rPr>
      </w:pPr>
      <w:r w:rsidRPr="00355A6D">
        <w:rPr>
          <w:rStyle w:val="HideTWBExt"/>
          <w:b w:val="0"/>
        </w:rPr>
        <w:t>&lt;Article&gt;</w:t>
      </w:r>
      <w:r w:rsidRPr="00355A6D">
        <w:rPr>
          <w:color w:val="000000" w:themeColor="text1"/>
        </w:rPr>
        <w:t>Artykuł 50 – akapit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8A149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08850A2" w14:textId="77777777">
            <w:pPr>
              <w:keepNext/>
              <w:rPr>
                <w:color w:val="000000" w:themeColor="text1"/>
              </w:rPr>
            </w:pPr>
          </w:p>
        </w:tc>
      </w:tr>
      <w:tr w14:paraId="11BD372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44D87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0316359" w14:textId="77777777">
            <w:pPr>
              <w:pStyle w:val="ColumnHeading"/>
              <w:keepNext/>
              <w:rPr>
                <w:color w:val="000000" w:themeColor="text1"/>
              </w:rPr>
            </w:pPr>
            <w:r w:rsidRPr="00355A6D">
              <w:rPr>
                <w:color w:val="000000" w:themeColor="text1"/>
              </w:rPr>
              <w:t>Poprawka</w:t>
            </w:r>
          </w:p>
        </w:tc>
      </w:tr>
      <w:tr w14:paraId="060577B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FA4916" w14:textId="77777777">
            <w:pPr>
              <w:pStyle w:val="Normal6"/>
              <w:rPr>
                <w:color w:val="000000" w:themeColor="text1"/>
              </w:rPr>
            </w:pPr>
            <w:r w:rsidRPr="00355A6D">
              <w:rPr>
                <w:color w:val="000000" w:themeColor="text1"/>
              </w:rPr>
              <w:t>i)</w:t>
            </w:r>
            <w:r w:rsidRPr="00355A6D">
              <w:rPr>
                <w:color w:val="000000" w:themeColor="text1"/>
              </w:rPr>
              <w:tab/>
              <w:t xml:space="preserve">wspieranie prac komitetu </w:t>
            </w:r>
            <w:r w:rsidRPr="00355A6D">
              <w:rPr>
                <w:b/>
                <w:i/>
                <w:color w:val="000000" w:themeColor="text1"/>
              </w:rPr>
              <w:t>koordynującego</w:t>
            </w:r>
            <w:r w:rsidRPr="00355A6D">
              <w:rPr>
                <w:color w:val="000000" w:themeColor="text1"/>
              </w:rPr>
              <w:t xml:space="preserve"> poprzez dostarczanie niezbędnych informacji i zapewnianie działań następczych w związku z decyzjami i zaleceniami komitetu monitorującego </w:t>
            </w:r>
            <w:r w:rsidRPr="00355A6D">
              <w:rPr>
                <w:b/>
                <w:i/>
                <w:color w:val="000000" w:themeColor="text1"/>
              </w:rPr>
              <w:t>prace koordynacyjne</w:t>
            </w:r>
            <w:r w:rsidRPr="00355A6D">
              <w:rPr>
                <w:color w:val="000000" w:themeColor="text1"/>
              </w:rPr>
              <w:t>;</w:t>
            </w:r>
          </w:p>
        </w:tc>
        <w:tc>
          <w:tcPr>
            <w:tcW w:w="4876" w:type="dxa"/>
          </w:tcPr>
          <w:p w:rsidR="00276A77" w:rsidRPr="00355A6D" w:rsidP="00D373E1" w14:paraId="76D28A02" w14:textId="77777777">
            <w:pPr>
              <w:pStyle w:val="Normal6"/>
              <w:rPr>
                <w:color w:val="000000" w:themeColor="text1"/>
                <w:szCs w:val="24"/>
              </w:rPr>
            </w:pPr>
            <w:r w:rsidRPr="00355A6D">
              <w:rPr>
                <w:color w:val="000000" w:themeColor="text1"/>
              </w:rPr>
              <w:t>i)</w:t>
            </w:r>
            <w:r w:rsidRPr="00355A6D">
              <w:rPr>
                <w:color w:val="000000" w:themeColor="text1"/>
              </w:rPr>
              <w:tab/>
              <w:t xml:space="preserve">wspieranie prac komitetu </w:t>
            </w:r>
            <w:r w:rsidRPr="00355A6D">
              <w:rPr>
                <w:b/>
                <w:i/>
                <w:color w:val="000000" w:themeColor="text1"/>
              </w:rPr>
              <w:t>monitorującego</w:t>
            </w:r>
            <w:r w:rsidRPr="00355A6D">
              <w:rPr>
                <w:color w:val="000000" w:themeColor="text1"/>
              </w:rPr>
              <w:t xml:space="preserve"> poprzez dostarczanie niezbędnych informacji i zapewnianie działań następczych w związku z decyzjami i zaleceniami komitetu monitorującego;</w:t>
            </w:r>
          </w:p>
        </w:tc>
      </w:tr>
    </w:tbl>
    <w:p w:rsidR="00276A77" w:rsidRPr="00355A6D" w:rsidP="00276A77" w14:paraId="1ACDC30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2BEC0F2"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4AFCFDF9" w14:textId="77777777">
      <w:pPr>
        <w:pStyle w:val="Normal12Italic"/>
        <w:rPr>
          <w:noProof w:val="0"/>
          <w:color w:val="000000" w:themeColor="text1"/>
        </w:rPr>
      </w:pPr>
      <w:r w:rsidRPr="00355A6D">
        <w:rPr>
          <w:color w:val="000000" w:themeColor="text1"/>
        </w:rPr>
        <w:t>W poprawce skreśla się odniesienie do komitetu koordynującego, zgodnie ze skreśleniem przepisów dotyczących tego komitetu w art. 54. Zadania organu koordynującego w zakresie wsparcia i działań następczych powinny odnosić się do komitetów monitorujących, aby zapewnić spójność ram zarządzania i uniknąć zbędnych szczebli administracyjnych.</w:t>
      </w:r>
    </w:p>
    <w:p w:rsidR="00276A77" w:rsidRPr="00355A6D" w:rsidP="00276A77" w14:paraId="66A80F2C" w14:textId="77777777">
      <w:pPr>
        <w:rPr>
          <w:color w:val="000000" w:themeColor="text1"/>
        </w:rPr>
      </w:pPr>
      <w:r w:rsidRPr="00355A6D">
        <w:rPr>
          <w:rStyle w:val="HideTWBExt"/>
        </w:rPr>
        <w:t>&lt;/Amend&gt;</w:t>
      </w:r>
    </w:p>
    <w:p w:rsidR="00276A77" w:rsidRPr="00355A6D" w:rsidP="00276A77" w14:paraId="02E4EFF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5273</w:t>
      </w:r>
      <w:r w:rsidRPr="00355A6D">
        <w:rPr>
          <w:rStyle w:val="HideTWBExt"/>
          <w:b w:val="0"/>
        </w:rPr>
        <w:t>&lt;/NumAm&gt;</w:t>
      </w:r>
    </w:p>
    <w:p w:rsidR="00276A77" w:rsidRPr="00355A6D" w:rsidP="00276A77" w14:paraId="23D5DF9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5EEFAB67" w14:textId="77777777">
      <w:pPr>
        <w:rPr>
          <w:color w:val="000000" w:themeColor="text1"/>
        </w:rPr>
      </w:pPr>
      <w:r w:rsidRPr="00355A6D">
        <w:rPr>
          <w:rStyle w:val="HideTWBExt"/>
        </w:rPr>
        <w:t>&lt;/RepeatBlock-By&gt;</w:t>
      </w:r>
    </w:p>
    <w:p w:rsidR="00276A77" w:rsidRPr="00355A6D" w:rsidP="00276A77" w14:paraId="2B8F6F7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8B3713C" w14:textId="77777777">
      <w:pPr>
        <w:pStyle w:val="NormalBold"/>
        <w:rPr>
          <w:color w:val="000000" w:themeColor="text1"/>
        </w:rPr>
      </w:pPr>
      <w:r w:rsidRPr="00355A6D">
        <w:rPr>
          <w:rStyle w:val="HideTWBExt"/>
          <w:b w:val="0"/>
        </w:rPr>
        <w:t>&lt;Article&gt;</w:t>
      </w:r>
      <w:r w:rsidRPr="00355A6D">
        <w:rPr>
          <w:color w:val="000000" w:themeColor="text1"/>
        </w:rPr>
        <w:t>Artykuł 50 – akapit 1 – litera i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71E85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70BD832" w14:textId="77777777">
            <w:pPr>
              <w:keepNext/>
              <w:rPr>
                <w:color w:val="000000" w:themeColor="text1"/>
              </w:rPr>
            </w:pPr>
          </w:p>
        </w:tc>
      </w:tr>
      <w:tr w14:paraId="5B9EC56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EBBE0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6E50933" w14:textId="77777777">
            <w:pPr>
              <w:pStyle w:val="ColumnHeading"/>
              <w:keepNext/>
              <w:rPr>
                <w:color w:val="000000" w:themeColor="text1"/>
              </w:rPr>
            </w:pPr>
            <w:r w:rsidRPr="00355A6D">
              <w:rPr>
                <w:color w:val="000000" w:themeColor="text1"/>
              </w:rPr>
              <w:t>Poprawka</w:t>
            </w:r>
          </w:p>
        </w:tc>
      </w:tr>
      <w:tr w14:paraId="706EF1E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5075B53" w14:textId="77777777">
            <w:pPr>
              <w:pStyle w:val="Normal6"/>
              <w:rPr>
                <w:color w:val="000000" w:themeColor="text1"/>
              </w:rPr>
            </w:pPr>
          </w:p>
        </w:tc>
        <w:tc>
          <w:tcPr>
            <w:tcW w:w="4876" w:type="dxa"/>
          </w:tcPr>
          <w:p w:rsidR="00276A77" w:rsidRPr="00355A6D" w:rsidP="00D373E1" w14:paraId="364782BA" w14:textId="77777777">
            <w:pPr>
              <w:pStyle w:val="Normal6"/>
              <w:rPr>
                <w:color w:val="000000" w:themeColor="text1"/>
                <w:szCs w:val="24"/>
              </w:rPr>
            </w:pPr>
            <w:r w:rsidRPr="00355A6D">
              <w:rPr>
                <w:b/>
                <w:i/>
                <w:color w:val="000000" w:themeColor="text1"/>
              </w:rPr>
              <w:t>ia</w:t>
            </w:r>
            <w:r w:rsidRPr="00355A6D">
              <w:rPr>
                <w:b/>
                <w:i/>
                <w:color w:val="000000" w:themeColor="text1"/>
              </w:rPr>
              <w:t>)</w:t>
            </w:r>
            <w:r w:rsidRPr="00355A6D">
              <w:rPr>
                <w:b/>
                <w:i/>
                <w:color w:val="000000" w:themeColor="text1"/>
              </w:rPr>
              <w:tab/>
              <w:t>promowanie koordynacji i synergii między planem a innymi instrumentami Unii, w tym programami zarządzanymi centralnie oraz, w stosownych przypadkach, Europejskim Funduszem Konkurencyjności;</w:t>
            </w:r>
          </w:p>
        </w:tc>
      </w:tr>
    </w:tbl>
    <w:p w:rsidR="00276A77" w:rsidRPr="00294C12" w:rsidP="00276A77" w14:paraId="6B43576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117CE9A8" w14:textId="77777777">
      <w:pPr>
        <w:rPr>
          <w:color w:val="000000" w:themeColor="text1"/>
          <w:lang w:val="sv-SE"/>
        </w:rPr>
      </w:pPr>
      <w:r w:rsidRPr="00294C12">
        <w:rPr>
          <w:rStyle w:val="HideTWBExt"/>
          <w:lang w:val="sv-SE"/>
        </w:rPr>
        <w:t>&lt;/Amend&gt;</w:t>
      </w:r>
    </w:p>
    <w:p w:rsidR="00276A77" w:rsidRPr="00294C12" w:rsidP="00276A77" w14:paraId="22566825"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5274</w:t>
      </w:r>
      <w:r w:rsidRPr="00294C12">
        <w:rPr>
          <w:rStyle w:val="HideTWBExt"/>
          <w:b w:val="0"/>
          <w:lang w:val="sv-SE"/>
        </w:rPr>
        <w:t>&lt;/NumAm&gt;</w:t>
      </w:r>
    </w:p>
    <w:p w:rsidR="00276A77" w:rsidRPr="00294C12" w:rsidP="00276A77" w14:paraId="67E610CE"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001FA5FA" w14:textId="77777777">
      <w:pPr>
        <w:rPr>
          <w:color w:val="000000" w:themeColor="text1"/>
          <w:lang w:val="sv-SE"/>
        </w:rPr>
      </w:pPr>
      <w:r w:rsidRPr="00294C12">
        <w:rPr>
          <w:rStyle w:val="HideTWBExt"/>
          <w:lang w:val="sv-SE"/>
        </w:rPr>
        <w:t>&lt;/RepeatBlock-By&gt;</w:t>
      </w:r>
    </w:p>
    <w:p w:rsidR="00276A77" w:rsidRPr="00355A6D" w:rsidP="00276A77" w14:paraId="592F13F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1D50F4" w14:textId="77777777">
      <w:pPr>
        <w:pStyle w:val="NormalBold"/>
        <w:rPr>
          <w:color w:val="000000" w:themeColor="text1"/>
        </w:rPr>
      </w:pPr>
      <w:r w:rsidRPr="00355A6D">
        <w:rPr>
          <w:rStyle w:val="HideTWBExt"/>
          <w:b w:val="0"/>
        </w:rPr>
        <w:t>&lt;Article&gt;</w:t>
      </w:r>
      <w:r w:rsidRPr="00355A6D">
        <w:rPr>
          <w:color w:val="000000" w:themeColor="text1"/>
        </w:rPr>
        <w:t>Artykuł 50 – akapit 1 – litera i b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01577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5B79CA6" w14:textId="77777777">
            <w:pPr>
              <w:keepNext/>
              <w:rPr>
                <w:color w:val="000000" w:themeColor="text1"/>
              </w:rPr>
            </w:pPr>
          </w:p>
        </w:tc>
      </w:tr>
      <w:tr w14:paraId="4412BA9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85047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008FE5C" w14:textId="77777777">
            <w:pPr>
              <w:pStyle w:val="ColumnHeading"/>
              <w:keepNext/>
              <w:rPr>
                <w:color w:val="000000" w:themeColor="text1"/>
              </w:rPr>
            </w:pPr>
            <w:r w:rsidRPr="00355A6D">
              <w:rPr>
                <w:color w:val="000000" w:themeColor="text1"/>
              </w:rPr>
              <w:t>Poprawka</w:t>
            </w:r>
          </w:p>
        </w:tc>
      </w:tr>
      <w:tr w14:paraId="5049F39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8CB196" w14:textId="77777777">
            <w:pPr>
              <w:pStyle w:val="Normal6"/>
              <w:rPr>
                <w:color w:val="000000" w:themeColor="text1"/>
              </w:rPr>
            </w:pPr>
          </w:p>
        </w:tc>
        <w:tc>
          <w:tcPr>
            <w:tcW w:w="4876" w:type="dxa"/>
          </w:tcPr>
          <w:p w:rsidR="00276A77" w:rsidRPr="00355A6D" w:rsidP="00D373E1" w14:paraId="39857799" w14:textId="77777777">
            <w:pPr>
              <w:pStyle w:val="Normal6"/>
              <w:rPr>
                <w:color w:val="000000" w:themeColor="text1"/>
                <w:szCs w:val="24"/>
              </w:rPr>
            </w:pPr>
            <w:r w:rsidRPr="00355A6D">
              <w:rPr>
                <w:b/>
                <w:i/>
                <w:color w:val="000000" w:themeColor="text1"/>
              </w:rPr>
              <w:t>ib</w:t>
            </w:r>
            <w:r w:rsidRPr="00355A6D">
              <w:rPr>
                <w:b/>
                <w:i/>
                <w:color w:val="000000" w:themeColor="text1"/>
              </w:rPr>
              <w:t>)</w:t>
            </w:r>
            <w:r w:rsidRPr="00355A6D">
              <w:rPr>
                <w:b/>
                <w:i/>
                <w:color w:val="000000" w:themeColor="text1"/>
              </w:rPr>
              <w:tab/>
              <w:t>zapewnienie gromadzenia i przekazywania danych niezbędnych do oceny oddziaływania terytorialnego oraz wkładu środków w spójność gospodarczą, społeczną i terytorialną, w stosownych przypadkach;</w:t>
            </w:r>
          </w:p>
        </w:tc>
      </w:tr>
    </w:tbl>
    <w:p w:rsidR="00276A77" w:rsidRPr="00355A6D" w:rsidP="00276A77" w14:paraId="4012948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3D84952" w14:textId="77777777">
      <w:pPr>
        <w:rPr>
          <w:color w:val="000000" w:themeColor="text1"/>
        </w:rPr>
      </w:pPr>
      <w:r w:rsidRPr="00355A6D">
        <w:rPr>
          <w:rStyle w:val="HideTWBExt"/>
        </w:rPr>
        <w:t>&lt;/Amend&gt;</w:t>
      </w:r>
    </w:p>
    <w:p w:rsidR="00276A77" w:rsidRPr="00355A6D" w:rsidP="00276A77" w14:paraId="46868BB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5275</w:t>
      </w:r>
      <w:r w:rsidRPr="00355A6D">
        <w:rPr>
          <w:rStyle w:val="HideTWBExt"/>
          <w:b w:val="0"/>
        </w:rPr>
        <w:t>&lt;/NumAm&gt;</w:t>
      </w:r>
    </w:p>
    <w:p w:rsidR="00276A77" w:rsidRPr="00355A6D" w:rsidP="00276A77" w14:paraId="32A9D87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Pascal </w:t>
      </w:r>
      <w:r w:rsidRPr="00355A6D">
        <w:rPr>
          <w:color w:val="000000" w:themeColor="text1"/>
        </w:rPr>
        <w:t>Arimont</w:t>
      </w:r>
      <w:r w:rsidRPr="00355A6D">
        <w:rPr>
          <w:color w:val="000000" w:themeColor="text1"/>
        </w:rPr>
        <w:t xml:space="preserve">, </w:t>
      </w:r>
      <w:r w:rsidRPr="00355A6D">
        <w:rPr>
          <w:color w:val="000000" w:themeColor="text1"/>
        </w:rPr>
        <w:t>Wouter</w:t>
      </w:r>
      <w:r w:rsidRPr="00355A6D">
        <w:rPr>
          <w:color w:val="000000" w:themeColor="text1"/>
        </w:rPr>
        <w:t xml:space="preserve"> </w:t>
      </w:r>
      <w:r w:rsidRPr="00355A6D">
        <w:rPr>
          <w:color w:val="000000" w:themeColor="text1"/>
        </w:rPr>
        <w:t>Beke</w:t>
      </w:r>
      <w:r w:rsidRPr="00355A6D">
        <w:rPr>
          <w:color w:val="000000" w:themeColor="text1"/>
        </w:rPr>
        <w:t xml:space="preserve">, </w:t>
      </w:r>
      <w:r w:rsidRPr="00355A6D">
        <w:rPr>
          <w:color w:val="000000" w:themeColor="text1"/>
        </w:rPr>
        <w:t>Johan</w:t>
      </w:r>
      <w:r w:rsidRPr="00355A6D">
        <w:rPr>
          <w:color w:val="000000" w:themeColor="text1"/>
        </w:rPr>
        <w:t xml:space="preserve"> Van </w:t>
      </w:r>
      <w:r w:rsidRPr="00355A6D">
        <w:rPr>
          <w:color w:val="000000" w:themeColor="text1"/>
        </w:rPr>
        <w:t>Overtveldt</w:t>
      </w:r>
      <w:r w:rsidRPr="00355A6D">
        <w:rPr>
          <w:rStyle w:val="HideTWBExt"/>
          <w:b w:val="0"/>
        </w:rPr>
        <w:t>&lt;/Members&gt;</w:t>
      </w:r>
    </w:p>
    <w:p w:rsidR="00276A77" w:rsidRPr="00355A6D" w:rsidP="00276A77" w14:paraId="38E26543" w14:textId="77777777">
      <w:pPr>
        <w:rPr>
          <w:color w:val="000000" w:themeColor="text1"/>
        </w:rPr>
      </w:pPr>
      <w:r w:rsidRPr="00355A6D">
        <w:rPr>
          <w:rStyle w:val="HideTWBExt"/>
        </w:rPr>
        <w:t>&lt;/RepeatBlock-By&gt;</w:t>
      </w:r>
    </w:p>
    <w:p w:rsidR="00276A77" w:rsidRPr="00355A6D" w:rsidP="00276A77" w14:paraId="605383D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F6D541"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68B6D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E60173F" w14:textId="77777777">
            <w:pPr>
              <w:keepNext/>
              <w:rPr>
                <w:color w:val="000000" w:themeColor="text1"/>
              </w:rPr>
            </w:pPr>
          </w:p>
        </w:tc>
      </w:tr>
      <w:tr w14:paraId="1CF736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3A04C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7D54CFD" w14:textId="77777777">
            <w:pPr>
              <w:pStyle w:val="ColumnHeading"/>
              <w:keepNext/>
              <w:rPr>
                <w:color w:val="000000" w:themeColor="text1"/>
              </w:rPr>
            </w:pPr>
            <w:r w:rsidRPr="00355A6D">
              <w:rPr>
                <w:color w:val="000000" w:themeColor="text1"/>
              </w:rPr>
              <w:t>Poprawka</w:t>
            </w:r>
          </w:p>
        </w:tc>
      </w:tr>
      <w:tr w14:paraId="7F1BCAD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2F4218D" w14:textId="77777777">
            <w:pPr>
              <w:pStyle w:val="Normal6"/>
              <w:rPr>
                <w:color w:val="000000" w:themeColor="text1"/>
              </w:rPr>
            </w:pPr>
          </w:p>
        </w:tc>
        <w:tc>
          <w:tcPr>
            <w:tcW w:w="4876" w:type="dxa"/>
          </w:tcPr>
          <w:p w:rsidR="00276A77" w:rsidRPr="00355A6D" w:rsidP="00D373E1" w14:paraId="7AB7FAC1" w14:textId="77777777">
            <w:pPr>
              <w:pStyle w:val="Normal6"/>
              <w:rPr>
                <w:color w:val="000000" w:themeColor="text1"/>
                <w:szCs w:val="24"/>
              </w:rPr>
            </w:pPr>
            <w:r w:rsidRPr="00355A6D">
              <w:rPr>
                <w:b/>
                <w:i/>
                <w:color w:val="000000" w:themeColor="text1"/>
              </w:rPr>
              <w:t xml:space="preserve">Szczegółowe zadania wymienione w niniejszym artykule mogą być w całości </w:t>
            </w:r>
            <w:r w:rsidRPr="00355A6D">
              <w:rPr>
                <w:b/>
                <w:i/>
                <w:color w:val="000000" w:themeColor="text1"/>
              </w:rPr>
              <w:t>lub w części powierzane właściwym organom regionalnym lub lokalnym, zgodnie z ramami instytucjonalnymi i prawnymi państwa członkowskiego oraz z uwzględnieniem kompetencji organów regionalnych i lokalnych. W przypadku takiego powierzenia dokumentuje się je w formie pisemnej, ze wskazaniem powierzonych zadań, organu, któremu zostały one powierzone, oraz warunków ich wykonywania.</w:t>
            </w:r>
          </w:p>
        </w:tc>
      </w:tr>
    </w:tbl>
    <w:p w:rsidR="00276A77" w:rsidRPr="00294C12" w:rsidP="00276A77" w14:paraId="684105A6" w14:textId="77777777">
      <w:pPr>
        <w:pStyle w:val="Olang"/>
        <w:rPr>
          <w:color w:val="000000" w:themeColor="text1"/>
          <w:lang w:val="it-IT"/>
        </w:rPr>
      </w:pPr>
      <w:r w:rsidRPr="00294C12">
        <w:rPr>
          <w:color w:val="000000" w:themeColor="text1"/>
          <w:lang w:val="it-IT"/>
        </w:rPr>
        <w:t xml:space="preserve">Or. </w:t>
      </w:r>
      <w:r w:rsidRPr="00294C12">
        <w:rPr>
          <w:rStyle w:val="HideTWBExt"/>
          <w:lang w:val="it-IT"/>
        </w:rPr>
        <w:t>&lt;Original&gt;</w:t>
      </w:r>
      <w:r w:rsidRPr="00294C12">
        <w:rPr>
          <w:rStyle w:val="HideTWBInt"/>
          <w:lang w:val="it-IT"/>
        </w:rPr>
        <w:t>{EN}</w:t>
      </w:r>
      <w:r w:rsidRPr="00294C12">
        <w:rPr>
          <w:color w:val="000000" w:themeColor="text1"/>
          <w:lang w:val="it-IT"/>
        </w:rPr>
        <w:t>en</w:t>
      </w:r>
      <w:r w:rsidRPr="00294C12">
        <w:rPr>
          <w:rStyle w:val="HideTWBExt"/>
          <w:lang w:val="it-IT"/>
        </w:rPr>
        <w:t>&lt;/Original&gt;</w:t>
      </w:r>
    </w:p>
    <w:p w:rsidR="00276A77" w:rsidRPr="00294C12" w:rsidP="00276A77" w14:paraId="21829B08" w14:textId="77777777">
      <w:pPr>
        <w:rPr>
          <w:color w:val="000000" w:themeColor="text1"/>
          <w:lang w:val="it-IT"/>
        </w:rPr>
      </w:pPr>
      <w:r w:rsidRPr="00294C12">
        <w:rPr>
          <w:rStyle w:val="HideTWBExt"/>
          <w:lang w:val="it-IT"/>
        </w:rPr>
        <w:t>&lt;/Amend&gt;</w:t>
      </w:r>
    </w:p>
    <w:p w:rsidR="00276A77" w:rsidRPr="00294C12" w:rsidP="00276A77" w14:paraId="18B9E221" w14:textId="77777777">
      <w:pPr>
        <w:pStyle w:val="AMNumberTabs0"/>
        <w:keepNext/>
        <w:rPr>
          <w:color w:val="000000" w:themeColor="text1"/>
          <w:lang w:val="it-IT"/>
        </w:rPr>
      </w:pPr>
      <w:r w:rsidRPr="00294C12">
        <w:rPr>
          <w:rStyle w:val="HideTWBExt"/>
          <w:b w:val="0"/>
          <w:lang w:val="it-IT"/>
        </w:rPr>
        <w:t>&lt;Amend&gt;</w:t>
      </w:r>
      <w:r w:rsidRPr="00294C12">
        <w:rPr>
          <w:color w:val="000000" w:themeColor="text1"/>
          <w:lang w:val="it-IT"/>
        </w:rPr>
        <w:t>Poprawka</w:t>
      </w:r>
      <w:r w:rsidRPr="00294C12">
        <w:rPr>
          <w:color w:val="000000" w:themeColor="text1"/>
          <w:lang w:val="it-IT"/>
        </w:rPr>
        <w:tab/>
      </w:r>
      <w:r w:rsidRPr="00294C12">
        <w:rPr>
          <w:color w:val="000000" w:themeColor="text1"/>
          <w:lang w:val="it-IT"/>
        </w:rPr>
        <w:tab/>
      </w:r>
      <w:r w:rsidRPr="00294C12">
        <w:rPr>
          <w:rStyle w:val="HideTWBExt"/>
          <w:b w:val="0"/>
          <w:lang w:val="it-IT"/>
        </w:rPr>
        <w:t>&lt;NumAm&gt;</w:t>
      </w:r>
      <w:r w:rsidRPr="00294C12">
        <w:rPr>
          <w:color w:val="000000" w:themeColor="text1"/>
          <w:lang w:val="it-IT"/>
        </w:rPr>
        <w:t>5276</w:t>
      </w:r>
      <w:r w:rsidRPr="00294C12">
        <w:rPr>
          <w:rStyle w:val="HideTWBExt"/>
          <w:b w:val="0"/>
          <w:lang w:val="it-IT"/>
        </w:rPr>
        <w:t>&lt;/NumAm&gt;</w:t>
      </w:r>
    </w:p>
    <w:p w:rsidR="00276A77" w:rsidRPr="00294C12" w:rsidP="00276A77" w14:paraId="2E24D964"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Francesco Ventola, Ruggero Razza, Denis Nesci, Antonella Sberna, Michele Picaro</w:t>
      </w:r>
      <w:r w:rsidRPr="00294C12">
        <w:rPr>
          <w:rStyle w:val="HideTWBExt"/>
          <w:b w:val="0"/>
          <w:lang w:val="it-IT"/>
        </w:rPr>
        <w:t>&lt;/Members&gt;</w:t>
      </w:r>
    </w:p>
    <w:p w:rsidR="00276A77" w:rsidRPr="00294C12" w:rsidP="00276A77" w14:paraId="56B49D28" w14:textId="77777777">
      <w:pPr>
        <w:rPr>
          <w:color w:val="000000" w:themeColor="text1"/>
          <w:lang w:val="it-IT"/>
        </w:rPr>
      </w:pPr>
      <w:r w:rsidRPr="00294C12">
        <w:rPr>
          <w:rStyle w:val="HideTWBExt"/>
          <w:lang w:val="it-IT"/>
        </w:rPr>
        <w:t>&lt;/RepeatBlock-By&gt;</w:t>
      </w:r>
    </w:p>
    <w:p w:rsidR="00276A77" w:rsidRPr="00355A6D" w:rsidP="00276A77" w14:paraId="69FDDA7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AB35715" w14:textId="77777777">
      <w:pPr>
        <w:pStyle w:val="NormalBold"/>
        <w:rPr>
          <w:color w:val="000000" w:themeColor="text1"/>
        </w:rPr>
      </w:pPr>
      <w:r w:rsidRPr="00355A6D">
        <w:rPr>
          <w:rStyle w:val="HideTWBExt"/>
          <w:b w:val="0"/>
        </w:rPr>
        <w:t>&lt;Article&gt;</w:t>
      </w:r>
      <w:r w:rsidRPr="00355A6D">
        <w:rPr>
          <w:color w:val="000000" w:themeColor="text1"/>
        </w:rPr>
        <w:t>Artykuł 50 – akapit 1 – litera j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1507C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D209585" w14:textId="77777777">
            <w:pPr>
              <w:keepNext/>
              <w:rPr>
                <w:color w:val="000000" w:themeColor="text1"/>
              </w:rPr>
            </w:pPr>
          </w:p>
        </w:tc>
      </w:tr>
      <w:tr w14:paraId="5BA12C5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D9204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B95290" w14:textId="77777777">
            <w:pPr>
              <w:pStyle w:val="ColumnHeading"/>
              <w:keepNext/>
              <w:rPr>
                <w:color w:val="000000" w:themeColor="text1"/>
              </w:rPr>
            </w:pPr>
            <w:r w:rsidRPr="00355A6D">
              <w:rPr>
                <w:color w:val="000000" w:themeColor="text1"/>
              </w:rPr>
              <w:t>Poprawka</w:t>
            </w:r>
          </w:p>
        </w:tc>
      </w:tr>
      <w:tr w14:paraId="273D4C5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2DD646" w14:textId="77777777">
            <w:pPr>
              <w:pStyle w:val="Normal6"/>
              <w:rPr>
                <w:color w:val="000000" w:themeColor="text1"/>
              </w:rPr>
            </w:pPr>
          </w:p>
        </w:tc>
        <w:tc>
          <w:tcPr>
            <w:tcW w:w="4876" w:type="dxa"/>
          </w:tcPr>
          <w:p w:rsidR="00276A77" w:rsidRPr="00355A6D" w:rsidP="00D373E1" w14:paraId="668213C5" w14:textId="77777777">
            <w:pPr>
              <w:pStyle w:val="Normal6"/>
              <w:rPr>
                <w:color w:val="000000" w:themeColor="text1"/>
                <w:szCs w:val="24"/>
              </w:rPr>
            </w:pPr>
            <w:r w:rsidRPr="00355A6D">
              <w:rPr>
                <w:b/>
                <w:i/>
                <w:color w:val="000000" w:themeColor="text1"/>
              </w:rPr>
              <w:t>ja)</w:t>
            </w:r>
            <w:r w:rsidRPr="00355A6D">
              <w:rPr>
                <w:b/>
                <w:i/>
                <w:color w:val="000000" w:themeColor="text1"/>
              </w:rPr>
              <w:tab/>
              <w:t>zadania wymienione w niniejszym artykule mogą zostać powierzone jednemu organowi lub kilku organom. Uzgodnienia dotyczące określenia zadań w ramach funkcji koordynującej dokumentuje się w formie pisemnej;</w:t>
            </w:r>
          </w:p>
        </w:tc>
      </w:tr>
    </w:tbl>
    <w:p w:rsidR="00276A77" w:rsidRPr="00355A6D" w:rsidP="00276A77" w14:paraId="75A5EB3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93E49E4" w14:textId="77777777">
      <w:pPr>
        <w:rPr>
          <w:color w:val="000000" w:themeColor="text1"/>
        </w:rPr>
      </w:pPr>
      <w:r w:rsidRPr="00355A6D">
        <w:rPr>
          <w:rStyle w:val="HideTWBExt"/>
        </w:rPr>
        <w:t>&lt;/Amend&gt;</w:t>
      </w:r>
    </w:p>
    <w:p w:rsidR="00276A77" w:rsidRPr="00355A6D" w:rsidP="00276A77" w14:paraId="15A4973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5277</w:t>
      </w:r>
      <w:r w:rsidRPr="00355A6D">
        <w:rPr>
          <w:rStyle w:val="HideTWBExt"/>
          <w:b w:val="0"/>
        </w:rPr>
        <w:t>&lt;/NumAm&gt;</w:t>
      </w:r>
    </w:p>
    <w:p w:rsidR="00276A77" w:rsidRPr="00355A6D" w:rsidP="00276A77" w14:paraId="6648E35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Ivan David, </w:t>
      </w:r>
      <w:r w:rsidRPr="00355A6D">
        <w:rPr>
          <w:color w:val="000000" w:themeColor="text1"/>
        </w:rPr>
        <w:t>Volker</w:t>
      </w:r>
      <w:r w:rsidRPr="00355A6D">
        <w:rPr>
          <w:color w:val="000000" w:themeColor="text1"/>
        </w:rPr>
        <w:t xml:space="preserve"> </w:t>
      </w:r>
      <w:r w:rsidRPr="00355A6D">
        <w:rPr>
          <w:color w:val="000000" w:themeColor="text1"/>
        </w:rPr>
        <w:t>Schnurrbusch</w:t>
      </w:r>
      <w:r w:rsidRPr="00355A6D">
        <w:rPr>
          <w:color w:val="000000" w:themeColor="text1"/>
        </w:rPr>
        <w:t xml:space="preserve">, </w:t>
      </w:r>
      <w:r w:rsidRPr="00355A6D">
        <w:rPr>
          <w:color w:val="000000" w:themeColor="text1"/>
        </w:rPr>
        <w:t>Stanislav</w:t>
      </w:r>
      <w:r w:rsidRPr="00355A6D">
        <w:rPr>
          <w:color w:val="000000" w:themeColor="text1"/>
        </w:rPr>
        <w:t xml:space="preserve"> </w:t>
      </w:r>
      <w:r w:rsidRPr="00355A6D">
        <w:rPr>
          <w:color w:val="000000" w:themeColor="text1"/>
        </w:rPr>
        <w:t>Stoyanov</w:t>
      </w:r>
      <w:r w:rsidRPr="00355A6D">
        <w:rPr>
          <w:rStyle w:val="HideTWBExt"/>
          <w:b w:val="0"/>
        </w:rPr>
        <w:t>&lt;/Members&gt;</w:t>
      </w:r>
    </w:p>
    <w:p w:rsidR="00276A77" w:rsidRPr="00355A6D" w:rsidP="00276A77" w14:paraId="1546E883" w14:textId="77777777">
      <w:pPr>
        <w:rPr>
          <w:color w:val="000000" w:themeColor="text1"/>
        </w:rPr>
      </w:pPr>
      <w:r w:rsidRPr="00355A6D">
        <w:rPr>
          <w:rStyle w:val="HideTWBExt"/>
        </w:rPr>
        <w:t>&lt;/RepeatBlock-By&gt;</w:t>
      </w:r>
    </w:p>
    <w:p w:rsidR="00276A77" w:rsidRPr="00355A6D" w:rsidP="00276A77" w14:paraId="5C52A3E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965FB14"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A3176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85E1047" w14:textId="77777777">
            <w:pPr>
              <w:keepNext/>
              <w:rPr>
                <w:color w:val="000000" w:themeColor="text1"/>
              </w:rPr>
            </w:pPr>
          </w:p>
        </w:tc>
      </w:tr>
      <w:tr w14:paraId="35B77C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C4EF2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017A23A" w14:textId="77777777">
            <w:pPr>
              <w:pStyle w:val="ColumnHeading"/>
              <w:keepNext/>
              <w:rPr>
                <w:color w:val="000000" w:themeColor="text1"/>
              </w:rPr>
            </w:pPr>
            <w:r w:rsidRPr="00355A6D">
              <w:rPr>
                <w:color w:val="000000" w:themeColor="text1"/>
              </w:rPr>
              <w:t>Poprawka</w:t>
            </w:r>
          </w:p>
        </w:tc>
      </w:tr>
      <w:tr w14:paraId="6453CD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41C6CD" w14:textId="77777777">
            <w:pPr>
              <w:pStyle w:val="Normal6"/>
              <w:rPr>
                <w:color w:val="000000" w:themeColor="text1"/>
              </w:rPr>
            </w:pPr>
          </w:p>
        </w:tc>
        <w:tc>
          <w:tcPr>
            <w:tcW w:w="4876" w:type="dxa"/>
          </w:tcPr>
          <w:p w:rsidR="00276A77" w:rsidRPr="00355A6D" w:rsidP="00D373E1" w14:paraId="057493B9" w14:textId="77777777">
            <w:pPr>
              <w:pStyle w:val="Normal6"/>
              <w:rPr>
                <w:color w:val="000000" w:themeColor="text1"/>
                <w:szCs w:val="24"/>
              </w:rPr>
            </w:pPr>
            <w:r w:rsidRPr="00355A6D">
              <w:rPr>
                <w:b/>
                <w:i/>
                <w:color w:val="000000" w:themeColor="text1"/>
              </w:rPr>
              <w:t xml:space="preserve">k) zapewnienie identyfikowalności finansowania unijnego w całym łańcuchu wdrażania, z wyjątkiem odbiorców </w:t>
            </w:r>
            <w:r w:rsidRPr="00355A6D">
              <w:rPr>
                <w:b/>
                <w:i/>
                <w:color w:val="000000" w:themeColor="text1"/>
              </w:rPr>
              <w:t>końcowych.</w:t>
            </w:r>
          </w:p>
        </w:tc>
      </w:tr>
    </w:tbl>
    <w:p w:rsidR="00276A77" w:rsidRPr="00294C12" w:rsidP="00276A77" w14:paraId="7DF57D5D" w14:textId="77777777">
      <w:pPr>
        <w:pStyle w:val="Olang"/>
        <w:rPr>
          <w:color w:val="000000" w:themeColor="text1"/>
          <w:lang w:val="en-GB"/>
        </w:rPr>
      </w:pPr>
      <w:r w:rsidRPr="00294C12">
        <w:rPr>
          <w:color w:val="000000" w:themeColor="text1"/>
          <w:lang w:val="en-GB"/>
        </w:rPr>
        <w:t xml:space="preserve">Or. </w:t>
      </w:r>
      <w:r w:rsidRPr="00294C12">
        <w:rPr>
          <w:rStyle w:val="HideTWBExt"/>
          <w:lang w:val="en-GB"/>
        </w:rPr>
        <w:t>&lt;Original&gt;</w:t>
      </w:r>
      <w:r w:rsidRPr="00294C12">
        <w:rPr>
          <w:rStyle w:val="HideTWBInt"/>
          <w:lang w:val="en-GB"/>
        </w:rPr>
        <w:t>{EN}</w:t>
      </w:r>
      <w:r w:rsidRPr="00294C12">
        <w:rPr>
          <w:color w:val="000000" w:themeColor="text1"/>
          <w:lang w:val="en-GB"/>
        </w:rPr>
        <w:t>en</w:t>
      </w:r>
      <w:r w:rsidRPr="00294C12">
        <w:rPr>
          <w:rStyle w:val="HideTWBExt"/>
          <w:lang w:val="en-GB"/>
        </w:rPr>
        <w:t>&lt;/Original&gt;</w:t>
      </w:r>
    </w:p>
    <w:p w:rsidR="00276A77" w:rsidRPr="00294C12" w:rsidP="00276A77" w14:paraId="4DD761AE" w14:textId="77777777">
      <w:pPr>
        <w:pStyle w:val="JustificationTitle"/>
        <w:rPr>
          <w:noProof w:val="0"/>
          <w:color w:val="000000" w:themeColor="text1"/>
          <w:lang w:val="en-GB"/>
        </w:rPr>
      </w:pPr>
      <w:r w:rsidRPr="00294C12">
        <w:rPr>
          <w:rStyle w:val="HideTWBExt"/>
          <w:i w:val="0"/>
          <w:lang w:val="en-GB"/>
        </w:rPr>
        <w:t>&lt;TitreJust&gt;</w:t>
      </w:r>
      <w:r w:rsidRPr="00294C12">
        <w:rPr>
          <w:color w:val="000000" w:themeColor="text1"/>
          <w:lang w:val="en-GB"/>
        </w:rPr>
        <w:t>Uzasadnienie</w:t>
      </w:r>
      <w:r w:rsidRPr="00294C12">
        <w:rPr>
          <w:rStyle w:val="HideTWBExt"/>
          <w:i w:val="0"/>
          <w:lang w:val="en-GB"/>
        </w:rPr>
        <w:t>&lt;/TitreJust&gt;</w:t>
      </w:r>
    </w:p>
    <w:p w:rsidR="00276A77" w:rsidRPr="00294C12" w:rsidP="00276A77" w14:paraId="5ACB24A7" w14:textId="77777777">
      <w:pPr>
        <w:pStyle w:val="Normal12Italic"/>
        <w:rPr>
          <w:noProof w:val="0"/>
          <w:color w:val="000000" w:themeColor="text1"/>
          <w:lang w:val="en-GB"/>
        </w:rPr>
      </w:pPr>
      <w:r w:rsidRPr="00294C12">
        <w:rPr>
          <w:color w:val="000000" w:themeColor="text1"/>
          <w:lang w:val="en-GB"/>
        </w:rPr>
        <w:t>The existing audit, control and reporting requirements under the Regulation already provide the necessary safeguards for the sound financial management and protection of the Union budget. Introducing additional traceability requirements throughout the implementation chain risks creating disproportionate administrative complexity, increased compliance costs and legal uncertainty for managing authorities and beneficiaries without demonstrating clear added value for the effective implementation of the Fund. In practice, such requirements may necessitate the collection and assessment of information extending beyond the direct recipient of support, creating significant challenges for national authorities in verifying ownership and control structures and ensuring consistent application across Member States. A proportionate and administratively feasible control framework should focus on information that is necessary and directly relevant for effective financial management and audit purposes.</w:t>
      </w:r>
    </w:p>
    <w:p w:rsidR="00276A77" w:rsidRPr="00294C12" w:rsidP="00276A77" w14:paraId="3E4A0FB5" w14:textId="77777777">
      <w:pPr>
        <w:rPr>
          <w:color w:val="000000" w:themeColor="text1"/>
          <w:lang w:val="en-GB"/>
        </w:rPr>
      </w:pPr>
      <w:r w:rsidRPr="00294C12">
        <w:rPr>
          <w:rStyle w:val="HideTWBExt"/>
          <w:lang w:val="en-GB"/>
        </w:rPr>
        <w:t>&lt;/Amend&gt;</w:t>
      </w:r>
    </w:p>
    <w:p w:rsidR="00276A77" w:rsidRPr="00355A6D" w:rsidP="00276A77" w14:paraId="17A544C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5278</w:t>
      </w:r>
      <w:r w:rsidRPr="00355A6D">
        <w:rPr>
          <w:rStyle w:val="HideTWBExt"/>
          <w:b w:val="0"/>
        </w:rPr>
        <w:t>&lt;/NumAm&gt;</w:t>
      </w:r>
    </w:p>
    <w:p w:rsidR="00276A77" w:rsidRPr="00355A6D" w:rsidP="00276A77" w14:paraId="3A4D7D6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Bert-Jan </w:t>
      </w:r>
      <w:r w:rsidRPr="00355A6D">
        <w:rPr>
          <w:color w:val="000000" w:themeColor="text1"/>
        </w:rPr>
        <w:t>Ruissen</w:t>
      </w:r>
      <w:r w:rsidRPr="00355A6D">
        <w:rPr>
          <w:color w:val="000000" w:themeColor="text1"/>
        </w:rPr>
        <w:t xml:space="preserve">, Dick </w:t>
      </w:r>
      <w:r w:rsidRPr="00355A6D">
        <w:rPr>
          <w:color w:val="000000" w:themeColor="text1"/>
        </w:rPr>
        <w:t>Erixon</w:t>
      </w:r>
      <w:r w:rsidRPr="00355A6D">
        <w:rPr>
          <w:rStyle w:val="HideTWBExt"/>
          <w:b w:val="0"/>
        </w:rPr>
        <w:t>&lt;/Members&gt;</w:t>
      </w:r>
    </w:p>
    <w:p w:rsidR="00276A77" w:rsidRPr="00355A6D" w:rsidP="00276A77" w14:paraId="49CFFDAE" w14:textId="77777777">
      <w:pPr>
        <w:rPr>
          <w:color w:val="000000" w:themeColor="text1"/>
        </w:rPr>
      </w:pPr>
      <w:r w:rsidRPr="00355A6D">
        <w:rPr>
          <w:rStyle w:val="HideTWBExt"/>
        </w:rPr>
        <w:t>&lt;/RepeatBlock-By&gt;</w:t>
      </w:r>
    </w:p>
    <w:p w:rsidR="00276A77" w:rsidRPr="00355A6D" w:rsidP="00276A77" w14:paraId="4B43D75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4A86033"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82E54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A7F3E39" w14:textId="77777777">
            <w:pPr>
              <w:keepNext/>
              <w:rPr>
                <w:color w:val="000000" w:themeColor="text1"/>
              </w:rPr>
            </w:pPr>
          </w:p>
        </w:tc>
      </w:tr>
      <w:tr w14:paraId="607F422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EA397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4FB1C72" w14:textId="77777777">
            <w:pPr>
              <w:pStyle w:val="ColumnHeading"/>
              <w:keepNext/>
              <w:rPr>
                <w:color w:val="000000" w:themeColor="text1"/>
              </w:rPr>
            </w:pPr>
            <w:r w:rsidRPr="00355A6D">
              <w:rPr>
                <w:color w:val="000000" w:themeColor="text1"/>
              </w:rPr>
              <w:t>Poprawka</w:t>
            </w:r>
          </w:p>
        </w:tc>
      </w:tr>
      <w:tr w14:paraId="14C9F8E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193B51" w14:textId="77777777">
            <w:pPr>
              <w:pStyle w:val="Normal6"/>
              <w:rPr>
                <w:color w:val="000000" w:themeColor="text1"/>
              </w:rPr>
            </w:pPr>
          </w:p>
        </w:tc>
        <w:tc>
          <w:tcPr>
            <w:tcW w:w="4876" w:type="dxa"/>
          </w:tcPr>
          <w:p w:rsidR="00276A77" w:rsidRPr="00355A6D" w:rsidP="00D373E1" w14:paraId="1C055CE8" w14:textId="77777777">
            <w:pPr>
              <w:pStyle w:val="Normal6"/>
              <w:rPr>
                <w:color w:val="000000" w:themeColor="text1"/>
                <w:szCs w:val="24"/>
              </w:rPr>
            </w:pPr>
            <w:r w:rsidRPr="00355A6D">
              <w:rPr>
                <w:b/>
                <w:i/>
                <w:color w:val="000000" w:themeColor="text1"/>
              </w:rPr>
              <w:t>Organ koordynujący może powierzać zadania innym instytucjom zarządzającym zgodnie z art. 49 niniejszego rozporządzenia.</w:t>
            </w:r>
          </w:p>
        </w:tc>
      </w:tr>
    </w:tbl>
    <w:p w:rsidR="00276A77" w:rsidRPr="00294C12" w:rsidP="00276A77" w14:paraId="235DF6AE"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66CD3F5C" w14:textId="77777777">
      <w:pPr>
        <w:rPr>
          <w:color w:val="000000" w:themeColor="text1"/>
          <w:lang w:val="sv-SE"/>
        </w:rPr>
      </w:pPr>
      <w:r w:rsidRPr="00294C12">
        <w:rPr>
          <w:rStyle w:val="HideTWBExt"/>
          <w:lang w:val="sv-SE"/>
        </w:rPr>
        <w:t>&lt;/Amend&gt;</w:t>
      </w:r>
    </w:p>
    <w:p w:rsidR="00276A77" w:rsidRPr="00294C12" w:rsidP="00276A77" w14:paraId="4866E864"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5279</w:t>
      </w:r>
      <w:r w:rsidRPr="00294C12">
        <w:rPr>
          <w:rStyle w:val="HideTWBExt"/>
          <w:b w:val="0"/>
          <w:lang w:val="sv-SE"/>
        </w:rPr>
        <w:t>&lt;/NumAm&gt;</w:t>
      </w:r>
    </w:p>
    <w:p w:rsidR="00276A77" w:rsidRPr="00294C12" w:rsidP="00276A77" w14:paraId="2EEE2E47"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Dragoş</w:t>
      </w:r>
      <w:r w:rsidRPr="00294C12">
        <w:rPr>
          <w:color w:val="000000" w:themeColor="text1"/>
          <w:lang w:val="sv-SE"/>
        </w:rPr>
        <w:t xml:space="preserve"> </w:t>
      </w:r>
      <w:r w:rsidRPr="00294C12">
        <w:rPr>
          <w:color w:val="000000" w:themeColor="text1"/>
          <w:lang w:val="sv-SE"/>
        </w:rPr>
        <w:t>Benea</w:t>
      </w:r>
      <w:r w:rsidRPr="00294C12">
        <w:rPr>
          <w:rStyle w:val="HideTWBExt"/>
          <w:b w:val="0"/>
          <w:lang w:val="sv-SE"/>
        </w:rPr>
        <w:t>&lt;/Members&gt;</w:t>
      </w:r>
    </w:p>
    <w:p w:rsidR="00276A77" w:rsidRPr="00294C12" w:rsidP="00276A77" w14:paraId="02722D7E" w14:textId="77777777">
      <w:pPr>
        <w:rPr>
          <w:color w:val="000000" w:themeColor="text1"/>
          <w:lang w:val="sv-SE"/>
        </w:rPr>
      </w:pPr>
      <w:r w:rsidRPr="00294C12">
        <w:rPr>
          <w:rStyle w:val="HideTWBExt"/>
          <w:lang w:val="sv-SE"/>
        </w:rPr>
        <w:t>&lt;/RepeatBlock-By&gt;</w:t>
      </w:r>
    </w:p>
    <w:p w:rsidR="00276A77" w:rsidRPr="00355A6D" w:rsidP="00276A77" w14:paraId="7147EA2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EEDC609"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84201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2D33424" w14:textId="77777777">
            <w:pPr>
              <w:keepNext/>
              <w:rPr>
                <w:color w:val="000000" w:themeColor="text1"/>
              </w:rPr>
            </w:pPr>
          </w:p>
        </w:tc>
      </w:tr>
      <w:tr w14:paraId="79669A7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CF27F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43CBE8B" w14:textId="77777777">
            <w:pPr>
              <w:pStyle w:val="ColumnHeading"/>
              <w:keepNext/>
              <w:rPr>
                <w:color w:val="000000" w:themeColor="text1"/>
              </w:rPr>
            </w:pPr>
            <w:r w:rsidRPr="00355A6D">
              <w:rPr>
                <w:color w:val="000000" w:themeColor="text1"/>
              </w:rPr>
              <w:t>Poprawka</w:t>
            </w:r>
          </w:p>
        </w:tc>
      </w:tr>
      <w:tr w14:paraId="2B1EBB4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0416587" w14:textId="77777777">
            <w:pPr>
              <w:pStyle w:val="Normal6"/>
              <w:rPr>
                <w:color w:val="000000" w:themeColor="text1"/>
              </w:rPr>
            </w:pPr>
          </w:p>
        </w:tc>
        <w:tc>
          <w:tcPr>
            <w:tcW w:w="4876" w:type="dxa"/>
          </w:tcPr>
          <w:p w:rsidR="00276A77" w:rsidRPr="00355A6D" w:rsidP="00D373E1" w14:paraId="17E0EE32" w14:textId="77777777">
            <w:pPr>
              <w:pStyle w:val="Normal6"/>
              <w:rPr>
                <w:color w:val="000000" w:themeColor="text1"/>
                <w:szCs w:val="24"/>
              </w:rPr>
            </w:pPr>
            <w:r w:rsidRPr="00355A6D">
              <w:rPr>
                <w:b/>
                <w:i/>
                <w:color w:val="000000" w:themeColor="text1"/>
              </w:rPr>
              <w:t xml:space="preserve">koordynowanie procesu programowania rozdziałów planu PKR wspólnie z instytucjami zarządzającymi oraz we współpracy z odpowiednimi </w:t>
            </w:r>
            <w:r w:rsidRPr="00355A6D">
              <w:rPr>
                <w:b/>
                <w:i/>
                <w:color w:val="000000" w:themeColor="text1"/>
              </w:rPr>
              <w:t>zainteresowanymi stronami, zgodnie z art. 6, w tym przedkładania planu PKR oraz wszelkich jego zmian;</w:t>
            </w:r>
          </w:p>
        </w:tc>
      </w:tr>
    </w:tbl>
    <w:p w:rsidR="00276A77" w:rsidRPr="00355A6D" w:rsidP="00276A77" w14:paraId="55032E5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6169FFD"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294C12" w:rsidP="00276A77" w14:paraId="5D04B6ED" w14:textId="77777777">
      <w:pPr>
        <w:pStyle w:val="Normal12Italic"/>
        <w:rPr>
          <w:noProof w:val="0"/>
          <w:color w:val="000000" w:themeColor="text1"/>
          <w:lang w:val="en-GB"/>
        </w:rPr>
      </w:pPr>
      <w:r w:rsidRPr="00355A6D">
        <w:rPr>
          <w:color w:val="000000" w:themeColor="text1"/>
        </w:rPr>
        <w:t xml:space="preserve">Wyraźne włączenie koordynacji procesu programowania rozdziałów planu PKR do zakresu funkcji koordynującej jest niezbędne do zapewnienia spójności systemowej i skutecznego wielopoziomowego zarządzania. </w:t>
      </w:r>
      <w:r w:rsidRPr="00294C12">
        <w:rPr>
          <w:color w:val="000000" w:themeColor="text1"/>
          <w:lang w:val="en-GB"/>
        </w:rPr>
        <w:t>Programming constitutes a foundational phase of the policy cycle, during which strategic objectives, intervention logics, financial allocations, and performance frameworks are defined, thus we strongly consider that programming processes to be conducted in a coordinated, inclusive, and strategic manner, thereby reducing implementation risks at later stages. Fragmentation or ambiguity in the coordination of this phase risks inconsistencies between national, sectoral and regional chapters, duplication of interventions, and misalignment with overarching Plan objectives.</w:t>
      </w:r>
    </w:p>
    <w:p w:rsidR="00276A77" w:rsidRPr="00294C12" w:rsidP="00276A77" w14:paraId="18EA926B" w14:textId="77777777">
      <w:pPr>
        <w:rPr>
          <w:color w:val="000000" w:themeColor="text1"/>
          <w:lang w:val="en-GB"/>
        </w:rPr>
      </w:pPr>
      <w:r w:rsidRPr="00294C12">
        <w:rPr>
          <w:rStyle w:val="HideTWBExt"/>
          <w:lang w:val="en-GB"/>
        </w:rPr>
        <w:t>&lt;/Amend&gt;</w:t>
      </w:r>
    </w:p>
    <w:p w:rsidR="00276A77" w:rsidRPr="00294C12" w:rsidP="00276A77" w14:paraId="55C16252" w14:textId="77777777">
      <w:pPr>
        <w:pStyle w:val="AMNumberTabs0"/>
        <w:keepNext/>
        <w:rPr>
          <w:color w:val="000000" w:themeColor="text1"/>
          <w:lang w:val="en-GB"/>
        </w:rPr>
      </w:pPr>
      <w:r w:rsidRPr="00294C12">
        <w:rPr>
          <w:rStyle w:val="HideTWBExt"/>
          <w:b w:val="0"/>
          <w:lang w:val="en-GB"/>
        </w:rPr>
        <w:t>&lt;Amend&gt;</w:t>
      </w:r>
      <w:r w:rsidRPr="00294C12">
        <w:rPr>
          <w:color w:val="000000" w:themeColor="text1"/>
          <w:lang w:val="en-GB"/>
        </w:rPr>
        <w:t>Poprawka</w:t>
      </w:r>
      <w:r w:rsidRPr="00294C12">
        <w:rPr>
          <w:color w:val="000000" w:themeColor="text1"/>
          <w:lang w:val="en-GB"/>
        </w:rPr>
        <w:tab/>
      </w:r>
      <w:r w:rsidRPr="00294C12">
        <w:rPr>
          <w:color w:val="000000" w:themeColor="text1"/>
          <w:lang w:val="en-GB"/>
        </w:rPr>
        <w:tab/>
      </w:r>
      <w:r w:rsidRPr="00294C12">
        <w:rPr>
          <w:rStyle w:val="HideTWBExt"/>
          <w:b w:val="0"/>
          <w:lang w:val="en-GB"/>
        </w:rPr>
        <w:t>&lt;NumAm&gt;</w:t>
      </w:r>
      <w:r w:rsidRPr="00294C12">
        <w:rPr>
          <w:color w:val="000000" w:themeColor="text1"/>
          <w:lang w:val="en-GB"/>
        </w:rPr>
        <w:t>5280</w:t>
      </w:r>
      <w:r w:rsidRPr="00294C12">
        <w:rPr>
          <w:rStyle w:val="HideTWBExt"/>
          <w:b w:val="0"/>
          <w:lang w:val="en-GB"/>
        </w:rPr>
        <w:t>&lt;/NumAm&gt;</w:t>
      </w:r>
    </w:p>
    <w:p w:rsidR="00276A77" w:rsidRPr="00294C12" w:rsidP="00276A77" w14:paraId="76E5DA8C" w14:textId="77777777">
      <w:pPr>
        <w:pStyle w:val="NormalBold"/>
        <w:rPr>
          <w:color w:val="000000" w:themeColor="text1"/>
          <w:lang w:val="en-GB"/>
        </w:rPr>
      </w:pPr>
      <w:r w:rsidRPr="00294C12">
        <w:rPr>
          <w:rStyle w:val="HideTWBExt"/>
          <w:b w:val="0"/>
          <w:lang w:val="en-GB"/>
        </w:rPr>
        <w:t>&lt;RepeatBlock-By&gt;&lt;Members&gt;</w:t>
      </w:r>
      <w:r w:rsidRPr="00294C12">
        <w:rPr>
          <w:color w:val="000000" w:themeColor="text1"/>
          <w:lang w:val="en-GB"/>
        </w:rPr>
        <w:t xml:space="preserve">Isabel Benjumea </w:t>
      </w:r>
      <w:r w:rsidRPr="00294C12">
        <w:rPr>
          <w:color w:val="000000" w:themeColor="text1"/>
          <w:lang w:val="en-GB"/>
        </w:rPr>
        <w:t>Benjumea</w:t>
      </w:r>
      <w:r w:rsidRPr="00294C12">
        <w:rPr>
          <w:color w:val="000000" w:themeColor="text1"/>
          <w:lang w:val="en-GB"/>
        </w:rPr>
        <w:t>, Elena Nevado del Campo, Esther Herranz García, Maravillas Abadía Jover, Fernando Navarrete Rojas, Carmen Crespo Díaz</w:t>
      </w:r>
      <w:r w:rsidRPr="00294C12">
        <w:rPr>
          <w:rStyle w:val="HideTWBExt"/>
          <w:b w:val="0"/>
          <w:lang w:val="en-GB"/>
        </w:rPr>
        <w:t>&lt;/Members&gt;</w:t>
      </w:r>
    </w:p>
    <w:p w:rsidR="00276A77" w:rsidRPr="00294C12" w:rsidP="00276A77" w14:paraId="6AFE293D" w14:textId="77777777">
      <w:pPr>
        <w:rPr>
          <w:color w:val="000000" w:themeColor="text1"/>
          <w:lang w:val="en-GB"/>
        </w:rPr>
      </w:pPr>
      <w:r w:rsidRPr="00294C12">
        <w:rPr>
          <w:rStyle w:val="HideTWBExt"/>
          <w:lang w:val="en-GB"/>
        </w:rPr>
        <w:t>&lt;/RepeatBlock-By&gt;</w:t>
      </w:r>
    </w:p>
    <w:p w:rsidR="00276A77" w:rsidRPr="00355A6D" w:rsidP="00276A77" w14:paraId="3380F71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593A616"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340AF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C578271" w14:textId="77777777">
            <w:pPr>
              <w:keepNext/>
              <w:rPr>
                <w:color w:val="000000" w:themeColor="text1"/>
              </w:rPr>
            </w:pPr>
          </w:p>
        </w:tc>
      </w:tr>
      <w:tr w14:paraId="03913FF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96288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A9DD215" w14:textId="77777777">
            <w:pPr>
              <w:pStyle w:val="ColumnHeading"/>
              <w:keepNext/>
              <w:rPr>
                <w:color w:val="000000" w:themeColor="text1"/>
              </w:rPr>
            </w:pPr>
            <w:r w:rsidRPr="00355A6D">
              <w:rPr>
                <w:color w:val="000000" w:themeColor="text1"/>
              </w:rPr>
              <w:t>Poprawka</w:t>
            </w:r>
          </w:p>
        </w:tc>
      </w:tr>
      <w:tr w14:paraId="7475A15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4F42B0" w14:textId="77777777">
            <w:pPr>
              <w:pStyle w:val="Normal6"/>
              <w:rPr>
                <w:color w:val="000000" w:themeColor="text1"/>
              </w:rPr>
            </w:pPr>
          </w:p>
        </w:tc>
        <w:tc>
          <w:tcPr>
            <w:tcW w:w="4876" w:type="dxa"/>
          </w:tcPr>
          <w:p w:rsidR="00276A77" w:rsidRPr="00355A6D" w:rsidP="00D373E1" w14:paraId="59BE4BFA" w14:textId="77777777">
            <w:pPr>
              <w:pStyle w:val="Normal6"/>
              <w:rPr>
                <w:color w:val="000000" w:themeColor="text1"/>
                <w:szCs w:val="24"/>
              </w:rPr>
            </w:pPr>
            <w:r w:rsidRPr="00355A6D">
              <w:rPr>
                <w:b/>
                <w:i/>
                <w:color w:val="000000" w:themeColor="text1"/>
              </w:rPr>
              <w:t>Komisja może dokonywać płatności wyłącznie po otrzymaniu odpowiednich oświadczeń zarządczych od wszystkich instytucji zarządzających, które wystąpiły o płatności w danym wniosku.</w:t>
            </w:r>
          </w:p>
        </w:tc>
      </w:tr>
    </w:tbl>
    <w:p w:rsidR="00276A77" w:rsidRPr="00355A6D" w:rsidP="00276A77" w14:paraId="5FBB798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{ES}</w:t>
      </w:r>
      <w:r w:rsidRPr="00355A6D">
        <w:rPr>
          <w:color w:val="000000" w:themeColor="text1"/>
        </w:rPr>
        <w:t>es</w:t>
      </w:r>
      <w:r w:rsidRPr="00355A6D">
        <w:rPr>
          <w:rStyle w:val="HideTWBExt"/>
        </w:rPr>
        <w:t>&lt;/Original&gt;</w:t>
      </w:r>
    </w:p>
    <w:p w:rsidR="00276A77" w:rsidRPr="00355A6D" w:rsidP="00276A77" w14:paraId="3632BBEA" w14:textId="77777777">
      <w:pPr>
        <w:rPr>
          <w:color w:val="000000" w:themeColor="text1"/>
        </w:rPr>
      </w:pPr>
      <w:r w:rsidRPr="00355A6D">
        <w:rPr>
          <w:rStyle w:val="HideTWBExt"/>
        </w:rPr>
        <w:t>&lt;/Amend&gt;</w:t>
      </w:r>
    </w:p>
    <w:p w:rsidR="00276A77" w:rsidRPr="00355A6D" w:rsidP="00276A77" w14:paraId="273C229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5281</w:t>
      </w:r>
      <w:r w:rsidRPr="00355A6D">
        <w:rPr>
          <w:rStyle w:val="HideTWBExt"/>
          <w:b w:val="0"/>
        </w:rPr>
        <w:t>&lt;/NumAm&gt;</w:t>
      </w:r>
    </w:p>
    <w:p w:rsidR="00276A77" w:rsidRPr="00355A6D" w:rsidP="00276A77" w14:paraId="49081EA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578CA2B1" w14:textId="77777777">
      <w:pPr>
        <w:rPr>
          <w:color w:val="000000" w:themeColor="text1"/>
        </w:rPr>
      </w:pPr>
      <w:r w:rsidRPr="00355A6D">
        <w:rPr>
          <w:rStyle w:val="HideTWBExt"/>
        </w:rPr>
        <w:t>&lt;/RepeatBlock-By&gt;</w:t>
      </w:r>
    </w:p>
    <w:p w:rsidR="00276A77" w:rsidRPr="00355A6D" w:rsidP="00276A77" w14:paraId="494A38B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F6EAB35" w14:textId="77777777">
      <w:pPr>
        <w:pStyle w:val="NormalBold"/>
        <w:rPr>
          <w:color w:val="000000" w:themeColor="text1"/>
        </w:rPr>
      </w:pPr>
      <w:r w:rsidRPr="00355A6D">
        <w:rPr>
          <w:rStyle w:val="HideTWBExt"/>
          <w:b w:val="0"/>
        </w:rPr>
        <w:t>&lt;Article&gt;</w:t>
      </w:r>
      <w:r w:rsidRPr="00355A6D">
        <w:rPr>
          <w:color w:val="000000" w:themeColor="text1"/>
        </w:rPr>
        <w:t>Artykuł 50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0E8A7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AAEB38" w14:textId="77777777">
            <w:pPr>
              <w:keepNext/>
              <w:rPr>
                <w:color w:val="000000" w:themeColor="text1"/>
              </w:rPr>
            </w:pPr>
          </w:p>
        </w:tc>
      </w:tr>
      <w:tr w14:paraId="6579B2D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E2461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A7411D" w14:textId="77777777">
            <w:pPr>
              <w:pStyle w:val="ColumnHeading"/>
              <w:keepNext/>
              <w:rPr>
                <w:color w:val="000000" w:themeColor="text1"/>
              </w:rPr>
            </w:pPr>
            <w:r w:rsidRPr="00355A6D">
              <w:rPr>
                <w:color w:val="000000" w:themeColor="text1"/>
              </w:rPr>
              <w:t>Poprawka</w:t>
            </w:r>
          </w:p>
        </w:tc>
      </w:tr>
      <w:tr w14:paraId="029063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CE38D3" w14:textId="77777777">
            <w:pPr>
              <w:pStyle w:val="Normal6"/>
              <w:rPr>
                <w:color w:val="000000" w:themeColor="text1"/>
              </w:rPr>
            </w:pPr>
          </w:p>
        </w:tc>
        <w:tc>
          <w:tcPr>
            <w:tcW w:w="4876" w:type="dxa"/>
          </w:tcPr>
          <w:p w:rsidR="00276A77" w:rsidRPr="00355A6D" w:rsidP="00D373E1" w14:paraId="6A66BDE8" w14:textId="77777777">
            <w:pPr>
              <w:pStyle w:val="Normal6"/>
              <w:rPr>
                <w:color w:val="000000" w:themeColor="text1"/>
                <w:szCs w:val="24"/>
              </w:rPr>
            </w:pPr>
            <w:r w:rsidRPr="00355A6D">
              <w:rPr>
                <w:b/>
                <w:i/>
                <w:color w:val="000000" w:themeColor="text1"/>
              </w:rPr>
              <w:t>Organ lub organy pełniące funkcję koordynującą wykonują swoje funkcje bez uszczerbku dla rozwiązań konstytucyjnych, instytucjonalnych i administracyjnych danego państwa członkowskiego.</w:t>
            </w:r>
          </w:p>
        </w:tc>
      </w:tr>
    </w:tbl>
    <w:p w:rsidR="00276A77" w:rsidRPr="00294C12" w:rsidP="00276A77" w14:paraId="7846B0EA"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4AFE0BC7" w14:textId="77777777">
      <w:pPr>
        <w:rPr>
          <w:color w:val="000000" w:themeColor="text1"/>
          <w:lang w:val="sv-SE"/>
        </w:rPr>
      </w:pPr>
      <w:r w:rsidRPr="00294C12">
        <w:rPr>
          <w:rStyle w:val="HideTWBExt"/>
          <w:lang w:val="sv-SE"/>
        </w:rPr>
        <w:t>&lt;/Amend&gt;</w:t>
      </w:r>
    </w:p>
    <w:p w:rsidR="00276A77" w:rsidRPr="00294C12" w:rsidP="00276A77" w14:paraId="651A7FB0"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5282</w:t>
      </w:r>
      <w:r w:rsidRPr="00294C12">
        <w:rPr>
          <w:rStyle w:val="HideTWBExt"/>
          <w:b w:val="0"/>
          <w:lang w:val="sv-SE"/>
        </w:rPr>
        <w:t>&lt;/NumAm&gt;</w:t>
      </w:r>
    </w:p>
    <w:p w:rsidR="00276A77" w:rsidRPr="00294C12" w:rsidP="00276A77" w14:paraId="44A17DBF"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0261D711" w14:textId="77777777">
      <w:pPr>
        <w:rPr>
          <w:color w:val="000000" w:themeColor="text1"/>
          <w:lang w:val="sv-SE"/>
        </w:rPr>
      </w:pPr>
      <w:r w:rsidRPr="00294C12">
        <w:rPr>
          <w:rStyle w:val="HideTWBExt"/>
          <w:lang w:val="sv-SE"/>
        </w:rPr>
        <w:t>&lt;/RepeatBlock-By&gt;</w:t>
      </w:r>
    </w:p>
    <w:p w:rsidR="00276A77" w:rsidRPr="00355A6D" w:rsidP="00276A77" w14:paraId="7E84500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4FE5CB5" w14:textId="77777777">
      <w:pPr>
        <w:pStyle w:val="NormalBold"/>
        <w:rPr>
          <w:color w:val="000000" w:themeColor="text1"/>
        </w:rPr>
      </w:pPr>
      <w:r w:rsidRPr="00355A6D">
        <w:rPr>
          <w:rStyle w:val="HideTWBExt"/>
          <w:b w:val="0"/>
        </w:rPr>
        <w:t>&lt;Article&gt;</w:t>
      </w:r>
      <w:r w:rsidRPr="00355A6D">
        <w:rPr>
          <w:color w:val="000000" w:themeColor="text1"/>
        </w:rPr>
        <w:t>Artykuł 50 – akapit 1 b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5B543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D375F9A" w14:textId="77777777">
            <w:pPr>
              <w:keepNext/>
              <w:rPr>
                <w:color w:val="000000" w:themeColor="text1"/>
              </w:rPr>
            </w:pPr>
          </w:p>
        </w:tc>
      </w:tr>
      <w:tr w14:paraId="712DFA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BB71F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40FE76D" w14:textId="77777777">
            <w:pPr>
              <w:pStyle w:val="ColumnHeading"/>
              <w:keepNext/>
              <w:rPr>
                <w:color w:val="000000" w:themeColor="text1"/>
              </w:rPr>
            </w:pPr>
            <w:r w:rsidRPr="00355A6D">
              <w:rPr>
                <w:color w:val="000000" w:themeColor="text1"/>
              </w:rPr>
              <w:t>Poprawka</w:t>
            </w:r>
          </w:p>
        </w:tc>
      </w:tr>
      <w:tr w14:paraId="10DC889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E503F9" w14:textId="77777777">
            <w:pPr>
              <w:pStyle w:val="Normal6"/>
              <w:rPr>
                <w:color w:val="000000" w:themeColor="text1"/>
              </w:rPr>
            </w:pPr>
          </w:p>
        </w:tc>
        <w:tc>
          <w:tcPr>
            <w:tcW w:w="4876" w:type="dxa"/>
          </w:tcPr>
          <w:p w:rsidR="00276A77" w:rsidRPr="00355A6D" w:rsidP="00D373E1" w14:paraId="6BD621D3" w14:textId="77777777">
            <w:pPr>
              <w:pStyle w:val="Normal6"/>
              <w:rPr>
                <w:color w:val="000000" w:themeColor="text1"/>
                <w:szCs w:val="24"/>
              </w:rPr>
            </w:pPr>
            <w:r w:rsidRPr="00355A6D">
              <w:rPr>
                <w:b/>
                <w:i/>
                <w:color w:val="000000" w:themeColor="text1"/>
              </w:rPr>
              <w:t>Organ lub organy pełniące funkcję koordynującą nie mają obowiązku wykonywania funkcji instytucji zarządzającej, agencji płatniczej ani funkcji związanych z certyfikacją, rachunkowością, płatnościami lub audytem, chyba że państwo członkowskie postanowi inaczej zgodnie ze swoimi krajowymi rozwiązaniami instytucjonalnymi.</w:t>
            </w:r>
          </w:p>
        </w:tc>
      </w:tr>
    </w:tbl>
    <w:p w:rsidR="00276A77" w:rsidRPr="00355A6D" w:rsidP="00276A77" w14:paraId="7771339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CD60CAA" w14:textId="77777777">
      <w:pPr>
        <w:rPr>
          <w:color w:val="000000" w:themeColor="text1"/>
        </w:rPr>
      </w:pPr>
      <w:r w:rsidRPr="00355A6D">
        <w:rPr>
          <w:rStyle w:val="HideTWBExt"/>
        </w:rPr>
        <w:t>&lt;/Amend&gt;</w:t>
      </w:r>
    </w:p>
    <w:p w:rsidR="00276A77" w:rsidRPr="00355A6D" w:rsidP="00276A77" w14:paraId="2F36DB2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5283</w:t>
      </w:r>
      <w:r w:rsidRPr="00355A6D">
        <w:rPr>
          <w:rStyle w:val="HideTWBExt"/>
          <w:b w:val="0"/>
        </w:rPr>
        <w:t>&lt;/NumAm&gt;</w:t>
      </w:r>
    </w:p>
    <w:p w:rsidR="00276A77" w:rsidRPr="00355A6D" w:rsidP="00276A77" w14:paraId="668253F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30DBFAAE" w14:textId="77777777">
      <w:pPr>
        <w:rPr>
          <w:color w:val="000000" w:themeColor="text1"/>
        </w:rPr>
      </w:pPr>
      <w:r w:rsidRPr="00355A6D">
        <w:rPr>
          <w:rStyle w:val="HideTWBExt"/>
        </w:rPr>
        <w:t>&lt;/RepeatBlock-By&gt;</w:t>
      </w:r>
    </w:p>
    <w:p w:rsidR="00276A77" w:rsidRPr="00355A6D" w:rsidP="00276A77" w14:paraId="022CB7C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89353F1" w14:textId="77777777">
      <w:pPr>
        <w:pStyle w:val="NormalBold"/>
        <w:rPr>
          <w:color w:val="000000" w:themeColor="text1"/>
        </w:rPr>
      </w:pPr>
      <w:r w:rsidRPr="00355A6D">
        <w:rPr>
          <w:rStyle w:val="HideTWBExt"/>
          <w:b w:val="0"/>
        </w:rPr>
        <w:t>&lt;Article&gt;</w:t>
      </w:r>
      <w:r w:rsidRPr="00355A6D">
        <w:rPr>
          <w:color w:val="000000" w:themeColor="text1"/>
        </w:rPr>
        <w:t>Artykuł 51 – ustęp -1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1BD22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70807B1" w14:textId="77777777">
            <w:pPr>
              <w:keepNext/>
              <w:rPr>
                <w:color w:val="000000" w:themeColor="text1"/>
              </w:rPr>
            </w:pPr>
          </w:p>
        </w:tc>
      </w:tr>
      <w:tr w14:paraId="6A33E2F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5B04D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6D5914C" w14:textId="77777777">
            <w:pPr>
              <w:pStyle w:val="ColumnHeading"/>
              <w:keepNext/>
              <w:rPr>
                <w:color w:val="000000" w:themeColor="text1"/>
              </w:rPr>
            </w:pPr>
            <w:r w:rsidRPr="00355A6D">
              <w:rPr>
                <w:color w:val="000000" w:themeColor="text1"/>
              </w:rPr>
              <w:t>Poprawka</w:t>
            </w:r>
          </w:p>
        </w:tc>
      </w:tr>
      <w:tr w14:paraId="10FBEB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3980C51" w14:textId="77777777">
            <w:pPr>
              <w:pStyle w:val="Normal6"/>
              <w:rPr>
                <w:color w:val="000000" w:themeColor="text1"/>
              </w:rPr>
            </w:pPr>
          </w:p>
        </w:tc>
        <w:tc>
          <w:tcPr>
            <w:tcW w:w="4876" w:type="dxa"/>
          </w:tcPr>
          <w:p w:rsidR="00276A77" w:rsidRPr="00355A6D" w:rsidP="00D373E1" w14:paraId="5B1D6015" w14:textId="77777777">
            <w:pPr>
              <w:pStyle w:val="Normal6"/>
              <w:rPr>
                <w:color w:val="000000" w:themeColor="text1"/>
                <w:szCs w:val="24"/>
              </w:rPr>
            </w:pPr>
            <w:r w:rsidRPr="00355A6D">
              <w:rPr>
                <w:b/>
                <w:i/>
                <w:color w:val="000000" w:themeColor="text1"/>
              </w:rPr>
              <w:t>-1.</w:t>
            </w:r>
            <w:r w:rsidRPr="00355A6D">
              <w:rPr>
                <w:b/>
                <w:i/>
                <w:color w:val="000000" w:themeColor="text1"/>
              </w:rPr>
              <w:tab/>
              <w:t xml:space="preserve">Państwo członkowskie może powierzyć instytucji zarządzającej przygotowanie oraz zmianę planu lub </w:t>
            </w:r>
            <w:r w:rsidRPr="00355A6D">
              <w:rPr>
                <w:b/>
                <w:i/>
                <w:color w:val="000000" w:themeColor="text1"/>
              </w:rPr>
              <w:t>części planu PKR. Instytucja ta prowadzi bezpośrednie negocjacje z Komisją.</w:t>
            </w:r>
          </w:p>
        </w:tc>
      </w:tr>
    </w:tbl>
    <w:p w:rsidR="00276A77" w:rsidRPr="00355A6D" w:rsidP="00276A77" w14:paraId="2B8A7B5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7AA99C60" w14:textId="77777777">
      <w:pPr>
        <w:rPr>
          <w:color w:val="000000" w:themeColor="text1"/>
        </w:rPr>
      </w:pPr>
      <w:r w:rsidRPr="00355A6D">
        <w:rPr>
          <w:rStyle w:val="HideTWBExt"/>
        </w:rPr>
        <w:t>&lt;/Amend&gt;</w:t>
      </w:r>
    </w:p>
    <w:p w:rsidR="00276A77" w:rsidRPr="00355A6D" w:rsidP="00276A77" w14:paraId="317A350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5284</w:t>
      </w:r>
      <w:r w:rsidRPr="00355A6D">
        <w:rPr>
          <w:rStyle w:val="HideTWBExt"/>
          <w:b w:val="0"/>
        </w:rPr>
        <w:t>&lt;/NumAm&gt;</w:t>
      </w:r>
    </w:p>
    <w:p w:rsidR="00276A77" w:rsidRPr="00355A6D" w:rsidP="00276A77" w14:paraId="3851A6E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rStyle w:val="HideTWBExt"/>
          <w:b w:val="0"/>
        </w:rPr>
        <w:t>&lt;/Members&gt;</w:t>
      </w:r>
    </w:p>
    <w:p w:rsidR="00276A77" w:rsidRPr="00355A6D" w:rsidP="00276A77" w14:paraId="2F7D102A" w14:textId="77777777">
      <w:pPr>
        <w:rPr>
          <w:color w:val="000000" w:themeColor="text1"/>
        </w:rPr>
      </w:pPr>
      <w:r w:rsidRPr="00355A6D">
        <w:rPr>
          <w:rStyle w:val="HideTWBExt"/>
        </w:rPr>
        <w:t>&lt;/RepeatBlock-By&gt;</w:t>
      </w:r>
    </w:p>
    <w:p w:rsidR="00276A77" w:rsidRPr="00355A6D" w:rsidP="00276A77" w14:paraId="6BE1D4B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1AAC99F" w14:textId="77777777">
      <w:pPr>
        <w:pStyle w:val="NormalBold"/>
        <w:rPr>
          <w:color w:val="000000" w:themeColor="text1"/>
        </w:rPr>
      </w:pPr>
      <w:r w:rsidRPr="00355A6D">
        <w:rPr>
          <w:rStyle w:val="HideTWBExt"/>
          <w:b w:val="0"/>
        </w:rPr>
        <w:t>&lt;Article&gt;</w:t>
      </w:r>
      <w:r w:rsidRPr="00355A6D">
        <w:rPr>
          <w:color w:val="000000" w:themeColor="text1"/>
        </w:rPr>
        <w:t>Artykuł 51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EBF53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05C1E3" w14:textId="77777777">
            <w:pPr>
              <w:keepNext/>
              <w:rPr>
                <w:color w:val="000000" w:themeColor="text1"/>
              </w:rPr>
            </w:pPr>
          </w:p>
        </w:tc>
      </w:tr>
      <w:tr w14:paraId="6842B3B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22BDB7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78FF1F8" w14:textId="77777777">
            <w:pPr>
              <w:pStyle w:val="ColumnHeading"/>
              <w:keepNext/>
              <w:rPr>
                <w:color w:val="000000" w:themeColor="text1"/>
              </w:rPr>
            </w:pPr>
            <w:r w:rsidRPr="00355A6D">
              <w:rPr>
                <w:color w:val="000000" w:themeColor="text1"/>
              </w:rPr>
              <w:t>Poprawka</w:t>
            </w:r>
          </w:p>
        </w:tc>
      </w:tr>
      <w:tr w14:paraId="724990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1F4B690" w14:textId="77777777">
            <w:pPr>
              <w:pStyle w:val="Normal6"/>
              <w:rPr>
                <w:color w:val="000000" w:themeColor="text1"/>
              </w:rPr>
            </w:pPr>
            <w:r w:rsidRPr="00355A6D">
              <w:rPr>
                <w:b/>
                <w:i/>
                <w:color w:val="000000" w:themeColor="text1"/>
              </w:rPr>
              <w:t>[...]</w:t>
            </w:r>
          </w:p>
        </w:tc>
        <w:tc>
          <w:tcPr>
            <w:tcW w:w="4876" w:type="dxa"/>
          </w:tcPr>
          <w:p w:rsidR="00276A77" w:rsidRPr="00355A6D" w:rsidP="00D373E1" w14:paraId="040C98AB" w14:textId="77777777">
            <w:pPr>
              <w:pStyle w:val="Normal6"/>
              <w:rPr>
                <w:color w:val="000000" w:themeColor="text1"/>
                <w:szCs w:val="24"/>
              </w:rPr>
            </w:pPr>
            <w:r w:rsidRPr="00355A6D">
              <w:rPr>
                <w:b/>
                <w:i/>
                <w:color w:val="000000" w:themeColor="text1"/>
              </w:rPr>
              <w:t>skreśla się</w:t>
            </w:r>
          </w:p>
        </w:tc>
      </w:tr>
    </w:tbl>
    <w:p w:rsidR="00276A77" w:rsidRPr="00355A6D" w:rsidP="00276A77" w14:paraId="0B2F763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6D7C23A" w14:textId="77777777">
      <w:pPr>
        <w:rPr>
          <w:color w:val="000000" w:themeColor="text1"/>
        </w:rPr>
      </w:pPr>
      <w:r w:rsidRPr="00355A6D">
        <w:rPr>
          <w:rStyle w:val="HideTWBExt"/>
        </w:rPr>
        <w:t>&lt;/Amend&gt;</w:t>
      </w:r>
    </w:p>
    <w:p w:rsidR="00276A77" w:rsidRPr="00355A6D" w:rsidP="00276A77" w14:paraId="09140CD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5285</w:t>
      </w:r>
      <w:r w:rsidRPr="00355A6D">
        <w:rPr>
          <w:rStyle w:val="HideTWBExt"/>
          <w:b w:val="0"/>
        </w:rPr>
        <w:t>&lt;/NumAm&gt;</w:t>
      </w:r>
    </w:p>
    <w:p w:rsidR="00276A77" w:rsidRPr="00294C12" w:rsidP="00276A77" w14:paraId="613E7730" w14:textId="77777777">
      <w:pPr>
        <w:pStyle w:val="NormalBold"/>
        <w:rPr>
          <w:color w:val="000000" w:themeColor="text1"/>
          <w:lang w:val="nl-NL"/>
        </w:rPr>
      </w:pPr>
      <w:r w:rsidRPr="00294C12">
        <w:rPr>
          <w:rStyle w:val="HideTWBExt"/>
          <w:b w:val="0"/>
          <w:lang w:val="nl-NL"/>
        </w:rPr>
        <w:t>&lt;RepeatBlock-By&gt;&lt;Members&gt;</w:t>
      </w:r>
      <w:r w:rsidRPr="00294C12">
        <w:rPr>
          <w:color w:val="000000" w:themeColor="text1"/>
          <w:lang w:val="nl-NL"/>
        </w:rPr>
        <w:t xml:space="preserve">Pascal </w:t>
      </w:r>
      <w:r w:rsidRPr="00294C12">
        <w:rPr>
          <w:color w:val="000000" w:themeColor="text1"/>
          <w:lang w:val="nl-NL"/>
        </w:rPr>
        <w:t>Arimont</w:t>
      </w:r>
      <w:r w:rsidRPr="00294C12">
        <w:rPr>
          <w:color w:val="000000" w:themeColor="text1"/>
          <w:lang w:val="nl-NL"/>
        </w:rPr>
        <w:t xml:space="preserve">, Wouter Beke, Johan Van </w:t>
      </w:r>
      <w:r w:rsidRPr="00294C12">
        <w:rPr>
          <w:color w:val="000000" w:themeColor="text1"/>
          <w:lang w:val="nl-NL"/>
        </w:rPr>
        <w:t>Overtveldt</w:t>
      </w:r>
      <w:r w:rsidRPr="00294C12">
        <w:rPr>
          <w:rStyle w:val="HideTWBExt"/>
          <w:b w:val="0"/>
          <w:lang w:val="nl-NL"/>
        </w:rPr>
        <w:t>&lt;/Members&gt;</w:t>
      </w:r>
    </w:p>
    <w:p w:rsidR="00276A77" w:rsidRPr="00294C12" w:rsidP="00276A77" w14:paraId="346F64C6" w14:textId="77777777">
      <w:pPr>
        <w:rPr>
          <w:color w:val="000000" w:themeColor="text1"/>
          <w:lang w:val="nl-NL"/>
        </w:rPr>
      </w:pPr>
      <w:r w:rsidRPr="00294C12">
        <w:rPr>
          <w:rStyle w:val="HideTWBExt"/>
          <w:lang w:val="nl-NL"/>
        </w:rPr>
        <w:t>&lt;/RepeatBlock-By&gt;</w:t>
      </w:r>
    </w:p>
    <w:p w:rsidR="00276A77" w:rsidRPr="00355A6D" w:rsidP="00276A77" w14:paraId="3079CED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C007F1F" w14:textId="77777777">
      <w:pPr>
        <w:pStyle w:val="NormalBold"/>
        <w:rPr>
          <w:color w:val="000000" w:themeColor="text1"/>
        </w:rPr>
      </w:pPr>
      <w:r w:rsidRPr="00355A6D">
        <w:rPr>
          <w:rStyle w:val="HideTWBExt"/>
          <w:b w:val="0"/>
        </w:rPr>
        <w:t>&lt;Article&gt;</w:t>
      </w:r>
      <w:r w:rsidRPr="00355A6D">
        <w:rPr>
          <w:color w:val="000000" w:themeColor="text1"/>
        </w:rPr>
        <w:t>Artykuł 51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89A6D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A199583" w14:textId="77777777">
            <w:pPr>
              <w:keepNext/>
              <w:rPr>
                <w:color w:val="000000" w:themeColor="text1"/>
              </w:rPr>
            </w:pPr>
          </w:p>
        </w:tc>
      </w:tr>
      <w:tr w14:paraId="562CC5E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D287A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AB140A" w14:textId="77777777">
            <w:pPr>
              <w:pStyle w:val="ColumnHeading"/>
              <w:keepNext/>
              <w:rPr>
                <w:color w:val="000000" w:themeColor="text1"/>
              </w:rPr>
            </w:pPr>
            <w:r w:rsidRPr="00355A6D">
              <w:rPr>
                <w:color w:val="000000" w:themeColor="text1"/>
              </w:rPr>
              <w:t>Poprawka</w:t>
            </w:r>
          </w:p>
        </w:tc>
      </w:tr>
      <w:tr w14:paraId="3A0D6E5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B236DF" w14:textId="77777777">
            <w:pPr>
              <w:pStyle w:val="Normal6"/>
              <w:rPr>
                <w:color w:val="000000" w:themeColor="text1"/>
              </w:rPr>
            </w:pPr>
            <w:r w:rsidRPr="00355A6D">
              <w:rPr>
                <w:color w:val="000000" w:themeColor="text1"/>
              </w:rPr>
              <w:t>1.</w:t>
            </w:r>
            <w:r w:rsidRPr="00355A6D">
              <w:rPr>
                <w:color w:val="000000" w:themeColor="text1"/>
              </w:rPr>
              <w:tab/>
              <w:t xml:space="preserve">Instytucja zarządzająca odpowiada za zarządzanie planem lub </w:t>
            </w:r>
            <w:r w:rsidRPr="00355A6D">
              <w:rPr>
                <w:b/>
                <w:i/>
                <w:color w:val="000000" w:themeColor="text1"/>
              </w:rPr>
              <w:t>jego częścią</w:t>
            </w:r>
            <w:r w:rsidRPr="00355A6D">
              <w:rPr>
                <w:color w:val="000000" w:themeColor="text1"/>
              </w:rPr>
              <w:t xml:space="preserve"> z myślą o realizacji </w:t>
            </w:r>
            <w:r w:rsidRPr="00355A6D">
              <w:rPr>
                <w:b/>
                <w:i/>
                <w:color w:val="000000" w:themeColor="text1"/>
              </w:rPr>
              <w:t>jego</w:t>
            </w:r>
            <w:r w:rsidRPr="00355A6D">
              <w:rPr>
                <w:color w:val="000000" w:themeColor="text1"/>
              </w:rPr>
              <w:t xml:space="preserve"> celów. Pełni ona następujące funkcje:</w:t>
            </w:r>
          </w:p>
        </w:tc>
        <w:tc>
          <w:tcPr>
            <w:tcW w:w="4876" w:type="dxa"/>
          </w:tcPr>
          <w:p w:rsidR="00276A77" w:rsidRPr="00355A6D" w:rsidP="00D373E1" w14:paraId="65EFC2B4" w14:textId="77777777">
            <w:pPr>
              <w:pStyle w:val="Normal6"/>
              <w:rPr>
                <w:color w:val="000000" w:themeColor="text1"/>
                <w:szCs w:val="24"/>
              </w:rPr>
            </w:pPr>
            <w:r w:rsidRPr="00355A6D">
              <w:rPr>
                <w:color w:val="000000" w:themeColor="text1"/>
              </w:rPr>
              <w:t>1.</w:t>
            </w:r>
            <w:r w:rsidRPr="00355A6D">
              <w:rPr>
                <w:color w:val="000000" w:themeColor="text1"/>
              </w:rPr>
              <w:tab/>
              <w:t xml:space="preserve">Instytucja zarządzająca odpowiada za zarządzanie planem lub </w:t>
            </w:r>
            <w:r w:rsidRPr="00355A6D">
              <w:rPr>
                <w:b/>
                <w:i/>
                <w:color w:val="000000" w:themeColor="text1"/>
              </w:rPr>
              <w:t xml:space="preserve">określonymi rozdziałami planu należącymi do jej zakresu odpowiedzialności ustalonego zgodnie z art. 49 ust. 1 lub, w przypadku rozdziałów regionalnych lub terytorialnych, zgodnie z art. 49 ust. 1a, </w:t>
            </w:r>
            <w:r w:rsidRPr="00355A6D">
              <w:rPr>
                <w:color w:val="000000" w:themeColor="text1"/>
              </w:rPr>
              <w:t xml:space="preserve">z myślą o realizacji </w:t>
            </w:r>
            <w:r w:rsidRPr="00355A6D">
              <w:rPr>
                <w:b/>
                <w:i/>
                <w:color w:val="000000" w:themeColor="text1"/>
              </w:rPr>
              <w:t>ich</w:t>
            </w:r>
            <w:r w:rsidRPr="00355A6D">
              <w:rPr>
                <w:color w:val="000000" w:themeColor="text1"/>
              </w:rPr>
              <w:t xml:space="preserve"> celów. Pełni ona następujące funkcje:</w:t>
            </w:r>
          </w:p>
        </w:tc>
      </w:tr>
    </w:tbl>
    <w:p w:rsidR="00276A77" w:rsidRPr="00355A6D" w:rsidP="00276A77" w14:paraId="304F28F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7E292DE" w14:textId="77777777">
      <w:pPr>
        <w:rPr>
          <w:color w:val="000000" w:themeColor="text1"/>
        </w:rPr>
      </w:pPr>
      <w:r w:rsidRPr="00355A6D">
        <w:rPr>
          <w:rStyle w:val="HideTWBExt"/>
        </w:rPr>
        <w:t>&lt;/Amend&gt;</w:t>
      </w:r>
    </w:p>
    <w:p w:rsidR="00276A77" w:rsidRPr="00355A6D" w:rsidP="00276A77" w14:paraId="3ACAD72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5286</w:t>
      </w:r>
      <w:r w:rsidRPr="00355A6D">
        <w:rPr>
          <w:rStyle w:val="HideTWBExt"/>
          <w:b w:val="0"/>
        </w:rPr>
        <w:t>&lt;/NumAm&gt;</w:t>
      </w:r>
    </w:p>
    <w:p w:rsidR="00276A77" w:rsidRPr="00355A6D" w:rsidP="00276A77" w14:paraId="12AD383C"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1A530CB9" w14:textId="77777777">
      <w:pPr>
        <w:rPr>
          <w:color w:val="000000" w:themeColor="text1"/>
        </w:rPr>
      </w:pPr>
      <w:r w:rsidRPr="00355A6D">
        <w:rPr>
          <w:rStyle w:val="HideTWBExt"/>
        </w:rPr>
        <w:t>&lt;/RepeatBlock-By&gt;</w:t>
      </w:r>
    </w:p>
    <w:p w:rsidR="00276A77" w:rsidRPr="00355A6D" w:rsidP="00276A77" w14:paraId="7F1BCE2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8C089CE" w14:textId="77777777">
      <w:pPr>
        <w:pStyle w:val="NormalBold"/>
        <w:rPr>
          <w:color w:val="000000" w:themeColor="text1"/>
        </w:rPr>
      </w:pPr>
      <w:r w:rsidRPr="00355A6D">
        <w:rPr>
          <w:rStyle w:val="HideTWBExt"/>
          <w:b w:val="0"/>
        </w:rPr>
        <w:t>&lt;Article&gt;</w:t>
      </w:r>
      <w:r w:rsidRPr="00355A6D">
        <w:rPr>
          <w:color w:val="000000" w:themeColor="text1"/>
        </w:rPr>
        <w:t>Artykuł 51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839DB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D73835F" w14:textId="77777777">
            <w:pPr>
              <w:keepNext/>
              <w:rPr>
                <w:color w:val="000000" w:themeColor="text1"/>
              </w:rPr>
            </w:pPr>
          </w:p>
        </w:tc>
      </w:tr>
      <w:tr w14:paraId="7F0E73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45626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FDCA763" w14:textId="77777777">
            <w:pPr>
              <w:pStyle w:val="ColumnHeading"/>
              <w:keepNext/>
              <w:rPr>
                <w:color w:val="000000" w:themeColor="text1"/>
              </w:rPr>
            </w:pPr>
            <w:r w:rsidRPr="00355A6D">
              <w:rPr>
                <w:color w:val="000000" w:themeColor="text1"/>
              </w:rPr>
              <w:t>Poprawka</w:t>
            </w:r>
          </w:p>
        </w:tc>
      </w:tr>
      <w:tr w14:paraId="4AA27F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8843721" w14:textId="77777777">
            <w:pPr>
              <w:pStyle w:val="Normal6"/>
              <w:rPr>
                <w:color w:val="000000" w:themeColor="text1"/>
              </w:rPr>
            </w:pPr>
            <w:r w:rsidRPr="00355A6D">
              <w:rPr>
                <w:color w:val="000000" w:themeColor="text1"/>
              </w:rPr>
              <w:t>1.</w:t>
            </w:r>
            <w:r w:rsidRPr="00355A6D">
              <w:rPr>
                <w:color w:val="000000" w:themeColor="text1"/>
              </w:rPr>
              <w:tab/>
              <w:t xml:space="preserve">Instytucja zarządzająca odpowiada za zarządzanie planem lub </w:t>
            </w:r>
            <w:r w:rsidRPr="00355A6D">
              <w:rPr>
                <w:b/>
                <w:i/>
                <w:color w:val="000000" w:themeColor="text1"/>
              </w:rPr>
              <w:t>jego częścią z myślą o realizacji jego celów</w:t>
            </w:r>
            <w:r w:rsidRPr="00355A6D">
              <w:rPr>
                <w:color w:val="000000" w:themeColor="text1"/>
              </w:rPr>
              <w:t>. Pełni ona następujące funkcje:</w:t>
            </w:r>
          </w:p>
        </w:tc>
        <w:tc>
          <w:tcPr>
            <w:tcW w:w="4876" w:type="dxa"/>
          </w:tcPr>
          <w:p w:rsidR="00276A77" w:rsidRPr="00355A6D" w:rsidP="00D373E1" w14:paraId="3343C9D3" w14:textId="77777777">
            <w:pPr>
              <w:pStyle w:val="Normal6"/>
              <w:rPr>
                <w:color w:val="000000" w:themeColor="text1"/>
                <w:szCs w:val="24"/>
              </w:rPr>
            </w:pPr>
            <w:r w:rsidRPr="00355A6D">
              <w:rPr>
                <w:color w:val="000000" w:themeColor="text1"/>
              </w:rPr>
              <w:t>1.</w:t>
            </w:r>
            <w:r w:rsidRPr="00355A6D">
              <w:rPr>
                <w:color w:val="000000" w:themeColor="text1"/>
              </w:rPr>
              <w:tab/>
              <w:t xml:space="preserve">Instytucja zarządzająca odpowiada za zarządzanie planem </w:t>
            </w:r>
            <w:r w:rsidRPr="00355A6D">
              <w:rPr>
                <w:b/>
                <w:i/>
                <w:color w:val="000000" w:themeColor="text1"/>
              </w:rPr>
              <w:t>PKR</w:t>
            </w:r>
            <w:r w:rsidRPr="00355A6D">
              <w:rPr>
                <w:color w:val="000000" w:themeColor="text1"/>
              </w:rPr>
              <w:t xml:space="preserve"> lub </w:t>
            </w:r>
            <w:r w:rsidRPr="00355A6D">
              <w:rPr>
                <w:b/>
                <w:i/>
                <w:color w:val="000000" w:themeColor="text1"/>
              </w:rPr>
              <w:t xml:space="preserve">jednym bądź kilkoma rozdziałami planu PKR, jednym bądź kilkoma rozdziałami Planu </w:t>
            </w:r>
            <w:r w:rsidRPr="00355A6D">
              <w:rPr>
                <w:b/>
                <w:i/>
                <w:color w:val="000000" w:themeColor="text1"/>
              </w:rPr>
              <w:t>Interreg</w:t>
            </w:r>
            <w:r w:rsidRPr="00355A6D">
              <w:rPr>
                <w:b/>
                <w:i/>
                <w:color w:val="000000" w:themeColor="text1"/>
              </w:rPr>
              <w:t xml:space="preserve"> albo częściami rozdziału planu PKR, w tym za osiągnięcie kamieni milowych i wartości docelowych dotyczących tych części</w:t>
            </w:r>
            <w:r w:rsidRPr="00355A6D">
              <w:rPr>
                <w:color w:val="000000" w:themeColor="text1"/>
              </w:rPr>
              <w:t>. Pełni ona następujące funkcje:</w:t>
            </w:r>
          </w:p>
        </w:tc>
      </w:tr>
    </w:tbl>
    <w:p w:rsidR="00276A77" w:rsidRPr="00355A6D" w:rsidP="00276A77" w14:paraId="5702B8F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E7E45DB" w14:textId="77777777">
      <w:pPr>
        <w:rPr>
          <w:color w:val="000000" w:themeColor="text1"/>
        </w:rPr>
      </w:pPr>
      <w:r w:rsidRPr="00355A6D">
        <w:rPr>
          <w:rStyle w:val="HideTWBExt"/>
        </w:rPr>
        <w:t>&lt;/Amend&gt;</w:t>
      </w:r>
    </w:p>
    <w:p w:rsidR="00276A77" w:rsidRPr="00355A6D" w:rsidP="00276A77" w14:paraId="61F0E92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5287</w:t>
      </w:r>
      <w:r w:rsidRPr="00355A6D">
        <w:rPr>
          <w:rStyle w:val="HideTWBExt"/>
          <w:b w:val="0"/>
        </w:rPr>
        <w:t>&lt;/NumAm&gt;</w:t>
      </w:r>
    </w:p>
    <w:p w:rsidR="00276A77" w:rsidRPr="00355A6D" w:rsidP="00276A77" w14:paraId="722CC02C"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39D55DBB" w14:textId="77777777">
      <w:pPr>
        <w:rPr>
          <w:color w:val="000000" w:themeColor="text1"/>
        </w:rPr>
      </w:pPr>
      <w:r w:rsidRPr="00355A6D">
        <w:rPr>
          <w:rStyle w:val="HideTWBExt"/>
        </w:rPr>
        <w:t>&lt;/RepeatBlock-By&gt;</w:t>
      </w:r>
    </w:p>
    <w:p w:rsidR="00276A77" w:rsidRPr="00355A6D" w:rsidP="00276A77" w14:paraId="4979B19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C9FB657" w14:textId="77777777">
      <w:pPr>
        <w:pStyle w:val="NormalBold"/>
        <w:rPr>
          <w:color w:val="000000" w:themeColor="text1"/>
        </w:rPr>
      </w:pPr>
      <w:r w:rsidRPr="00355A6D">
        <w:rPr>
          <w:rStyle w:val="HideTWBExt"/>
          <w:b w:val="0"/>
        </w:rPr>
        <w:t>&lt;Article&gt;</w:t>
      </w:r>
      <w:r w:rsidRPr="00355A6D">
        <w:rPr>
          <w:color w:val="000000" w:themeColor="text1"/>
        </w:rPr>
        <w:t>Artykuł 51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C72F6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6230D6E" w14:textId="77777777">
            <w:pPr>
              <w:keepNext/>
              <w:rPr>
                <w:color w:val="000000" w:themeColor="text1"/>
              </w:rPr>
            </w:pPr>
          </w:p>
        </w:tc>
      </w:tr>
      <w:tr w14:paraId="40D0C9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72080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6AB3303" w14:textId="77777777">
            <w:pPr>
              <w:pStyle w:val="ColumnHeading"/>
              <w:keepNext/>
              <w:rPr>
                <w:color w:val="000000" w:themeColor="text1"/>
              </w:rPr>
            </w:pPr>
            <w:r w:rsidRPr="00355A6D">
              <w:rPr>
                <w:color w:val="000000" w:themeColor="text1"/>
              </w:rPr>
              <w:t>Poprawka</w:t>
            </w:r>
          </w:p>
        </w:tc>
      </w:tr>
      <w:tr w14:paraId="4DDA134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4D274FB" w14:textId="77777777">
            <w:pPr>
              <w:pStyle w:val="Normal6"/>
              <w:rPr>
                <w:color w:val="000000" w:themeColor="text1"/>
              </w:rPr>
            </w:pPr>
            <w:r w:rsidRPr="00355A6D">
              <w:rPr>
                <w:color w:val="000000" w:themeColor="text1"/>
              </w:rPr>
              <w:t>1.</w:t>
            </w:r>
            <w:r w:rsidRPr="00355A6D">
              <w:rPr>
                <w:color w:val="000000" w:themeColor="text1"/>
              </w:rPr>
              <w:tab/>
              <w:t xml:space="preserve">Instytucja zarządzająca odpowiada za zarządzanie planem lub </w:t>
            </w:r>
            <w:r w:rsidRPr="00355A6D">
              <w:rPr>
                <w:b/>
                <w:i/>
                <w:color w:val="000000" w:themeColor="text1"/>
              </w:rPr>
              <w:t>jego częścią z myślą o realizacji jego celów</w:t>
            </w:r>
            <w:r w:rsidRPr="00355A6D">
              <w:rPr>
                <w:color w:val="000000" w:themeColor="text1"/>
              </w:rPr>
              <w:t>. Pełni ona następujące funkcje:</w:t>
            </w:r>
          </w:p>
        </w:tc>
        <w:tc>
          <w:tcPr>
            <w:tcW w:w="4876" w:type="dxa"/>
          </w:tcPr>
          <w:p w:rsidR="00276A77" w:rsidRPr="00355A6D" w:rsidP="00D373E1" w14:paraId="38DE93D5" w14:textId="77777777">
            <w:pPr>
              <w:pStyle w:val="Normal6"/>
              <w:rPr>
                <w:color w:val="000000" w:themeColor="text1"/>
                <w:szCs w:val="24"/>
              </w:rPr>
            </w:pPr>
            <w:r w:rsidRPr="00355A6D">
              <w:rPr>
                <w:color w:val="000000" w:themeColor="text1"/>
              </w:rPr>
              <w:t>1.</w:t>
            </w:r>
            <w:r w:rsidRPr="00355A6D">
              <w:rPr>
                <w:color w:val="000000" w:themeColor="text1"/>
              </w:rPr>
              <w:tab/>
              <w:t xml:space="preserve">Instytucja zarządzająca odpowiada za zarządzanie planem </w:t>
            </w:r>
            <w:r w:rsidRPr="00355A6D">
              <w:rPr>
                <w:b/>
                <w:i/>
                <w:color w:val="000000" w:themeColor="text1"/>
              </w:rPr>
              <w:t>PKR</w:t>
            </w:r>
            <w:r w:rsidRPr="00355A6D">
              <w:rPr>
                <w:color w:val="000000" w:themeColor="text1"/>
              </w:rPr>
              <w:t xml:space="preserve"> lub </w:t>
            </w:r>
            <w:r w:rsidRPr="00355A6D">
              <w:rPr>
                <w:b/>
                <w:i/>
                <w:color w:val="000000" w:themeColor="text1"/>
              </w:rPr>
              <w:t xml:space="preserve">jednym bądź kilkoma rozdziałami planu PKR, jednym bądź kilkoma rozdziałami Planu </w:t>
            </w:r>
            <w:r w:rsidRPr="00355A6D">
              <w:rPr>
                <w:b/>
                <w:i/>
                <w:color w:val="000000" w:themeColor="text1"/>
              </w:rPr>
              <w:t>Interreg</w:t>
            </w:r>
            <w:r w:rsidRPr="00355A6D">
              <w:rPr>
                <w:b/>
                <w:i/>
                <w:color w:val="000000" w:themeColor="text1"/>
              </w:rPr>
              <w:t xml:space="preserve"> albo częściami rozdziału planu PKR, w tym za osiągnięcie kamieni milowych i wartości docelowych dotyczących tych części</w:t>
            </w:r>
            <w:r w:rsidRPr="00355A6D">
              <w:rPr>
                <w:color w:val="000000" w:themeColor="text1"/>
              </w:rPr>
              <w:t>. Pełni ona następujące funkcje:</w:t>
            </w:r>
          </w:p>
        </w:tc>
      </w:tr>
    </w:tbl>
    <w:p w:rsidR="00276A77" w:rsidRPr="00355A6D" w:rsidP="00276A77" w14:paraId="4221FD1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CF6DF41" w14:textId="77777777">
      <w:pPr>
        <w:rPr>
          <w:color w:val="000000" w:themeColor="text1"/>
        </w:rPr>
      </w:pPr>
      <w:r w:rsidRPr="00355A6D">
        <w:rPr>
          <w:rStyle w:val="HideTWBExt"/>
        </w:rPr>
        <w:t>&lt;/Amend&gt;</w:t>
      </w:r>
    </w:p>
    <w:p w:rsidR="00276A77" w:rsidRPr="00355A6D" w:rsidP="00276A77" w14:paraId="0AB3383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5288</w:t>
      </w:r>
      <w:r w:rsidRPr="00355A6D">
        <w:rPr>
          <w:rStyle w:val="HideTWBExt"/>
          <w:b w:val="0"/>
        </w:rPr>
        <w:t>&lt;/NumAm&gt;</w:t>
      </w:r>
    </w:p>
    <w:p w:rsidR="00276A77" w:rsidRPr="00355A6D" w:rsidP="00276A77" w14:paraId="1880755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13235365" w14:textId="77777777">
      <w:pPr>
        <w:rPr>
          <w:color w:val="000000" w:themeColor="text1"/>
        </w:rPr>
      </w:pPr>
      <w:r w:rsidRPr="00355A6D">
        <w:rPr>
          <w:rStyle w:val="HideTWBExt"/>
        </w:rPr>
        <w:t>&lt;/RepeatBlock-By&gt;</w:t>
      </w:r>
    </w:p>
    <w:p w:rsidR="00276A77" w:rsidRPr="00355A6D" w:rsidP="00276A77" w14:paraId="4D42FEA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E30A9B5" w14:textId="77777777">
      <w:pPr>
        <w:pStyle w:val="NormalBold"/>
        <w:rPr>
          <w:color w:val="000000" w:themeColor="text1"/>
        </w:rPr>
      </w:pPr>
      <w:r w:rsidRPr="00355A6D">
        <w:rPr>
          <w:rStyle w:val="HideTWBExt"/>
          <w:b w:val="0"/>
        </w:rPr>
        <w:t>&lt;Article&gt;</w:t>
      </w:r>
      <w:r w:rsidRPr="00355A6D">
        <w:rPr>
          <w:color w:val="000000" w:themeColor="text1"/>
        </w:rPr>
        <w:t>Artykuł 51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AD097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BEB5873" w14:textId="77777777">
            <w:pPr>
              <w:keepNext/>
              <w:rPr>
                <w:color w:val="000000" w:themeColor="text1"/>
              </w:rPr>
            </w:pPr>
          </w:p>
        </w:tc>
      </w:tr>
      <w:tr w14:paraId="0E06B4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521F2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C8323F1" w14:textId="77777777">
            <w:pPr>
              <w:pStyle w:val="ColumnHeading"/>
              <w:keepNext/>
              <w:rPr>
                <w:color w:val="000000" w:themeColor="text1"/>
              </w:rPr>
            </w:pPr>
            <w:r w:rsidRPr="00355A6D">
              <w:rPr>
                <w:color w:val="000000" w:themeColor="text1"/>
              </w:rPr>
              <w:t>Poprawka</w:t>
            </w:r>
          </w:p>
        </w:tc>
      </w:tr>
      <w:tr w14:paraId="5603149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4E7923" w14:textId="77777777">
            <w:pPr>
              <w:pStyle w:val="Normal6"/>
              <w:rPr>
                <w:color w:val="000000" w:themeColor="text1"/>
              </w:rPr>
            </w:pPr>
            <w:r w:rsidRPr="00355A6D">
              <w:rPr>
                <w:color w:val="000000" w:themeColor="text1"/>
              </w:rPr>
              <w:t>1.</w:t>
            </w:r>
            <w:r w:rsidRPr="00355A6D">
              <w:rPr>
                <w:color w:val="000000" w:themeColor="text1"/>
              </w:rPr>
              <w:tab/>
              <w:t xml:space="preserve">Instytucja zarządzająca odpowiada za zarządzanie planem lub </w:t>
            </w:r>
            <w:r w:rsidRPr="00355A6D">
              <w:rPr>
                <w:b/>
                <w:i/>
                <w:color w:val="000000" w:themeColor="text1"/>
              </w:rPr>
              <w:t>jego częścią</w:t>
            </w:r>
            <w:r w:rsidRPr="00355A6D">
              <w:rPr>
                <w:color w:val="000000" w:themeColor="text1"/>
              </w:rPr>
              <w:t xml:space="preserve"> z </w:t>
            </w:r>
            <w:r w:rsidRPr="00355A6D">
              <w:rPr>
                <w:color w:val="000000" w:themeColor="text1"/>
              </w:rPr>
              <w:t xml:space="preserve">myślą o realizacji </w:t>
            </w:r>
            <w:r w:rsidRPr="00355A6D">
              <w:rPr>
                <w:b/>
                <w:i/>
                <w:color w:val="000000" w:themeColor="text1"/>
              </w:rPr>
              <w:t>jego</w:t>
            </w:r>
            <w:r w:rsidRPr="00355A6D">
              <w:rPr>
                <w:color w:val="000000" w:themeColor="text1"/>
              </w:rPr>
              <w:t xml:space="preserve"> celów. Pełni ona następujące funkcje:</w:t>
            </w:r>
          </w:p>
        </w:tc>
        <w:tc>
          <w:tcPr>
            <w:tcW w:w="4876" w:type="dxa"/>
          </w:tcPr>
          <w:p w:rsidR="00276A77" w:rsidRPr="00355A6D" w:rsidP="00D373E1" w14:paraId="078A0C35" w14:textId="77777777">
            <w:pPr>
              <w:pStyle w:val="Normal6"/>
              <w:rPr>
                <w:color w:val="000000" w:themeColor="text1"/>
                <w:szCs w:val="24"/>
              </w:rPr>
            </w:pPr>
            <w:r w:rsidRPr="00355A6D">
              <w:rPr>
                <w:color w:val="000000" w:themeColor="text1"/>
              </w:rPr>
              <w:t>1.</w:t>
            </w:r>
            <w:r w:rsidRPr="00355A6D">
              <w:rPr>
                <w:color w:val="000000" w:themeColor="text1"/>
              </w:rPr>
              <w:tab/>
              <w:t xml:space="preserve"> Instytucja zarządzająca odpowiada za zarządzanie planem</w:t>
            </w:r>
            <w:r w:rsidRPr="00355A6D">
              <w:rPr>
                <w:b/>
                <w:i/>
                <w:color w:val="000000" w:themeColor="text1"/>
              </w:rPr>
              <w:t xml:space="preserve">, określonymi </w:t>
            </w:r>
            <w:r w:rsidRPr="00355A6D">
              <w:rPr>
                <w:b/>
                <w:i/>
                <w:color w:val="000000" w:themeColor="text1"/>
              </w:rPr>
              <w:t>rozdziałami planu</w:t>
            </w:r>
            <w:r w:rsidRPr="00355A6D">
              <w:rPr>
                <w:color w:val="000000" w:themeColor="text1"/>
              </w:rPr>
              <w:t xml:space="preserve"> lub </w:t>
            </w:r>
            <w:r w:rsidRPr="00355A6D">
              <w:rPr>
                <w:b/>
                <w:i/>
                <w:color w:val="000000" w:themeColor="text1"/>
              </w:rPr>
              <w:t>częściami rozdziałów planu należącymi do jej zakresu odpowiedzialności,</w:t>
            </w:r>
            <w:r w:rsidRPr="00355A6D">
              <w:rPr>
                <w:color w:val="000000" w:themeColor="text1"/>
              </w:rPr>
              <w:t xml:space="preserve"> z myślą o realizacji </w:t>
            </w:r>
            <w:r w:rsidRPr="00355A6D">
              <w:rPr>
                <w:b/>
                <w:i/>
                <w:color w:val="000000" w:themeColor="text1"/>
              </w:rPr>
              <w:t>ich</w:t>
            </w:r>
            <w:r w:rsidRPr="00355A6D">
              <w:rPr>
                <w:color w:val="000000" w:themeColor="text1"/>
              </w:rPr>
              <w:t xml:space="preserve"> celów. Pełni ona następujące funkcje:</w:t>
            </w:r>
          </w:p>
        </w:tc>
      </w:tr>
    </w:tbl>
    <w:p w:rsidR="00276A77" w:rsidRPr="00355A6D" w:rsidP="00276A77" w14:paraId="4F39955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F22CBB9" w14:textId="77777777">
      <w:pPr>
        <w:rPr>
          <w:color w:val="000000" w:themeColor="text1"/>
        </w:rPr>
      </w:pPr>
      <w:r w:rsidRPr="00355A6D">
        <w:rPr>
          <w:rStyle w:val="HideTWBExt"/>
        </w:rPr>
        <w:t>&lt;/Amend&gt;</w:t>
      </w:r>
    </w:p>
    <w:p w:rsidR="00276A77" w:rsidRPr="00355A6D" w:rsidP="00276A77" w14:paraId="2F74B6B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5289</w:t>
      </w:r>
      <w:r w:rsidRPr="00355A6D">
        <w:rPr>
          <w:rStyle w:val="HideTWBExt"/>
          <w:b w:val="0"/>
        </w:rPr>
        <w:t>&lt;/NumAm&gt;</w:t>
      </w:r>
    </w:p>
    <w:p w:rsidR="00276A77" w:rsidRPr="00294C12" w:rsidP="00276A77" w14:paraId="2B936A45"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5160AB56"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0499ED05" w14:textId="77777777">
      <w:pPr>
        <w:rPr>
          <w:color w:val="000000" w:themeColor="text1"/>
        </w:rPr>
      </w:pPr>
      <w:r w:rsidRPr="00355A6D">
        <w:rPr>
          <w:rStyle w:val="HideTWBExt"/>
        </w:rPr>
        <w:t>&lt;/RepeatBlock-By&gt;</w:t>
      </w:r>
    </w:p>
    <w:p w:rsidR="00276A77" w:rsidRPr="00355A6D" w:rsidP="00276A77" w14:paraId="2026861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F255A8" w14:textId="77777777">
      <w:pPr>
        <w:pStyle w:val="NormalBold"/>
        <w:rPr>
          <w:color w:val="000000" w:themeColor="text1"/>
        </w:rPr>
      </w:pPr>
      <w:r w:rsidRPr="00355A6D">
        <w:rPr>
          <w:rStyle w:val="HideTWBExt"/>
          <w:b w:val="0"/>
        </w:rPr>
        <w:t>&lt;Article&gt;</w:t>
      </w:r>
      <w:r w:rsidRPr="00355A6D">
        <w:rPr>
          <w:color w:val="000000" w:themeColor="text1"/>
        </w:rPr>
        <w:t xml:space="preserve">Artykuł 51 – ustęp 1 – litera a </w:t>
      </w:r>
      <w:r w:rsidRPr="00355A6D">
        <w:rPr>
          <w:color w:val="000000" w:themeColor="text1"/>
        </w:rPr>
        <w:t>a</w:t>
      </w:r>
      <w:r w:rsidRPr="00355A6D">
        <w:rPr>
          <w:color w:val="000000" w:themeColor="text1"/>
        </w:rPr>
        <w:t xml:space="preserve">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9B903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BCCBDD5" w14:textId="77777777">
            <w:pPr>
              <w:keepNext/>
              <w:rPr>
                <w:color w:val="000000" w:themeColor="text1"/>
              </w:rPr>
            </w:pPr>
          </w:p>
        </w:tc>
      </w:tr>
      <w:tr w14:paraId="25727BF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F93CE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EA2C528" w14:textId="77777777">
            <w:pPr>
              <w:pStyle w:val="ColumnHeading"/>
              <w:keepNext/>
              <w:rPr>
                <w:color w:val="000000" w:themeColor="text1"/>
              </w:rPr>
            </w:pPr>
            <w:r w:rsidRPr="00355A6D">
              <w:rPr>
                <w:color w:val="000000" w:themeColor="text1"/>
              </w:rPr>
              <w:t>Poprawka</w:t>
            </w:r>
          </w:p>
        </w:tc>
      </w:tr>
      <w:tr w14:paraId="72F634B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0A131D" w14:textId="77777777">
            <w:pPr>
              <w:pStyle w:val="Normal6"/>
              <w:rPr>
                <w:color w:val="000000" w:themeColor="text1"/>
              </w:rPr>
            </w:pPr>
          </w:p>
        </w:tc>
        <w:tc>
          <w:tcPr>
            <w:tcW w:w="4876" w:type="dxa"/>
          </w:tcPr>
          <w:p w:rsidR="00276A77" w:rsidRPr="00355A6D" w:rsidP="00D373E1" w14:paraId="018C005A" w14:textId="77777777">
            <w:pPr>
              <w:pStyle w:val="Normal6"/>
              <w:rPr>
                <w:color w:val="000000" w:themeColor="text1"/>
                <w:szCs w:val="24"/>
              </w:rPr>
            </w:pPr>
            <w:r w:rsidRPr="00355A6D">
              <w:rPr>
                <w:b/>
                <w:i/>
                <w:color w:val="000000" w:themeColor="text1"/>
              </w:rPr>
              <w:t>aa)</w:t>
            </w:r>
            <w:r w:rsidRPr="00355A6D">
              <w:rPr>
                <w:b/>
                <w:i/>
                <w:color w:val="000000" w:themeColor="text1"/>
              </w:rPr>
              <w:tab/>
              <w:t>wybiera operacje i ustala dla nich orientacyjne kwoty lub określa jakościowe kamienie milowe i ilościowe wartości docelowe, a także odpowiadające im orientacyjne terminy osiągnięcia oraz wybrane wskaźniki produktu;</w:t>
            </w:r>
          </w:p>
        </w:tc>
      </w:tr>
    </w:tbl>
    <w:p w:rsidR="00276A77" w:rsidRPr="00355A6D" w:rsidP="00276A77" w14:paraId="6A5231C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E4C225D" w14:textId="77777777">
      <w:pPr>
        <w:rPr>
          <w:color w:val="000000" w:themeColor="text1"/>
        </w:rPr>
      </w:pPr>
      <w:r w:rsidRPr="00355A6D">
        <w:rPr>
          <w:rStyle w:val="HideTWBExt"/>
        </w:rPr>
        <w:t>&lt;/Amend&gt;</w:t>
      </w:r>
    </w:p>
    <w:p w:rsidR="00276A77" w:rsidRPr="00355A6D" w:rsidP="00276A77" w14:paraId="4AE2C9B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5290</w:t>
      </w:r>
      <w:r w:rsidRPr="00355A6D">
        <w:rPr>
          <w:rStyle w:val="HideTWBExt"/>
          <w:b w:val="0"/>
        </w:rPr>
        <w:t>&lt;/NumAm&gt;</w:t>
      </w:r>
    </w:p>
    <w:p w:rsidR="00276A77" w:rsidRPr="00355A6D" w:rsidP="00276A77" w14:paraId="79625037"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4BAC5826" w14:textId="77777777">
      <w:pPr>
        <w:rPr>
          <w:color w:val="000000" w:themeColor="text1"/>
        </w:rPr>
      </w:pPr>
      <w:r w:rsidRPr="00355A6D">
        <w:rPr>
          <w:rStyle w:val="HideTWBExt"/>
        </w:rPr>
        <w:t>&lt;/RepeatBlock-By&gt;</w:t>
      </w:r>
    </w:p>
    <w:p w:rsidR="00276A77" w:rsidRPr="00355A6D" w:rsidP="00276A77" w14:paraId="2DBE818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7CA63D" w14:textId="77777777">
      <w:pPr>
        <w:pStyle w:val="NormalBold"/>
        <w:rPr>
          <w:color w:val="000000" w:themeColor="text1"/>
        </w:rPr>
      </w:pPr>
      <w:r w:rsidRPr="00355A6D">
        <w:rPr>
          <w:rStyle w:val="HideTWBExt"/>
          <w:b w:val="0"/>
        </w:rPr>
        <w:t>&lt;Article&gt;</w:t>
      </w:r>
      <w:r w:rsidRPr="00355A6D">
        <w:rPr>
          <w:color w:val="000000" w:themeColor="text1"/>
        </w:rPr>
        <w:t xml:space="preserve">Artykuł 51 – ustęp 1 – litera a </w:t>
      </w:r>
      <w:r w:rsidRPr="00355A6D">
        <w:rPr>
          <w:color w:val="000000" w:themeColor="text1"/>
        </w:rPr>
        <w:t>a</w:t>
      </w:r>
      <w:r w:rsidRPr="00355A6D">
        <w:rPr>
          <w:color w:val="000000" w:themeColor="text1"/>
        </w:rPr>
        <w:t xml:space="preserve">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64F02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902257C" w14:textId="77777777">
            <w:pPr>
              <w:keepNext/>
              <w:rPr>
                <w:color w:val="000000" w:themeColor="text1"/>
              </w:rPr>
            </w:pPr>
          </w:p>
        </w:tc>
      </w:tr>
      <w:tr w14:paraId="40ED384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5DA88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5177B98" w14:textId="77777777">
            <w:pPr>
              <w:pStyle w:val="ColumnHeading"/>
              <w:keepNext/>
              <w:rPr>
                <w:color w:val="000000" w:themeColor="text1"/>
              </w:rPr>
            </w:pPr>
            <w:r w:rsidRPr="00355A6D">
              <w:rPr>
                <w:color w:val="000000" w:themeColor="text1"/>
              </w:rPr>
              <w:t>Poprawka</w:t>
            </w:r>
          </w:p>
        </w:tc>
      </w:tr>
      <w:tr w14:paraId="1C39339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795EA1E" w14:textId="77777777">
            <w:pPr>
              <w:pStyle w:val="Normal6"/>
              <w:rPr>
                <w:color w:val="000000" w:themeColor="text1"/>
              </w:rPr>
            </w:pPr>
          </w:p>
        </w:tc>
        <w:tc>
          <w:tcPr>
            <w:tcW w:w="4876" w:type="dxa"/>
          </w:tcPr>
          <w:p w:rsidR="00276A77" w:rsidRPr="00355A6D" w:rsidP="00D373E1" w14:paraId="7D435C4F" w14:textId="77777777">
            <w:pPr>
              <w:pStyle w:val="Normal6"/>
              <w:rPr>
                <w:color w:val="000000" w:themeColor="text1"/>
                <w:szCs w:val="24"/>
              </w:rPr>
            </w:pPr>
            <w:r w:rsidRPr="00355A6D">
              <w:rPr>
                <w:b/>
                <w:i/>
                <w:color w:val="000000" w:themeColor="text1"/>
              </w:rPr>
              <w:t>aa)</w:t>
            </w:r>
            <w:r w:rsidRPr="00355A6D">
              <w:rPr>
                <w:b/>
                <w:i/>
                <w:color w:val="000000" w:themeColor="text1"/>
              </w:rPr>
              <w:tab/>
              <w:t>dokonuje oceny osiągnięcia kamieni milowych i wartości docelowych w zarządzanym przez nią rozdziale lub zarządzanych przez nią rozdziałach planu PKR, zgodnie z odpowiednimi zasadami określonymi w załączniku VIII;</w:t>
            </w:r>
          </w:p>
        </w:tc>
      </w:tr>
    </w:tbl>
    <w:p w:rsidR="00276A77" w:rsidRPr="00294C12" w:rsidP="00276A77" w14:paraId="597E040C"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526E1D6B" w14:textId="77777777">
      <w:pPr>
        <w:rPr>
          <w:color w:val="000000" w:themeColor="text1"/>
          <w:lang w:val="sv-SE"/>
        </w:rPr>
      </w:pPr>
      <w:r w:rsidRPr="00294C12">
        <w:rPr>
          <w:rStyle w:val="HideTWBExt"/>
          <w:lang w:val="sv-SE"/>
        </w:rPr>
        <w:t>&lt;/Amend&gt;</w:t>
      </w:r>
    </w:p>
    <w:p w:rsidR="00276A77" w:rsidRPr="00294C12" w:rsidP="00276A77" w14:paraId="7C3CBE3C"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5291</w:t>
      </w:r>
      <w:r w:rsidRPr="00294C12">
        <w:rPr>
          <w:rStyle w:val="HideTWBExt"/>
          <w:b w:val="0"/>
          <w:lang w:val="sv-SE"/>
        </w:rPr>
        <w:t>&lt;/NumAm&gt;</w:t>
      </w:r>
    </w:p>
    <w:p w:rsidR="00276A77" w:rsidRPr="00294C12" w:rsidP="00276A77" w14:paraId="415AF90F"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Dragoş</w:t>
      </w:r>
      <w:r w:rsidRPr="00294C12">
        <w:rPr>
          <w:color w:val="000000" w:themeColor="text1"/>
          <w:lang w:val="sv-SE"/>
        </w:rPr>
        <w:t xml:space="preserve"> </w:t>
      </w:r>
      <w:r w:rsidRPr="00294C12">
        <w:rPr>
          <w:color w:val="000000" w:themeColor="text1"/>
          <w:lang w:val="sv-SE"/>
        </w:rPr>
        <w:t>Benea</w:t>
      </w:r>
      <w:r w:rsidRPr="00294C12">
        <w:rPr>
          <w:rStyle w:val="HideTWBExt"/>
          <w:b w:val="0"/>
          <w:lang w:val="sv-SE"/>
        </w:rPr>
        <w:t>&lt;/Members&gt;</w:t>
      </w:r>
    </w:p>
    <w:p w:rsidR="00276A77" w:rsidRPr="00294C12" w:rsidP="00276A77" w14:paraId="5A1198A1" w14:textId="77777777">
      <w:pPr>
        <w:rPr>
          <w:color w:val="000000" w:themeColor="text1"/>
          <w:lang w:val="sv-SE"/>
        </w:rPr>
      </w:pPr>
      <w:r w:rsidRPr="00294C12">
        <w:rPr>
          <w:rStyle w:val="HideTWBExt"/>
          <w:lang w:val="sv-SE"/>
        </w:rPr>
        <w:t>&lt;/RepeatBlock-By&gt;</w:t>
      </w:r>
    </w:p>
    <w:p w:rsidR="00276A77" w:rsidRPr="00355A6D" w:rsidP="00276A77" w14:paraId="70192CB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0D4FBE4"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E037E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5D00F1A" w14:textId="77777777">
            <w:pPr>
              <w:keepNext/>
              <w:rPr>
                <w:color w:val="000000" w:themeColor="text1"/>
              </w:rPr>
            </w:pPr>
          </w:p>
        </w:tc>
      </w:tr>
      <w:tr w14:paraId="245DBE3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9CD827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C13F2FD" w14:textId="77777777">
            <w:pPr>
              <w:pStyle w:val="ColumnHeading"/>
              <w:keepNext/>
              <w:rPr>
                <w:color w:val="000000" w:themeColor="text1"/>
              </w:rPr>
            </w:pPr>
            <w:r w:rsidRPr="00355A6D">
              <w:rPr>
                <w:color w:val="000000" w:themeColor="text1"/>
              </w:rPr>
              <w:t>Poprawka</w:t>
            </w:r>
          </w:p>
        </w:tc>
      </w:tr>
      <w:tr w14:paraId="34DAF6D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57D40C" w14:textId="77777777">
            <w:pPr>
              <w:pStyle w:val="Normal6"/>
              <w:rPr>
                <w:color w:val="000000" w:themeColor="text1"/>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336E9871" w14:textId="77777777">
            <w:pPr>
              <w:pStyle w:val="Normal6"/>
              <w:rPr>
                <w:color w:val="000000" w:themeColor="text1"/>
                <w:szCs w:val="24"/>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w:t>
            </w:r>
            <w:r w:rsidRPr="00355A6D">
              <w:rPr>
                <w:b/>
                <w:i/>
                <w:color w:val="000000" w:themeColor="text1"/>
              </w:rPr>
              <w:t>, w szczególności w celu potwierdzenia, że na osiągnięcie tych kamieni milowych i wartości docelowych nie miały wpływu korupcja, nadużycia finansowe ani konflikty interesów, zwłaszcza na potrzeby rocznego pakietu dokumentów dotyczących poświadczenia wiarygodności i deklaracji zarządczej</w:t>
            </w:r>
            <w:r w:rsidRPr="00355A6D">
              <w:rPr>
                <w:color w:val="000000" w:themeColor="text1"/>
              </w:rPr>
              <w:t xml:space="preserve">; do celów sporządzenia deklaracji zarządczej instytucja zarządzająca nie ma obowiązku weryfikacji kosztów leżących u podstaw operacji; </w:t>
            </w:r>
            <w:r w:rsidRPr="00355A6D">
              <w:rPr>
                <w:b/>
                <w:i/>
                <w:color w:val="000000" w:themeColor="text1"/>
              </w:rPr>
              <w:t>jeżeli państwo członkowskie dokonuje zwrotu na rzecz beneficjenta w tej samej formie zwrotu, którą stosuje się do płatności Komisji na rzecz państwa członkowskiego, lub według standardowych stawek jednostkowych, kwot ryczałtowych lub stawek ryczałtowych, o których mowa w art. 78 niniejszego rozporządzenia, weryfikacje zarządcze przeprowadzane przez instytucje zarządzające mają na celu wyłącznie sprawdzenie, czy spełniono warunki uruchomienia płatności;</w:t>
            </w:r>
          </w:p>
        </w:tc>
      </w:tr>
    </w:tbl>
    <w:p w:rsidR="00276A77" w:rsidRPr="00355A6D" w:rsidP="00276A77" w14:paraId="4F3CCDD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AB1268A"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292064E2" w14:textId="77777777">
      <w:pPr>
        <w:pStyle w:val="Normal12Italic"/>
        <w:rPr>
          <w:noProof w:val="0"/>
          <w:color w:val="000000" w:themeColor="text1"/>
        </w:rPr>
      </w:pPr>
      <w:r w:rsidRPr="00355A6D">
        <w:rPr>
          <w:color w:val="000000" w:themeColor="text1"/>
        </w:rPr>
        <w:t>Ponieważ od instytucji zarządzającej nie oczekuje się weryfikacji kosztów na potrzeby oceny osiągnięcia kamieni milowych i wartości docelowych, konieczne są dodatkowe przepisy, m.in. dotyczące przypadków podejrzenia nadużycia finansowego, w szczególności w odniesieniu do rocznego pakietu dokumentów dotyczących poświadczenia wiarygodności i deklaracji zarządczej.</w:t>
      </w:r>
    </w:p>
    <w:p w:rsidR="00276A77" w:rsidRPr="00355A6D" w:rsidP="00276A77" w14:paraId="5ACB0964" w14:textId="77777777">
      <w:pPr>
        <w:rPr>
          <w:color w:val="000000" w:themeColor="text1"/>
        </w:rPr>
      </w:pPr>
      <w:r w:rsidRPr="00355A6D">
        <w:rPr>
          <w:rStyle w:val="HideTWBExt"/>
        </w:rPr>
        <w:t>&lt;/Amend&gt;</w:t>
      </w:r>
    </w:p>
    <w:p w:rsidR="00276A77" w:rsidRPr="00355A6D" w:rsidP="00276A77" w14:paraId="04FF9A1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5292</w:t>
      </w:r>
      <w:r w:rsidRPr="00355A6D">
        <w:rPr>
          <w:rStyle w:val="HideTWBExt"/>
          <w:b w:val="0"/>
        </w:rPr>
        <w:t>&lt;/NumAm&gt;</w:t>
      </w:r>
    </w:p>
    <w:p w:rsidR="00276A77" w:rsidRPr="00355A6D" w:rsidP="00276A77" w14:paraId="5CC6E81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5C30A6E"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367407C3" w14:textId="77777777">
      <w:pPr>
        <w:rPr>
          <w:color w:val="000000" w:themeColor="text1"/>
        </w:rPr>
      </w:pPr>
      <w:r w:rsidRPr="00355A6D">
        <w:rPr>
          <w:rStyle w:val="HideTWBExt"/>
        </w:rPr>
        <w:t>&lt;/RepeatBlock-By&gt;</w:t>
      </w:r>
    </w:p>
    <w:p w:rsidR="00276A77" w:rsidRPr="00355A6D" w:rsidP="00276A77" w14:paraId="1C5A899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85D908A"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A849A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87EF5CC" w14:textId="77777777">
            <w:pPr>
              <w:keepNext/>
              <w:rPr>
                <w:color w:val="000000" w:themeColor="text1"/>
              </w:rPr>
            </w:pPr>
          </w:p>
        </w:tc>
      </w:tr>
      <w:tr w14:paraId="4A76A4D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1E94D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841AC2A" w14:textId="77777777">
            <w:pPr>
              <w:pStyle w:val="ColumnHeading"/>
              <w:keepNext/>
              <w:rPr>
                <w:color w:val="000000" w:themeColor="text1"/>
              </w:rPr>
            </w:pPr>
            <w:r w:rsidRPr="00355A6D">
              <w:rPr>
                <w:color w:val="000000" w:themeColor="text1"/>
              </w:rPr>
              <w:t>Poprawka</w:t>
            </w:r>
          </w:p>
        </w:tc>
      </w:tr>
      <w:tr w14:paraId="10DC933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49EC74A" w14:textId="77777777">
            <w:pPr>
              <w:pStyle w:val="Normal6"/>
              <w:rPr>
                <w:color w:val="000000" w:themeColor="text1"/>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r w:rsidRPr="00355A6D">
              <w:rPr>
                <w:b/>
                <w:i/>
                <w:color w:val="000000" w:themeColor="text1"/>
              </w:rPr>
              <w:t>;</w:t>
            </w:r>
          </w:p>
        </w:tc>
        <w:tc>
          <w:tcPr>
            <w:tcW w:w="4876" w:type="dxa"/>
          </w:tcPr>
          <w:p w:rsidR="00276A77" w:rsidRPr="00355A6D" w:rsidP="00D373E1" w14:paraId="1A502D0A" w14:textId="77777777">
            <w:pPr>
              <w:pStyle w:val="Normal6"/>
              <w:rPr>
                <w:color w:val="000000" w:themeColor="text1"/>
                <w:szCs w:val="24"/>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w:t>
            </w:r>
            <w:r w:rsidRPr="00355A6D">
              <w:rPr>
                <w:b/>
                <w:i/>
                <w:color w:val="000000" w:themeColor="text1"/>
              </w:rPr>
              <w:t>, dokładności zgłoszonych wskaźników produktu</w:t>
            </w:r>
            <w:r w:rsidRPr="00355A6D">
              <w:rPr>
                <w:color w:val="000000" w:themeColor="text1"/>
              </w:rPr>
              <w:t xml:space="preserve"> oraz skutecznego wykorzystania środków finansowych </w:t>
            </w:r>
            <w:r w:rsidRPr="00355A6D">
              <w:rPr>
                <w:b/>
                <w:i/>
                <w:color w:val="000000" w:themeColor="text1"/>
              </w:rPr>
              <w:t>na wdrażanie wskazanych środków</w:t>
            </w:r>
            <w:r w:rsidRPr="00355A6D">
              <w:rPr>
                <w:color w:val="000000" w:themeColor="text1"/>
              </w:rPr>
              <w:t xml:space="preserve"> zgodnie z mającym zastosowanie prawem</w:t>
            </w:r>
            <w:r w:rsidRPr="00355A6D">
              <w:rPr>
                <w:b/>
                <w:i/>
                <w:color w:val="000000" w:themeColor="text1"/>
              </w:rPr>
              <w:t>, a także spełnienia warunków płatności; weryfikacje i ich wyniki rejestruje się i dokumentuje w formie pisemnej;</w:t>
            </w:r>
            <w:r w:rsidRPr="00355A6D">
              <w:rPr>
                <w:color w:val="000000" w:themeColor="text1"/>
              </w:rPr>
              <w:t xml:space="preserve"> do celów sporządzenia deklaracji zarządczej instytucja zarządzająca nie ma obowiązku </w:t>
            </w:r>
            <w:r w:rsidRPr="00355A6D">
              <w:rPr>
                <w:b/>
                <w:i/>
                <w:color w:val="000000" w:themeColor="text1"/>
              </w:rPr>
              <w:t>systematycznej</w:t>
            </w:r>
            <w:r w:rsidRPr="00355A6D">
              <w:rPr>
                <w:color w:val="000000" w:themeColor="text1"/>
              </w:rPr>
              <w:t xml:space="preserve"> weryfikacji kosztów leżących u podstaw operacji </w:t>
            </w:r>
            <w:r w:rsidRPr="00355A6D">
              <w:rPr>
                <w:b/>
                <w:i/>
                <w:color w:val="000000" w:themeColor="text1"/>
              </w:rPr>
              <w:t>ani weryfikacji tych kosztów jako warunku płatności.</w:t>
            </w:r>
          </w:p>
        </w:tc>
      </w:tr>
      <w:tr w14:paraId="7C579B6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08F38E" w14:textId="77777777">
            <w:pPr>
              <w:pStyle w:val="Normal6"/>
              <w:rPr>
                <w:color w:val="000000" w:themeColor="text1"/>
              </w:rPr>
            </w:pPr>
          </w:p>
        </w:tc>
        <w:tc>
          <w:tcPr>
            <w:tcW w:w="4876" w:type="dxa"/>
          </w:tcPr>
          <w:p w:rsidR="00276A77" w:rsidRPr="00355A6D" w:rsidP="00D373E1" w14:paraId="67748678" w14:textId="77777777">
            <w:pPr>
              <w:pStyle w:val="Normal6"/>
              <w:rPr>
                <w:color w:val="000000" w:themeColor="text1"/>
                <w:szCs w:val="24"/>
              </w:rPr>
            </w:pPr>
            <w:r w:rsidRPr="00355A6D">
              <w:rPr>
                <w:b/>
                <w:i/>
                <w:color w:val="000000" w:themeColor="text1"/>
              </w:rPr>
              <w:t xml:space="preserve">Instytucja zarządzająca ma dostęp do informacji dotyczących takich kosztów i weryfikuje je, jeżeli ma to znaczenie dla zapobiegania nieprawidłowościom, ich wykrywania i korygowania. </w:t>
            </w:r>
          </w:p>
        </w:tc>
      </w:tr>
    </w:tbl>
    <w:p w:rsidR="00276A77" w:rsidRPr="00355A6D" w:rsidP="00276A77" w14:paraId="47F1E19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5690F31" w14:textId="77777777">
      <w:pPr>
        <w:rPr>
          <w:color w:val="000000" w:themeColor="text1"/>
        </w:rPr>
      </w:pPr>
      <w:r w:rsidRPr="00355A6D">
        <w:rPr>
          <w:rStyle w:val="HideTWBExt"/>
        </w:rPr>
        <w:t>&lt;/Amend&gt;</w:t>
      </w:r>
    </w:p>
    <w:p w:rsidR="00276A77" w:rsidRPr="00355A6D" w:rsidP="00276A77" w14:paraId="2B30F44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5293</w:t>
      </w:r>
      <w:r w:rsidRPr="00355A6D">
        <w:rPr>
          <w:rStyle w:val="HideTWBExt"/>
          <w:b w:val="0"/>
        </w:rPr>
        <w:t>&lt;/NumAm&gt;</w:t>
      </w:r>
    </w:p>
    <w:p w:rsidR="00276A77" w:rsidRPr="00355A6D" w:rsidP="00276A77" w14:paraId="1017CC84" w14:textId="77777777">
      <w:pPr>
        <w:pStyle w:val="NormalBold"/>
        <w:rPr>
          <w:color w:val="000000" w:themeColor="text1"/>
        </w:rPr>
      </w:pPr>
      <w:r w:rsidRPr="00355A6D">
        <w:rPr>
          <w:rStyle w:val="HideTWBExt"/>
          <w:b w:val="0"/>
        </w:rPr>
        <w:t>&lt;RepeatBlock-By&gt;&lt;Members&gt;</w:t>
      </w:r>
      <w:r w:rsidRPr="00355A6D">
        <w:rPr>
          <w:color w:val="000000" w:themeColor="text1"/>
        </w:rPr>
        <w:t>Anouk</w:t>
      </w:r>
      <w:r w:rsidRPr="00355A6D">
        <w:rPr>
          <w:color w:val="000000" w:themeColor="text1"/>
        </w:rPr>
        <w:t xml:space="preserve"> Van </w:t>
      </w:r>
      <w:r w:rsidRPr="00355A6D">
        <w:rPr>
          <w:color w:val="000000" w:themeColor="text1"/>
        </w:rPr>
        <w:t>Brug</w:t>
      </w:r>
      <w:r w:rsidRPr="00355A6D">
        <w:rPr>
          <w:color w:val="000000" w:themeColor="text1"/>
        </w:rPr>
        <w:t xml:space="preserve">, Moritz </w:t>
      </w:r>
      <w:r w:rsidRPr="00355A6D">
        <w:rPr>
          <w:color w:val="000000" w:themeColor="text1"/>
        </w:rPr>
        <w:t>Körner</w:t>
      </w:r>
      <w:r w:rsidRPr="00355A6D">
        <w:rPr>
          <w:color w:val="000000" w:themeColor="text1"/>
        </w:rPr>
        <w:t xml:space="preserve">, Joachim </w:t>
      </w:r>
      <w:r w:rsidRPr="00355A6D">
        <w:rPr>
          <w:color w:val="000000" w:themeColor="text1"/>
        </w:rPr>
        <w:t>Streit</w:t>
      </w:r>
      <w:r w:rsidRPr="00355A6D">
        <w:rPr>
          <w:rStyle w:val="HideTWBExt"/>
          <w:b w:val="0"/>
        </w:rPr>
        <w:t>&lt;/Members&gt;</w:t>
      </w:r>
    </w:p>
    <w:p w:rsidR="00276A77" w:rsidRPr="00355A6D" w:rsidP="00276A77" w14:paraId="7C0DA86F" w14:textId="77777777">
      <w:pPr>
        <w:rPr>
          <w:color w:val="000000" w:themeColor="text1"/>
        </w:rPr>
      </w:pPr>
      <w:r w:rsidRPr="00355A6D">
        <w:rPr>
          <w:rStyle w:val="HideTWBExt"/>
        </w:rPr>
        <w:t>&lt;/RepeatBlock-By&gt;</w:t>
      </w:r>
    </w:p>
    <w:p w:rsidR="00276A77" w:rsidRPr="00355A6D" w:rsidP="00276A77" w14:paraId="3303AB4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ECE8D7F"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FF942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5171EA6" w14:textId="77777777">
            <w:pPr>
              <w:keepNext/>
              <w:rPr>
                <w:color w:val="000000" w:themeColor="text1"/>
              </w:rPr>
            </w:pPr>
          </w:p>
        </w:tc>
      </w:tr>
      <w:tr w14:paraId="651523E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E391C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25D6C6B" w14:textId="77777777">
            <w:pPr>
              <w:pStyle w:val="ColumnHeading"/>
              <w:keepNext/>
              <w:rPr>
                <w:color w:val="000000" w:themeColor="text1"/>
              </w:rPr>
            </w:pPr>
            <w:r w:rsidRPr="00355A6D">
              <w:rPr>
                <w:color w:val="000000" w:themeColor="text1"/>
              </w:rPr>
              <w:t>Poprawka</w:t>
            </w:r>
          </w:p>
        </w:tc>
      </w:tr>
      <w:tr w14:paraId="0B28A34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0E54DD" w14:textId="77777777">
            <w:pPr>
              <w:pStyle w:val="Normal6"/>
              <w:rPr>
                <w:color w:val="000000" w:themeColor="text1"/>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7BDA923A" w14:textId="77777777">
            <w:pPr>
              <w:pStyle w:val="Normal6"/>
              <w:rPr>
                <w:color w:val="000000" w:themeColor="text1"/>
                <w:szCs w:val="24"/>
              </w:rPr>
            </w:pPr>
            <w:r w:rsidRPr="00355A6D">
              <w:rPr>
                <w:color w:val="000000" w:themeColor="text1"/>
              </w:rPr>
              <w:t>b)</w:t>
            </w:r>
            <w:r w:rsidRPr="00355A6D">
              <w:rPr>
                <w:color w:val="000000" w:themeColor="text1"/>
              </w:rPr>
              <w:tab/>
              <w:t xml:space="preserve">przeprowadza weryfikacje zarządcze w celu zapewnienia osiągnięcia kamieni milowych i wartości docelowych określonych w planie oraz skutecznego wykorzystania środków finansowych zgodnie z mającym zastosowanie prawem; </w:t>
            </w:r>
            <w:r w:rsidRPr="00355A6D">
              <w:rPr>
                <w:b/>
                <w:i/>
                <w:color w:val="000000" w:themeColor="text1"/>
              </w:rPr>
              <w:t>chociaż instytucja zarządzająca nie ma obowiązku weryfikacji kosztów leżących u podstaw poszczególnych operacji, zapewnia ona, aby szacunki kosztów pozostawały wiarygodne i oparte na dowodach przez cały okres wdrażania, oraz weryfikuje, czy płatności są proporcjonalne do osiągniętych rezultatów; jeżeli rzeczywiste koszty są w sposób możliwy do wykazania niższe od kosztów szacowanych, instytucja zarządzająca zgłasza ten fakt organowi koordynującemu;</w:t>
            </w:r>
            <w:r w:rsidRPr="00355A6D">
              <w:rPr>
                <w:color w:val="000000" w:themeColor="text1"/>
              </w:rPr>
              <w:t xml:space="preserve"> do celów sporządzenia deklaracji zarządczej instytucja zarządzająca nie ma obowiązku weryfikacji kosztów leżących u podstaw operacji;</w:t>
            </w:r>
          </w:p>
        </w:tc>
      </w:tr>
    </w:tbl>
    <w:p w:rsidR="00276A77" w:rsidRPr="00294C12" w:rsidP="00276A77" w14:paraId="310D6790"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6A4AC7B1" w14:textId="77777777">
      <w:pPr>
        <w:rPr>
          <w:color w:val="000000" w:themeColor="text1"/>
          <w:lang w:val="sv-SE"/>
        </w:rPr>
      </w:pPr>
      <w:r w:rsidRPr="00294C12">
        <w:rPr>
          <w:rStyle w:val="HideTWBExt"/>
          <w:lang w:val="sv-SE"/>
        </w:rPr>
        <w:t>&lt;/Amend&gt;</w:t>
      </w:r>
    </w:p>
    <w:p w:rsidR="00276A77" w:rsidRPr="00294C12" w:rsidP="00276A77" w14:paraId="5CC7EC85"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5294</w:t>
      </w:r>
      <w:r w:rsidRPr="00294C12">
        <w:rPr>
          <w:rStyle w:val="HideTWBExt"/>
          <w:b w:val="0"/>
          <w:lang w:val="sv-SE"/>
        </w:rPr>
        <w:t>&lt;/NumAm&gt;</w:t>
      </w:r>
    </w:p>
    <w:p w:rsidR="00276A77" w:rsidRPr="00294C12" w:rsidP="00276A77" w14:paraId="7CC981AE"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5980E878" w14:textId="77777777">
      <w:pPr>
        <w:rPr>
          <w:color w:val="000000" w:themeColor="text1"/>
          <w:lang w:val="sv-SE"/>
        </w:rPr>
      </w:pPr>
      <w:r w:rsidRPr="00294C12">
        <w:rPr>
          <w:rStyle w:val="HideTWBExt"/>
          <w:lang w:val="sv-SE"/>
        </w:rPr>
        <w:t>&lt;/RepeatBlock-By&gt;</w:t>
      </w:r>
    </w:p>
    <w:p w:rsidR="00276A77" w:rsidRPr="00355A6D" w:rsidP="00276A77" w14:paraId="416331F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5809990"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465E5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18FF212" w14:textId="77777777">
            <w:pPr>
              <w:keepNext/>
              <w:rPr>
                <w:color w:val="000000" w:themeColor="text1"/>
              </w:rPr>
            </w:pPr>
          </w:p>
        </w:tc>
      </w:tr>
      <w:tr w14:paraId="1304FE8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9D826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DA160A2" w14:textId="77777777">
            <w:pPr>
              <w:pStyle w:val="ColumnHeading"/>
              <w:keepNext/>
              <w:rPr>
                <w:color w:val="000000" w:themeColor="text1"/>
              </w:rPr>
            </w:pPr>
            <w:r w:rsidRPr="00355A6D">
              <w:rPr>
                <w:color w:val="000000" w:themeColor="text1"/>
              </w:rPr>
              <w:t>Poprawka</w:t>
            </w:r>
          </w:p>
        </w:tc>
      </w:tr>
      <w:tr w14:paraId="1C0E712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A4FBB9"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w:t>
            </w:r>
            <w:r w:rsidRPr="00355A6D">
              <w:rPr>
                <w:color w:val="000000" w:themeColor="text1"/>
              </w:rPr>
              <w:t>podstaw operacji;</w:t>
            </w:r>
          </w:p>
        </w:tc>
        <w:tc>
          <w:tcPr>
            <w:tcW w:w="4876" w:type="dxa"/>
          </w:tcPr>
          <w:p w:rsidR="00276A77" w:rsidRPr="00355A6D" w:rsidP="00D373E1" w14:paraId="7159C604" w14:textId="77777777">
            <w:pPr>
              <w:pStyle w:val="Normal6"/>
              <w:rPr>
                <w:color w:val="000000" w:themeColor="text1"/>
                <w:szCs w:val="24"/>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w:t>
            </w:r>
            <w:r w:rsidRPr="00355A6D">
              <w:rPr>
                <w:b/>
                <w:i/>
                <w:color w:val="000000" w:themeColor="text1"/>
              </w:rPr>
              <w:t>, w tym, w stosownych przypadkach, weryfikacji dokumentów i kosztów leżących u podstaw operacji</w:t>
            </w:r>
            <w:r w:rsidRPr="00355A6D">
              <w:rPr>
                <w:color w:val="000000" w:themeColor="text1"/>
              </w:rPr>
              <w:t xml:space="preserve">; do celów </w:t>
            </w:r>
            <w:r w:rsidRPr="00355A6D">
              <w:rPr>
                <w:color w:val="000000" w:themeColor="text1"/>
              </w:rPr>
              <w:t xml:space="preserve">sporządzenia deklaracji zarządczej instytucja zarządzająca nie ma obowiązku weryfikacji </w:t>
            </w:r>
            <w:r w:rsidRPr="00355A6D">
              <w:rPr>
                <w:b/>
                <w:i/>
                <w:color w:val="000000" w:themeColor="text1"/>
              </w:rPr>
              <w:t>odpowiednich dokumentów dotyczących</w:t>
            </w:r>
            <w:r w:rsidRPr="00355A6D">
              <w:rPr>
                <w:color w:val="000000" w:themeColor="text1"/>
              </w:rPr>
              <w:t xml:space="preserve"> kosztów leżących u podstaw operacji;</w:t>
            </w:r>
          </w:p>
        </w:tc>
      </w:tr>
    </w:tbl>
    <w:p w:rsidR="00276A77" w:rsidRPr="00355A6D" w:rsidP="00276A77" w14:paraId="7118B09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B3AE073" w14:textId="77777777">
      <w:pPr>
        <w:rPr>
          <w:color w:val="000000" w:themeColor="text1"/>
        </w:rPr>
      </w:pPr>
      <w:r w:rsidRPr="00355A6D">
        <w:rPr>
          <w:rStyle w:val="HideTWBExt"/>
        </w:rPr>
        <w:t>&lt;/Amend&gt;</w:t>
      </w:r>
    </w:p>
    <w:p w:rsidR="00276A77" w:rsidRPr="00355A6D" w:rsidP="00276A77" w14:paraId="7C71467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5295</w:t>
      </w:r>
      <w:r w:rsidRPr="00355A6D">
        <w:rPr>
          <w:rStyle w:val="HideTWBExt"/>
          <w:b w:val="0"/>
        </w:rPr>
        <w:t>&lt;/NumAm&gt;</w:t>
      </w:r>
    </w:p>
    <w:p w:rsidR="00276A77" w:rsidRPr="00355A6D" w:rsidP="00276A77" w14:paraId="20A8D01F"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0744F208" w14:textId="77777777">
      <w:pPr>
        <w:rPr>
          <w:color w:val="000000" w:themeColor="text1"/>
        </w:rPr>
      </w:pPr>
      <w:r w:rsidRPr="00355A6D">
        <w:rPr>
          <w:rStyle w:val="HideTWBExt"/>
        </w:rPr>
        <w:t>&lt;/RepeatBlock-By&gt;</w:t>
      </w:r>
    </w:p>
    <w:p w:rsidR="00276A77" w:rsidRPr="00355A6D" w:rsidP="00276A77" w14:paraId="7B05DC4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AE11CB6"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458DA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9174883" w14:textId="77777777">
            <w:pPr>
              <w:keepNext/>
              <w:rPr>
                <w:color w:val="000000" w:themeColor="text1"/>
              </w:rPr>
            </w:pPr>
          </w:p>
        </w:tc>
      </w:tr>
      <w:tr w14:paraId="3C2231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0570A4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631B610" w14:textId="77777777">
            <w:pPr>
              <w:pStyle w:val="ColumnHeading"/>
              <w:keepNext/>
              <w:rPr>
                <w:color w:val="000000" w:themeColor="text1"/>
              </w:rPr>
            </w:pPr>
            <w:r w:rsidRPr="00355A6D">
              <w:rPr>
                <w:color w:val="000000" w:themeColor="text1"/>
              </w:rPr>
              <w:t>Poprawka</w:t>
            </w:r>
          </w:p>
        </w:tc>
      </w:tr>
      <w:tr w14:paraId="53F8F10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DB2D21"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zarządcze w celu zapewnienia osiągnięcia kamieni milowych </w:t>
            </w:r>
            <w:r w:rsidRPr="00355A6D">
              <w:rPr>
                <w:b/>
                <w:i/>
                <w:color w:val="000000" w:themeColor="text1"/>
              </w:rPr>
              <w:t>i</w:t>
            </w:r>
            <w:r w:rsidRPr="00355A6D">
              <w:rPr>
                <w:color w:val="000000" w:themeColor="text1"/>
              </w:rPr>
              <w:t xml:space="preserve">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215EFC12" w14:textId="77777777">
            <w:pPr>
              <w:pStyle w:val="Normal6"/>
              <w:rPr>
                <w:color w:val="000000" w:themeColor="text1"/>
                <w:szCs w:val="24"/>
              </w:rPr>
            </w:pPr>
            <w:r w:rsidRPr="00355A6D">
              <w:rPr>
                <w:color w:val="000000" w:themeColor="text1"/>
              </w:rPr>
              <w:t>b)</w:t>
            </w:r>
            <w:r w:rsidRPr="00355A6D">
              <w:rPr>
                <w:color w:val="000000" w:themeColor="text1"/>
              </w:rPr>
              <w:tab/>
              <w:t>przeprowadza weryfikacje zarządcze w celu zapewnienia osiągnięcia kamieni milowych</w:t>
            </w:r>
            <w:r w:rsidRPr="00355A6D">
              <w:rPr>
                <w:b/>
                <w:i/>
                <w:color w:val="000000" w:themeColor="text1"/>
              </w:rPr>
              <w:t>,</w:t>
            </w:r>
            <w:r w:rsidRPr="00355A6D">
              <w:rPr>
                <w:color w:val="000000" w:themeColor="text1"/>
              </w:rPr>
              <w:t xml:space="preserve"> wartości docelowych </w:t>
            </w:r>
            <w:r w:rsidRPr="00355A6D">
              <w:rPr>
                <w:b/>
                <w:i/>
                <w:color w:val="000000" w:themeColor="text1"/>
              </w:rPr>
              <w:t>i produktów</w:t>
            </w:r>
            <w:r w:rsidRPr="00355A6D">
              <w:rPr>
                <w:color w:val="000000" w:themeColor="text1"/>
              </w:rPr>
              <w:t xml:space="preserve"> określonych w planie oraz skutecznego wykorzystania środków finansowych zgodnie z mającym zastosowanie prawem; do celów sporządzenia deklaracji zarządczej instytucja zarządzająca nie ma obowiązku weryfikacji kosztów leżących u podstaw operacji </w:t>
            </w:r>
            <w:r w:rsidRPr="00355A6D">
              <w:rPr>
                <w:b/>
                <w:i/>
                <w:color w:val="000000" w:themeColor="text1"/>
              </w:rPr>
              <w:t>przy ocenie osiągnięcia kamieni milowych, wartości docelowych i produktów</w:t>
            </w:r>
            <w:r w:rsidRPr="00355A6D">
              <w:rPr>
                <w:color w:val="000000" w:themeColor="text1"/>
              </w:rPr>
              <w:t>;</w:t>
            </w:r>
          </w:p>
        </w:tc>
      </w:tr>
    </w:tbl>
    <w:p w:rsidR="00276A77" w:rsidRPr="00355A6D" w:rsidP="00276A77" w14:paraId="1043F6C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A602570" w14:textId="77777777">
      <w:pPr>
        <w:rPr>
          <w:color w:val="000000" w:themeColor="text1"/>
        </w:rPr>
      </w:pPr>
      <w:r w:rsidRPr="00355A6D">
        <w:rPr>
          <w:rStyle w:val="HideTWBExt"/>
        </w:rPr>
        <w:t>&lt;/Amend&gt;</w:t>
      </w:r>
    </w:p>
    <w:p w:rsidR="00276A77" w:rsidRPr="00355A6D" w:rsidP="00276A77" w14:paraId="77813CB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5296</w:t>
      </w:r>
      <w:r w:rsidRPr="00355A6D">
        <w:rPr>
          <w:rStyle w:val="HideTWBExt"/>
          <w:b w:val="0"/>
        </w:rPr>
        <w:t>&lt;/NumAm&gt;</w:t>
      </w:r>
    </w:p>
    <w:p w:rsidR="00276A77" w:rsidRPr="00355A6D" w:rsidP="00276A77" w14:paraId="34037DFE"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05054BA0" w14:textId="77777777">
      <w:pPr>
        <w:rPr>
          <w:color w:val="000000" w:themeColor="text1"/>
        </w:rPr>
      </w:pPr>
      <w:r w:rsidRPr="00355A6D">
        <w:rPr>
          <w:rStyle w:val="HideTWBExt"/>
        </w:rPr>
        <w:t>&lt;/RepeatBlock-By&gt;</w:t>
      </w:r>
    </w:p>
    <w:p w:rsidR="00276A77" w:rsidRPr="00355A6D" w:rsidP="00276A77" w14:paraId="3732DE2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580DA94"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69B37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B4E2EE4" w14:textId="77777777">
            <w:pPr>
              <w:keepNext/>
              <w:rPr>
                <w:color w:val="000000" w:themeColor="text1"/>
              </w:rPr>
            </w:pPr>
          </w:p>
        </w:tc>
      </w:tr>
      <w:tr w14:paraId="496C254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17103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2D5A6C8" w14:textId="77777777">
            <w:pPr>
              <w:pStyle w:val="ColumnHeading"/>
              <w:keepNext/>
              <w:rPr>
                <w:color w:val="000000" w:themeColor="text1"/>
              </w:rPr>
            </w:pPr>
            <w:r w:rsidRPr="00355A6D">
              <w:rPr>
                <w:color w:val="000000" w:themeColor="text1"/>
              </w:rPr>
              <w:t>Poprawka</w:t>
            </w:r>
          </w:p>
        </w:tc>
      </w:tr>
      <w:tr w14:paraId="4E6E230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DF7188"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zarządcze w celu zapewnienia osiągnięcia kamieni milowych </w:t>
            </w:r>
            <w:r w:rsidRPr="00355A6D">
              <w:rPr>
                <w:b/>
                <w:i/>
                <w:color w:val="000000" w:themeColor="text1"/>
              </w:rPr>
              <w:t>i</w:t>
            </w:r>
            <w:r w:rsidRPr="00355A6D">
              <w:rPr>
                <w:color w:val="000000" w:themeColor="text1"/>
              </w:rPr>
              <w:t xml:space="preserve"> wartości docelowych określonych w planie oraz skutecznego wykorzystania środków finansowych </w:t>
            </w:r>
            <w:r w:rsidRPr="00355A6D">
              <w:rPr>
                <w:color w:val="000000" w:themeColor="text1"/>
              </w:rPr>
              <w:t xml:space="preserve">zgodnie z mającym zastosowanie prawem; do celów sporządzenia deklaracji zarządczej instytucja zarządzająca nie </w:t>
            </w:r>
            <w:r w:rsidRPr="00355A6D">
              <w:rPr>
                <w:b/>
                <w:i/>
                <w:color w:val="000000" w:themeColor="text1"/>
              </w:rPr>
              <w:t>ma obowiązku weryfikacji</w:t>
            </w:r>
            <w:r w:rsidRPr="00355A6D">
              <w:rPr>
                <w:color w:val="000000" w:themeColor="text1"/>
              </w:rPr>
              <w:t xml:space="preserve"> kosztów leżących u podstaw operacji;</w:t>
            </w:r>
          </w:p>
        </w:tc>
        <w:tc>
          <w:tcPr>
            <w:tcW w:w="4876" w:type="dxa"/>
          </w:tcPr>
          <w:p w:rsidR="00276A77" w:rsidRPr="00355A6D" w:rsidP="00D373E1" w14:paraId="1B134C98" w14:textId="77777777">
            <w:pPr>
              <w:pStyle w:val="Normal6"/>
              <w:rPr>
                <w:color w:val="000000" w:themeColor="text1"/>
                <w:szCs w:val="24"/>
              </w:rPr>
            </w:pPr>
            <w:r w:rsidRPr="00355A6D">
              <w:rPr>
                <w:color w:val="000000" w:themeColor="text1"/>
              </w:rPr>
              <w:t>b)</w:t>
            </w:r>
            <w:r w:rsidRPr="00355A6D">
              <w:rPr>
                <w:color w:val="000000" w:themeColor="text1"/>
              </w:rPr>
              <w:tab/>
              <w:t>przeprowadza weryfikacje zarządcze w celu zapewnienia osiągnięcia kamieni milowych</w:t>
            </w:r>
            <w:r w:rsidRPr="00355A6D">
              <w:rPr>
                <w:b/>
                <w:i/>
                <w:color w:val="000000" w:themeColor="text1"/>
              </w:rPr>
              <w:t>,</w:t>
            </w:r>
            <w:r w:rsidRPr="00355A6D">
              <w:rPr>
                <w:color w:val="000000" w:themeColor="text1"/>
              </w:rPr>
              <w:t xml:space="preserve"> wartości docelowych </w:t>
            </w:r>
            <w:r w:rsidRPr="00355A6D">
              <w:rPr>
                <w:b/>
                <w:i/>
                <w:color w:val="000000" w:themeColor="text1"/>
              </w:rPr>
              <w:t>i produktów</w:t>
            </w:r>
            <w:r w:rsidRPr="00355A6D">
              <w:rPr>
                <w:color w:val="000000" w:themeColor="text1"/>
              </w:rPr>
              <w:t xml:space="preserve"> określonych w planie oraz skutecznego wykorzystania środków </w:t>
            </w:r>
            <w:r w:rsidRPr="00355A6D">
              <w:rPr>
                <w:color w:val="000000" w:themeColor="text1"/>
              </w:rPr>
              <w:t xml:space="preserve">finansowych zgodnie z mającym zastosowanie prawem; do celów sporządzenia deklaracji zarządczej instytucja zarządzająca nie </w:t>
            </w:r>
            <w:r w:rsidRPr="00355A6D">
              <w:rPr>
                <w:b/>
                <w:i/>
                <w:color w:val="000000" w:themeColor="text1"/>
              </w:rPr>
              <w:t>weryfikuje</w:t>
            </w:r>
            <w:r w:rsidRPr="00355A6D">
              <w:rPr>
                <w:color w:val="000000" w:themeColor="text1"/>
              </w:rPr>
              <w:t xml:space="preserve"> kosztów leżących u podstaw operacji </w:t>
            </w:r>
            <w:r w:rsidRPr="00355A6D">
              <w:rPr>
                <w:b/>
                <w:i/>
                <w:color w:val="000000" w:themeColor="text1"/>
              </w:rPr>
              <w:t>przy ocenie osiągnięcia kamieni milowych, wartości docelowych i produktów</w:t>
            </w:r>
            <w:r w:rsidRPr="00355A6D">
              <w:rPr>
                <w:color w:val="000000" w:themeColor="text1"/>
              </w:rPr>
              <w:t>;</w:t>
            </w:r>
          </w:p>
        </w:tc>
      </w:tr>
    </w:tbl>
    <w:p w:rsidR="00276A77" w:rsidRPr="00355A6D" w:rsidP="00276A77" w14:paraId="7243C6F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D360898" w14:textId="77777777">
      <w:pPr>
        <w:rPr>
          <w:color w:val="000000" w:themeColor="text1"/>
        </w:rPr>
      </w:pPr>
      <w:r w:rsidRPr="00355A6D">
        <w:rPr>
          <w:rStyle w:val="HideTWBExt"/>
        </w:rPr>
        <w:t>&lt;/Amend&gt;</w:t>
      </w:r>
    </w:p>
    <w:p w:rsidR="00276A77" w:rsidRPr="00355A6D" w:rsidP="00276A77" w14:paraId="508921D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5297</w:t>
      </w:r>
      <w:r w:rsidRPr="00355A6D">
        <w:rPr>
          <w:rStyle w:val="HideTWBExt"/>
          <w:b w:val="0"/>
        </w:rPr>
        <w:t>&lt;/NumAm&gt;</w:t>
      </w:r>
    </w:p>
    <w:p w:rsidR="00276A77" w:rsidRPr="00355A6D" w:rsidP="00276A77" w14:paraId="37E42AB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Daniel </w:t>
      </w:r>
      <w:r w:rsidRPr="00355A6D">
        <w:rPr>
          <w:color w:val="000000" w:themeColor="text1"/>
        </w:rPr>
        <w:t>Attard</w:t>
      </w:r>
      <w:r w:rsidRPr="00355A6D">
        <w:rPr>
          <w:rStyle w:val="HideTWBExt"/>
          <w:b w:val="0"/>
        </w:rPr>
        <w:t>&lt;/Members&gt;</w:t>
      </w:r>
    </w:p>
    <w:p w:rsidR="00276A77" w:rsidRPr="00355A6D" w:rsidP="00276A77" w14:paraId="47489B9B" w14:textId="77777777">
      <w:pPr>
        <w:rPr>
          <w:color w:val="000000" w:themeColor="text1"/>
        </w:rPr>
      </w:pPr>
      <w:r w:rsidRPr="00355A6D">
        <w:rPr>
          <w:rStyle w:val="HideTWBExt"/>
        </w:rPr>
        <w:t>&lt;/RepeatBlock-By&gt;</w:t>
      </w:r>
    </w:p>
    <w:p w:rsidR="00276A77" w:rsidRPr="00355A6D" w:rsidP="00276A77" w14:paraId="4786685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5CD18F"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26795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5DFFE2B" w14:textId="77777777">
            <w:pPr>
              <w:keepNext/>
              <w:rPr>
                <w:color w:val="000000" w:themeColor="text1"/>
              </w:rPr>
            </w:pPr>
          </w:p>
        </w:tc>
      </w:tr>
      <w:tr w14:paraId="4FD7619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809972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2F9AFBA" w14:textId="77777777">
            <w:pPr>
              <w:pStyle w:val="ColumnHeading"/>
              <w:keepNext/>
              <w:rPr>
                <w:color w:val="000000" w:themeColor="text1"/>
              </w:rPr>
            </w:pPr>
            <w:r w:rsidRPr="00355A6D">
              <w:rPr>
                <w:color w:val="000000" w:themeColor="text1"/>
              </w:rPr>
              <w:t>Poprawka</w:t>
            </w:r>
          </w:p>
        </w:tc>
      </w:tr>
      <w:tr w14:paraId="24FB6B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C8A538"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w:t>
            </w:r>
            <w:r w:rsidRPr="00355A6D">
              <w:rPr>
                <w:b/>
                <w:i/>
                <w:color w:val="000000" w:themeColor="text1"/>
              </w:rPr>
              <w:t>zarządcze</w:t>
            </w:r>
            <w:r w:rsidRPr="00355A6D">
              <w:rPr>
                <w:color w:val="000000" w:themeColor="text1"/>
              </w:rPr>
              <w:t xml:space="preserv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70771F5F" w14:textId="77777777">
            <w:pPr>
              <w:pStyle w:val="Normal6"/>
              <w:rPr>
                <w:color w:val="000000" w:themeColor="text1"/>
                <w:szCs w:val="24"/>
              </w:rPr>
            </w:pPr>
            <w:r w:rsidRPr="00355A6D">
              <w:rPr>
                <w:color w:val="000000" w:themeColor="text1"/>
              </w:rPr>
              <w:t>b)</w:t>
            </w:r>
            <w:r w:rsidRPr="00355A6D">
              <w:rPr>
                <w:color w:val="000000" w:themeColor="text1"/>
              </w:rPr>
              <w:tab/>
              <w:t>przeprowadza weryfikacje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r w:rsidRPr="00355A6D">
              <w:rPr>
                <w:b/>
                <w:i/>
                <w:color w:val="000000" w:themeColor="text1"/>
              </w:rPr>
              <w:t>, chyba że taka weryfikacja jest wymagana na mocy prawa Unii lub prawa krajowego</w:t>
            </w:r>
            <w:r w:rsidRPr="00355A6D">
              <w:rPr>
                <w:color w:val="000000" w:themeColor="text1"/>
              </w:rPr>
              <w:t>;</w:t>
            </w:r>
          </w:p>
        </w:tc>
      </w:tr>
    </w:tbl>
    <w:p w:rsidR="00276A77" w:rsidRPr="00355A6D" w:rsidP="00276A77" w14:paraId="5C4604E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537A49C" w14:textId="77777777">
      <w:pPr>
        <w:rPr>
          <w:color w:val="000000" w:themeColor="text1"/>
        </w:rPr>
      </w:pPr>
      <w:r w:rsidRPr="00355A6D">
        <w:rPr>
          <w:rStyle w:val="HideTWBExt"/>
        </w:rPr>
        <w:t>&lt;/Amend&gt;</w:t>
      </w:r>
    </w:p>
    <w:p w:rsidR="00276A77" w:rsidRPr="00355A6D" w:rsidP="00276A77" w14:paraId="099296C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5298</w:t>
      </w:r>
      <w:r w:rsidRPr="00355A6D">
        <w:rPr>
          <w:rStyle w:val="HideTWBExt"/>
          <w:b w:val="0"/>
        </w:rPr>
        <w:t>&lt;/NumAm&gt;</w:t>
      </w:r>
    </w:p>
    <w:p w:rsidR="00276A77" w:rsidRPr="00355A6D" w:rsidP="00276A77" w14:paraId="57AEE7D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Elena Nevado del </w:t>
      </w:r>
      <w:r w:rsidRPr="00355A6D">
        <w:rPr>
          <w:color w:val="000000" w:themeColor="text1"/>
        </w:rPr>
        <w:t>Campo</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Carmen Crespo </w:t>
      </w:r>
      <w:r w:rsidRPr="00355A6D">
        <w:rPr>
          <w:color w:val="000000" w:themeColor="text1"/>
        </w:rPr>
        <w:t>Díaz</w:t>
      </w:r>
      <w:r w:rsidRPr="00355A6D">
        <w:rPr>
          <w:rStyle w:val="HideTWBExt"/>
          <w:b w:val="0"/>
        </w:rPr>
        <w:t>&lt;/Members&gt;</w:t>
      </w:r>
    </w:p>
    <w:p w:rsidR="00276A77" w:rsidRPr="00355A6D" w:rsidP="00276A77" w14:paraId="6C005578" w14:textId="77777777">
      <w:pPr>
        <w:rPr>
          <w:color w:val="000000" w:themeColor="text1"/>
        </w:rPr>
      </w:pPr>
      <w:r w:rsidRPr="00355A6D">
        <w:rPr>
          <w:rStyle w:val="HideTWBExt"/>
        </w:rPr>
        <w:t>&lt;/RepeatBlock-By&gt;</w:t>
      </w:r>
    </w:p>
    <w:p w:rsidR="00276A77" w:rsidRPr="00355A6D" w:rsidP="00276A77" w14:paraId="63DBC69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15F7624"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25997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643F548" w14:textId="77777777">
            <w:pPr>
              <w:keepNext/>
              <w:rPr>
                <w:color w:val="000000" w:themeColor="text1"/>
              </w:rPr>
            </w:pPr>
          </w:p>
        </w:tc>
      </w:tr>
      <w:tr w14:paraId="362AB6A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7CFBB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6D07523" w14:textId="77777777">
            <w:pPr>
              <w:pStyle w:val="ColumnHeading"/>
              <w:keepNext/>
              <w:rPr>
                <w:color w:val="000000" w:themeColor="text1"/>
              </w:rPr>
            </w:pPr>
            <w:r w:rsidRPr="00355A6D">
              <w:rPr>
                <w:color w:val="000000" w:themeColor="text1"/>
              </w:rPr>
              <w:t>Poprawka</w:t>
            </w:r>
          </w:p>
        </w:tc>
      </w:tr>
      <w:tr w14:paraId="52F323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ACFC28"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zarządcze w celu zapewnienia osiągnięcia </w:t>
            </w:r>
            <w:r w:rsidRPr="00355A6D">
              <w:rPr>
                <w:color w:val="000000" w:themeColor="text1"/>
              </w:rPr>
              <w:t>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4A5250D0" w14:textId="77777777">
            <w:pPr>
              <w:pStyle w:val="Normal6"/>
              <w:rPr>
                <w:color w:val="000000" w:themeColor="text1"/>
                <w:szCs w:val="24"/>
              </w:rPr>
            </w:pPr>
            <w:r w:rsidRPr="00355A6D">
              <w:rPr>
                <w:color w:val="000000" w:themeColor="text1"/>
              </w:rPr>
              <w:t>b)</w:t>
            </w:r>
            <w:r w:rsidRPr="00355A6D">
              <w:rPr>
                <w:color w:val="000000" w:themeColor="text1"/>
              </w:rPr>
              <w:tab/>
              <w:t xml:space="preserve">przeprowadza weryfikacje zarządcze w celu zapewnienia osiągnięcia </w:t>
            </w:r>
            <w:r w:rsidRPr="00355A6D">
              <w:rPr>
                <w:color w:val="000000" w:themeColor="text1"/>
              </w:rPr>
              <w:t>kamieni milowych i wartości docelowych określonych w planie</w:t>
            </w:r>
            <w:r w:rsidRPr="00355A6D">
              <w:rPr>
                <w:b/>
                <w:i/>
                <w:color w:val="000000" w:themeColor="text1"/>
              </w:rPr>
              <w:t>, za które odpowiada,</w:t>
            </w:r>
            <w:r w:rsidRPr="00355A6D">
              <w:rPr>
                <w:color w:val="000000" w:themeColor="text1"/>
              </w:rPr>
              <w:t xml:space="preserve"> oraz skutecznego wykorzystania środków finansowych zgodnie z mającym zastosowanie prawem; do celów sporządzenia deklaracji zarządczej instytucja zarządzająca nie ma obowiązku weryfikacji kosztów leżących u podstaw operacji;</w:t>
            </w:r>
          </w:p>
        </w:tc>
      </w:tr>
    </w:tbl>
    <w:p w:rsidR="00276A77" w:rsidRPr="00355A6D" w:rsidP="00276A77" w14:paraId="54B6890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{ES}</w:t>
      </w:r>
      <w:r w:rsidRPr="00355A6D">
        <w:rPr>
          <w:color w:val="000000" w:themeColor="text1"/>
        </w:rPr>
        <w:t>es</w:t>
      </w:r>
      <w:r w:rsidRPr="00355A6D">
        <w:rPr>
          <w:rStyle w:val="HideTWBExt"/>
        </w:rPr>
        <w:t>&lt;/Original&gt;</w:t>
      </w:r>
    </w:p>
    <w:p w:rsidR="00276A77" w:rsidRPr="00355A6D" w:rsidP="00276A77" w14:paraId="79B2A488" w14:textId="77777777">
      <w:pPr>
        <w:rPr>
          <w:color w:val="000000" w:themeColor="text1"/>
        </w:rPr>
      </w:pPr>
      <w:r w:rsidRPr="00355A6D">
        <w:rPr>
          <w:rStyle w:val="HideTWBExt"/>
        </w:rPr>
        <w:t>&lt;/Amend&gt;</w:t>
      </w:r>
    </w:p>
    <w:p w:rsidR="00276A77" w:rsidRPr="00355A6D" w:rsidP="00276A77" w14:paraId="3F9A6D3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5299</w:t>
      </w:r>
      <w:r w:rsidRPr="00355A6D">
        <w:rPr>
          <w:rStyle w:val="HideTWBExt"/>
          <w:b w:val="0"/>
        </w:rPr>
        <w:t>&lt;/NumAm&gt;</w:t>
      </w:r>
    </w:p>
    <w:p w:rsidR="00276A77" w:rsidRPr="00355A6D" w:rsidP="00276A77" w14:paraId="225C930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Pascal </w:t>
      </w:r>
      <w:r w:rsidRPr="00355A6D">
        <w:rPr>
          <w:color w:val="000000" w:themeColor="text1"/>
        </w:rPr>
        <w:t>Arimont</w:t>
      </w:r>
      <w:r w:rsidRPr="00355A6D">
        <w:rPr>
          <w:color w:val="000000" w:themeColor="text1"/>
        </w:rPr>
        <w:t xml:space="preserve">, </w:t>
      </w:r>
      <w:r w:rsidRPr="00355A6D">
        <w:rPr>
          <w:color w:val="000000" w:themeColor="text1"/>
        </w:rPr>
        <w:t>Wouter</w:t>
      </w:r>
      <w:r w:rsidRPr="00355A6D">
        <w:rPr>
          <w:color w:val="000000" w:themeColor="text1"/>
        </w:rPr>
        <w:t xml:space="preserve"> </w:t>
      </w:r>
      <w:r w:rsidRPr="00355A6D">
        <w:rPr>
          <w:color w:val="000000" w:themeColor="text1"/>
        </w:rPr>
        <w:t>Beke</w:t>
      </w:r>
      <w:r w:rsidRPr="00355A6D">
        <w:rPr>
          <w:color w:val="000000" w:themeColor="text1"/>
        </w:rPr>
        <w:t xml:space="preserve">, </w:t>
      </w:r>
      <w:r w:rsidRPr="00355A6D">
        <w:rPr>
          <w:color w:val="000000" w:themeColor="text1"/>
        </w:rPr>
        <w:t>Johan</w:t>
      </w:r>
      <w:r w:rsidRPr="00355A6D">
        <w:rPr>
          <w:color w:val="000000" w:themeColor="text1"/>
        </w:rPr>
        <w:t xml:space="preserve"> Van </w:t>
      </w:r>
      <w:r w:rsidRPr="00355A6D">
        <w:rPr>
          <w:color w:val="000000" w:themeColor="text1"/>
        </w:rPr>
        <w:t>Overtveldt</w:t>
      </w:r>
      <w:r w:rsidRPr="00355A6D">
        <w:rPr>
          <w:rStyle w:val="HideTWBExt"/>
          <w:b w:val="0"/>
        </w:rPr>
        <w:t>&lt;/Members&gt;</w:t>
      </w:r>
    </w:p>
    <w:p w:rsidR="00276A77" w:rsidRPr="00355A6D" w:rsidP="00276A77" w14:paraId="54802D6F" w14:textId="77777777">
      <w:pPr>
        <w:rPr>
          <w:color w:val="000000" w:themeColor="text1"/>
        </w:rPr>
      </w:pPr>
      <w:r w:rsidRPr="00355A6D">
        <w:rPr>
          <w:rStyle w:val="HideTWBExt"/>
        </w:rPr>
        <w:t>&lt;/RepeatBlock-By&gt;</w:t>
      </w:r>
    </w:p>
    <w:p w:rsidR="00276A77" w:rsidRPr="00355A6D" w:rsidP="00276A77" w14:paraId="545BCB4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0920F00"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C5DAA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E565348" w14:textId="77777777">
            <w:pPr>
              <w:keepNext/>
              <w:rPr>
                <w:color w:val="000000" w:themeColor="text1"/>
              </w:rPr>
            </w:pPr>
          </w:p>
        </w:tc>
      </w:tr>
      <w:tr w14:paraId="461BE4F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1622F4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EBCA53D" w14:textId="77777777">
            <w:pPr>
              <w:pStyle w:val="ColumnHeading"/>
              <w:keepNext/>
              <w:rPr>
                <w:color w:val="000000" w:themeColor="text1"/>
              </w:rPr>
            </w:pPr>
            <w:r w:rsidRPr="00355A6D">
              <w:rPr>
                <w:color w:val="000000" w:themeColor="text1"/>
              </w:rPr>
              <w:t>Poprawka</w:t>
            </w:r>
          </w:p>
        </w:tc>
      </w:tr>
      <w:tr w14:paraId="4A7EEB6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2B7601"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w:t>
            </w:r>
            <w:r w:rsidRPr="00355A6D">
              <w:rPr>
                <w:b/>
                <w:i/>
                <w:color w:val="000000" w:themeColor="text1"/>
              </w:rPr>
              <w:t>zarządcze</w:t>
            </w:r>
            <w:r w:rsidRPr="00355A6D">
              <w:rPr>
                <w:color w:val="000000" w:themeColor="text1"/>
              </w:rPr>
              <w:t xml:space="preserve"> w celu zapewnienia osiągnięcia kamieni milowych i wartości docelowych określonych w planie oraz skutecznego wykorzystania środków finansowych zgodnie z mającym zastosowanie prawem</w:t>
            </w:r>
            <w:r w:rsidRPr="00355A6D">
              <w:rPr>
                <w:b/>
                <w:i/>
                <w:color w:val="000000" w:themeColor="text1"/>
              </w:rPr>
              <w:t>;</w:t>
            </w:r>
            <w:r w:rsidRPr="00355A6D">
              <w:rPr>
                <w:color w:val="000000" w:themeColor="text1"/>
              </w:rPr>
              <w:t xml:space="preserve"> do celów sporządzenia deklaracji zarządczej instytucja zarządzająca nie ma obowiązku weryfikacji kosztów leżących u podstaw operacji;</w:t>
            </w:r>
          </w:p>
        </w:tc>
        <w:tc>
          <w:tcPr>
            <w:tcW w:w="4876" w:type="dxa"/>
          </w:tcPr>
          <w:p w:rsidR="00276A77" w:rsidRPr="00355A6D" w:rsidP="00D373E1" w14:paraId="195AC687" w14:textId="77777777">
            <w:pPr>
              <w:pStyle w:val="Normal6"/>
              <w:rPr>
                <w:color w:val="000000" w:themeColor="text1"/>
                <w:szCs w:val="24"/>
              </w:rPr>
            </w:pPr>
            <w:r w:rsidRPr="00355A6D">
              <w:rPr>
                <w:color w:val="000000" w:themeColor="text1"/>
              </w:rPr>
              <w:t>b)</w:t>
            </w:r>
            <w:r w:rsidRPr="00355A6D">
              <w:rPr>
                <w:color w:val="000000" w:themeColor="text1"/>
              </w:rPr>
              <w:tab/>
              <w:t>przeprowadza weryfikacje w celu zapewnienia osiągnięcia kamieni milowych i wartości docelowych określonych w planie</w:t>
            </w:r>
            <w:r w:rsidRPr="00355A6D">
              <w:rPr>
                <w:b/>
                <w:i/>
                <w:color w:val="000000" w:themeColor="text1"/>
              </w:rPr>
              <w:t>, za które odpowiada,</w:t>
            </w:r>
            <w:r w:rsidRPr="00355A6D">
              <w:rPr>
                <w:color w:val="000000" w:themeColor="text1"/>
              </w:rPr>
              <w:t xml:space="preserve"> oraz skutecznego wykorzystania środków finansowych zgodnie z mającym zastosowanie prawem</w:t>
            </w:r>
            <w:r w:rsidRPr="00355A6D">
              <w:rPr>
                <w:b/>
                <w:i/>
                <w:color w:val="000000" w:themeColor="text1"/>
              </w:rPr>
              <w:t>.</w:t>
            </w:r>
            <w:r w:rsidRPr="00355A6D">
              <w:rPr>
                <w:color w:val="000000" w:themeColor="text1"/>
              </w:rPr>
              <w:t xml:space="preserve"> Do celów sporządzenia deklaracji zarządczej instytucja zarządzająca nie ma obowiązku weryfikacji kosztów leżących u podstaw operacji;</w:t>
            </w:r>
          </w:p>
        </w:tc>
      </w:tr>
    </w:tbl>
    <w:p w:rsidR="00276A77" w:rsidRPr="00355A6D" w:rsidP="00276A77" w14:paraId="021AB24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535328A" w14:textId="77777777">
      <w:pPr>
        <w:rPr>
          <w:color w:val="000000" w:themeColor="text1"/>
        </w:rPr>
      </w:pPr>
      <w:r w:rsidRPr="00355A6D">
        <w:rPr>
          <w:rStyle w:val="HideTWBExt"/>
        </w:rPr>
        <w:t>&lt;/Amend&gt;</w:t>
      </w:r>
    </w:p>
    <w:p w:rsidR="00276A77" w:rsidRPr="00355A6D" w:rsidP="00276A77" w14:paraId="3C574D2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5300</w:t>
      </w:r>
      <w:r w:rsidRPr="00355A6D">
        <w:rPr>
          <w:rStyle w:val="HideTWBExt"/>
          <w:b w:val="0"/>
        </w:rPr>
        <w:t>&lt;/NumAm&gt;</w:t>
      </w:r>
    </w:p>
    <w:p w:rsidR="00276A77" w:rsidRPr="00355A6D" w:rsidP="00276A77" w14:paraId="7C38A3C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23EF900A" w14:textId="77777777">
      <w:pPr>
        <w:rPr>
          <w:color w:val="000000" w:themeColor="text1"/>
        </w:rPr>
      </w:pPr>
      <w:r w:rsidRPr="00355A6D">
        <w:rPr>
          <w:rStyle w:val="HideTWBExt"/>
        </w:rPr>
        <w:t>&lt;/RepeatBlock-By&gt;</w:t>
      </w:r>
    </w:p>
    <w:p w:rsidR="00276A77" w:rsidRPr="00355A6D" w:rsidP="00276A77" w14:paraId="3875909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1390391"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A30FA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34A9E2D" w14:textId="77777777">
            <w:pPr>
              <w:keepNext/>
              <w:rPr>
                <w:color w:val="000000" w:themeColor="text1"/>
              </w:rPr>
            </w:pPr>
          </w:p>
        </w:tc>
      </w:tr>
      <w:tr w14:paraId="21F991A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9C0AF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F5DF12A" w14:textId="77777777">
            <w:pPr>
              <w:pStyle w:val="ColumnHeading"/>
              <w:keepNext/>
              <w:rPr>
                <w:color w:val="000000" w:themeColor="text1"/>
              </w:rPr>
            </w:pPr>
            <w:r w:rsidRPr="00355A6D">
              <w:rPr>
                <w:color w:val="000000" w:themeColor="text1"/>
              </w:rPr>
              <w:t>Poprawka</w:t>
            </w:r>
          </w:p>
        </w:tc>
      </w:tr>
      <w:tr w14:paraId="75B8964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5592C0" w14:textId="77777777">
            <w:pPr>
              <w:pStyle w:val="Normal6"/>
              <w:rPr>
                <w:color w:val="000000" w:themeColor="text1"/>
              </w:rPr>
            </w:pPr>
            <w:r w:rsidRPr="00355A6D">
              <w:rPr>
                <w:color w:val="000000" w:themeColor="text1"/>
              </w:rPr>
              <w:t>b)</w:t>
            </w:r>
            <w:r w:rsidRPr="00355A6D">
              <w:rPr>
                <w:color w:val="000000" w:themeColor="text1"/>
              </w:rPr>
              <w:tab/>
              <w:t xml:space="preserve">przeprowadza weryfikacje </w:t>
            </w:r>
            <w:r w:rsidRPr="00355A6D">
              <w:rPr>
                <w:color w:val="000000" w:themeColor="text1"/>
              </w:rPr>
              <w:t>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33EBBCD9"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294C12" w:rsidP="00276A77" w14:paraId="456A7D55"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215707D0" w14:textId="77777777">
      <w:pPr>
        <w:rPr>
          <w:color w:val="000000" w:themeColor="text1"/>
          <w:lang w:val="fr-BE"/>
        </w:rPr>
      </w:pPr>
      <w:r w:rsidRPr="00294C12">
        <w:rPr>
          <w:rStyle w:val="HideTWBExt"/>
          <w:lang w:val="fr-BE"/>
        </w:rPr>
        <w:t>&lt;/Amend&gt;</w:t>
      </w:r>
    </w:p>
    <w:p w:rsidR="00276A77" w:rsidRPr="00294C12" w:rsidP="00276A77" w14:paraId="327ABD62"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5301</w:t>
      </w:r>
      <w:r w:rsidRPr="00294C12">
        <w:rPr>
          <w:rStyle w:val="HideTWBExt"/>
          <w:b w:val="0"/>
          <w:lang w:val="fr-BE"/>
        </w:rPr>
        <w:t>&lt;/NumAm&gt;</w:t>
      </w:r>
    </w:p>
    <w:p w:rsidR="00276A77" w:rsidRPr="00294C12" w:rsidP="00276A77" w14:paraId="29C01CA3"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4A17705B" w14:textId="77777777">
      <w:pPr>
        <w:rPr>
          <w:color w:val="000000" w:themeColor="text1"/>
          <w:lang w:val="fr-BE"/>
        </w:rPr>
      </w:pPr>
      <w:r w:rsidRPr="00294C12">
        <w:rPr>
          <w:rStyle w:val="HideTWBExt"/>
          <w:lang w:val="fr-BE"/>
        </w:rPr>
        <w:t>&lt;/RepeatBlock-By&gt;</w:t>
      </w:r>
    </w:p>
    <w:p w:rsidR="00276A77" w:rsidRPr="00355A6D" w:rsidP="00276A77" w14:paraId="003E366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BA54CD" w14:textId="77777777">
      <w:pPr>
        <w:pStyle w:val="NormalBold"/>
        <w:rPr>
          <w:color w:val="000000" w:themeColor="text1"/>
        </w:rPr>
      </w:pPr>
      <w:r w:rsidRPr="00355A6D">
        <w:rPr>
          <w:rStyle w:val="HideTWBExt"/>
          <w:b w:val="0"/>
        </w:rPr>
        <w:t>&lt;Article&gt;</w:t>
      </w:r>
      <w:r w:rsidRPr="00355A6D">
        <w:rPr>
          <w:color w:val="000000" w:themeColor="text1"/>
        </w:rPr>
        <w:t>Artykuł 51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E5A43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542394" w14:textId="77777777">
            <w:pPr>
              <w:keepNext/>
              <w:rPr>
                <w:color w:val="000000" w:themeColor="text1"/>
              </w:rPr>
            </w:pPr>
          </w:p>
        </w:tc>
      </w:tr>
      <w:tr w14:paraId="5A65C54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DA3F8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9C30A0F" w14:textId="77777777">
            <w:pPr>
              <w:pStyle w:val="ColumnHeading"/>
              <w:keepNext/>
              <w:rPr>
                <w:color w:val="000000" w:themeColor="text1"/>
              </w:rPr>
            </w:pPr>
            <w:r w:rsidRPr="00355A6D">
              <w:rPr>
                <w:color w:val="000000" w:themeColor="text1"/>
              </w:rPr>
              <w:t>Poprawka</w:t>
            </w:r>
          </w:p>
        </w:tc>
      </w:tr>
      <w:tr w14:paraId="211F5F0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4D265C" w14:textId="77777777">
            <w:pPr>
              <w:pStyle w:val="Normal6"/>
              <w:rPr>
                <w:color w:val="000000" w:themeColor="text1"/>
              </w:rPr>
            </w:pPr>
            <w:r w:rsidRPr="00355A6D">
              <w:rPr>
                <w:color w:val="000000" w:themeColor="text1"/>
              </w:rPr>
              <w:t>b)</w:t>
            </w:r>
            <w:r w:rsidRPr="00355A6D">
              <w:rPr>
                <w:color w:val="000000" w:themeColor="text1"/>
              </w:rPr>
              <w:tab/>
              <w:t>przeprowadza weryfikacje zarządcze w celu zapewnienia osiągnięcia kamieni 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c>
          <w:tcPr>
            <w:tcW w:w="4876" w:type="dxa"/>
          </w:tcPr>
          <w:p w:rsidR="00276A77" w:rsidRPr="00355A6D" w:rsidP="00D373E1" w14:paraId="63C53F6F"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294C12" w:rsidP="00276A77" w14:paraId="4B8CE030"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76817311" w14:textId="77777777">
      <w:pPr>
        <w:rPr>
          <w:color w:val="000000" w:themeColor="text1"/>
          <w:lang w:val="fr-BE"/>
        </w:rPr>
      </w:pPr>
      <w:r w:rsidRPr="00294C12">
        <w:rPr>
          <w:rStyle w:val="HideTWBExt"/>
          <w:lang w:val="fr-BE"/>
        </w:rPr>
        <w:t>&lt;/Amend&gt;</w:t>
      </w:r>
    </w:p>
    <w:p w:rsidR="00276A77" w:rsidRPr="00294C12" w:rsidP="00276A77" w14:paraId="4A437C6B"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5302</w:t>
      </w:r>
      <w:r w:rsidRPr="00294C12">
        <w:rPr>
          <w:rStyle w:val="HideTWBExt"/>
          <w:b w:val="0"/>
          <w:lang w:val="fr-BE"/>
        </w:rPr>
        <w:t>&lt;/NumAm&gt;</w:t>
      </w:r>
    </w:p>
    <w:p w:rsidR="00276A77" w:rsidRPr="00294C12" w:rsidP="00276A77" w14:paraId="1A08EAF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632AD441"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7D1DA93C" w14:textId="77777777">
      <w:pPr>
        <w:rPr>
          <w:color w:val="000000" w:themeColor="text1"/>
        </w:rPr>
      </w:pPr>
      <w:r w:rsidRPr="00355A6D">
        <w:rPr>
          <w:rStyle w:val="HideTWBExt"/>
        </w:rPr>
        <w:t>&lt;/RepeatBlock-By&gt;</w:t>
      </w:r>
    </w:p>
    <w:p w:rsidR="00276A77" w:rsidRPr="00355A6D" w:rsidP="00276A77" w14:paraId="75F26B0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0005AFB" w14:textId="77777777">
      <w:pPr>
        <w:pStyle w:val="NormalBold"/>
        <w:rPr>
          <w:color w:val="000000" w:themeColor="text1"/>
        </w:rPr>
      </w:pPr>
      <w:r w:rsidRPr="00355A6D">
        <w:rPr>
          <w:rStyle w:val="HideTWBExt"/>
          <w:b w:val="0"/>
        </w:rPr>
        <w:t>&lt;Article&gt;</w:t>
      </w:r>
      <w:r w:rsidRPr="00355A6D">
        <w:rPr>
          <w:color w:val="000000" w:themeColor="text1"/>
        </w:rPr>
        <w:t>Artykuł 51 – ustęp 1 – litera b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B6640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AF49FD" w14:textId="77777777">
            <w:pPr>
              <w:keepNext/>
              <w:rPr>
                <w:color w:val="000000" w:themeColor="text1"/>
              </w:rPr>
            </w:pPr>
          </w:p>
        </w:tc>
      </w:tr>
      <w:tr w14:paraId="1C54B12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28105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B07FBD4" w14:textId="77777777">
            <w:pPr>
              <w:pStyle w:val="ColumnHeading"/>
              <w:keepNext/>
              <w:rPr>
                <w:color w:val="000000" w:themeColor="text1"/>
              </w:rPr>
            </w:pPr>
            <w:r w:rsidRPr="00355A6D">
              <w:rPr>
                <w:color w:val="000000" w:themeColor="text1"/>
              </w:rPr>
              <w:t>Poprawka</w:t>
            </w:r>
          </w:p>
        </w:tc>
      </w:tr>
      <w:tr w14:paraId="24FD5B5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81D2DC2" w14:textId="77777777">
            <w:pPr>
              <w:pStyle w:val="Normal6"/>
              <w:rPr>
                <w:color w:val="000000" w:themeColor="text1"/>
              </w:rPr>
            </w:pPr>
          </w:p>
        </w:tc>
        <w:tc>
          <w:tcPr>
            <w:tcW w:w="4876" w:type="dxa"/>
          </w:tcPr>
          <w:p w:rsidR="00276A77" w:rsidRPr="00355A6D" w:rsidP="00D373E1" w14:paraId="127170B4" w14:textId="77777777">
            <w:pPr>
              <w:pStyle w:val="Normal6"/>
              <w:rPr>
                <w:color w:val="000000" w:themeColor="text1"/>
                <w:szCs w:val="24"/>
              </w:rPr>
            </w:pPr>
            <w:r w:rsidRPr="00355A6D">
              <w:rPr>
                <w:b/>
                <w:i/>
                <w:color w:val="000000" w:themeColor="text1"/>
              </w:rPr>
              <w:t>ba)</w:t>
            </w:r>
            <w:r w:rsidRPr="00355A6D">
              <w:rPr>
                <w:b/>
                <w:i/>
                <w:color w:val="000000" w:themeColor="text1"/>
              </w:rPr>
              <w:tab/>
              <w:t xml:space="preserve">instytucje zarządzające są odpowiedzialne wyłącznie za kamienie milowe i wartości docelowe określone </w:t>
            </w:r>
            <w:r w:rsidRPr="00355A6D">
              <w:rPr>
                <w:b/>
                <w:i/>
                <w:color w:val="000000" w:themeColor="text1"/>
              </w:rPr>
              <w:t>przez nie w odpowiednich rozdziałach;</w:t>
            </w:r>
          </w:p>
        </w:tc>
      </w:tr>
    </w:tbl>
    <w:p w:rsidR="00276A77" w:rsidRPr="00294C12" w:rsidP="00276A77" w14:paraId="26A704E9"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7074175D" w14:textId="77777777">
      <w:pPr>
        <w:rPr>
          <w:color w:val="000000" w:themeColor="text1"/>
          <w:lang w:val="sv-SE"/>
        </w:rPr>
      </w:pPr>
      <w:r w:rsidRPr="00294C12">
        <w:rPr>
          <w:rStyle w:val="HideTWBExt"/>
          <w:lang w:val="sv-SE"/>
        </w:rPr>
        <w:t>&lt;/Amend&gt;</w:t>
      </w:r>
    </w:p>
    <w:p w:rsidR="00276A77" w:rsidRPr="00294C12" w:rsidP="00276A77" w14:paraId="204B9049"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5303</w:t>
      </w:r>
      <w:r w:rsidRPr="00294C12">
        <w:rPr>
          <w:rStyle w:val="HideTWBExt"/>
          <w:b w:val="0"/>
          <w:lang w:val="sv-SE"/>
        </w:rPr>
        <w:t>&lt;/NumAm&gt;</w:t>
      </w:r>
    </w:p>
    <w:p w:rsidR="00276A77" w:rsidRPr="00294C12" w:rsidP="00276A77" w14:paraId="0DEAF439"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Dragoş</w:t>
      </w:r>
      <w:r w:rsidRPr="00294C12">
        <w:rPr>
          <w:color w:val="000000" w:themeColor="text1"/>
          <w:lang w:val="sv-SE"/>
        </w:rPr>
        <w:t xml:space="preserve"> </w:t>
      </w:r>
      <w:r w:rsidRPr="00294C12">
        <w:rPr>
          <w:color w:val="000000" w:themeColor="text1"/>
          <w:lang w:val="sv-SE"/>
        </w:rPr>
        <w:t>Benea</w:t>
      </w:r>
      <w:r w:rsidRPr="00294C12">
        <w:rPr>
          <w:rStyle w:val="HideTWBExt"/>
          <w:b w:val="0"/>
          <w:lang w:val="sv-SE"/>
        </w:rPr>
        <w:t>&lt;/Members&gt;</w:t>
      </w:r>
    </w:p>
    <w:p w:rsidR="00276A77" w:rsidRPr="00294C12" w:rsidP="00276A77" w14:paraId="09A7EEED" w14:textId="77777777">
      <w:pPr>
        <w:rPr>
          <w:color w:val="000000" w:themeColor="text1"/>
          <w:lang w:val="sv-SE"/>
        </w:rPr>
      </w:pPr>
      <w:r w:rsidRPr="00294C12">
        <w:rPr>
          <w:rStyle w:val="HideTWBExt"/>
          <w:lang w:val="sv-SE"/>
        </w:rPr>
        <w:t>&lt;/RepeatBlock-By&gt;</w:t>
      </w:r>
    </w:p>
    <w:p w:rsidR="00276A77" w:rsidRPr="00355A6D" w:rsidP="00276A77" w14:paraId="0A85A0C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3752830" w14:textId="77777777">
      <w:pPr>
        <w:pStyle w:val="NormalBold"/>
        <w:rPr>
          <w:color w:val="000000" w:themeColor="text1"/>
        </w:rPr>
      </w:pPr>
      <w:r w:rsidRPr="00355A6D">
        <w:rPr>
          <w:rStyle w:val="HideTWBExt"/>
          <w:b w:val="0"/>
        </w:rPr>
        <w:t>&lt;Article&gt;</w:t>
      </w:r>
      <w:r w:rsidRPr="00355A6D">
        <w:rPr>
          <w:color w:val="000000" w:themeColor="text1"/>
        </w:rPr>
        <w:t>Artykuł 51 – ustęp 1 – litera b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93E4C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093A0FE" w14:textId="77777777">
            <w:pPr>
              <w:keepNext/>
              <w:rPr>
                <w:color w:val="000000" w:themeColor="text1"/>
              </w:rPr>
            </w:pPr>
          </w:p>
        </w:tc>
      </w:tr>
      <w:tr w14:paraId="6C22DD6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6BD4C9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30F48F" w14:textId="77777777">
            <w:pPr>
              <w:pStyle w:val="ColumnHeading"/>
              <w:keepNext/>
              <w:rPr>
                <w:color w:val="000000" w:themeColor="text1"/>
              </w:rPr>
            </w:pPr>
            <w:r w:rsidRPr="00355A6D">
              <w:rPr>
                <w:color w:val="000000" w:themeColor="text1"/>
              </w:rPr>
              <w:t>Poprawka</w:t>
            </w:r>
          </w:p>
        </w:tc>
      </w:tr>
      <w:tr w14:paraId="11593F5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948EE3" w14:textId="77777777">
            <w:pPr>
              <w:pStyle w:val="Normal6"/>
              <w:rPr>
                <w:color w:val="000000" w:themeColor="text1"/>
              </w:rPr>
            </w:pPr>
          </w:p>
        </w:tc>
        <w:tc>
          <w:tcPr>
            <w:tcW w:w="4876" w:type="dxa"/>
          </w:tcPr>
          <w:p w:rsidR="00276A77" w:rsidRPr="00355A6D" w:rsidP="00D373E1" w14:paraId="2E3A659F" w14:textId="77777777">
            <w:pPr>
              <w:pStyle w:val="Normal6"/>
              <w:rPr>
                <w:color w:val="000000" w:themeColor="text1"/>
                <w:szCs w:val="24"/>
              </w:rPr>
            </w:pPr>
            <w:r w:rsidRPr="00355A6D">
              <w:rPr>
                <w:b/>
                <w:i/>
                <w:color w:val="000000" w:themeColor="text1"/>
              </w:rPr>
              <w:t>ba)</w:t>
            </w:r>
            <w:r w:rsidRPr="00355A6D">
              <w:rPr>
                <w:b/>
                <w:i/>
                <w:color w:val="000000" w:themeColor="text1"/>
              </w:rPr>
              <w:tab/>
              <w:t>pełni funkcję monitorującą na poziomie rozdziału;</w:t>
            </w:r>
          </w:p>
        </w:tc>
      </w:tr>
    </w:tbl>
    <w:p w:rsidR="00276A77" w:rsidRPr="00355A6D" w:rsidP="00276A77" w14:paraId="27E0618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60B0961"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5073C00E" w14:textId="77777777">
      <w:pPr>
        <w:pStyle w:val="Normal12Italic"/>
        <w:rPr>
          <w:noProof w:val="0"/>
          <w:color w:val="000000" w:themeColor="text1"/>
        </w:rPr>
      </w:pPr>
      <w:r w:rsidRPr="00355A6D">
        <w:rPr>
          <w:color w:val="000000" w:themeColor="text1"/>
        </w:rPr>
        <w:t>Należy dodać funkcję monitorującą do zadań instytucji zarządzającej, tak aby organ koordynujący nie był jedynym organem odpowiedzialnym za tę bardzo ważną funkcję oraz aby zapewnić spójność z przepisami dotyczącymi komitetu monitorującego.</w:t>
      </w:r>
    </w:p>
    <w:p w:rsidR="00276A77" w:rsidRPr="00355A6D" w:rsidP="00276A77" w14:paraId="039BAF8F" w14:textId="77777777">
      <w:pPr>
        <w:rPr>
          <w:color w:val="000000" w:themeColor="text1"/>
        </w:rPr>
      </w:pPr>
      <w:r w:rsidRPr="00355A6D">
        <w:rPr>
          <w:rStyle w:val="HideTWBExt"/>
        </w:rPr>
        <w:t>&lt;/Amend&gt;</w:t>
      </w:r>
    </w:p>
    <w:p w:rsidR="00276A77" w:rsidRPr="00355A6D" w:rsidP="00276A77" w14:paraId="7EC6236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5304</w:t>
      </w:r>
      <w:r w:rsidRPr="00355A6D">
        <w:rPr>
          <w:rStyle w:val="HideTWBExt"/>
          <w:b w:val="0"/>
        </w:rPr>
        <w:t>&lt;/NumAm&gt;</w:t>
      </w:r>
    </w:p>
    <w:p w:rsidR="00276A77" w:rsidRPr="00355A6D" w:rsidP="00276A77" w14:paraId="1249E4D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Valentina </w:t>
      </w:r>
      <w:r w:rsidRPr="00355A6D">
        <w:rPr>
          <w:color w:val="000000" w:themeColor="text1"/>
        </w:rPr>
        <w:t>Palmisano</w:t>
      </w:r>
      <w:r w:rsidRPr="00355A6D">
        <w:rPr>
          <w:rStyle w:val="HideTWBExt"/>
          <w:b w:val="0"/>
        </w:rPr>
        <w:t>&lt;/Members&gt;</w:t>
      </w:r>
    </w:p>
    <w:p w:rsidR="00276A77" w:rsidRPr="00355A6D" w:rsidP="00276A77" w14:paraId="37DDCB3A"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52CA3AD9" w14:textId="77777777">
      <w:pPr>
        <w:rPr>
          <w:color w:val="000000" w:themeColor="text1"/>
        </w:rPr>
      </w:pPr>
      <w:r w:rsidRPr="00355A6D">
        <w:rPr>
          <w:rStyle w:val="HideTWBExt"/>
        </w:rPr>
        <w:t>&lt;/RepeatBlock-By&gt;</w:t>
      </w:r>
    </w:p>
    <w:p w:rsidR="00276A77" w:rsidRPr="00355A6D" w:rsidP="00276A77" w14:paraId="33407B5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BC775CB" w14:textId="77777777">
      <w:pPr>
        <w:pStyle w:val="NormalBold"/>
        <w:rPr>
          <w:color w:val="000000" w:themeColor="text1"/>
        </w:rPr>
      </w:pPr>
      <w:r w:rsidRPr="00355A6D">
        <w:rPr>
          <w:rStyle w:val="HideTWBExt"/>
          <w:b w:val="0"/>
        </w:rPr>
        <w:t>&lt;Article&gt;</w:t>
      </w:r>
      <w:r w:rsidRPr="00355A6D">
        <w:rPr>
          <w:color w:val="000000" w:themeColor="text1"/>
        </w:rPr>
        <w:t>Artykuł 51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8E4BC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DFEBC65" w14:textId="77777777">
            <w:pPr>
              <w:keepNext/>
              <w:rPr>
                <w:color w:val="000000" w:themeColor="text1"/>
              </w:rPr>
            </w:pPr>
          </w:p>
        </w:tc>
      </w:tr>
      <w:tr w14:paraId="678B3ED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FCF58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C63B108" w14:textId="77777777">
            <w:pPr>
              <w:pStyle w:val="ColumnHeading"/>
              <w:keepNext/>
              <w:rPr>
                <w:color w:val="000000" w:themeColor="text1"/>
              </w:rPr>
            </w:pPr>
            <w:r w:rsidRPr="00355A6D">
              <w:rPr>
                <w:color w:val="000000" w:themeColor="text1"/>
              </w:rPr>
              <w:t>Poprawka</w:t>
            </w:r>
          </w:p>
        </w:tc>
      </w:tr>
      <w:tr w14:paraId="066BBB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3F6D47C" w14:textId="77777777">
            <w:pPr>
              <w:pStyle w:val="Normal6"/>
              <w:rPr>
                <w:color w:val="000000" w:themeColor="text1"/>
              </w:rPr>
            </w:pPr>
            <w:r w:rsidRPr="00355A6D">
              <w:rPr>
                <w:color w:val="000000" w:themeColor="text1"/>
              </w:rPr>
              <w:t>c)</w:t>
            </w:r>
            <w:r w:rsidRPr="00355A6D">
              <w:rPr>
                <w:color w:val="000000" w:themeColor="text1"/>
              </w:rPr>
              <w:tab/>
              <w:t xml:space="preserve">stosuje skuteczne i proporcjonalne środki i procedury, z uwzględnieniem zidentyfikowanego ryzyka, w celu zapobiegania nieprawidłowościom, w tym nadużyciom finansowym, korupcji, konfliktom interesów i podwójnemu finansowaniu, oraz ich wykrywania i eliminowania, a także w celu zapewnienia zgodności podstawowych operacji z mającym zastosowanie prawem, zgodnie z odpowiednimi kluczowymi wymogami określonymi w załączniku IV [kluczowe </w:t>
            </w:r>
            <w:r w:rsidRPr="00355A6D">
              <w:rPr>
                <w:color w:val="000000" w:themeColor="text1"/>
              </w:rPr>
              <w:t>wymogi];</w:t>
            </w:r>
          </w:p>
        </w:tc>
        <w:tc>
          <w:tcPr>
            <w:tcW w:w="4876" w:type="dxa"/>
          </w:tcPr>
          <w:p w:rsidR="00276A77" w:rsidRPr="00355A6D" w:rsidP="00D373E1" w14:paraId="0F428818" w14:textId="77777777">
            <w:pPr>
              <w:pStyle w:val="Normal6"/>
              <w:rPr>
                <w:color w:val="000000" w:themeColor="text1"/>
                <w:szCs w:val="24"/>
              </w:rPr>
            </w:pPr>
            <w:r w:rsidRPr="00355A6D">
              <w:rPr>
                <w:color w:val="000000" w:themeColor="text1"/>
              </w:rPr>
              <w:t>c)</w:t>
            </w:r>
            <w:r w:rsidRPr="00355A6D">
              <w:rPr>
                <w:color w:val="000000" w:themeColor="text1"/>
              </w:rPr>
              <w:tab/>
              <w:t xml:space="preserve">stosuje skuteczne i proporcjonalne środki i procedury, z uwzględnieniem zidentyfikowanego ryzyka, w celu zapobiegania nieprawidłowościom, w tym nadużyciom finansowym, korupcji, konfliktom interesów i podwójnemu finansowaniu, oraz ich wykrywania i eliminowania, a także w celu zapewnienia zgodności podstawowych operacji z mającym zastosowanie prawem, zgodnie z odpowiednimi kluczowymi wymogami określonymi w załączniku IV [kluczowe wymogi]; </w:t>
            </w:r>
            <w:r w:rsidRPr="00355A6D">
              <w:rPr>
                <w:b/>
                <w:i/>
                <w:color w:val="000000" w:themeColor="text1"/>
              </w:rPr>
              <w:t xml:space="preserve">w tym celu instytucja </w:t>
            </w:r>
            <w:r w:rsidRPr="00355A6D">
              <w:rPr>
                <w:b/>
                <w:i/>
                <w:color w:val="000000" w:themeColor="text1"/>
              </w:rPr>
              <w:t>zarządzająca promuje stosowanie paktów uczciwości jako niezależnych mechanizmów monitorowania obywatelskiego, ułatwiających organizacjom społeczeństwa obywatelskiego wolnym od konfliktów interesów sprawowanie nadzoru nad postępowaniami o udzielenie zamówienia, zapewnia im dostęp do wszystkich niezbędnych danych oraz wspiera zaangażowanie obywateli przez cały okres realizacji operacji;</w:t>
            </w:r>
          </w:p>
        </w:tc>
      </w:tr>
    </w:tbl>
    <w:p w:rsidR="00276A77" w:rsidRPr="00355A6D" w:rsidP="00276A77" w14:paraId="6E06672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6B07B6C"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3B7B8486" w14:textId="77777777">
      <w:pPr>
        <w:pStyle w:val="Normal12Italic"/>
        <w:rPr>
          <w:noProof w:val="0"/>
          <w:color w:val="000000" w:themeColor="text1"/>
        </w:rPr>
      </w:pPr>
      <w:r w:rsidRPr="00355A6D">
        <w:rPr>
          <w:color w:val="000000" w:themeColor="text1"/>
        </w:rPr>
        <w:t>Rozwiązanie to wzmacnia ramy przeciwdziałania nadużyciom finansowym w WRF dzięki promowaniu paktów uczciwości – modelu monitorowania obywatelskiego, który został z powodzeniem pilotażowo wdrożony przez DG REGIO i uznany przez grupę G-20 za światową najlepszą praktykę. Zwiększa ono ochronę środków finansowych Unii przed korupcją i konfliktami interesów w zamówieniach publicznych oraz sprzyja efektywności kosztowej i przejrzystości. Przyczynia się również do zwiększenia odpowiedzialności administracji i wzmocnienia kontroli demokratycznej, bez powodowania nieproporcjonalnych obciążeń dla instytucji zarządzających.</w:t>
      </w:r>
    </w:p>
    <w:p w:rsidR="00276A77" w:rsidRPr="00355A6D" w:rsidP="00276A77" w14:paraId="0C97DB8E" w14:textId="77777777">
      <w:pPr>
        <w:rPr>
          <w:color w:val="000000" w:themeColor="text1"/>
        </w:rPr>
      </w:pPr>
      <w:r w:rsidRPr="00355A6D">
        <w:rPr>
          <w:rStyle w:val="HideTWBExt"/>
        </w:rPr>
        <w:t>&lt;/Amend&gt;</w:t>
      </w:r>
    </w:p>
    <w:p w:rsidR="00276A77" w:rsidRPr="00355A6D" w:rsidP="00276A77" w14:paraId="63DCCDA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5305</w:t>
      </w:r>
      <w:r w:rsidRPr="00355A6D">
        <w:rPr>
          <w:rStyle w:val="HideTWBExt"/>
          <w:b w:val="0"/>
        </w:rPr>
        <w:t>&lt;/NumAm&gt;</w:t>
      </w:r>
    </w:p>
    <w:p w:rsidR="00276A77" w:rsidRPr="00355A6D" w:rsidP="00276A77" w14:paraId="28CA6CFD" w14:textId="77777777">
      <w:pPr>
        <w:pStyle w:val="NormalBold"/>
        <w:rPr>
          <w:color w:val="000000" w:themeColor="text1"/>
        </w:rPr>
      </w:pPr>
      <w:r w:rsidRPr="00355A6D">
        <w:rPr>
          <w:rStyle w:val="HideTWBExt"/>
          <w:b w:val="0"/>
        </w:rPr>
        <w:t>&lt;RepeatBlock-By&gt;&lt;Members&gt;</w:t>
      </w:r>
      <w:r w:rsidRPr="00355A6D">
        <w:rPr>
          <w:color w:val="000000" w:themeColor="text1"/>
        </w:rPr>
        <w:t>Sophie</w:t>
      </w:r>
      <w:r w:rsidRPr="00355A6D">
        <w:rPr>
          <w:color w:val="000000" w:themeColor="text1"/>
        </w:rPr>
        <w:t xml:space="preserve"> </w:t>
      </w:r>
      <w:r w:rsidRPr="00355A6D">
        <w:rPr>
          <w:color w:val="000000" w:themeColor="text1"/>
        </w:rPr>
        <w:t>Wilmès</w:t>
      </w:r>
      <w:r w:rsidRPr="00355A6D">
        <w:rPr>
          <w:color w:val="000000" w:themeColor="text1"/>
        </w:rPr>
        <w:t xml:space="preserve">, Olivier </w:t>
      </w:r>
      <w:r w:rsidRPr="00355A6D">
        <w:rPr>
          <w:color w:val="000000" w:themeColor="text1"/>
        </w:rPr>
        <w:t>Chastel</w:t>
      </w:r>
      <w:r w:rsidRPr="00355A6D">
        <w:rPr>
          <w:color w:val="000000" w:themeColor="text1"/>
        </w:rPr>
        <w:t xml:space="preserve">, Benoit </w:t>
      </w:r>
      <w:r w:rsidRPr="00355A6D">
        <w:rPr>
          <w:color w:val="000000" w:themeColor="text1"/>
        </w:rPr>
        <w:t>Cassart</w:t>
      </w:r>
      <w:r w:rsidRPr="00355A6D">
        <w:rPr>
          <w:color w:val="000000" w:themeColor="text1"/>
        </w:rPr>
        <w:t xml:space="preserve">, </w:t>
      </w:r>
      <w:r w:rsidRPr="00355A6D">
        <w:rPr>
          <w:color w:val="000000" w:themeColor="text1"/>
        </w:rPr>
        <w:t>Fabienne</w:t>
      </w:r>
      <w:r w:rsidRPr="00355A6D">
        <w:rPr>
          <w:color w:val="000000" w:themeColor="text1"/>
        </w:rPr>
        <w:t xml:space="preserve"> Keller</w:t>
      </w:r>
      <w:r w:rsidRPr="00355A6D">
        <w:rPr>
          <w:rStyle w:val="HideTWBExt"/>
          <w:b w:val="0"/>
        </w:rPr>
        <w:t>&lt;/Members&gt;</w:t>
      </w:r>
    </w:p>
    <w:p w:rsidR="00276A77" w:rsidRPr="00355A6D" w:rsidP="00276A77" w14:paraId="78C40045" w14:textId="77777777">
      <w:pPr>
        <w:rPr>
          <w:color w:val="000000" w:themeColor="text1"/>
        </w:rPr>
      </w:pPr>
      <w:r w:rsidRPr="00355A6D">
        <w:rPr>
          <w:rStyle w:val="HideTWBExt"/>
        </w:rPr>
        <w:t>&lt;/RepeatBlock-By&gt;</w:t>
      </w:r>
    </w:p>
    <w:p w:rsidR="00276A77" w:rsidRPr="00355A6D" w:rsidP="00276A77" w14:paraId="124B598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FB5FFEE" w14:textId="77777777">
      <w:pPr>
        <w:pStyle w:val="NormalBold"/>
        <w:rPr>
          <w:color w:val="000000" w:themeColor="text1"/>
        </w:rPr>
      </w:pPr>
      <w:r w:rsidRPr="00355A6D">
        <w:rPr>
          <w:rStyle w:val="HideTWBExt"/>
          <w:b w:val="0"/>
        </w:rPr>
        <w:t>&lt;Article&gt;</w:t>
      </w:r>
      <w:r w:rsidRPr="00355A6D">
        <w:rPr>
          <w:color w:val="000000" w:themeColor="text1"/>
        </w:rPr>
        <w:t>Artykuł 51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EAA7E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4284BA4" w14:textId="77777777">
            <w:pPr>
              <w:keepNext/>
              <w:rPr>
                <w:color w:val="000000" w:themeColor="text1"/>
              </w:rPr>
            </w:pPr>
          </w:p>
        </w:tc>
      </w:tr>
      <w:tr w14:paraId="33C465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38DE4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9B51A71" w14:textId="77777777">
            <w:pPr>
              <w:pStyle w:val="ColumnHeading"/>
              <w:keepNext/>
              <w:rPr>
                <w:color w:val="000000" w:themeColor="text1"/>
              </w:rPr>
            </w:pPr>
            <w:r w:rsidRPr="00355A6D">
              <w:rPr>
                <w:color w:val="000000" w:themeColor="text1"/>
              </w:rPr>
              <w:t>Poprawka</w:t>
            </w:r>
          </w:p>
        </w:tc>
      </w:tr>
      <w:tr w14:paraId="358EC56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77A4EB" w14:textId="77777777">
            <w:pPr>
              <w:pStyle w:val="Normal6"/>
              <w:rPr>
                <w:color w:val="000000" w:themeColor="text1"/>
              </w:rPr>
            </w:pPr>
            <w:r w:rsidRPr="00355A6D">
              <w:rPr>
                <w:color w:val="000000" w:themeColor="text1"/>
              </w:rPr>
              <w:t>c)</w:t>
            </w:r>
            <w:r w:rsidRPr="00355A6D">
              <w:rPr>
                <w:color w:val="000000" w:themeColor="text1"/>
              </w:rPr>
              <w:tab/>
              <w:t xml:space="preserve">stosuje skuteczne i proporcjonalne środki i procedury, z uwzględnieniem zidentyfikowanego ryzyka, w celu zapobiegania nieprawidłowościom, w tym nadużyciom finansowym, korupcji, konfliktom interesów </w:t>
            </w:r>
            <w:r w:rsidRPr="00355A6D">
              <w:rPr>
                <w:b/>
                <w:i/>
                <w:color w:val="000000" w:themeColor="text1"/>
              </w:rPr>
              <w:t>i</w:t>
            </w:r>
            <w:r w:rsidRPr="00355A6D">
              <w:rPr>
                <w:color w:val="000000" w:themeColor="text1"/>
              </w:rPr>
              <w:t xml:space="preserve"> podwójnemu finansowaniu, oraz ich wykrywania i </w:t>
            </w:r>
            <w:r w:rsidRPr="00355A6D">
              <w:rPr>
                <w:b/>
                <w:i/>
                <w:color w:val="000000" w:themeColor="text1"/>
              </w:rPr>
              <w:t>eliminowania, a także</w:t>
            </w:r>
            <w:r w:rsidRPr="00355A6D">
              <w:rPr>
                <w:color w:val="000000" w:themeColor="text1"/>
              </w:rPr>
              <w:t xml:space="preserve"> w celu zapewnienia zgodności podstawowych operacji z mającym zastosowanie prawem, zgodnie z odpowiednimi kluczowymi wymogami </w:t>
            </w:r>
            <w:r w:rsidRPr="00355A6D">
              <w:rPr>
                <w:color w:val="000000" w:themeColor="text1"/>
              </w:rPr>
              <w:t>określonymi w załączniku IV [kluczowe wymogi];</w:t>
            </w:r>
          </w:p>
        </w:tc>
        <w:tc>
          <w:tcPr>
            <w:tcW w:w="4876" w:type="dxa"/>
          </w:tcPr>
          <w:p w:rsidR="00276A77" w:rsidRPr="00355A6D" w:rsidP="00D373E1" w14:paraId="58FE79AD" w14:textId="77777777">
            <w:pPr>
              <w:pStyle w:val="Normal6"/>
              <w:rPr>
                <w:color w:val="000000" w:themeColor="text1"/>
                <w:szCs w:val="24"/>
              </w:rPr>
            </w:pPr>
            <w:r w:rsidRPr="00355A6D">
              <w:rPr>
                <w:color w:val="000000" w:themeColor="text1"/>
              </w:rPr>
              <w:t>c)</w:t>
            </w:r>
            <w:r w:rsidRPr="00355A6D">
              <w:rPr>
                <w:color w:val="000000" w:themeColor="text1"/>
              </w:rPr>
              <w:tab/>
              <w:t xml:space="preserve">stosuje skuteczne i proporcjonalne środki i procedury, z uwzględnieniem zidentyfikowanego ryzyka, w celu zapobiegania nieprawidłowościom, w tym nadużyciom finansowym, korupcji, konfliktom interesów </w:t>
            </w:r>
            <w:r w:rsidRPr="00355A6D">
              <w:rPr>
                <w:b/>
                <w:i/>
                <w:color w:val="000000" w:themeColor="text1"/>
              </w:rPr>
              <w:t>lub wszelkiej innej nielegalnej działalności naruszającej interesy finansowe Unii, oraz</w:t>
            </w:r>
            <w:r w:rsidRPr="00355A6D">
              <w:rPr>
                <w:color w:val="000000" w:themeColor="text1"/>
              </w:rPr>
              <w:t xml:space="preserve"> podwójnemu finansowaniu, </w:t>
            </w:r>
            <w:r w:rsidRPr="00355A6D">
              <w:rPr>
                <w:b/>
                <w:i/>
                <w:color w:val="000000" w:themeColor="text1"/>
              </w:rPr>
              <w:t>a także</w:t>
            </w:r>
            <w:r w:rsidRPr="00355A6D">
              <w:rPr>
                <w:color w:val="000000" w:themeColor="text1"/>
              </w:rPr>
              <w:t xml:space="preserve"> ich </w:t>
            </w:r>
            <w:r w:rsidRPr="00355A6D">
              <w:rPr>
                <w:b/>
                <w:i/>
                <w:color w:val="000000" w:themeColor="text1"/>
              </w:rPr>
              <w:t>zgłaszania,</w:t>
            </w:r>
            <w:r w:rsidRPr="00355A6D">
              <w:rPr>
                <w:color w:val="000000" w:themeColor="text1"/>
              </w:rPr>
              <w:t xml:space="preserve"> wykrywania i </w:t>
            </w:r>
            <w:r w:rsidRPr="00355A6D">
              <w:rPr>
                <w:b/>
                <w:i/>
                <w:color w:val="000000" w:themeColor="text1"/>
              </w:rPr>
              <w:t>korygowania, oraz</w:t>
            </w:r>
            <w:r w:rsidRPr="00355A6D">
              <w:rPr>
                <w:color w:val="000000" w:themeColor="text1"/>
              </w:rPr>
              <w:t xml:space="preserve"> w celu zapewnienia zgodności </w:t>
            </w:r>
            <w:r w:rsidRPr="00355A6D">
              <w:rPr>
                <w:color w:val="000000" w:themeColor="text1"/>
              </w:rPr>
              <w:t>podstawowych operacji z mającym zastosowanie prawem, zgodnie z odpowiednimi kluczowymi wymogami określonymi w załączniku IV [kluczowe wymogi];</w:t>
            </w:r>
          </w:p>
        </w:tc>
      </w:tr>
    </w:tbl>
    <w:p w:rsidR="00276A77" w:rsidRPr="00355A6D" w:rsidP="00276A77" w14:paraId="4138CFC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B889FD9" w14:textId="77777777">
      <w:pPr>
        <w:rPr>
          <w:color w:val="000000" w:themeColor="text1"/>
        </w:rPr>
      </w:pPr>
      <w:r w:rsidRPr="00355A6D">
        <w:rPr>
          <w:rStyle w:val="HideTWBExt"/>
        </w:rPr>
        <w:t>&lt;/Amend&gt;</w:t>
      </w:r>
    </w:p>
    <w:p w:rsidR="00276A77" w:rsidRPr="00355A6D" w:rsidP="00276A77" w14:paraId="7E8180F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5306</w:t>
      </w:r>
      <w:r w:rsidRPr="00355A6D">
        <w:rPr>
          <w:rStyle w:val="HideTWBExt"/>
          <w:b w:val="0"/>
        </w:rPr>
        <w:t>&lt;/NumAm&gt;</w:t>
      </w:r>
    </w:p>
    <w:p w:rsidR="00276A77" w:rsidRPr="00355A6D" w:rsidP="00276A77" w14:paraId="493E0F7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6CE388C4"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7002A6CF" w14:textId="77777777">
      <w:pPr>
        <w:rPr>
          <w:color w:val="000000" w:themeColor="text1"/>
        </w:rPr>
      </w:pPr>
      <w:r w:rsidRPr="00355A6D">
        <w:rPr>
          <w:rStyle w:val="HideTWBExt"/>
        </w:rPr>
        <w:t>&lt;/RepeatBlock-By&gt;</w:t>
      </w:r>
    </w:p>
    <w:p w:rsidR="00276A77" w:rsidRPr="00355A6D" w:rsidP="00276A77" w14:paraId="30C64AB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22CF72B" w14:textId="77777777">
      <w:pPr>
        <w:pStyle w:val="NormalBold"/>
        <w:rPr>
          <w:color w:val="000000" w:themeColor="text1"/>
        </w:rPr>
      </w:pPr>
      <w:r w:rsidRPr="00355A6D">
        <w:rPr>
          <w:rStyle w:val="HideTWBExt"/>
          <w:b w:val="0"/>
        </w:rPr>
        <w:t>&lt;Article&gt;</w:t>
      </w:r>
      <w:r w:rsidRPr="00355A6D">
        <w:rPr>
          <w:color w:val="000000" w:themeColor="text1"/>
        </w:rPr>
        <w:t>Artykuł 51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CC66F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212F84C" w14:textId="77777777">
            <w:pPr>
              <w:keepNext/>
              <w:rPr>
                <w:color w:val="000000" w:themeColor="text1"/>
              </w:rPr>
            </w:pPr>
          </w:p>
        </w:tc>
      </w:tr>
      <w:tr w14:paraId="7E770E4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97903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9835595" w14:textId="77777777">
            <w:pPr>
              <w:pStyle w:val="ColumnHeading"/>
              <w:keepNext/>
              <w:rPr>
                <w:color w:val="000000" w:themeColor="text1"/>
              </w:rPr>
            </w:pPr>
            <w:r w:rsidRPr="00355A6D">
              <w:rPr>
                <w:color w:val="000000" w:themeColor="text1"/>
              </w:rPr>
              <w:t>Poprawka</w:t>
            </w:r>
          </w:p>
        </w:tc>
      </w:tr>
      <w:tr w14:paraId="2AEE547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6C32EE" w14:textId="77777777">
            <w:pPr>
              <w:pStyle w:val="Normal6"/>
              <w:rPr>
                <w:color w:val="000000" w:themeColor="text1"/>
              </w:rPr>
            </w:pPr>
            <w:r w:rsidRPr="00355A6D">
              <w:rPr>
                <w:color w:val="000000" w:themeColor="text1"/>
              </w:rPr>
              <w:t>c)</w:t>
            </w:r>
            <w:r w:rsidRPr="00355A6D">
              <w:rPr>
                <w:color w:val="000000" w:themeColor="text1"/>
              </w:rPr>
              <w:tab/>
              <w:t>stosuje skuteczne i proporcjonalne środki i procedury</w:t>
            </w:r>
            <w:r w:rsidRPr="00355A6D">
              <w:rPr>
                <w:b/>
                <w:i/>
                <w:color w:val="000000" w:themeColor="text1"/>
              </w:rPr>
              <w:t>, z uwzględnieniem zidentyfikowanego ryzyka,</w:t>
            </w:r>
            <w:r w:rsidRPr="00355A6D">
              <w:rPr>
                <w:color w:val="000000" w:themeColor="text1"/>
              </w:rPr>
              <w:t xml:space="preserve"> w celu zapobiegania nieprawidłowościom, w tym nadużyciom finansowym</w:t>
            </w:r>
            <w:r w:rsidRPr="00355A6D">
              <w:rPr>
                <w:b/>
                <w:i/>
                <w:color w:val="000000" w:themeColor="text1"/>
              </w:rPr>
              <w:t>,</w:t>
            </w:r>
            <w:r w:rsidRPr="00355A6D">
              <w:rPr>
                <w:color w:val="000000" w:themeColor="text1"/>
              </w:rPr>
              <w:t xml:space="preserve"> korupcji, konfliktom interesów i podwójnemu finansowaniu, </w:t>
            </w:r>
            <w:r w:rsidRPr="00355A6D">
              <w:rPr>
                <w:b/>
                <w:i/>
                <w:color w:val="000000" w:themeColor="text1"/>
              </w:rPr>
              <w:t>oraz ich wykrywania i eliminowania,</w:t>
            </w:r>
            <w:r w:rsidRPr="00355A6D">
              <w:rPr>
                <w:color w:val="000000" w:themeColor="text1"/>
              </w:rPr>
              <w:t xml:space="preserve"> a także w celu zapewnienia zgodności podstawowych operacji z mającym zastosowanie prawem, zgodnie z odpowiednimi kluczowymi wymogami określonymi w załączniku IV [kluczowe wymogi];</w:t>
            </w:r>
          </w:p>
        </w:tc>
        <w:tc>
          <w:tcPr>
            <w:tcW w:w="4876" w:type="dxa"/>
          </w:tcPr>
          <w:p w:rsidR="00276A77" w:rsidRPr="00355A6D" w:rsidP="00D373E1" w14:paraId="29EAACA7" w14:textId="77777777">
            <w:pPr>
              <w:pStyle w:val="Normal6"/>
              <w:rPr>
                <w:color w:val="000000" w:themeColor="text1"/>
                <w:szCs w:val="24"/>
              </w:rPr>
            </w:pPr>
            <w:r w:rsidRPr="00355A6D">
              <w:rPr>
                <w:color w:val="000000" w:themeColor="text1"/>
              </w:rPr>
              <w:t>c)</w:t>
            </w:r>
            <w:r w:rsidRPr="00355A6D">
              <w:rPr>
                <w:color w:val="000000" w:themeColor="text1"/>
              </w:rPr>
              <w:tab/>
              <w:t xml:space="preserve">stosuje skuteczne i proporcjonalne środki i procedury w celu zapobiegania nieprawidłowościom, w tym nadużyciom finansowym </w:t>
            </w:r>
            <w:r w:rsidRPr="00355A6D">
              <w:rPr>
                <w:b/>
                <w:i/>
                <w:color w:val="000000" w:themeColor="text1"/>
              </w:rPr>
              <w:t>– z uwzględnieniem różnicy między umyślnym nadużyciem finansowym a nieumyślnym błędem –</w:t>
            </w:r>
            <w:r w:rsidRPr="00355A6D">
              <w:rPr>
                <w:color w:val="000000" w:themeColor="text1"/>
              </w:rPr>
              <w:t xml:space="preserve"> korupcji, konfliktom interesów i podwójnemu finansowaniu, a także w celu </w:t>
            </w:r>
            <w:r w:rsidRPr="00355A6D">
              <w:rPr>
                <w:b/>
                <w:i/>
                <w:color w:val="000000" w:themeColor="text1"/>
              </w:rPr>
              <w:t>ich wykrywania i korygowania oraz</w:t>
            </w:r>
            <w:r w:rsidRPr="00355A6D">
              <w:rPr>
                <w:color w:val="000000" w:themeColor="text1"/>
              </w:rPr>
              <w:t xml:space="preserve"> zapewnienia zgodności podstawowych operacji z mającym zastosowanie prawem, zgodnie z odpowiednimi kluczowymi wymogami określonymi w załączniku IV [kluczowe wymogi];</w:t>
            </w:r>
          </w:p>
        </w:tc>
      </w:tr>
    </w:tbl>
    <w:p w:rsidR="00276A77" w:rsidRPr="00294C12" w:rsidP="00276A77" w14:paraId="142C26BD" w14:textId="77777777">
      <w:pPr>
        <w:pStyle w:val="Olang"/>
        <w:rPr>
          <w:color w:val="000000" w:themeColor="text1"/>
          <w:lang w:val="it-IT"/>
        </w:rPr>
      </w:pPr>
      <w:r w:rsidRPr="00294C12">
        <w:rPr>
          <w:color w:val="000000" w:themeColor="text1"/>
          <w:lang w:val="it-IT"/>
        </w:rPr>
        <w:t xml:space="preserve">Or. </w:t>
      </w:r>
      <w:r w:rsidRPr="00294C12">
        <w:rPr>
          <w:rStyle w:val="HideTWBExt"/>
          <w:lang w:val="it-IT"/>
        </w:rPr>
        <w:t>&lt;Original&gt;</w:t>
      </w:r>
      <w:r w:rsidRPr="00294C12">
        <w:rPr>
          <w:rStyle w:val="HideTWBInt"/>
          <w:lang w:val="it-IT"/>
        </w:rPr>
        <w:t>{EN}</w:t>
      </w:r>
      <w:r w:rsidRPr="00294C12">
        <w:rPr>
          <w:color w:val="000000" w:themeColor="text1"/>
          <w:lang w:val="it-IT"/>
        </w:rPr>
        <w:t>en</w:t>
      </w:r>
      <w:r w:rsidRPr="00294C12">
        <w:rPr>
          <w:rStyle w:val="HideTWBExt"/>
          <w:lang w:val="it-IT"/>
        </w:rPr>
        <w:t>&lt;/Original&gt;</w:t>
      </w:r>
    </w:p>
    <w:p w:rsidR="00276A77" w:rsidRPr="00294C12" w:rsidP="00276A77" w14:paraId="7CD6E6A4" w14:textId="77777777">
      <w:pPr>
        <w:rPr>
          <w:color w:val="000000" w:themeColor="text1"/>
          <w:lang w:val="it-IT"/>
        </w:rPr>
      </w:pPr>
      <w:r w:rsidRPr="00294C12">
        <w:rPr>
          <w:rStyle w:val="HideTWBExt"/>
          <w:lang w:val="it-IT"/>
        </w:rPr>
        <w:t>&lt;/Amend&gt;</w:t>
      </w:r>
    </w:p>
    <w:p w:rsidR="00276A77" w:rsidRPr="00294C12" w:rsidP="00276A77" w14:paraId="6D11EAAD" w14:textId="77777777">
      <w:pPr>
        <w:pStyle w:val="AMNumberTabs0"/>
        <w:keepNext/>
        <w:rPr>
          <w:color w:val="000000" w:themeColor="text1"/>
          <w:lang w:val="it-IT"/>
        </w:rPr>
      </w:pPr>
      <w:r w:rsidRPr="00294C12">
        <w:rPr>
          <w:rStyle w:val="HideTWBExt"/>
          <w:b w:val="0"/>
          <w:lang w:val="it-IT"/>
        </w:rPr>
        <w:t>&lt;Amend&gt;</w:t>
      </w:r>
      <w:r w:rsidRPr="00294C12">
        <w:rPr>
          <w:color w:val="000000" w:themeColor="text1"/>
          <w:lang w:val="it-IT"/>
        </w:rPr>
        <w:t>Poprawka</w:t>
      </w:r>
      <w:r w:rsidRPr="00294C12">
        <w:rPr>
          <w:color w:val="000000" w:themeColor="text1"/>
          <w:lang w:val="it-IT"/>
        </w:rPr>
        <w:tab/>
      </w:r>
      <w:r w:rsidRPr="00294C12">
        <w:rPr>
          <w:color w:val="000000" w:themeColor="text1"/>
          <w:lang w:val="it-IT"/>
        </w:rPr>
        <w:tab/>
      </w:r>
      <w:r w:rsidRPr="00294C12">
        <w:rPr>
          <w:rStyle w:val="HideTWBExt"/>
          <w:b w:val="0"/>
          <w:lang w:val="it-IT"/>
        </w:rPr>
        <w:t>&lt;NumAm&gt;</w:t>
      </w:r>
      <w:r w:rsidRPr="00294C12">
        <w:rPr>
          <w:color w:val="000000" w:themeColor="text1"/>
          <w:lang w:val="it-IT"/>
        </w:rPr>
        <w:t>5307</w:t>
      </w:r>
      <w:r w:rsidRPr="00294C12">
        <w:rPr>
          <w:rStyle w:val="HideTWBExt"/>
          <w:b w:val="0"/>
          <w:lang w:val="it-IT"/>
        </w:rPr>
        <w:t>&lt;/NumAm&gt;</w:t>
      </w:r>
    </w:p>
    <w:p w:rsidR="00276A77" w:rsidRPr="00294C12" w:rsidP="00276A77" w14:paraId="6364E5FB"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Dario Nardella, Camilla Laureti, Stefano Bonaccini</w:t>
      </w:r>
      <w:r w:rsidRPr="00294C12">
        <w:rPr>
          <w:rStyle w:val="HideTWBExt"/>
          <w:b w:val="0"/>
          <w:lang w:val="it-IT"/>
        </w:rPr>
        <w:t>&lt;/Members&gt;</w:t>
      </w:r>
    </w:p>
    <w:p w:rsidR="00276A77" w:rsidRPr="00294C12" w:rsidP="00276A77" w14:paraId="30D7C732" w14:textId="77777777">
      <w:pPr>
        <w:rPr>
          <w:color w:val="000000" w:themeColor="text1"/>
          <w:lang w:val="it-IT"/>
        </w:rPr>
      </w:pPr>
      <w:r w:rsidRPr="00294C12">
        <w:rPr>
          <w:rStyle w:val="HideTWBExt"/>
          <w:lang w:val="it-IT"/>
        </w:rPr>
        <w:t>&lt;/RepeatBlock-By&gt;</w:t>
      </w:r>
    </w:p>
    <w:p w:rsidR="00276A77" w:rsidRPr="00355A6D" w:rsidP="00276A77" w14:paraId="61018A0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319FA1B" w14:textId="77777777">
      <w:pPr>
        <w:pStyle w:val="NormalBold"/>
        <w:rPr>
          <w:color w:val="000000" w:themeColor="text1"/>
        </w:rPr>
      </w:pPr>
      <w:r w:rsidRPr="00355A6D">
        <w:rPr>
          <w:rStyle w:val="HideTWBExt"/>
          <w:b w:val="0"/>
        </w:rPr>
        <w:t>&lt;Article&gt;</w:t>
      </w:r>
      <w:r w:rsidRPr="00355A6D">
        <w:rPr>
          <w:color w:val="000000" w:themeColor="text1"/>
        </w:rPr>
        <w:t>Artykuł 51 – ustęp 1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1CDF1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69C8811" w14:textId="77777777">
            <w:pPr>
              <w:keepNext/>
              <w:rPr>
                <w:color w:val="000000" w:themeColor="text1"/>
              </w:rPr>
            </w:pPr>
          </w:p>
        </w:tc>
      </w:tr>
      <w:tr w14:paraId="5AF3CFE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A7A3A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E3D9116" w14:textId="77777777">
            <w:pPr>
              <w:pStyle w:val="ColumnHeading"/>
              <w:keepNext/>
              <w:rPr>
                <w:color w:val="000000" w:themeColor="text1"/>
              </w:rPr>
            </w:pPr>
            <w:r w:rsidRPr="00355A6D">
              <w:rPr>
                <w:color w:val="000000" w:themeColor="text1"/>
              </w:rPr>
              <w:t>Poprawka</w:t>
            </w:r>
          </w:p>
        </w:tc>
      </w:tr>
      <w:tr w14:paraId="5A9589D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67BEC18" w14:textId="77777777">
            <w:pPr>
              <w:pStyle w:val="Normal6"/>
              <w:rPr>
                <w:color w:val="000000" w:themeColor="text1"/>
              </w:rPr>
            </w:pPr>
            <w:r w:rsidRPr="00355A6D">
              <w:rPr>
                <w:color w:val="000000" w:themeColor="text1"/>
              </w:rPr>
              <w:t>d)</w:t>
            </w:r>
            <w:r w:rsidRPr="00355A6D">
              <w:rPr>
                <w:color w:val="000000" w:themeColor="text1"/>
              </w:rPr>
              <w:tab/>
              <w:t xml:space="preserve">wspiera prace komitetu </w:t>
            </w:r>
            <w:r w:rsidRPr="00355A6D">
              <w:rPr>
                <w:color w:val="000000" w:themeColor="text1"/>
              </w:rPr>
              <w:t>monitorującego poprzez terminowe dostarczanie niezbędnych informacji oraz podejmowanie działań następczych w związku z decyzjami i zaleceniami komitetu monitorującego;</w:t>
            </w:r>
          </w:p>
        </w:tc>
        <w:tc>
          <w:tcPr>
            <w:tcW w:w="4876" w:type="dxa"/>
          </w:tcPr>
          <w:p w:rsidR="00276A77" w:rsidRPr="00355A6D" w:rsidP="00D373E1" w14:paraId="6B1D3560" w14:textId="77777777">
            <w:pPr>
              <w:pStyle w:val="Normal6"/>
              <w:rPr>
                <w:color w:val="000000" w:themeColor="text1"/>
                <w:szCs w:val="24"/>
              </w:rPr>
            </w:pPr>
            <w:r w:rsidRPr="00355A6D">
              <w:rPr>
                <w:color w:val="000000" w:themeColor="text1"/>
              </w:rPr>
              <w:t>d)</w:t>
            </w:r>
            <w:r w:rsidRPr="00355A6D">
              <w:rPr>
                <w:color w:val="000000" w:themeColor="text1"/>
              </w:rPr>
              <w:tab/>
              <w:t xml:space="preserve">wspiera prace komitetu </w:t>
            </w:r>
            <w:r w:rsidRPr="00355A6D">
              <w:rPr>
                <w:color w:val="000000" w:themeColor="text1"/>
              </w:rPr>
              <w:t>monitorującego poprzez terminowe dostarczanie niezbędnych informacji oraz podejmowanie działań następczych w związku z decyzjami i zaleceniami komitetu monitorującego</w:t>
            </w:r>
            <w:r w:rsidRPr="00355A6D">
              <w:rPr>
                <w:b/>
                <w:i/>
                <w:color w:val="000000" w:themeColor="text1"/>
              </w:rPr>
              <w:t>. Do dnia 31 stycznia każdego roku instytucja zarządzająca przedkłada komitetowi monitorującemu informacje na temat wdrażania warunkowości społecznej przewidzianej w art. 3, w zakresie, w jakim dotyczy ona przepisów określonych w części B załącznika I do rozporządzenia w sprawie WPR. Informacje te obejmują między innymi liczbę przeprowadzonych kontroli, złożonych skarg, stwierdzonych naruszeń i nałożonych kar w poprzednim roku. Instytucja zarządzająca należycie uwzględnia zalecenia komitetu monitorującego i zapewnia podjęcie odpowiednich działań następczych w celu poprawy wdrażania i skuteczności tych przepisów;</w:t>
            </w:r>
          </w:p>
        </w:tc>
      </w:tr>
    </w:tbl>
    <w:p w:rsidR="00276A77" w:rsidRPr="00294C12" w:rsidP="00276A77" w14:paraId="35D6524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7A1F3EB6" w14:textId="77777777">
      <w:pPr>
        <w:rPr>
          <w:color w:val="000000" w:themeColor="text1"/>
          <w:lang w:val="sv-SE"/>
        </w:rPr>
      </w:pPr>
      <w:r w:rsidRPr="00294C12">
        <w:rPr>
          <w:rStyle w:val="HideTWBExt"/>
          <w:lang w:val="sv-SE"/>
        </w:rPr>
        <w:t>&lt;/Amend&gt;</w:t>
      </w:r>
    </w:p>
    <w:p w:rsidR="00276A77" w:rsidRPr="00294C12" w:rsidP="00276A77" w14:paraId="0D054CFC"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5308</w:t>
      </w:r>
      <w:r w:rsidRPr="00294C12">
        <w:rPr>
          <w:rStyle w:val="HideTWBExt"/>
          <w:b w:val="0"/>
          <w:lang w:val="sv-SE"/>
        </w:rPr>
        <w:t>&lt;/NumAm&gt;</w:t>
      </w:r>
    </w:p>
    <w:p w:rsidR="00276A77" w:rsidRPr="00294C12" w:rsidP="00276A77" w14:paraId="1F671340"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505A3E76" w14:textId="77777777">
      <w:pPr>
        <w:rPr>
          <w:color w:val="000000" w:themeColor="text1"/>
          <w:lang w:val="sv-SE"/>
        </w:rPr>
      </w:pPr>
      <w:r w:rsidRPr="00294C12">
        <w:rPr>
          <w:rStyle w:val="HideTWBExt"/>
          <w:lang w:val="sv-SE"/>
        </w:rPr>
        <w:t>&lt;/RepeatBlock-By&gt;</w:t>
      </w:r>
    </w:p>
    <w:p w:rsidR="00276A77" w:rsidRPr="00355A6D" w:rsidP="00276A77" w14:paraId="311B284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E43B53" w14:textId="77777777">
      <w:pPr>
        <w:pStyle w:val="NormalBold"/>
        <w:rPr>
          <w:color w:val="000000" w:themeColor="text1"/>
        </w:rPr>
      </w:pPr>
      <w:r w:rsidRPr="00355A6D">
        <w:rPr>
          <w:rStyle w:val="HideTWBExt"/>
          <w:b w:val="0"/>
        </w:rPr>
        <w:t>&lt;Article&gt;</w:t>
      </w:r>
      <w:r w:rsidRPr="00355A6D">
        <w:rPr>
          <w:color w:val="000000" w:themeColor="text1"/>
        </w:rPr>
        <w:t>Artykuł 51 – ustęp 1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07C26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3C4C6B4" w14:textId="77777777">
            <w:pPr>
              <w:keepNext/>
              <w:rPr>
                <w:color w:val="000000" w:themeColor="text1"/>
              </w:rPr>
            </w:pPr>
          </w:p>
        </w:tc>
      </w:tr>
      <w:tr w14:paraId="4CB5DCB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BAC40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2FF7199" w14:textId="77777777">
            <w:pPr>
              <w:pStyle w:val="ColumnHeading"/>
              <w:keepNext/>
              <w:rPr>
                <w:color w:val="000000" w:themeColor="text1"/>
              </w:rPr>
            </w:pPr>
            <w:r w:rsidRPr="00355A6D">
              <w:rPr>
                <w:color w:val="000000" w:themeColor="text1"/>
              </w:rPr>
              <w:t>Poprawka</w:t>
            </w:r>
          </w:p>
        </w:tc>
      </w:tr>
      <w:tr w14:paraId="53565C2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E216B3" w14:textId="77777777">
            <w:pPr>
              <w:pStyle w:val="Normal6"/>
              <w:rPr>
                <w:color w:val="000000" w:themeColor="text1"/>
              </w:rPr>
            </w:pPr>
            <w:r w:rsidRPr="00355A6D">
              <w:rPr>
                <w:color w:val="000000" w:themeColor="text1"/>
              </w:rPr>
              <w:t>d)</w:t>
            </w:r>
            <w:r w:rsidRPr="00355A6D">
              <w:rPr>
                <w:color w:val="000000" w:themeColor="text1"/>
              </w:rPr>
              <w:tab/>
              <w:t xml:space="preserve">wspiera prace </w:t>
            </w:r>
            <w:r w:rsidRPr="00355A6D">
              <w:rPr>
                <w:b/>
                <w:i/>
                <w:color w:val="000000" w:themeColor="text1"/>
              </w:rPr>
              <w:t>komitetu monitorującego</w:t>
            </w:r>
            <w:r w:rsidRPr="00355A6D">
              <w:rPr>
                <w:color w:val="000000" w:themeColor="text1"/>
              </w:rPr>
              <w:t xml:space="preserve"> poprzez terminowe dostarczanie niezbędnych informacji </w:t>
            </w:r>
            <w:r w:rsidRPr="00355A6D">
              <w:rPr>
                <w:b/>
                <w:i/>
                <w:color w:val="000000" w:themeColor="text1"/>
              </w:rPr>
              <w:t>oraz podejmowanie działań następczych w związku z decyzjami i zaleceniami komitetu monitorującego</w:t>
            </w:r>
            <w:r w:rsidRPr="00355A6D">
              <w:rPr>
                <w:color w:val="000000" w:themeColor="text1"/>
              </w:rPr>
              <w:t>;</w:t>
            </w:r>
          </w:p>
        </w:tc>
        <w:tc>
          <w:tcPr>
            <w:tcW w:w="4876" w:type="dxa"/>
          </w:tcPr>
          <w:p w:rsidR="00276A77" w:rsidRPr="00355A6D" w:rsidP="00D373E1" w14:paraId="378DBB47" w14:textId="77777777">
            <w:pPr>
              <w:pStyle w:val="Normal6"/>
              <w:rPr>
                <w:color w:val="000000" w:themeColor="text1"/>
                <w:szCs w:val="24"/>
              </w:rPr>
            </w:pPr>
            <w:r w:rsidRPr="00355A6D">
              <w:rPr>
                <w:color w:val="000000" w:themeColor="text1"/>
              </w:rPr>
              <w:t>d)</w:t>
            </w:r>
            <w:r w:rsidRPr="00355A6D">
              <w:rPr>
                <w:color w:val="000000" w:themeColor="text1"/>
              </w:rPr>
              <w:tab/>
              <w:t xml:space="preserve">wspiera prace </w:t>
            </w:r>
            <w:r w:rsidRPr="00355A6D">
              <w:rPr>
                <w:b/>
                <w:i/>
                <w:color w:val="000000" w:themeColor="text1"/>
              </w:rPr>
              <w:t>organu doradczego</w:t>
            </w:r>
            <w:r w:rsidRPr="00355A6D">
              <w:rPr>
                <w:color w:val="000000" w:themeColor="text1"/>
              </w:rPr>
              <w:t xml:space="preserve"> poprzez terminowe dostarczanie niezbędnych informacji;</w:t>
            </w:r>
          </w:p>
        </w:tc>
      </w:tr>
    </w:tbl>
    <w:p w:rsidR="00276A77" w:rsidRPr="00355A6D" w:rsidP="00276A77" w14:paraId="3319F0F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53E7221" w14:textId="77777777">
      <w:pPr>
        <w:rPr>
          <w:color w:val="000000" w:themeColor="text1"/>
        </w:rPr>
      </w:pPr>
      <w:r w:rsidRPr="00355A6D">
        <w:rPr>
          <w:rStyle w:val="HideTWBExt"/>
        </w:rPr>
        <w:t>&lt;/Amend&gt;</w:t>
      </w:r>
    </w:p>
    <w:p w:rsidR="00276A77" w:rsidRPr="00355A6D" w:rsidP="00276A77" w14:paraId="5151138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5309</w:t>
      </w:r>
      <w:r w:rsidRPr="00355A6D">
        <w:rPr>
          <w:rStyle w:val="HideTWBExt"/>
          <w:b w:val="0"/>
        </w:rPr>
        <w:t>&lt;/NumAm&gt;</w:t>
      </w:r>
    </w:p>
    <w:p w:rsidR="00276A77" w:rsidRPr="00355A6D" w:rsidP="00276A77" w14:paraId="2E6615B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1D5B6C11" w14:textId="77777777">
      <w:pPr>
        <w:rPr>
          <w:color w:val="000000" w:themeColor="text1"/>
        </w:rPr>
      </w:pPr>
      <w:r w:rsidRPr="00355A6D">
        <w:rPr>
          <w:rStyle w:val="HideTWBExt"/>
        </w:rPr>
        <w:t>&lt;/RepeatBlock-By&gt;</w:t>
      </w:r>
    </w:p>
    <w:p w:rsidR="00276A77" w:rsidRPr="00355A6D" w:rsidP="00276A77" w14:paraId="574D7B3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27C481D" w14:textId="77777777">
      <w:pPr>
        <w:pStyle w:val="NormalBold"/>
        <w:rPr>
          <w:color w:val="000000" w:themeColor="text1"/>
        </w:rPr>
      </w:pPr>
      <w:r w:rsidRPr="00355A6D">
        <w:rPr>
          <w:rStyle w:val="HideTWBExt"/>
          <w:b w:val="0"/>
        </w:rPr>
        <w:t>&lt;Article&gt;</w:t>
      </w:r>
      <w:r w:rsidRPr="00355A6D">
        <w:rPr>
          <w:color w:val="000000" w:themeColor="text1"/>
        </w:rPr>
        <w:t>Artykuł 51 – ustęp 1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263CA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E772A8" w14:textId="77777777">
            <w:pPr>
              <w:keepNext/>
              <w:rPr>
                <w:color w:val="000000" w:themeColor="text1"/>
              </w:rPr>
            </w:pPr>
          </w:p>
        </w:tc>
      </w:tr>
      <w:tr w14:paraId="16224AA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F166D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702812C" w14:textId="77777777">
            <w:pPr>
              <w:pStyle w:val="ColumnHeading"/>
              <w:keepNext/>
              <w:rPr>
                <w:color w:val="000000" w:themeColor="text1"/>
              </w:rPr>
            </w:pPr>
            <w:r w:rsidRPr="00355A6D">
              <w:rPr>
                <w:color w:val="000000" w:themeColor="text1"/>
              </w:rPr>
              <w:t>Poprawka</w:t>
            </w:r>
          </w:p>
        </w:tc>
      </w:tr>
      <w:tr w14:paraId="35A512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95CD91" w14:textId="77777777">
            <w:pPr>
              <w:pStyle w:val="Normal6"/>
              <w:rPr>
                <w:color w:val="000000" w:themeColor="text1"/>
              </w:rPr>
            </w:pPr>
            <w:r w:rsidRPr="00355A6D">
              <w:rPr>
                <w:color w:val="000000" w:themeColor="text1"/>
              </w:rPr>
              <w:t>d)</w:t>
            </w:r>
            <w:r w:rsidRPr="00355A6D">
              <w:rPr>
                <w:color w:val="000000" w:themeColor="text1"/>
              </w:rPr>
              <w:tab/>
              <w:t>wspiera prace komitetu monitorującego poprzez terminowe dostarczanie niezbędnych informacji oraz podejmowanie działań następczych w związku z decyzjami i zaleceniami komitetu monitorującego;</w:t>
            </w:r>
          </w:p>
        </w:tc>
        <w:tc>
          <w:tcPr>
            <w:tcW w:w="4876" w:type="dxa"/>
          </w:tcPr>
          <w:p w:rsidR="00276A77" w:rsidRPr="00355A6D" w:rsidP="00D373E1" w14:paraId="59FC0DAA"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18BE714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D0D3F95" w14:textId="77777777">
      <w:pPr>
        <w:rPr>
          <w:color w:val="000000" w:themeColor="text1"/>
        </w:rPr>
      </w:pPr>
      <w:r w:rsidRPr="00355A6D">
        <w:rPr>
          <w:rStyle w:val="HideTWBExt"/>
        </w:rPr>
        <w:t>&lt;/Amend&gt;</w:t>
      </w:r>
    </w:p>
    <w:p w:rsidR="00276A77" w:rsidRPr="00355A6D" w:rsidP="00276A77" w14:paraId="026CAE0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5310</w:t>
      </w:r>
      <w:r w:rsidRPr="00355A6D">
        <w:rPr>
          <w:rStyle w:val="HideTWBExt"/>
          <w:b w:val="0"/>
        </w:rPr>
        <w:t>&lt;/NumAm&gt;</w:t>
      </w:r>
    </w:p>
    <w:p w:rsidR="00276A77" w:rsidRPr="00355A6D" w:rsidP="00276A77" w14:paraId="1E5C5F7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8C8134E"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E998077" w14:textId="77777777">
      <w:pPr>
        <w:rPr>
          <w:color w:val="000000" w:themeColor="text1"/>
        </w:rPr>
      </w:pPr>
      <w:r w:rsidRPr="00355A6D">
        <w:rPr>
          <w:rStyle w:val="HideTWBExt"/>
        </w:rPr>
        <w:t>&lt;/RepeatBlock-By&gt;</w:t>
      </w:r>
    </w:p>
    <w:p w:rsidR="00276A77" w:rsidRPr="00355A6D" w:rsidP="00276A77" w14:paraId="31E202A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68C03E7" w14:textId="77777777">
      <w:pPr>
        <w:pStyle w:val="NormalBold"/>
        <w:rPr>
          <w:color w:val="000000" w:themeColor="text1"/>
        </w:rPr>
      </w:pPr>
      <w:r w:rsidRPr="00355A6D">
        <w:rPr>
          <w:rStyle w:val="HideTWBExt"/>
          <w:b w:val="0"/>
        </w:rPr>
        <w:t>&lt;Article&gt;</w:t>
      </w:r>
      <w:r w:rsidRPr="00355A6D">
        <w:rPr>
          <w:color w:val="000000" w:themeColor="text1"/>
        </w:rPr>
        <w:t>Artykuł 51 – ustęp 1 – litera f</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6E6EB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7E82D9" w14:textId="77777777">
            <w:pPr>
              <w:keepNext/>
              <w:rPr>
                <w:color w:val="000000" w:themeColor="text1"/>
              </w:rPr>
            </w:pPr>
          </w:p>
        </w:tc>
      </w:tr>
      <w:tr w14:paraId="0271256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9A18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1ADC527" w14:textId="77777777">
            <w:pPr>
              <w:pStyle w:val="ColumnHeading"/>
              <w:keepNext/>
              <w:rPr>
                <w:color w:val="000000" w:themeColor="text1"/>
              </w:rPr>
            </w:pPr>
            <w:r w:rsidRPr="00355A6D">
              <w:rPr>
                <w:color w:val="000000" w:themeColor="text1"/>
              </w:rPr>
              <w:t>Poprawka</w:t>
            </w:r>
          </w:p>
        </w:tc>
      </w:tr>
      <w:tr w14:paraId="1E15A4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B5087C" w14:textId="77777777">
            <w:pPr>
              <w:pStyle w:val="Normal6"/>
              <w:rPr>
                <w:color w:val="000000" w:themeColor="text1"/>
              </w:rPr>
            </w:pPr>
            <w:r w:rsidRPr="00355A6D">
              <w:rPr>
                <w:color w:val="000000" w:themeColor="text1"/>
              </w:rPr>
              <w:t>f)</w:t>
            </w:r>
            <w:r w:rsidRPr="00355A6D">
              <w:rPr>
                <w:color w:val="000000" w:themeColor="text1"/>
              </w:rPr>
              <w:tab/>
              <w:t xml:space="preserve">wzmacnia zdolności administracyjne instytucji pośredniczących </w:t>
            </w:r>
            <w:r w:rsidRPr="00355A6D">
              <w:rPr>
                <w:b/>
                <w:i/>
                <w:color w:val="000000" w:themeColor="text1"/>
              </w:rPr>
              <w:t>(w stosownych przypadkach)</w:t>
            </w:r>
            <w:r w:rsidRPr="00355A6D">
              <w:rPr>
                <w:color w:val="000000" w:themeColor="text1"/>
              </w:rPr>
              <w:t xml:space="preserve"> i beneficjentów oraz promuje uczenie się polityki i eksperymenty w zakresie polityki;</w:t>
            </w:r>
          </w:p>
        </w:tc>
        <w:tc>
          <w:tcPr>
            <w:tcW w:w="4876" w:type="dxa"/>
          </w:tcPr>
          <w:p w:rsidR="00276A77" w:rsidRPr="00355A6D" w:rsidP="00D373E1" w14:paraId="411357A1" w14:textId="77777777">
            <w:pPr>
              <w:pStyle w:val="Normal6"/>
              <w:rPr>
                <w:color w:val="000000" w:themeColor="text1"/>
                <w:szCs w:val="24"/>
              </w:rPr>
            </w:pPr>
            <w:r w:rsidRPr="00355A6D">
              <w:rPr>
                <w:color w:val="000000" w:themeColor="text1"/>
              </w:rPr>
              <w:t>f)</w:t>
            </w:r>
            <w:r w:rsidRPr="00355A6D">
              <w:rPr>
                <w:color w:val="000000" w:themeColor="text1"/>
              </w:rPr>
              <w:tab/>
              <w:t>wzmacnia zdolności administracyjne instytucji pośredniczących i beneficjentów</w:t>
            </w:r>
            <w:r w:rsidRPr="00355A6D">
              <w:rPr>
                <w:b/>
                <w:i/>
                <w:color w:val="000000" w:themeColor="text1"/>
              </w:rPr>
              <w:t>, w tym poprzez ukierunkowane środki wsparcia dla małych i średnich gmin</w:t>
            </w:r>
            <w:r w:rsidRPr="00355A6D">
              <w:rPr>
                <w:color w:val="000000" w:themeColor="text1"/>
              </w:rPr>
              <w:t xml:space="preserve"> oraz </w:t>
            </w:r>
            <w:r w:rsidRPr="00355A6D">
              <w:rPr>
                <w:b/>
                <w:i/>
                <w:color w:val="000000" w:themeColor="text1"/>
              </w:rPr>
              <w:t>związków gmin, a także</w:t>
            </w:r>
            <w:r w:rsidRPr="00355A6D">
              <w:rPr>
                <w:color w:val="000000" w:themeColor="text1"/>
              </w:rPr>
              <w:t xml:space="preserve"> promuje uczenie się polityki i eksperymenty w zakresie polityki;</w:t>
            </w:r>
          </w:p>
        </w:tc>
      </w:tr>
    </w:tbl>
    <w:p w:rsidR="00276A77" w:rsidRPr="00355A6D" w:rsidP="00276A77" w14:paraId="3F618E6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CA16F32" w14:textId="77777777">
      <w:pPr>
        <w:rPr>
          <w:color w:val="000000" w:themeColor="text1"/>
        </w:rPr>
      </w:pPr>
      <w:r w:rsidRPr="00355A6D">
        <w:rPr>
          <w:rStyle w:val="HideTWBExt"/>
        </w:rPr>
        <w:t>&lt;/Amend&gt;</w:t>
      </w:r>
    </w:p>
    <w:p w:rsidR="00276A77" w:rsidRPr="00355A6D" w:rsidP="00276A77" w14:paraId="2CEE31B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5311</w:t>
      </w:r>
      <w:r w:rsidRPr="00355A6D">
        <w:rPr>
          <w:rStyle w:val="HideTWBExt"/>
          <w:b w:val="0"/>
        </w:rPr>
        <w:t>&lt;/NumAm&gt;</w:t>
      </w:r>
    </w:p>
    <w:p w:rsidR="00276A77" w:rsidRPr="00355A6D" w:rsidP="00276A77" w14:paraId="48F61498" w14:textId="77777777">
      <w:pPr>
        <w:pStyle w:val="NormalBold"/>
        <w:rPr>
          <w:color w:val="000000" w:themeColor="text1"/>
        </w:rPr>
      </w:pPr>
      <w:r w:rsidRPr="00355A6D">
        <w:rPr>
          <w:rStyle w:val="HideTWBExt"/>
          <w:b w:val="0"/>
        </w:rPr>
        <w:t>&lt;RepeatBlock-By&gt;&lt;Members&gt;</w:t>
      </w:r>
      <w:r w:rsidRPr="00355A6D">
        <w:rPr>
          <w:color w:val="000000" w:themeColor="text1"/>
        </w:rPr>
        <w:t>Eric</w:t>
      </w:r>
      <w:r w:rsidRPr="00355A6D">
        <w:rPr>
          <w:color w:val="000000" w:themeColor="text1"/>
        </w:rPr>
        <w:t xml:space="preserve"> </w:t>
      </w:r>
      <w:r w:rsidRPr="00355A6D">
        <w:rPr>
          <w:color w:val="000000" w:themeColor="text1"/>
        </w:rPr>
        <w:t>Sargiacomo</w:t>
      </w:r>
      <w:r w:rsidRPr="00355A6D">
        <w:rPr>
          <w:color w:val="000000" w:themeColor="text1"/>
        </w:rPr>
        <w:t xml:space="preserve">, </w:t>
      </w:r>
      <w:r w:rsidRPr="00355A6D">
        <w:rPr>
          <w:color w:val="000000" w:themeColor="text1"/>
        </w:rPr>
        <w:t>Claire</w:t>
      </w:r>
      <w:r w:rsidRPr="00355A6D">
        <w:rPr>
          <w:color w:val="000000" w:themeColor="text1"/>
        </w:rPr>
        <w:t xml:space="preserve"> Fita</w:t>
      </w:r>
      <w:r w:rsidRPr="00355A6D">
        <w:rPr>
          <w:rStyle w:val="HideTWBExt"/>
          <w:b w:val="0"/>
        </w:rPr>
        <w:t>&lt;/Members&gt;</w:t>
      </w:r>
    </w:p>
    <w:p w:rsidR="00276A77" w:rsidRPr="00355A6D" w:rsidP="00276A77" w14:paraId="2380E044" w14:textId="77777777">
      <w:pPr>
        <w:rPr>
          <w:color w:val="000000" w:themeColor="text1"/>
        </w:rPr>
      </w:pPr>
      <w:r w:rsidRPr="00355A6D">
        <w:rPr>
          <w:rStyle w:val="HideTWBExt"/>
        </w:rPr>
        <w:t>&lt;/RepeatBlock-By&gt;</w:t>
      </w:r>
    </w:p>
    <w:p w:rsidR="00276A77" w:rsidRPr="00355A6D" w:rsidP="00276A77" w14:paraId="22284A6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BAFFA5"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E2815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6EE5FEA" w14:textId="77777777">
            <w:pPr>
              <w:keepNext/>
              <w:rPr>
                <w:color w:val="000000" w:themeColor="text1"/>
              </w:rPr>
            </w:pPr>
          </w:p>
        </w:tc>
      </w:tr>
      <w:tr w14:paraId="34C75D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884DE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D208CD4" w14:textId="77777777">
            <w:pPr>
              <w:pStyle w:val="ColumnHeading"/>
              <w:keepNext/>
              <w:rPr>
                <w:color w:val="000000" w:themeColor="text1"/>
              </w:rPr>
            </w:pPr>
            <w:r w:rsidRPr="00355A6D">
              <w:rPr>
                <w:color w:val="000000" w:themeColor="text1"/>
              </w:rPr>
              <w:t>Poprawka</w:t>
            </w:r>
          </w:p>
        </w:tc>
      </w:tr>
      <w:tr w14:paraId="33003A9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F5D07CC"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w:t>
            </w:r>
            <w:r w:rsidRPr="00355A6D">
              <w:rPr>
                <w:color w:val="000000" w:themeColor="text1"/>
              </w:rPr>
              <w:t xml:space="preserve">środka w całości </w:t>
            </w:r>
            <w:r w:rsidRPr="00355A6D">
              <w:rPr>
                <w:b/>
                <w:i/>
                <w:color w:val="000000" w:themeColor="text1"/>
              </w:rPr>
              <w:t>i nie później niż [80] dni od dnia przedłożenia wniosku o płatność przez beneficjenta;</w:t>
            </w:r>
            <w:r w:rsidRPr="00355A6D">
              <w:rPr>
                <w:color w:val="000000" w:themeColor="text1"/>
              </w:rPr>
              <w:t xml:space="preserve"> oraz </w:t>
            </w:r>
            <w:r w:rsidRPr="00355A6D">
              <w:rPr>
                <w:b/>
                <w:i/>
                <w:color w:val="000000" w:themeColor="text1"/>
              </w:rPr>
              <w:t>w przypadku interwencji, o których mowa w art. 35 lit. a)–g), o), p) i r) [rodzaje interwencji], zapewnia,</w:t>
            </w:r>
            <w:r w:rsidRPr="00355A6D">
              <w:rPr>
                <w:color w:val="000000" w:themeColor="text1"/>
              </w:rPr>
              <w:t xml:space="preserve">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c>
          <w:tcPr>
            <w:tcW w:w="4876" w:type="dxa"/>
          </w:tcPr>
          <w:p w:rsidR="00276A77" w:rsidRPr="00355A6D" w:rsidP="00D373E1" w14:paraId="0F00F694"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w:t>
            </w:r>
            <w:r w:rsidRPr="00355A6D">
              <w:rPr>
                <w:color w:val="000000" w:themeColor="text1"/>
              </w:rPr>
              <w:t>środka w całości oraz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r>
    </w:tbl>
    <w:p w:rsidR="00276A77" w:rsidRPr="00355A6D" w:rsidP="00276A77" w14:paraId="2AD4C73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3FEB5555" w14:textId="77777777">
      <w:pPr>
        <w:rPr>
          <w:color w:val="000000" w:themeColor="text1"/>
        </w:rPr>
      </w:pPr>
      <w:r w:rsidRPr="00355A6D">
        <w:rPr>
          <w:rStyle w:val="HideTWBExt"/>
        </w:rPr>
        <w:t>&lt;/Amend&gt;</w:t>
      </w:r>
    </w:p>
    <w:p w:rsidR="00276A77" w:rsidRPr="00355A6D" w:rsidP="00276A77" w14:paraId="5C406A7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5312</w:t>
      </w:r>
      <w:r w:rsidRPr="00355A6D">
        <w:rPr>
          <w:rStyle w:val="HideTWBExt"/>
          <w:b w:val="0"/>
        </w:rPr>
        <w:t>&lt;/NumAm&gt;</w:t>
      </w:r>
    </w:p>
    <w:p w:rsidR="00276A77" w:rsidRPr="00355A6D" w:rsidP="00276A77" w14:paraId="2E420FF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376BF078" w14:textId="77777777">
      <w:pPr>
        <w:rPr>
          <w:color w:val="000000" w:themeColor="text1"/>
        </w:rPr>
      </w:pPr>
      <w:r w:rsidRPr="00355A6D">
        <w:rPr>
          <w:rStyle w:val="HideTWBExt"/>
        </w:rPr>
        <w:t>&lt;/RepeatBlock-By&gt;</w:t>
      </w:r>
    </w:p>
    <w:p w:rsidR="00276A77" w:rsidRPr="00355A6D" w:rsidP="00276A77" w14:paraId="42F4EEB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9774C2E"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5F215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0B26F29" w14:textId="77777777">
            <w:pPr>
              <w:keepNext/>
              <w:rPr>
                <w:color w:val="000000" w:themeColor="text1"/>
              </w:rPr>
            </w:pPr>
          </w:p>
        </w:tc>
      </w:tr>
      <w:tr w14:paraId="64FE1D7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8E7E8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9985B93" w14:textId="77777777">
            <w:pPr>
              <w:pStyle w:val="ColumnHeading"/>
              <w:keepNext/>
              <w:rPr>
                <w:color w:val="000000" w:themeColor="text1"/>
              </w:rPr>
            </w:pPr>
            <w:r w:rsidRPr="00355A6D">
              <w:rPr>
                <w:color w:val="000000" w:themeColor="text1"/>
              </w:rPr>
              <w:t>Poprawka</w:t>
            </w:r>
          </w:p>
        </w:tc>
      </w:tr>
      <w:tr w14:paraId="5441012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BE7E29" w14:textId="77777777">
            <w:pPr>
              <w:pStyle w:val="Normal6"/>
              <w:rPr>
                <w:color w:val="000000" w:themeColor="text1"/>
              </w:rPr>
            </w:pPr>
            <w:r w:rsidRPr="00355A6D">
              <w:rPr>
                <w:color w:val="000000" w:themeColor="text1"/>
              </w:rPr>
              <w:t>g)</w:t>
            </w:r>
            <w:r w:rsidRPr="00355A6D">
              <w:rPr>
                <w:color w:val="000000" w:themeColor="text1"/>
              </w:rPr>
              <w:tab/>
              <w:t>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c>
          <w:tcPr>
            <w:tcW w:w="4876" w:type="dxa"/>
          </w:tcPr>
          <w:p w:rsidR="00276A77" w:rsidRPr="00355A6D" w:rsidP="00D373E1" w14:paraId="3DFAA963"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 </w:t>
            </w:r>
            <w:r w:rsidRPr="00355A6D">
              <w:rPr>
                <w:b/>
                <w:i/>
                <w:color w:val="000000" w:themeColor="text1"/>
              </w:rPr>
              <w:t>zapewnia, aby beneficjent mógł przedstawić wszystkie istotne informacje w możliwie najprostszy sposób, bez konieczności ich wielokrotnego odrębnego przedkładania;</w:t>
            </w:r>
          </w:p>
        </w:tc>
      </w:tr>
    </w:tbl>
    <w:p w:rsidR="00276A77" w:rsidRPr="00355A6D" w:rsidP="00276A77" w14:paraId="5CD6D66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8EB9943" w14:textId="77777777">
      <w:pPr>
        <w:rPr>
          <w:color w:val="000000" w:themeColor="text1"/>
        </w:rPr>
      </w:pPr>
      <w:r w:rsidRPr="00355A6D">
        <w:rPr>
          <w:rStyle w:val="HideTWBExt"/>
        </w:rPr>
        <w:t>&lt;/Amend&gt;</w:t>
      </w:r>
    </w:p>
    <w:p w:rsidR="00276A77" w:rsidRPr="00355A6D" w:rsidP="00276A77" w14:paraId="51C450D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5313</w:t>
      </w:r>
      <w:r w:rsidRPr="00355A6D">
        <w:rPr>
          <w:rStyle w:val="HideTWBExt"/>
          <w:b w:val="0"/>
        </w:rPr>
        <w:t>&lt;/NumAm&gt;</w:t>
      </w:r>
    </w:p>
    <w:p w:rsidR="00276A77" w:rsidRPr="00355A6D" w:rsidP="00276A77" w14:paraId="735F511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Carmen Crespo </w:t>
      </w:r>
      <w:r w:rsidRPr="00355A6D">
        <w:rPr>
          <w:color w:val="000000" w:themeColor="text1"/>
        </w:rPr>
        <w:t>Díaz</w:t>
      </w:r>
      <w:r w:rsidRPr="00355A6D">
        <w:rPr>
          <w:color w:val="000000" w:themeColor="text1"/>
        </w:rPr>
        <w:t xml:space="preserve">, 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Elena Nevado del </w:t>
      </w:r>
      <w:r w:rsidRPr="00355A6D">
        <w:rPr>
          <w:color w:val="000000" w:themeColor="text1"/>
        </w:rPr>
        <w:t>Campo</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rStyle w:val="HideTWBExt"/>
          <w:b w:val="0"/>
        </w:rPr>
        <w:t>&lt;/Members&gt;</w:t>
      </w:r>
    </w:p>
    <w:p w:rsidR="00276A77" w:rsidRPr="00355A6D" w:rsidP="00276A77" w14:paraId="2AB74756" w14:textId="77777777">
      <w:pPr>
        <w:rPr>
          <w:color w:val="000000" w:themeColor="text1"/>
        </w:rPr>
      </w:pPr>
      <w:r w:rsidRPr="00355A6D">
        <w:rPr>
          <w:rStyle w:val="HideTWBExt"/>
        </w:rPr>
        <w:t>&lt;/RepeatBlock-By&gt;</w:t>
      </w:r>
    </w:p>
    <w:p w:rsidR="00276A77" w:rsidRPr="00355A6D" w:rsidP="00276A77" w14:paraId="54386F8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41A89B9"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20898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9223A39" w14:textId="77777777">
            <w:pPr>
              <w:keepNext/>
              <w:rPr>
                <w:color w:val="000000" w:themeColor="text1"/>
              </w:rPr>
            </w:pPr>
          </w:p>
        </w:tc>
      </w:tr>
      <w:tr w14:paraId="103C2F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47E9D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9E1A322" w14:textId="77777777">
            <w:pPr>
              <w:pStyle w:val="ColumnHeading"/>
              <w:keepNext/>
              <w:rPr>
                <w:color w:val="000000" w:themeColor="text1"/>
              </w:rPr>
            </w:pPr>
            <w:r w:rsidRPr="00355A6D">
              <w:rPr>
                <w:color w:val="000000" w:themeColor="text1"/>
              </w:rPr>
              <w:t>Poprawka</w:t>
            </w:r>
          </w:p>
        </w:tc>
      </w:tr>
      <w:tr w14:paraId="028E431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FC4359" w14:textId="77777777">
            <w:pPr>
              <w:pStyle w:val="Normal6"/>
              <w:rPr>
                <w:color w:val="000000" w:themeColor="text1"/>
              </w:rPr>
            </w:pPr>
            <w:r w:rsidRPr="00355A6D">
              <w:rPr>
                <w:color w:val="000000" w:themeColor="text1"/>
              </w:rPr>
              <w:t>g)</w:t>
            </w:r>
            <w:r w:rsidRPr="00355A6D">
              <w:rPr>
                <w:color w:val="000000" w:themeColor="text1"/>
              </w:rPr>
              <w:tab/>
              <w:t>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w:t>
            </w:r>
            <w:r w:rsidRPr="00355A6D">
              <w:rPr>
                <w:b/>
                <w:i/>
                <w:color w:val="000000" w:themeColor="text1"/>
              </w:rPr>
              <w:t>, jeżeli</w:t>
            </w:r>
            <w:r w:rsidRPr="00355A6D">
              <w:rPr>
                <w:color w:val="000000" w:themeColor="text1"/>
              </w:rPr>
              <w:t xml:space="preserve"> informacje przedstawione przez beneficjenta nie pozwalają instytucji zarządzającej ustalić, czy kwota jest należna;</w:t>
            </w:r>
          </w:p>
        </w:tc>
        <w:tc>
          <w:tcPr>
            <w:tcW w:w="4876" w:type="dxa"/>
          </w:tcPr>
          <w:p w:rsidR="00276A77" w:rsidRPr="00355A6D" w:rsidP="00D373E1" w14:paraId="3BB0A3F2"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w:t>
            </w:r>
            <w:r w:rsidRPr="00355A6D">
              <w:rPr>
                <w:b/>
                <w:i/>
                <w:color w:val="000000" w:themeColor="text1"/>
              </w:rPr>
              <w:t>wyłącznie w przypadku gdy istotne</w:t>
            </w:r>
            <w:r w:rsidRPr="00355A6D">
              <w:rPr>
                <w:color w:val="000000" w:themeColor="text1"/>
              </w:rPr>
              <w:t xml:space="preserve"> informacje przedstawione przez beneficjenta nie pozwalają instytucji zarządzającej ustalić, czy kwota jest należna</w:t>
            </w:r>
            <w:r w:rsidRPr="00355A6D">
              <w:rPr>
                <w:b/>
                <w:i/>
                <w:color w:val="000000" w:themeColor="text1"/>
              </w:rPr>
              <w:t>, przy czym takie wstrzymanie musi być uzasadnione, proporcjonalne i niezwłocznie przekazane do wiadomości beneficjenta</w:t>
            </w:r>
            <w:r w:rsidRPr="00355A6D">
              <w:rPr>
                <w:color w:val="000000" w:themeColor="text1"/>
              </w:rPr>
              <w:t>;</w:t>
            </w:r>
          </w:p>
        </w:tc>
      </w:tr>
    </w:tbl>
    <w:p w:rsidR="00276A77" w:rsidRPr="00294C12" w:rsidP="00276A77" w14:paraId="26AFE04F"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{ES}</w:t>
      </w:r>
      <w:r w:rsidRPr="00294C12">
        <w:rPr>
          <w:color w:val="000000" w:themeColor="text1"/>
          <w:lang w:val="fr-BE"/>
        </w:rPr>
        <w:t>es</w:t>
      </w:r>
      <w:r w:rsidRPr="00294C12">
        <w:rPr>
          <w:rStyle w:val="HideTWBExt"/>
          <w:lang w:val="fr-BE"/>
        </w:rPr>
        <w:t>&lt;/Original&gt;</w:t>
      </w:r>
    </w:p>
    <w:p w:rsidR="00276A77" w:rsidRPr="00294C12" w:rsidP="00276A77" w14:paraId="443CF737" w14:textId="77777777">
      <w:pPr>
        <w:rPr>
          <w:color w:val="000000" w:themeColor="text1"/>
          <w:lang w:val="fr-BE"/>
        </w:rPr>
      </w:pPr>
      <w:r w:rsidRPr="00294C12">
        <w:rPr>
          <w:rStyle w:val="HideTWBExt"/>
          <w:lang w:val="fr-BE"/>
        </w:rPr>
        <w:t>&lt;/Amend&gt;</w:t>
      </w:r>
    </w:p>
    <w:p w:rsidR="00276A77" w:rsidRPr="00294C12" w:rsidP="00276A77" w14:paraId="22286E4B"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5314</w:t>
      </w:r>
      <w:r w:rsidRPr="00294C12">
        <w:rPr>
          <w:rStyle w:val="HideTWBExt"/>
          <w:b w:val="0"/>
          <w:lang w:val="fr-BE"/>
        </w:rPr>
        <w:t>&lt;/NumAm&gt;</w:t>
      </w:r>
    </w:p>
    <w:p w:rsidR="00276A77" w:rsidRPr="00294C12" w:rsidP="00276A77" w14:paraId="041BF629"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3FBF3E3D"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26C37E9B" w14:textId="77777777">
      <w:pPr>
        <w:rPr>
          <w:color w:val="000000" w:themeColor="text1"/>
        </w:rPr>
      </w:pPr>
      <w:r w:rsidRPr="00355A6D">
        <w:rPr>
          <w:rStyle w:val="HideTWBExt"/>
        </w:rPr>
        <w:t>&lt;/RepeatBlock-By&gt;</w:t>
      </w:r>
    </w:p>
    <w:p w:rsidR="00276A77" w:rsidRPr="00355A6D" w:rsidP="00276A77" w14:paraId="34DCCEF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5FD68C0"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D2802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5A84100" w14:textId="77777777">
            <w:pPr>
              <w:keepNext/>
              <w:rPr>
                <w:color w:val="000000" w:themeColor="text1"/>
              </w:rPr>
            </w:pPr>
          </w:p>
        </w:tc>
      </w:tr>
      <w:tr w14:paraId="414D5EF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08A57B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654E120" w14:textId="77777777">
            <w:pPr>
              <w:pStyle w:val="ColumnHeading"/>
              <w:keepNext/>
              <w:rPr>
                <w:color w:val="000000" w:themeColor="text1"/>
              </w:rPr>
            </w:pPr>
            <w:r w:rsidRPr="00355A6D">
              <w:rPr>
                <w:color w:val="000000" w:themeColor="text1"/>
              </w:rPr>
              <w:t>Poprawka</w:t>
            </w:r>
          </w:p>
        </w:tc>
      </w:tr>
      <w:tr w14:paraId="32AF666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4026FB"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w:t>
            </w:r>
            <w:r w:rsidRPr="00355A6D">
              <w:rPr>
                <w:color w:val="000000" w:themeColor="text1"/>
              </w:rPr>
              <w:t xml:space="preserve">kwotę należną w związku z realizacją środka w całości i nie później niż [80] dni od dnia przedłożenia wniosku o płatność przez beneficjenta; oraz w przypadku interwencji, o których mowa w art. </w:t>
            </w:r>
            <w:r w:rsidRPr="00355A6D">
              <w:rPr>
                <w:b/>
                <w:i/>
                <w:color w:val="000000" w:themeColor="text1"/>
              </w:rPr>
              <w:t>35</w:t>
            </w:r>
            <w:r w:rsidRPr="00355A6D">
              <w:rPr>
                <w:color w:val="000000" w:themeColor="text1"/>
              </w:rPr>
              <w:t xml:space="preserve"> lit. a)–g), o), p) i r) [rodzaje </w:t>
            </w:r>
            <w:r w:rsidRPr="00355A6D">
              <w:rPr>
                <w:b/>
                <w:i/>
                <w:color w:val="000000" w:themeColor="text1"/>
              </w:rPr>
              <w:t>interwencji],</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c>
          <w:tcPr>
            <w:tcW w:w="4876" w:type="dxa"/>
          </w:tcPr>
          <w:p w:rsidR="00276A77" w:rsidRPr="00355A6D" w:rsidP="00D373E1" w14:paraId="48244672"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w:t>
            </w:r>
            <w:r w:rsidRPr="00355A6D">
              <w:rPr>
                <w:color w:val="000000" w:themeColor="text1"/>
              </w:rPr>
              <w:t xml:space="preserve">kwotę należną w związku z realizacją środka w całości i nie później niż [80] dni od dnia przedłożenia wniosku o płatność przez beneficjenta; oraz w przypadku interwencji, o których mowa w art. </w:t>
            </w:r>
            <w:r w:rsidRPr="00355A6D">
              <w:rPr>
                <w:b/>
                <w:i/>
                <w:color w:val="000000" w:themeColor="text1"/>
              </w:rPr>
              <w:t>5 ust. 1</w:t>
            </w:r>
            <w:r w:rsidRPr="00355A6D">
              <w:rPr>
                <w:color w:val="000000" w:themeColor="text1"/>
              </w:rPr>
              <w:t xml:space="preserve"> lit. a)–g), o), p) i r) [rodzaje </w:t>
            </w:r>
            <w:r w:rsidRPr="00355A6D">
              <w:rPr>
                <w:b/>
                <w:i/>
                <w:color w:val="000000" w:themeColor="text1"/>
              </w:rPr>
              <w:t>wsparcia] rozporządzenia (UE) 202X/XXXX [rozporządzenie w sprawie WPR],</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r>
    </w:tbl>
    <w:p w:rsidR="00276A77" w:rsidRPr="00355A6D" w:rsidP="00276A77" w14:paraId="0DF8088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F6B3891" w14:textId="77777777">
      <w:pPr>
        <w:rPr>
          <w:color w:val="000000" w:themeColor="text1"/>
        </w:rPr>
      </w:pPr>
      <w:r w:rsidRPr="00355A6D">
        <w:rPr>
          <w:rStyle w:val="HideTWBExt"/>
        </w:rPr>
        <w:t>&lt;/Amend&gt;</w:t>
      </w:r>
    </w:p>
    <w:p w:rsidR="00276A77" w:rsidRPr="00355A6D" w:rsidP="00276A77" w14:paraId="19EB813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5315</w:t>
      </w:r>
      <w:r w:rsidRPr="00355A6D">
        <w:rPr>
          <w:rStyle w:val="HideTWBExt"/>
          <w:b w:val="0"/>
        </w:rPr>
        <w:t>&lt;/NumAm&gt;</w:t>
      </w:r>
    </w:p>
    <w:p w:rsidR="00276A77" w:rsidRPr="00355A6D" w:rsidP="00276A77" w14:paraId="7AC81F5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6A678C10"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1753DD2" w14:textId="77777777">
      <w:pPr>
        <w:rPr>
          <w:color w:val="000000" w:themeColor="text1"/>
        </w:rPr>
      </w:pPr>
      <w:r w:rsidRPr="00355A6D">
        <w:rPr>
          <w:rStyle w:val="HideTWBExt"/>
        </w:rPr>
        <w:t>&lt;/RepeatBlock-By&gt;</w:t>
      </w:r>
    </w:p>
    <w:p w:rsidR="00276A77" w:rsidRPr="00355A6D" w:rsidP="00276A77" w14:paraId="29D16C5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2372C23"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EFB34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9A51A52" w14:textId="77777777">
            <w:pPr>
              <w:keepNext/>
              <w:rPr>
                <w:color w:val="000000" w:themeColor="text1"/>
              </w:rPr>
            </w:pPr>
          </w:p>
        </w:tc>
      </w:tr>
      <w:tr w14:paraId="70C66A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BE600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57691DB" w14:textId="77777777">
            <w:pPr>
              <w:pStyle w:val="ColumnHeading"/>
              <w:keepNext/>
              <w:rPr>
                <w:color w:val="000000" w:themeColor="text1"/>
              </w:rPr>
            </w:pPr>
            <w:r w:rsidRPr="00355A6D">
              <w:rPr>
                <w:color w:val="000000" w:themeColor="text1"/>
              </w:rPr>
              <w:t>Poprawka</w:t>
            </w:r>
          </w:p>
        </w:tc>
      </w:tr>
      <w:tr w14:paraId="2D8E553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E07436"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w:t>
            </w:r>
            <w:r w:rsidRPr="00355A6D">
              <w:rPr>
                <w:b/>
                <w:i/>
                <w:color w:val="000000" w:themeColor="text1"/>
              </w:rPr>
              <w:t>35</w:t>
            </w:r>
            <w:r w:rsidRPr="00355A6D">
              <w:rPr>
                <w:color w:val="000000" w:themeColor="text1"/>
              </w:rPr>
              <w:t xml:space="preserve"> lit. a)–g), o), p) i r) [rodzaje </w:t>
            </w:r>
            <w:r w:rsidRPr="00355A6D">
              <w:rPr>
                <w:b/>
                <w:i/>
                <w:color w:val="000000" w:themeColor="text1"/>
              </w:rPr>
              <w:t>interwencji],</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c>
          <w:tcPr>
            <w:tcW w:w="4876" w:type="dxa"/>
          </w:tcPr>
          <w:p w:rsidR="00276A77" w:rsidRPr="00355A6D" w:rsidP="00D373E1" w14:paraId="6BD6E14E"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w:t>
            </w:r>
            <w:r w:rsidRPr="00355A6D">
              <w:rPr>
                <w:b/>
                <w:i/>
                <w:color w:val="000000" w:themeColor="text1"/>
              </w:rPr>
              <w:t>5 ust. 1</w:t>
            </w:r>
            <w:r w:rsidRPr="00355A6D">
              <w:rPr>
                <w:color w:val="000000" w:themeColor="text1"/>
              </w:rPr>
              <w:t xml:space="preserve"> lit. a)–g), o), p) i r) [rodzaje </w:t>
            </w:r>
            <w:r w:rsidRPr="00355A6D">
              <w:rPr>
                <w:b/>
                <w:i/>
                <w:color w:val="000000" w:themeColor="text1"/>
              </w:rPr>
              <w:t>wsparcia] rozporządzenia (UE) 202X/XXXX [rozporządzenie w sprawie WPR],</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w:t>
            </w:r>
            <w:r w:rsidRPr="00355A6D">
              <w:rPr>
                <w:color w:val="000000" w:themeColor="text1"/>
              </w:rPr>
              <w:t>zarządzającej ustalić, czy kwota jest należna;</w:t>
            </w:r>
          </w:p>
        </w:tc>
      </w:tr>
    </w:tbl>
    <w:p w:rsidR="00276A77" w:rsidRPr="00355A6D" w:rsidP="00276A77" w14:paraId="4866E2F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E1EC181" w14:textId="77777777">
      <w:pPr>
        <w:rPr>
          <w:color w:val="000000" w:themeColor="text1"/>
        </w:rPr>
      </w:pPr>
      <w:r w:rsidRPr="00355A6D">
        <w:rPr>
          <w:rStyle w:val="HideTWBExt"/>
        </w:rPr>
        <w:t>&lt;/Amend&gt;</w:t>
      </w:r>
    </w:p>
    <w:p w:rsidR="00276A77" w:rsidRPr="00355A6D" w:rsidP="00276A77" w14:paraId="5371A7A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5316</w:t>
      </w:r>
      <w:r w:rsidRPr="00355A6D">
        <w:rPr>
          <w:rStyle w:val="HideTWBExt"/>
          <w:b w:val="0"/>
        </w:rPr>
        <w:t>&lt;/NumAm&gt;</w:t>
      </w:r>
    </w:p>
    <w:p w:rsidR="00276A77" w:rsidRPr="00355A6D" w:rsidP="00276A77" w14:paraId="4A3A2050" w14:textId="77777777">
      <w:pPr>
        <w:pStyle w:val="NormalBold"/>
        <w:rPr>
          <w:color w:val="000000" w:themeColor="text1"/>
        </w:rPr>
      </w:pPr>
      <w:r w:rsidRPr="00355A6D">
        <w:rPr>
          <w:rStyle w:val="HideTWBExt"/>
          <w:b w:val="0"/>
        </w:rPr>
        <w:t>&lt;RepeatBlock-By&gt;&lt;Members&gt;</w:t>
      </w:r>
      <w:r w:rsidRPr="00355A6D">
        <w:rPr>
          <w:color w:val="000000" w:themeColor="text1"/>
        </w:rPr>
        <w:t>Krzysztof Hetman, Andrzej Buła, Jacek Protas</w:t>
      </w:r>
      <w:r w:rsidRPr="00355A6D">
        <w:rPr>
          <w:rStyle w:val="HideTWBExt"/>
          <w:b w:val="0"/>
        </w:rPr>
        <w:t>&lt;/Members&gt;</w:t>
      </w:r>
    </w:p>
    <w:p w:rsidR="00276A77" w:rsidRPr="00355A6D" w:rsidP="00276A77" w14:paraId="32F68B0F" w14:textId="77777777">
      <w:pPr>
        <w:rPr>
          <w:color w:val="000000" w:themeColor="text1"/>
        </w:rPr>
      </w:pPr>
      <w:r w:rsidRPr="00355A6D">
        <w:rPr>
          <w:rStyle w:val="HideTWBExt"/>
        </w:rPr>
        <w:t>&lt;/RepeatBlock-By&gt;</w:t>
      </w:r>
    </w:p>
    <w:p w:rsidR="00276A77" w:rsidRPr="00355A6D" w:rsidP="00276A77" w14:paraId="37418AC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876B7D5"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4A08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D774CA8" w14:textId="77777777">
            <w:pPr>
              <w:keepNext/>
              <w:rPr>
                <w:color w:val="000000" w:themeColor="text1"/>
              </w:rPr>
            </w:pPr>
          </w:p>
        </w:tc>
      </w:tr>
      <w:tr w14:paraId="68D1EBA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4FFAB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5513E5B" w14:textId="77777777">
            <w:pPr>
              <w:pStyle w:val="ColumnHeading"/>
              <w:keepNext/>
              <w:rPr>
                <w:color w:val="000000" w:themeColor="text1"/>
              </w:rPr>
            </w:pPr>
            <w:r w:rsidRPr="00355A6D">
              <w:rPr>
                <w:color w:val="000000" w:themeColor="text1"/>
              </w:rPr>
              <w:t>Poprawka</w:t>
            </w:r>
          </w:p>
        </w:tc>
      </w:tr>
      <w:tr w14:paraId="21B3DB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4AEB51"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w:t>
            </w:r>
            <w:r w:rsidRPr="00355A6D">
              <w:rPr>
                <w:b/>
                <w:i/>
                <w:color w:val="000000" w:themeColor="text1"/>
              </w:rPr>
              <w:t>Bieg terminu</w:t>
            </w:r>
            <w:r w:rsidRPr="00355A6D">
              <w:rPr>
                <w:color w:val="000000" w:themeColor="text1"/>
              </w:rPr>
              <w:t xml:space="preserve"> może zostać </w:t>
            </w:r>
            <w:r w:rsidRPr="00355A6D">
              <w:rPr>
                <w:b/>
                <w:i/>
                <w:color w:val="000000" w:themeColor="text1"/>
              </w:rPr>
              <w:t>wstrzymany,</w:t>
            </w:r>
            <w:r w:rsidRPr="00355A6D">
              <w:rPr>
                <w:color w:val="000000" w:themeColor="text1"/>
              </w:rPr>
              <w:t xml:space="preserve"> jeżeli informacje przedstawione przez beneficjenta nie pozwalają instytucji zarządzającej ustalić, czy kwota jest należna;</w:t>
            </w:r>
          </w:p>
        </w:tc>
        <w:tc>
          <w:tcPr>
            <w:tcW w:w="4876" w:type="dxa"/>
          </w:tcPr>
          <w:p w:rsidR="00276A77" w:rsidRPr="00355A6D" w:rsidP="00D373E1" w14:paraId="4D32675B"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w:t>
            </w:r>
            <w:r w:rsidRPr="00355A6D">
              <w:rPr>
                <w:b/>
                <w:i/>
                <w:color w:val="000000" w:themeColor="text1"/>
              </w:rPr>
              <w:t>Termin</w:t>
            </w:r>
            <w:r w:rsidRPr="00355A6D">
              <w:rPr>
                <w:color w:val="000000" w:themeColor="text1"/>
              </w:rPr>
              <w:t xml:space="preserve"> może zostać </w:t>
            </w:r>
            <w:r w:rsidRPr="00355A6D">
              <w:rPr>
                <w:b/>
                <w:i/>
                <w:color w:val="000000" w:themeColor="text1"/>
              </w:rPr>
              <w:t>przedłużony w uzasadnionych przypadkach, na przykład</w:t>
            </w:r>
            <w:r w:rsidRPr="00355A6D">
              <w:rPr>
                <w:color w:val="000000" w:themeColor="text1"/>
              </w:rPr>
              <w:t xml:space="preserve"> jeżeli informacje przedstawione przez beneficjenta nie pozwalają instytucji zarządzającej ustalić, czy kwota jest należna;</w:t>
            </w:r>
          </w:p>
        </w:tc>
      </w:tr>
    </w:tbl>
    <w:p w:rsidR="00276A77" w:rsidRPr="00355A6D" w:rsidP="00276A77" w14:paraId="0BEE6A1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46886F0"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490D80D3" w14:textId="77777777">
      <w:pPr>
        <w:pStyle w:val="Normal12Italic"/>
        <w:rPr>
          <w:noProof w:val="0"/>
          <w:color w:val="000000" w:themeColor="text1"/>
        </w:rPr>
      </w:pPr>
      <w:r w:rsidRPr="00355A6D">
        <w:rPr>
          <w:color w:val="000000" w:themeColor="text1"/>
        </w:rPr>
        <w:t>W przypadku gdy wskazano konkretną datę (30 czerwca), użycie słowa „przedłużyć” jest właściwsze niż użycie słowa „wstrzymać”. Należy również doprecyzować, że katalog przyczyn przedłużenia terminu może obejmować także inne przypadki.</w:t>
      </w:r>
    </w:p>
    <w:p w:rsidR="00276A77" w:rsidRPr="00355A6D" w:rsidP="00276A77" w14:paraId="2613FE1D" w14:textId="77777777">
      <w:pPr>
        <w:rPr>
          <w:color w:val="000000" w:themeColor="text1"/>
        </w:rPr>
      </w:pPr>
      <w:r w:rsidRPr="00355A6D">
        <w:rPr>
          <w:rStyle w:val="HideTWBExt"/>
        </w:rPr>
        <w:t>&lt;/Amend&gt;</w:t>
      </w:r>
    </w:p>
    <w:p w:rsidR="00276A77" w:rsidRPr="00355A6D" w:rsidP="00276A77" w14:paraId="06EA187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5317</w:t>
      </w:r>
      <w:r w:rsidRPr="00355A6D">
        <w:rPr>
          <w:rStyle w:val="HideTWBExt"/>
          <w:b w:val="0"/>
        </w:rPr>
        <w:t>&lt;/NumAm&gt;</w:t>
      </w:r>
    </w:p>
    <w:p w:rsidR="00276A77" w:rsidRPr="00355A6D" w:rsidP="00276A77" w14:paraId="5DB92A14"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2390187C" w14:textId="77777777">
      <w:pPr>
        <w:rPr>
          <w:color w:val="000000" w:themeColor="text1"/>
        </w:rPr>
      </w:pPr>
      <w:r w:rsidRPr="00355A6D">
        <w:rPr>
          <w:rStyle w:val="HideTWBExt"/>
        </w:rPr>
        <w:t>&lt;/RepeatBlock-By&gt;</w:t>
      </w:r>
    </w:p>
    <w:p w:rsidR="00276A77" w:rsidRPr="00355A6D" w:rsidP="00276A77" w14:paraId="6A08110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28149E6"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C4DAD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4FCE408" w14:textId="77777777">
            <w:pPr>
              <w:keepNext/>
              <w:rPr>
                <w:color w:val="000000" w:themeColor="text1"/>
              </w:rPr>
            </w:pPr>
          </w:p>
        </w:tc>
      </w:tr>
      <w:tr w14:paraId="5A7B177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0BBB4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01C587B" w14:textId="77777777">
            <w:pPr>
              <w:pStyle w:val="ColumnHeading"/>
              <w:keepNext/>
              <w:rPr>
                <w:color w:val="000000" w:themeColor="text1"/>
              </w:rPr>
            </w:pPr>
            <w:r w:rsidRPr="00355A6D">
              <w:rPr>
                <w:color w:val="000000" w:themeColor="text1"/>
              </w:rPr>
              <w:t>Poprawka</w:t>
            </w:r>
          </w:p>
        </w:tc>
      </w:tr>
      <w:tr w14:paraId="4E3C664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F3FED39"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w:t>
            </w:r>
            <w:r w:rsidRPr="00355A6D">
              <w:rPr>
                <w:b/>
                <w:i/>
                <w:color w:val="000000" w:themeColor="text1"/>
              </w:rPr>
              <w:t>Bieg terminu</w:t>
            </w:r>
            <w:r w:rsidRPr="00355A6D">
              <w:rPr>
                <w:color w:val="000000" w:themeColor="text1"/>
              </w:rPr>
              <w:t xml:space="preserve"> może zostać </w:t>
            </w:r>
            <w:r w:rsidRPr="00355A6D">
              <w:rPr>
                <w:b/>
                <w:i/>
                <w:color w:val="000000" w:themeColor="text1"/>
              </w:rPr>
              <w:t>wstrzymany,</w:t>
            </w:r>
            <w:r w:rsidRPr="00355A6D">
              <w:rPr>
                <w:color w:val="000000" w:themeColor="text1"/>
              </w:rPr>
              <w:t xml:space="preserve"> jeżeli informacje przedstawione przez beneficjenta nie pozwalają instytucji zarządzającej ustalić, czy kwota jest należna;</w:t>
            </w:r>
          </w:p>
        </w:tc>
        <w:tc>
          <w:tcPr>
            <w:tcW w:w="4876" w:type="dxa"/>
          </w:tcPr>
          <w:p w:rsidR="00276A77" w:rsidRPr="00355A6D" w:rsidP="00D373E1" w14:paraId="127C8664"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w:t>
            </w:r>
            <w:r w:rsidRPr="00355A6D">
              <w:rPr>
                <w:b/>
                <w:i/>
                <w:color w:val="000000" w:themeColor="text1"/>
              </w:rPr>
              <w:t>Termin</w:t>
            </w:r>
            <w:r w:rsidRPr="00355A6D">
              <w:rPr>
                <w:color w:val="000000" w:themeColor="text1"/>
              </w:rPr>
              <w:t xml:space="preserve"> może zostać </w:t>
            </w:r>
            <w:r w:rsidRPr="00355A6D">
              <w:rPr>
                <w:b/>
                <w:i/>
                <w:color w:val="000000" w:themeColor="text1"/>
              </w:rPr>
              <w:t>przedłużony w uzasadnionych przypadkach, na przykład</w:t>
            </w:r>
            <w:r w:rsidRPr="00355A6D">
              <w:rPr>
                <w:color w:val="000000" w:themeColor="text1"/>
              </w:rPr>
              <w:t xml:space="preserve"> jeżeli informacje przedstawione przez beneficjenta nie pozwalają instytucji zarządzającej ustalić, czy kwota jest należna;</w:t>
            </w:r>
          </w:p>
        </w:tc>
      </w:tr>
    </w:tbl>
    <w:p w:rsidR="00276A77" w:rsidRPr="00355A6D" w:rsidP="00276A77" w14:paraId="7E2C4AE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420744" w14:textId="77777777">
      <w:pPr>
        <w:rPr>
          <w:color w:val="000000" w:themeColor="text1"/>
        </w:rPr>
      </w:pPr>
      <w:r w:rsidRPr="00355A6D">
        <w:rPr>
          <w:rStyle w:val="HideTWBExt"/>
        </w:rPr>
        <w:t>&lt;/Amend&gt;</w:t>
      </w:r>
    </w:p>
    <w:p w:rsidR="00276A77" w:rsidRPr="00355A6D" w:rsidP="00276A77" w14:paraId="44D1CBE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5318</w:t>
      </w:r>
      <w:r w:rsidRPr="00355A6D">
        <w:rPr>
          <w:rStyle w:val="HideTWBExt"/>
          <w:b w:val="0"/>
        </w:rPr>
        <w:t>&lt;/NumAm&gt;</w:t>
      </w:r>
    </w:p>
    <w:p w:rsidR="00276A77" w:rsidRPr="00355A6D" w:rsidP="00276A77" w14:paraId="3F87F84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5E4C2E01" w14:textId="77777777">
      <w:pPr>
        <w:rPr>
          <w:color w:val="000000" w:themeColor="text1"/>
        </w:rPr>
      </w:pPr>
      <w:r w:rsidRPr="00355A6D">
        <w:rPr>
          <w:rStyle w:val="HideTWBExt"/>
        </w:rPr>
        <w:t>&lt;/RepeatBlock-By&gt;</w:t>
      </w:r>
    </w:p>
    <w:p w:rsidR="00276A77" w:rsidRPr="00355A6D" w:rsidP="00276A77" w14:paraId="2B8DCC6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E69447"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6326B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DD36F57" w14:textId="77777777">
            <w:pPr>
              <w:keepNext/>
              <w:rPr>
                <w:color w:val="000000" w:themeColor="text1"/>
              </w:rPr>
            </w:pPr>
          </w:p>
        </w:tc>
      </w:tr>
      <w:tr w14:paraId="7D02913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D0E03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1379957" w14:textId="77777777">
            <w:pPr>
              <w:pStyle w:val="ColumnHeading"/>
              <w:keepNext/>
              <w:rPr>
                <w:color w:val="000000" w:themeColor="text1"/>
              </w:rPr>
            </w:pPr>
            <w:r w:rsidRPr="00355A6D">
              <w:rPr>
                <w:color w:val="000000" w:themeColor="text1"/>
              </w:rPr>
              <w:t>Poprawka</w:t>
            </w:r>
          </w:p>
        </w:tc>
      </w:tr>
      <w:tr w14:paraId="73840C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8AF46D"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w:t>
            </w:r>
            <w:r w:rsidRPr="00355A6D">
              <w:rPr>
                <w:b/>
                <w:i/>
                <w:color w:val="000000" w:themeColor="text1"/>
              </w:rPr>
              <w:t>[80]</w:t>
            </w:r>
            <w:r w:rsidRPr="00355A6D">
              <w:rPr>
                <w:color w:val="000000" w:themeColor="text1"/>
              </w:rPr>
              <w:t xml:space="preserve"> dni od dnia przedłożenia wniosku o płatność przez beneficjenta; oraz w przypadku interwencji, o których mowa w art. </w:t>
            </w:r>
            <w:r w:rsidRPr="00355A6D">
              <w:rPr>
                <w:b/>
                <w:i/>
                <w:color w:val="000000" w:themeColor="text1"/>
              </w:rPr>
              <w:t>35</w:t>
            </w:r>
            <w:r w:rsidRPr="00355A6D">
              <w:rPr>
                <w:color w:val="000000" w:themeColor="text1"/>
              </w:rPr>
              <w:t xml:space="preserve"> lit. a)–g), o), p) i r) </w:t>
            </w:r>
            <w:r w:rsidRPr="00355A6D">
              <w:rPr>
                <w:b/>
                <w:i/>
                <w:color w:val="000000" w:themeColor="text1"/>
              </w:rPr>
              <w:t>[rodzaje interwencji],</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przedstawione przez </w:t>
            </w:r>
            <w:r w:rsidRPr="00355A6D">
              <w:rPr>
                <w:color w:val="000000" w:themeColor="text1"/>
              </w:rPr>
              <w:t>beneficjenta nie pozwalają instytucji zarządzającej ustalić, czy kwota jest należna;</w:t>
            </w:r>
          </w:p>
        </w:tc>
        <w:tc>
          <w:tcPr>
            <w:tcW w:w="4876" w:type="dxa"/>
          </w:tcPr>
          <w:p w:rsidR="00276A77" w:rsidRPr="00355A6D" w:rsidP="00D373E1" w14:paraId="7BCFF201"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w:t>
            </w:r>
            <w:r w:rsidRPr="00355A6D">
              <w:rPr>
                <w:b/>
                <w:i/>
                <w:color w:val="000000" w:themeColor="text1"/>
              </w:rPr>
              <w:t>[90]</w:t>
            </w:r>
            <w:r w:rsidRPr="00355A6D">
              <w:rPr>
                <w:color w:val="000000" w:themeColor="text1"/>
              </w:rPr>
              <w:t xml:space="preserve"> dni od dnia przedłożenia wniosku o płatność przez beneficjenta; oraz w przypadku interwencji, o których mowa w art. </w:t>
            </w:r>
            <w:r w:rsidRPr="00355A6D">
              <w:rPr>
                <w:b/>
                <w:i/>
                <w:color w:val="000000" w:themeColor="text1"/>
              </w:rPr>
              <w:t>5 ust. 1</w:t>
            </w:r>
            <w:r w:rsidRPr="00355A6D">
              <w:rPr>
                <w:color w:val="000000" w:themeColor="text1"/>
              </w:rPr>
              <w:t xml:space="preserve"> lit. a)–g), o), p) i r) </w:t>
            </w:r>
            <w:r w:rsidRPr="00355A6D">
              <w:rPr>
                <w:b/>
                <w:i/>
                <w:color w:val="000000" w:themeColor="text1"/>
              </w:rPr>
              <w:t>(XXX rozporządzenie w sprawie WPR),</w:t>
            </w:r>
            <w:r w:rsidRPr="00355A6D">
              <w:rPr>
                <w:color w:val="000000" w:themeColor="text1"/>
              </w:rPr>
              <w:t xml:space="preserve"> zapewnia, aby płatność na rzecz beneficjentów miała miejsce nie później niż w dniu 30 czerwca roku następującego po roku przedłożenia wniosku o płatność. Bieg terminu może zostać wstrzymany, jeżeli informacje </w:t>
            </w:r>
            <w:r w:rsidRPr="00355A6D">
              <w:rPr>
                <w:color w:val="000000" w:themeColor="text1"/>
              </w:rPr>
              <w:t>przedstawione przez beneficjenta nie pozwalają instytucji zarządzającej ustalić, czy kwota jest należna;</w:t>
            </w:r>
          </w:p>
        </w:tc>
      </w:tr>
    </w:tbl>
    <w:p w:rsidR="00276A77" w:rsidRPr="00355A6D" w:rsidP="00276A77" w14:paraId="2BE4035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5616F55" w14:textId="77777777">
      <w:pPr>
        <w:rPr>
          <w:color w:val="000000" w:themeColor="text1"/>
        </w:rPr>
      </w:pPr>
      <w:r w:rsidRPr="00355A6D">
        <w:rPr>
          <w:rStyle w:val="HideTWBExt"/>
        </w:rPr>
        <w:t>&lt;/Amend&gt;</w:t>
      </w:r>
    </w:p>
    <w:p w:rsidR="00276A77" w:rsidRPr="00355A6D" w:rsidP="00276A77" w14:paraId="51826B4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5319</w:t>
      </w:r>
      <w:r w:rsidRPr="00355A6D">
        <w:rPr>
          <w:rStyle w:val="HideTWBExt"/>
          <w:b w:val="0"/>
        </w:rPr>
        <w:t>&lt;/NumAm&gt;</w:t>
      </w:r>
    </w:p>
    <w:p w:rsidR="00276A77" w:rsidRPr="00355A6D" w:rsidP="00276A77" w14:paraId="135A366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06E6867C" w14:textId="77777777">
      <w:pPr>
        <w:rPr>
          <w:color w:val="000000" w:themeColor="text1"/>
        </w:rPr>
      </w:pPr>
      <w:r w:rsidRPr="00355A6D">
        <w:rPr>
          <w:rStyle w:val="HideTWBExt"/>
        </w:rPr>
        <w:t>&lt;/RepeatBlock-By&gt;</w:t>
      </w:r>
    </w:p>
    <w:p w:rsidR="00276A77" w:rsidRPr="00355A6D" w:rsidP="00276A77" w14:paraId="54C1EDD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ECDD35B"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6D64B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320EC5" w14:textId="77777777">
            <w:pPr>
              <w:keepNext/>
              <w:rPr>
                <w:color w:val="000000" w:themeColor="text1"/>
              </w:rPr>
            </w:pPr>
          </w:p>
        </w:tc>
      </w:tr>
      <w:tr w14:paraId="2147F4F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BCE54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CB545EB" w14:textId="77777777">
            <w:pPr>
              <w:pStyle w:val="ColumnHeading"/>
              <w:keepNext/>
              <w:rPr>
                <w:color w:val="000000" w:themeColor="text1"/>
              </w:rPr>
            </w:pPr>
            <w:r w:rsidRPr="00355A6D">
              <w:rPr>
                <w:color w:val="000000" w:themeColor="text1"/>
              </w:rPr>
              <w:t>Poprawka</w:t>
            </w:r>
          </w:p>
        </w:tc>
      </w:tr>
      <w:tr w14:paraId="49C4DC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08D1166"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w:t>
            </w:r>
            <w:r w:rsidRPr="00355A6D">
              <w:rPr>
                <w:b/>
                <w:i/>
                <w:color w:val="000000" w:themeColor="text1"/>
              </w:rPr>
              <w:t>[80]</w:t>
            </w:r>
            <w:r w:rsidRPr="00355A6D">
              <w:rPr>
                <w:color w:val="000000" w:themeColor="text1"/>
              </w:rPr>
              <w:t xml:space="preserve">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c>
          <w:tcPr>
            <w:tcW w:w="4876" w:type="dxa"/>
          </w:tcPr>
          <w:p w:rsidR="00276A77" w:rsidRPr="00355A6D" w:rsidP="00D373E1" w14:paraId="1EE17150"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w:t>
            </w:r>
            <w:r w:rsidRPr="00355A6D">
              <w:rPr>
                <w:b/>
                <w:i/>
                <w:color w:val="000000" w:themeColor="text1"/>
              </w:rPr>
              <w:t>[90]</w:t>
            </w:r>
            <w:r w:rsidRPr="00355A6D">
              <w:rPr>
                <w:color w:val="000000" w:themeColor="text1"/>
              </w:rPr>
              <w:t xml:space="preserve"> dni 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r>
    </w:tbl>
    <w:p w:rsidR="00276A77" w:rsidRPr="00355A6D" w:rsidP="00276A77" w14:paraId="203FD3E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4BB16D82" w14:textId="77777777">
      <w:pPr>
        <w:rPr>
          <w:color w:val="000000" w:themeColor="text1"/>
        </w:rPr>
      </w:pPr>
      <w:r w:rsidRPr="00355A6D">
        <w:rPr>
          <w:rStyle w:val="HideTWBExt"/>
        </w:rPr>
        <w:t>&lt;/Amend&gt;</w:t>
      </w:r>
    </w:p>
    <w:p w:rsidR="00276A77" w:rsidRPr="00355A6D" w:rsidP="00276A77" w14:paraId="62A7E4D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5320</w:t>
      </w:r>
      <w:r w:rsidRPr="00355A6D">
        <w:rPr>
          <w:rStyle w:val="HideTWBExt"/>
          <w:b w:val="0"/>
        </w:rPr>
        <w:t>&lt;/NumAm&gt;</w:t>
      </w:r>
    </w:p>
    <w:p w:rsidR="00276A77" w:rsidRPr="00355A6D" w:rsidP="00276A77" w14:paraId="5E02BB7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29DFDFE3" w14:textId="77777777">
      <w:pPr>
        <w:rPr>
          <w:color w:val="000000" w:themeColor="text1"/>
        </w:rPr>
      </w:pPr>
      <w:r w:rsidRPr="00355A6D">
        <w:rPr>
          <w:rStyle w:val="HideTWBExt"/>
        </w:rPr>
        <w:t>&lt;/RepeatBlock-By&gt;</w:t>
      </w:r>
    </w:p>
    <w:p w:rsidR="00276A77" w:rsidRPr="00355A6D" w:rsidP="00276A77" w14:paraId="0C9CDEC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1A8367" w14:textId="77777777">
      <w:pPr>
        <w:pStyle w:val="NormalBold"/>
        <w:rPr>
          <w:color w:val="000000" w:themeColor="text1"/>
        </w:rPr>
      </w:pPr>
      <w:r w:rsidRPr="00355A6D">
        <w:rPr>
          <w:rStyle w:val="HideTWBExt"/>
          <w:b w:val="0"/>
        </w:rPr>
        <w:t>&lt;Article&gt;</w:t>
      </w:r>
      <w:r w:rsidRPr="00355A6D">
        <w:rPr>
          <w:color w:val="000000" w:themeColor="text1"/>
        </w:rPr>
        <w:t>Artykuł 51 – ustęp 1 – litera g</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69EB4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92FF8D6" w14:textId="77777777">
            <w:pPr>
              <w:keepNext/>
              <w:rPr>
                <w:color w:val="000000" w:themeColor="text1"/>
              </w:rPr>
            </w:pPr>
          </w:p>
        </w:tc>
      </w:tr>
      <w:tr w14:paraId="3E4533D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A74E6B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1C3594B" w14:textId="77777777">
            <w:pPr>
              <w:pStyle w:val="ColumnHeading"/>
              <w:keepNext/>
              <w:rPr>
                <w:color w:val="000000" w:themeColor="text1"/>
              </w:rPr>
            </w:pPr>
            <w:r w:rsidRPr="00355A6D">
              <w:rPr>
                <w:color w:val="000000" w:themeColor="text1"/>
              </w:rPr>
              <w:t>Poprawka</w:t>
            </w:r>
          </w:p>
        </w:tc>
      </w:tr>
      <w:tr w14:paraId="3EAEB8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E19AC9" w14:textId="77777777">
            <w:pPr>
              <w:pStyle w:val="Normal6"/>
              <w:rPr>
                <w:color w:val="000000" w:themeColor="text1"/>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w:t>
            </w:r>
            <w:r w:rsidRPr="00355A6D">
              <w:rPr>
                <w:color w:val="000000" w:themeColor="text1"/>
              </w:rPr>
              <w:t xml:space="preserve">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t>
            </w:r>
            <w:r w:rsidRPr="00355A6D">
              <w:rPr>
                <w:b/>
                <w:i/>
                <w:color w:val="000000" w:themeColor="text1"/>
              </w:rPr>
              <w:t>wstrzymany,</w:t>
            </w:r>
            <w:r w:rsidRPr="00355A6D">
              <w:rPr>
                <w:color w:val="000000" w:themeColor="text1"/>
              </w:rPr>
              <w:t xml:space="preserve"> jeżeli informacje przedstawione przez beneficjenta nie pozwalają instytucji zarządzającej ustalić, czy kwota jest należna;</w:t>
            </w:r>
          </w:p>
        </w:tc>
        <w:tc>
          <w:tcPr>
            <w:tcW w:w="4876" w:type="dxa"/>
          </w:tcPr>
          <w:p w:rsidR="00276A77" w:rsidRPr="00355A6D" w:rsidP="00D373E1" w14:paraId="0CFC1B44" w14:textId="77777777">
            <w:pPr>
              <w:pStyle w:val="Normal6"/>
              <w:rPr>
                <w:color w:val="000000" w:themeColor="text1"/>
                <w:szCs w:val="24"/>
              </w:rPr>
            </w:pPr>
            <w:r w:rsidRPr="00355A6D">
              <w:rPr>
                <w:color w:val="000000" w:themeColor="text1"/>
              </w:rPr>
              <w:t>g)</w:t>
            </w:r>
            <w:r w:rsidRPr="00355A6D">
              <w:rPr>
                <w:color w:val="000000" w:themeColor="text1"/>
              </w:rPr>
              <w:tab/>
              <w:t xml:space="preserve">zapewnia, aby beneficjent otrzymał kwotę należną w związku z realizacją środka w całości i nie później niż [80] dni </w:t>
            </w:r>
            <w:r w:rsidRPr="00355A6D">
              <w:rPr>
                <w:color w:val="000000" w:themeColor="text1"/>
              </w:rPr>
              <w:t xml:space="preserve">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t>
            </w:r>
            <w:r w:rsidRPr="00355A6D">
              <w:rPr>
                <w:b/>
                <w:i/>
                <w:color w:val="000000" w:themeColor="text1"/>
              </w:rPr>
              <w:t>zawieszony,</w:t>
            </w:r>
            <w:r w:rsidRPr="00355A6D">
              <w:rPr>
                <w:color w:val="000000" w:themeColor="text1"/>
              </w:rPr>
              <w:t xml:space="preserve"> jeżeli informacje przedstawione przez beneficjenta nie pozwalają instytucji zarządzającej ustalić, czy kwota jest należna;</w:t>
            </w:r>
          </w:p>
        </w:tc>
      </w:tr>
    </w:tbl>
    <w:p w:rsidR="00276A77" w:rsidRPr="00294C12" w:rsidP="00276A77" w14:paraId="4FDA74D9"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0AC17EC7" w14:textId="77777777">
      <w:pPr>
        <w:rPr>
          <w:color w:val="000000" w:themeColor="text1"/>
          <w:lang w:val="fr-BE"/>
        </w:rPr>
      </w:pPr>
      <w:r w:rsidRPr="00294C12">
        <w:rPr>
          <w:rStyle w:val="HideTWBExt"/>
          <w:lang w:val="fr-BE"/>
        </w:rPr>
        <w:t>&lt;/Amend&gt;</w:t>
      </w:r>
    </w:p>
    <w:p w:rsidR="00276A77" w:rsidRPr="00294C12" w:rsidP="00276A77" w14:paraId="2C01312A"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5321</w:t>
      </w:r>
      <w:r w:rsidRPr="00294C12">
        <w:rPr>
          <w:rStyle w:val="HideTWBExt"/>
          <w:b w:val="0"/>
          <w:lang w:val="fr-BE"/>
        </w:rPr>
        <w:t>&lt;/NumAm&gt;</w:t>
      </w:r>
    </w:p>
    <w:p w:rsidR="00276A77" w:rsidRPr="00294C12" w:rsidP="00276A77" w14:paraId="44C7DC84"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Isabelle Le </w:t>
      </w:r>
      <w:r w:rsidRPr="00294C12">
        <w:rPr>
          <w:color w:val="000000" w:themeColor="text1"/>
          <w:lang w:val="fr-BE"/>
        </w:rPr>
        <w:t>Callennec</w:t>
      </w:r>
      <w:r w:rsidRPr="00294C12">
        <w:rPr>
          <w:rStyle w:val="HideTWBExt"/>
          <w:b w:val="0"/>
          <w:lang w:val="fr-BE"/>
        </w:rPr>
        <w:t>&lt;/Members&gt;</w:t>
      </w:r>
    </w:p>
    <w:p w:rsidR="00276A77" w:rsidRPr="00294C12" w:rsidP="00276A77" w14:paraId="4263A000" w14:textId="77777777">
      <w:pPr>
        <w:rPr>
          <w:color w:val="000000" w:themeColor="text1"/>
          <w:lang w:val="fr-BE"/>
        </w:rPr>
      </w:pPr>
      <w:r w:rsidRPr="00294C12">
        <w:rPr>
          <w:rStyle w:val="HideTWBExt"/>
          <w:lang w:val="fr-BE"/>
        </w:rPr>
        <w:t>&lt;/RepeatBlock-By&gt;</w:t>
      </w:r>
    </w:p>
    <w:p w:rsidR="00276A77" w:rsidRPr="00355A6D" w:rsidP="00276A77" w14:paraId="02FDF6F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3F943B1" w14:textId="77777777">
      <w:pPr>
        <w:pStyle w:val="NormalBold"/>
        <w:rPr>
          <w:color w:val="000000" w:themeColor="text1"/>
        </w:rPr>
      </w:pPr>
      <w:r w:rsidRPr="00355A6D">
        <w:rPr>
          <w:rStyle w:val="HideTWBExt"/>
          <w:b w:val="0"/>
        </w:rPr>
        <w:t>&lt;Article&gt;</w:t>
      </w:r>
      <w:r w:rsidRPr="00355A6D">
        <w:rPr>
          <w:color w:val="000000" w:themeColor="text1"/>
        </w:rPr>
        <w:t>Artykuł 51 – ustęp 1 – litera g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34441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CA6B9D6" w14:textId="77777777">
            <w:pPr>
              <w:keepNext/>
              <w:rPr>
                <w:color w:val="000000" w:themeColor="text1"/>
              </w:rPr>
            </w:pPr>
          </w:p>
        </w:tc>
      </w:tr>
      <w:tr w14:paraId="100830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25489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C5E12E9" w14:textId="77777777">
            <w:pPr>
              <w:pStyle w:val="ColumnHeading"/>
              <w:keepNext/>
              <w:rPr>
                <w:color w:val="000000" w:themeColor="text1"/>
              </w:rPr>
            </w:pPr>
            <w:r w:rsidRPr="00355A6D">
              <w:rPr>
                <w:color w:val="000000" w:themeColor="text1"/>
              </w:rPr>
              <w:t>Poprawka</w:t>
            </w:r>
          </w:p>
        </w:tc>
      </w:tr>
      <w:tr w14:paraId="7C9E52E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39F073" w14:textId="77777777">
            <w:pPr>
              <w:pStyle w:val="Normal6"/>
              <w:rPr>
                <w:color w:val="000000" w:themeColor="text1"/>
              </w:rPr>
            </w:pPr>
          </w:p>
        </w:tc>
        <w:tc>
          <w:tcPr>
            <w:tcW w:w="4876" w:type="dxa"/>
          </w:tcPr>
          <w:p w:rsidR="00276A77" w:rsidRPr="00355A6D" w:rsidP="00D373E1" w14:paraId="3ACA43F8" w14:textId="77777777">
            <w:pPr>
              <w:pStyle w:val="Normal6"/>
              <w:rPr>
                <w:color w:val="000000" w:themeColor="text1"/>
                <w:szCs w:val="24"/>
              </w:rPr>
            </w:pPr>
            <w:r w:rsidRPr="00355A6D">
              <w:rPr>
                <w:b/>
                <w:i/>
                <w:color w:val="000000" w:themeColor="text1"/>
              </w:rPr>
              <w:t>ga</w:t>
            </w:r>
            <w:r w:rsidRPr="00355A6D">
              <w:rPr>
                <w:b/>
                <w:i/>
                <w:color w:val="000000" w:themeColor="text1"/>
              </w:rPr>
              <w:t>)</w:t>
            </w:r>
            <w:r w:rsidRPr="00355A6D">
              <w:rPr>
                <w:b/>
                <w:i/>
                <w:color w:val="000000" w:themeColor="text1"/>
              </w:rPr>
              <w:tab/>
              <w:t>przedkłada Komisji wnioski o płatność zgodnie z art. 65;</w:t>
            </w:r>
          </w:p>
        </w:tc>
      </w:tr>
    </w:tbl>
    <w:p w:rsidR="00276A77" w:rsidRPr="00355A6D" w:rsidP="00276A77" w14:paraId="60DFC25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032F234E" w14:textId="77777777">
      <w:pPr>
        <w:rPr>
          <w:color w:val="000000" w:themeColor="text1"/>
        </w:rPr>
      </w:pPr>
      <w:r w:rsidRPr="00355A6D">
        <w:rPr>
          <w:rStyle w:val="HideTWBExt"/>
        </w:rPr>
        <w:t>&lt;/Amend&gt;</w:t>
      </w:r>
    </w:p>
    <w:p w:rsidR="00276A77" w:rsidRPr="00355A6D" w:rsidP="00276A77" w14:paraId="5EFF6A8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5322</w:t>
      </w:r>
      <w:r w:rsidRPr="00355A6D">
        <w:rPr>
          <w:rStyle w:val="HideTWBExt"/>
          <w:b w:val="0"/>
        </w:rPr>
        <w:t>&lt;/NumAm&gt;</w:t>
      </w:r>
    </w:p>
    <w:p w:rsidR="00276A77" w:rsidRPr="00355A6D" w:rsidP="00276A77" w14:paraId="07A7619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3B56AFF3"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7A8C091" w14:textId="77777777">
      <w:pPr>
        <w:rPr>
          <w:color w:val="000000" w:themeColor="text1"/>
        </w:rPr>
      </w:pPr>
      <w:r w:rsidRPr="00355A6D">
        <w:rPr>
          <w:rStyle w:val="HideTWBExt"/>
        </w:rPr>
        <w:t>&lt;/RepeatBlock-By&gt;</w:t>
      </w:r>
    </w:p>
    <w:p w:rsidR="00276A77" w:rsidRPr="00355A6D" w:rsidP="00276A77" w14:paraId="6FF0327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CCE1856" w14:textId="77777777">
      <w:pPr>
        <w:pStyle w:val="NormalBold"/>
        <w:rPr>
          <w:color w:val="000000" w:themeColor="text1"/>
        </w:rPr>
      </w:pPr>
      <w:r w:rsidRPr="00355A6D">
        <w:rPr>
          <w:rStyle w:val="HideTWBExt"/>
          <w:b w:val="0"/>
        </w:rPr>
        <w:t>&lt;Article&gt;</w:t>
      </w:r>
      <w:r w:rsidRPr="00355A6D">
        <w:rPr>
          <w:color w:val="000000" w:themeColor="text1"/>
        </w:rPr>
        <w:t>Artykuł 51 – ustęp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5BC63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9889227" w14:textId="77777777">
            <w:pPr>
              <w:keepNext/>
              <w:rPr>
                <w:color w:val="000000" w:themeColor="text1"/>
              </w:rPr>
            </w:pPr>
          </w:p>
        </w:tc>
      </w:tr>
      <w:tr w14:paraId="340A13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6CF58D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B8EE592" w14:textId="77777777">
            <w:pPr>
              <w:pStyle w:val="ColumnHeading"/>
              <w:keepNext/>
              <w:rPr>
                <w:color w:val="000000" w:themeColor="text1"/>
              </w:rPr>
            </w:pPr>
            <w:r w:rsidRPr="00355A6D">
              <w:rPr>
                <w:color w:val="000000" w:themeColor="text1"/>
              </w:rPr>
              <w:t>Poprawka</w:t>
            </w:r>
          </w:p>
        </w:tc>
      </w:tr>
      <w:tr w14:paraId="549A197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900485" w14:textId="77777777">
            <w:pPr>
              <w:pStyle w:val="Normal6"/>
              <w:rPr>
                <w:color w:val="000000" w:themeColor="text1"/>
              </w:rPr>
            </w:pPr>
            <w:r w:rsidRPr="00355A6D">
              <w:rPr>
                <w:color w:val="000000" w:themeColor="text1"/>
              </w:rPr>
              <w:t>h)</w:t>
            </w:r>
            <w:r w:rsidRPr="00355A6D">
              <w:rPr>
                <w:color w:val="000000" w:themeColor="text1"/>
              </w:rPr>
              <w:tab/>
              <w:t xml:space="preserve">rejestruje i przechowuje w formie elektronicznej dane niezbędne do monitorowania, </w:t>
            </w:r>
            <w:r w:rsidRPr="00355A6D">
              <w:rPr>
                <w:b/>
                <w:i/>
                <w:color w:val="000000" w:themeColor="text1"/>
              </w:rPr>
              <w:t>oceny,</w:t>
            </w:r>
            <w:r w:rsidRPr="00355A6D">
              <w:rPr>
                <w:color w:val="000000" w:themeColor="text1"/>
              </w:rPr>
              <w:t xml:space="preserve"> zarządzania finansowego, weryfikacji i audytów, zgodnie z art. 58 [Obowiązki państwa członkowskiego] i załącznikiem IV </w:t>
            </w:r>
            <w:r w:rsidRPr="00355A6D">
              <w:rPr>
                <w:color w:val="000000" w:themeColor="text1"/>
              </w:rPr>
              <w:t>[kluczowe wymogi], a także zapewnia bezpieczeństwo, integralność i poufność danych oraz uwierzytelnianie użytkowników;</w:t>
            </w:r>
          </w:p>
        </w:tc>
        <w:tc>
          <w:tcPr>
            <w:tcW w:w="4876" w:type="dxa"/>
          </w:tcPr>
          <w:p w:rsidR="00276A77" w:rsidRPr="00355A6D" w:rsidP="00D373E1" w14:paraId="0D0A0623" w14:textId="77777777">
            <w:pPr>
              <w:pStyle w:val="Normal6"/>
              <w:rPr>
                <w:color w:val="000000" w:themeColor="text1"/>
                <w:szCs w:val="24"/>
              </w:rPr>
            </w:pPr>
            <w:r w:rsidRPr="00355A6D">
              <w:rPr>
                <w:color w:val="000000" w:themeColor="text1"/>
              </w:rPr>
              <w:t>h)</w:t>
            </w:r>
            <w:r w:rsidRPr="00355A6D">
              <w:rPr>
                <w:color w:val="000000" w:themeColor="text1"/>
              </w:rPr>
              <w:tab/>
              <w:t xml:space="preserve">rejestruje i przechowuje w formie elektronicznej dane niezbędne do monitorowania, </w:t>
            </w:r>
            <w:r w:rsidRPr="00355A6D">
              <w:rPr>
                <w:b/>
                <w:i/>
                <w:color w:val="000000" w:themeColor="text1"/>
              </w:rPr>
              <w:t>ewaluacji,</w:t>
            </w:r>
            <w:r w:rsidRPr="00355A6D">
              <w:rPr>
                <w:color w:val="000000" w:themeColor="text1"/>
              </w:rPr>
              <w:t xml:space="preserve"> zarządzania finansowego, weryfikacji i audytów, zgodnie z art. 58 [Obowiązki państwa członkowskiego]</w:t>
            </w:r>
            <w:r w:rsidRPr="00355A6D">
              <w:rPr>
                <w:b/>
                <w:i/>
                <w:color w:val="000000" w:themeColor="text1"/>
              </w:rPr>
              <w:t xml:space="preserve">, art. 63 [Gromadzenie </w:t>
            </w:r>
            <w:r w:rsidRPr="00355A6D">
              <w:rPr>
                <w:b/>
                <w:i/>
                <w:color w:val="000000" w:themeColor="text1"/>
              </w:rPr>
              <w:t>danych]</w:t>
            </w:r>
            <w:r w:rsidRPr="00355A6D">
              <w:rPr>
                <w:color w:val="000000" w:themeColor="text1"/>
              </w:rPr>
              <w:t xml:space="preserve"> i załącznikiem IV [kluczowe wymogi], a także zapewnia bezpieczeństwo, integralność i poufność danych oraz uwierzytelnianie użytkowników</w:t>
            </w:r>
            <w:r w:rsidRPr="00355A6D">
              <w:rPr>
                <w:b/>
                <w:i/>
                <w:color w:val="000000" w:themeColor="text1"/>
              </w:rPr>
              <w:t>. Systemy te zapewniają identyfikowalność do poziomu beneficjenta i odbiorców końcowych</w:t>
            </w:r>
            <w:r w:rsidRPr="00355A6D">
              <w:rPr>
                <w:color w:val="000000" w:themeColor="text1"/>
              </w:rPr>
              <w:t xml:space="preserve">; </w:t>
            </w:r>
          </w:p>
        </w:tc>
      </w:tr>
    </w:tbl>
    <w:p w:rsidR="00276A77" w:rsidRPr="00355A6D" w:rsidP="00276A77" w14:paraId="36CF209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323024C" w14:textId="77777777">
      <w:pPr>
        <w:rPr>
          <w:color w:val="000000" w:themeColor="text1"/>
        </w:rPr>
      </w:pPr>
      <w:r w:rsidRPr="00355A6D">
        <w:rPr>
          <w:rStyle w:val="HideTWBExt"/>
        </w:rPr>
        <w:t>&lt;/Amend&gt;</w:t>
      </w:r>
    </w:p>
    <w:p w:rsidR="00276A77" w:rsidRPr="00355A6D" w:rsidP="00276A77" w14:paraId="076870F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5323</w:t>
      </w:r>
      <w:r w:rsidRPr="00355A6D">
        <w:rPr>
          <w:rStyle w:val="HideTWBExt"/>
          <w:b w:val="0"/>
        </w:rPr>
        <w:t>&lt;/NumAm&gt;</w:t>
      </w:r>
    </w:p>
    <w:p w:rsidR="00276A77" w:rsidRPr="00355A6D" w:rsidP="00276A77" w14:paraId="4CC2955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Ivan David, </w:t>
      </w:r>
      <w:r w:rsidRPr="00355A6D">
        <w:rPr>
          <w:color w:val="000000" w:themeColor="text1"/>
        </w:rPr>
        <w:t>Volker</w:t>
      </w:r>
      <w:r w:rsidRPr="00355A6D">
        <w:rPr>
          <w:color w:val="000000" w:themeColor="text1"/>
        </w:rPr>
        <w:t xml:space="preserve"> </w:t>
      </w:r>
      <w:r w:rsidRPr="00355A6D">
        <w:rPr>
          <w:color w:val="000000" w:themeColor="text1"/>
        </w:rPr>
        <w:t>Schnurrbusch</w:t>
      </w:r>
      <w:r w:rsidRPr="00355A6D">
        <w:rPr>
          <w:color w:val="000000" w:themeColor="text1"/>
        </w:rPr>
        <w:t xml:space="preserve">, </w:t>
      </w:r>
      <w:r w:rsidRPr="00355A6D">
        <w:rPr>
          <w:color w:val="000000" w:themeColor="text1"/>
        </w:rPr>
        <w:t>Stanislav</w:t>
      </w:r>
      <w:r w:rsidRPr="00355A6D">
        <w:rPr>
          <w:color w:val="000000" w:themeColor="text1"/>
        </w:rPr>
        <w:t xml:space="preserve"> </w:t>
      </w:r>
      <w:r w:rsidRPr="00355A6D">
        <w:rPr>
          <w:color w:val="000000" w:themeColor="text1"/>
        </w:rPr>
        <w:t>Stoyanov</w:t>
      </w:r>
      <w:r w:rsidRPr="00355A6D">
        <w:rPr>
          <w:rStyle w:val="HideTWBExt"/>
          <w:b w:val="0"/>
        </w:rPr>
        <w:t>&lt;/Members&gt;</w:t>
      </w:r>
    </w:p>
    <w:p w:rsidR="00276A77" w:rsidRPr="00355A6D" w:rsidP="00276A77" w14:paraId="5FE8DE42" w14:textId="77777777">
      <w:pPr>
        <w:rPr>
          <w:color w:val="000000" w:themeColor="text1"/>
        </w:rPr>
      </w:pPr>
      <w:r w:rsidRPr="00355A6D">
        <w:rPr>
          <w:rStyle w:val="HideTWBExt"/>
        </w:rPr>
        <w:t>&lt;/RepeatBlock-By&gt;</w:t>
      </w:r>
    </w:p>
    <w:p w:rsidR="00276A77" w:rsidRPr="00355A6D" w:rsidP="00276A77" w14:paraId="03A3832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EAA48A" w14:textId="77777777">
      <w:pPr>
        <w:pStyle w:val="NormalBold"/>
        <w:rPr>
          <w:color w:val="000000" w:themeColor="text1"/>
        </w:rPr>
      </w:pPr>
      <w:r w:rsidRPr="00355A6D">
        <w:rPr>
          <w:rStyle w:val="HideTWBExt"/>
          <w:b w:val="0"/>
        </w:rPr>
        <w:t>&lt;Article&gt;</w:t>
      </w:r>
      <w:r w:rsidRPr="00355A6D">
        <w:rPr>
          <w:color w:val="000000" w:themeColor="text1"/>
        </w:rPr>
        <w:t>Artykuł 51 – ustęp 1 – litera h</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376B7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B71F44" w14:textId="77777777">
            <w:pPr>
              <w:keepNext/>
              <w:rPr>
                <w:color w:val="000000" w:themeColor="text1"/>
              </w:rPr>
            </w:pPr>
          </w:p>
        </w:tc>
      </w:tr>
      <w:tr w14:paraId="03E5430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3218BB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8F9D821" w14:textId="77777777">
            <w:pPr>
              <w:pStyle w:val="ColumnHeading"/>
              <w:keepNext/>
              <w:rPr>
                <w:color w:val="000000" w:themeColor="text1"/>
              </w:rPr>
            </w:pPr>
            <w:r w:rsidRPr="00355A6D">
              <w:rPr>
                <w:color w:val="000000" w:themeColor="text1"/>
              </w:rPr>
              <w:t>Poprawka</w:t>
            </w:r>
          </w:p>
        </w:tc>
      </w:tr>
      <w:tr w14:paraId="3A19BC8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484F1D" w14:textId="77777777">
            <w:pPr>
              <w:pStyle w:val="Normal6"/>
              <w:rPr>
                <w:color w:val="000000" w:themeColor="text1"/>
              </w:rPr>
            </w:pPr>
            <w:r w:rsidRPr="00355A6D">
              <w:rPr>
                <w:color w:val="000000" w:themeColor="text1"/>
              </w:rPr>
              <w:t>h)</w:t>
            </w:r>
            <w:r w:rsidRPr="00355A6D">
              <w:rPr>
                <w:color w:val="000000" w:themeColor="text1"/>
              </w:rPr>
              <w:tab/>
              <w:t xml:space="preserve">rejestruje i przechowuje w formie elektronicznej dane niezbędne do monitorowania, oceny, zarządzania finansowego, weryfikacji i audytów, zgodnie z art. 58 [Obowiązki </w:t>
            </w:r>
            <w:r w:rsidRPr="00355A6D">
              <w:rPr>
                <w:b/>
                <w:i/>
                <w:color w:val="000000" w:themeColor="text1"/>
              </w:rPr>
              <w:t>państwa członkowskiego]</w:t>
            </w:r>
            <w:r w:rsidRPr="00355A6D">
              <w:rPr>
                <w:color w:val="000000" w:themeColor="text1"/>
              </w:rPr>
              <w:t xml:space="preserve"> i załącznikiem IV [kluczowe wymogi], a także zapewnia bezpieczeństwo, integralność i poufność danych oraz uwierzytelnianie użytkowników</w:t>
            </w:r>
            <w:r w:rsidRPr="00355A6D">
              <w:rPr>
                <w:b/>
                <w:i/>
                <w:color w:val="000000" w:themeColor="text1"/>
              </w:rPr>
              <w:t>;</w:t>
            </w:r>
          </w:p>
        </w:tc>
        <w:tc>
          <w:tcPr>
            <w:tcW w:w="4876" w:type="dxa"/>
          </w:tcPr>
          <w:p w:rsidR="00276A77" w:rsidRPr="00355A6D" w:rsidP="00D373E1" w14:paraId="2A0FC588" w14:textId="77777777">
            <w:pPr>
              <w:pStyle w:val="Normal6"/>
              <w:rPr>
                <w:color w:val="000000" w:themeColor="text1"/>
                <w:szCs w:val="24"/>
              </w:rPr>
            </w:pPr>
            <w:r w:rsidRPr="00355A6D">
              <w:rPr>
                <w:color w:val="000000" w:themeColor="text1"/>
              </w:rPr>
              <w:t>h)</w:t>
            </w:r>
            <w:r w:rsidRPr="00355A6D">
              <w:rPr>
                <w:color w:val="000000" w:themeColor="text1"/>
              </w:rPr>
              <w:tab/>
              <w:t xml:space="preserve">rejestruje i przechowuje w formie elektronicznej dane niezbędne do monitorowania, oceny, zarządzania finansowego, weryfikacji i audytów </w:t>
            </w:r>
            <w:r w:rsidRPr="00355A6D">
              <w:rPr>
                <w:b/>
                <w:i/>
                <w:color w:val="000000" w:themeColor="text1"/>
              </w:rPr>
              <w:t xml:space="preserve">w </w:t>
            </w:r>
            <w:r w:rsidRPr="00355A6D">
              <w:rPr>
                <w:b/>
                <w:i/>
                <w:color w:val="000000" w:themeColor="text1"/>
              </w:rPr>
              <w:t>interoperacyjnych</w:t>
            </w:r>
            <w:r w:rsidRPr="00355A6D">
              <w:rPr>
                <w:b/>
                <w:i/>
                <w:color w:val="000000" w:themeColor="text1"/>
              </w:rPr>
              <w:t xml:space="preserve"> systemach nadających się do odczytu maszynowego,</w:t>
            </w:r>
            <w:r w:rsidRPr="00355A6D">
              <w:rPr>
                <w:color w:val="000000" w:themeColor="text1"/>
              </w:rPr>
              <w:t xml:space="preserve"> zgodnie z art. 58 [Obowiązki </w:t>
            </w:r>
            <w:r w:rsidRPr="00355A6D">
              <w:rPr>
                <w:b/>
                <w:i/>
                <w:color w:val="000000" w:themeColor="text1"/>
              </w:rPr>
              <w:t>państw członkowskich], art. 63 [Gromadzenie i rejestrowanie danych]</w:t>
            </w:r>
            <w:r w:rsidRPr="00355A6D">
              <w:rPr>
                <w:color w:val="000000" w:themeColor="text1"/>
              </w:rPr>
              <w:t xml:space="preserve"> i załącznikiem IV [kluczowe wymogi], a także zapewnia bezpieczeństwo, integralność i poufność danych oraz uwierzytelnianie użytkowników</w:t>
            </w:r>
            <w:r w:rsidRPr="00355A6D">
              <w:rPr>
                <w:b/>
                <w:i/>
                <w:color w:val="000000" w:themeColor="text1"/>
              </w:rPr>
              <w:t>.</w:t>
            </w:r>
          </w:p>
        </w:tc>
      </w:tr>
    </w:tbl>
    <w:p w:rsidR="00276A77" w:rsidRPr="00294C12" w:rsidP="00276A77" w14:paraId="0861B9B9" w14:textId="77777777">
      <w:pPr>
        <w:pStyle w:val="Olang"/>
        <w:rPr>
          <w:color w:val="000000" w:themeColor="text1"/>
          <w:lang w:val="en-GB"/>
        </w:rPr>
      </w:pPr>
      <w:r w:rsidRPr="00294C12">
        <w:rPr>
          <w:color w:val="000000" w:themeColor="text1"/>
          <w:lang w:val="en-GB"/>
        </w:rPr>
        <w:t xml:space="preserve">Or. </w:t>
      </w:r>
      <w:r w:rsidRPr="00294C12">
        <w:rPr>
          <w:rStyle w:val="HideTWBExt"/>
          <w:lang w:val="en-GB"/>
        </w:rPr>
        <w:t>&lt;Original&gt;</w:t>
      </w:r>
      <w:r w:rsidRPr="00294C12">
        <w:rPr>
          <w:rStyle w:val="HideTWBInt"/>
          <w:lang w:val="en-GB"/>
        </w:rPr>
        <w:t>{EN}</w:t>
      </w:r>
      <w:r w:rsidRPr="00294C12">
        <w:rPr>
          <w:color w:val="000000" w:themeColor="text1"/>
          <w:lang w:val="en-GB"/>
        </w:rPr>
        <w:t>en</w:t>
      </w:r>
      <w:r w:rsidRPr="00294C12">
        <w:rPr>
          <w:rStyle w:val="HideTWBExt"/>
          <w:lang w:val="en-GB"/>
        </w:rPr>
        <w:t>&lt;/Original&gt;</w:t>
      </w:r>
    </w:p>
    <w:p w:rsidR="00276A77" w:rsidRPr="00294C12" w:rsidP="00276A77" w14:paraId="281E904D" w14:textId="77777777">
      <w:pPr>
        <w:pStyle w:val="JustificationTitle"/>
        <w:rPr>
          <w:noProof w:val="0"/>
          <w:color w:val="000000" w:themeColor="text1"/>
          <w:lang w:val="en-GB"/>
        </w:rPr>
      </w:pPr>
      <w:r w:rsidRPr="00294C12">
        <w:rPr>
          <w:rStyle w:val="HideTWBExt"/>
          <w:i w:val="0"/>
          <w:lang w:val="en-GB"/>
        </w:rPr>
        <w:t>&lt;TitreJust&gt;</w:t>
      </w:r>
      <w:r w:rsidRPr="00294C12">
        <w:rPr>
          <w:color w:val="000000" w:themeColor="text1"/>
          <w:lang w:val="en-GB"/>
        </w:rPr>
        <w:t>Uzasadnienie</w:t>
      </w:r>
      <w:r w:rsidRPr="00294C12">
        <w:rPr>
          <w:rStyle w:val="HideTWBExt"/>
          <w:i w:val="0"/>
          <w:lang w:val="en-GB"/>
        </w:rPr>
        <w:t>&lt;/TitreJust&gt;</w:t>
      </w:r>
    </w:p>
    <w:p w:rsidR="00276A77" w:rsidRPr="00294C12" w:rsidP="00276A77" w14:paraId="3792A640" w14:textId="77777777">
      <w:pPr>
        <w:pStyle w:val="Normal12Italic"/>
        <w:rPr>
          <w:noProof w:val="0"/>
          <w:color w:val="000000" w:themeColor="text1"/>
          <w:lang w:val="en-GB"/>
        </w:rPr>
      </w:pPr>
      <w:r w:rsidRPr="00294C12">
        <w:rPr>
          <w:color w:val="000000" w:themeColor="text1"/>
          <w:lang w:val="en-GB"/>
        </w:rPr>
        <w:t xml:space="preserve">A proportionate and administratively feasible control system is essential for the effective implementation of the CAP. Additional requirements should be limited to what is strictly necessary for sound financial management and the protection of the Union's financial interests. The identification of beneficiaries beyond the direct recipient of support would significantly increase complexity, administrative costs and legal uncertainty for both beneficiaries and paying agencies. In practice, ownership and control structures may be difficult to assess consistently across Member States, particularly in cases involving natural persons or interconnected economic interests. This could lead to divergent interpretations, increased compliance costs and challenges in the uniform application of CAP rules, without </w:t>
      </w:r>
      <w:r w:rsidRPr="00294C12">
        <w:rPr>
          <w:color w:val="000000" w:themeColor="text1"/>
          <w:lang w:val="en-GB"/>
        </w:rPr>
        <w:t>delivering commensurate benefits for financial control.</w:t>
      </w:r>
    </w:p>
    <w:p w:rsidR="00276A77" w:rsidRPr="00294C12" w:rsidP="00276A77" w14:paraId="1000BBA5" w14:textId="77777777">
      <w:pPr>
        <w:rPr>
          <w:color w:val="000000" w:themeColor="text1"/>
          <w:lang w:val="en-GB"/>
        </w:rPr>
      </w:pPr>
      <w:r w:rsidRPr="00294C12">
        <w:rPr>
          <w:rStyle w:val="HideTWBExt"/>
          <w:lang w:val="en-GB"/>
        </w:rPr>
        <w:t>&lt;/Amend&gt;</w:t>
      </w:r>
    </w:p>
    <w:p w:rsidR="00276A77" w:rsidRPr="00294C12" w:rsidP="00276A77" w14:paraId="4F06FD99" w14:textId="77777777">
      <w:pPr>
        <w:pStyle w:val="AMNumberTabs0"/>
        <w:keepNext/>
        <w:rPr>
          <w:color w:val="000000" w:themeColor="text1"/>
          <w:lang w:val="en-GB"/>
        </w:rPr>
      </w:pPr>
      <w:r w:rsidRPr="00294C12">
        <w:rPr>
          <w:rStyle w:val="HideTWBExt"/>
          <w:b w:val="0"/>
          <w:lang w:val="en-GB"/>
        </w:rPr>
        <w:t>&lt;Amend&gt;</w:t>
      </w:r>
      <w:r w:rsidRPr="00294C12">
        <w:rPr>
          <w:color w:val="000000" w:themeColor="text1"/>
          <w:lang w:val="en-GB"/>
        </w:rPr>
        <w:t>Poprawka</w:t>
      </w:r>
      <w:r w:rsidRPr="00294C12">
        <w:rPr>
          <w:color w:val="000000" w:themeColor="text1"/>
          <w:lang w:val="en-GB"/>
        </w:rPr>
        <w:tab/>
      </w:r>
      <w:r w:rsidRPr="00294C12">
        <w:rPr>
          <w:color w:val="000000" w:themeColor="text1"/>
          <w:lang w:val="en-GB"/>
        </w:rPr>
        <w:tab/>
      </w:r>
      <w:r w:rsidRPr="00294C12">
        <w:rPr>
          <w:rStyle w:val="HideTWBExt"/>
          <w:b w:val="0"/>
          <w:lang w:val="en-GB"/>
        </w:rPr>
        <w:t>&lt;NumAm&gt;</w:t>
      </w:r>
      <w:r w:rsidRPr="00294C12">
        <w:rPr>
          <w:color w:val="000000" w:themeColor="text1"/>
          <w:lang w:val="en-GB"/>
        </w:rPr>
        <w:t>5324</w:t>
      </w:r>
      <w:r w:rsidRPr="00294C12">
        <w:rPr>
          <w:rStyle w:val="HideTWBExt"/>
          <w:b w:val="0"/>
          <w:lang w:val="en-GB"/>
        </w:rPr>
        <w:t>&lt;/NumAm&gt;</w:t>
      </w:r>
    </w:p>
    <w:p w:rsidR="00276A77" w:rsidRPr="00294C12" w:rsidP="00276A77" w14:paraId="5A3BC134" w14:textId="77777777">
      <w:pPr>
        <w:pStyle w:val="NormalBold"/>
        <w:rPr>
          <w:color w:val="000000" w:themeColor="text1"/>
          <w:lang w:val="en-GB"/>
        </w:rPr>
      </w:pPr>
      <w:r w:rsidRPr="00294C12">
        <w:rPr>
          <w:rStyle w:val="HideTWBExt"/>
          <w:b w:val="0"/>
          <w:lang w:val="en-GB"/>
        </w:rPr>
        <w:t>&lt;RepeatBlock-By&gt;&lt;Members&gt;</w:t>
      </w:r>
      <w:r w:rsidRPr="00294C12">
        <w:rPr>
          <w:color w:val="000000" w:themeColor="text1"/>
          <w:lang w:val="en-GB"/>
        </w:rPr>
        <w:t xml:space="preserve">Damian </w:t>
      </w:r>
      <w:r w:rsidRPr="00294C12">
        <w:rPr>
          <w:color w:val="000000" w:themeColor="text1"/>
          <w:lang w:val="en-GB"/>
        </w:rPr>
        <w:t>Boeselager</w:t>
      </w:r>
      <w:r w:rsidRPr="00294C12">
        <w:rPr>
          <w:color w:val="000000" w:themeColor="text1"/>
          <w:lang w:val="en-GB"/>
        </w:rPr>
        <w:t xml:space="preserve">, Gordan Bosanac, David </w:t>
      </w:r>
      <w:r w:rsidRPr="00294C12">
        <w:rPr>
          <w:color w:val="000000" w:themeColor="text1"/>
          <w:lang w:val="en-GB"/>
        </w:rPr>
        <w:t>Cormand</w:t>
      </w:r>
      <w:r w:rsidRPr="00294C12">
        <w:rPr>
          <w:rStyle w:val="HideTWBExt"/>
          <w:b w:val="0"/>
          <w:lang w:val="en-GB"/>
        </w:rPr>
        <w:t>&lt;/Members&gt;</w:t>
      </w:r>
    </w:p>
    <w:p w:rsidR="00276A77" w:rsidRPr="00355A6D" w:rsidP="00276A77" w14:paraId="416FD3F0"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A22752D" w14:textId="77777777">
      <w:pPr>
        <w:rPr>
          <w:color w:val="000000" w:themeColor="text1"/>
        </w:rPr>
      </w:pPr>
      <w:r w:rsidRPr="00355A6D">
        <w:rPr>
          <w:rStyle w:val="HideTWBExt"/>
        </w:rPr>
        <w:t>&lt;/RepeatBlock-By&gt;</w:t>
      </w:r>
    </w:p>
    <w:p w:rsidR="00276A77" w:rsidRPr="00355A6D" w:rsidP="00276A77" w14:paraId="16F63B2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F473D85" w14:textId="77777777">
      <w:pPr>
        <w:pStyle w:val="NormalBold"/>
        <w:rPr>
          <w:color w:val="000000" w:themeColor="text1"/>
        </w:rPr>
      </w:pPr>
      <w:r w:rsidRPr="00355A6D">
        <w:rPr>
          <w:rStyle w:val="HideTWBExt"/>
          <w:b w:val="0"/>
        </w:rPr>
        <w:t>&lt;Article&gt;</w:t>
      </w:r>
      <w:r w:rsidRPr="00355A6D">
        <w:rPr>
          <w:color w:val="000000" w:themeColor="text1"/>
        </w:rPr>
        <w:t>Artykuł 51 – ustęp 1 – litera h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43258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B102408" w14:textId="77777777">
            <w:pPr>
              <w:keepNext/>
              <w:rPr>
                <w:color w:val="000000" w:themeColor="text1"/>
              </w:rPr>
            </w:pPr>
          </w:p>
        </w:tc>
      </w:tr>
      <w:tr w14:paraId="74D98E3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C0408D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1D49EB7" w14:textId="77777777">
            <w:pPr>
              <w:pStyle w:val="ColumnHeading"/>
              <w:keepNext/>
              <w:rPr>
                <w:color w:val="000000" w:themeColor="text1"/>
              </w:rPr>
            </w:pPr>
            <w:r w:rsidRPr="00355A6D">
              <w:rPr>
                <w:color w:val="000000" w:themeColor="text1"/>
              </w:rPr>
              <w:t>Poprawka</w:t>
            </w:r>
          </w:p>
        </w:tc>
      </w:tr>
      <w:tr w14:paraId="5ECDB7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310B73" w14:textId="77777777">
            <w:pPr>
              <w:pStyle w:val="Normal6"/>
              <w:rPr>
                <w:color w:val="000000" w:themeColor="text1"/>
              </w:rPr>
            </w:pPr>
          </w:p>
        </w:tc>
        <w:tc>
          <w:tcPr>
            <w:tcW w:w="4876" w:type="dxa"/>
          </w:tcPr>
          <w:p w:rsidR="00276A77" w:rsidRPr="00355A6D" w:rsidP="00D373E1" w14:paraId="49911B36" w14:textId="77777777">
            <w:pPr>
              <w:pStyle w:val="Normal6"/>
              <w:rPr>
                <w:color w:val="000000" w:themeColor="text1"/>
                <w:szCs w:val="24"/>
              </w:rPr>
            </w:pPr>
            <w:r w:rsidRPr="00355A6D">
              <w:rPr>
                <w:b/>
                <w:i/>
                <w:color w:val="000000" w:themeColor="text1"/>
              </w:rPr>
              <w:t>ha)</w:t>
            </w:r>
            <w:r w:rsidRPr="00355A6D">
              <w:rPr>
                <w:b/>
                <w:i/>
                <w:color w:val="000000" w:themeColor="text1"/>
              </w:rPr>
              <w:tab/>
              <w:t>rejestruje i przechowuje w formie elektronicznej, zgodnie z art. 63, dane niezbędne do porównania kosztów leżących u podstaw operacji z kalkulacją kosztów odpowiednich osiągniętych kamieni milowych i wartości docelowych;</w:t>
            </w:r>
          </w:p>
        </w:tc>
      </w:tr>
    </w:tbl>
    <w:p w:rsidR="00276A77" w:rsidRPr="00355A6D" w:rsidP="00276A77" w14:paraId="150CC94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693A488" w14:textId="77777777">
      <w:pPr>
        <w:rPr>
          <w:color w:val="000000" w:themeColor="text1"/>
        </w:rPr>
      </w:pPr>
      <w:r w:rsidRPr="00355A6D">
        <w:rPr>
          <w:rStyle w:val="HideTWBExt"/>
        </w:rPr>
        <w:t>&lt;/Amend&gt;</w:t>
      </w:r>
    </w:p>
    <w:p w:rsidR="00276A77" w:rsidRPr="00355A6D" w:rsidP="00276A77" w14:paraId="4014641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5325</w:t>
      </w:r>
      <w:r w:rsidRPr="00355A6D">
        <w:rPr>
          <w:rStyle w:val="HideTWBExt"/>
          <w:b w:val="0"/>
        </w:rPr>
        <w:t>&lt;/NumAm&gt;</w:t>
      </w:r>
    </w:p>
    <w:p w:rsidR="00276A77" w:rsidRPr="00355A6D" w:rsidP="00276A77" w14:paraId="695160C2" w14:textId="77777777">
      <w:pPr>
        <w:pStyle w:val="NormalBold"/>
        <w:rPr>
          <w:color w:val="000000" w:themeColor="text1"/>
        </w:rPr>
      </w:pPr>
      <w:r w:rsidRPr="00355A6D">
        <w:rPr>
          <w:rStyle w:val="HideTWBExt"/>
          <w:b w:val="0"/>
        </w:rPr>
        <w:t>&lt;RepeatBlock-By&gt;&lt;Members&gt;</w:t>
      </w:r>
      <w:r w:rsidRPr="00355A6D">
        <w:rPr>
          <w:color w:val="000000" w:themeColor="text1"/>
        </w:rPr>
        <w:t>Krzysztof Hetman, Andrzej Buła, Jacek Protas</w:t>
      </w:r>
      <w:r w:rsidRPr="00355A6D">
        <w:rPr>
          <w:rStyle w:val="HideTWBExt"/>
          <w:b w:val="0"/>
        </w:rPr>
        <w:t>&lt;/Members&gt;</w:t>
      </w:r>
    </w:p>
    <w:p w:rsidR="00276A77" w:rsidRPr="00355A6D" w:rsidP="00276A77" w14:paraId="71F9E377" w14:textId="77777777">
      <w:pPr>
        <w:rPr>
          <w:color w:val="000000" w:themeColor="text1"/>
        </w:rPr>
      </w:pPr>
      <w:r w:rsidRPr="00355A6D">
        <w:rPr>
          <w:rStyle w:val="HideTWBExt"/>
        </w:rPr>
        <w:t>&lt;/RepeatBlock-By&gt;</w:t>
      </w:r>
    </w:p>
    <w:p w:rsidR="00276A77" w:rsidRPr="00355A6D" w:rsidP="00276A77" w14:paraId="1A98492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F3A95C2" w14:textId="77777777">
      <w:pPr>
        <w:pStyle w:val="NormalBold"/>
        <w:rPr>
          <w:color w:val="000000" w:themeColor="text1"/>
        </w:rPr>
      </w:pPr>
      <w:r w:rsidRPr="00355A6D">
        <w:rPr>
          <w:rStyle w:val="HideTWBExt"/>
          <w:b w:val="0"/>
        </w:rPr>
        <w:t>&lt;Article&gt;</w:t>
      </w:r>
      <w:r w:rsidRPr="00355A6D">
        <w:rPr>
          <w:color w:val="000000" w:themeColor="text1"/>
        </w:rPr>
        <w:t>Artykuł 51 – ustęp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8312B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5902FB5" w14:textId="77777777">
            <w:pPr>
              <w:keepNext/>
              <w:rPr>
                <w:color w:val="000000" w:themeColor="text1"/>
              </w:rPr>
            </w:pPr>
          </w:p>
        </w:tc>
      </w:tr>
      <w:tr w14:paraId="4D4CEB3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72AA4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BFB9341" w14:textId="77777777">
            <w:pPr>
              <w:pStyle w:val="ColumnHeading"/>
              <w:keepNext/>
              <w:rPr>
                <w:color w:val="000000" w:themeColor="text1"/>
              </w:rPr>
            </w:pPr>
            <w:r w:rsidRPr="00355A6D">
              <w:rPr>
                <w:color w:val="000000" w:themeColor="text1"/>
              </w:rPr>
              <w:t>Poprawka</w:t>
            </w:r>
          </w:p>
        </w:tc>
      </w:tr>
      <w:tr w14:paraId="59784FC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E7BB0D" w14:textId="77777777">
            <w:pPr>
              <w:pStyle w:val="Normal6"/>
              <w:rPr>
                <w:color w:val="000000" w:themeColor="text1"/>
              </w:rPr>
            </w:pPr>
            <w:r w:rsidRPr="00355A6D">
              <w:rPr>
                <w:color w:val="000000" w:themeColor="text1"/>
              </w:rPr>
              <w:t>i)</w:t>
            </w:r>
            <w:r w:rsidRPr="00355A6D">
              <w:rPr>
                <w:color w:val="000000" w:themeColor="text1"/>
              </w:rPr>
              <w:tab/>
              <w:t>zapewnia, aby każdy beneficjent otrzymał dokument określający warunki wsparcia; plan finansowy, limity wykonania oraz, w stosownych przypadkach, sposób stosowania warunków płatności;</w:t>
            </w:r>
          </w:p>
        </w:tc>
        <w:tc>
          <w:tcPr>
            <w:tcW w:w="4876" w:type="dxa"/>
          </w:tcPr>
          <w:p w:rsidR="00276A77" w:rsidRPr="00355A6D" w:rsidP="00D373E1" w14:paraId="46FFAC0D" w14:textId="77777777">
            <w:pPr>
              <w:pStyle w:val="Normal6"/>
              <w:rPr>
                <w:color w:val="000000" w:themeColor="text1"/>
                <w:szCs w:val="24"/>
              </w:rPr>
            </w:pPr>
            <w:r w:rsidRPr="00355A6D">
              <w:rPr>
                <w:color w:val="000000" w:themeColor="text1"/>
              </w:rPr>
              <w:t>i)</w:t>
            </w:r>
            <w:r w:rsidRPr="00355A6D">
              <w:rPr>
                <w:color w:val="000000" w:themeColor="text1"/>
              </w:rPr>
              <w:tab/>
              <w:t xml:space="preserve">zapewnia, aby każdy beneficjent </w:t>
            </w:r>
            <w:r w:rsidRPr="00355A6D">
              <w:rPr>
                <w:b/>
                <w:i/>
                <w:color w:val="000000" w:themeColor="text1"/>
              </w:rPr>
              <w:t>został poinformowany, a w stosownych przypadkach</w:t>
            </w:r>
            <w:r w:rsidRPr="00355A6D">
              <w:rPr>
                <w:color w:val="000000" w:themeColor="text1"/>
              </w:rPr>
              <w:t xml:space="preserve"> otrzymał dokument określający warunki wsparcia; plan finansowy, limity wykonania oraz, w stosownych przypadkach, sposób stosowania warunków płatności;</w:t>
            </w:r>
          </w:p>
        </w:tc>
      </w:tr>
    </w:tbl>
    <w:p w:rsidR="00276A77" w:rsidRPr="00355A6D" w:rsidP="00276A77" w14:paraId="7798819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0AF8B71"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598539F4" w14:textId="77777777">
      <w:pPr>
        <w:pStyle w:val="Normal12Italic"/>
        <w:rPr>
          <w:noProof w:val="0"/>
          <w:color w:val="000000" w:themeColor="text1"/>
        </w:rPr>
      </w:pPr>
      <w:r w:rsidRPr="00355A6D">
        <w:rPr>
          <w:color w:val="000000" w:themeColor="text1"/>
        </w:rPr>
        <w:t>W przypadku interwencji w ramach WPR obowiązek sporządzenia i przekazania odrębnego dokumentu jest zbyt uciążliwy, zwłaszcza w odniesieniu do wsparcia bezpośredniego dla rolników, zważywszy na bardzo dużą liczbę beneficjentów tego wsparcia. Należy zatem dopuścić inne formy informowania lub wprowadzić odstępstwo w odniesieniu do WPR.</w:t>
      </w:r>
    </w:p>
    <w:p w:rsidR="00276A77" w:rsidRPr="00355A6D" w:rsidP="00276A77" w14:paraId="670D1F8D" w14:textId="77777777">
      <w:pPr>
        <w:rPr>
          <w:color w:val="000000" w:themeColor="text1"/>
        </w:rPr>
      </w:pPr>
      <w:r w:rsidRPr="00355A6D">
        <w:rPr>
          <w:rStyle w:val="HideTWBExt"/>
        </w:rPr>
        <w:t>&lt;/Amend&gt;</w:t>
      </w:r>
    </w:p>
    <w:p w:rsidR="00276A77" w:rsidRPr="00355A6D" w:rsidP="00276A77" w14:paraId="620673C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5326</w:t>
      </w:r>
      <w:r w:rsidRPr="00355A6D">
        <w:rPr>
          <w:rStyle w:val="HideTWBExt"/>
          <w:b w:val="0"/>
        </w:rPr>
        <w:t>&lt;/NumAm&gt;</w:t>
      </w:r>
    </w:p>
    <w:p w:rsidR="00276A77" w:rsidRPr="00355A6D" w:rsidP="00276A77" w14:paraId="2C9439D0"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4D7AB3F5" w14:textId="77777777">
      <w:pPr>
        <w:rPr>
          <w:color w:val="000000" w:themeColor="text1"/>
        </w:rPr>
      </w:pPr>
      <w:r w:rsidRPr="00355A6D">
        <w:rPr>
          <w:rStyle w:val="HideTWBExt"/>
        </w:rPr>
        <w:t>&lt;/RepeatBlock-By&gt;</w:t>
      </w:r>
    </w:p>
    <w:p w:rsidR="00276A77" w:rsidRPr="00355A6D" w:rsidP="00276A77" w14:paraId="77569E3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1006026" w14:textId="77777777">
      <w:pPr>
        <w:pStyle w:val="NormalBold"/>
        <w:rPr>
          <w:color w:val="000000" w:themeColor="text1"/>
        </w:rPr>
      </w:pPr>
      <w:r w:rsidRPr="00355A6D">
        <w:rPr>
          <w:rStyle w:val="HideTWBExt"/>
          <w:b w:val="0"/>
        </w:rPr>
        <w:t>&lt;Article&gt;</w:t>
      </w:r>
      <w:r w:rsidRPr="00355A6D">
        <w:rPr>
          <w:color w:val="000000" w:themeColor="text1"/>
        </w:rPr>
        <w:t>Artykuł 51 – ustęp 1 – litera 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E073E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6756640" w14:textId="77777777">
            <w:pPr>
              <w:keepNext/>
              <w:rPr>
                <w:color w:val="000000" w:themeColor="text1"/>
              </w:rPr>
            </w:pPr>
          </w:p>
        </w:tc>
      </w:tr>
      <w:tr w14:paraId="166400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CC1A4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A19AF3A" w14:textId="77777777">
            <w:pPr>
              <w:pStyle w:val="ColumnHeading"/>
              <w:keepNext/>
              <w:rPr>
                <w:color w:val="000000" w:themeColor="text1"/>
              </w:rPr>
            </w:pPr>
            <w:r w:rsidRPr="00355A6D">
              <w:rPr>
                <w:color w:val="000000" w:themeColor="text1"/>
              </w:rPr>
              <w:t>Poprawka</w:t>
            </w:r>
          </w:p>
        </w:tc>
      </w:tr>
      <w:tr w14:paraId="10E14A7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80F77F" w14:textId="77777777">
            <w:pPr>
              <w:pStyle w:val="Normal6"/>
              <w:rPr>
                <w:color w:val="000000" w:themeColor="text1"/>
              </w:rPr>
            </w:pPr>
            <w:r w:rsidRPr="00355A6D">
              <w:rPr>
                <w:color w:val="000000" w:themeColor="text1"/>
              </w:rPr>
              <w:t>i)</w:t>
            </w:r>
            <w:r w:rsidRPr="00355A6D">
              <w:rPr>
                <w:color w:val="000000" w:themeColor="text1"/>
              </w:rPr>
              <w:tab/>
              <w:t>zapewnia, aby każdy beneficjent otrzymał dokument określający warunki wsparcia; plan finansowy, limity wykonania oraz, w stosownych przypadkach, sposób stosowania warunków płatności;</w:t>
            </w:r>
          </w:p>
        </w:tc>
        <w:tc>
          <w:tcPr>
            <w:tcW w:w="4876" w:type="dxa"/>
          </w:tcPr>
          <w:p w:rsidR="00276A77" w:rsidRPr="00355A6D" w:rsidP="00D373E1" w14:paraId="0FA3903E" w14:textId="77777777">
            <w:pPr>
              <w:pStyle w:val="Normal6"/>
              <w:rPr>
                <w:color w:val="000000" w:themeColor="text1"/>
                <w:szCs w:val="24"/>
              </w:rPr>
            </w:pPr>
            <w:r w:rsidRPr="00355A6D">
              <w:rPr>
                <w:color w:val="000000" w:themeColor="text1"/>
              </w:rPr>
              <w:t>i)</w:t>
            </w:r>
            <w:r w:rsidRPr="00355A6D">
              <w:rPr>
                <w:color w:val="000000" w:themeColor="text1"/>
              </w:rPr>
              <w:tab/>
              <w:t xml:space="preserve">zapewnia, aby każdy beneficjent </w:t>
            </w:r>
            <w:r w:rsidRPr="00355A6D">
              <w:rPr>
                <w:b/>
                <w:i/>
                <w:color w:val="000000" w:themeColor="text1"/>
              </w:rPr>
              <w:t>został poinformowany, a w stosownych przypadkach</w:t>
            </w:r>
            <w:r w:rsidRPr="00355A6D">
              <w:rPr>
                <w:color w:val="000000" w:themeColor="text1"/>
              </w:rPr>
              <w:t xml:space="preserve"> otrzymał dokument określający warunki wsparcia; plan finansowy, limity wykonania oraz, w stosownych przypadkach, sposób stosowania warunków płatności;</w:t>
            </w:r>
          </w:p>
        </w:tc>
      </w:tr>
    </w:tbl>
    <w:p w:rsidR="00276A77" w:rsidRPr="00355A6D" w:rsidP="00276A77" w14:paraId="2DF30DC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0635A03" w14:textId="77777777">
      <w:pPr>
        <w:rPr>
          <w:color w:val="000000" w:themeColor="text1"/>
        </w:rPr>
      </w:pPr>
      <w:r w:rsidRPr="00355A6D">
        <w:rPr>
          <w:rStyle w:val="HideTWBExt"/>
        </w:rPr>
        <w:t>&lt;/Amend&gt;</w:t>
      </w:r>
    </w:p>
    <w:p w:rsidR="00276A77" w:rsidRPr="00355A6D" w:rsidP="00276A77" w14:paraId="7157A84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5327</w:t>
      </w:r>
      <w:r w:rsidRPr="00355A6D">
        <w:rPr>
          <w:rStyle w:val="HideTWBExt"/>
          <w:b w:val="0"/>
        </w:rPr>
        <w:t>&lt;/NumAm&gt;</w:t>
      </w:r>
    </w:p>
    <w:p w:rsidR="00276A77" w:rsidRPr="00355A6D" w:rsidP="00276A77" w14:paraId="4ADFCD5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6D54DC3"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014EC6F" w14:textId="77777777">
      <w:pPr>
        <w:rPr>
          <w:color w:val="000000" w:themeColor="text1"/>
        </w:rPr>
      </w:pPr>
      <w:r w:rsidRPr="00355A6D">
        <w:rPr>
          <w:rStyle w:val="HideTWBExt"/>
        </w:rPr>
        <w:t>&lt;/RepeatBlock-By&gt;</w:t>
      </w:r>
    </w:p>
    <w:p w:rsidR="00276A77" w:rsidRPr="00355A6D" w:rsidP="00276A77" w14:paraId="7DBF39C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C19B216" w14:textId="77777777">
      <w:pPr>
        <w:pStyle w:val="NormalBold"/>
        <w:rPr>
          <w:color w:val="000000" w:themeColor="text1"/>
        </w:rPr>
      </w:pPr>
      <w:r w:rsidRPr="00355A6D">
        <w:rPr>
          <w:rStyle w:val="HideTWBExt"/>
          <w:b w:val="0"/>
        </w:rPr>
        <w:t>&lt;Article&gt;</w:t>
      </w:r>
      <w:r w:rsidRPr="00355A6D">
        <w:rPr>
          <w:color w:val="000000" w:themeColor="text1"/>
        </w:rPr>
        <w:t>Artykuł 51 – ustęp 1 – litera j</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F708E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0D1C171" w14:textId="77777777">
            <w:pPr>
              <w:keepNext/>
              <w:rPr>
                <w:color w:val="000000" w:themeColor="text1"/>
              </w:rPr>
            </w:pPr>
          </w:p>
        </w:tc>
      </w:tr>
      <w:tr w14:paraId="6748FB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51C914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3FD4B92" w14:textId="77777777">
            <w:pPr>
              <w:pStyle w:val="ColumnHeading"/>
              <w:keepNext/>
              <w:rPr>
                <w:color w:val="000000" w:themeColor="text1"/>
              </w:rPr>
            </w:pPr>
            <w:r w:rsidRPr="00355A6D">
              <w:rPr>
                <w:color w:val="000000" w:themeColor="text1"/>
              </w:rPr>
              <w:t>Poprawka</w:t>
            </w:r>
          </w:p>
        </w:tc>
      </w:tr>
      <w:tr w14:paraId="26D3C9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5E63B90" w14:textId="77777777">
            <w:pPr>
              <w:pStyle w:val="Normal6"/>
              <w:rPr>
                <w:color w:val="000000" w:themeColor="text1"/>
              </w:rPr>
            </w:pPr>
            <w:r w:rsidRPr="00355A6D">
              <w:rPr>
                <w:color w:val="000000" w:themeColor="text1"/>
              </w:rPr>
              <w:t>j)</w:t>
            </w:r>
            <w:r w:rsidRPr="00355A6D">
              <w:rPr>
                <w:color w:val="000000" w:themeColor="text1"/>
              </w:rPr>
              <w:tab/>
              <w:t xml:space="preserve">zapewnia, aby beneficjenci wywiązywali się z obowiązku zapewnienia widoczności wsparcia Unii, zgodnie z art. 18 rozporządzenia (UE, </w:t>
            </w:r>
            <w:r w:rsidRPr="00355A6D">
              <w:rPr>
                <w:color w:val="000000" w:themeColor="text1"/>
              </w:rPr>
              <w:t>Euratom</w:t>
            </w:r>
            <w:r w:rsidRPr="00355A6D">
              <w:rPr>
                <w:color w:val="000000" w:themeColor="text1"/>
              </w:rPr>
              <w:t>) XX [rozporządzenie w sprawie wykonania];</w:t>
            </w:r>
          </w:p>
        </w:tc>
        <w:tc>
          <w:tcPr>
            <w:tcW w:w="4876" w:type="dxa"/>
          </w:tcPr>
          <w:p w:rsidR="00276A77" w:rsidRPr="00355A6D" w:rsidP="00D373E1" w14:paraId="1C87F522" w14:textId="77777777">
            <w:pPr>
              <w:pStyle w:val="Normal6"/>
              <w:rPr>
                <w:color w:val="000000" w:themeColor="text1"/>
                <w:szCs w:val="24"/>
              </w:rPr>
            </w:pPr>
            <w:r w:rsidRPr="00355A6D">
              <w:rPr>
                <w:color w:val="000000" w:themeColor="text1"/>
              </w:rPr>
              <w:t>j)</w:t>
            </w:r>
            <w:r w:rsidRPr="00355A6D">
              <w:rPr>
                <w:color w:val="000000" w:themeColor="text1"/>
              </w:rPr>
              <w:tab/>
              <w:t xml:space="preserve">zapewnia, aby beneficjenci wywiązywali się z obowiązku zapewnienia widoczności wsparcia Unii, zgodnie z art. 18 rozporządzenia (UE, </w:t>
            </w:r>
            <w:r w:rsidRPr="00355A6D">
              <w:rPr>
                <w:color w:val="000000" w:themeColor="text1"/>
              </w:rPr>
              <w:t>Euratom</w:t>
            </w:r>
            <w:r w:rsidRPr="00355A6D">
              <w:rPr>
                <w:color w:val="000000" w:themeColor="text1"/>
              </w:rPr>
              <w:t xml:space="preserve">) XX [rozporządzenie w sprawie wykonania] </w:t>
            </w:r>
            <w:r w:rsidRPr="00355A6D">
              <w:rPr>
                <w:b/>
                <w:i/>
                <w:color w:val="000000" w:themeColor="text1"/>
              </w:rPr>
              <w:t>oraz nowym art. 63a [Widoczność i symbol UE]</w:t>
            </w:r>
            <w:r w:rsidRPr="00355A6D">
              <w:rPr>
                <w:color w:val="000000" w:themeColor="text1"/>
              </w:rPr>
              <w:t>;</w:t>
            </w:r>
          </w:p>
        </w:tc>
      </w:tr>
    </w:tbl>
    <w:p w:rsidR="00276A77" w:rsidRPr="00355A6D" w:rsidP="00276A77" w14:paraId="25E7386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26AB024" w14:textId="77777777">
      <w:pPr>
        <w:rPr>
          <w:color w:val="000000" w:themeColor="text1"/>
        </w:rPr>
      </w:pPr>
      <w:r w:rsidRPr="00355A6D">
        <w:rPr>
          <w:rStyle w:val="HideTWBExt"/>
        </w:rPr>
        <w:t>&lt;/Amend&gt;</w:t>
      </w:r>
    </w:p>
    <w:p w:rsidR="00276A77" w:rsidRPr="00355A6D" w:rsidP="00276A77" w14:paraId="2816061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5328</w:t>
      </w:r>
      <w:r w:rsidRPr="00355A6D">
        <w:rPr>
          <w:rStyle w:val="HideTWBExt"/>
          <w:b w:val="0"/>
        </w:rPr>
        <w:t>&lt;/NumAm&gt;</w:t>
      </w:r>
    </w:p>
    <w:p w:rsidR="00276A77" w:rsidRPr="00355A6D" w:rsidP="00276A77" w14:paraId="6FF49FF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Bert-Jan </w:t>
      </w:r>
      <w:r w:rsidRPr="00355A6D">
        <w:rPr>
          <w:color w:val="000000" w:themeColor="text1"/>
        </w:rPr>
        <w:t>Ruissen</w:t>
      </w:r>
      <w:r w:rsidRPr="00355A6D">
        <w:rPr>
          <w:color w:val="000000" w:themeColor="text1"/>
        </w:rPr>
        <w:t xml:space="preserve">, Dick </w:t>
      </w:r>
      <w:r w:rsidRPr="00355A6D">
        <w:rPr>
          <w:color w:val="000000" w:themeColor="text1"/>
        </w:rPr>
        <w:t>Erixon</w:t>
      </w:r>
      <w:r w:rsidRPr="00355A6D">
        <w:rPr>
          <w:rStyle w:val="HideTWBExt"/>
          <w:b w:val="0"/>
        </w:rPr>
        <w:t>&lt;/Members&gt;</w:t>
      </w:r>
    </w:p>
    <w:p w:rsidR="00276A77" w:rsidRPr="00355A6D" w:rsidP="00276A77" w14:paraId="16A960A9" w14:textId="77777777">
      <w:pPr>
        <w:rPr>
          <w:color w:val="000000" w:themeColor="text1"/>
        </w:rPr>
      </w:pPr>
      <w:r w:rsidRPr="00355A6D">
        <w:rPr>
          <w:rStyle w:val="HideTWBExt"/>
        </w:rPr>
        <w:t>&lt;/RepeatBlock-By&gt;</w:t>
      </w:r>
    </w:p>
    <w:p w:rsidR="00276A77" w:rsidRPr="00355A6D" w:rsidP="00276A77" w14:paraId="7AEDE12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E45484" w14:textId="77777777">
      <w:pPr>
        <w:pStyle w:val="NormalBold"/>
        <w:rPr>
          <w:color w:val="000000" w:themeColor="text1"/>
        </w:rPr>
      </w:pPr>
      <w:r w:rsidRPr="00355A6D">
        <w:rPr>
          <w:rStyle w:val="HideTWBExt"/>
          <w:b w:val="0"/>
        </w:rPr>
        <w:t>&lt;Article&gt;</w:t>
      </w:r>
      <w:r w:rsidRPr="00355A6D">
        <w:rPr>
          <w:color w:val="000000" w:themeColor="text1"/>
        </w:rPr>
        <w:t>Artykuł 51 – ustęp 1 – litera k</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5BE64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C8B056C" w14:textId="77777777">
            <w:pPr>
              <w:keepNext/>
              <w:rPr>
                <w:color w:val="000000" w:themeColor="text1"/>
              </w:rPr>
            </w:pPr>
          </w:p>
        </w:tc>
      </w:tr>
      <w:tr w14:paraId="2197670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9E677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F538F8" w14:textId="77777777">
            <w:pPr>
              <w:pStyle w:val="ColumnHeading"/>
              <w:keepNext/>
              <w:rPr>
                <w:color w:val="000000" w:themeColor="text1"/>
              </w:rPr>
            </w:pPr>
            <w:r w:rsidRPr="00355A6D">
              <w:rPr>
                <w:color w:val="000000" w:themeColor="text1"/>
              </w:rPr>
              <w:t>Poprawka</w:t>
            </w:r>
          </w:p>
        </w:tc>
      </w:tr>
      <w:tr w14:paraId="0E56872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581E6E" w14:textId="77777777">
            <w:pPr>
              <w:pStyle w:val="Normal6"/>
              <w:rPr>
                <w:color w:val="000000" w:themeColor="text1"/>
              </w:rPr>
            </w:pPr>
            <w:r w:rsidRPr="00355A6D">
              <w:rPr>
                <w:color w:val="000000" w:themeColor="text1"/>
              </w:rPr>
              <w:t>k)</w:t>
            </w:r>
            <w:r w:rsidRPr="00355A6D">
              <w:rPr>
                <w:color w:val="000000" w:themeColor="text1"/>
              </w:rPr>
              <w:tab/>
            </w:r>
            <w:r w:rsidRPr="00355A6D">
              <w:rPr>
                <w:b/>
                <w:i/>
                <w:color w:val="000000" w:themeColor="text1"/>
              </w:rPr>
              <w:t>podpisuje</w:t>
            </w:r>
            <w:r w:rsidRPr="00355A6D">
              <w:rPr>
                <w:color w:val="000000" w:themeColor="text1"/>
              </w:rPr>
              <w:t xml:space="preserve"> deklarację zarządczą, o której mowa w art. 59 ust. 1 lit. a) ust. 1 lit. c) pkt 1 lit. a) [Roczny pakiet dokumentów dotyczących poświadczenia wiarygodności], zgodnie ze wzorem określonym w załączniku XII [deklaracja zarządcza];</w:t>
            </w:r>
          </w:p>
        </w:tc>
        <w:tc>
          <w:tcPr>
            <w:tcW w:w="4876" w:type="dxa"/>
          </w:tcPr>
          <w:p w:rsidR="00276A77" w:rsidRPr="00355A6D" w:rsidP="00D373E1" w14:paraId="77944636" w14:textId="77777777">
            <w:pPr>
              <w:pStyle w:val="Normal6"/>
              <w:rPr>
                <w:color w:val="000000" w:themeColor="text1"/>
                <w:szCs w:val="24"/>
              </w:rPr>
            </w:pPr>
            <w:r w:rsidRPr="00355A6D">
              <w:rPr>
                <w:color w:val="000000" w:themeColor="text1"/>
              </w:rPr>
              <w:t>k)</w:t>
            </w:r>
            <w:r w:rsidRPr="00355A6D">
              <w:rPr>
                <w:color w:val="000000" w:themeColor="text1"/>
              </w:rPr>
              <w:tab/>
            </w:r>
            <w:r w:rsidRPr="00355A6D">
              <w:rPr>
                <w:b/>
                <w:i/>
                <w:color w:val="000000" w:themeColor="text1"/>
              </w:rPr>
              <w:t>przedkłada</w:t>
            </w:r>
            <w:r w:rsidRPr="00355A6D">
              <w:rPr>
                <w:color w:val="000000" w:themeColor="text1"/>
              </w:rPr>
              <w:t xml:space="preserve"> deklarację zarządczą, o której mowa w art. 59 ust. 1 lit. a) ust. 1 lit. c) pkt 1 lit. a) [Roczny pakiet dokumentów dotyczących poświadczenia wiarygodności], zgodnie ze wzorem określonym w załączniku XII [deklaracja zarządcza];</w:t>
            </w:r>
          </w:p>
        </w:tc>
      </w:tr>
    </w:tbl>
    <w:p w:rsidR="00276A77" w:rsidRPr="00355A6D" w:rsidP="00276A77" w14:paraId="288C58B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B33FAA9"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0423F63F" w14:textId="77777777">
      <w:pPr>
        <w:pStyle w:val="Normal12Italic"/>
        <w:rPr>
          <w:noProof w:val="0"/>
          <w:color w:val="000000" w:themeColor="text1"/>
        </w:rPr>
      </w:pPr>
      <w:r w:rsidRPr="00355A6D">
        <w:rPr>
          <w:color w:val="000000" w:themeColor="text1"/>
        </w:rPr>
        <w:t>Trybunał zaleca, aby wszystkie instytucje zarządzające przedkładały własne deklaracje zarządcze w ramach rocznego pakietu dokumentów dotyczących poświadczenia wiarygodności (opinia 09/2026, pkt 104).</w:t>
      </w:r>
    </w:p>
    <w:p w:rsidR="00276A77" w:rsidRPr="00355A6D" w:rsidP="00276A77" w14:paraId="72AA81FC" w14:textId="77777777">
      <w:pPr>
        <w:rPr>
          <w:color w:val="000000" w:themeColor="text1"/>
        </w:rPr>
      </w:pPr>
      <w:r w:rsidRPr="00355A6D">
        <w:rPr>
          <w:rStyle w:val="HideTWBExt"/>
        </w:rPr>
        <w:t>&lt;/Amend&gt;</w:t>
      </w:r>
    </w:p>
    <w:p w:rsidR="00276A77" w:rsidRPr="00355A6D" w:rsidP="00276A77" w14:paraId="4FE9D9A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5329</w:t>
      </w:r>
      <w:r w:rsidRPr="00355A6D">
        <w:rPr>
          <w:rStyle w:val="HideTWBExt"/>
          <w:b w:val="0"/>
        </w:rPr>
        <w:t>&lt;/NumAm&gt;</w:t>
      </w:r>
    </w:p>
    <w:p w:rsidR="00276A77" w:rsidRPr="00355A6D" w:rsidP="00276A77" w14:paraId="594EDFA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41E73EFF" w14:textId="77777777">
      <w:pPr>
        <w:rPr>
          <w:color w:val="000000" w:themeColor="text1"/>
        </w:rPr>
      </w:pPr>
      <w:r w:rsidRPr="00355A6D">
        <w:rPr>
          <w:rStyle w:val="HideTWBExt"/>
        </w:rPr>
        <w:t>&lt;/RepeatBlock-By&gt;</w:t>
      </w:r>
    </w:p>
    <w:p w:rsidR="00276A77" w:rsidRPr="00355A6D" w:rsidP="00276A77" w14:paraId="5F6885F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7E93472" w14:textId="77777777">
      <w:pPr>
        <w:pStyle w:val="NormalBold"/>
        <w:rPr>
          <w:color w:val="000000" w:themeColor="text1"/>
        </w:rPr>
      </w:pPr>
      <w:r w:rsidRPr="00355A6D">
        <w:rPr>
          <w:rStyle w:val="HideTWBExt"/>
          <w:b w:val="0"/>
        </w:rPr>
        <w:t>&lt;Article&gt;</w:t>
      </w:r>
      <w:r w:rsidRPr="00355A6D">
        <w:rPr>
          <w:color w:val="000000" w:themeColor="text1"/>
        </w:rPr>
        <w:t>Artykuł 51 – ustęp 1 – litera l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C08F6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8DC4B7" w14:textId="77777777">
            <w:pPr>
              <w:keepNext/>
              <w:rPr>
                <w:color w:val="000000" w:themeColor="text1"/>
              </w:rPr>
            </w:pPr>
          </w:p>
        </w:tc>
      </w:tr>
      <w:tr w14:paraId="16D9B8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349291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8BB5C89" w14:textId="77777777">
            <w:pPr>
              <w:pStyle w:val="ColumnHeading"/>
              <w:keepNext/>
              <w:rPr>
                <w:color w:val="000000" w:themeColor="text1"/>
              </w:rPr>
            </w:pPr>
            <w:r w:rsidRPr="00355A6D">
              <w:rPr>
                <w:color w:val="000000" w:themeColor="text1"/>
              </w:rPr>
              <w:t>Poprawka</w:t>
            </w:r>
          </w:p>
        </w:tc>
      </w:tr>
      <w:tr w14:paraId="096285A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7B9055" w14:textId="77777777">
            <w:pPr>
              <w:pStyle w:val="Normal6"/>
              <w:rPr>
                <w:color w:val="000000" w:themeColor="text1"/>
              </w:rPr>
            </w:pPr>
          </w:p>
        </w:tc>
        <w:tc>
          <w:tcPr>
            <w:tcW w:w="4876" w:type="dxa"/>
          </w:tcPr>
          <w:p w:rsidR="00276A77" w:rsidRPr="00355A6D" w:rsidP="00D373E1" w14:paraId="545CDBA1" w14:textId="77777777">
            <w:pPr>
              <w:pStyle w:val="Normal6"/>
              <w:rPr>
                <w:color w:val="000000" w:themeColor="text1"/>
                <w:szCs w:val="24"/>
              </w:rPr>
            </w:pPr>
            <w:r w:rsidRPr="00355A6D">
              <w:rPr>
                <w:b/>
                <w:i/>
                <w:color w:val="000000" w:themeColor="text1"/>
              </w:rPr>
              <w:t>la)</w:t>
            </w:r>
            <w:r w:rsidRPr="00355A6D">
              <w:rPr>
                <w:b/>
                <w:i/>
                <w:color w:val="000000" w:themeColor="text1"/>
              </w:rPr>
              <w:tab/>
              <w:t>w stosownych przypadkach zapewnia przeprowadzenie oceny odpowiedniej części lub odpowiednich części planu;</w:t>
            </w:r>
          </w:p>
        </w:tc>
      </w:tr>
    </w:tbl>
    <w:p w:rsidR="00276A77" w:rsidRPr="00294C12" w:rsidP="00276A77" w14:paraId="23AE5387"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71C71F2F" w14:textId="77777777">
      <w:pPr>
        <w:rPr>
          <w:color w:val="000000" w:themeColor="text1"/>
          <w:lang w:val="sv-SE"/>
        </w:rPr>
      </w:pPr>
      <w:r w:rsidRPr="00294C12">
        <w:rPr>
          <w:rStyle w:val="HideTWBExt"/>
          <w:lang w:val="sv-SE"/>
        </w:rPr>
        <w:t>&lt;/Amend&gt;</w:t>
      </w:r>
    </w:p>
    <w:p w:rsidR="00276A77" w:rsidRPr="00294C12" w:rsidP="00276A77" w14:paraId="787A668B"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5330</w:t>
      </w:r>
      <w:r w:rsidRPr="00294C12">
        <w:rPr>
          <w:rStyle w:val="HideTWBExt"/>
          <w:b w:val="0"/>
          <w:lang w:val="sv-SE"/>
        </w:rPr>
        <w:t>&lt;/NumAm&gt;</w:t>
      </w:r>
    </w:p>
    <w:p w:rsidR="00276A77" w:rsidRPr="00294C12" w:rsidP="00276A77" w14:paraId="0ABCD657"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09777431" w14:textId="77777777">
      <w:pPr>
        <w:rPr>
          <w:color w:val="000000" w:themeColor="text1"/>
          <w:lang w:val="sv-SE"/>
        </w:rPr>
      </w:pPr>
      <w:r w:rsidRPr="00294C12">
        <w:rPr>
          <w:rStyle w:val="HideTWBExt"/>
          <w:lang w:val="sv-SE"/>
        </w:rPr>
        <w:t>&lt;/RepeatBlock-By&gt;</w:t>
      </w:r>
    </w:p>
    <w:p w:rsidR="00276A77" w:rsidRPr="00355A6D" w:rsidP="00276A77" w14:paraId="46B1323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6DFA36D" w14:textId="77777777">
      <w:pPr>
        <w:pStyle w:val="NormalBold"/>
        <w:rPr>
          <w:color w:val="000000" w:themeColor="text1"/>
        </w:rPr>
      </w:pPr>
      <w:r w:rsidRPr="00355A6D">
        <w:rPr>
          <w:rStyle w:val="HideTWBExt"/>
          <w:b w:val="0"/>
        </w:rPr>
        <w:t>&lt;Article&gt;</w:t>
      </w:r>
      <w:r w:rsidRPr="00355A6D">
        <w:rPr>
          <w:color w:val="000000" w:themeColor="text1"/>
        </w:rPr>
        <w:t>Artykuł 51 – ustęp 1 – litera l b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B7D7E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C8D385C" w14:textId="77777777">
            <w:pPr>
              <w:keepNext/>
              <w:rPr>
                <w:color w:val="000000" w:themeColor="text1"/>
              </w:rPr>
            </w:pPr>
          </w:p>
        </w:tc>
      </w:tr>
      <w:tr w14:paraId="6D9C5BF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7E2480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EF30F3D" w14:textId="77777777">
            <w:pPr>
              <w:pStyle w:val="ColumnHeading"/>
              <w:keepNext/>
              <w:rPr>
                <w:color w:val="000000" w:themeColor="text1"/>
              </w:rPr>
            </w:pPr>
            <w:r w:rsidRPr="00355A6D">
              <w:rPr>
                <w:color w:val="000000" w:themeColor="text1"/>
              </w:rPr>
              <w:t>Poprawka</w:t>
            </w:r>
          </w:p>
        </w:tc>
      </w:tr>
      <w:tr w14:paraId="36C2477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802304" w14:textId="77777777">
            <w:pPr>
              <w:pStyle w:val="Normal6"/>
              <w:rPr>
                <w:color w:val="000000" w:themeColor="text1"/>
              </w:rPr>
            </w:pPr>
          </w:p>
        </w:tc>
        <w:tc>
          <w:tcPr>
            <w:tcW w:w="4876" w:type="dxa"/>
          </w:tcPr>
          <w:p w:rsidR="00276A77" w:rsidRPr="00355A6D" w:rsidP="00D373E1" w14:paraId="28CC0AAD" w14:textId="77777777">
            <w:pPr>
              <w:pStyle w:val="Normal6"/>
              <w:rPr>
                <w:color w:val="000000" w:themeColor="text1"/>
                <w:szCs w:val="24"/>
              </w:rPr>
            </w:pPr>
            <w:r w:rsidRPr="00355A6D">
              <w:rPr>
                <w:b/>
                <w:i/>
                <w:color w:val="000000" w:themeColor="text1"/>
              </w:rPr>
              <w:t>lb)</w:t>
            </w:r>
            <w:r w:rsidRPr="00355A6D">
              <w:rPr>
                <w:b/>
                <w:i/>
                <w:color w:val="000000" w:themeColor="text1"/>
              </w:rPr>
              <w:tab/>
              <w:t>wdraża ramy komunikacji wobec odpowiednich grup docelowych i rozdziałów planu.</w:t>
            </w:r>
          </w:p>
        </w:tc>
      </w:tr>
    </w:tbl>
    <w:p w:rsidR="00276A77" w:rsidRPr="00294C12" w:rsidP="00276A77" w14:paraId="563D92E6"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13397180" w14:textId="77777777">
      <w:pPr>
        <w:rPr>
          <w:color w:val="000000" w:themeColor="text1"/>
          <w:lang w:val="fr-BE"/>
        </w:rPr>
      </w:pPr>
      <w:r w:rsidRPr="00294C12">
        <w:rPr>
          <w:rStyle w:val="HideTWBExt"/>
          <w:lang w:val="fr-BE"/>
        </w:rPr>
        <w:t>&lt;/Amend&gt;</w:t>
      </w:r>
    </w:p>
    <w:p w:rsidR="00276A77" w:rsidRPr="00294C12" w:rsidP="00276A77" w14:paraId="78596FBE"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5331</w:t>
      </w:r>
      <w:r w:rsidRPr="00294C12">
        <w:rPr>
          <w:rStyle w:val="HideTWBExt"/>
          <w:b w:val="0"/>
          <w:lang w:val="fr-BE"/>
        </w:rPr>
        <w:t>&lt;/NumAm&gt;</w:t>
      </w:r>
    </w:p>
    <w:p w:rsidR="00276A77" w:rsidRPr="00294C12" w:rsidP="00276A77" w14:paraId="1A20C01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color w:val="000000" w:themeColor="text1"/>
          <w:lang w:val="fr-BE"/>
        </w:rPr>
        <w:t xml:space="preserve">, Sven Simon, Monika </w:t>
      </w:r>
      <w:r w:rsidRPr="00294C12">
        <w:rPr>
          <w:color w:val="000000" w:themeColor="text1"/>
          <w:lang w:val="fr-BE"/>
        </w:rPr>
        <w:t>Hohlmeier</w:t>
      </w:r>
      <w:r w:rsidRPr="00294C12">
        <w:rPr>
          <w:rStyle w:val="HideTWBExt"/>
          <w:b w:val="0"/>
          <w:lang w:val="fr-BE"/>
        </w:rPr>
        <w:t>&lt;/Members&gt;</w:t>
      </w:r>
    </w:p>
    <w:p w:rsidR="00276A77" w:rsidRPr="00294C12" w:rsidP="00276A77" w14:paraId="7575F3C4" w14:textId="77777777">
      <w:pPr>
        <w:rPr>
          <w:color w:val="000000" w:themeColor="text1"/>
          <w:lang w:val="fr-BE"/>
        </w:rPr>
      </w:pPr>
      <w:r w:rsidRPr="00294C12">
        <w:rPr>
          <w:rStyle w:val="HideTWBExt"/>
          <w:lang w:val="fr-BE"/>
        </w:rPr>
        <w:t>&lt;/RepeatBlock-By&gt;</w:t>
      </w:r>
    </w:p>
    <w:p w:rsidR="00276A77" w:rsidRPr="00355A6D" w:rsidP="00276A77" w14:paraId="491595F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C2831C6" w14:textId="77777777">
      <w:pPr>
        <w:pStyle w:val="NormalBold"/>
        <w:rPr>
          <w:color w:val="000000" w:themeColor="text1"/>
        </w:rPr>
      </w:pPr>
      <w:r w:rsidRPr="00355A6D">
        <w:rPr>
          <w:rStyle w:val="HideTWBExt"/>
          <w:b w:val="0"/>
        </w:rPr>
        <w:t>&lt;Article&gt;</w:t>
      </w:r>
      <w:r w:rsidRPr="00355A6D">
        <w:rPr>
          <w:color w:val="000000" w:themeColor="text1"/>
        </w:rPr>
        <w:t>Artykuł 51 – ustęp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0A1F3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D0A667A" w14:textId="77777777">
            <w:pPr>
              <w:keepNext/>
              <w:rPr>
                <w:color w:val="000000" w:themeColor="text1"/>
              </w:rPr>
            </w:pPr>
          </w:p>
        </w:tc>
      </w:tr>
      <w:tr w14:paraId="6F6C669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5CC3C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FD026C6" w14:textId="77777777">
            <w:pPr>
              <w:pStyle w:val="ColumnHeading"/>
              <w:keepNext/>
              <w:rPr>
                <w:color w:val="000000" w:themeColor="text1"/>
              </w:rPr>
            </w:pPr>
            <w:r w:rsidRPr="00355A6D">
              <w:rPr>
                <w:color w:val="000000" w:themeColor="text1"/>
              </w:rPr>
              <w:t>Poprawka</w:t>
            </w:r>
          </w:p>
        </w:tc>
      </w:tr>
      <w:tr w14:paraId="047E1D0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CA7FDEE" w14:textId="77777777">
            <w:pPr>
              <w:pStyle w:val="Normal6"/>
              <w:rPr>
                <w:color w:val="000000" w:themeColor="text1"/>
              </w:rPr>
            </w:pPr>
          </w:p>
        </w:tc>
        <w:tc>
          <w:tcPr>
            <w:tcW w:w="4876" w:type="dxa"/>
          </w:tcPr>
          <w:p w:rsidR="00276A77" w:rsidRPr="00355A6D" w:rsidP="00D373E1" w14:paraId="43C555EC" w14:textId="77777777">
            <w:pPr>
              <w:pStyle w:val="Normal6"/>
              <w:rPr>
                <w:color w:val="000000" w:themeColor="text1"/>
                <w:szCs w:val="24"/>
              </w:rPr>
            </w:pPr>
            <w:r w:rsidRPr="00355A6D">
              <w:rPr>
                <w:b/>
                <w:i/>
                <w:color w:val="000000" w:themeColor="text1"/>
              </w:rPr>
              <w:t>1a.</w:t>
            </w:r>
            <w:r w:rsidRPr="00355A6D">
              <w:rPr>
                <w:b/>
                <w:i/>
                <w:color w:val="000000" w:themeColor="text1"/>
              </w:rPr>
              <w:tab/>
              <w:t>Państwo członkowskie może powierzyć instytucji zarządzającej przygotowanie, wdrażanie oraz zmianę planu lub części planu PKR. Instytucja ta prowadzi bezpośrednie negocjacje z Komisją.</w:t>
            </w:r>
          </w:p>
        </w:tc>
      </w:tr>
    </w:tbl>
    <w:p w:rsidR="00276A77" w:rsidRPr="00355A6D" w:rsidP="00276A77" w14:paraId="752B297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13E1C6D8" w14:textId="77777777">
      <w:pPr>
        <w:rPr>
          <w:color w:val="000000" w:themeColor="text1"/>
        </w:rPr>
      </w:pPr>
      <w:r w:rsidRPr="00355A6D">
        <w:rPr>
          <w:rStyle w:val="HideTWBExt"/>
        </w:rPr>
        <w:t>&lt;/Amend&gt;</w:t>
      </w:r>
    </w:p>
    <w:p w:rsidR="00276A77" w:rsidRPr="00355A6D" w:rsidP="00276A77" w14:paraId="28F5412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5332</w:t>
      </w:r>
      <w:r w:rsidRPr="00355A6D">
        <w:rPr>
          <w:rStyle w:val="HideTWBExt"/>
          <w:b w:val="0"/>
        </w:rPr>
        <w:t>&lt;/NumAm&gt;</w:t>
      </w:r>
    </w:p>
    <w:p w:rsidR="00276A77" w:rsidRPr="00355A6D" w:rsidP="00276A77" w14:paraId="63D1546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rStyle w:val="HideTWBExt"/>
          <w:b w:val="0"/>
        </w:rPr>
        <w:t>&lt;/Members&gt;</w:t>
      </w:r>
    </w:p>
    <w:p w:rsidR="00276A77" w:rsidRPr="00355A6D" w:rsidP="00276A77" w14:paraId="709FC816" w14:textId="77777777">
      <w:pPr>
        <w:rPr>
          <w:color w:val="000000" w:themeColor="text1"/>
        </w:rPr>
      </w:pPr>
      <w:r w:rsidRPr="00355A6D">
        <w:rPr>
          <w:rStyle w:val="HideTWBExt"/>
        </w:rPr>
        <w:t>&lt;/RepeatBlock-By&gt;</w:t>
      </w:r>
    </w:p>
    <w:p w:rsidR="00276A77" w:rsidRPr="00355A6D" w:rsidP="00276A77" w14:paraId="3CCBD79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319E54F" w14:textId="77777777">
      <w:pPr>
        <w:pStyle w:val="NormalBold"/>
        <w:rPr>
          <w:color w:val="000000" w:themeColor="text1"/>
        </w:rPr>
      </w:pPr>
      <w:r w:rsidRPr="00355A6D">
        <w:rPr>
          <w:rStyle w:val="HideTWBExt"/>
          <w:b w:val="0"/>
        </w:rPr>
        <w:t>&lt;Article&gt;</w:t>
      </w:r>
      <w:r w:rsidRPr="00355A6D">
        <w:rPr>
          <w:color w:val="000000" w:themeColor="text1"/>
        </w:rPr>
        <w:t>Artykuł 51 – ustęp 1 b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8CCD0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37F0FC5" w14:textId="77777777">
            <w:pPr>
              <w:keepNext/>
              <w:rPr>
                <w:color w:val="000000" w:themeColor="text1"/>
              </w:rPr>
            </w:pPr>
          </w:p>
        </w:tc>
      </w:tr>
      <w:tr w14:paraId="2795C8C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0A1BAC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786C08E" w14:textId="77777777">
            <w:pPr>
              <w:pStyle w:val="ColumnHeading"/>
              <w:keepNext/>
              <w:rPr>
                <w:color w:val="000000" w:themeColor="text1"/>
              </w:rPr>
            </w:pPr>
            <w:r w:rsidRPr="00355A6D">
              <w:rPr>
                <w:color w:val="000000" w:themeColor="text1"/>
              </w:rPr>
              <w:t>Poprawka</w:t>
            </w:r>
          </w:p>
        </w:tc>
      </w:tr>
      <w:tr w14:paraId="5FFBB80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442ED2" w14:textId="77777777">
            <w:pPr>
              <w:pStyle w:val="Normal6"/>
              <w:rPr>
                <w:color w:val="000000" w:themeColor="text1"/>
              </w:rPr>
            </w:pPr>
          </w:p>
        </w:tc>
        <w:tc>
          <w:tcPr>
            <w:tcW w:w="4876" w:type="dxa"/>
          </w:tcPr>
          <w:p w:rsidR="00276A77" w:rsidRPr="00355A6D" w:rsidP="00D373E1" w14:paraId="2AC4EE6E" w14:textId="77777777">
            <w:pPr>
              <w:pStyle w:val="Normal6"/>
              <w:rPr>
                <w:color w:val="000000" w:themeColor="text1"/>
                <w:szCs w:val="24"/>
              </w:rPr>
            </w:pPr>
            <w:r w:rsidRPr="00355A6D">
              <w:rPr>
                <w:b/>
                <w:i/>
                <w:color w:val="000000" w:themeColor="text1"/>
              </w:rPr>
              <w:t>1b.</w:t>
            </w:r>
            <w:r w:rsidRPr="00355A6D">
              <w:rPr>
                <w:b/>
                <w:i/>
                <w:color w:val="000000" w:themeColor="text1"/>
              </w:rPr>
              <w:tab/>
              <w:t>Instytucja zarządzająca odpowiada za zarządzanie planem, określonymi rozdziałami planu lub częściami rozdziałów planu objętymi zakresem jej odpowiedzialności, z myślą o realizacji jego celów. Pełni ona następujące funkcje:</w:t>
            </w:r>
          </w:p>
        </w:tc>
      </w:tr>
      <w:tr w14:paraId="1C94A9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6CF6B49" w14:textId="77777777">
            <w:pPr>
              <w:pStyle w:val="Normal6"/>
              <w:rPr>
                <w:color w:val="000000" w:themeColor="text1"/>
              </w:rPr>
            </w:pPr>
          </w:p>
        </w:tc>
        <w:tc>
          <w:tcPr>
            <w:tcW w:w="4876" w:type="dxa"/>
          </w:tcPr>
          <w:p w:rsidR="00276A77" w:rsidRPr="00355A6D" w:rsidP="00D373E1" w14:paraId="6E53B6B1" w14:textId="77777777">
            <w:pPr>
              <w:pStyle w:val="Normal6"/>
              <w:rPr>
                <w:color w:val="000000" w:themeColor="text1"/>
                <w:szCs w:val="24"/>
              </w:rPr>
            </w:pPr>
            <w:r w:rsidRPr="00355A6D">
              <w:rPr>
                <w:b/>
                <w:i/>
                <w:color w:val="000000" w:themeColor="text1"/>
              </w:rPr>
              <w:t>a) wybiera operacje w celu maksymalizacji wkładu planu w osiągnięcie celów Funduszu, zdefiniowane na poziomie rozdziałów planu i środków, poprzez określenie i stosowanie kryteriów i procedur, które są niedyskryminacyjne i przejrzyste;</w:t>
            </w:r>
          </w:p>
        </w:tc>
      </w:tr>
      <w:tr w14:paraId="711B567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2712A6" w14:textId="77777777">
            <w:pPr>
              <w:pStyle w:val="Normal6"/>
              <w:rPr>
                <w:color w:val="000000" w:themeColor="text1"/>
              </w:rPr>
            </w:pPr>
          </w:p>
        </w:tc>
        <w:tc>
          <w:tcPr>
            <w:tcW w:w="4876" w:type="dxa"/>
          </w:tcPr>
          <w:p w:rsidR="00276A77" w:rsidRPr="00355A6D" w:rsidP="00D373E1" w14:paraId="0C032E7E" w14:textId="77777777">
            <w:pPr>
              <w:pStyle w:val="Normal6"/>
              <w:rPr>
                <w:color w:val="000000" w:themeColor="text1"/>
                <w:szCs w:val="24"/>
              </w:rPr>
            </w:pPr>
            <w:r w:rsidRPr="00355A6D">
              <w:rPr>
                <w:b/>
                <w:i/>
                <w:color w:val="000000" w:themeColor="text1"/>
              </w:rPr>
              <w:t xml:space="preserve">b) przeprowadza weryfikacje zarządcze w celu zapewnienia osiągnięcia kamieni </w:t>
            </w:r>
            <w:r w:rsidRPr="00355A6D">
              <w:rPr>
                <w:b/>
                <w:i/>
                <w:color w:val="000000" w:themeColor="text1"/>
              </w:rPr>
              <w:t>milowych i wartości docelowych określonych w planie oraz skutecznego wykorzystania środków finansowych zgodnie z mającym zastosowanie prawem; do celów sporządzenia deklaracji zarządczej instytucja zarządzająca nie ma obowiązku weryfikacji kosztów leżących u podstaw operacji;</w:t>
            </w:r>
          </w:p>
        </w:tc>
      </w:tr>
      <w:tr w14:paraId="52F6B24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0D1D486" w14:textId="77777777">
            <w:pPr>
              <w:pStyle w:val="Normal6"/>
              <w:rPr>
                <w:color w:val="000000" w:themeColor="text1"/>
              </w:rPr>
            </w:pPr>
          </w:p>
        </w:tc>
        <w:tc>
          <w:tcPr>
            <w:tcW w:w="4876" w:type="dxa"/>
          </w:tcPr>
          <w:p w:rsidR="00276A77" w:rsidRPr="00355A6D" w:rsidP="00D373E1" w14:paraId="4CD2EDB9" w14:textId="77777777">
            <w:pPr>
              <w:pStyle w:val="Normal6"/>
              <w:rPr>
                <w:color w:val="000000" w:themeColor="text1"/>
                <w:szCs w:val="24"/>
              </w:rPr>
            </w:pPr>
            <w:r w:rsidRPr="00355A6D">
              <w:rPr>
                <w:b/>
                <w:i/>
                <w:color w:val="000000" w:themeColor="text1"/>
              </w:rPr>
              <w:t>stosuje skuteczne i proporcjonalne środki i procedury, z uwzględnieniem zidentyfikowanego ryzyka, w celu zapobiegania nieprawidłowościom, w tym nadużyciom finansowym, korupcji, konfliktom interesów i podwójnemu finansowaniu, oraz ich wykrywania i eliminowania, a także w celu zapewnienia zgodności podstawowych operacji z mającym zastosowanie prawem, zgodnie z odpowiednimi kluczowymi wymogami określonymi w załączniku IV [kluczowe wymogi]; w przypadku gdy wobec beneficjentów stosuje się formę finansowania niepowiązaną z kosztami, instytucja zarządzająca nie ma obowiązku systematycznej weryfikacji poszczególnych pozycji kosztów;</w:t>
            </w:r>
          </w:p>
        </w:tc>
      </w:tr>
      <w:tr w14:paraId="1B09F8A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21AF4C" w14:textId="77777777">
            <w:pPr>
              <w:pStyle w:val="Normal6"/>
              <w:rPr>
                <w:color w:val="000000" w:themeColor="text1"/>
              </w:rPr>
            </w:pPr>
          </w:p>
        </w:tc>
        <w:tc>
          <w:tcPr>
            <w:tcW w:w="4876" w:type="dxa"/>
          </w:tcPr>
          <w:p w:rsidR="00276A77" w:rsidRPr="00355A6D" w:rsidP="00D373E1" w14:paraId="704ED338" w14:textId="77777777">
            <w:pPr>
              <w:pStyle w:val="Normal6"/>
              <w:rPr>
                <w:color w:val="000000" w:themeColor="text1"/>
                <w:szCs w:val="24"/>
              </w:rPr>
            </w:pPr>
            <w:r w:rsidRPr="00355A6D">
              <w:rPr>
                <w:b/>
                <w:i/>
                <w:color w:val="000000" w:themeColor="text1"/>
              </w:rPr>
              <w:t>d) wspiera prace komitetu monitorującego poprzez terminowe dostarczanie niezbędnych informacji oraz podejmowanie działań następczych w związku z decyzjami i zaleceniami komitetu monitorującego;</w:t>
            </w:r>
          </w:p>
        </w:tc>
      </w:tr>
      <w:tr w14:paraId="79F04C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8956C32" w14:textId="77777777">
            <w:pPr>
              <w:pStyle w:val="Normal6"/>
              <w:rPr>
                <w:color w:val="000000" w:themeColor="text1"/>
              </w:rPr>
            </w:pPr>
          </w:p>
        </w:tc>
        <w:tc>
          <w:tcPr>
            <w:tcW w:w="4876" w:type="dxa"/>
          </w:tcPr>
          <w:p w:rsidR="00276A77" w:rsidRPr="00355A6D" w:rsidP="00D373E1" w14:paraId="47649D38" w14:textId="77777777">
            <w:pPr>
              <w:pStyle w:val="Normal6"/>
              <w:rPr>
                <w:color w:val="000000" w:themeColor="text1"/>
                <w:szCs w:val="24"/>
              </w:rPr>
            </w:pPr>
            <w:r w:rsidRPr="00355A6D">
              <w:rPr>
                <w:b/>
                <w:i/>
                <w:color w:val="000000" w:themeColor="text1"/>
              </w:rPr>
              <w:t>e) w stosownych przypadkach nadzoruje instytucje pośredniczące, przy jednoczesnym zapewnieniu należytych praktyk zarządzania i utrzymania odpowiednich zdolności administracyjnych;</w:t>
            </w:r>
          </w:p>
        </w:tc>
      </w:tr>
      <w:tr w14:paraId="28E504E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A55F37" w14:textId="77777777">
            <w:pPr>
              <w:pStyle w:val="Normal6"/>
              <w:rPr>
                <w:color w:val="000000" w:themeColor="text1"/>
              </w:rPr>
            </w:pPr>
          </w:p>
        </w:tc>
        <w:tc>
          <w:tcPr>
            <w:tcW w:w="4876" w:type="dxa"/>
          </w:tcPr>
          <w:p w:rsidR="00276A77" w:rsidRPr="00355A6D" w:rsidP="00D373E1" w14:paraId="6D42708F" w14:textId="77777777">
            <w:pPr>
              <w:pStyle w:val="Normal6"/>
              <w:rPr>
                <w:color w:val="000000" w:themeColor="text1"/>
                <w:szCs w:val="24"/>
              </w:rPr>
            </w:pPr>
            <w:r w:rsidRPr="00355A6D">
              <w:rPr>
                <w:b/>
                <w:i/>
                <w:color w:val="000000" w:themeColor="text1"/>
              </w:rPr>
              <w:t>f) wzmacnia zdolności administracyjne instytucji pośredniczących (w stosownych przypadkach) i beneficjentów oraz promuje uczenie się polityki i eksperymenty w zakresie polityki;</w:t>
            </w:r>
          </w:p>
        </w:tc>
      </w:tr>
      <w:tr w14:paraId="557189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F9DB92" w14:textId="77777777">
            <w:pPr>
              <w:pStyle w:val="Normal6"/>
              <w:rPr>
                <w:color w:val="000000" w:themeColor="text1"/>
              </w:rPr>
            </w:pPr>
          </w:p>
        </w:tc>
        <w:tc>
          <w:tcPr>
            <w:tcW w:w="4876" w:type="dxa"/>
          </w:tcPr>
          <w:p w:rsidR="00276A77" w:rsidRPr="00355A6D" w:rsidP="00D373E1" w14:paraId="30695F16" w14:textId="77777777">
            <w:pPr>
              <w:pStyle w:val="Normal6"/>
              <w:rPr>
                <w:color w:val="000000" w:themeColor="text1"/>
                <w:szCs w:val="24"/>
              </w:rPr>
            </w:pPr>
            <w:r w:rsidRPr="00355A6D">
              <w:rPr>
                <w:b/>
                <w:i/>
                <w:color w:val="000000" w:themeColor="text1"/>
              </w:rPr>
              <w:t xml:space="preserve">g) zapewnia, aby beneficjent otrzymał kwotę należną w związku z realizacją środka w całości i nie później niż [90] dni </w:t>
            </w:r>
            <w:r w:rsidRPr="00355A6D">
              <w:rPr>
                <w:b/>
                <w:i/>
                <w:color w:val="000000" w:themeColor="text1"/>
              </w:rPr>
              <w:t>od dnia przedłożenia wniosku o płatność przez beneficjenta; oraz w przypadku interwencji, o których mowa w art. 35 lit. a)–g), o), p) i r) [rodzaje interwencji], zapewnia, aby płatność na rzecz beneficjentów miała miejsce nie później niż w dniu 30 czerwca roku następującego po roku przedłożenia wniosku o płatność. Bieg terminu może zostać wstrzymany, jeżeli informacje przedstawione przez beneficjenta nie pozwalają instytucji zarządzającej ustalić, czy kwota jest należna;</w:t>
            </w:r>
          </w:p>
        </w:tc>
      </w:tr>
      <w:tr w14:paraId="2209DC4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C67A54" w14:textId="77777777">
            <w:pPr>
              <w:pStyle w:val="Normal6"/>
              <w:rPr>
                <w:color w:val="000000" w:themeColor="text1"/>
              </w:rPr>
            </w:pPr>
          </w:p>
        </w:tc>
        <w:tc>
          <w:tcPr>
            <w:tcW w:w="4876" w:type="dxa"/>
          </w:tcPr>
          <w:p w:rsidR="00276A77" w:rsidRPr="00355A6D" w:rsidP="00D373E1" w14:paraId="7C4FF228" w14:textId="77777777">
            <w:pPr>
              <w:pStyle w:val="Normal6"/>
              <w:rPr>
                <w:color w:val="000000" w:themeColor="text1"/>
                <w:szCs w:val="24"/>
              </w:rPr>
            </w:pPr>
            <w:r w:rsidRPr="00355A6D">
              <w:rPr>
                <w:b/>
                <w:i/>
                <w:color w:val="000000" w:themeColor="text1"/>
              </w:rPr>
              <w:t>h) rejestruje i przechowuje w formie elektronicznej dane niezbędne do monitorowania, oceny, zarządzania finansowego, weryfikacji i audytów, zgodnie z art. 58 [Obowiązki państwa członkowskiego] i załącznikiem IV [kluczowe wymogi], a także zapewnia bezpieczeństwo, integralność i poufność danych oraz uwierzytelnianie użytkowników;</w:t>
            </w:r>
          </w:p>
        </w:tc>
      </w:tr>
      <w:tr w14:paraId="2BF00F8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551B82" w14:textId="77777777">
            <w:pPr>
              <w:pStyle w:val="Normal6"/>
              <w:rPr>
                <w:color w:val="000000" w:themeColor="text1"/>
              </w:rPr>
            </w:pPr>
          </w:p>
        </w:tc>
        <w:tc>
          <w:tcPr>
            <w:tcW w:w="4876" w:type="dxa"/>
          </w:tcPr>
          <w:p w:rsidR="00276A77" w:rsidRPr="00355A6D" w:rsidP="00D373E1" w14:paraId="2F0D4A81" w14:textId="77777777">
            <w:pPr>
              <w:pStyle w:val="Normal6"/>
              <w:rPr>
                <w:color w:val="000000" w:themeColor="text1"/>
                <w:szCs w:val="24"/>
              </w:rPr>
            </w:pPr>
            <w:r w:rsidRPr="00355A6D">
              <w:rPr>
                <w:b/>
                <w:i/>
                <w:color w:val="000000" w:themeColor="text1"/>
              </w:rPr>
              <w:t>i) zapewnia, aby każdy beneficjent otrzymał dokument określający warunki wsparcia; plan finansowy, limity wykonania oraz, w stosownych przypadkach, sposób stosowania warunków płatności;</w:t>
            </w:r>
          </w:p>
        </w:tc>
      </w:tr>
      <w:tr w14:paraId="3E812B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8F9D22" w14:textId="77777777">
            <w:pPr>
              <w:pStyle w:val="Normal6"/>
              <w:rPr>
                <w:color w:val="000000" w:themeColor="text1"/>
              </w:rPr>
            </w:pPr>
          </w:p>
        </w:tc>
        <w:tc>
          <w:tcPr>
            <w:tcW w:w="4876" w:type="dxa"/>
          </w:tcPr>
          <w:p w:rsidR="00276A77" w:rsidRPr="00355A6D" w:rsidP="00D373E1" w14:paraId="278BEFF4" w14:textId="77777777">
            <w:pPr>
              <w:pStyle w:val="Normal6"/>
              <w:rPr>
                <w:color w:val="000000" w:themeColor="text1"/>
                <w:szCs w:val="24"/>
              </w:rPr>
            </w:pPr>
            <w:r w:rsidRPr="00355A6D">
              <w:rPr>
                <w:b/>
                <w:i/>
                <w:color w:val="000000" w:themeColor="text1"/>
              </w:rPr>
              <w:t xml:space="preserve">j) zapewnia, aby beneficjenci wywiązywali się z obowiązku zapewnienia widoczności wsparcia Unii, zgodnie z art. 18 rozporządzenia (UE, </w:t>
            </w:r>
            <w:r w:rsidRPr="00355A6D">
              <w:rPr>
                <w:b/>
                <w:i/>
                <w:color w:val="000000" w:themeColor="text1"/>
              </w:rPr>
              <w:t>Euratom</w:t>
            </w:r>
            <w:r w:rsidRPr="00355A6D">
              <w:rPr>
                <w:b/>
                <w:i/>
                <w:color w:val="000000" w:themeColor="text1"/>
              </w:rPr>
              <w:t>) XX [rozporządzenie w sprawie wykonania];</w:t>
            </w:r>
          </w:p>
        </w:tc>
      </w:tr>
      <w:tr w14:paraId="700EE78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C7CE7BE" w14:textId="77777777">
            <w:pPr>
              <w:pStyle w:val="Normal6"/>
              <w:rPr>
                <w:color w:val="000000" w:themeColor="text1"/>
              </w:rPr>
            </w:pPr>
          </w:p>
        </w:tc>
        <w:tc>
          <w:tcPr>
            <w:tcW w:w="4876" w:type="dxa"/>
          </w:tcPr>
          <w:p w:rsidR="00276A77" w:rsidRPr="00355A6D" w:rsidP="00D373E1" w14:paraId="5ED36D24" w14:textId="77777777">
            <w:pPr>
              <w:pStyle w:val="Normal6"/>
              <w:rPr>
                <w:color w:val="000000" w:themeColor="text1"/>
                <w:szCs w:val="24"/>
              </w:rPr>
            </w:pPr>
            <w:r w:rsidRPr="00355A6D">
              <w:rPr>
                <w:b/>
                <w:i/>
                <w:color w:val="000000" w:themeColor="text1"/>
              </w:rPr>
              <w:t>k) podpisuje deklarację zarządczą, o której mowa w art. 59 ust. 1 lit. a) ust. 1 lit. c) pkt 1 lit. a) [Roczny pakiet dokumentów dotyczących poświadczenia wiarygodności], zgodnie ze wzorem określonym w załączniku XII [deklaracja zarządcza];</w:t>
            </w:r>
          </w:p>
        </w:tc>
      </w:tr>
      <w:tr w14:paraId="47DEF5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D40926" w14:textId="77777777">
            <w:pPr>
              <w:pStyle w:val="Normal6"/>
              <w:rPr>
                <w:color w:val="000000" w:themeColor="text1"/>
              </w:rPr>
            </w:pPr>
          </w:p>
        </w:tc>
        <w:tc>
          <w:tcPr>
            <w:tcW w:w="4876" w:type="dxa"/>
          </w:tcPr>
          <w:p w:rsidR="00276A77" w:rsidRPr="00355A6D" w:rsidP="00D373E1" w14:paraId="0F6F9CCC" w14:textId="77777777">
            <w:pPr>
              <w:pStyle w:val="Normal6"/>
              <w:rPr>
                <w:color w:val="000000" w:themeColor="text1"/>
                <w:szCs w:val="24"/>
              </w:rPr>
            </w:pPr>
            <w:r w:rsidRPr="00355A6D">
              <w:rPr>
                <w:b/>
                <w:i/>
                <w:color w:val="000000" w:themeColor="text1"/>
              </w:rPr>
              <w:t xml:space="preserve">l) przekazuje informacje na temat postępów we wdrażaniu środków przewidzianych w planie zgodnie z art. 58 [Obowiązki państw członkowskich] i załącznikiem IX [Składanie sprawozdań </w:t>
            </w:r>
            <w:r w:rsidRPr="00355A6D">
              <w:rPr>
                <w:b/>
                <w:i/>
                <w:color w:val="000000" w:themeColor="text1"/>
              </w:rPr>
              <w:t>z postępów we wdrażaniu środków].</w:t>
            </w:r>
          </w:p>
        </w:tc>
      </w:tr>
    </w:tbl>
    <w:p w:rsidR="00276A77" w:rsidRPr="00294C12" w:rsidP="00276A77" w14:paraId="4F6DF316"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48136A82" w14:textId="77777777">
      <w:pPr>
        <w:rPr>
          <w:color w:val="000000" w:themeColor="text1"/>
          <w:lang w:val="fr-BE"/>
        </w:rPr>
      </w:pPr>
      <w:r w:rsidRPr="00294C12">
        <w:rPr>
          <w:rStyle w:val="HideTWBExt"/>
          <w:lang w:val="fr-BE"/>
        </w:rPr>
        <w:t>&lt;/Amend&gt;</w:t>
      </w:r>
    </w:p>
    <w:p w:rsidR="00276A77" w:rsidRPr="00294C12" w:rsidP="00276A77" w14:paraId="4AC3C691"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5333</w:t>
      </w:r>
      <w:r w:rsidRPr="00294C12">
        <w:rPr>
          <w:rStyle w:val="HideTWBExt"/>
          <w:b w:val="0"/>
          <w:lang w:val="fr-BE"/>
        </w:rPr>
        <w:t>&lt;/NumAm&gt;</w:t>
      </w:r>
    </w:p>
    <w:p w:rsidR="00276A77" w:rsidRPr="00294C12" w:rsidP="00276A77" w14:paraId="53A574F4"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0D848B09"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30D69C4E" w14:textId="77777777">
      <w:pPr>
        <w:rPr>
          <w:color w:val="000000" w:themeColor="text1"/>
        </w:rPr>
      </w:pPr>
      <w:r w:rsidRPr="00355A6D">
        <w:rPr>
          <w:rStyle w:val="HideTWBExt"/>
        </w:rPr>
        <w:t>&lt;/RepeatBlock-By&gt;</w:t>
      </w:r>
    </w:p>
    <w:p w:rsidR="00276A77" w:rsidRPr="00355A6D" w:rsidP="00276A77" w14:paraId="3437337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BEB2AD" w14:textId="77777777">
      <w:pPr>
        <w:pStyle w:val="NormalBold"/>
        <w:rPr>
          <w:color w:val="000000" w:themeColor="text1"/>
        </w:rPr>
      </w:pPr>
      <w:r w:rsidRPr="00355A6D">
        <w:rPr>
          <w:rStyle w:val="HideTWBExt"/>
          <w:b w:val="0"/>
        </w:rPr>
        <w:t>&lt;Article&gt;</w:t>
      </w:r>
      <w:r w:rsidRPr="00355A6D">
        <w:rPr>
          <w:color w:val="000000" w:themeColor="text1"/>
        </w:rPr>
        <w:t>Artykuł 51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F02B2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2D96B24" w14:textId="77777777">
            <w:pPr>
              <w:keepNext/>
              <w:rPr>
                <w:color w:val="000000" w:themeColor="text1"/>
              </w:rPr>
            </w:pPr>
          </w:p>
        </w:tc>
      </w:tr>
      <w:tr w14:paraId="53B1DD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B55B2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176C008" w14:textId="77777777">
            <w:pPr>
              <w:pStyle w:val="ColumnHeading"/>
              <w:keepNext/>
              <w:rPr>
                <w:color w:val="000000" w:themeColor="text1"/>
              </w:rPr>
            </w:pPr>
            <w:r w:rsidRPr="00355A6D">
              <w:rPr>
                <w:color w:val="000000" w:themeColor="text1"/>
              </w:rPr>
              <w:t>Poprawka</w:t>
            </w:r>
          </w:p>
        </w:tc>
      </w:tr>
      <w:tr w14:paraId="6504BF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7B30DD" w14:textId="77777777">
            <w:pPr>
              <w:pStyle w:val="Normal6"/>
              <w:rPr>
                <w:color w:val="000000" w:themeColor="text1"/>
              </w:rPr>
            </w:pPr>
            <w:r w:rsidRPr="00355A6D">
              <w:rPr>
                <w:color w:val="000000" w:themeColor="text1"/>
              </w:rPr>
              <w:t>3.</w:t>
            </w:r>
            <w:r w:rsidRPr="00355A6D">
              <w:rPr>
                <w:color w:val="000000" w:themeColor="text1"/>
              </w:rPr>
              <w:tab/>
              <w:t>Weryfikacje zarządcze obejmują kontrole administracyjne w odniesieniu do wniosków o płatność przedłożonych przez beneficjentów oraz kontrole na miejscu przeprowadzone w odniesieniu do operacji. Weryfikacje te przeprowadza się przed przedłożeniem rocznego pakietu dokumentów dotyczących poświadczenia wiarygodności zgodnie z art. 59.</w:t>
            </w:r>
          </w:p>
        </w:tc>
        <w:tc>
          <w:tcPr>
            <w:tcW w:w="4876" w:type="dxa"/>
          </w:tcPr>
          <w:p w:rsidR="00276A77" w:rsidRPr="00355A6D" w:rsidP="00D373E1" w14:paraId="360E7E01" w14:textId="77777777">
            <w:pPr>
              <w:pStyle w:val="Normal6"/>
              <w:rPr>
                <w:color w:val="000000" w:themeColor="text1"/>
                <w:szCs w:val="24"/>
              </w:rPr>
            </w:pPr>
            <w:r w:rsidRPr="00355A6D">
              <w:rPr>
                <w:color w:val="000000" w:themeColor="text1"/>
              </w:rPr>
              <w:t>3.</w:t>
            </w:r>
            <w:r w:rsidRPr="00355A6D">
              <w:rPr>
                <w:color w:val="000000" w:themeColor="text1"/>
              </w:rPr>
              <w:tab/>
              <w:t xml:space="preserve">Weryfikacje zarządcze </w:t>
            </w:r>
            <w:r w:rsidRPr="00355A6D">
              <w:rPr>
                <w:b/>
                <w:i/>
                <w:color w:val="000000" w:themeColor="text1"/>
              </w:rPr>
              <w:t>są prowadzone w celu zweryfikowania realizacji wszystkich wydatków i osiągnięcia wszystkich kamieni milowych i wartości docelowych w obrębie zakresu odpowiedzialności danej instytucji zarządzającej oraz zgodności z obowiązującym prawem, a także</w:t>
            </w:r>
            <w:r w:rsidRPr="00355A6D">
              <w:rPr>
                <w:color w:val="000000" w:themeColor="text1"/>
              </w:rPr>
              <w:t xml:space="preserve"> obejmują kontrole administracyjne w odniesieniu do wniosków o płatność przedłożonych przez beneficjentów oraz kontrole na miejscu przeprowadzone w odniesieniu do operacji. Weryfikacje te przeprowadza się przed przedłożeniem rocznego pakietu dokumentów dotyczących poświadczenia wiarygodności zgodnie z art. 59.</w:t>
            </w:r>
          </w:p>
        </w:tc>
      </w:tr>
    </w:tbl>
    <w:p w:rsidR="00276A77" w:rsidRPr="00355A6D" w:rsidP="00276A77" w14:paraId="0234B61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B39BF6F" w14:textId="77777777">
      <w:pPr>
        <w:rPr>
          <w:color w:val="000000" w:themeColor="text1"/>
        </w:rPr>
      </w:pPr>
      <w:r w:rsidRPr="00355A6D">
        <w:rPr>
          <w:rStyle w:val="HideTWBExt"/>
        </w:rPr>
        <w:t>&lt;/Amend&gt;</w:t>
      </w:r>
    </w:p>
    <w:p w:rsidR="00276A77" w:rsidRPr="00355A6D" w:rsidP="00276A77" w14:paraId="5336645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5334</w:t>
      </w:r>
      <w:r w:rsidRPr="00355A6D">
        <w:rPr>
          <w:rStyle w:val="HideTWBExt"/>
          <w:b w:val="0"/>
        </w:rPr>
        <w:t>&lt;/NumAm&gt;</w:t>
      </w:r>
    </w:p>
    <w:p w:rsidR="00276A77" w:rsidRPr="00355A6D" w:rsidP="00276A77" w14:paraId="68B4C582" w14:textId="77777777">
      <w:pPr>
        <w:pStyle w:val="NormalBold"/>
        <w:rPr>
          <w:color w:val="000000" w:themeColor="text1"/>
        </w:rPr>
      </w:pPr>
      <w:r w:rsidRPr="00355A6D">
        <w:rPr>
          <w:rStyle w:val="HideTWBExt"/>
          <w:b w:val="0"/>
        </w:rPr>
        <w:t>&lt;RepeatBlock-By&gt;&lt;Members&gt;</w:t>
      </w:r>
      <w:r w:rsidRPr="00355A6D">
        <w:rPr>
          <w:color w:val="000000" w:themeColor="text1"/>
        </w:rPr>
        <w:t>Jessica</w:t>
      </w:r>
      <w:r w:rsidRPr="00355A6D">
        <w:rPr>
          <w:color w:val="000000" w:themeColor="text1"/>
        </w:rPr>
        <w:t xml:space="preserve"> </w:t>
      </w:r>
      <w:r w:rsidRPr="00355A6D">
        <w:rPr>
          <w:color w:val="000000" w:themeColor="text1"/>
        </w:rPr>
        <w:t>Polfjärd</w:t>
      </w:r>
      <w:r w:rsidRPr="00355A6D">
        <w:rPr>
          <w:rStyle w:val="HideTWBExt"/>
          <w:b w:val="0"/>
        </w:rPr>
        <w:t>&lt;/Members&gt;</w:t>
      </w:r>
    </w:p>
    <w:p w:rsidR="00276A77" w:rsidRPr="00355A6D" w:rsidP="00276A77" w14:paraId="7A09ECE1" w14:textId="77777777">
      <w:pPr>
        <w:rPr>
          <w:color w:val="000000" w:themeColor="text1"/>
        </w:rPr>
      </w:pPr>
      <w:r w:rsidRPr="00355A6D">
        <w:rPr>
          <w:rStyle w:val="HideTWBExt"/>
        </w:rPr>
        <w:t>&lt;/RepeatBlock-By&gt;</w:t>
      </w:r>
    </w:p>
    <w:p w:rsidR="00276A77" w:rsidRPr="00355A6D" w:rsidP="00276A77" w14:paraId="69D1801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52B6159" w14:textId="77777777">
      <w:pPr>
        <w:pStyle w:val="NormalBold"/>
        <w:rPr>
          <w:color w:val="000000" w:themeColor="text1"/>
        </w:rPr>
      </w:pPr>
      <w:r w:rsidRPr="00355A6D">
        <w:rPr>
          <w:rStyle w:val="HideTWBExt"/>
          <w:b w:val="0"/>
        </w:rPr>
        <w:t>&lt;Article&gt;</w:t>
      </w:r>
      <w:r w:rsidRPr="00355A6D">
        <w:rPr>
          <w:color w:val="000000" w:themeColor="text1"/>
        </w:rPr>
        <w:t>Artykuł 51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0CF20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C426442" w14:textId="77777777">
            <w:pPr>
              <w:keepNext/>
              <w:rPr>
                <w:color w:val="000000" w:themeColor="text1"/>
              </w:rPr>
            </w:pPr>
          </w:p>
        </w:tc>
      </w:tr>
      <w:tr w14:paraId="233806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AE876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B8E7554" w14:textId="77777777">
            <w:pPr>
              <w:pStyle w:val="ColumnHeading"/>
              <w:keepNext/>
              <w:rPr>
                <w:color w:val="000000" w:themeColor="text1"/>
              </w:rPr>
            </w:pPr>
            <w:r w:rsidRPr="00355A6D">
              <w:rPr>
                <w:color w:val="000000" w:themeColor="text1"/>
              </w:rPr>
              <w:t>Poprawka</w:t>
            </w:r>
          </w:p>
        </w:tc>
      </w:tr>
      <w:tr w14:paraId="18CA542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663CE0" w14:textId="77777777">
            <w:pPr>
              <w:pStyle w:val="Normal6"/>
              <w:rPr>
                <w:color w:val="000000" w:themeColor="text1"/>
              </w:rPr>
            </w:pPr>
            <w:r w:rsidRPr="00355A6D">
              <w:rPr>
                <w:color w:val="000000" w:themeColor="text1"/>
              </w:rPr>
              <w:t>3.</w:t>
            </w:r>
            <w:r w:rsidRPr="00355A6D">
              <w:rPr>
                <w:color w:val="000000" w:themeColor="text1"/>
              </w:rPr>
              <w:tab/>
              <w:t xml:space="preserve">Weryfikacje zarządcze obejmują kontrole administracyjne w odniesieniu do wniosków o płatność przedłożonych przez beneficjentów oraz kontrole na miejscu przeprowadzone w odniesieniu do operacji. </w:t>
            </w:r>
            <w:r w:rsidRPr="00355A6D">
              <w:rPr>
                <w:color w:val="000000" w:themeColor="text1"/>
              </w:rPr>
              <w:t>Weryfikacje te przeprowadza się przed przedłożeniem rocznego pakietu dokumentów dotyczących poświadczenia wiarygodności zgodnie z art. 59.</w:t>
            </w:r>
          </w:p>
        </w:tc>
        <w:tc>
          <w:tcPr>
            <w:tcW w:w="4876" w:type="dxa"/>
          </w:tcPr>
          <w:p w:rsidR="00276A77" w:rsidRPr="00355A6D" w:rsidP="00D373E1" w14:paraId="683A1F29" w14:textId="77777777">
            <w:pPr>
              <w:pStyle w:val="Normal6"/>
              <w:rPr>
                <w:color w:val="000000" w:themeColor="text1"/>
                <w:szCs w:val="24"/>
              </w:rPr>
            </w:pPr>
            <w:r w:rsidRPr="00355A6D">
              <w:rPr>
                <w:color w:val="000000" w:themeColor="text1"/>
              </w:rPr>
              <w:t>3.</w:t>
            </w:r>
            <w:r w:rsidRPr="00355A6D">
              <w:rPr>
                <w:color w:val="000000" w:themeColor="text1"/>
              </w:rPr>
              <w:tab/>
              <w:t xml:space="preserve">Weryfikacje zarządcze obejmują kontrole administracyjne w odniesieniu do wniosków o płatność przedłożonych przez beneficjentów oraz kontrole na miejscu przeprowadzone w odniesieniu do operacji. </w:t>
            </w:r>
            <w:r w:rsidRPr="00355A6D">
              <w:rPr>
                <w:b/>
                <w:i/>
                <w:color w:val="000000" w:themeColor="text1"/>
              </w:rPr>
              <w:t>Instytucje zarządzające mogą, w stosownych przypadkach, korzystać z odpowiednich technologii wspomagających zdalne przeprowadzanie kontroli na miejscu.</w:t>
            </w:r>
            <w:r w:rsidRPr="00355A6D">
              <w:rPr>
                <w:color w:val="000000" w:themeColor="text1"/>
              </w:rPr>
              <w:t xml:space="preserve"> Weryfikacje te przeprowadza się przed przedłożeniem rocznego pakietu dokumentów dotyczących poświadczenia wiarygodności zgodnie z art. 59.</w:t>
            </w:r>
          </w:p>
        </w:tc>
      </w:tr>
    </w:tbl>
    <w:p w:rsidR="00276A77" w:rsidRPr="00294C12" w:rsidP="00276A77" w14:paraId="250BBB28"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4E17B696" w14:textId="77777777">
      <w:pPr>
        <w:rPr>
          <w:color w:val="000000" w:themeColor="text1"/>
          <w:lang w:val="sv-SE"/>
        </w:rPr>
      </w:pPr>
      <w:r w:rsidRPr="00294C12">
        <w:rPr>
          <w:rStyle w:val="HideTWBExt"/>
          <w:lang w:val="sv-SE"/>
        </w:rPr>
        <w:t>&lt;/Amend&gt;</w:t>
      </w:r>
    </w:p>
    <w:p w:rsidR="00276A77" w:rsidRPr="00294C12" w:rsidP="00276A77" w14:paraId="340936E8"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5335</w:t>
      </w:r>
      <w:r w:rsidRPr="00294C12">
        <w:rPr>
          <w:rStyle w:val="HideTWBExt"/>
          <w:b w:val="0"/>
          <w:lang w:val="sv-SE"/>
        </w:rPr>
        <w:t>&lt;/NumAm&gt;</w:t>
      </w:r>
    </w:p>
    <w:p w:rsidR="00276A77" w:rsidRPr="00294C12" w:rsidP="00276A77" w14:paraId="608C30A8"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7D3376B8" w14:textId="77777777">
      <w:pPr>
        <w:rPr>
          <w:color w:val="000000" w:themeColor="text1"/>
          <w:lang w:val="sv-SE"/>
        </w:rPr>
      </w:pPr>
      <w:r w:rsidRPr="00294C12">
        <w:rPr>
          <w:rStyle w:val="HideTWBExt"/>
          <w:lang w:val="sv-SE"/>
        </w:rPr>
        <w:t>&lt;/RepeatBlock-By&gt;</w:t>
      </w:r>
    </w:p>
    <w:p w:rsidR="00276A77" w:rsidRPr="00355A6D" w:rsidP="00276A77" w14:paraId="3A5E5AF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0D3B12F" w14:textId="77777777">
      <w:pPr>
        <w:pStyle w:val="NormalBold"/>
        <w:rPr>
          <w:color w:val="000000" w:themeColor="text1"/>
        </w:rPr>
      </w:pPr>
      <w:r w:rsidRPr="00355A6D">
        <w:rPr>
          <w:rStyle w:val="HideTWBExt"/>
          <w:b w:val="0"/>
        </w:rPr>
        <w:t>&lt;Article&gt;</w:t>
      </w:r>
      <w:r w:rsidRPr="00355A6D">
        <w:rPr>
          <w:color w:val="000000" w:themeColor="text1"/>
        </w:rPr>
        <w:t>Artykuł 51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4A650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41258C" w14:textId="77777777">
            <w:pPr>
              <w:keepNext/>
              <w:rPr>
                <w:color w:val="000000" w:themeColor="text1"/>
              </w:rPr>
            </w:pPr>
          </w:p>
        </w:tc>
      </w:tr>
      <w:tr w14:paraId="113864E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123FA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62053B7" w14:textId="77777777">
            <w:pPr>
              <w:pStyle w:val="ColumnHeading"/>
              <w:keepNext/>
              <w:rPr>
                <w:color w:val="000000" w:themeColor="text1"/>
              </w:rPr>
            </w:pPr>
            <w:r w:rsidRPr="00355A6D">
              <w:rPr>
                <w:color w:val="000000" w:themeColor="text1"/>
              </w:rPr>
              <w:t>Poprawka</w:t>
            </w:r>
          </w:p>
        </w:tc>
      </w:tr>
      <w:tr w14:paraId="42E2577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84C2F2" w14:textId="77777777">
            <w:pPr>
              <w:pStyle w:val="Normal6"/>
              <w:rPr>
                <w:color w:val="000000" w:themeColor="text1"/>
              </w:rPr>
            </w:pPr>
            <w:r w:rsidRPr="00355A6D">
              <w:rPr>
                <w:color w:val="000000" w:themeColor="text1"/>
              </w:rPr>
              <w:t>3.</w:t>
            </w:r>
            <w:r w:rsidRPr="00355A6D">
              <w:rPr>
                <w:color w:val="000000" w:themeColor="text1"/>
              </w:rPr>
              <w:tab/>
              <w:t xml:space="preserve">Weryfikacje zarządcze obejmują kontrole administracyjne </w:t>
            </w:r>
            <w:r w:rsidRPr="00355A6D">
              <w:rPr>
                <w:b/>
                <w:i/>
                <w:color w:val="000000" w:themeColor="text1"/>
              </w:rPr>
              <w:t>w odniesieniu do wniosków o płatność przedłożonych przez beneficjentów</w:t>
            </w:r>
            <w:r w:rsidRPr="00355A6D">
              <w:rPr>
                <w:color w:val="000000" w:themeColor="text1"/>
              </w:rPr>
              <w:t xml:space="preserve"> oraz kontrole na miejscu </w:t>
            </w:r>
            <w:r w:rsidRPr="00355A6D">
              <w:rPr>
                <w:b/>
                <w:i/>
                <w:color w:val="000000" w:themeColor="text1"/>
              </w:rPr>
              <w:t>przeprowadzone w odniesieniu do operacji</w:t>
            </w:r>
            <w:r w:rsidRPr="00355A6D">
              <w:rPr>
                <w:color w:val="000000" w:themeColor="text1"/>
              </w:rPr>
              <w:t>. Weryfikacje te przeprowadza się przed przedłożeniem rocznego pakietu dokumentów dotyczących poświadczenia wiarygodności zgodnie z art. 59.</w:t>
            </w:r>
          </w:p>
        </w:tc>
        <w:tc>
          <w:tcPr>
            <w:tcW w:w="4876" w:type="dxa"/>
          </w:tcPr>
          <w:p w:rsidR="00276A77" w:rsidRPr="00355A6D" w:rsidP="00D373E1" w14:paraId="6F379880" w14:textId="77777777">
            <w:pPr>
              <w:pStyle w:val="Normal6"/>
              <w:rPr>
                <w:color w:val="000000" w:themeColor="text1"/>
                <w:szCs w:val="24"/>
              </w:rPr>
            </w:pPr>
            <w:r w:rsidRPr="00355A6D">
              <w:rPr>
                <w:color w:val="000000" w:themeColor="text1"/>
              </w:rPr>
              <w:t>3.</w:t>
            </w:r>
            <w:r w:rsidRPr="00355A6D">
              <w:rPr>
                <w:color w:val="000000" w:themeColor="text1"/>
              </w:rPr>
              <w:tab/>
              <w:t>Weryfikacje zarządcze obejmują kontrole administracyjne oraz kontrole na miejscu</w:t>
            </w:r>
            <w:r w:rsidRPr="00355A6D">
              <w:rPr>
                <w:b/>
                <w:i/>
                <w:color w:val="000000" w:themeColor="text1"/>
              </w:rPr>
              <w:t>, których zakres określa się i uzasadnia na podstawie analizy ryzyka</w:t>
            </w:r>
            <w:r w:rsidRPr="00355A6D">
              <w:rPr>
                <w:color w:val="000000" w:themeColor="text1"/>
              </w:rPr>
              <w:t xml:space="preserve">. Weryfikacje te przeprowadza się </w:t>
            </w:r>
            <w:r w:rsidRPr="00355A6D">
              <w:rPr>
                <w:b/>
                <w:i/>
                <w:color w:val="000000" w:themeColor="text1"/>
              </w:rPr>
              <w:t>i kończy</w:t>
            </w:r>
            <w:r w:rsidRPr="00355A6D">
              <w:rPr>
                <w:color w:val="000000" w:themeColor="text1"/>
              </w:rPr>
              <w:t xml:space="preserve"> przed przedłożeniem rocznego pakietu dokumentów dotyczących poświadczenia wiarygodności zgodnie z art. 59.</w:t>
            </w:r>
          </w:p>
        </w:tc>
      </w:tr>
    </w:tbl>
    <w:p w:rsidR="00276A77" w:rsidRPr="00355A6D" w:rsidP="00276A77" w14:paraId="0043535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1E01C66" w14:textId="77777777">
      <w:pPr>
        <w:rPr>
          <w:color w:val="000000" w:themeColor="text1"/>
        </w:rPr>
      </w:pPr>
      <w:r w:rsidRPr="00355A6D">
        <w:rPr>
          <w:rStyle w:val="HideTWBExt"/>
        </w:rPr>
        <w:t>&lt;/Amend&gt;</w:t>
      </w:r>
    </w:p>
    <w:p w:rsidR="00276A77" w:rsidRPr="00355A6D" w:rsidP="00276A77" w14:paraId="45DC853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5336</w:t>
      </w:r>
      <w:r w:rsidRPr="00355A6D">
        <w:rPr>
          <w:rStyle w:val="HideTWBExt"/>
          <w:b w:val="0"/>
        </w:rPr>
        <w:t>&lt;/NumAm&gt;</w:t>
      </w:r>
    </w:p>
    <w:p w:rsidR="00276A77" w:rsidRPr="00355A6D" w:rsidP="00276A77" w14:paraId="37EE6E7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111620A"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2EAEF0E" w14:textId="77777777">
      <w:pPr>
        <w:rPr>
          <w:color w:val="000000" w:themeColor="text1"/>
        </w:rPr>
      </w:pPr>
      <w:r w:rsidRPr="00355A6D">
        <w:rPr>
          <w:rStyle w:val="HideTWBExt"/>
        </w:rPr>
        <w:t>&lt;/RepeatBlock-By&gt;</w:t>
      </w:r>
    </w:p>
    <w:p w:rsidR="00276A77" w:rsidRPr="00355A6D" w:rsidP="00276A77" w14:paraId="29E1A24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01AA454" w14:textId="77777777">
      <w:pPr>
        <w:pStyle w:val="NormalBold"/>
        <w:rPr>
          <w:color w:val="000000" w:themeColor="text1"/>
        </w:rPr>
      </w:pPr>
      <w:r w:rsidRPr="00355A6D">
        <w:rPr>
          <w:rStyle w:val="HideTWBExt"/>
          <w:b w:val="0"/>
        </w:rPr>
        <w:t>&lt;Article&gt;</w:t>
      </w:r>
      <w:r w:rsidRPr="00355A6D">
        <w:rPr>
          <w:color w:val="000000" w:themeColor="text1"/>
        </w:rPr>
        <w:t>Artykuł 51 – ustęp 3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A920B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1F0900" w14:textId="77777777">
            <w:pPr>
              <w:keepNext/>
              <w:rPr>
                <w:color w:val="000000" w:themeColor="text1"/>
              </w:rPr>
            </w:pPr>
          </w:p>
        </w:tc>
      </w:tr>
      <w:tr w14:paraId="093BA2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58CC8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6ABD5F4" w14:textId="77777777">
            <w:pPr>
              <w:pStyle w:val="ColumnHeading"/>
              <w:keepNext/>
              <w:rPr>
                <w:color w:val="000000" w:themeColor="text1"/>
              </w:rPr>
            </w:pPr>
            <w:r w:rsidRPr="00355A6D">
              <w:rPr>
                <w:color w:val="000000" w:themeColor="text1"/>
              </w:rPr>
              <w:t>Poprawka</w:t>
            </w:r>
          </w:p>
        </w:tc>
      </w:tr>
      <w:tr w14:paraId="3A1F7F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FE40573" w14:textId="77777777">
            <w:pPr>
              <w:pStyle w:val="Normal6"/>
              <w:rPr>
                <w:color w:val="000000" w:themeColor="text1"/>
              </w:rPr>
            </w:pPr>
          </w:p>
        </w:tc>
        <w:tc>
          <w:tcPr>
            <w:tcW w:w="4876" w:type="dxa"/>
          </w:tcPr>
          <w:p w:rsidR="00276A77" w:rsidRPr="00355A6D" w:rsidP="00D373E1" w14:paraId="79B1EEB5" w14:textId="77777777">
            <w:pPr>
              <w:pStyle w:val="Normal6"/>
              <w:rPr>
                <w:color w:val="000000" w:themeColor="text1"/>
                <w:szCs w:val="24"/>
              </w:rPr>
            </w:pPr>
            <w:r w:rsidRPr="00355A6D">
              <w:rPr>
                <w:b/>
                <w:i/>
                <w:color w:val="000000" w:themeColor="text1"/>
              </w:rPr>
              <w:t>3a.</w:t>
            </w:r>
            <w:r w:rsidRPr="00355A6D">
              <w:rPr>
                <w:b/>
                <w:i/>
                <w:color w:val="000000" w:themeColor="text1"/>
              </w:rPr>
              <w:tab/>
              <w:t xml:space="preserve">W przypadku gdy instytucja zarządzająca lub agencja płatnicza jest również odbiorcą końcowym, rozwiązania </w:t>
            </w:r>
            <w:r w:rsidRPr="00355A6D">
              <w:rPr>
                <w:b/>
                <w:i/>
                <w:color w:val="000000" w:themeColor="text1"/>
              </w:rPr>
              <w:t>dotyczące weryfikacji zarządczych zapewniają rozdział funkcji.</w:t>
            </w:r>
          </w:p>
        </w:tc>
      </w:tr>
    </w:tbl>
    <w:p w:rsidR="00276A77" w:rsidRPr="00355A6D" w:rsidP="00276A77" w14:paraId="655BF14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343C254" w14:textId="77777777">
      <w:pPr>
        <w:rPr>
          <w:color w:val="000000" w:themeColor="text1"/>
        </w:rPr>
      </w:pPr>
      <w:r w:rsidRPr="00355A6D">
        <w:rPr>
          <w:rStyle w:val="HideTWBExt"/>
        </w:rPr>
        <w:t>&lt;/Amend&gt;</w:t>
      </w:r>
    </w:p>
    <w:p w:rsidR="00276A77" w:rsidRPr="00355A6D" w:rsidP="00276A77" w14:paraId="4A05DC9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5337</w:t>
      </w:r>
      <w:r w:rsidRPr="00355A6D">
        <w:rPr>
          <w:rStyle w:val="HideTWBExt"/>
          <w:b w:val="0"/>
        </w:rPr>
        <w:t>&lt;/NumAm&gt;</w:t>
      </w:r>
    </w:p>
    <w:p w:rsidR="00276A77" w:rsidRPr="00355A6D" w:rsidP="00276A77" w14:paraId="5DEB69A9"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rStyle w:val="HideTWBExt"/>
          <w:b w:val="0"/>
        </w:rPr>
        <w:t>&lt;/Members&gt;</w:t>
      </w:r>
    </w:p>
    <w:p w:rsidR="00276A77" w:rsidRPr="00355A6D" w:rsidP="00276A77" w14:paraId="2B416112" w14:textId="77777777">
      <w:pPr>
        <w:rPr>
          <w:color w:val="000000" w:themeColor="text1"/>
        </w:rPr>
      </w:pPr>
      <w:r w:rsidRPr="00355A6D">
        <w:rPr>
          <w:rStyle w:val="HideTWBExt"/>
        </w:rPr>
        <w:t>&lt;/RepeatBlock-By&gt;</w:t>
      </w:r>
    </w:p>
    <w:p w:rsidR="00276A77" w:rsidRPr="00355A6D" w:rsidP="00276A77" w14:paraId="0635BFD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70E5055" w14:textId="77777777">
      <w:pPr>
        <w:pStyle w:val="NormalBold"/>
        <w:rPr>
          <w:color w:val="000000" w:themeColor="text1"/>
        </w:rPr>
      </w:pPr>
      <w:r w:rsidRPr="00355A6D">
        <w:rPr>
          <w:rStyle w:val="HideTWBExt"/>
          <w:b w:val="0"/>
        </w:rPr>
        <w:t>&lt;Article&gt;</w:t>
      </w:r>
      <w:r w:rsidRPr="00355A6D">
        <w:rPr>
          <w:color w:val="000000" w:themeColor="text1"/>
        </w:rPr>
        <w:t>Artykuł 52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A528B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2CBEEB" w14:textId="77777777">
            <w:pPr>
              <w:keepNext/>
              <w:rPr>
                <w:color w:val="000000" w:themeColor="text1"/>
              </w:rPr>
            </w:pPr>
          </w:p>
        </w:tc>
      </w:tr>
      <w:tr w14:paraId="56CC2F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18E60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33D6EB0" w14:textId="77777777">
            <w:pPr>
              <w:pStyle w:val="ColumnHeading"/>
              <w:keepNext/>
              <w:rPr>
                <w:color w:val="000000" w:themeColor="text1"/>
              </w:rPr>
            </w:pPr>
            <w:r w:rsidRPr="00355A6D">
              <w:rPr>
                <w:color w:val="000000" w:themeColor="text1"/>
              </w:rPr>
              <w:t>Poprawka</w:t>
            </w:r>
          </w:p>
        </w:tc>
      </w:tr>
      <w:tr w14:paraId="440DBED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37E3A1" w14:textId="77777777">
            <w:pPr>
              <w:pStyle w:val="Normal6"/>
              <w:rPr>
                <w:color w:val="000000" w:themeColor="text1"/>
              </w:rPr>
            </w:pPr>
            <w:r w:rsidRPr="00355A6D">
              <w:rPr>
                <w:color w:val="000000" w:themeColor="text1"/>
              </w:rPr>
              <w:t>1.</w:t>
            </w:r>
            <w:r w:rsidRPr="00355A6D">
              <w:rPr>
                <w:color w:val="000000" w:themeColor="text1"/>
              </w:rPr>
              <w:tab/>
              <w:t>Agencja płatnicza dysponuje strukturą administracyjną i systemem kontroli wewnętrznej, który jest zgodny z uznanymi na szczeblu międzynarodowym standardami kontroli wewnętrznej i który zapewnia wystarczające gwarancje, że płatności są dokonywane legalnie i prawidłowo i że są właściwie rozliczane.</w:t>
            </w:r>
          </w:p>
        </w:tc>
        <w:tc>
          <w:tcPr>
            <w:tcW w:w="4876" w:type="dxa"/>
          </w:tcPr>
          <w:p w:rsidR="00276A77" w:rsidRPr="00355A6D" w:rsidP="00D373E1" w14:paraId="65247E4A" w14:textId="77777777">
            <w:pPr>
              <w:pStyle w:val="Normal6"/>
              <w:rPr>
                <w:color w:val="000000" w:themeColor="text1"/>
                <w:szCs w:val="24"/>
              </w:rPr>
            </w:pPr>
            <w:r w:rsidRPr="00355A6D">
              <w:rPr>
                <w:color w:val="000000" w:themeColor="text1"/>
              </w:rPr>
              <w:t>1.</w:t>
            </w:r>
            <w:r w:rsidRPr="00355A6D">
              <w:rPr>
                <w:color w:val="000000" w:themeColor="text1"/>
              </w:rPr>
              <w:tab/>
              <w:t xml:space="preserve">Agencja płatnicza dysponuje strukturą administracyjną i systemem kontroli wewnętrznej, który jest zgodny z uznanymi na szczeblu międzynarodowym standardami kontroli wewnętrznej i który zapewnia wystarczające gwarancje, że płatności są dokonywane legalnie i prawidłowo i że są właściwie rozliczane. </w:t>
            </w:r>
            <w:r w:rsidRPr="00355A6D">
              <w:rPr>
                <w:b/>
                <w:i/>
                <w:color w:val="000000" w:themeColor="text1"/>
              </w:rPr>
              <w:t xml:space="preserve">W tym celu agencje płatnicze muszą spełniać minimalne warunki w zakresie akredytacji w odniesieniu do struktury wewnętrznej, działań kontrolnych, informacji i komunikacji oraz monitorowania, określone przez Komisję zgodnie z art. 53a. System kontroli wewnętrznej zapewnia, aby płatności były dokonywane wyłącznie na podstawie zweryfikowanych informacji i pełnej ścieżki audytu. Płatności są możliwe do zidentyfikowania w systemach rachunkowości agencji płatniczych. </w:t>
            </w:r>
          </w:p>
        </w:tc>
      </w:tr>
    </w:tbl>
    <w:p w:rsidR="00276A77" w:rsidRPr="00355A6D" w:rsidP="00276A77" w14:paraId="5E5E1AE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B3B4551" w14:textId="77777777">
      <w:pPr>
        <w:rPr>
          <w:color w:val="000000" w:themeColor="text1"/>
        </w:rPr>
      </w:pPr>
      <w:r w:rsidRPr="00355A6D">
        <w:rPr>
          <w:rStyle w:val="HideTWBExt"/>
        </w:rPr>
        <w:t>&lt;/Amend&gt;</w:t>
      </w:r>
    </w:p>
    <w:p w:rsidR="00276A77" w:rsidRPr="00355A6D" w:rsidP="00276A77" w14:paraId="36EDB33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5338</w:t>
      </w:r>
      <w:r w:rsidRPr="00355A6D">
        <w:rPr>
          <w:rStyle w:val="HideTWBExt"/>
          <w:b w:val="0"/>
        </w:rPr>
        <w:t>&lt;/NumAm&gt;</w:t>
      </w:r>
    </w:p>
    <w:p w:rsidR="00276A77" w:rsidRPr="00355A6D" w:rsidP="00276A77" w14:paraId="58023D5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Michal </w:t>
      </w:r>
      <w:r w:rsidRPr="00355A6D">
        <w:rPr>
          <w:color w:val="000000" w:themeColor="text1"/>
        </w:rPr>
        <w:t>Wiezik</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rStyle w:val="HideTWBExt"/>
          <w:b w:val="0"/>
        </w:rPr>
        <w:t>&lt;/Members&gt;</w:t>
      </w:r>
    </w:p>
    <w:p w:rsidR="00276A77" w:rsidRPr="00355A6D" w:rsidP="00276A77" w14:paraId="68F8416B" w14:textId="77777777">
      <w:pPr>
        <w:rPr>
          <w:color w:val="000000" w:themeColor="text1"/>
        </w:rPr>
      </w:pPr>
      <w:r w:rsidRPr="00355A6D">
        <w:rPr>
          <w:rStyle w:val="HideTWBExt"/>
        </w:rPr>
        <w:t>&lt;/RepeatBlock-By&gt;</w:t>
      </w:r>
    </w:p>
    <w:p w:rsidR="00276A77" w:rsidRPr="00355A6D" w:rsidP="00276A77" w14:paraId="16F287A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14AED14" w14:textId="77777777">
      <w:pPr>
        <w:pStyle w:val="NormalBold"/>
        <w:rPr>
          <w:color w:val="000000" w:themeColor="text1"/>
        </w:rPr>
      </w:pPr>
      <w:r w:rsidRPr="00355A6D">
        <w:rPr>
          <w:rStyle w:val="HideTWBExt"/>
          <w:b w:val="0"/>
        </w:rPr>
        <w:t>&lt;Article&gt;</w:t>
      </w:r>
      <w:r w:rsidRPr="00355A6D">
        <w:rPr>
          <w:color w:val="000000" w:themeColor="text1"/>
        </w:rPr>
        <w:t>Artykuł 52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4B1FB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276092E" w14:textId="77777777">
            <w:pPr>
              <w:keepNext/>
              <w:rPr>
                <w:color w:val="000000" w:themeColor="text1"/>
              </w:rPr>
            </w:pPr>
          </w:p>
        </w:tc>
      </w:tr>
      <w:tr w14:paraId="4CB7419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0CD94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DF7F679" w14:textId="77777777">
            <w:pPr>
              <w:pStyle w:val="ColumnHeading"/>
              <w:keepNext/>
              <w:rPr>
                <w:color w:val="000000" w:themeColor="text1"/>
              </w:rPr>
            </w:pPr>
            <w:r w:rsidRPr="00355A6D">
              <w:rPr>
                <w:color w:val="000000" w:themeColor="text1"/>
              </w:rPr>
              <w:t>Poprawka</w:t>
            </w:r>
          </w:p>
        </w:tc>
      </w:tr>
      <w:tr w14:paraId="7DC42B1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5C428E" w14:textId="77777777">
            <w:pPr>
              <w:pStyle w:val="Normal6"/>
              <w:rPr>
                <w:color w:val="000000" w:themeColor="text1"/>
              </w:rPr>
            </w:pPr>
            <w:r w:rsidRPr="00355A6D">
              <w:rPr>
                <w:color w:val="000000" w:themeColor="text1"/>
              </w:rPr>
              <w:t>1.</w:t>
            </w:r>
            <w:r w:rsidRPr="00355A6D">
              <w:rPr>
                <w:color w:val="000000" w:themeColor="text1"/>
              </w:rPr>
              <w:tab/>
              <w:t xml:space="preserve">Agencja płatnicza dysponuje strukturą administracyjną i systemem kontroli wewnętrznej, który jest zgodny z uznanymi na szczeblu międzynarodowym standardami kontroli wewnętrznej i który zapewnia wystarczające gwarancje, że płatności </w:t>
            </w:r>
            <w:r w:rsidRPr="00355A6D">
              <w:rPr>
                <w:b/>
                <w:i/>
                <w:color w:val="000000" w:themeColor="text1"/>
              </w:rPr>
              <w:t>są</w:t>
            </w:r>
            <w:r w:rsidRPr="00355A6D">
              <w:rPr>
                <w:color w:val="000000" w:themeColor="text1"/>
              </w:rPr>
              <w:t xml:space="preserve"> dokonywane </w:t>
            </w:r>
            <w:r w:rsidRPr="00355A6D">
              <w:rPr>
                <w:b/>
                <w:i/>
                <w:color w:val="000000" w:themeColor="text1"/>
              </w:rPr>
              <w:t>legalnie i prawidłowo i że są</w:t>
            </w:r>
            <w:r w:rsidRPr="00355A6D">
              <w:rPr>
                <w:color w:val="000000" w:themeColor="text1"/>
              </w:rPr>
              <w:t xml:space="preserve"> właściwie rozliczane.</w:t>
            </w:r>
          </w:p>
        </w:tc>
        <w:tc>
          <w:tcPr>
            <w:tcW w:w="4876" w:type="dxa"/>
          </w:tcPr>
          <w:p w:rsidR="00276A77" w:rsidRPr="00355A6D" w:rsidP="00D373E1" w14:paraId="47720F5D" w14:textId="77777777">
            <w:pPr>
              <w:pStyle w:val="Normal6"/>
              <w:rPr>
                <w:color w:val="000000" w:themeColor="text1"/>
                <w:szCs w:val="24"/>
              </w:rPr>
            </w:pPr>
            <w:r w:rsidRPr="00355A6D">
              <w:rPr>
                <w:color w:val="000000" w:themeColor="text1"/>
              </w:rPr>
              <w:t>1.</w:t>
            </w:r>
            <w:r w:rsidRPr="00355A6D">
              <w:rPr>
                <w:color w:val="000000" w:themeColor="text1"/>
              </w:rPr>
              <w:tab/>
              <w:t xml:space="preserve">Agencja płatnicza dysponuje strukturą administracyjną i systemem kontroli wewnętrznej, który jest zgodny z uznanymi na szczeblu międzynarodowym standardami kontroli wewnętrznej i który zapewnia wystarczające gwarancje, że płatności dokonywane </w:t>
            </w:r>
            <w:r w:rsidRPr="00355A6D">
              <w:rPr>
                <w:b/>
                <w:i/>
                <w:color w:val="000000" w:themeColor="text1"/>
              </w:rPr>
              <w:t>przez agencję płatniczą na rzecz beneficjentów, w tym w stosownych przypadkach odbiorców końcowych, są legalne, prawidłowe i</w:t>
            </w:r>
            <w:r w:rsidRPr="00355A6D">
              <w:rPr>
                <w:color w:val="000000" w:themeColor="text1"/>
              </w:rPr>
              <w:t xml:space="preserve"> właściwie rozliczane </w:t>
            </w:r>
            <w:r w:rsidRPr="00355A6D">
              <w:rPr>
                <w:b/>
                <w:i/>
                <w:color w:val="000000" w:themeColor="text1"/>
              </w:rPr>
              <w:t>oraz w pełni identyfikowalne w systemach rachunkowości agencji płatniczej.</w:t>
            </w:r>
            <w:r w:rsidRPr="00355A6D">
              <w:rPr>
                <w:color w:val="000000" w:themeColor="text1"/>
              </w:rPr>
              <w:t xml:space="preserve"> </w:t>
            </w:r>
            <w:r w:rsidRPr="00355A6D">
              <w:rPr>
                <w:b/>
                <w:i/>
                <w:color w:val="000000" w:themeColor="text1"/>
              </w:rPr>
              <w:t>Systemy rachunkowości agencji płatniczej zapewniają pełną ścieżkę audytu od płatności do beneficjenta końcowego, w tym identyfikację osób prawnych i fizycznych otrzymujących wsparcie.</w:t>
            </w:r>
          </w:p>
        </w:tc>
      </w:tr>
    </w:tbl>
    <w:p w:rsidR="00276A77" w:rsidRPr="00355A6D" w:rsidP="00276A77" w14:paraId="69B5F60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AD7C16" w14:textId="77777777">
      <w:pPr>
        <w:rPr>
          <w:color w:val="000000" w:themeColor="text1"/>
        </w:rPr>
      </w:pPr>
      <w:r w:rsidRPr="00355A6D">
        <w:rPr>
          <w:rStyle w:val="HideTWBExt"/>
        </w:rPr>
        <w:t>&lt;/Amend&gt;</w:t>
      </w:r>
    </w:p>
    <w:p w:rsidR="00276A77" w:rsidRPr="00355A6D" w:rsidP="00276A77" w14:paraId="79D77CE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5339</w:t>
      </w:r>
      <w:r w:rsidRPr="00355A6D">
        <w:rPr>
          <w:rStyle w:val="HideTWBExt"/>
          <w:b w:val="0"/>
        </w:rPr>
        <w:t>&lt;/NumAm&gt;</w:t>
      </w:r>
    </w:p>
    <w:p w:rsidR="00276A77" w:rsidRPr="00355A6D" w:rsidP="00276A77" w14:paraId="5ADF47D0"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rStyle w:val="HideTWBExt"/>
          <w:b w:val="0"/>
        </w:rPr>
        <w:t>&lt;/Members&gt;</w:t>
      </w:r>
    </w:p>
    <w:p w:rsidR="00276A77" w:rsidRPr="00355A6D" w:rsidP="00276A77" w14:paraId="42D2E2AF" w14:textId="77777777">
      <w:pPr>
        <w:rPr>
          <w:color w:val="000000" w:themeColor="text1"/>
        </w:rPr>
      </w:pPr>
      <w:r w:rsidRPr="00355A6D">
        <w:rPr>
          <w:rStyle w:val="HideTWBExt"/>
        </w:rPr>
        <w:t>&lt;/RepeatBlock-By&gt;</w:t>
      </w:r>
    </w:p>
    <w:p w:rsidR="00276A77" w:rsidRPr="00355A6D" w:rsidP="00276A77" w14:paraId="2F4F318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C2C2612" w14:textId="77777777">
      <w:pPr>
        <w:pStyle w:val="NormalBold"/>
        <w:rPr>
          <w:color w:val="000000" w:themeColor="text1"/>
        </w:rPr>
      </w:pPr>
      <w:r w:rsidRPr="00355A6D">
        <w:rPr>
          <w:rStyle w:val="HideTWBExt"/>
          <w:b w:val="0"/>
        </w:rPr>
        <w:t>&lt;Article&gt;</w:t>
      </w:r>
      <w:r w:rsidRPr="00355A6D">
        <w:rPr>
          <w:color w:val="000000" w:themeColor="text1"/>
        </w:rPr>
        <w:t>Artykuł 52 – ustęp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F729D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4BD3717" w14:textId="77777777">
            <w:pPr>
              <w:keepNext/>
              <w:rPr>
                <w:color w:val="000000" w:themeColor="text1"/>
              </w:rPr>
            </w:pPr>
          </w:p>
        </w:tc>
      </w:tr>
      <w:tr w14:paraId="20FBE01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0C4D8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50737FE" w14:textId="77777777">
            <w:pPr>
              <w:pStyle w:val="ColumnHeading"/>
              <w:keepNext/>
              <w:rPr>
                <w:color w:val="000000" w:themeColor="text1"/>
              </w:rPr>
            </w:pPr>
            <w:r w:rsidRPr="00355A6D">
              <w:rPr>
                <w:color w:val="000000" w:themeColor="text1"/>
              </w:rPr>
              <w:t>Poprawka</w:t>
            </w:r>
          </w:p>
        </w:tc>
      </w:tr>
      <w:tr w14:paraId="1C055FB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D0C3DE" w14:textId="77777777">
            <w:pPr>
              <w:pStyle w:val="Normal6"/>
              <w:rPr>
                <w:color w:val="000000" w:themeColor="text1"/>
              </w:rPr>
            </w:pPr>
          </w:p>
        </w:tc>
        <w:tc>
          <w:tcPr>
            <w:tcW w:w="4876" w:type="dxa"/>
          </w:tcPr>
          <w:p w:rsidR="00276A77" w:rsidRPr="00355A6D" w:rsidP="00D373E1" w14:paraId="58F722F8" w14:textId="77777777">
            <w:pPr>
              <w:pStyle w:val="Normal6"/>
              <w:rPr>
                <w:color w:val="000000" w:themeColor="text1"/>
                <w:szCs w:val="24"/>
              </w:rPr>
            </w:pPr>
            <w:r w:rsidRPr="00355A6D">
              <w:rPr>
                <w:b/>
                <w:i/>
                <w:color w:val="000000" w:themeColor="text1"/>
              </w:rPr>
              <w:t>1a.</w:t>
            </w:r>
            <w:r w:rsidRPr="00355A6D">
              <w:rPr>
                <w:b/>
                <w:i/>
                <w:color w:val="000000" w:themeColor="text1"/>
              </w:rPr>
              <w:tab/>
              <w:t xml:space="preserve">W odniesieniu do zarządzania wydatkami dotyczącymi interwencji, o których mowa w art. 35, oraz kontroli tych wydatków agencja płatnicza zapewnia, aby wydatki zostały poniesione zgodnie z art. 58a niniejszego rozporządzenia. </w:t>
            </w:r>
          </w:p>
        </w:tc>
      </w:tr>
    </w:tbl>
    <w:p w:rsidR="00276A77" w:rsidRPr="00355A6D" w:rsidP="00276A77" w14:paraId="1536686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34FADE6" w14:textId="77777777">
      <w:pPr>
        <w:rPr>
          <w:color w:val="000000" w:themeColor="text1"/>
        </w:rPr>
      </w:pPr>
      <w:r w:rsidRPr="00355A6D">
        <w:rPr>
          <w:rStyle w:val="HideTWBExt"/>
        </w:rPr>
        <w:t>&lt;/Amend&gt;</w:t>
      </w:r>
    </w:p>
    <w:p w:rsidR="00276A77" w:rsidRPr="00355A6D" w:rsidP="00276A77" w14:paraId="77B3724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5340</w:t>
      </w:r>
      <w:r w:rsidRPr="00355A6D">
        <w:rPr>
          <w:rStyle w:val="HideTWBExt"/>
          <w:b w:val="0"/>
        </w:rPr>
        <w:t>&lt;/NumAm&gt;</w:t>
      </w:r>
    </w:p>
    <w:p w:rsidR="00276A77" w:rsidRPr="00355A6D" w:rsidP="00276A77" w14:paraId="3A34B0F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Cristina </w:t>
      </w:r>
      <w:r w:rsidRPr="00355A6D">
        <w:rPr>
          <w:color w:val="000000" w:themeColor="text1"/>
        </w:rPr>
        <w:t>Maestre</w:t>
      </w:r>
      <w:r w:rsidRPr="00355A6D">
        <w:rPr>
          <w:color w:val="000000" w:themeColor="text1"/>
        </w:rPr>
        <w:t xml:space="preserve">, Dario </w:t>
      </w:r>
      <w:r w:rsidRPr="00355A6D">
        <w:rPr>
          <w:color w:val="000000" w:themeColor="text1"/>
        </w:rPr>
        <w:t>Nardella</w:t>
      </w:r>
      <w:r w:rsidRPr="00355A6D">
        <w:rPr>
          <w:color w:val="000000" w:themeColor="text1"/>
        </w:rPr>
        <w:t xml:space="preserve">, Elena Sancho Murillo, </w:t>
      </w:r>
      <w:r w:rsidRPr="00355A6D">
        <w:rPr>
          <w:color w:val="000000" w:themeColor="text1"/>
        </w:rPr>
        <w:t>Stefano</w:t>
      </w:r>
      <w:r w:rsidRPr="00355A6D">
        <w:rPr>
          <w:color w:val="000000" w:themeColor="text1"/>
        </w:rPr>
        <w:t xml:space="preserve"> </w:t>
      </w:r>
      <w:r w:rsidRPr="00355A6D">
        <w:rPr>
          <w:color w:val="000000" w:themeColor="text1"/>
        </w:rPr>
        <w:t>Bonaccini</w:t>
      </w:r>
      <w:r w:rsidRPr="00355A6D">
        <w:rPr>
          <w:color w:val="000000" w:themeColor="text1"/>
        </w:rPr>
        <w:t xml:space="preserve">, Rosa </w:t>
      </w:r>
      <w:r w:rsidRPr="00355A6D">
        <w:rPr>
          <w:color w:val="000000" w:themeColor="text1"/>
        </w:rPr>
        <w:t>Serrano</w:t>
      </w:r>
      <w:r w:rsidRPr="00355A6D">
        <w:rPr>
          <w:color w:val="000000" w:themeColor="text1"/>
        </w:rPr>
        <w:t xml:space="preserve"> Sierra</w:t>
      </w:r>
      <w:r w:rsidRPr="00355A6D">
        <w:rPr>
          <w:rStyle w:val="HideTWBExt"/>
          <w:b w:val="0"/>
        </w:rPr>
        <w:t>&lt;/Members&gt;</w:t>
      </w:r>
    </w:p>
    <w:p w:rsidR="00276A77" w:rsidRPr="00355A6D" w:rsidP="00276A77" w14:paraId="1275C82E" w14:textId="77777777">
      <w:pPr>
        <w:rPr>
          <w:color w:val="000000" w:themeColor="text1"/>
        </w:rPr>
      </w:pPr>
      <w:r w:rsidRPr="00355A6D">
        <w:rPr>
          <w:rStyle w:val="HideTWBExt"/>
        </w:rPr>
        <w:t>&lt;/RepeatBlock-By&gt;</w:t>
      </w:r>
    </w:p>
    <w:p w:rsidR="00276A77" w:rsidRPr="00355A6D" w:rsidP="00276A77" w14:paraId="4B8D350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337F662" w14:textId="77777777">
      <w:pPr>
        <w:pStyle w:val="NormalBold"/>
        <w:rPr>
          <w:color w:val="000000" w:themeColor="text1"/>
        </w:rPr>
      </w:pPr>
      <w:r w:rsidRPr="00355A6D">
        <w:rPr>
          <w:rStyle w:val="HideTWBExt"/>
          <w:b w:val="0"/>
        </w:rPr>
        <w:t>&lt;Article&gt;</w:t>
      </w:r>
      <w:r w:rsidRPr="00355A6D">
        <w:rPr>
          <w:color w:val="000000" w:themeColor="text1"/>
        </w:rPr>
        <w:t>Artykuł 52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3A4E5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4F3C0DB" w14:textId="77777777">
            <w:pPr>
              <w:keepNext/>
              <w:rPr>
                <w:color w:val="000000" w:themeColor="text1"/>
              </w:rPr>
            </w:pPr>
          </w:p>
        </w:tc>
      </w:tr>
      <w:tr w14:paraId="0512725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DBC2E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AD128AE" w14:textId="77777777">
            <w:pPr>
              <w:pStyle w:val="ColumnHeading"/>
              <w:keepNext/>
              <w:rPr>
                <w:color w:val="000000" w:themeColor="text1"/>
              </w:rPr>
            </w:pPr>
            <w:r w:rsidRPr="00355A6D">
              <w:rPr>
                <w:color w:val="000000" w:themeColor="text1"/>
              </w:rPr>
              <w:t>Poprawka</w:t>
            </w:r>
          </w:p>
        </w:tc>
      </w:tr>
      <w:tr w14:paraId="79F7658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B9CA0D" w14:textId="77777777">
            <w:pPr>
              <w:pStyle w:val="Normal6"/>
              <w:rPr>
                <w:color w:val="000000" w:themeColor="text1"/>
              </w:rPr>
            </w:pPr>
            <w:r w:rsidRPr="00355A6D">
              <w:rPr>
                <w:color w:val="000000" w:themeColor="text1"/>
              </w:rPr>
              <w:t>2.</w:t>
            </w:r>
            <w:r w:rsidRPr="00355A6D">
              <w:rPr>
                <w:color w:val="000000" w:themeColor="text1"/>
              </w:rPr>
              <w:tab/>
              <w:t>Każde państwo członkowskie, z uwzględnieniem swoich postanowień instytucjonalnych, ogranicza liczbę akredytowanych agencji płatniczych do jednej agencji płatniczej na poziomie krajowym lub, w stosownych przypadkach, do jednej agencji na region.</w:t>
            </w:r>
          </w:p>
        </w:tc>
        <w:tc>
          <w:tcPr>
            <w:tcW w:w="4876" w:type="dxa"/>
          </w:tcPr>
          <w:p w:rsidR="00276A77" w:rsidRPr="00355A6D" w:rsidP="00D373E1" w14:paraId="05892905" w14:textId="77777777">
            <w:pPr>
              <w:pStyle w:val="Normal6"/>
              <w:rPr>
                <w:color w:val="000000" w:themeColor="text1"/>
                <w:szCs w:val="24"/>
              </w:rPr>
            </w:pPr>
            <w:r w:rsidRPr="00355A6D">
              <w:rPr>
                <w:color w:val="000000" w:themeColor="text1"/>
              </w:rPr>
              <w:t>2.</w:t>
            </w:r>
            <w:r w:rsidRPr="00355A6D">
              <w:rPr>
                <w:color w:val="000000" w:themeColor="text1"/>
              </w:rPr>
              <w:tab/>
              <w:t xml:space="preserve">Każde państwo członkowskie, z uwzględnieniem swoich postanowień instytucjonalnych, ogranicza liczbę akredytowanych agencji płatniczych do jednej agencji płatniczej na poziomie krajowym lub, w stosownych przypadkach, do jednej agencji na region. </w:t>
            </w:r>
            <w:r w:rsidRPr="00355A6D">
              <w:rPr>
                <w:b/>
                <w:i/>
                <w:color w:val="000000" w:themeColor="text1"/>
              </w:rPr>
              <w:t>W przypadku gdy państwo członkowskie posiada więcej niż jedną agencję płatniczą, państwo to może wyznaczyć organ koordynujący agencje płatnicze WPR.</w:t>
            </w:r>
          </w:p>
        </w:tc>
      </w:tr>
    </w:tbl>
    <w:p w:rsidR="00276A77" w:rsidRPr="00294C12" w:rsidP="00276A77" w14:paraId="22FFD008"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4ADC757C" w14:textId="77777777">
      <w:pPr>
        <w:rPr>
          <w:color w:val="000000" w:themeColor="text1"/>
          <w:lang w:val="fr-BE"/>
        </w:rPr>
      </w:pPr>
      <w:r w:rsidRPr="00294C12">
        <w:rPr>
          <w:rStyle w:val="HideTWBExt"/>
          <w:lang w:val="fr-BE"/>
        </w:rPr>
        <w:t>&lt;/Amend&gt;</w:t>
      </w:r>
    </w:p>
    <w:p w:rsidR="00276A77" w:rsidRPr="00294C12" w:rsidP="00276A77" w14:paraId="7320E28E"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5341</w:t>
      </w:r>
      <w:r w:rsidRPr="00294C12">
        <w:rPr>
          <w:rStyle w:val="HideTWBExt"/>
          <w:b w:val="0"/>
          <w:lang w:val="fr-BE"/>
        </w:rPr>
        <w:t>&lt;/NumAm&gt;</w:t>
      </w:r>
    </w:p>
    <w:p w:rsidR="00276A77" w:rsidRPr="00294C12" w:rsidP="00276A77" w14:paraId="4FA04D68"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Isabelle Le </w:t>
      </w:r>
      <w:r w:rsidRPr="00294C12">
        <w:rPr>
          <w:color w:val="000000" w:themeColor="text1"/>
          <w:lang w:val="fr-BE"/>
        </w:rPr>
        <w:t>Callennec</w:t>
      </w:r>
      <w:r w:rsidRPr="00294C12">
        <w:rPr>
          <w:rStyle w:val="HideTWBExt"/>
          <w:b w:val="0"/>
          <w:lang w:val="fr-BE"/>
        </w:rPr>
        <w:t>&lt;/Members&gt;</w:t>
      </w:r>
    </w:p>
    <w:p w:rsidR="00276A77" w:rsidRPr="00294C12" w:rsidP="00276A77" w14:paraId="53C6774E" w14:textId="77777777">
      <w:pPr>
        <w:rPr>
          <w:color w:val="000000" w:themeColor="text1"/>
          <w:lang w:val="fr-BE"/>
        </w:rPr>
      </w:pPr>
      <w:r w:rsidRPr="00294C12">
        <w:rPr>
          <w:rStyle w:val="HideTWBExt"/>
          <w:lang w:val="fr-BE"/>
        </w:rPr>
        <w:t>&lt;/RepeatBlock-By&gt;</w:t>
      </w:r>
    </w:p>
    <w:p w:rsidR="00276A77" w:rsidRPr="00355A6D" w:rsidP="00276A77" w14:paraId="7FDBD41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F642749" w14:textId="77777777">
      <w:pPr>
        <w:pStyle w:val="NormalBold"/>
        <w:rPr>
          <w:color w:val="000000" w:themeColor="text1"/>
        </w:rPr>
      </w:pPr>
      <w:r w:rsidRPr="00355A6D">
        <w:rPr>
          <w:rStyle w:val="HideTWBExt"/>
          <w:b w:val="0"/>
        </w:rPr>
        <w:t>&lt;Article&gt;</w:t>
      </w:r>
      <w:r w:rsidRPr="00355A6D">
        <w:rPr>
          <w:color w:val="000000" w:themeColor="text1"/>
        </w:rPr>
        <w:t>Artykuł 52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EF75B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043E686" w14:textId="77777777">
            <w:pPr>
              <w:keepNext/>
              <w:rPr>
                <w:color w:val="000000" w:themeColor="text1"/>
              </w:rPr>
            </w:pPr>
          </w:p>
        </w:tc>
      </w:tr>
      <w:tr w14:paraId="38A10FE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88337C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CFEDE3F" w14:textId="77777777">
            <w:pPr>
              <w:pStyle w:val="ColumnHeading"/>
              <w:keepNext/>
              <w:rPr>
                <w:color w:val="000000" w:themeColor="text1"/>
              </w:rPr>
            </w:pPr>
            <w:r w:rsidRPr="00355A6D">
              <w:rPr>
                <w:color w:val="000000" w:themeColor="text1"/>
              </w:rPr>
              <w:t>Poprawka</w:t>
            </w:r>
          </w:p>
        </w:tc>
      </w:tr>
      <w:tr w14:paraId="2AB3939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EBAB72" w14:textId="77777777">
            <w:pPr>
              <w:pStyle w:val="Normal6"/>
              <w:rPr>
                <w:color w:val="000000" w:themeColor="text1"/>
              </w:rPr>
            </w:pPr>
            <w:r w:rsidRPr="00355A6D">
              <w:rPr>
                <w:color w:val="000000" w:themeColor="text1"/>
              </w:rPr>
              <w:t>2.</w:t>
            </w:r>
            <w:r w:rsidRPr="00355A6D">
              <w:rPr>
                <w:color w:val="000000" w:themeColor="text1"/>
              </w:rPr>
              <w:tab/>
              <w:t>Każde państwo członkowskie, z uwzględnieniem swoich postanowień instytucjonalnych, ogranicza liczbę akredytowanych agencji płatniczych do jednej agencji płatniczej na poziomie krajowym lub, w stosownych przypadkach, do jednej agencji na region.</w:t>
            </w:r>
          </w:p>
        </w:tc>
        <w:tc>
          <w:tcPr>
            <w:tcW w:w="4876" w:type="dxa"/>
          </w:tcPr>
          <w:p w:rsidR="00276A77" w:rsidRPr="00355A6D" w:rsidP="00D373E1" w14:paraId="0D1CF36F" w14:textId="77777777">
            <w:pPr>
              <w:pStyle w:val="Normal6"/>
              <w:rPr>
                <w:color w:val="000000" w:themeColor="text1"/>
                <w:szCs w:val="24"/>
              </w:rPr>
            </w:pPr>
            <w:r w:rsidRPr="00355A6D">
              <w:rPr>
                <w:color w:val="000000" w:themeColor="text1"/>
              </w:rPr>
              <w:t>2.</w:t>
            </w:r>
            <w:r w:rsidRPr="00355A6D">
              <w:rPr>
                <w:color w:val="000000" w:themeColor="text1"/>
              </w:rPr>
              <w:tab/>
              <w:t xml:space="preserve">Każde państwo członkowskie, z uwzględnieniem swoich postanowień instytucjonalnych, ogranicza liczbę akredytowanych agencji płatniczych do jednej agencji płatniczej na poziomie krajowym lub, w stosownych przypadkach </w:t>
            </w:r>
            <w:r w:rsidRPr="00355A6D">
              <w:rPr>
                <w:b/>
                <w:i/>
                <w:color w:val="000000" w:themeColor="text1"/>
              </w:rPr>
              <w:t>i z zastrzeżeniem wyjątków wynikających z jego organizacji krajowej,</w:t>
            </w:r>
            <w:r w:rsidRPr="00355A6D">
              <w:rPr>
                <w:color w:val="000000" w:themeColor="text1"/>
              </w:rPr>
              <w:t xml:space="preserve"> do jednej agencji na region.</w:t>
            </w:r>
          </w:p>
        </w:tc>
      </w:tr>
    </w:tbl>
    <w:p w:rsidR="00276A77" w:rsidRPr="00355A6D" w:rsidP="00276A77" w14:paraId="4631A60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79BC2247" w14:textId="77777777">
      <w:pPr>
        <w:rPr>
          <w:color w:val="000000" w:themeColor="text1"/>
        </w:rPr>
      </w:pPr>
      <w:r w:rsidRPr="00355A6D">
        <w:rPr>
          <w:rStyle w:val="HideTWBExt"/>
        </w:rPr>
        <w:t>&lt;/Amend&gt;</w:t>
      </w:r>
    </w:p>
    <w:p w:rsidR="00276A77" w:rsidRPr="00355A6D" w:rsidP="00276A77" w14:paraId="6474556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5342</w:t>
      </w:r>
      <w:r w:rsidRPr="00355A6D">
        <w:rPr>
          <w:rStyle w:val="HideTWBExt"/>
          <w:b w:val="0"/>
        </w:rPr>
        <w:t>&lt;/NumAm&gt;</w:t>
      </w:r>
    </w:p>
    <w:p w:rsidR="00276A77" w:rsidRPr="00355A6D" w:rsidP="00276A77" w14:paraId="5DFC33AB" w14:textId="77777777">
      <w:pPr>
        <w:pStyle w:val="NormalBold"/>
        <w:rPr>
          <w:color w:val="000000" w:themeColor="text1"/>
        </w:rPr>
      </w:pPr>
      <w:r w:rsidRPr="00355A6D">
        <w:rPr>
          <w:rStyle w:val="HideTWBExt"/>
          <w:b w:val="0"/>
        </w:rPr>
        <w:t>&lt;RepeatBlock-By&gt;&lt;Members&gt;</w:t>
      </w:r>
      <w:r w:rsidRPr="00355A6D">
        <w:rPr>
          <w:color w:val="000000" w:themeColor="text1"/>
        </w:rPr>
        <w:t>Eric</w:t>
      </w:r>
      <w:r w:rsidRPr="00355A6D">
        <w:rPr>
          <w:color w:val="000000" w:themeColor="text1"/>
        </w:rPr>
        <w:t xml:space="preserve"> </w:t>
      </w:r>
      <w:r w:rsidRPr="00355A6D">
        <w:rPr>
          <w:color w:val="000000" w:themeColor="text1"/>
        </w:rPr>
        <w:t>Sargiacomo</w:t>
      </w:r>
      <w:r w:rsidRPr="00355A6D">
        <w:rPr>
          <w:color w:val="000000" w:themeColor="text1"/>
        </w:rPr>
        <w:t xml:space="preserve">, </w:t>
      </w:r>
      <w:r w:rsidRPr="00355A6D">
        <w:rPr>
          <w:color w:val="000000" w:themeColor="text1"/>
        </w:rPr>
        <w:t>Claire</w:t>
      </w:r>
      <w:r w:rsidRPr="00355A6D">
        <w:rPr>
          <w:color w:val="000000" w:themeColor="text1"/>
        </w:rPr>
        <w:t xml:space="preserve"> Fita, Nora </w:t>
      </w:r>
      <w:r w:rsidRPr="00355A6D">
        <w:rPr>
          <w:color w:val="000000" w:themeColor="text1"/>
        </w:rPr>
        <w:t>Mebarek</w:t>
      </w:r>
      <w:r w:rsidRPr="00355A6D">
        <w:rPr>
          <w:rStyle w:val="HideTWBExt"/>
          <w:b w:val="0"/>
        </w:rPr>
        <w:t>&lt;/Members&gt;</w:t>
      </w:r>
    </w:p>
    <w:p w:rsidR="00276A77" w:rsidRPr="00355A6D" w:rsidP="00276A77" w14:paraId="2F570143" w14:textId="77777777">
      <w:pPr>
        <w:rPr>
          <w:color w:val="000000" w:themeColor="text1"/>
        </w:rPr>
      </w:pPr>
      <w:r w:rsidRPr="00355A6D">
        <w:rPr>
          <w:rStyle w:val="HideTWBExt"/>
        </w:rPr>
        <w:t>&lt;/RepeatBlock-By&gt;</w:t>
      </w:r>
    </w:p>
    <w:p w:rsidR="00276A77" w:rsidRPr="00355A6D" w:rsidP="00276A77" w14:paraId="37D82E8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B7D9395" w14:textId="77777777">
      <w:pPr>
        <w:pStyle w:val="NormalBold"/>
        <w:rPr>
          <w:color w:val="000000" w:themeColor="text1"/>
        </w:rPr>
      </w:pPr>
      <w:r w:rsidRPr="00355A6D">
        <w:rPr>
          <w:rStyle w:val="HideTWBExt"/>
          <w:b w:val="0"/>
        </w:rPr>
        <w:t>&lt;Article&gt;</w:t>
      </w:r>
      <w:r w:rsidRPr="00355A6D">
        <w:rPr>
          <w:color w:val="000000" w:themeColor="text1"/>
        </w:rPr>
        <w:t>Artykuł 52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026F0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B93B138" w14:textId="77777777">
            <w:pPr>
              <w:keepNext/>
              <w:rPr>
                <w:color w:val="000000" w:themeColor="text1"/>
              </w:rPr>
            </w:pPr>
          </w:p>
        </w:tc>
      </w:tr>
      <w:tr w14:paraId="229DDF4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698C5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03B00E2" w14:textId="77777777">
            <w:pPr>
              <w:pStyle w:val="ColumnHeading"/>
              <w:keepNext/>
              <w:rPr>
                <w:color w:val="000000" w:themeColor="text1"/>
              </w:rPr>
            </w:pPr>
            <w:r w:rsidRPr="00355A6D">
              <w:rPr>
                <w:color w:val="000000" w:themeColor="text1"/>
              </w:rPr>
              <w:t>Poprawka</w:t>
            </w:r>
          </w:p>
        </w:tc>
      </w:tr>
      <w:tr w14:paraId="661995C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8B8654" w14:textId="77777777">
            <w:pPr>
              <w:pStyle w:val="Normal6"/>
              <w:rPr>
                <w:color w:val="000000" w:themeColor="text1"/>
              </w:rPr>
            </w:pPr>
            <w:r w:rsidRPr="00355A6D">
              <w:rPr>
                <w:color w:val="000000" w:themeColor="text1"/>
              </w:rPr>
              <w:t>2.</w:t>
            </w:r>
            <w:r w:rsidRPr="00355A6D">
              <w:rPr>
                <w:color w:val="000000" w:themeColor="text1"/>
              </w:rPr>
              <w:tab/>
              <w:t xml:space="preserve">Każde państwo członkowskie, z uwzględnieniem swoich postanowień instytucjonalnych, ogranicza liczbę akredytowanych agencji płatniczych do jednej agencji płatniczej na poziomie krajowym </w:t>
            </w:r>
            <w:r w:rsidRPr="00355A6D">
              <w:rPr>
                <w:b/>
                <w:i/>
                <w:color w:val="000000" w:themeColor="text1"/>
              </w:rPr>
              <w:t>lub, w stosownych przypadkach, do</w:t>
            </w:r>
            <w:r w:rsidRPr="00355A6D">
              <w:rPr>
                <w:color w:val="000000" w:themeColor="text1"/>
              </w:rPr>
              <w:t xml:space="preserve"> jednej agencji na region.</w:t>
            </w:r>
          </w:p>
        </w:tc>
        <w:tc>
          <w:tcPr>
            <w:tcW w:w="4876" w:type="dxa"/>
          </w:tcPr>
          <w:p w:rsidR="00276A77" w:rsidRPr="00355A6D" w:rsidP="00D373E1" w14:paraId="0CAD0EB3" w14:textId="77777777">
            <w:pPr>
              <w:pStyle w:val="Normal6"/>
              <w:rPr>
                <w:color w:val="000000" w:themeColor="text1"/>
                <w:szCs w:val="24"/>
              </w:rPr>
            </w:pPr>
            <w:r w:rsidRPr="00355A6D">
              <w:rPr>
                <w:color w:val="000000" w:themeColor="text1"/>
              </w:rPr>
              <w:t>2.</w:t>
            </w:r>
            <w:r w:rsidRPr="00355A6D">
              <w:rPr>
                <w:color w:val="000000" w:themeColor="text1"/>
              </w:rPr>
              <w:tab/>
              <w:t xml:space="preserve">Każde państwo członkowskie, z uwzględnieniem swoich postanowień instytucjonalnych, ogranicza liczbę akredytowanych agencji płatniczych do jednej agencji płatniczej na poziomie krajowym </w:t>
            </w:r>
            <w:r w:rsidRPr="00355A6D">
              <w:rPr>
                <w:b/>
                <w:i/>
                <w:color w:val="000000" w:themeColor="text1"/>
              </w:rPr>
              <w:t>i maksymalnie</w:t>
            </w:r>
            <w:r w:rsidRPr="00355A6D">
              <w:rPr>
                <w:color w:val="000000" w:themeColor="text1"/>
              </w:rPr>
              <w:t xml:space="preserve"> jednej agencji na region.</w:t>
            </w:r>
          </w:p>
        </w:tc>
      </w:tr>
    </w:tbl>
    <w:p w:rsidR="00276A77" w:rsidRPr="00355A6D" w:rsidP="00276A77" w14:paraId="7E931E2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6CF970FF" w14:textId="77777777">
      <w:pPr>
        <w:rPr>
          <w:color w:val="000000" w:themeColor="text1"/>
        </w:rPr>
      </w:pPr>
      <w:r w:rsidRPr="00355A6D">
        <w:rPr>
          <w:rStyle w:val="HideTWBExt"/>
        </w:rPr>
        <w:t>&lt;/Amend&gt;</w:t>
      </w:r>
    </w:p>
    <w:p w:rsidR="00276A77" w:rsidRPr="00355A6D" w:rsidP="00276A77" w14:paraId="7CEED80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5343</w:t>
      </w:r>
      <w:r w:rsidRPr="00355A6D">
        <w:rPr>
          <w:rStyle w:val="HideTWBExt"/>
          <w:b w:val="0"/>
        </w:rPr>
        <w:t>&lt;/NumAm&gt;</w:t>
      </w:r>
    </w:p>
    <w:p w:rsidR="00276A77" w:rsidRPr="00355A6D" w:rsidP="00276A77" w14:paraId="71E3BED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91D4700"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3399F73" w14:textId="77777777">
      <w:pPr>
        <w:rPr>
          <w:color w:val="000000" w:themeColor="text1"/>
        </w:rPr>
      </w:pPr>
      <w:r w:rsidRPr="00355A6D">
        <w:rPr>
          <w:rStyle w:val="HideTWBExt"/>
        </w:rPr>
        <w:t>&lt;/RepeatBlock-By&gt;</w:t>
      </w:r>
    </w:p>
    <w:p w:rsidR="00276A77" w:rsidRPr="00355A6D" w:rsidP="00276A77" w14:paraId="54A6A71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64EC8F" w14:textId="77777777">
      <w:pPr>
        <w:pStyle w:val="NormalBold"/>
        <w:rPr>
          <w:color w:val="000000" w:themeColor="text1"/>
        </w:rPr>
      </w:pPr>
      <w:r w:rsidRPr="00355A6D">
        <w:rPr>
          <w:rStyle w:val="HideTWBExt"/>
          <w:b w:val="0"/>
        </w:rPr>
        <w:t>&lt;Article&gt;</w:t>
      </w:r>
      <w:r w:rsidRPr="00355A6D">
        <w:rPr>
          <w:color w:val="000000" w:themeColor="text1"/>
        </w:rPr>
        <w:t>Artykuł 52 – ustęp 3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4C48F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2D3F433" w14:textId="77777777">
            <w:pPr>
              <w:keepNext/>
              <w:rPr>
                <w:color w:val="000000" w:themeColor="text1"/>
              </w:rPr>
            </w:pPr>
          </w:p>
        </w:tc>
      </w:tr>
      <w:tr w14:paraId="750F83A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1979F5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0C9B41D" w14:textId="77777777">
            <w:pPr>
              <w:pStyle w:val="ColumnHeading"/>
              <w:keepNext/>
              <w:rPr>
                <w:color w:val="000000" w:themeColor="text1"/>
              </w:rPr>
            </w:pPr>
            <w:r w:rsidRPr="00355A6D">
              <w:rPr>
                <w:color w:val="000000" w:themeColor="text1"/>
              </w:rPr>
              <w:t>Poprawka</w:t>
            </w:r>
          </w:p>
        </w:tc>
      </w:tr>
      <w:tr w14:paraId="058FD8D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3A12E0" w14:textId="77777777">
            <w:pPr>
              <w:pStyle w:val="Normal6"/>
              <w:rPr>
                <w:color w:val="000000" w:themeColor="text1"/>
              </w:rPr>
            </w:pPr>
            <w:r w:rsidRPr="00355A6D">
              <w:rPr>
                <w:color w:val="000000" w:themeColor="text1"/>
              </w:rPr>
              <w:t>W odniesieniu do środków, o których mowa w art. 35 [rodzaj interwencji w ramach WPR], agencja płatnicza wykonuje zadania instytucji zarządzającej wymienione w art. 51 ust. 1 [instytucja zarządzająca], lit. b), c), f), g), h), i), j) i k) oraz ust. 2 i 3 tego artykułu.</w:t>
            </w:r>
          </w:p>
        </w:tc>
        <w:tc>
          <w:tcPr>
            <w:tcW w:w="4876" w:type="dxa"/>
          </w:tcPr>
          <w:p w:rsidR="00276A77" w:rsidRPr="00355A6D" w:rsidP="00D373E1" w14:paraId="21F31596" w14:textId="77777777">
            <w:pPr>
              <w:pStyle w:val="Normal6"/>
              <w:rPr>
                <w:color w:val="000000" w:themeColor="text1"/>
                <w:szCs w:val="24"/>
              </w:rPr>
            </w:pPr>
            <w:r w:rsidRPr="00355A6D">
              <w:rPr>
                <w:color w:val="000000" w:themeColor="text1"/>
              </w:rPr>
              <w:t xml:space="preserve">W odniesieniu do środków, o których mowa w art. 35 [rodzaj interwencji w ramach WPR], agencja płatnicza wykonuje zadania instytucji zarządzającej wymienione w art. 51 ust. 1 [instytucja zarządzająca], lit. b), c), f), g), h), i), j) i k) oraz ust. 2 i 3 tego artykułu. </w:t>
            </w:r>
            <w:r w:rsidRPr="00355A6D">
              <w:rPr>
                <w:b/>
                <w:i/>
                <w:color w:val="000000" w:themeColor="text1"/>
              </w:rPr>
              <w:t>Płatności na rzecz beneficjentów, takich jak rolnicy, dokonywane zgodnie z art. 51 ust. 1 lit. g), muszą być identyfikowalne w systemie księgowym agencji płatniczej.</w:t>
            </w:r>
          </w:p>
        </w:tc>
      </w:tr>
    </w:tbl>
    <w:p w:rsidR="00276A77" w:rsidRPr="00355A6D" w:rsidP="00276A77" w14:paraId="7A7F40B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EE1BF28" w14:textId="77777777">
      <w:pPr>
        <w:rPr>
          <w:color w:val="000000" w:themeColor="text1"/>
        </w:rPr>
      </w:pPr>
      <w:r w:rsidRPr="00355A6D">
        <w:rPr>
          <w:rStyle w:val="HideTWBExt"/>
        </w:rPr>
        <w:t>&lt;/Amend&gt;</w:t>
      </w:r>
    </w:p>
    <w:p w:rsidR="00276A77" w:rsidRPr="00355A6D" w:rsidP="00276A77" w14:paraId="57DE563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5344</w:t>
      </w:r>
      <w:r w:rsidRPr="00355A6D">
        <w:rPr>
          <w:rStyle w:val="HideTWBExt"/>
          <w:b w:val="0"/>
        </w:rPr>
        <w:t>&lt;/NumAm&gt;</w:t>
      </w:r>
    </w:p>
    <w:p w:rsidR="00276A77" w:rsidRPr="00355A6D" w:rsidP="00276A77" w14:paraId="079EA37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6BF124FA"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1D247F7C" w14:textId="77777777">
      <w:pPr>
        <w:rPr>
          <w:color w:val="000000" w:themeColor="text1"/>
        </w:rPr>
      </w:pPr>
      <w:r w:rsidRPr="00355A6D">
        <w:rPr>
          <w:rStyle w:val="HideTWBExt"/>
        </w:rPr>
        <w:t>&lt;/RepeatBlock-By&gt;</w:t>
      </w:r>
    </w:p>
    <w:p w:rsidR="00276A77" w:rsidRPr="00355A6D" w:rsidP="00276A77" w14:paraId="1C3B8AD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34A4F4B" w14:textId="77777777">
      <w:pPr>
        <w:pStyle w:val="NormalBold"/>
        <w:rPr>
          <w:color w:val="000000" w:themeColor="text1"/>
        </w:rPr>
      </w:pPr>
      <w:r w:rsidRPr="00355A6D">
        <w:rPr>
          <w:rStyle w:val="HideTWBExt"/>
          <w:b w:val="0"/>
        </w:rPr>
        <w:t>&lt;Article&gt;</w:t>
      </w:r>
      <w:r w:rsidRPr="00355A6D">
        <w:rPr>
          <w:color w:val="000000" w:themeColor="text1"/>
        </w:rPr>
        <w:t>Artykuł 52 – ustęp 3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63F9F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4D0CD62" w14:textId="77777777">
            <w:pPr>
              <w:keepNext/>
              <w:rPr>
                <w:color w:val="000000" w:themeColor="text1"/>
              </w:rPr>
            </w:pPr>
          </w:p>
        </w:tc>
      </w:tr>
      <w:tr w14:paraId="517D28E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B79A95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56226F3" w14:textId="77777777">
            <w:pPr>
              <w:pStyle w:val="ColumnHeading"/>
              <w:keepNext/>
              <w:rPr>
                <w:color w:val="000000" w:themeColor="text1"/>
              </w:rPr>
            </w:pPr>
            <w:r w:rsidRPr="00355A6D">
              <w:rPr>
                <w:color w:val="000000" w:themeColor="text1"/>
              </w:rPr>
              <w:t>Poprawka</w:t>
            </w:r>
          </w:p>
        </w:tc>
      </w:tr>
      <w:tr w14:paraId="5365ADB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96B354" w14:textId="77777777">
            <w:pPr>
              <w:pStyle w:val="Normal6"/>
              <w:rPr>
                <w:color w:val="000000" w:themeColor="text1"/>
              </w:rPr>
            </w:pPr>
            <w:r w:rsidRPr="00355A6D">
              <w:rPr>
                <w:color w:val="000000" w:themeColor="text1"/>
              </w:rPr>
              <w:t>W odniesieniu do środków, o których mowa w art. 35 [rodzaj interwencji w ramach WPR], agencja płatnicza wykonuje zadania instytucji zarządzającej wymienione w art. 51 ust. 1 [instytucja zarządzająca], lit. b), c), f), g), h), i), j) i k) oraz ust. 2 i 3 tego artykułu.</w:t>
            </w:r>
          </w:p>
        </w:tc>
        <w:tc>
          <w:tcPr>
            <w:tcW w:w="4876" w:type="dxa"/>
          </w:tcPr>
          <w:p w:rsidR="00276A77" w:rsidRPr="00355A6D" w:rsidP="00D373E1" w14:paraId="356A8B10" w14:textId="77777777">
            <w:pPr>
              <w:pStyle w:val="Normal6"/>
              <w:rPr>
                <w:color w:val="000000" w:themeColor="text1"/>
                <w:szCs w:val="24"/>
              </w:rPr>
            </w:pPr>
            <w:r w:rsidRPr="00355A6D">
              <w:rPr>
                <w:color w:val="000000" w:themeColor="text1"/>
              </w:rPr>
              <w:t xml:space="preserve">W odniesieniu do środków, o których mowa w art. </w:t>
            </w:r>
            <w:r w:rsidRPr="00355A6D">
              <w:rPr>
                <w:b/>
                <w:i/>
                <w:color w:val="000000" w:themeColor="text1"/>
              </w:rPr>
              <w:t>5 [rodzaje wsparcia] rozporządzenia (UE) 202X/XXXX [rozporządzenie w sprawie WPR] oraz w art.</w:t>
            </w:r>
            <w:r w:rsidRPr="00355A6D">
              <w:rPr>
                <w:color w:val="000000" w:themeColor="text1"/>
              </w:rPr>
              <w:t xml:space="preserve"> 35 [rodzaj interwencji w ramach WPR], agencja płatnicza wykonuje zadania instytucji zarządzającej wymienione w art. 51 ust. 1 [instytucja zarządzająca], lit. b), c), f), g), h), i), j) i k) oraz ust. 2 i 3 tego artykułu.</w:t>
            </w:r>
          </w:p>
        </w:tc>
      </w:tr>
    </w:tbl>
    <w:p w:rsidR="00276A77" w:rsidRPr="00355A6D" w:rsidP="00276A77" w14:paraId="7EC63B9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5E80DB5" w14:textId="77777777">
      <w:pPr>
        <w:rPr>
          <w:color w:val="000000" w:themeColor="text1"/>
        </w:rPr>
      </w:pPr>
      <w:r w:rsidRPr="00355A6D">
        <w:rPr>
          <w:rStyle w:val="HideTWBExt"/>
        </w:rPr>
        <w:t>&lt;/Amend&gt;</w:t>
      </w:r>
    </w:p>
    <w:p w:rsidR="00276A77" w:rsidRPr="00355A6D" w:rsidP="00276A77" w14:paraId="1256BDF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5345</w:t>
      </w:r>
      <w:r w:rsidRPr="00355A6D">
        <w:rPr>
          <w:rStyle w:val="HideTWBExt"/>
          <w:b w:val="0"/>
        </w:rPr>
        <w:t>&lt;/NumAm&gt;</w:t>
      </w:r>
    </w:p>
    <w:p w:rsidR="00276A77" w:rsidRPr="00355A6D" w:rsidP="00276A77" w14:paraId="24C1B838" w14:textId="77777777">
      <w:pPr>
        <w:pStyle w:val="NormalBold"/>
        <w:rPr>
          <w:color w:val="000000" w:themeColor="text1"/>
        </w:rPr>
      </w:pPr>
      <w:r w:rsidRPr="00355A6D">
        <w:rPr>
          <w:rStyle w:val="HideTWBExt"/>
          <w:b w:val="0"/>
        </w:rPr>
        <w:t>&lt;RepeatBlock-By&gt;&lt;Members&gt;</w:t>
      </w:r>
      <w:r w:rsidRPr="00355A6D">
        <w:rPr>
          <w:color w:val="000000" w:themeColor="text1"/>
        </w:rPr>
        <w:t>Eric</w:t>
      </w:r>
      <w:r w:rsidRPr="00355A6D">
        <w:rPr>
          <w:color w:val="000000" w:themeColor="text1"/>
        </w:rPr>
        <w:t xml:space="preserve"> </w:t>
      </w:r>
      <w:r w:rsidRPr="00355A6D">
        <w:rPr>
          <w:color w:val="000000" w:themeColor="text1"/>
        </w:rPr>
        <w:t>Sargiacomo</w:t>
      </w:r>
      <w:r w:rsidRPr="00355A6D">
        <w:rPr>
          <w:color w:val="000000" w:themeColor="text1"/>
        </w:rPr>
        <w:t xml:space="preserve">, </w:t>
      </w:r>
      <w:r w:rsidRPr="00355A6D">
        <w:rPr>
          <w:color w:val="000000" w:themeColor="text1"/>
        </w:rPr>
        <w:t>Claire</w:t>
      </w:r>
      <w:r w:rsidRPr="00355A6D">
        <w:rPr>
          <w:color w:val="000000" w:themeColor="text1"/>
        </w:rPr>
        <w:t xml:space="preserve"> Fita, Nora </w:t>
      </w:r>
      <w:r w:rsidRPr="00355A6D">
        <w:rPr>
          <w:color w:val="000000" w:themeColor="text1"/>
        </w:rPr>
        <w:t>Mebarek</w:t>
      </w:r>
      <w:r w:rsidRPr="00355A6D">
        <w:rPr>
          <w:rStyle w:val="HideTWBExt"/>
          <w:b w:val="0"/>
        </w:rPr>
        <w:t>&lt;/Members&gt;</w:t>
      </w:r>
    </w:p>
    <w:p w:rsidR="00276A77" w:rsidRPr="00355A6D" w:rsidP="00276A77" w14:paraId="36C504E0" w14:textId="77777777">
      <w:pPr>
        <w:rPr>
          <w:color w:val="000000" w:themeColor="text1"/>
        </w:rPr>
      </w:pPr>
      <w:r w:rsidRPr="00355A6D">
        <w:rPr>
          <w:rStyle w:val="HideTWBExt"/>
        </w:rPr>
        <w:t>&lt;/RepeatBlock-By&gt;</w:t>
      </w:r>
    </w:p>
    <w:p w:rsidR="00276A77" w:rsidRPr="00355A6D" w:rsidP="00276A77" w14:paraId="3F58D89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E7B1E08" w14:textId="77777777">
      <w:pPr>
        <w:pStyle w:val="NormalBold"/>
        <w:rPr>
          <w:color w:val="000000" w:themeColor="text1"/>
        </w:rPr>
      </w:pPr>
      <w:r w:rsidRPr="00355A6D">
        <w:rPr>
          <w:rStyle w:val="HideTWBExt"/>
          <w:b w:val="0"/>
        </w:rPr>
        <w:t>&lt;Article&gt;</w:t>
      </w:r>
      <w:r w:rsidRPr="00355A6D">
        <w:rPr>
          <w:color w:val="000000" w:themeColor="text1"/>
        </w:rPr>
        <w:t>Artykuł 52 – ustęp 3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65FDD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3C03AD" w14:textId="77777777">
            <w:pPr>
              <w:keepNext/>
              <w:rPr>
                <w:color w:val="000000" w:themeColor="text1"/>
              </w:rPr>
            </w:pPr>
          </w:p>
        </w:tc>
      </w:tr>
      <w:tr w14:paraId="0D5156F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CC7A32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1C9FF3C" w14:textId="77777777">
            <w:pPr>
              <w:pStyle w:val="ColumnHeading"/>
              <w:keepNext/>
              <w:rPr>
                <w:color w:val="000000" w:themeColor="text1"/>
              </w:rPr>
            </w:pPr>
            <w:r w:rsidRPr="00355A6D">
              <w:rPr>
                <w:color w:val="000000" w:themeColor="text1"/>
              </w:rPr>
              <w:t>Poprawka</w:t>
            </w:r>
          </w:p>
        </w:tc>
      </w:tr>
      <w:tr w14:paraId="5707D84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824E73" w14:textId="77777777">
            <w:pPr>
              <w:pStyle w:val="Normal6"/>
              <w:rPr>
                <w:color w:val="000000" w:themeColor="text1"/>
              </w:rPr>
            </w:pPr>
            <w:r w:rsidRPr="00355A6D">
              <w:rPr>
                <w:color w:val="000000" w:themeColor="text1"/>
              </w:rPr>
              <w:t xml:space="preserve">W odniesieniu do środków, o których mowa w art. 35 </w:t>
            </w:r>
            <w:r w:rsidRPr="00355A6D">
              <w:rPr>
                <w:b/>
                <w:i/>
                <w:color w:val="000000" w:themeColor="text1"/>
              </w:rPr>
              <w:t>[rodzaj</w:t>
            </w:r>
            <w:r w:rsidRPr="00355A6D">
              <w:rPr>
                <w:color w:val="000000" w:themeColor="text1"/>
              </w:rPr>
              <w:t xml:space="preserve"> interwencji w ramach WPR], agencja płatnicza wykonuje zadania instytucji zarządzającej wymienione w art. 51 ust. 1 </w:t>
            </w:r>
            <w:r w:rsidRPr="00355A6D">
              <w:rPr>
                <w:b/>
                <w:i/>
                <w:color w:val="000000" w:themeColor="text1"/>
              </w:rPr>
              <w:t>[instytucja zarządzająca],</w:t>
            </w:r>
            <w:r w:rsidRPr="00355A6D">
              <w:rPr>
                <w:color w:val="000000" w:themeColor="text1"/>
              </w:rPr>
              <w:t xml:space="preserve"> lit. b), c), f), g), h), </w:t>
            </w:r>
            <w:r w:rsidRPr="00355A6D">
              <w:rPr>
                <w:b/>
                <w:i/>
                <w:color w:val="000000" w:themeColor="text1"/>
              </w:rPr>
              <w:t>i),</w:t>
            </w:r>
            <w:r w:rsidRPr="00355A6D">
              <w:rPr>
                <w:color w:val="000000" w:themeColor="text1"/>
              </w:rPr>
              <w:t xml:space="preserve"> j) i k) oraz ust. 2 </w:t>
            </w:r>
            <w:r w:rsidRPr="00355A6D">
              <w:rPr>
                <w:b/>
                <w:i/>
                <w:color w:val="000000" w:themeColor="text1"/>
              </w:rPr>
              <w:t>i 3</w:t>
            </w:r>
            <w:r w:rsidRPr="00355A6D">
              <w:rPr>
                <w:color w:val="000000" w:themeColor="text1"/>
              </w:rPr>
              <w:t xml:space="preserve"> tego artykułu.</w:t>
            </w:r>
          </w:p>
        </w:tc>
        <w:tc>
          <w:tcPr>
            <w:tcW w:w="4876" w:type="dxa"/>
          </w:tcPr>
          <w:p w:rsidR="00276A77" w:rsidRPr="00355A6D" w:rsidP="00D373E1" w14:paraId="160849E7" w14:textId="77777777">
            <w:pPr>
              <w:pStyle w:val="Normal6"/>
              <w:rPr>
                <w:color w:val="000000" w:themeColor="text1"/>
                <w:szCs w:val="24"/>
              </w:rPr>
            </w:pPr>
            <w:r w:rsidRPr="00355A6D">
              <w:rPr>
                <w:color w:val="000000" w:themeColor="text1"/>
              </w:rPr>
              <w:t xml:space="preserve">W odniesieniu do środków, o których mowa w art. 35 </w:t>
            </w:r>
            <w:r w:rsidRPr="00355A6D">
              <w:rPr>
                <w:b/>
                <w:i/>
                <w:color w:val="000000" w:themeColor="text1"/>
              </w:rPr>
              <w:t>[rodzaje</w:t>
            </w:r>
            <w:r w:rsidRPr="00355A6D">
              <w:rPr>
                <w:color w:val="000000" w:themeColor="text1"/>
              </w:rPr>
              <w:t xml:space="preserve"> interwencji w ramach WPR], agencja płatnicza wykonuje zadania instytucji zarządzającej wymienione w art. 51 ust. 1 lit. b), c), f), g), h), j) i k) oraz ust. 2 tego artykułu.</w:t>
            </w:r>
          </w:p>
        </w:tc>
      </w:tr>
    </w:tbl>
    <w:p w:rsidR="00276A77" w:rsidRPr="00355A6D" w:rsidP="00276A77" w14:paraId="63008F2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277FCA71" w14:textId="77777777">
      <w:pPr>
        <w:rPr>
          <w:color w:val="000000" w:themeColor="text1"/>
        </w:rPr>
      </w:pPr>
      <w:r w:rsidRPr="00355A6D">
        <w:rPr>
          <w:rStyle w:val="HideTWBExt"/>
        </w:rPr>
        <w:t>&lt;/Amend&gt;</w:t>
      </w:r>
    </w:p>
    <w:p w:rsidR="00276A77" w:rsidRPr="00355A6D" w:rsidP="00276A77" w14:paraId="0AD1D35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5346</w:t>
      </w:r>
      <w:r w:rsidRPr="00355A6D">
        <w:rPr>
          <w:rStyle w:val="HideTWBExt"/>
          <w:b w:val="0"/>
        </w:rPr>
        <w:t>&lt;/NumAm&gt;</w:t>
      </w:r>
    </w:p>
    <w:p w:rsidR="00276A77" w:rsidRPr="00355A6D" w:rsidP="00276A77" w14:paraId="2EA64B3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3CA11C55" w14:textId="77777777">
      <w:pPr>
        <w:rPr>
          <w:color w:val="000000" w:themeColor="text1"/>
        </w:rPr>
      </w:pPr>
      <w:r w:rsidRPr="00355A6D">
        <w:rPr>
          <w:rStyle w:val="HideTWBExt"/>
        </w:rPr>
        <w:t>&lt;/RepeatBlock-By&gt;</w:t>
      </w:r>
    </w:p>
    <w:p w:rsidR="00276A77" w:rsidRPr="00355A6D" w:rsidP="00276A77" w14:paraId="0BC8B31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D8A198C" w14:textId="77777777">
      <w:pPr>
        <w:pStyle w:val="NormalBold"/>
        <w:rPr>
          <w:color w:val="000000" w:themeColor="text1"/>
        </w:rPr>
      </w:pPr>
      <w:r w:rsidRPr="00355A6D">
        <w:rPr>
          <w:rStyle w:val="HideTWBExt"/>
          <w:b w:val="0"/>
        </w:rPr>
        <w:t>&lt;Article&gt;</w:t>
      </w:r>
      <w:r w:rsidRPr="00355A6D">
        <w:rPr>
          <w:color w:val="000000" w:themeColor="text1"/>
        </w:rPr>
        <w:t>Artykuł 52 – ustęp 3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934ED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602D432" w14:textId="77777777">
            <w:pPr>
              <w:keepNext/>
              <w:rPr>
                <w:color w:val="000000" w:themeColor="text1"/>
              </w:rPr>
            </w:pPr>
          </w:p>
        </w:tc>
      </w:tr>
      <w:tr w14:paraId="3E4AABE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F437AC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ACAB9E7" w14:textId="77777777">
            <w:pPr>
              <w:pStyle w:val="ColumnHeading"/>
              <w:keepNext/>
              <w:rPr>
                <w:color w:val="000000" w:themeColor="text1"/>
              </w:rPr>
            </w:pPr>
            <w:r w:rsidRPr="00355A6D">
              <w:rPr>
                <w:color w:val="000000" w:themeColor="text1"/>
              </w:rPr>
              <w:t>Poprawka</w:t>
            </w:r>
          </w:p>
        </w:tc>
      </w:tr>
      <w:tr w14:paraId="3C38B92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B2C192" w14:textId="77777777">
            <w:pPr>
              <w:pStyle w:val="Normal6"/>
              <w:rPr>
                <w:color w:val="000000" w:themeColor="text1"/>
              </w:rPr>
            </w:pPr>
            <w:r w:rsidRPr="00355A6D">
              <w:rPr>
                <w:color w:val="000000" w:themeColor="text1"/>
              </w:rPr>
              <w:t xml:space="preserve">W odniesieniu do środków, o których mowa w art. 35 [rodzaj interwencji w ramach WPR], agencja płatnicza wykonuje </w:t>
            </w:r>
            <w:r w:rsidRPr="00355A6D">
              <w:rPr>
                <w:color w:val="000000" w:themeColor="text1"/>
              </w:rPr>
              <w:t xml:space="preserve">zadania instytucji zarządzającej wymienione w art. 51 ust. 1 [instytucja zarządzająca], lit. b), c), </w:t>
            </w:r>
            <w:r w:rsidRPr="00355A6D">
              <w:rPr>
                <w:b/>
                <w:i/>
                <w:color w:val="000000" w:themeColor="text1"/>
              </w:rPr>
              <w:t>f),</w:t>
            </w:r>
            <w:r w:rsidRPr="00355A6D">
              <w:rPr>
                <w:color w:val="000000" w:themeColor="text1"/>
              </w:rPr>
              <w:t xml:space="preserve"> g), h), i), j) i k) oraz ust. 2 i 3 tego artykułu.</w:t>
            </w:r>
          </w:p>
        </w:tc>
        <w:tc>
          <w:tcPr>
            <w:tcW w:w="4876" w:type="dxa"/>
          </w:tcPr>
          <w:p w:rsidR="00276A77" w:rsidRPr="00355A6D" w:rsidP="00D373E1" w14:paraId="51B8DE65" w14:textId="77777777">
            <w:pPr>
              <w:pStyle w:val="Normal6"/>
              <w:rPr>
                <w:color w:val="000000" w:themeColor="text1"/>
                <w:szCs w:val="24"/>
              </w:rPr>
            </w:pPr>
            <w:r w:rsidRPr="00355A6D">
              <w:rPr>
                <w:color w:val="000000" w:themeColor="text1"/>
              </w:rPr>
              <w:t xml:space="preserve">W odniesieniu do środków, o których mowa w art. 35 [rodzaj interwencji w ramach WPR], agencja płatnicza wykonuje </w:t>
            </w:r>
            <w:r w:rsidRPr="00355A6D">
              <w:rPr>
                <w:color w:val="000000" w:themeColor="text1"/>
              </w:rPr>
              <w:t>zadania instytucji zarządzającej wymienione w art. 51 ust. 1 [instytucja zarządzająca], lit. b), c), g), h), i), j) i k) oraz ust. 2 i 3 tego artykułu.</w:t>
            </w:r>
          </w:p>
        </w:tc>
      </w:tr>
    </w:tbl>
    <w:p w:rsidR="00276A77" w:rsidRPr="00355A6D" w:rsidP="00276A77" w14:paraId="6724260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0D37CA2" w14:textId="77777777">
      <w:pPr>
        <w:rPr>
          <w:color w:val="000000" w:themeColor="text1"/>
        </w:rPr>
      </w:pPr>
      <w:r w:rsidRPr="00355A6D">
        <w:rPr>
          <w:rStyle w:val="HideTWBExt"/>
        </w:rPr>
        <w:t>&lt;/Amend&gt;</w:t>
      </w:r>
    </w:p>
    <w:p w:rsidR="00276A77" w:rsidRPr="00355A6D" w:rsidP="00276A77" w14:paraId="72D6B8F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5347</w:t>
      </w:r>
      <w:r w:rsidRPr="00355A6D">
        <w:rPr>
          <w:rStyle w:val="HideTWBExt"/>
          <w:b w:val="0"/>
        </w:rPr>
        <w:t>&lt;/NumAm&gt;</w:t>
      </w:r>
    </w:p>
    <w:p w:rsidR="00276A77" w:rsidRPr="00355A6D" w:rsidP="00276A77" w14:paraId="3283169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A06EC6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6A74EA9" w14:textId="77777777">
      <w:pPr>
        <w:rPr>
          <w:color w:val="000000" w:themeColor="text1"/>
        </w:rPr>
      </w:pPr>
      <w:r w:rsidRPr="00355A6D">
        <w:rPr>
          <w:rStyle w:val="HideTWBExt"/>
        </w:rPr>
        <w:t>&lt;/RepeatBlock-By&gt;</w:t>
      </w:r>
    </w:p>
    <w:p w:rsidR="00276A77" w:rsidRPr="00355A6D" w:rsidP="00276A77" w14:paraId="7B8161D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D926026" w14:textId="77777777">
      <w:pPr>
        <w:pStyle w:val="NormalBold"/>
        <w:rPr>
          <w:color w:val="000000" w:themeColor="text1"/>
        </w:rPr>
      </w:pPr>
      <w:r w:rsidRPr="00355A6D">
        <w:rPr>
          <w:rStyle w:val="HideTWBExt"/>
          <w:b w:val="0"/>
        </w:rPr>
        <w:t>&lt;Article&gt;</w:t>
      </w:r>
      <w:r w:rsidRPr="00355A6D">
        <w:rPr>
          <w:color w:val="000000" w:themeColor="text1"/>
        </w:rPr>
        <w:t>Artykuł 52 – ustęp 3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BBF15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37F67BF" w14:textId="77777777">
            <w:pPr>
              <w:keepNext/>
              <w:rPr>
                <w:color w:val="000000" w:themeColor="text1"/>
              </w:rPr>
            </w:pPr>
          </w:p>
        </w:tc>
      </w:tr>
      <w:tr w14:paraId="061ED43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26601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D41F348" w14:textId="77777777">
            <w:pPr>
              <w:pStyle w:val="ColumnHeading"/>
              <w:keepNext/>
              <w:rPr>
                <w:color w:val="000000" w:themeColor="text1"/>
              </w:rPr>
            </w:pPr>
            <w:r w:rsidRPr="00355A6D">
              <w:rPr>
                <w:color w:val="000000" w:themeColor="text1"/>
              </w:rPr>
              <w:t>Poprawka</w:t>
            </w:r>
          </w:p>
        </w:tc>
      </w:tr>
      <w:tr w14:paraId="55ECCC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7C0319F" w14:textId="77777777">
            <w:pPr>
              <w:pStyle w:val="Normal6"/>
              <w:rPr>
                <w:color w:val="000000" w:themeColor="text1"/>
              </w:rPr>
            </w:pPr>
          </w:p>
        </w:tc>
        <w:tc>
          <w:tcPr>
            <w:tcW w:w="4876" w:type="dxa"/>
          </w:tcPr>
          <w:p w:rsidR="00276A77" w:rsidRPr="00355A6D" w:rsidP="00D373E1" w14:paraId="533C9354" w14:textId="77777777">
            <w:pPr>
              <w:pStyle w:val="Normal6"/>
              <w:rPr>
                <w:color w:val="000000" w:themeColor="text1"/>
                <w:szCs w:val="24"/>
              </w:rPr>
            </w:pPr>
            <w:r w:rsidRPr="00355A6D">
              <w:rPr>
                <w:b/>
                <w:i/>
                <w:color w:val="000000" w:themeColor="text1"/>
              </w:rPr>
              <w:t>Agencja płatnicza jest odpowiedzialna za rejestrowanie i przechowywanie w formie elektronicznej, zgodnie z art. 63, danych niezbędnych do porównania kosztów leżących u podstaw operacji z kalkulacją kosztów odpowiednich osiągniętych kamieni milowych i wartości docelowych.</w:t>
            </w:r>
          </w:p>
        </w:tc>
      </w:tr>
    </w:tbl>
    <w:p w:rsidR="00276A77" w:rsidRPr="00355A6D" w:rsidP="00276A77" w14:paraId="787F01B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B715386" w14:textId="77777777">
      <w:pPr>
        <w:rPr>
          <w:color w:val="000000" w:themeColor="text1"/>
        </w:rPr>
      </w:pPr>
      <w:r w:rsidRPr="00355A6D">
        <w:rPr>
          <w:rStyle w:val="HideTWBExt"/>
        </w:rPr>
        <w:t>&lt;/Amend&gt;</w:t>
      </w:r>
    </w:p>
    <w:p w:rsidR="00276A77" w:rsidRPr="00355A6D" w:rsidP="00276A77" w14:paraId="0529CBC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5348</w:t>
      </w:r>
      <w:r w:rsidRPr="00355A6D">
        <w:rPr>
          <w:rStyle w:val="HideTWBExt"/>
          <w:b w:val="0"/>
        </w:rPr>
        <w:t>&lt;/NumAm&gt;</w:t>
      </w:r>
    </w:p>
    <w:p w:rsidR="00276A77" w:rsidRPr="00355A6D" w:rsidP="00276A77" w14:paraId="2F7A92A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0C57EEB7" w14:textId="77777777">
      <w:pPr>
        <w:rPr>
          <w:color w:val="000000" w:themeColor="text1"/>
        </w:rPr>
      </w:pPr>
      <w:r w:rsidRPr="00355A6D">
        <w:rPr>
          <w:rStyle w:val="HideTWBExt"/>
        </w:rPr>
        <w:t>&lt;/RepeatBlock-By&gt;</w:t>
      </w:r>
    </w:p>
    <w:p w:rsidR="00276A77" w:rsidRPr="00355A6D" w:rsidP="00276A77" w14:paraId="246D918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A73A160" w14:textId="77777777">
      <w:pPr>
        <w:pStyle w:val="NormalBold"/>
        <w:rPr>
          <w:color w:val="000000" w:themeColor="text1"/>
        </w:rPr>
      </w:pPr>
      <w:r w:rsidRPr="00355A6D">
        <w:rPr>
          <w:rStyle w:val="HideTWBExt"/>
          <w:b w:val="0"/>
        </w:rPr>
        <w:t>&lt;Article&gt;</w:t>
      </w:r>
      <w:r w:rsidRPr="00355A6D">
        <w:rPr>
          <w:color w:val="000000" w:themeColor="text1"/>
        </w:rPr>
        <w:t>Artykuł 52 – ustęp 3 – akapit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2AED5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1028EBE" w14:textId="77777777">
            <w:pPr>
              <w:keepNext/>
              <w:rPr>
                <w:color w:val="000000" w:themeColor="text1"/>
              </w:rPr>
            </w:pPr>
          </w:p>
        </w:tc>
      </w:tr>
      <w:tr w14:paraId="047748E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DF404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EB297D2" w14:textId="77777777">
            <w:pPr>
              <w:pStyle w:val="ColumnHeading"/>
              <w:keepNext/>
              <w:rPr>
                <w:color w:val="000000" w:themeColor="text1"/>
              </w:rPr>
            </w:pPr>
            <w:r w:rsidRPr="00355A6D">
              <w:rPr>
                <w:color w:val="000000" w:themeColor="text1"/>
              </w:rPr>
              <w:t>Poprawka</w:t>
            </w:r>
          </w:p>
        </w:tc>
      </w:tr>
      <w:tr w14:paraId="0D8E207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358CAD" w14:textId="77777777">
            <w:pPr>
              <w:pStyle w:val="Normal6"/>
              <w:rPr>
                <w:color w:val="000000" w:themeColor="text1"/>
              </w:rPr>
            </w:pPr>
          </w:p>
        </w:tc>
        <w:tc>
          <w:tcPr>
            <w:tcW w:w="4876" w:type="dxa"/>
          </w:tcPr>
          <w:p w:rsidR="00276A77" w:rsidRPr="00355A6D" w:rsidP="00D373E1" w14:paraId="7462CE38" w14:textId="77777777">
            <w:pPr>
              <w:pStyle w:val="Normal6"/>
              <w:rPr>
                <w:color w:val="000000" w:themeColor="text1"/>
                <w:szCs w:val="24"/>
              </w:rPr>
            </w:pPr>
            <w:r w:rsidRPr="00355A6D">
              <w:rPr>
                <w:b/>
                <w:i/>
                <w:color w:val="000000" w:themeColor="text1"/>
              </w:rPr>
              <w:t>Na zasadzie odstępstwa od akapitów pierwszego i drugiego, w odniesieniu do art. 35 ust. 1 lit. h), i), j), k), l), m) i n), państwa członkowskie mogą postanowić, że zadania wymienione w art. 51 wykonuje instytucja zarządzająca.</w:t>
            </w:r>
          </w:p>
        </w:tc>
      </w:tr>
    </w:tbl>
    <w:p w:rsidR="00276A77" w:rsidRPr="00355A6D" w:rsidP="00276A77" w14:paraId="20808B9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E78CEB6" w14:textId="77777777">
      <w:pPr>
        <w:rPr>
          <w:color w:val="000000" w:themeColor="text1"/>
        </w:rPr>
      </w:pPr>
      <w:r w:rsidRPr="00355A6D">
        <w:rPr>
          <w:rStyle w:val="HideTWBExt"/>
        </w:rPr>
        <w:t>&lt;/Amend&gt;</w:t>
      </w:r>
    </w:p>
    <w:p w:rsidR="00276A77" w:rsidRPr="00355A6D" w:rsidP="00276A77" w14:paraId="2110C46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5349</w:t>
      </w:r>
      <w:r w:rsidRPr="00355A6D">
        <w:rPr>
          <w:rStyle w:val="HideTWBExt"/>
          <w:b w:val="0"/>
        </w:rPr>
        <w:t>&lt;/NumAm&gt;</w:t>
      </w:r>
    </w:p>
    <w:p w:rsidR="00276A77" w:rsidRPr="00355A6D" w:rsidP="00276A77" w14:paraId="1B4AC5C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Daniel </w:t>
      </w:r>
      <w:r w:rsidRPr="00355A6D">
        <w:rPr>
          <w:color w:val="000000" w:themeColor="text1"/>
        </w:rPr>
        <w:t>Attard</w:t>
      </w:r>
      <w:r w:rsidRPr="00355A6D">
        <w:rPr>
          <w:rStyle w:val="HideTWBExt"/>
          <w:b w:val="0"/>
        </w:rPr>
        <w:t>&lt;/Members&gt;</w:t>
      </w:r>
    </w:p>
    <w:p w:rsidR="00276A77" w:rsidRPr="00355A6D" w:rsidP="00276A77" w14:paraId="1E917B5F" w14:textId="77777777">
      <w:pPr>
        <w:rPr>
          <w:color w:val="000000" w:themeColor="text1"/>
        </w:rPr>
      </w:pPr>
      <w:r w:rsidRPr="00355A6D">
        <w:rPr>
          <w:rStyle w:val="HideTWBExt"/>
        </w:rPr>
        <w:t>&lt;/RepeatBlock-By&gt;</w:t>
      </w:r>
    </w:p>
    <w:p w:rsidR="00276A77" w:rsidRPr="00355A6D" w:rsidP="00276A77" w14:paraId="4E36A17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0DCFD51" w14:textId="77777777">
      <w:pPr>
        <w:pStyle w:val="NormalBold"/>
        <w:rPr>
          <w:color w:val="000000" w:themeColor="text1"/>
        </w:rPr>
      </w:pPr>
      <w:r w:rsidRPr="00355A6D">
        <w:rPr>
          <w:rStyle w:val="HideTWBExt"/>
          <w:b w:val="0"/>
        </w:rPr>
        <w:t>&lt;Article&gt;</w:t>
      </w:r>
      <w:r w:rsidRPr="00355A6D">
        <w:rPr>
          <w:color w:val="000000" w:themeColor="text1"/>
        </w:rPr>
        <w:t>Artykuł 52 – ustęp 4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D1553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EED0E9" w14:textId="77777777">
            <w:pPr>
              <w:keepNext/>
              <w:rPr>
                <w:color w:val="000000" w:themeColor="text1"/>
              </w:rPr>
            </w:pPr>
          </w:p>
        </w:tc>
      </w:tr>
      <w:tr w14:paraId="4373E40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BFA96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4D39125" w14:textId="77777777">
            <w:pPr>
              <w:pStyle w:val="ColumnHeading"/>
              <w:keepNext/>
              <w:rPr>
                <w:color w:val="000000" w:themeColor="text1"/>
              </w:rPr>
            </w:pPr>
            <w:r w:rsidRPr="00355A6D">
              <w:rPr>
                <w:color w:val="000000" w:themeColor="text1"/>
              </w:rPr>
              <w:t>Poprawka</w:t>
            </w:r>
          </w:p>
        </w:tc>
      </w:tr>
      <w:tr w14:paraId="542489E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00959F" w14:textId="77777777">
            <w:pPr>
              <w:pStyle w:val="Normal6"/>
              <w:rPr>
                <w:color w:val="000000" w:themeColor="text1"/>
              </w:rPr>
            </w:pPr>
            <w:r w:rsidRPr="00355A6D">
              <w:rPr>
                <w:color w:val="000000" w:themeColor="text1"/>
              </w:rPr>
              <w:t xml:space="preserve">Agencja płatnicza przekazuje organowi </w:t>
            </w:r>
            <w:r w:rsidRPr="00355A6D">
              <w:rPr>
                <w:b/>
                <w:i/>
                <w:color w:val="000000" w:themeColor="text1"/>
              </w:rPr>
              <w:t>koordynującemu niezbędne</w:t>
            </w:r>
            <w:r w:rsidRPr="00355A6D">
              <w:rPr>
                <w:color w:val="000000" w:themeColor="text1"/>
              </w:rPr>
              <w:t xml:space="preserve"> informacje do celów art. 50 lit. c), e) i f) rozporządzenia [organ koordynujący].</w:t>
            </w:r>
          </w:p>
        </w:tc>
        <w:tc>
          <w:tcPr>
            <w:tcW w:w="4876" w:type="dxa"/>
          </w:tcPr>
          <w:p w:rsidR="00276A77" w:rsidRPr="00355A6D" w:rsidP="00D373E1" w14:paraId="4178D8DE" w14:textId="77777777">
            <w:pPr>
              <w:pStyle w:val="Normal6"/>
              <w:rPr>
                <w:color w:val="000000" w:themeColor="text1"/>
                <w:szCs w:val="24"/>
              </w:rPr>
            </w:pPr>
            <w:r w:rsidRPr="00355A6D">
              <w:rPr>
                <w:color w:val="000000" w:themeColor="text1"/>
              </w:rPr>
              <w:t xml:space="preserve">Agencja płatnicza przekazuje organowi </w:t>
            </w:r>
            <w:r w:rsidRPr="00355A6D">
              <w:rPr>
                <w:b/>
                <w:i/>
                <w:color w:val="000000" w:themeColor="text1"/>
              </w:rPr>
              <w:t>odpowiedzialnemu za funkcję koordynującą</w:t>
            </w:r>
            <w:r w:rsidRPr="00355A6D">
              <w:rPr>
                <w:color w:val="000000" w:themeColor="text1"/>
              </w:rPr>
              <w:t xml:space="preserve"> informacje </w:t>
            </w:r>
            <w:r w:rsidRPr="00355A6D">
              <w:rPr>
                <w:b/>
                <w:i/>
                <w:color w:val="000000" w:themeColor="text1"/>
              </w:rPr>
              <w:t>niezbędne</w:t>
            </w:r>
            <w:r w:rsidRPr="00355A6D">
              <w:rPr>
                <w:color w:val="000000" w:themeColor="text1"/>
              </w:rPr>
              <w:t xml:space="preserve"> do celów art. 50 lit. c), e) i f) rozporządzenia [organ koordynujący].</w:t>
            </w:r>
          </w:p>
        </w:tc>
      </w:tr>
    </w:tbl>
    <w:p w:rsidR="00276A77" w:rsidRPr="00355A6D" w:rsidP="00276A77" w14:paraId="18CB20D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3B68063" w14:textId="77777777">
      <w:pPr>
        <w:rPr>
          <w:color w:val="000000" w:themeColor="text1"/>
        </w:rPr>
      </w:pPr>
      <w:r w:rsidRPr="00355A6D">
        <w:rPr>
          <w:rStyle w:val="HideTWBExt"/>
        </w:rPr>
        <w:t>&lt;/Amend&gt;</w:t>
      </w:r>
    </w:p>
    <w:p w:rsidR="00276A77" w:rsidRPr="00355A6D" w:rsidP="00276A77" w14:paraId="178276B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5350</w:t>
      </w:r>
      <w:r w:rsidRPr="00355A6D">
        <w:rPr>
          <w:rStyle w:val="HideTWBExt"/>
          <w:b w:val="0"/>
        </w:rPr>
        <w:t>&lt;/NumAm&gt;</w:t>
      </w:r>
    </w:p>
    <w:p w:rsidR="00276A77" w:rsidRPr="00355A6D" w:rsidP="00276A77" w14:paraId="0310785D"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rStyle w:val="HideTWBExt"/>
          <w:b w:val="0"/>
        </w:rPr>
        <w:t>&lt;/Members&gt;</w:t>
      </w:r>
    </w:p>
    <w:p w:rsidR="00276A77" w:rsidRPr="00355A6D" w:rsidP="00276A77" w14:paraId="29E63844" w14:textId="77777777">
      <w:pPr>
        <w:rPr>
          <w:color w:val="000000" w:themeColor="text1"/>
        </w:rPr>
      </w:pPr>
      <w:r w:rsidRPr="00355A6D">
        <w:rPr>
          <w:rStyle w:val="HideTWBExt"/>
        </w:rPr>
        <w:t>&lt;/RepeatBlock-By&gt;</w:t>
      </w:r>
    </w:p>
    <w:p w:rsidR="00276A77" w:rsidRPr="00355A6D" w:rsidP="00276A77" w14:paraId="0009503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5616DC" w14:textId="77777777">
      <w:pPr>
        <w:pStyle w:val="NormalBold"/>
        <w:rPr>
          <w:color w:val="000000" w:themeColor="text1"/>
        </w:rPr>
      </w:pPr>
      <w:r w:rsidRPr="00355A6D">
        <w:rPr>
          <w:rStyle w:val="HideTWBExt"/>
          <w:b w:val="0"/>
        </w:rPr>
        <w:t>&lt;Article&gt;</w:t>
      </w:r>
      <w:r w:rsidRPr="00355A6D">
        <w:rPr>
          <w:color w:val="000000" w:themeColor="text1"/>
        </w:rPr>
        <w:t>Artykuł 52 – ustęp 4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5208B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1B7AC1A" w14:textId="77777777">
            <w:pPr>
              <w:keepNext/>
              <w:rPr>
                <w:color w:val="000000" w:themeColor="text1"/>
              </w:rPr>
            </w:pPr>
          </w:p>
        </w:tc>
      </w:tr>
      <w:tr w14:paraId="3F862B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C259D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A1B2C7B" w14:textId="77777777">
            <w:pPr>
              <w:pStyle w:val="ColumnHeading"/>
              <w:keepNext/>
              <w:rPr>
                <w:color w:val="000000" w:themeColor="text1"/>
              </w:rPr>
            </w:pPr>
            <w:r w:rsidRPr="00355A6D">
              <w:rPr>
                <w:color w:val="000000" w:themeColor="text1"/>
              </w:rPr>
              <w:t>Poprawka</w:t>
            </w:r>
          </w:p>
        </w:tc>
      </w:tr>
      <w:tr w14:paraId="7EB42F8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94DE4E7" w14:textId="77777777">
            <w:pPr>
              <w:pStyle w:val="Normal6"/>
              <w:rPr>
                <w:color w:val="000000" w:themeColor="text1"/>
              </w:rPr>
            </w:pPr>
          </w:p>
        </w:tc>
        <w:tc>
          <w:tcPr>
            <w:tcW w:w="4876" w:type="dxa"/>
          </w:tcPr>
          <w:p w:rsidR="00276A77" w:rsidRPr="00355A6D" w:rsidP="00D373E1" w14:paraId="5C53320E" w14:textId="77777777">
            <w:pPr>
              <w:pStyle w:val="Normal6"/>
              <w:rPr>
                <w:color w:val="000000" w:themeColor="text1"/>
                <w:szCs w:val="24"/>
              </w:rPr>
            </w:pPr>
            <w:r w:rsidRPr="00355A6D">
              <w:rPr>
                <w:b/>
                <w:i/>
                <w:color w:val="000000" w:themeColor="text1"/>
              </w:rPr>
              <w:t xml:space="preserve">Do celów art. 63 rozporządzenia (UE, </w:t>
            </w:r>
            <w:r w:rsidRPr="00355A6D">
              <w:rPr>
                <w:b/>
                <w:i/>
                <w:color w:val="000000" w:themeColor="text1"/>
              </w:rPr>
              <w:t>Euratom</w:t>
            </w:r>
            <w:r w:rsidRPr="00355A6D">
              <w:rPr>
                <w:b/>
                <w:i/>
                <w:color w:val="000000" w:themeColor="text1"/>
              </w:rPr>
              <w:t xml:space="preserve">) 2024/2509 [podstawa prawna obowiązku] i zgodnie z art. 59 ust. 1 lit. c) niniejszego rozporządzenia [tryb proceduralny] osoba kierująca akredytowaną agencją płatniczą sporządza i przekazuje, do dnia 15 lutego roku następującego po danym roku budżetowym, organowi odpowiedzialnemu za funkcje koordynujące, o którym mowa w art. 49 ust. 3, elementy, o których mowa w art. 63 ust. 5 i 6 rozporządzenia (UE, </w:t>
            </w:r>
            <w:r w:rsidRPr="00355A6D">
              <w:rPr>
                <w:b/>
                <w:i/>
                <w:color w:val="000000" w:themeColor="text1"/>
              </w:rPr>
              <w:t>Euratom</w:t>
            </w:r>
            <w:r w:rsidRPr="00355A6D">
              <w:rPr>
                <w:b/>
                <w:i/>
                <w:color w:val="000000" w:themeColor="text1"/>
              </w:rPr>
              <w:t xml:space="preserve">) 2024/2509. </w:t>
            </w:r>
          </w:p>
        </w:tc>
      </w:tr>
    </w:tbl>
    <w:p w:rsidR="00276A77" w:rsidRPr="00355A6D" w:rsidP="00276A77" w14:paraId="618F61B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4A3D0FD" w14:textId="77777777">
      <w:pPr>
        <w:rPr>
          <w:color w:val="000000" w:themeColor="text1"/>
        </w:rPr>
      </w:pPr>
      <w:r w:rsidRPr="00355A6D">
        <w:rPr>
          <w:rStyle w:val="HideTWBExt"/>
        </w:rPr>
        <w:t>&lt;/Amend&gt;</w:t>
      </w:r>
    </w:p>
    <w:p w:rsidR="00276A77" w:rsidRPr="00355A6D" w:rsidP="00276A77" w14:paraId="1B42AAC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5351</w:t>
      </w:r>
      <w:r w:rsidRPr="00355A6D">
        <w:rPr>
          <w:rStyle w:val="HideTWBExt"/>
          <w:b w:val="0"/>
        </w:rPr>
        <w:t>&lt;/NumAm&gt;</w:t>
      </w:r>
    </w:p>
    <w:p w:rsidR="00276A77" w:rsidRPr="00355A6D" w:rsidP="00276A77" w14:paraId="679F2F5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Michal </w:t>
      </w:r>
      <w:r w:rsidRPr="00355A6D">
        <w:rPr>
          <w:color w:val="000000" w:themeColor="text1"/>
        </w:rPr>
        <w:t>Wiezik</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rStyle w:val="HideTWBExt"/>
          <w:b w:val="0"/>
        </w:rPr>
        <w:t>&lt;/Members&gt;</w:t>
      </w:r>
    </w:p>
    <w:p w:rsidR="00276A77" w:rsidRPr="00355A6D" w:rsidP="00276A77" w14:paraId="60E9327E" w14:textId="77777777">
      <w:pPr>
        <w:rPr>
          <w:color w:val="000000" w:themeColor="text1"/>
        </w:rPr>
      </w:pPr>
      <w:r w:rsidRPr="00355A6D">
        <w:rPr>
          <w:rStyle w:val="HideTWBExt"/>
        </w:rPr>
        <w:t>&lt;/RepeatBlock-By&gt;</w:t>
      </w:r>
    </w:p>
    <w:p w:rsidR="00276A77" w:rsidRPr="00355A6D" w:rsidP="00276A77" w14:paraId="6D42E39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A21ED33" w14:textId="77777777">
      <w:pPr>
        <w:pStyle w:val="NormalBold"/>
        <w:rPr>
          <w:color w:val="000000" w:themeColor="text1"/>
        </w:rPr>
      </w:pPr>
      <w:r w:rsidRPr="00355A6D">
        <w:rPr>
          <w:rStyle w:val="HideTWBExt"/>
          <w:b w:val="0"/>
        </w:rPr>
        <w:t>&lt;Article&gt;</w:t>
      </w:r>
      <w:r w:rsidRPr="00355A6D">
        <w:rPr>
          <w:color w:val="000000" w:themeColor="text1"/>
        </w:rPr>
        <w:t>Artykuł 52 – ustęp 5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3BCA0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295932C" w14:textId="77777777">
            <w:pPr>
              <w:keepNext/>
              <w:rPr>
                <w:color w:val="000000" w:themeColor="text1"/>
              </w:rPr>
            </w:pPr>
          </w:p>
        </w:tc>
      </w:tr>
      <w:tr w14:paraId="23EF77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C3A1C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231527" w14:textId="77777777">
            <w:pPr>
              <w:pStyle w:val="ColumnHeading"/>
              <w:keepNext/>
              <w:rPr>
                <w:color w:val="000000" w:themeColor="text1"/>
              </w:rPr>
            </w:pPr>
            <w:r w:rsidRPr="00355A6D">
              <w:rPr>
                <w:color w:val="000000" w:themeColor="text1"/>
              </w:rPr>
              <w:t>Poprawka</w:t>
            </w:r>
          </w:p>
        </w:tc>
      </w:tr>
      <w:tr w14:paraId="521E9DC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CDE629" w14:textId="77777777">
            <w:pPr>
              <w:pStyle w:val="Normal6"/>
              <w:rPr>
                <w:color w:val="000000" w:themeColor="text1"/>
              </w:rPr>
            </w:pPr>
            <w:r w:rsidRPr="00355A6D">
              <w:rPr>
                <w:color w:val="000000" w:themeColor="text1"/>
              </w:rPr>
              <w:t>Każde państwo członkowskie stale monitoruje zgodność agencji płatniczej z wymogami określonymi w ust. 1 i odpowiada za wydawanie, przegląd i cofanie akredytacji dla agencji płatniczych.</w:t>
            </w:r>
          </w:p>
        </w:tc>
        <w:tc>
          <w:tcPr>
            <w:tcW w:w="4876" w:type="dxa"/>
          </w:tcPr>
          <w:p w:rsidR="00276A77" w:rsidRPr="00355A6D" w:rsidP="00D373E1" w14:paraId="5A0377FA" w14:textId="77777777">
            <w:pPr>
              <w:pStyle w:val="Normal6"/>
              <w:rPr>
                <w:color w:val="000000" w:themeColor="text1"/>
                <w:szCs w:val="24"/>
              </w:rPr>
            </w:pPr>
            <w:r w:rsidRPr="00355A6D">
              <w:rPr>
                <w:color w:val="000000" w:themeColor="text1"/>
              </w:rPr>
              <w:t xml:space="preserve">Każde państwo członkowskie stale monitoruje zgodność agencji płatniczej z wymogami określonymi w ust. 1 i odpowiada za wydawanie, przegląd i cofanie akredytacji dla agencji płatniczych </w:t>
            </w:r>
            <w:r w:rsidRPr="00355A6D">
              <w:rPr>
                <w:b/>
                <w:i/>
                <w:color w:val="000000" w:themeColor="text1"/>
              </w:rPr>
              <w:t>zgodnie ze zharmonizowanymi kryteriami ustanowionymi przez Komisję</w:t>
            </w:r>
            <w:r w:rsidRPr="00355A6D">
              <w:rPr>
                <w:color w:val="000000" w:themeColor="text1"/>
              </w:rPr>
              <w:t>.</w:t>
            </w:r>
          </w:p>
        </w:tc>
      </w:tr>
    </w:tbl>
    <w:p w:rsidR="00276A77" w:rsidRPr="00355A6D" w:rsidP="00276A77" w14:paraId="7B9844C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B93131C" w14:textId="77777777">
      <w:pPr>
        <w:rPr>
          <w:color w:val="000000" w:themeColor="text1"/>
        </w:rPr>
      </w:pPr>
      <w:r w:rsidRPr="00355A6D">
        <w:rPr>
          <w:rStyle w:val="HideTWBExt"/>
        </w:rPr>
        <w:t>&lt;/Amend&gt;</w:t>
      </w:r>
    </w:p>
    <w:p w:rsidR="00276A77" w:rsidRPr="00355A6D" w:rsidP="00276A77" w14:paraId="6563D19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5352</w:t>
      </w:r>
      <w:r w:rsidRPr="00355A6D">
        <w:rPr>
          <w:rStyle w:val="HideTWBExt"/>
          <w:b w:val="0"/>
        </w:rPr>
        <w:t>&lt;/NumAm&gt;</w:t>
      </w:r>
    </w:p>
    <w:p w:rsidR="00276A77" w:rsidRPr="00355A6D" w:rsidP="00276A77" w14:paraId="416CCCE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5FE5A9F"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9E733EC" w14:textId="77777777">
      <w:pPr>
        <w:rPr>
          <w:color w:val="000000" w:themeColor="text1"/>
        </w:rPr>
      </w:pPr>
      <w:r w:rsidRPr="00355A6D">
        <w:rPr>
          <w:rStyle w:val="HideTWBExt"/>
        </w:rPr>
        <w:t>&lt;/RepeatBlock-By&gt;</w:t>
      </w:r>
    </w:p>
    <w:p w:rsidR="00276A77" w:rsidRPr="00355A6D" w:rsidP="00276A77" w14:paraId="05BF940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19E2889" w14:textId="77777777">
      <w:pPr>
        <w:pStyle w:val="NormalBold"/>
        <w:rPr>
          <w:color w:val="000000" w:themeColor="text1"/>
        </w:rPr>
      </w:pPr>
      <w:r w:rsidRPr="00355A6D">
        <w:rPr>
          <w:rStyle w:val="HideTWBExt"/>
          <w:b w:val="0"/>
        </w:rPr>
        <w:t>&lt;Article&gt;</w:t>
      </w:r>
      <w:r w:rsidRPr="00355A6D">
        <w:rPr>
          <w:color w:val="000000" w:themeColor="text1"/>
        </w:rPr>
        <w:t>Artykuł 52 – ustęp 5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A5D94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B85C365" w14:textId="77777777">
            <w:pPr>
              <w:keepNext/>
              <w:rPr>
                <w:color w:val="000000" w:themeColor="text1"/>
              </w:rPr>
            </w:pPr>
          </w:p>
        </w:tc>
      </w:tr>
      <w:tr w14:paraId="16B8BC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68E301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D8E43D" w14:textId="77777777">
            <w:pPr>
              <w:pStyle w:val="ColumnHeading"/>
              <w:keepNext/>
              <w:rPr>
                <w:color w:val="000000" w:themeColor="text1"/>
              </w:rPr>
            </w:pPr>
            <w:r w:rsidRPr="00355A6D">
              <w:rPr>
                <w:color w:val="000000" w:themeColor="text1"/>
              </w:rPr>
              <w:t>Poprawka</w:t>
            </w:r>
          </w:p>
        </w:tc>
      </w:tr>
      <w:tr w14:paraId="1FC8FC6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328024" w14:textId="77777777">
            <w:pPr>
              <w:pStyle w:val="Normal6"/>
              <w:rPr>
                <w:color w:val="000000" w:themeColor="text1"/>
              </w:rPr>
            </w:pPr>
            <w:r w:rsidRPr="00355A6D">
              <w:rPr>
                <w:color w:val="000000" w:themeColor="text1"/>
              </w:rPr>
              <w:t>Każde państwo członkowskie stale monitoruje zgodność agencji płatniczej z wymogami określonymi w ust. 1 i odpowiada za wydawanie, przegląd i cofanie akredytacji dla agencji płatniczych.</w:t>
            </w:r>
          </w:p>
        </w:tc>
        <w:tc>
          <w:tcPr>
            <w:tcW w:w="4876" w:type="dxa"/>
          </w:tcPr>
          <w:p w:rsidR="00276A77" w:rsidRPr="00355A6D" w:rsidP="00D373E1" w14:paraId="546AC9B5" w14:textId="77777777">
            <w:pPr>
              <w:pStyle w:val="Normal6"/>
              <w:rPr>
                <w:color w:val="000000" w:themeColor="text1"/>
                <w:szCs w:val="24"/>
              </w:rPr>
            </w:pPr>
            <w:r w:rsidRPr="00355A6D">
              <w:rPr>
                <w:color w:val="000000" w:themeColor="text1"/>
              </w:rPr>
              <w:t xml:space="preserve">Każde państwo członkowskie stale monitoruje zgodność agencji płatniczej z wymogami określonymi w ust. 1 i odpowiada za wydawanie, przegląd i cofanie akredytacji dla agencji płatniczych </w:t>
            </w:r>
            <w:r w:rsidRPr="00355A6D">
              <w:rPr>
                <w:b/>
                <w:i/>
                <w:color w:val="000000" w:themeColor="text1"/>
              </w:rPr>
              <w:t>oraz zapewnia ich zgodność z kluczowymi wymogami określonymi w załączniku IV</w:t>
            </w:r>
            <w:r w:rsidRPr="00355A6D">
              <w:rPr>
                <w:color w:val="000000" w:themeColor="text1"/>
              </w:rPr>
              <w:t>.</w:t>
            </w:r>
          </w:p>
        </w:tc>
      </w:tr>
    </w:tbl>
    <w:p w:rsidR="00276A77" w:rsidRPr="00355A6D" w:rsidP="00276A77" w14:paraId="7C8882A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C08AB64" w14:textId="77777777">
      <w:pPr>
        <w:rPr>
          <w:color w:val="000000" w:themeColor="text1"/>
        </w:rPr>
      </w:pPr>
      <w:r w:rsidRPr="00355A6D">
        <w:rPr>
          <w:rStyle w:val="HideTWBExt"/>
        </w:rPr>
        <w:t>&lt;/Amend&gt;</w:t>
      </w:r>
    </w:p>
    <w:p w:rsidR="00276A77" w:rsidRPr="00355A6D" w:rsidP="00276A77" w14:paraId="0816EB7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5353</w:t>
      </w:r>
      <w:r w:rsidRPr="00355A6D">
        <w:rPr>
          <w:rStyle w:val="HideTWBExt"/>
          <w:b w:val="0"/>
        </w:rPr>
        <w:t>&lt;/NumAm&gt;</w:t>
      </w:r>
    </w:p>
    <w:p w:rsidR="00276A77" w:rsidRPr="00355A6D" w:rsidP="00276A77" w14:paraId="7253BB7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Michal </w:t>
      </w:r>
      <w:r w:rsidRPr="00355A6D">
        <w:rPr>
          <w:color w:val="000000" w:themeColor="text1"/>
        </w:rPr>
        <w:t>Wiezik</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rStyle w:val="HideTWBExt"/>
          <w:b w:val="0"/>
        </w:rPr>
        <w:t>&lt;/Members&gt;</w:t>
      </w:r>
    </w:p>
    <w:p w:rsidR="00276A77" w:rsidRPr="00355A6D" w:rsidP="00276A77" w14:paraId="114CE8BB" w14:textId="77777777">
      <w:pPr>
        <w:rPr>
          <w:color w:val="000000" w:themeColor="text1"/>
        </w:rPr>
      </w:pPr>
      <w:r w:rsidRPr="00355A6D">
        <w:rPr>
          <w:rStyle w:val="HideTWBExt"/>
        </w:rPr>
        <w:t>&lt;/RepeatBlock-By&gt;</w:t>
      </w:r>
    </w:p>
    <w:p w:rsidR="00276A77" w:rsidRPr="00355A6D" w:rsidP="00276A77" w14:paraId="4E890F7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B245280" w14:textId="77777777">
      <w:pPr>
        <w:pStyle w:val="NormalBold"/>
        <w:rPr>
          <w:color w:val="000000" w:themeColor="text1"/>
        </w:rPr>
      </w:pPr>
      <w:r w:rsidRPr="00355A6D">
        <w:rPr>
          <w:rStyle w:val="HideTWBExt"/>
          <w:b w:val="0"/>
        </w:rPr>
        <w:t>&lt;Article&gt;</w:t>
      </w:r>
      <w:r w:rsidRPr="00355A6D">
        <w:rPr>
          <w:color w:val="000000" w:themeColor="text1"/>
        </w:rPr>
        <w:t>Artykuł 52 – ustęp 5 – akapit 1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8A30D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B7DF0C3" w14:textId="77777777">
            <w:pPr>
              <w:keepNext/>
              <w:rPr>
                <w:color w:val="000000" w:themeColor="text1"/>
              </w:rPr>
            </w:pPr>
          </w:p>
        </w:tc>
      </w:tr>
      <w:tr w14:paraId="766FE8D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580BDA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6F8EB83" w14:textId="77777777">
            <w:pPr>
              <w:pStyle w:val="ColumnHeading"/>
              <w:keepNext/>
              <w:rPr>
                <w:color w:val="000000" w:themeColor="text1"/>
              </w:rPr>
            </w:pPr>
            <w:r w:rsidRPr="00355A6D">
              <w:rPr>
                <w:color w:val="000000" w:themeColor="text1"/>
              </w:rPr>
              <w:t>Poprawka</w:t>
            </w:r>
          </w:p>
        </w:tc>
      </w:tr>
      <w:tr w14:paraId="32EE566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4366CD" w14:textId="77777777">
            <w:pPr>
              <w:pStyle w:val="Normal6"/>
              <w:rPr>
                <w:color w:val="000000" w:themeColor="text1"/>
              </w:rPr>
            </w:pPr>
          </w:p>
        </w:tc>
        <w:tc>
          <w:tcPr>
            <w:tcW w:w="4876" w:type="dxa"/>
          </w:tcPr>
          <w:p w:rsidR="00276A77" w:rsidRPr="00355A6D" w:rsidP="00D373E1" w14:paraId="3ACBAE66" w14:textId="77777777">
            <w:pPr>
              <w:pStyle w:val="Normal6"/>
              <w:rPr>
                <w:color w:val="000000" w:themeColor="text1"/>
                <w:szCs w:val="24"/>
              </w:rPr>
            </w:pPr>
            <w:r w:rsidRPr="00355A6D">
              <w:rPr>
                <w:b/>
                <w:i/>
                <w:color w:val="000000" w:themeColor="text1"/>
              </w:rPr>
              <w:t>Komisja przyjmuje akty delegowane ustanawiające szczegółowe przepisy dotyczące akredytacji agencji płatniczych, w tym wymogi w zakresie zarządzania, systemy kontroli wewnętrznej, zdolności audytu i kryteria niezależności.</w:t>
            </w:r>
          </w:p>
        </w:tc>
      </w:tr>
    </w:tbl>
    <w:p w:rsidR="00276A77" w:rsidRPr="00355A6D" w:rsidP="00276A77" w14:paraId="7C763F2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F60C348"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E308962" w14:textId="77777777">
      <w:pPr>
        <w:pStyle w:val="Normal12Italic"/>
        <w:rPr>
          <w:noProof w:val="0"/>
          <w:color w:val="000000" w:themeColor="text1"/>
        </w:rPr>
      </w:pPr>
      <w:r w:rsidRPr="00355A6D">
        <w:rPr>
          <w:color w:val="000000" w:themeColor="text1"/>
        </w:rPr>
        <w:t>Poprawka ma na celu zapewnienie spójnych norm akredytacji w całej Unii, podobnych do praktyki ramowej WPR.</w:t>
      </w:r>
    </w:p>
    <w:p w:rsidR="00276A77" w:rsidRPr="00355A6D" w:rsidP="00276A77" w14:paraId="4713417A" w14:textId="77777777">
      <w:pPr>
        <w:rPr>
          <w:color w:val="000000" w:themeColor="text1"/>
        </w:rPr>
      </w:pPr>
      <w:r w:rsidRPr="00355A6D">
        <w:rPr>
          <w:rStyle w:val="HideTWBExt"/>
        </w:rPr>
        <w:t>&lt;/Amend&gt;</w:t>
      </w:r>
    </w:p>
    <w:p w:rsidR="00276A77" w:rsidRPr="00355A6D" w:rsidP="00276A77" w14:paraId="029E5D6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5354</w:t>
      </w:r>
      <w:r w:rsidRPr="00355A6D">
        <w:rPr>
          <w:rStyle w:val="HideTWBExt"/>
          <w:b w:val="0"/>
        </w:rPr>
        <w:t>&lt;/NumAm&gt;</w:t>
      </w:r>
    </w:p>
    <w:p w:rsidR="00276A77" w:rsidRPr="00355A6D" w:rsidP="00276A77" w14:paraId="1071944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7053390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3C0617E" w14:textId="77777777">
      <w:pPr>
        <w:rPr>
          <w:color w:val="000000" w:themeColor="text1"/>
        </w:rPr>
      </w:pPr>
      <w:r w:rsidRPr="00355A6D">
        <w:rPr>
          <w:rStyle w:val="HideTWBExt"/>
        </w:rPr>
        <w:t>&lt;/RepeatBlock-By&gt;</w:t>
      </w:r>
    </w:p>
    <w:p w:rsidR="00276A77" w:rsidRPr="00355A6D" w:rsidP="00276A77" w14:paraId="4668FA6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5B6D9A" w14:textId="77777777">
      <w:pPr>
        <w:pStyle w:val="NormalBold"/>
        <w:rPr>
          <w:color w:val="000000" w:themeColor="text1"/>
        </w:rPr>
      </w:pPr>
      <w:r w:rsidRPr="00355A6D">
        <w:rPr>
          <w:rStyle w:val="HideTWBExt"/>
          <w:b w:val="0"/>
        </w:rPr>
        <w:t>&lt;Article&gt;</w:t>
      </w:r>
      <w:r w:rsidRPr="00355A6D">
        <w:rPr>
          <w:color w:val="000000" w:themeColor="text1"/>
        </w:rPr>
        <w:t>Artykuł 52 – ustęp 5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03438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2889686" w14:textId="77777777">
            <w:pPr>
              <w:keepNext/>
              <w:rPr>
                <w:color w:val="000000" w:themeColor="text1"/>
              </w:rPr>
            </w:pPr>
          </w:p>
        </w:tc>
      </w:tr>
      <w:tr w14:paraId="29085B9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42A2B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469C71C" w14:textId="77777777">
            <w:pPr>
              <w:pStyle w:val="ColumnHeading"/>
              <w:keepNext/>
              <w:rPr>
                <w:color w:val="000000" w:themeColor="text1"/>
              </w:rPr>
            </w:pPr>
            <w:r w:rsidRPr="00355A6D">
              <w:rPr>
                <w:color w:val="000000" w:themeColor="text1"/>
              </w:rPr>
              <w:t>Poprawka</w:t>
            </w:r>
          </w:p>
        </w:tc>
      </w:tr>
      <w:tr w14:paraId="4BF9630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0AE37E0" w14:textId="77777777">
            <w:pPr>
              <w:pStyle w:val="Normal6"/>
              <w:rPr>
                <w:color w:val="000000" w:themeColor="text1"/>
              </w:rPr>
            </w:pPr>
            <w:r w:rsidRPr="00355A6D">
              <w:rPr>
                <w:color w:val="000000" w:themeColor="text1"/>
              </w:rPr>
              <w:t>Jeżeli państwo członkowskie ustaliło, że akredytowana agencja płatnicza nie spełnia już co najmniej jednego z wymogów określonych w ust. 1 w sposób, który wpływa na realizację jej zadań, państwo członkowskie poddaje bezzwłocznie akredytację agencji płatniczej okresowi próbnemu. Opracowuje ono plan działań wraz z ich harmonogramem, zmierzający do usunięcia stwierdzonych niedociągnięć w terminie wyznaczonym w zależności od wagi problemu. Termin ten nie przekracza 12 miesięcy od dnia, w którym akredytacja zostaje poddana okresowi próbnemu. W należycie uzasadnionych przypadkach Komisja może, na wniosek zainteresowanego państwa członkowskiego, zdecydować o przedłużeniu tego terminu.</w:t>
            </w:r>
          </w:p>
        </w:tc>
        <w:tc>
          <w:tcPr>
            <w:tcW w:w="4876" w:type="dxa"/>
          </w:tcPr>
          <w:p w:rsidR="00276A77" w:rsidRPr="00355A6D" w:rsidP="00D373E1" w14:paraId="76A2508F" w14:textId="77777777">
            <w:pPr>
              <w:pStyle w:val="Normal6"/>
              <w:rPr>
                <w:color w:val="000000" w:themeColor="text1"/>
                <w:szCs w:val="24"/>
              </w:rPr>
            </w:pPr>
            <w:r w:rsidRPr="00355A6D">
              <w:rPr>
                <w:color w:val="000000" w:themeColor="text1"/>
              </w:rPr>
              <w:t>Jeżeli państwo członkowskie ustaliło, że akredytowana agencja płatnicza nie spełnia już co najmniej jednego z wymogów określonych w ust. 1 w sposób, który wpływa na realizację jej zadań, państwo członkowskie poddaje bezzwłocznie akredytację agencji płatniczej okresowi próbnemu. Opracowuje ono plan działań wraz z ich harmonogramem, zmierzający do usunięcia stwierdzonych niedociągnięć w terminie wyznaczonym w zależności od wagi problemu. Termin ten nie przekracza 12 miesięcy od dnia, w którym akredytacja zostaje poddana okresowi próbnemu. W należycie uzasadnionych przypadkach Komisja może, na wniosek zainteresowanego państwa członkowskiego, zdecydować o przedłużeniu tego terminu.</w:t>
            </w:r>
          </w:p>
        </w:tc>
      </w:tr>
      <w:tr w14:paraId="4F1D2AD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58DEBB" w14:textId="77777777">
            <w:pPr>
              <w:pStyle w:val="Normal6"/>
              <w:rPr>
                <w:color w:val="000000" w:themeColor="text1"/>
              </w:rPr>
            </w:pPr>
          </w:p>
        </w:tc>
        <w:tc>
          <w:tcPr>
            <w:tcW w:w="4876" w:type="dxa"/>
          </w:tcPr>
          <w:p w:rsidR="00276A77" w:rsidRPr="00355A6D" w:rsidP="00D373E1" w14:paraId="216587F3" w14:textId="77777777">
            <w:pPr>
              <w:pStyle w:val="Normal6"/>
              <w:rPr>
                <w:color w:val="000000" w:themeColor="text1"/>
                <w:szCs w:val="24"/>
              </w:rPr>
            </w:pPr>
            <w:r w:rsidRPr="00355A6D">
              <w:rPr>
                <w:b/>
                <w:i/>
                <w:color w:val="000000" w:themeColor="text1"/>
              </w:rPr>
              <w:t>Komisja przyjmuje przepisy dotyczące akredytacji agencji płatniczych w drodze decyzji delegowanej.</w:t>
            </w:r>
          </w:p>
        </w:tc>
      </w:tr>
    </w:tbl>
    <w:p w:rsidR="00276A77" w:rsidRPr="00355A6D" w:rsidP="00276A77" w14:paraId="2D01C22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7829E59" w14:textId="77777777">
      <w:pPr>
        <w:rPr>
          <w:color w:val="000000" w:themeColor="text1"/>
        </w:rPr>
      </w:pPr>
      <w:r w:rsidRPr="00355A6D">
        <w:rPr>
          <w:rStyle w:val="HideTWBExt"/>
        </w:rPr>
        <w:t>&lt;/Amend&gt;</w:t>
      </w:r>
    </w:p>
    <w:p w:rsidR="00276A77" w:rsidRPr="00355A6D" w:rsidP="00276A77" w14:paraId="44E2022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5355</w:t>
      </w:r>
      <w:r w:rsidRPr="00355A6D">
        <w:rPr>
          <w:rStyle w:val="HideTWBExt"/>
          <w:b w:val="0"/>
        </w:rPr>
        <w:t>&lt;/NumAm&gt;</w:t>
      </w:r>
    </w:p>
    <w:p w:rsidR="00276A77" w:rsidRPr="00355A6D" w:rsidP="00276A77" w14:paraId="2D79DB3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36DB1A7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E93AA31" w14:textId="77777777">
      <w:pPr>
        <w:rPr>
          <w:color w:val="000000" w:themeColor="text1"/>
        </w:rPr>
      </w:pPr>
      <w:r w:rsidRPr="00355A6D">
        <w:rPr>
          <w:rStyle w:val="HideTWBExt"/>
        </w:rPr>
        <w:t>&lt;/RepeatBlock-By&gt;</w:t>
      </w:r>
    </w:p>
    <w:p w:rsidR="00276A77" w:rsidRPr="00355A6D" w:rsidP="00276A77" w14:paraId="51F4D48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88AC1EC" w14:textId="77777777">
      <w:pPr>
        <w:pStyle w:val="NormalBold"/>
        <w:rPr>
          <w:color w:val="000000" w:themeColor="text1"/>
        </w:rPr>
      </w:pPr>
      <w:r w:rsidRPr="00355A6D">
        <w:rPr>
          <w:rStyle w:val="HideTWBExt"/>
          <w:b w:val="0"/>
        </w:rPr>
        <w:t>&lt;Article&gt;</w:t>
      </w:r>
      <w:r w:rsidRPr="00355A6D">
        <w:rPr>
          <w:color w:val="000000" w:themeColor="text1"/>
        </w:rPr>
        <w:t>Artykuł 53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C419A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E3E4404" w14:textId="77777777">
            <w:pPr>
              <w:keepNext/>
              <w:rPr>
                <w:color w:val="000000" w:themeColor="text1"/>
              </w:rPr>
            </w:pPr>
          </w:p>
        </w:tc>
      </w:tr>
      <w:tr w14:paraId="7044933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19117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FBF7DA8" w14:textId="77777777">
            <w:pPr>
              <w:pStyle w:val="ColumnHeading"/>
              <w:keepNext/>
              <w:rPr>
                <w:color w:val="000000" w:themeColor="text1"/>
              </w:rPr>
            </w:pPr>
            <w:r w:rsidRPr="00355A6D">
              <w:rPr>
                <w:color w:val="000000" w:themeColor="text1"/>
              </w:rPr>
              <w:t>Poprawka</w:t>
            </w:r>
          </w:p>
        </w:tc>
      </w:tr>
      <w:tr w14:paraId="2AB3CC6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D152B8" w14:textId="77777777">
            <w:pPr>
              <w:pStyle w:val="Normal6"/>
              <w:rPr>
                <w:color w:val="000000" w:themeColor="text1"/>
              </w:rPr>
            </w:pPr>
            <w:r w:rsidRPr="00355A6D">
              <w:rPr>
                <w:color w:val="000000" w:themeColor="text1"/>
              </w:rPr>
              <w:t>1.</w:t>
            </w:r>
            <w:r w:rsidRPr="00355A6D">
              <w:rPr>
                <w:color w:val="000000" w:themeColor="text1"/>
              </w:rPr>
              <w:tab/>
              <w:t xml:space="preserve">Instytucja audytowa jest odpowiedzialna za przeprowadzanie audytów dotyczących osiągnięcia kamieni milowych i wartości docelowych oraz audytów systemów w celu dostarczenia Komisji poświadczenia dotyczącego skutecznego funkcjonowania systemów zarządzania i kontroli, w tym tego, czy systemy zarządzania i kontroli zapewniają legalność i prawidłowość operacji leżących u podstaw rozliczeń oraz skuteczną i terminową ochronę interesów finansowych Unii. Audyty dają pewność co do skutecznego wykorzystania środków finansowych </w:t>
            </w:r>
            <w:r w:rsidRPr="00355A6D">
              <w:rPr>
                <w:b/>
                <w:i/>
                <w:color w:val="000000" w:themeColor="text1"/>
              </w:rPr>
              <w:t>zgodnie</w:t>
            </w:r>
            <w:r w:rsidRPr="00355A6D">
              <w:rPr>
                <w:color w:val="000000" w:themeColor="text1"/>
              </w:rPr>
              <w:t xml:space="preserve"> z mającym zastosowanie prawem.</w:t>
            </w:r>
          </w:p>
        </w:tc>
        <w:tc>
          <w:tcPr>
            <w:tcW w:w="4876" w:type="dxa"/>
          </w:tcPr>
          <w:p w:rsidR="00276A77" w:rsidRPr="00355A6D" w:rsidP="00D373E1" w14:paraId="265F224E" w14:textId="77777777">
            <w:pPr>
              <w:pStyle w:val="Normal6"/>
              <w:rPr>
                <w:color w:val="000000" w:themeColor="text1"/>
                <w:szCs w:val="24"/>
              </w:rPr>
            </w:pPr>
            <w:r w:rsidRPr="00355A6D">
              <w:rPr>
                <w:color w:val="000000" w:themeColor="text1"/>
              </w:rPr>
              <w:t>1.</w:t>
            </w:r>
            <w:r w:rsidRPr="00355A6D">
              <w:rPr>
                <w:color w:val="000000" w:themeColor="text1"/>
              </w:rPr>
              <w:tab/>
              <w:t xml:space="preserve">Instytucja audytowa jest odpowiedzialna za przeprowadzanie audytów dotyczących osiągnięcia kamieni milowych i wartości docelowych oraz audytów systemów w celu dostarczenia Komisji poświadczenia dotyczącego skutecznego funkcjonowania systemów zarządzania i kontroli, w tym tego, czy systemy zarządzania i kontroli zapewniają legalność i prawidłowość operacji leżących u podstaw rozliczeń oraz skuteczną i terminową ochronę interesów finansowych Unii. Audyty dają pewność co do skutecznego wykorzystania środków finansowych </w:t>
            </w:r>
            <w:r w:rsidRPr="00355A6D">
              <w:rPr>
                <w:b/>
                <w:i/>
                <w:color w:val="000000" w:themeColor="text1"/>
              </w:rPr>
              <w:t>oraz zgodności</w:t>
            </w:r>
            <w:r w:rsidRPr="00355A6D">
              <w:rPr>
                <w:color w:val="000000" w:themeColor="text1"/>
              </w:rPr>
              <w:t xml:space="preserve"> z mającym zastosowanie prawem. </w:t>
            </w:r>
            <w:r w:rsidRPr="00355A6D">
              <w:rPr>
                <w:b/>
                <w:i/>
                <w:color w:val="000000" w:themeColor="text1"/>
              </w:rPr>
              <w:t>W przypadku stwierdzenia istotnych niedociągnięć Komisja nie opiera się na pracach danej instytucji audytowej i umożliwia innej instytucji audytowej w tym samym państwie członkowskim czasowe przejęcie tych zadań. Instytucja, w której stwierdzono niedociągnięcia, przedstawia środki oraz plan działań mających na celu usunięcie stwierdzonych problemów.</w:t>
            </w:r>
          </w:p>
        </w:tc>
      </w:tr>
    </w:tbl>
    <w:p w:rsidR="00276A77" w:rsidRPr="00355A6D" w:rsidP="00276A77" w14:paraId="4EB62D0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DE9CDDE" w14:textId="77777777">
      <w:pPr>
        <w:rPr>
          <w:color w:val="000000" w:themeColor="text1"/>
        </w:rPr>
      </w:pPr>
      <w:r w:rsidRPr="00355A6D">
        <w:rPr>
          <w:rStyle w:val="HideTWBExt"/>
        </w:rPr>
        <w:t>&lt;/Amend&gt;</w:t>
      </w:r>
    </w:p>
    <w:p w:rsidR="00276A77" w:rsidRPr="00355A6D" w:rsidP="00276A77" w14:paraId="2BD449C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5356</w:t>
      </w:r>
      <w:r w:rsidRPr="00355A6D">
        <w:rPr>
          <w:rStyle w:val="HideTWBExt"/>
          <w:b w:val="0"/>
        </w:rPr>
        <w:t>&lt;/NumAm&gt;</w:t>
      </w:r>
    </w:p>
    <w:p w:rsidR="00276A77" w:rsidRPr="00355A6D" w:rsidP="00276A77" w14:paraId="0A1E7F8E" w14:textId="77777777">
      <w:pPr>
        <w:pStyle w:val="NormalBold"/>
        <w:rPr>
          <w:color w:val="000000" w:themeColor="text1"/>
        </w:rPr>
      </w:pPr>
      <w:r w:rsidRPr="00355A6D">
        <w:rPr>
          <w:rStyle w:val="HideTWBExt"/>
          <w:b w:val="0"/>
        </w:rPr>
        <w:t>&lt;RepeatBlock-By&gt;&lt;Members&gt;</w:t>
      </w:r>
      <w:r w:rsidRPr="00355A6D">
        <w:rPr>
          <w:color w:val="000000" w:themeColor="text1"/>
        </w:rPr>
        <w:t>Julien</w:t>
      </w:r>
      <w:r w:rsidRPr="00355A6D">
        <w:rPr>
          <w:color w:val="000000" w:themeColor="text1"/>
        </w:rPr>
        <w:t xml:space="preserve"> Sanchez, </w:t>
      </w:r>
      <w:r w:rsidRPr="00355A6D">
        <w:rPr>
          <w:color w:val="000000" w:themeColor="text1"/>
        </w:rPr>
        <w:t>Angéline</w:t>
      </w:r>
      <w:r w:rsidRPr="00355A6D">
        <w:rPr>
          <w:color w:val="000000" w:themeColor="text1"/>
        </w:rPr>
        <w:t xml:space="preserve"> </w:t>
      </w:r>
      <w:r w:rsidRPr="00355A6D">
        <w:rPr>
          <w:color w:val="000000" w:themeColor="text1"/>
        </w:rPr>
        <w:t>Furet</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Rougé</w:t>
      </w:r>
      <w:r w:rsidRPr="00355A6D">
        <w:rPr>
          <w:color w:val="000000" w:themeColor="text1"/>
        </w:rPr>
        <w:t xml:space="preserve">, Rody </w:t>
      </w:r>
      <w:r w:rsidRPr="00355A6D">
        <w:rPr>
          <w:color w:val="000000" w:themeColor="text1"/>
        </w:rPr>
        <w:t>Tolassy</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rStyle w:val="HideTWBExt"/>
          <w:b w:val="0"/>
        </w:rPr>
        <w:t>&lt;/Members&gt;</w:t>
      </w:r>
    </w:p>
    <w:p w:rsidR="00276A77" w:rsidRPr="00355A6D" w:rsidP="00276A77" w14:paraId="4F102986" w14:textId="77777777">
      <w:pPr>
        <w:rPr>
          <w:color w:val="000000" w:themeColor="text1"/>
        </w:rPr>
      </w:pPr>
      <w:r w:rsidRPr="00355A6D">
        <w:rPr>
          <w:rStyle w:val="HideTWBExt"/>
        </w:rPr>
        <w:t>&lt;/RepeatBlock-By&gt;</w:t>
      </w:r>
    </w:p>
    <w:p w:rsidR="00276A77" w:rsidRPr="00355A6D" w:rsidP="00276A77" w14:paraId="3A15E9B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5B340B4" w14:textId="77777777">
      <w:pPr>
        <w:pStyle w:val="NormalBold"/>
        <w:rPr>
          <w:color w:val="000000" w:themeColor="text1"/>
        </w:rPr>
      </w:pPr>
      <w:r w:rsidRPr="00355A6D">
        <w:rPr>
          <w:rStyle w:val="HideTWBExt"/>
          <w:b w:val="0"/>
        </w:rPr>
        <w:t>&lt;Article&gt;</w:t>
      </w:r>
      <w:r w:rsidRPr="00355A6D">
        <w:rPr>
          <w:color w:val="000000" w:themeColor="text1"/>
        </w:rPr>
        <w:t>Artykuł 53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B6014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8C640EF" w14:textId="77777777">
            <w:pPr>
              <w:keepNext/>
              <w:rPr>
                <w:color w:val="000000" w:themeColor="text1"/>
              </w:rPr>
            </w:pPr>
          </w:p>
        </w:tc>
      </w:tr>
      <w:tr w14:paraId="357AA80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5C667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8D31933" w14:textId="77777777">
            <w:pPr>
              <w:pStyle w:val="ColumnHeading"/>
              <w:keepNext/>
              <w:rPr>
                <w:color w:val="000000" w:themeColor="text1"/>
              </w:rPr>
            </w:pPr>
            <w:r w:rsidRPr="00355A6D">
              <w:rPr>
                <w:color w:val="000000" w:themeColor="text1"/>
              </w:rPr>
              <w:t>Poprawka</w:t>
            </w:r>
          </w:p>
        </w:tc>
      </w:tr>
      <w:tr w14:paraId="117404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8DAB20" w14:textId="77777777">
            <w:pPr>
              <w:pStyle w:val="Normal6"/>
              <w:rPr>
                <w:color w:val="000000" w:themeColor="text1"/>
              </w:rPr>
            </w:pPr>
            <w:r w:rsidRPr="00355A6D">
              <w:rPr>
                <w:color w:val="000000" w:themeColor="text1"/>
              </w:rPr>
              <w:t>1.</w:t>
            </w:r>
            <w:r w:rsidRPr="00355A6D">
              <w:rPr>
                <w:color w:val="000000" w:themeColor="text1"/>
              </w:rPr>
              <w:tab/>
              <w:t xml:space="preserve">Instytucja audytowa jest odpowiedzialna za przeprowadzanie audytów dotyczących osiągnięcia kamieni milowych i wartości docelowych oraz audytów systemów w celu dostarczenia Komisji poświadczenia dotyczącego skutecznego funkcjonowania </w:t>
            </w:r>
            <w:r w:rsidRPr="00355A6D">
              <w:rPr>
                <w:b/>
                <w:i/>
                <w:color w:val="000000" w:themeColor="text1"/>
              </w:rPr>
              <w:t>systemów zarządzania i kontroli, w tym tego, czy</w:t>
            </w:r>
            <w:r w:rsidRPr="00355A6D">
              <w:rPr>
                <w:color w:val="000000" w:themeColor="text1"/>
              </w:rPr>
              <w:t xml:space="preserve"> systemy </w:t>
            </w:r>
            <w:r w:rsidRPr="00355A6D">
              <w:rPr>
                <w:b/>
                <w:i/>
                <w:color w:val="000000" w:themeColor="text1"/>
              </w:rPr>
              <w:t>zarządzania</w:t>
            </w:r>
            <w:r w:rsidRPr="00355A6D">
              <w:rPr>
                <w:color w:val="000000" w:themeColor="text1"/>
              </w:rPr>
              <w:t xml:space="preserve"> i </w:t>
            </w:r>
            <w:r w:rsidRPr="00355A6D">
              <w:rPr>
                <w:b/>
                <w:i/>
                <w:color w:val="000000" w:themeColor="text1"/>
              </w:rPr>
              <w:t>kontroli zapewniają</w:t>
            </w:r>
            <w:r w:rsidRPr="00355A6D">
              <w:rPr>
                <w:color w:val="000000" w:themeColor="text1"/>
              </w:rPr>
              <w:t xml:space="preserve"> legalność i prawidłowość operacji leżących u podstaw rozliczeń </w:t>
            </w:r>
            <w:r w:rsidRPr="00355A6D">
              <w:rPr>
                <w:b/>
                <w:i/>
                <w:color w:val="000000" w:themeColor="text1"/>
              </w:rPr>
              <w:t>oraz skuteczną</w:t>
            </w:r>
            <w:r w:rsidRPr="00355A6D">
              <w:rPr>
                <w:color w:val="000000" w:themeColor="text1"/>
              </w:rPr>
              <w:t xml:space="preserve"> i terminową ochronę interesów finansowych Unii. Audyty </w:t>
            </w:r>
            <w:r w:rsidRPr="00355A6D">
              <w:rPr>
                <w:b/>
                <w:i/>
                <w:color w:val="000000" w:themeColor="text1"/>
              </w:rPr>
              <w:t>dają pewność co do skutecznego wykorzystania środków finansowych zgodnie z mającym zastosowanie</w:t>
            </w:r>
            <w:r w:rsidRPr="00355A6D">
              <w:rPr>
                <w:color w:val="000000" w:themeColor="text1"/>
              </w:rPr>
              <w:t xml:space="preserve"> prawem.</w:t>
            </w:r>
          </w:p>
        </w:tc>
        <w:tc>
          <w:tcPr>
            <w:tcW w:w="4876" w:type="dxa"/>
          </w:tcPr>
          <w:p w:rsidR="00276A77" w:rsidRPr="00355A6D" w:rsidP="00D373E1" w14:paraId="7EEAD17F" w14:textId="77777777">
            <w:pPr>
              <w:pStyle w:val="Normal6"/>
              <w:rPr>
                <w:color w:val="000000" w:themeColor="text1"/>
                <w:szCs w:val="24"/>
              </w:rPr>
            </w:pPr>
            <w:r w:rsidRPr="00355A6D">
              <w:rPr>
                <w:color w:val="000000" w:themeColor="text1"/>
              </w:rPr>
              <w:t>1.</w:t>
            </w:r>
            <w:r w:rsidRPr="00355A6D">
              <w:rPr>
                <w:color w:val="000000" w:themeColor="text1"/>
              </w:rPr>
              <w:tab/>
              <w:t xml:space="preserve">Instytucja audytowa jest odpowiedzialna za przeprowadzanie </w:t>
            </w:r>
            <w:r w:rsidRPr="00355A6D">
              <w:rPr>
                <w:b/>
                <w:i/>
                <w:color w:val="000000" w:themeColor="text1"/>
              </w:rPr>
              <w:t>szczegółowych, regularnych i opartych na analizie ryzyka</w:t>
            </w:r>
            <w:r w:rsidRPr="00355A6D">
              <w:rPr>
                <w:color w:val="000000" w:themeColor="text1"/>
              </w:rPr>
              <w:t xml:space="preserve"> audytów dotyczących osiągnięcia kamieni milowych i wartości docelowych oraz audytów systemów </w:t>
            </w:r>
            <w:r w:rsidRPr="00355A6D">
              <w:rPr>
                <w:b/>
                <w:i/>
                <w:color w:val="000000" w:themeColor="text1"/>
              </w:rPr>
              <w:t>zarządzania i kontroli</w:t>
            </w:r>
            <w:r w:rsidRPr="00355A6D">
              <w:rPr>
                <w:color w:val="000000" w:themeColor="text1"/>
              </w:rPr>
              <w:t xml:space="preserve"> w celu dostarczenia Komisji </w:t>
            </w:r>
            <w:r w:rsidRPr="00355A6D">
              <w:rPr>
                <w:b/>
                <w:i/>
                <w:color w:val="000000" w:themeColor="text1"/>
              </w:rPr>
              <w:t>wiarygodnego</w:t>
            </w:r>
            <w:r w:rsidRPr="00355A6D">
              <w:rPr>
                <w:color w:val="000000" w:themeColor="text1"/>
              </w:rPr>
              <w:t xml:space="preserve"> poświadczenia dotyczącego </w:t>
            </w:r>
            <w:r w:rsidRPr="00355A6D">
              <w:rPr>
                <w:b/>
                <w:i/>
                <w:color w:val="000000" w:themeColor="text1"/>
              </w:rPr>
              <w:t>ich</w:t>
            </w:r>
            <w:r w:rsidRPr="00355A6D">
              <w:rPr>
                <w:color w:val="000000" w:themeColor="text1"/>
              </w:rPr>
              <w:t xml:space="preserve"> skutecznego funkcjonowania</w:t>
            </w:r>
            <w:r w:rsidRPr="00355A6D">
              <w:rPr>
                <w:b/>
                <w:i/>
                <w:color w:val="000000" w:themeColor="text1"/>
              </w:rPr>
              <w:t>. Dopilnowuje ona, aby</w:t>
            </w:r>
            <w:r w:rsidRPr="00355A6D">
              <w:rPr>
                <w:color w:val="000000" w:themeColor="text1"/>
              </w:rPr>
              <w:t xml:space="preserve"> systemy </w:t>
            </w:r>
            <w:r w:rsidRPr="00355A6D">
              <w:rPr>
                <w:b/>
                <w:i/>
                <w:color w:val="000000" w:themeColor="text1"/>
              </w:rPr>
              <w:t>te podlegały niezależnym</w:t>
            </w:r>
            <w:r w:rsidRPr="00355A6D">
              <w:rPr>
                <w:color w:val="000000" w:themeColor="text1"/>
              </w:rPr>
              <w:t xml:space="preserve"> i </w:t>
            </w:r>
            <w:r w:rsidRPr="00355A6D">
              <w:rPr>
                <w:b/>
                <w:i/>
                <w:color w:val="000000" w:themeColor="text1"/>
              </w:rPr>
              <w:t>rygorystycznym kontrolom opartym na wystarczających i weryfikowalnych dowodach. Systemy te muszą skutecznie zapewniać</w:t>
            </w:r>
            <w:r w:rsidRPr="00355A6D">
              <w:rPr>
                <w:color w:val="000000" w:themeColor="text1"/>
              </w:rPr>
              <w:t xml:space="preserve"> legalność i prawidłowość operacji leżących u podstaw rozliczeń</w:t>
            </w:r>
            <w:r w:rsidRPr="00355A6D">
              <w:rPr>
                <w:b/>
                <w:i/>
                <w:color w:val="000000" w:themeColor="text1"/>
              </w:rPr>
              <w:t>, a także wzmocnioną, spójną</w:t>
            </w:r>
            <w:r w:rsidRPr="00355A6D">
              <w:rPr>
                <w:color w:val="000000" w:themeColor="text1"/>
              </w:rPr>
              <w:t xml:space="preserve"> i terminową ochronę interesów finansowych Unii. Audyty </w:t>
            </w:r>
            <w:r w:rsidRPr="00355A6D">
              <w:rPr>
                <w:b/>
                <w:i/>
                <w:color w:val="000000" w:themeColor="text1"/>
              </w:rPr>
              <w:t>umożliwiają ocenę zgodności</w:t>
            </w:r>
            <w:r w:rsidRPr="00355A6D">
              <w:rPr>
                <w:color w:val="000000" w:themeColor="text1"/>
              </w:rPr>
              <w:t xml:space="preserve"> z prawem</w:t>
            </w:r>
            <w:r w:rsidRPr="00355A6D">
              <w:rPr>
                <w:b/>
                <w:i/>
                <w:color w:val="000000" w:themeColor="text1"/>
              </w:rPr>
              <w:t>, skuteczności kontroli, wiarygodności zadeklarowanych informacji i pełnej identyfikowalności środków finansowych oraz muszą umożliwiać szybką identyfikację wszelkich nieprawidłowości</w:t>
            </w:r>
            <w:r w:rsidRPr="00355A6D">
              <w:rPr>
                <w:color w:val="000000" w:themeColor="text1"/>
              </w:rPr>
              <w:t>.</w:t>
            </w:r>
          </w:p>
        </w:tc>
      </w:tr>
    </w:tbl>
    <w:p w:rsidR="00276A77" w:rsidRPr="00355A6D" w:rsidP="00276A77" w14:paraId="2AD9A24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7A338D34" w14:textId="77777777">
      <w:pPr>
        <w:rPr>
          <w:color w:val="000000" w:themeColor="text1"/>
        </w:rPr>
      </w:pPr>
      <w:r w:rsidRPr="00355A6D">
        <w:rPr>
          <w:rStyle w:val="HideTWBExt"/>
        </w:rPr>
        <w:t>&lt;/Amend&gt;</w:t>
      </w:r>
    </w:p>
    <w:p w:rsidR="00276A77" w:rsidRPr="00355A6D" w:rsidP="00276A77" w14:paraId="17569F7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5357</w:t>
      </w:r>
      <w:r w:rsidRPr="00355A6D">
        <w:rPr>
          <w:rStyle w:val="HideTWBExt"/>
          <w:b w:val="0"/>
        </w:rPr>
        <w:t>&lt;/NumAm&gt;</w:t>
      </w:r>
    </w:p>
    <w:p w:rsidR="00276A77" w:rsidRPr="00355A6D" w:rsidP="00276A77" w14:paraId="712FA23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B6F14F6"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F83FA4E" w14:textId="77777777">
      <w:pPr>
        <w:rPr>
          <w:color w:val="000000" w:themeColor="text1"/>
        </w:rPr>
      </w:pPr>
      <w:r w:rsidRPr="00355A6D">
        <w:rPr>
          <w:rStyle w:val="HideTWBExt"/>
        </w:rPr>
        <w:t>&lt;/RepeatBlock-By&gt;</w:t>
      </w:r>
    </w:p>
    <w:p w:rsidR="00276A77" w:rsidRPr="00355A6D" w:rsidP="00276A77" w14:paraId="0526737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F28F3F3" w14:textId="77777777">
      <w:pPr>
        <w:pStyle w:val="NormalBold"/>
        <w:rPr>
          <w:color w:val="000000" w:themeColor="text1"/>
        </w:rPr>
      </w:pPr>
      <w:r w:rsidRPr="00355A6D">
        <w:rPr>
          <w:rStyle w:val="HideTWBExt"/>
          <w:b w:val="0"/>
        </w:rPr>
        <w:t>&lt;Article&gt;</w:t>
      </w:r>
      <w:r w:rsidRPr="00355A6D">
        <w:rPr>
          <w:color w:val="000000" w:themeColor="text1"/>
        </w:rPr>
        <w:t>Artykuł 53 – ustęp 2 – akapit 1 – litera a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49735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12388F1" w14:textId="77777777">
            <w:pPr>
              <w:keepNext/>
              <w:rPr>
                <w:color w:val="000000" w:themeColor="text1"/>
              </w:rPr>
            </w:pPr>
          </w:p>
        </w:tc>
      </w:tr>
      <w:tr w14:paraId="2DD98E7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BD9EE9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2A34D4E" w14:textId="77777777">
            <w:pPr>
              <w:pStyle w:val="ColumnHeading"/>
              <w:keepNext/>
              <w:rPr>
                <w:color w:val="000000" w:themeColor="text1"/>
              </w:rPr>
            </w:pPr>
            <w:r w:rsidRPr="00355A6D">
              <w:rPr>
                <w:color w:val="000000" w:themeColor="text1"/>
              </w:rPr>
              <w:t>Poprawka</w:t>
            </w:r>
          </w:p>
        </w:tc>
      </w:tr>
      <w:tr w14:paraId="5602421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3C337F" w14:textId="77777777">
            <w:pPr>
              <w:pStyle w:val="Normal6"/>
              <w:rPr>
                <w:color w:val="000000" w:themeColor="text1"/>
              </w:rPr>
            </w:pPr>
            <w:r w:rsidRPr="00355A6D">
              <w:rPr>
                <w:color w:val="000000" w:themeColor="text1"/>
              </w:rPr>
              <w:t>a)</w:t>
            </w:r>
            <w:r w:rsidRPr="00355A6D">
              <w:rPr>
                <w:color w:val="000000" w:themeColor="text1"/>
              </w:rPr>
              <w:tab/>
              <w:t xml:space="preserve">roczną opinię audytową do celów art. 63 ust. 7 rozporządzenia (UE, </w:t>
            </w:r>
            <w:r w:rsidRPr="00355A6D">
              <w:rPr>
                <w:color w:val="000000" w:themeColor="text1"/>
              </w:rPr>
              <w:t>Euratom</w:t>
            </w:r>
            <w:r w:rsidRPr="00355A6D">
              <w:rPr>
                <w:color w:val="000000" w:themeColor="text1"/>
              </w:rPr>
              <w:t>) 2024/2509 zgodnie ze wzorem określonym w załączniku XIII do niniejszego rozporządzenia, w której określa się, czy:</w:t>
            </w:r>
          </w:p>
        </w:tc>
        <w:tc>
          <w:tcPr>
            <w:tcW w:w="4876" w:type="dxa"/>
          </w:tcPr>
          <w:p w:rsidR="00276A77" w:rsidRPr="00355A6D" w:rsidP="00D373E1" w14:paraId="369039B2" w14:textId="77777777">
            <w:pPr>
              <w:pStyle w:val="Normal6"/>
              <w:rPr>
                <w:color w:val="000000" w:themeColor="text1"/>
                <w:szCs w:val="24"/>
              </w:rPr>
            </w:pPr>
            <w:r w:rsidRPr="00355A6D">
              <w:rPr>
                <w:color w:val="000000" w:themeColor="text1"/>
              </w:rPr>
              <w:t>a)</w:t>
            </w:r>
            <w:r w:rsidRPr="00355A6D">
              <w:rPr>
                <w:color w:val="000000" w:themeColor="text1"/>
              </w:rPr>
              <w:tab/>
              <w:t xml:space="preserve">roczną opinię audytową </w:t>
            </w:r>
            <w:r w:rsidRPr="00355A6D">
              <w:rPr>
                <w:b/>
                <w:i/>
                <w:color w:val="000000" w:themeColor="text1"/>
              </w:rPr>
              <w:t>dotyczącą każdej deklaracji zarządczej</w:t>
            </w:r>
            <w:r w:rsidRPr="00355A6D">
              <w:rPr>
                <w:color w:val="000000" w:themeColor="text1"/>
              </w:rPr>
              <w:t xml:space="preserve"> do celów art. 63 ust. 7 rozporządzenia (UE, </w:t>
            </w:r>
            <w:r w:rsidRPr="00355A6D">
              <w:rPr>
                <w:color w:val="000000" w:themeColor="text1"/>
              </w:rPr>
              <w:t>Euratom</w:t>
            </w:r>
            <w:r w:rsidRPr="00355A6D">
              <w:rPr>
                <w:color w:val="000000" w:themeColor="text1"/>
              </w:rPr>
              <w:t>) 2024/2509 zgodnie ze wzorem określonym w załączniku XIII do niniejszego rozporządzenia, w której określa się, czy:</w:t>
            </w:r>
          </w:p>
        </w:tc>
      </w:tr>
    </w:tbl>
    <w:p w:rsidR="00276A77" w:rsidRPr="00355A6D" w:rsidP="00276A77" w14:paraId="2FAE8A2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5F6E889" w14:textId="77777777">
      <w:pPr>
        <w:rPr>
          <w:color w:val="000000" w:themeColor="text1"/>
        </w:rPr>
      </w:pPr>
      <w:r w:rsidRPr="00355A6D">
        <w:rPr>
          <w:rStyle w:val="HideTWBExt"/>
        </w:rPr>
        <w:t>&lt;/Amend&gt;</w:t>
      </w:r>
    </w:p>
    <w:p w:rsidR="00276A77" w:rsidRPr="00355A6D" w:rsidP="00276A77" w14:paraId="729EE3B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5358</w:t>
      </w:r>
      <w:r w:rsidRPr="00355A6D">
        <w:rPr>
          <w:rStyle w:val="HideTWBExt"/>
          <w:b w:val="0"/>
        </w:rPr>
        <w:t>&lt;/NumAm&gt;</w:t>
      </w:r>
    </w:p>
    <w:p w:rsidR="00276A77" w:rsidRPr="00355A6D" w:rsidP="00276A77" w14:paraId="5493BA20"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42585031" w14:textId="77777777">
      <w:pPr>
        <w:rPr>
          <w:color w:val="000000" w:themeColor="text1"/>
        </w:rPr>
      </w:pPr>
      <w:r w:rsidRPr="00355A6D">
        <w:rPr>
          <w:rStyle w:val="HideTWBExt"/>
        </w:rPr>
        <w:t>&lt;/RepeatBlock-By&gt;</w:t>
      </w:r>
    </w:p>
    <w:p w:rsidR="00276A77" w:rsidRPr="00355A6D" w:rsidP="00276A77" w14:paraId="5109373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9987439" w14:textId="77777777">
      <w:pPr>
        <w:pStyle w:val="NormalBold"/>
        <w:rPr>
          <w:color w:val="000000" w:themeColor="text1"/>
        </w:rPr>
      </w:pPr>
      <w:r w:rsidRPr="00355A6D">
        <w:rPr>
          <w:rStyle w:val="HideTWBExt"/>
          <w:b w:val="0"/>
        </w:rPr>
        <w:t>&lt;Article&gt;</w:t>
      </w:r>
      <w:r w:rsidRPr="00355A6D">
        <w:rPr>
          <w:color w:val="000000" w:themeColor="text1"/>
        </w:rPr>
        <w:t>Artykuł 53 – ustęp 2 – akapit 1 – litera a – punkt iii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60179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8AFABD7" w14:textId="77777777">
            <w:pPr>
              <w:keepNext/>
              <w:rPr>
                <w:color w:val="000000" w:themeColor="text1"/>
              </w:rPr>
            </w:pPr>
          </w:p>
        </w:tc>
      </w:tr>
      <w:tr w14:paraId="10FF5BC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F76F14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113D5D7" w14:textId="77777777">
            <w:pPr>
              <w:pStyle w:val="ColumnHeading"/>
              <w:keepNext/>
              <w:rPr>
                <w:color w:val="000000" w:themeColor="text1"/>
              </w:rPr>
            </w:pPr>
            <w:r w:rsidRPr="00355A6D">
              <w:rPr>
                <w:color w:val="000000" w:themeColor="text1"/>
              </w:rPr>
              <w:t>Poprawka</w:t>
            </w:r>
          </w:p>
        </w:tc>
      </w:tr>
      <w:tr w14:paraId="5750BBA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71478D" w14:textId="77777777">
            <w:pPr>
              <w:pStyle w:val="Normal6"/>
              <w:rPr>
                <w:color w:val="000000" w:themeColor="text1"/>
              </w:rPr>
            </w:pPr>
            <w:r w:rsidRPr="00355A6D">
              <w:rPr>
                <w:color w:val="000000" w:themeColor="text1"/>
              </w:rPr>
              <w:t>(iii)</w:t>
            </w:r>
            <w:r w:rsidRPr="00355A6D">
              <w:rPr>
                <w:color w:val="000000" w:themeColor="text1"/>
              </w:rPr>
              <w:tab/>
              <w:t>wykorzystanie środków finansowych jest zgodne z mającym zastosowanie prawem;</w:t>
            </w:r>
          </w:p>
        </w:tc>
        <w:tc>
          <w:tcPr>
            <w:tcW w:w="4876" w:type="dxa"/>
          </w:tcPr>
          <w:p w:rsidR="00276A77" w:rsidRPr="00355A6D" w:rsidP="00D373E1" w14:paraId="27D2A6AB" w14:textId="77777777">
            <w:pPr>
              <w:pStyle w:val="Normal6"/>
              <w:rPr>
                <w:color w:val="000000" w:themeColor="text1"/>
                <w:szCs w:val="24"/>
              </w:rPr>
            </w:pPr>
            <w:r w:rsidRPr="00355A6D">
              <w:rPr>
                <w:color w:val="000000" w:themeColor="text1"/>
              </w:rPr>
              <w:t>(iii)</w:t>
            </w:r>
            <w:r w:rsidRPr="00355A6D">
              <w:rPr>
                <w:color w:val="000000" w:themeColor="text1"/>
              </w:rPr>
              <w:tab/>
              <w:t xml:space="preserve">wykorzystanie środków finansowych </w:t>
            </w:r>
            <w:r w:rsidRPr="00355A6D">
              <w:rPr>
                <w:b/>
                <w:i/>
                <w:color w:val="000000" w:themeColor="text1"/>
              </w:rPr>
              <w:t>w oparciu o wyniki audytów systemu</w:t>
            </w:r>
            <w:r w:rsidRPr="00355A6D">
              <w:rPr>
                <w:color w:val="000000" w:themeColor="text1"/>
              </w:rPr>
              <w:t xml:space="preserve"> jest zgodne z mającym zastosowanie prawem;</w:t>
            </w:r>
          </w:p>
        </w:tc>
      </w:tr>
    </w:tbl>
    <w:p w:rsidR="00276A77" w:rsidRPr="00355A6D" w:rsidP="00276A77" w14:paraId="4F3C8F3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15054F4" w14:textId="77777777">
      <w:pPr>
        <w:rPr>
          <w:color w:val="000000" w:themeColor="text1"/>
        </w:rPr>
      </w:pPr>
      <w:r w:rsidRPr="00355A6D">
        <w:rPr>
          <w:rStyle w:val="HideTWBExt"/>
        </w:rPr>
        <w:t>&lt;/Amend&gt;</w:t>
      </w:r>
    </w:p>
    <w:p w:rsidR="00276A77" w:rsidRPr="00355A6D" w:rsidP="00276A77" w14:paraId="6E15404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5359</w:t>
      </w:r>
      <w:r w:rsidRPr="00355A6D">
        <w:rPr>
          <w:rStyle w:val="HideTWBExt"/>
          <w:b w:val="0"/>
        </w:rPr>
        <w:t>&lt;/NumAm&gt;</w:t>
      </w:r>
    </w:p>
    <w:p w:rsidR="00276A77" w:rsidRPr="00355A6D" w:rsidP="00276A77" w14:paraId="404FB949" w14:textId="77777777">
      <w:pPr>
        <w:pStyle w:val="NormalBold"/>
        <w:rPr>
          <w:color w:val="000000" w:themeColor="text1"/>
        </w:rPr>
      </w:pPr>
      <w:r w:rsidRPr="00355A6D">
        <w:rPr>
          <w:rStyle w:val="HideTWBExt"/>
          <w:b w:val="0"/>
        </w:rPr>
        <w:t>&lt;RepeatBlock-By&gt;&lt;Members&gt;</w:t>
      </w:r>
      <w:r w:rsidRPr="00355A6D">
        <w:rPr>
          <w:color w:val="000000" w:themeColor="text1"/>
        </w:rPr>
        <w:t>Mireia</w:t>
      </w:r>
      <w:r w:rsidRPr="00355A6D">
        <w:rPr>
          <w:color w:val="000000" w:themeColor="text1"/>
        </w:rPr>
        <w:t xml:space="preserve"> </w:t>
      </w:r>
      <w:r w:rsidRPr="00355A6D">
        <w:rPr>
          <w:color w:val="000000" w:themeColor="text1"/>
        </w:rPr>
        <w:t>Borrás</w:t>
      </w:r>
      <w:r w:rsidRPr="00355A6D">
        <w:rPr>
          <w:color w:val="000000" w:themeColor="text1"/>
        </w:rPr>
        <w:t xml:space="preserve"> </w:t>
      </w:r>
      <w:r w:rsidRPr="00355A6D">
        <w:rPr>
          <w:color w:val="000000" w:themeColor="text1"/>
        </w:rPr>
        <w:t>Pabón</w:t>
      </w:r>
      <w:r w:rsidRPr="00355A6D">
        <w:rPr>
          <w:color w:val="000000" w:themeColor="text1"/>
        </w:rPr>
        <w:t xml:space="preserve">, </w:t>
      </w:r>
      <w:r w:rsidRPr="00355A6D">
        <w:rPr>
          <w:color w:val="000000" w:themeColor="text1"/>
        </w:rPr>
        <w:t>Raffaele</w:t>
      </w:r>
      <w:r w:rsidRPr="00355A6D">
        <w:rPr>
          <w:color w:val="000000" w:themeColor="text1"/>
        </w:rPr>
        <w:t xml:space="preserve"> </w:t>
      </w:r>
      <w:r w:rsidRPr="00355A6D">
        <w:rPr>
          <w:color w:val="000000" w:themeColor="text1"/>
        </w:rPr>
        <w:t>Stancanelli</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color w:val="000000" w:themeColor="text1"/>
        </w:rPr>
        <w:t xml:space="preserve">, Marie </w:t>
      </w:r>
      <w:r w:rsidRPr="00355A6D">
        <w:rPr>
          <w:color w:val="000000" w:themeColor="text1"/>
        </w:rPr>
        <w:t>Dauchy</w:t>
      </w:r>
      <w:r w:rsidRPr="00355A6D">
        <w:rPr>
          <w:rStyle w:val="HideTWBExt"/>
          <w:b w:val="0"/>
        </w:rPr>
        <w:t>&lt;/Members&gt;</w:t>
      </w:r>
    </w:p>
    <w:p w:rsidR="00276A77" w:rsidRPr="00355A6D" w:rsidP="00276A77" w14:paraId="4D840919" w14:textId="77777777">
      <w:pPr>
        <w:rPr>
          <w:color w:val="000000" w:themeColor="text1"/>
        </w:rPr>
      </w:pPr>
      <w:r w:rsidRPr="00355A6D">
        <w:rPr>
          <w:rStyle w:val="HideTWBExt"/>
        </w:rPr>
        <w:t>&lt;/RepeatBlock-By&gt;</w:t>
      </w:r>
    </w:p>
    <w:p w:rsidR="00276A77" w:rsidRPr="00355A6D" w:rsidP="00276A77" w14:paraId="5D5DED4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764BDE4" w14:textId="77777777">
      <w:pPr>
        <w:pStyle w:val="NormalBold"/>
        <w:rPr>
          <w:color w:val="000000" w:themeColor="text1"/>
        </w:rPr>
      </w:pPr>
      <w:r w:rsidRPr="00355A6D">
        <w:rPr>
          <w:rStyle w:val="HideTWBExt"/>
          <w:b w:val="0"/>
        </w:rPr>
        <w:t>&lt;Article&gt;</w:t>
      </w:r>
      <w:r w:rsidRPr="00355A6D">
        <w:rPr>
          <w:color w:val="000000" w:themeColor="text1"/>
        </w:rPr>
        <w:t>Artykuł 53 – ustęp 2 – akapit 1 – litera a – punkt iii</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032AE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D5D2C1" w14:textId="77777777">
            <w:pPr>
              <w:keepNext/>
              <w:rPr>
                <w:color w:val="000000" w:themeColor="text1"/>
              </w:rPr>
            </w:pPr>
          </w:p>
        </w:tc>
      </w:tr>
      <w:tr w14:paraId="6E665E4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092A6D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516FFF6" w14:textId="77777777">
            <w:pPr>
              <w:pStyle w:val="ColumnHeading"/>
              <w:keepNext/>
              <w:rPr>
                <w:color w:val="000000" w:themeColor="text1"/>
              </w:rPr>
            </w:pPr>
            <w:r w:rsidRPr="00355A6D">
              <w:rPr>
                <w:color w:val="000000" w:themeColor="text1"/>
              </w:rPr>
              <w:t>Poprawka</w:t>
            </w:r>
          </w:p>
        </w:tc>
      </w:tr>
      <w:tr w14:paraId="7C6E519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83AADF1" w14:textId="77777777">
            <w:pPr>
              <w:pStyle w:val="Normal6"/>
              <w:rPr>
                <w:color w:val="000000" w:themeColor="text1"/>
              </w:rPr>
            </w:pPr>
            <w:r w:rsidRPr="00355A6D">
              <w:rPr>
                <w:color w:val="000000" w:themeColor="text1"/>
              </w:rPr>
              <w:t>(iii)</w:t>
            </w:r>
            <w:r w:rsidRPr="00355A6D">
              <w:rPr>
                <w:color w:val="000000" w:themeColor="text1"/>
              </w:rPr>
              <w:tab/>
              <w:t>wykorzystanie środków finansowych jest zgodne z mającym zastosowanie prawem;</w:t>
            </w:r>
          </w:p>
        </w:tc>
        <w:tc>
          <w:tcPr>
            <w:tcW w:w="4876" w:type="dxa"/>
          </w:tcPr>
          <w:p w:rsidR="00276A77" w:rsidRPr="00355A6D" w:rsidP="00D373E1" w14:paraId="2E2FD796" w14:textId="77777777">
            <w:pPr>
              <w:pStyle w:val="Normal6"/>
              <w:rPr>
                <w:color w:val="000000" w:themeColor="text1"/>
                <w:szCs w:val="24"/>
              </w:rPr>
            </w:pPr>
            <w:r w:rsidRPr="00355A6D">
              <w:rPr>
                <w:color w:val="000000" w:themeColor="text1"/>
              </w:rPr>
              <w:t>(iii)</w:t>
            </w:r>
            <w:r w:rsidRPr="00355A6D">
              <w:rPr>
                <w:color w:val="000000" w:themeColor="text1"/>
              </w:rPr>
              <w:tab/>
              <w:t xml:space="preserve">wykorzystanie środków finansowych </w:t>
            </w:r>
            <w:r w:rsidRPr="00355A6D">
              <w:rPr>
                <w:b/>
                <w:i/>
                <w:color w:val="000000" w:themeColor="text1"/>
              </w:rPr>
              <w:t>w oparciu o wyniki audytów systemu</w:t>
            </w:r>
            <w:r w:rsidRPr="00355A6D">
              <w:rPr>
                <w:color w:val="000000" w:themeColor="text1"/>
              </w:rPr>
              <w:t xml:space="preserve"> jest zgodne z mającym zastosowanie prawem;</w:t>
            </w:r>
          </w:p>
        </w:tc>
      </w:tr>
    </w:tbl>
    <w:p w:rsidR="00276A77" w:rsidRPr="00355A6D" w:rsidP="00276A77" w14:paraId="2F3CB4E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6F48118" w14:textId="77777777">
      <w:pPr>
        <w:rPr>
          <w:color w:val="000000" w:themeColor="text1"/>
        </w:rPr>
      </w:pPr>
      <w:r w:rsidRPr="00355A6D">
        <w:rPr>
          <w:rStyle w:val="HideTWBExt"/>
        </w:rPr>
        <w:t>&lt;/Amend&gt;</w:t>
      </w:r>
    </w:p>
    <w:p w:rsidR="00276A77" w:rsidRPr="00355A6D" w:rsidP="00276A77" w14:paraId="72B4E67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5360</w:t>
      </w:r>
      <w:r w:rsidRPr="00355A6D">
        <w:rPr>
          <w:rStyle w:val="HideTWBExt"/>
          <w:b w:val="0"/>
        </w:rPr>
        <w:t>&lt;/NumAm&gt;</w:t>
      </w:r>
    </w:p>
    <w:p w:rsidR="00276A77" w:rsidRPr="00355A6D" w:rsidP="00276A77" w14:paraId="20FB314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F9DA7E3"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3E3E936B" w14:textId="77777777">
      <w:pPr>
        <w:rPr>
          <w:color w:val="000000" w:themeColor="text1"/>
        </w:rPr>
      </w:pPr>
      <w:r w:rsidRPr="00355A6D">
        <w:rPr>
          <w:rStyle w:val="HideTWBExt"/>
        </w:rPr>
        <w:t>&lt;/RepeatBlock-By&gt;</w:t>
      </w:r>
    </w:p>
    <w:p w:rsidR="00276A77" w:rsidRPr="00355A6D" w:rsidP="00276A77" w14:paraId="01AA558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A0C85A" w14:textId="77777777">
      <w:pPr>
        <w:pStyle w:val="NormalBold"/>
        <w:rPr>
          <w:color w:val="000000" w:themeColor="text1"/>
        </w:rPr>
      </w:pPr>
      <w:r w:rsidRPr="00355A6D">
        <w:rPr>
          <w:rStyle w:val="HideTWBExt"/>
          <w:b w:val="0"/>
        </w:rPr>
        <w:t>&lt;Article&gt;</w:t>
      </w:r>
      <w:r w:rsidRPr="00355A6D">
        <w:rPr>
          <w:color w:val="000000" w:themeColor="text1"/>
        </w:rPr>
        <w:t>Artykuł 53 – ustęp 2 – akapit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3267C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933257F" w14:textId="77777777">
            <w:pPr>
              <w:keepNext/>
              <w:rPr>
                <w:color w:val="000000" w:themeColor="text1"/>
              </w:rPr>
            </w:pPr>
          </w:p>
        </w:tc>
      </w:tr>
      <w:tr w14:paraId="692FAC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C52E9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99A22A3" w14:textId="77777777">
            <w:pPr>
              <w:pStyle w:val="ColumnHeading"/>
              <w:keepNext/>
              <w:rPr>
                <w:color w:val="000000" w:themeColor="text1"/>
              </w:rPr>
            </w:pPr>
            <w:r w:rsidRPr="00355A6D">
              <w:rPr>
                <w:color w:val="000000" w:themeColor="text1"/>
              </w:rPr>
              <w:t>Poprawka</w:t>
            </w:r>
          </w:p>
        </w:tc>
      </w:tr>
      <w:tr w14:paraId="02F930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02D395" w14:textId="77777777">
            <w:pPr>
              <w:pStyle w:val="Normal6"/>
              <w:rPr>
                <w:color w:val="000000" w:themeColor="text1"/>
              </w:rPr>
            </w:pPr>
            <w:r w:rsidRPr="00355A6D">
              <w:rPr>
                <w:color w:val="000000" w:themeColor="text1"/>
              </w:rPr>
              <w:t>b)</w:t>
            </w:r>
            <w:r w:rsidRPr="00355A6D">
              <w:rPr>
                <w:color w:val="000000" w:themeColor="text1"/>
              </w:rPr>
              <w:tab/>
              <w:t>podsumowanie przeprowadzonych audytów, o których mowa w art. 59 ust. 1 lit. b), [Pakiet dokumentów dotyczących poświadczenia wiarygodności], w tym analizę charakteru i zakresu stwierdzonych niedociągnięć oraz wszelkich podjętych lub planowanych działań naprawczych;</w:t>
            </w:r>
          </w:p>
        </w:tc>
        <w:tc>
          <w:tcPr>
            <w:tcW w:w="4876" w:type="dxa"/>
          </w:tcPr>
          <w:p w:rsidR="00276A77" w:rsidRPr="008E10C2" w:rsidP="00D373E1" w14:paraId="387BDDCF" w14:textId="46B9D98C">
            <w:pPr>
              <w:pStyle w:val="Normal6"/>
              <w:rPr>
                <w:color w:val="000000" w:themeColor="text1"/>
                <w:szCs w:val="24"/>
              </w:rPr>
            </w:pPr>
            <w:r w:rsidRPr="008E10C2">
              <w:rPr>
                <w:i/>
                <w:color w:val="000000" w:themeColor="text1"/>
              </w:rPr>
              <w:t>(Nie dotyczy polskiej wersji językowej)</w:t>
            </w:r>
            <w:r w:rsidRPr="008E10C2">
              <w:rPr>
                <w:color w:val="000000" w:themeColor="text1"/>
              </w:rPr>
              <w:t xml:space="preserve"> </w:t>
            </w:r>
          </w:p>
        </w:tc>
      </w:tr>
    </w:tbl>
    <w:p w:rsidR="00276A77" w:rsidRPr="00B63445" w:rsidP="00276A77" w14:paraId="2CC6AAB1" w14:textId="77777777">
      <w:pPr>
        <w:pStyle w:val="Olang"/>
        <w:rPr>
          <w:color w:val="000000" w:themeColor="text1"/>
        </w:rPr>
      </w:pPr>
      <w:r w:rsidRPr="00B63445">
        <w:rPr>
          <w:color w:val="000000" w:themeColor="text1"/>
        </w:rPr>
        <w:t xml:space="preserve">Or. </w:t>
      </w:r>
      <w:r w:rsidRPr="00B63445">
        <w:rPr>
          <w:rStyle w:val="HideTWBExt"/>
        </w:rPr>
        <w:t>&lt;Original&gt;</w:t>
      </w:r>
      <w:r w:rsidRPr="00B63445">
        <w:rPr>
          <w:rStyle w:val="HideTWBInt"/>
        </w:rPr>
        <w:t>{EN}</w:t>
      </w:r>
      <w:r w:rsidRPr="00B63445">
        <w:rPr>
          <w:color w:val="000000" w:themeColor="text1"/>
        </w:rPr>
        <w:t>en</w:t>
      </w:r>
      <w:r w:rsidRPr="00B63445">
        <w:rPr>
          <w:rStyle w:val="HideTWBExt"/>
        </w:rPr>
        <w:t>&lt;/Original&gt;</w:t>
      </w:r>
    </w:p>
    <w:p w:rsidR="00276A77" w:rsidRPr="00B63445" w:rsidP="00276A77" w14:paraId="5C8F1C5F" w14:textId="77777777">
      <w:pPr>
        <w:rPr>
          <w:color w:val="000000" w:themeColor="text1"/>
        </w:rPr>
      </w:pPr>
      <w:r w:rsidRPr="00B63445">
        <w:rPr>
          <w:rStyle w:val="HideTWBExt"/>
        </w:rPr>
        <w:t>&lt;/Amend&gt;</w:t>
      </w:r>
    </w:p>
    <w:p w:rsidR="00276A77" w:rsidRPr="00B63445" w:rsidP="00276A77" w14:paraId="6F856A89"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5361</w:t>
      </w:r>
      <w:r w:rsidRPr="00B63445">
        <w:rPr>
          <w:rStyle w:val="HideTWBExt"/>
          <w:b w:val="0"/>
        </w:rPr>
        <w:t>&lt;/NumAm&gt;</w:t>
      </w:r>
    </w:p>
    <w:p w:rsidR="00276A77" w:rsidRPr="00B63445" w:rsidP="00276A77" w14:paraId="6C550D7E" w14:textId="77777777">
      <w:pPr>
        <w:pStyle w:val="NormalBold"/>
        <w:rPr>
          <w:color w:val="000000" w:themeColor="text1"/>
        </w:rPr>
      </w:pPr>
      <w:r w:rsidRPr="00B63445">
        <w:rPr>
          <w:rStyle w:val="HideTWBExt"/>
          <w:b w:val="0"/>
        </w:rPr>
        <w:t>&lt;RepeatBlock-By&gt;&lt;Members&gt;</w:t>
      </w:r>
      <w:r w:rsidRPr="00B63445">
        <w:rPr>
          <w:color w:val="000000" w:themeColor="text1"/>
        </w:rPr>
        <w:t xml:space="preserve">Damian </w:t>
      </w:r>
      <w:r w:rsidRPr="00B63445">
        <w:rPr>
          <w:color w:val="000000" w:themeColor="text1"/>
        </w:rPr>
        <w:t>Boeselager</w:t>
      </w:r>
      <w:r w:rsidRPr="00B63445">
        <w:rPr>
          <w:color w:val="000000" w:themeColor="text1"/>
        </w:rPr>
        <w:t xml:space="preserve">, </w:t>
      </w:r>
      <w:r w:rsidRPr="00B63445">
        <w:rPr>
          <w:color w:val="000000" w:themeColor="text1"/>
        </w:rPr>
        <w:t>Gordan</w:t>
      </w:r>
      <w:r w:rsidRPr="00B63445">
        <w:rPr>
          <w:color w:val="000000" w:themeColor="text1"/>
        </w:rPr>
        <w:t xml:space="preserve"> </w:t>
      </w:r>
      <w:r w:rsidRPr="00B63445">
        <w:rPr>
          <w:color w:val="000000" w:themeColor="text1"/>
        </w:rPr>
        <w:t>Bosanac</w:t>
      </w:r>
      <w:r w:rsidRPr="00B63445">
        <w:rPr>
          <w:color w:val="000000" w:themeColor="text1"/>
        </w:rPr>
        <w:t xml:space="preserve">, David </w:t>
      </w:r>
      <w:r w:rsidRPr="00B63445">
        <w:rPr>
          <w:color w:val="000000" w:themeColor="text1"/>
        </w:rPr>
        <w:t>Cormand</w:t>
      </w:r>
      <w:r w:rsidRPr="00B63445">
        <w:rPr>
          <w:rStyle w:val="HideTWBExt"/>
          <w:b w:val="0"/>
        </w:rPr>
        <w:t>&lt;/Members&gt;</w:t>
      </w:r>
    </w:p>
    <w:p w:rsidR="00276A77" w:rsidRPr="00355A6D" w:rsidP="00276A77" w14:paraId="15F38134"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39B0670E" w14:textId="77777777">
      <w:pPr>
        <w:rPr>
          <w:color w:val="000000" w:themeColor="text1"/>
        </w:rPr>
      </w:pPr>
      <w:r w:rsidRPr="00355A6D">
        <w:rPr>
          <w:rStyle w:val="HideTWBExt"/>
        </w:rPr>
        <w:t>&lt;/RepeatBlock-By&gt;</w:t>
      </w:r>
    </w:p>
    <w:p w:rsidR="00276A77" w:rsidRPr="00355A6D" w:rsidP="00276A77" w14:paraId="3F6E62A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8CB36A0" w14:textId="77777777">
      <w:pPr>
        <w:pStyle w:val="NormalBold"/>
        <w:rPr>
          <w:color w:val="000000" w:themeColor="text1"/>
        </w:rPr>
      </w:pPr>
      <w:r w:rsidRPr="00355A6D">
        <w:rPr>
          <w:rStyle w:val="HideTWBExt"/>
          <w:b w:val="0"/>
        </w:rPr>
        <w:t>&lt;Article&gt;</w:t>
      </w:r>
      <w:r w:rsidRPr="00355A6D">
        <w:rPr>
          <w:color w:val="000000" w:themeColor="text1"/>
        </w:rPr>
        <w:t>Artykuł 53 – ustęp 2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D4F60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6FB5411" w14:textId="77777777">
            <w:pPr>
              <w:keepNext/>
              <w:rPr>
                <w:color w:val="000000" w:themeColor="text1"/>
              </w:rPr>
            </w:pPr>
          </w:p>
        </w:tc>
      </w:tr>
      <w:tr w14:paraId="6A6D780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EE588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C64C63" w14:textId="77777777">
            <w:pPr>
              <w:pStyle w:val="ColumnHeading"/>
              <w:keepNext/>
              <w:rPr>
                <w:color w:val="000000" w:themeColor="text1"/>
              </w:rPr>
            </w:pPr>
            <w:r w:rsidRPr="00355A6D">
              <w:rPr>
                <w:color w:val="000000" w:themeColor="text1"/>
              </w:rPr>
              <w:t>Poprawka</w:t>
            </w:r>
          </w:p>
        </w:tc>
      </w:tr>
      <w:tr w14:paraId="7879E82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A1E349" w14:textId="77777777">
            <w:pPr>
              <w:pStyle w:val="Normal6"/>
              <w:rPr>
                <w:color w:val="000000" w:themeColor="text1"/>
              </w:rPr>
            </w:pPr>
            <w:r w:rsidRPr="00355A6D">
              <w:rPr>
                <w:color w:val="000000" w:themeColor="text1"/>
              </w:rPr>
              <w:t>Prace audytowe prowadzone są zgodnie z przyjętymi na szczeblu międzynarodowym standardami audytu.</w:t>
            </w:r>
          </w:p>
        </w:tc>
        <w:tc>
          <w:tcPr>
            <w:tcW w:w="4876" w:type="dxa"/>
          </w:tcPr>
          <w:p w:rsidR="00276A77" w:rsidRPr="00355A6D" w:rsidP="00D373E1" w14:paraId="519912FA" w14:textId="77777777">
            <w:pPr>
              <w:pStyle w:val="Normal6"/>
              <w:rPr>
                <w:color w:val="000000" w:themeColor="text1"/>
                <w:szCs w:val="24"/>
              </w:rPr>
            </w:pPr>
            <w:r w:rsidRPr="00355A6D">
              <w:rPr>
                <w:color w:val="000000" w:themeColor="text1"/>
              </w:rPr>
              <w:t xml:space="preserve">Prace audytowe prowadzone są zgodnie z przyjętymi na szczeblu międzynarodowym standardami audytu. </w:t>
            </w:r>
            <w:r w:rsidRPr="00355A6D">
              <w:rPr>
                <w:b/>
                <w:i/>
                <w:color w:val="000000" w:themeColor="text1"/>
              </w:rPr>
              <w:t>Ponadto Komisja wydaje wytyczne skierowane do instytucji audytowych, w których określa minimalne standardy i zapewnia porównywalną wiarygodność prac audytowych, w szczególności w odniesieniu do adekwatności weryfikacji kamieni milowych i wartości docelowych, wskaźników produktu i oddziaływania oraz wiarygodności i identyfikowalności danych.</w:t>
            </w:r>
          </w:p>
        </w:tc>
      </w:tr>
    </w:tbl>
    <w:p w:rsidR="00276A77" w:rsidRPr="00355A6D" w:rsidP="00276A77" w14:paraId="77CBBFC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E897508" w14:textId="77777777">
      <w:pPr>
        <w:rPr>
          <w:color w:val="000000" w:themeColor="text1"/>
        </w:rPr>
      </w:pPr>
      <w:r w:rsidRPr="00355A6D">
        <w:rPr>
          <w:rStyle w:val="HideTWBExt"/>
        </w:rPr>
        <w:t>&lt;/Amend&gt;</w:t>
      </w:r>
    </w:p>
    <w:p w:rsidR="00276A77" w:rsidRPr="00355A6D" w:rsidP="00276A77" w14:paraId="1250BBA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5362</w:t>
      </w:r>
      <w:r w:rsidRPr="00355A6D">
        <w:rPr>
          <w:rStyle w:val="HideTWBExt"/>
          <w:b w:val="0"/>
        </w:rPr>
        <w:t>&lt;/NumAm&gt;</w:t>
      </w:r>
    </w:p>
    <w:p w:rsidR="00276A77" w:rsidRPr="00355A6D" w:rsidP="00276A77" w14:paraId="3E3C69B6"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rStyle w:val="HideTWBExt"/>
          <w:b w:val="0"/>
        </w:rPr>
        <w:t>&lt;/Members&gt;</w:t>
      </w:r>
    </w:p>
    <w:p w:rsidR="00276A77" w:rsidRPr="00355A6D" w:rsidP="00276A77" w14:paraId="2EB035BF" w14:textId="77777777">
      <w:pPr>
        <w:rPr>
          <w:color w:val="000000" w:themeColor="text1"/>
        </w:rPr>
      </w:pPr>
      <w:r w:rsidRPr="00355A6D">
        <w:rPr>
          <w:rStyle w:val="HideTWBExt"/>
        </w:rPr>
        <w:t>&lt;/RepeatBlock-By&gt;</w:t>
      </w:r>
    </w:p>
    <w:p w:rsidR="00276A77" w:rsidRPr="00355A6D" w:rsidP="00276A77" w14:paraId="390AB6E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B189A6E" w14:textId="77777777">
      <w:pPr>
        <w:pStyle w:val="NormalBold"/>
        <w:rPr>
          <w:color w:val="000000" w:themeColor="text1"/>
        </w:rPr>
      </w:pPr>
      <w:r w:rsidRPr="00355A6D">
        <w:rPr>
          <w:rStyle w:val="HideTWBExt"/>
          <w:b w:val="0"/>
        </w:rPr>
        <w:t>&lt;Article&gt;</w:t>
      </w:r>
      <w:r w:rsidRPr="00355A6D">
        <w:rPr>
          <w:color w:val="000000" w:themeColor="text1"/>
        </w:rPr>
        <w:t>Artykuł 53 – ustęp 2 – akapit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9065E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E9633A" w14:textId="77777777">
            <w:pPr>
              <w:keepNext/>
              <w:rPr>
                <w:color w:val="000000" w:themeColor="text1"/>
              </w:rPr>
            </w:pPr>
          </w:p>
        </w:tc>
      </w:tr>
      <w:tr w14:paraId="490BA15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A189A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72BDEB5" w14:textId="77777777">
            <w:pPr>
              <w:pStyle w:val="ColumnHeading"/>
              <w:keepNext/>
              <w:rPr>
                <w:color w:val="000000" w:themeColor="text1"/>
              </w:rPr>
            </w:pPr>
            <w:r w:rsidRPr="00355A6D">
              <w:rPr>
                <w:color w:val="000000" w:themeColor="text1"/>
              </w:rPr>
              <w:t>Poprawka</w:t>
            </w:r>
          </w:p>
        </w:tc>
      </w:tr>
      <w:tr w14:paraId="4E394E3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3878EA" w14:textId="77777777">
            <w:pPr>
              <w:pStyle w:val="Normal6"/>
              <w:rPr>
                <w:color w:val="000000" w:themeColor="text1"/>
              </w:rPr>
            </w:pPr>
          </w:p>
        </w:tc>
        <w:tc>
          <w:tcPr>
            <w:tcW w:w="4876" w:type="dxa"/>
          </w:tcPr>
          <w:p w:rsidR="00276A77" w:rsidRPr="00355A6D" w:rsidP="00D373E1" w14:paraId="378396B4" w14:textId="77777777">
            <w:pPr>
              <w:pStyle w:val="Normal6"/>
              <w:rPr>
                <w:color w:val="000000" w:themeColor="text1"/>
                <w:szCs w:val="24"/>
              </w:rPr>
            </w:pPr>
            <w:r w:rsidRPr="00355A6D">
              <w:rPr>
                <w:b/>
                <w:i/>
                <w:color w:val="000000" w:themeColor="text1"/>
              </w:rPr>
              <w:t xml:space="preserve">W opinii tej wskazuje się również, czy przeprowadzone badanie podaje w wątpliwość stwierdzenia zawarte w deklaracji zarządczej, o której mowa w art. 52 ust. 4a akapit pierwszy lit. d). Badanie obejmuje też analizę charakteru i zakresu błędów i uchybień stwierdzonych w systemach zarządzania w ramach audytu i kontroli, jak również podjętych lub planowanych przez agencję płatniczą działań naprawczych, o których mowa w art. 52 ust. 4a akapit pierwszy lit. c). </w:t>
            </w:r>
          </w:p>
        </w:tc>
      </w:tr>
    </w:tbl>
    <w:p w:rsidR="00276A77" w:rsidRPr="00355A6D" w:rsidP="00276A77" w14:paraId="077B1B4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8D25793" w14:textId="77777777">
      <w:pPr>
        <w:rPr>
          <w:color w:val="000000" w:themeColor="text1"/>
        </w:rPr>
      </w:pPr>
      <w:r w:rsidRPr="00355A6D">
        <w:rPr>
          <w:rStyle w:val="HideTWBExt"/>
        </w:rPr>
        <w:t>&lt;/Amend&gt;</w:t>
      </w:r>
    </w:p>
    <w:p w:rsidR="00276A77" w:rsidRPr="00355A6D" w:rsidP="00276A77" w14:paraId="149F3DC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5363</w:t>
      </w:r>
      <w:r w:rsidRPr="00355A6D">
        <w:rPr>
          <w:rStyle w:val="HideTWBExt"/>
          <w:b w:val="0"/>
        </w:rPr>
        <w:t>&lt;/NumAm&gt;</w:t>
      </w:r>
    </w:p>
    <w:p w:rsidR="00276A77" w:rsidRPr="00355A6D" w:rsidP="00276A77" w14:paraId="3C10ACD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6C48A60"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1CFD7AE4" w14:textId="77777777">
      <w:pPr>
        <w:rPr>
          <w:color w:val="000000" w:themeColor="text1"/>
        </w:rPr>
      </w:pPr>
      <w:r w:rsidRPr="00355A6D">
        <w:rPr>
          <w:rStyle w:val="HideTWBExt"/>
        </w:rPr>
        <w:t>&lt;/RepeatBlock-By&gt;</w:t>
      </w:r>
    </w:p>
    <w:p w:rsidR="00276A77" w:rsidRPr="00355A6D" w:rsidP="00276A77" w14:paraId="4360338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CA58C72" w14:textId="77777777">
      <w:pPr>
        <w:pStyle w:val="NormalBold"/>
        <w:rPr>
          <w:color w:val="000000" w:themeColor="text1"/>
        </w:rPr>
      </w:pPr>
      <w:r w:rsidRPr="00355A6D">
        <w:rPr>
          <w:rStyle w:val="HideTWBExt"/>
          <w:b w:val="0"/>
        </w:rPr>
        <w:t>&lt;Article&gt;</w:t>
      </w:r>
      <w:r w:rsidRPr="00355A6D">
        <w:rPr>
          <w:color w:val="000000" w:themeColor="text1"/>
        </w:rPr>
        <w:t>Artykuł 53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E695D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609D96A" w14:textId="77777777">
            <w:pPr>
              <w:keepNext/>
              <w:rPr>
                <w:color w:val="000000" w:themeColor="text1"/>
              </w:rPr>
            </w:pPr>
          </w:p>
        </w:tc>
      </w:tr>
      <w:tr w14:paraId="5479669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0F4D3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D133232" w14:textId="77777777">
            <w:pPr>
              <w:pStyle w:val="ColumnHeading"/>
              <w:keepNext/>
              <w:rPr>
                <w:color w:val="000000" w:themeColor="text1"/>
              </w:rPr>
            </w:pPr>
            <w:r w:rsidRPr="00355A6D">
              <w:rPr>
                <w:color w:val="000000" w:themeColor="text1"/>
              </w:rPr>
              <w:t>Poprawka</w:t>
            </w:r>
          </w:p>
        </w:tc>
      </w:tr>
      <w:tr w14:paraId="65D5E36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61215E" w14:textId="77777777">
            <w:pPr>
              <w:pStyle w:val="Normal6"/>
              <w:rPr>
                <w:color w:val="000000" w:themeColor="text1"/>
              </w:rPr>
            </w:pPr>
            <w:r w:rsidRPr="00355A6D">
              <w:rPr>
                <w:color w:val="000000" w:themeColor="text1"/>
              </w:rPr>
              <w:t>3.</w:t>
            </w:r>
            <w:r w:rsidRPr="00355A6D">
              <w:rPr>
                <w:color w:val="000000" w:themeColor="text1"/>
              </w:rPr>
              <w:tab/>
              <w:t xml:space="preserve">Instytucja audytowa przygotowuje strategię audytu w oparciu o ocenę ryzyka, biorąc pod uwagę opis systemu zarządzania i kontroli przedstawiony zgodnie z wymogami art. 22 ust. 2 lit. </w:t>
            </w:r>
            <w:r w:rsidRPr="00355A6D">
              <w:rPr>
                <w:b/>
                <w:i/>
                <w:color w:val="000000" w:themeColor="text1"/>
              </w:rPr>
              <w:t>m),</w:t>
            </w:r>
            <w:r w:rsidRPr="00355A6D">
              <w:rPr>
                <w:color w:val="000000" w:themeColor="text1"/>
              </w:rPr>
              <w:t xml:space="preserve"> obejmującą audyty systemu i audyty dotyczące kamieni milowych i wartości docelowych </w:t>
            </w:r>
            <w:r w:rsidRPr="00355A6D">
              <w:rPr>
                <w:b/>
                <w:i/>
                <w:color w:val="000000" w:themeColor="text1"/>
              </w:rPr>
              <w:t>oraz</w:t>
            </w:r>
            <w:r w:rsidRPr="00355A6D">
              <w:rPr>
                <w:color w:val="000000" w:themeColor="text1"/>
              </w:rPr>
              <w:t xml:space="preserve"> skuteczne wykorzystanie środków finansowych zgodnie z mającym zastosowanie prawem. Wszystkie nowo wyznaczone instytucje zarządzające podlegają audytowi systemu przed </w:t>
            </w:r>
            <w:r w:rsidRPr="00355A6D">
              <w:rPr>
                <w:color w:val="000000" w:themeColor="text1"/>
              </w:rPr>
              <w:t>złożeniem pierwszego wniosku o płatność.</w:t>
            </w:r>
          </w:p>
        </w:tc>
        <w:tc>
          <w:tcPr>
            <w:tcW w:w="4876" w:type="dxa"/>
          </w:tcPr>
          <w:p w:rsidR="00276A77" w:rsidRPr="00355A6D" w:rsidP="00D373E1" w14:paraId="3949F8AD" w14:textId="77777777">
            <w:pPr>
              <w:pStyle w:val="Normal6"/>
              <w:rPr>
                <w:color w:val="000000" w:themeColor="text1"/>
                <w:szCs w:val="24"/>
              </w:rPr>
            </w:pPr>
            <w:r w:rsidRPr="00355A6D">
              <w:rPr>
                <w:color w:val="000000" w:themeColor="text1"/>
              </w:rPr>
              <w:t>3.</w:t>
            </w:r>
            <w:r w:rsidRPr="00355A6D">
              <w:rPr>
                <w:color w:val="000000" w:themeColor="text1"/>
              </w:rPr>
              <w:tab/>
              <w:t xml:space="preserve">Instytucja audytowa przygotowuje strategię audytu w oparciu o ocenę ryzyka, biorąc pod uwagę opis systemu zarządzania i kontroli przedstawiony zgodnie z wymogami art. 22 ust. 2 lit. </w:t>
            </w:r>
            <w:r w:rsidRPr="00355A6D">
              <w:rPr>
                <w:b/>
                <w:i/>
                <w:color w:val="000000" w:themeColor="text1"/>
              </w:rPr>
              <w:t>k),</w:t>
            </w:r>
            <w:r w:rsidRPr="00355A6D">
              <w:rPr>
                <w:color w:val="000000" w:themeColor="text1"/>
              </w:rPr>
              <w:t xml:space="preserve"> obejmującą audyty systemu i audyty dotyczące kamieni milowych i wartości docelowych</w:t>
            </w:r>
            <w:r w:rsidRPr="00355A6D">
              <w:rPr>
                <w:b/>
                <w:i/>
                <w:color w:val="000000" w:themeColor="text1"/>
              </w:rPr>
              <w:t>, w tym wskaźniki wiarygodności i osiągnięcia, a także wskaźniki produktu i oddziaływania, jak również</w:t>
            </w:r>
            <w:r w:rsidRPr="00355A6D">
              <w:rPr>
                <w:color w:val="000000" w:themeColor="text1"/>
              </w:rPr>
              <w:t xml:space="preserve"> skuteczne wykorzystanie środków finansowych zgodnie z mającym </w:t>
            </w:r>
            <w:r w:rsidRPr="00355A6D">
              <w:rPr>
                <w:color w:val="000000" w:themeColor="text1"/>
              </w:rPr>
              <w:t xml:space="preserve">zastosowanie prawem. Wszystkie nowo wyznaczone instytucje zarządzające podlegają audytowi systemu przed złożeniem pierwszego wniosku o płatność. </w:t>
            </w:r>
            <w:r w:rsidRPr="00355A6D">
              <w:rPr>
                <w:b/>
                <w:i/>
                <w:color w:val="000000" w:themeColor="text1"/>
              </w:rPr>
              <w:t>Komisja weryfikuje i zatwierdza strategię audytową państwa członkowskiego, a także analizę oceny ryzyka, aby upewnić się, że są one wystarczające i wiarygodne.</w:t>
            </w:r>
          </w:p>
        </w:tc>
      </w:tr>
    </w:tbl>
    <w:p w:rsidR="00276A77" w:rsidRPr="00355A6D" w:rsidP="00276A77" w14:paraId="5981EF7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8CC642C" w14:textId="77777777">
      <w:pPr>
        <w:rPr>
          <w:color w:val="000000" w:themeColor="text1"/>
        </w:rPr>
      </w:pPr>
      <w:r w:rsidRPr="00355A6D">
        <w:rPr>
          <w:rStyle w:val="HideTWBExt"/>
        </w:rPr>
        <w:t>&lt;/Amend&gt;</w:t>
      </w:r>
    </w:p>
    <w:p w:rsidR="00276A77" w:rsidRPr="00355A6D" w:rsidP="00276A77" w14:paraId="50D7AB3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5364</w:t>
      </w:r>
      <w:r w:rsidRPr="00355A6D">
        <w:rPr>
          <w:rStyle w:val="HideTWBExt"/>
          <w:b w:val="0"/>
        </w:rPr>
        <w:t>&lt;/NumAm&gt;</w:t>
      </w:r>
    </w:p>
    <w:p w:rsidR="00276A77" w:rsidRPr="00355A6D" w:rsidP="00276A77" w14:paraId="7CD0EAF2"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75D2310F"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1BB10310" w14:textId="77777777">
      <w:pPr>
        <w:rPr>
          <w:color w:val="000000" w:themeColor="text1"/>
        </w:rPr>
      </w:pPr>
      <w:r w:rsidRPr="00355A6D">
        <w:rPr>
          <w:rStyle w:val="HideTWBExt"/>
        </w:rPr>
        <w:t>&lt;/RepeatBlock-By&gt;</w:t>
      </w:r>
    </w:p>
    <w:p w:rsidR="00276A77" w:rsidRPr="00355A6D" w:rsidP="00276A77" w14:paraId="70CF44F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A95B4DC" w14:textId="77777777">
      <w:pPr>
        <w:pStyle w:val="NormalBold"/>
        <w:rPr>
          <w:color w:val="000000" w:themeColor="text1"/>
        </w:rPr>
      </w:pPr>
      <w:r w:rsidRPr="00355A6D">
        <w:rPr>
          <w:rStyle w:val="HideTWBExt"/>
          <w:b w:val="0"/>
        </w:rPr>
        <w:t>&lt;Article&gt;</w:t>
      </w:r>
      <w:r w:rsidRPr="00355A6D">
        <w:rPr>
          <w:color w:val="000000" w:themeColor="text1"/>
        </w:rPr>
        <w:t>Artykuł 53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3D34C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C4842F3" w14:textId="77777777">
            <w:pPr>
              <w:keepNext/>
              <w:rPr>
                <w:color w:val="000000" w:themeColor="text1"/>
              </w:rPr>
            </w:pPr>
          </w:p>
        </w:tc>
      </w:tr>
      <w:tr w14:paraId="555DB8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1D86B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5C6C419" w14:textId="77777777">
            <w:pPr>
              <w:pStyle w:val="ColumnHeading"/>
              <w:keepNext/>
              <w:rPr>
                <w:color w:val="000000" w:themeColor="text1"/>
              </w:rPr>
            </w:pPr>
            <w:r w:rsidRPr="00355A6D">
              <w:rPr>
                <w:color w:val="000000" w:themeColor="text1"/>
              </w:rPr>
              <w:t>Poprawka</w:t>
            </w:r>
          </w:p>
        </w:tc>
      </w:tr>
      <w:tr w14:paraId="4BBAA5D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788EE12" w14:textId="77777777">
            <w:pPr>
              <w:pStyle w:val="Normal6"/>
              <w:rPr>
                <w:color w:val="000000" w:themeColor="text1"/>
              </w:rPr>
            </w:pPr>
            <w:r w:rsidRPr="00355A6D">
              <w:rPr>
                <w:color w:val="000000" w:themeColor="text1"/>
              </w:rPr>
              <w:t>3.</w:t>
            </w:r>
            <w:r w:rsidRPr="00355A6D">
              <w:rPr>
                <w:color w:val="000000" w:themeColor="text1"/>
              </w:rPr>
              <w:tab/>
              <w:t xml:space="preserve">Instytucja audytowa przygotowuje strategię audytu w oparciu o ocenę ryzyka, biorąc pod uwagę opis systemu zarządzania i kontroli przedstawiony zgodnie z wymogami art. 22 ust. 2 lit. m), obejmującą audyty systemu i audyty dotyczące kamieni milowych i wartości docelowych oraz skuteczne wykorzystanie środków finansowych zgodnie z mającym zastosowanie prawem. </w:t>
            </w:r>
            <w:r w:rsidRPr="00355A6D">
              <w:rPr>
                <w:b/>
                <w:i/>
                <w:color w:val="000000" w:themeColor="text1"/>
              </w:rPr>
              <w:t>Wszystkie nowo wyznaczone instytucje zarządzające podlegają audytowi systemu przed złożeniem pierwszego wniosku o płatność.</w:t>
            </w:r>
          </w:p>
        </w:tc>
        <w:tc>
          <w:tcPr>
            <w:tcW w:w="4876" w:type="dxa"/>
          </w:tcPr>
          <w:p w:rsidR="00276A77" w:rsidRPr="00355A6D" w:rsidP="00D373E1" w14:paraId="2B21D379" w14:textId="77777777">
            <w:pPr>
              <w:pStyle w:val="Normal6"/>
              <w:rPr>
                <w:color w:val="000000" w:themeColor="text1"/>
                <w:szCs w:val="24"/>
              </w:rPr>
            </w:pPr>
            <w:r w:rsidRPr="00355A6D">
              <w:rPr>
                <w:color w:val="000000" w:themeColor="text1"/>
              </w:rPr>
              <w:t>3.</w:t>
            </w:r>
            <w:r w:rsidRPr="00355A6D">
              <w:rPr>
                <w:color w:val="000000" w:themeColor="text1"/>
              </w:rPr>
              <w:tab/>
              <w:t>Instytucja audytowa przygotowuje strategię audytu w oparciu o ocenę ryzyka, biorąc pod uwagę opis systemu zarządzania i kontroli przedstawiony zgodnie z wymogami art. 22 ust. 2 lit. m), obejmującą audyty systemu i audyty dotyczące kamieni milowych i wartości docelowych oraz skuteczne wykorzystanie środków finansowych zgodnie z mającym zastosowanie prawem.</w:t>
            </w:r>
          </w:p>
        </w:tc>
      </w:tr>
    </w:tbl>
    <w:p w:rsidR="00276A77" w:rsidRPr="00355A6D" w:rsidP="00276A77" w14:paraId="527A187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109F090" w14:textId="77777777">
      <w:pPr>
        <w:rPr>
          <w:color w:val="000000" w:themeColor="text1"/>
        </w:rPr>
      </w:pPr>
      <w:r w:rsidRPr="00355A6D">
        <w:rPr>
          <w:rStyle w:val="HideTWBExt"/>
        </w:rPr>
        <w:t>&lt;/Amend&gt;</w:t>
      </w:r>
    </w:p>
    <w:p w:rsidR="00276A77" w:rsidRPr="00355A6D" w:rsidP="00276A77" w14:paraId="4F5BBF8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5365</w:t>
      </w:r>
      <w:r w:rsidRPr="00355A6D">
        <w:rPr>
          <w:rStyle w:val="HideTWBExt"/>
          <w:b w:val="0"/>
        </w:rPr>
        <w:t>&lt;/NumAm&gt;</w:t>
      </w:r>
    </w:p>
    <w:p w:rsidR="00276A77" w:rsidRPr="00355A6D" w:rsidP="00276A77" w14:paraId="0DCF624E" w14:textId="77777777">
      <w:pPr>
        <w:pStyle w:val="NormalBold"/>
        <w:rPr>
          <w:color w:val="000000" w:themeColor="text1"/>
        </w:rPr>
      </w:pPr>
      <w:r w:rsidRPr="00355A6D">
        <w:rPr>
          <w:rStyle w:val="HideTWBExt"/>
          <w:b w:val="0"/>
        </w:rPr>
        <w:t>&lt;RepeatBlock-By&gt;&lt;Members&gt;</w:t>
      </w:r>
      <w:r w:rsidRPr="00355A6D">
        <w:rPr>
          <w:color w:val="000000" w:themeColor="text1"/>
        </w:rPr>
        <w:t>Mireia</w:t>
      </w:r>
      <w:r w:rsidRPr="00355A6D">
        <w:rPr>
          <w:color w:val="000000" w:themeColor="text1"/>
        </w:rPr>
        <w:t xml:space="preserve"> </w:t>
      </w:r>
      <w:r w:rsidRPr="00355A6D">
        <w:rPr>
          <w:color w:val="000000" w:themeColor="text1"/>
        </w:rPr>
        <w:t>Borrás</w:t>
      </w:r>
      <w:r w:rsidRPr="00355A6D">
        <w:rPr>
          <w:color w:val="000000" w:themeColor="text1"/>
        </w:rPr>
        <w:t xml:space="preserve"> </w:t>
      </w:r>
      <w:r w:rsidRPr="00355A6D">
        <w:rPr>
          <w:color w:val="000000" w:themeColor="text1"/>
        </w:rPr>
        <w:t>Pabón</w:t>
      </w:r>
      <w:r w:rsidRPr="00355A6D">
        <w:rPr>
          <w:color w:val="000000" w:themeColor="text1"/>
        </w:rPr>
        <w:t xml:space="preserve">, </w:t>
      </w:r>
      <w:r w:rsidRPr="00355A6D">
        <w:rPr>
          <w:color w:val="000000" w:themeColor="text1"/>
        </w:rPr>
        <w:t>Raffaele</w:t>
      </w:r>
      <w:r w:rsidRPr="00355A6D">
        <w:rPr>
          <w:color w:val="000000" w:themeColor="text1"/>
        </w:rPr>
        <w:t xml:space="preserve"> </w:t>
      </w:r>
      <w:r w:rsidRPr="00355A6D">
        <w:rPr>
          <w:color w:val="000000" w:themeColor="text1"/>
        </w:rPr>
        <w:t>Stancanelli</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color w:val="000000" w:themeColor="text1"/>
        </w:rPr>
        <w:t xml:space="preserve">, Marie </w:t>
      </w:r>
      <w:r w:rsidRPr="00355A6D">
        <w:rPr>
          <w:color w:val="000000" w:themeColor="text1"/>
        </w:rPr>
        <w:t>Dauchy</w:t>
      </w:r>
      <w:r w:rsidRPr="00355A6D">
        <w:rPr>
          <w:rStyle w:val="HideTWBExt"/>
          <w:b w:val="0"/>
        </w:rPr>
        <w:t>&lt;/Members&gt;</w:t>
      </w:r>
    </w:p>
    <w:p w:rsidR="00276A77" w:rsidRPr="00355A6D" w:rsidP="00276A77" w14:paraId="67FB1004" w14:textId="77777777">
      <w:pPr>
        <w:rPr>
          <w:color w:val="000000" w:themeColor="text1"/>
        </w:rPr>
      </w:pPr>
      <w:r w:rsidRPr="00355A6D">
        <w:rPr>
          <w:rStyle w:val="HideTWBExt"/>
        </w:rPr>
        <w:t>&lt;/RepeatBlock-By&gt;</w:t>
      </w:r>
    </w:p>
    <w:p w:rsidR="00276A77" w:rsidRPr="00355A6D" w:rsidP="00276A77" w14:paraId="25A266C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24EE89E" w14:textId="77777777">
      <w:pPr>
        <w:pStyle w:val="NormalBold"/>
        <w:rPr>
          <w:color w:val="000000" w:themeColor="text1"/>
        </w:rPr>
      </w:pPr>
      <w:r w:rsidRPr="00355A6D">
        <w:rPr>
          <w:rStyle w:val="HideTWBExt"/>
          <w:b w:val="0"/>
        </w:rPr>
        <w:t>&lt;Article&gt;</w:t>
      </w:r>
      <w:r w:rsidRPr="00355A6D">
        <w:rPr>
          <w:color w:val="000000" w:themeColor="text1"/>
        </w:rPr>
        <w:t>Artykuł 53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08A42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83ED1F0" w14:textId="77777777">
            <w:pPr>
              <w:keepNext/>
              <w:rPr>
                <w:color w:val="000000" w:themeColor="text1"/>
              </w:rPr>
            </w:pPr>
          </w:p>
        </w:tc>
      </w:tr>
      <w:tr w14:paraId="4DBE33B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8F30D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351372B" w14:textId="77777777">
            <w:pPr>
              <w:pStyle w:val="ColumnHeading"/>
              <w:keepNext/>
              <w:rPr>
                <w:color w:val="000000" w:themeColor="text1"/>
              </w:rPr>
            </w:pPr>
            <w:r w:rsidRPr="00355A6D">
              <w:rPr>
                <w:color w:val="000000" w:themeColor="text1"/>
              </w:rPr>
              <w:t>Poprawka</w:t>
            </w:r>
          </w:p>
        </w:tc>
      </w:tr>
      <w:tr w14:paraId="64AC79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D34EE0" w14:textId="77777777">
            <w:pPr>
              <w:pStyle w:val="Normal6"/>
              <w:rPr>
                <w:color w:val="000000" w:themeColor="text1"/>
              </w:rPr>
            </w:pPr>
            <w:r w:rsidRPr="00355A6D">
              <w:rPr>
                <w:color w:val="000000" w:themeColor="text1"/>
              </w:rPr>
              <w:t>3.</w:t>
            </w:r>
            <w:r w:rsidRPr="00355A6D">
              <w:rPr>
                <w:color w:val="000000" w:themeColor="text1"/>
              </w:rPr>
              <w:tab/>
              <w:t xml:space="preserve">Instytucja audytowa przygotowuje strategię audytu w oparciu o ocenę ryzyka, biorąc pod uwagę opis systemu zarządzania i kontroli przedstawiony zgodnie z wymogami art. 22 ust. 2 lit. m), obejmującą audyty systemu i audyty dotyczące kamieni milowych i wartości docelowych </w:t>
            </w:r>
            <w:r w:rsidRPr="00355A6D">
              <w:rPr>
                <w:b/>
                <w:i/>
                <w:color w:val="000000" w:themeColor="text1"/>
              </w:rPr>
              <w:t>oraz skuteczne wykorzystanie środków finansowych zgodnie z mającym zastosowanie prawem</w:t>
            </w:r>
            <w:r w:rsidRPr="00355A6D">
              <w:rPr>
                <w:color w:val="000000" w:themeColor="text1"/>
              </w:rPr>
              <w:t>. Wszystkie nowo wyznaczone instytucje zarządzające podlegają audytowi systemu przed złożeniem pierwszego wniosku o płatność.</w:t>
            </w:r>
          </w:p>
        </w:tc>
        <w:tc>
          <w:tcPr>
            <w:tcW w:w="4876" w:type="dxa"/>
          </w:tcPr>
          <w:p w:rsidR="00276A77" w:rsidRPr="00355A6D" w:rsidP="00D373E1" w14:paraId="098594DC" w14:textId="77777777">
            <w:pPr>
              <w:pStyle w:val="Normal6"/>
              <w:rPr>
                <w:color w:val="000000" w:themeColor="text1"/>
                <w:szCs w:val="24"/>
              </w:rPr>
            </w:pPr>
            <w:r w:rsidRPr="00355A6D">
              <w:rPr>
                <w:color w:val="000000" w:themeColor="text1"/>
              </w:rPr>
              <w:t>3.</w:t>
            </w:r>
            <w:r w:rsidRPr="00355A6D">
              <w:rPr>
                <w:color w:val="000000" w:themeColor="text1"/>
              </w:rPr>
              <w:tab/>
              <w:t>Instytucja audytowa przygotowuje strategię audytu w oparciu o ocenę ryzyka, biorąc pod uwagę opis systemu zarządzania i kontroli przedstawiony zgodnie z wymogami art. 22 ust. 2 lit. m), obejmującą audyty systemu i audyty dotyczące kamieni milowych i wartości docelowych. Wszystkie nowo wyznaczone instytucje zarządzające podlegają audytowi systemu przed złożeniem pierwszego wniosku o płatność.</w:t>
            </w:r>
          </w:p>
        </w:tc>
      </w:tr>
    </w:tbl>
    <w:p w:rsidR="00276A77" w:rsidRPr="00355A6D" w:rsidP="00276A77" w14:paraId="47B2FCC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9881A3" w14:textId="77777777">
      <w:pPr>
        <w:rPr>
          <w:color w:val="000000" w:themeColor="text1"/>
        </w:rPr>
      </w:pPr>
      <w:r w:rsidRPr="00355A6D">
        <w:rPr>
          <w:rStyle w:val="HideTWBExt"/>
        </w:rPr>
        <w:t>&lt;/Amend&gt;</w:t>
      </w:r>
    </w:p>
    <w:p w:rsidR="00276A77" w:rsidRPr="00355A6D" w:rsidP="00276A77" w14:paraId="07B0F06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5366</w:t>
      </w:r>
      <w:r w:rsidRPr="00355A6D">
        <w:rPr>
          <w:rStyle w:val="HideTWBExt"/>
          <w:b w:val="0"/>
        </w:rPr>
        <w:t>&lt;/NumAm&gt;</w:t>
      </w:r>
    </w:p>
    <w:p w:rsidR="00276A77" w:rsidRPr="00355A6D" w:rsidP="00276A77" w14:paraId="2A044331"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00926E1F" w14:textId="77777777">
      <w:pPr>
        <w:rPr>
          <w:color w:val="000000" w:themeColor="text1"/>
        </w:rPr>
      </w:pPr>
      <w:r w:rsidRPr="00355A6D">
        <w:rPr>
          <w:rStyle w:val="HideTWBExt"/>
        </w:rPr>
        <w:t>&lt;/RepeatBlock-By&gt;</w:t>
      </w:r>
    </w:p>
    <w:p w:rsidR="00276A77" w:rsidRPr="00355A6D" w:rsidP="00276A77" w14:paraId="0C973B0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0C07C59" w14:textId="77777777">
      <w:pPr>
        <w:pStyle w:val="NormalBold"/>
        <w:rPr>
          <w:color w:val="000000" w:themeColor="text1"/>
        </w:rPr>
      </w:pPr>
      <w:r w:rsidRPr="00355A6D">
        <w:rPr>
          <w:rStyle w:val="HideTWBExt"/>
          <w:b w:val="0"/>
        </w:rPr>
        <w:t>&lt;Article&gt;</w:t>
      </w:r>
      <w:r w:rsidRPr="00355A6D">
        <w:rPr>
          <w:color w:val="000000" w:themeColor="text1"/>
        </w:rPr>
        <w:t>Artykuł 53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BF441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6F2A87" w14:textId="77777777">
            <w:pPr>
              <w:keepNext/>
              <w:rPr>
                <w:color w:val="000000" w:themeColor="text1"/>
              </w:rPr>
            </w:pPr>
          </w:p>
        </w:tc>
      </w:tr>
      <w:tr w14:paraId="61E4033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A4DE2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DEC00B4" w14:textId="77777777">
            <w:pPr>
              <w:pStyle w:val="ColumnHeading"/>
              <w:keepNext/>
              <w:rPr>
                <w:color w:val="000000" w:themeColor="text1"/>
              </w:rPr>
            </w:pPr>
            <w:r w:rsidRPr="00355A6D">
              <w:rPr>
                <w:color w:val="000000" w:themeColor="text1"/>
              </w:rPr>
              <w:t>Poprawka</w:t>
            </w:r>
          </w:p>
        </w:tc>
      </w:tr>
      <w:tr w14:paraId="51D9529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5C6D50" w14:textId="77777777">
            <w:pPr>
              <w:pStyle w:val="Normal6"/>
              <w:rPr>
                <w:color w:val="000000" w:themeColor="text1"/>
              </w:rPr>
            </w:pPr>
            <w:r w:rsidRPr="00355A6D">
              <w:rPr>
                <w:color w:val="000000" w:themeColor="text1"/>
              </w:rPr>
              <w:t>3.</w:t>
            </w:r>
            <w:r w:rsidRPr="00355A6D">
              <w:rPr>
                <w:color w:val="000000" w:themeColor="text1"/>
              </w:rPr>
              <w:tab/>
              <w:t xml:space="preserve">Instytucja audytowa przygotowuje strategię audytu w oparciu o ocenę ryzyka, biorąc pod uwagę opis systemu zarządzania i kontroli przedstawiony zgodnie z wymogami art. 22 ust. 2 lit. m), obejmującą audyty systemu i audyty dotyczące kamieni milowych i wartości docelowych </w:t>
            </w:r>
            <w:r w:rsidRPr="00355A6D">
              <w:rPr>
                <w:b/>
                <w:i/>
                <w:color w:val="000000" w:themeColor="text1"/>
              </w:rPr>
              <w:t>oraz skuteczne wykorzystanie środków finansowych zgodnie z mającym zastosowanie prawem</w:t>
            </w:r>
            <w:r w:rsidRPr="00355A6D">
              <w:rPr>
                <w:color w:val="000000" w:themeColor="text1"/>
              </w:rPr>
              <w:t>. Wszystkie nowo wyznaczone instytucje zarządzające podlegają audytowi systemu przed złożeniem pierwszego wniosku o płatność.</w:t>
            </w:r>
          </w:p>
        </w:tc>
        <w:tc>
          <w:tcPr>
            <w:tcW w:w="4876" w:type="dxa"/>
          </w:tcPr>
          <w:p w:rsidR="00276A77" w:rsidRPr="00355A6D" w:rsidP="00D373E1" w14:paraId="0BDA541B" w14:textId="77777777">
            <w:pPr>
              <w:pStyle w:val="Normal6"/>
              <w:rPr>
                <w:color w:val="000000" w:themeColor="text1"/>
                <w:szCs w:val="24"/>
              </w:rPr>
            </w:pPr>
            <w:r w:rsidRPr="00355A6D">
              <w:rPr>
                <w:color w:val="000000" w:themeColor="text1"/>
              </w:rPr>
              <w:t>3.</w:t>
            </w:r>
            <w:r w:rsidRPr="00355A6D">
              <w:rPr>
                <w:color w:val="000000" w:themeColor="text1"/>
              </w:rPr>
              <w:tab/>
              <w:t>Instytucja audytowa przygotowuje strategię audytu w oparciu o ocenę ryzyka, biorąc pod uwagę opis systemu zarządzania i kontroli przedstawiony zgodnie z wymogami art. 22 ust. 2 lit. m), obejmującą audyty systemu i audyty dotyczące kamieni milowych i wartości docelowych. Wszystkie nowo wyznaczone instytucje zarządzające podlegają audytowi systemu przed złożeniem pierwszego wniosku o płatność.</w:t>
            </w:r>
          </w:p>
        </w:tc>
      </w:tr>
    </w:tbl>
    <w:p w:rsidR="00276A77" w:rsidRPr="00294C12" w:rsidP="00276A77" w14:paraId="19417ED0"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00AAA7E4" w14:textId="77777777">
      <w:pPr>
        <w:rPr>
          <w:color w:val="000000" w:themeColor="text1"/>
          <w:lang w:val="sv-SE"/>
        </w:rPr>
      </w:pPr>
      <w:r w:rsidRPr="00294C12">
        <w:rPr>
          <w:rStyle w:val="HideTWBExt"/>
          <w:lang w:val="sv-SE"/>
        </w:rPr>
        <w:t>&lt;/Amend&gt;</w:t>
      </w:r>
    </w:p>
    <w:p w:rsidR="00276A77" w:rsidRPr="00294C12" w:rsidP="00276A77" w14:paraId="40465741"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5367</w:t>
      </w:r>
      <w:r w:rsidRPr="00294C12">
        <w:rPr>
          <w:rStyle w:val="HideTWBExt"/>
          <w:b w:val="0"/>
          <w:lang w:val="sv-SE"/>
        </w:rPr>
        <w:t>&lt;/NumAm&gt;</w:t>
      </w:r>
    </w:p>
    <w:p w:rsidR="00276A77" w:rsidRPr="00294C12" w:rsidP="00276A77" w14:paraId="658E2663"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Dragoş</w:t>
      </w:r>
      <w:r w:rsidRPr="00294C12">
        <w:rPr>
          <w:color w:val="000000" w:themeColor="text1"/>
          <w:lang w:val="sv-SE"/>
        </w:rPr>
        <w:t xml:space="preserve"> </w:t>
      </w:r>
      <w:r w:rsidRPr="00294C12">
        <w:rPr>
          <w:color w:val="000000" w:themeColor="text1"/>
          <w:lang w:val="sv-SE"/>
        </w:rPr>
        <w:t>Benea</w:t>
      </w:r>
      <w:r w:rsidRPr="00294C12">
        <w:rPr>
          <w:rStyle w:val="HideTWBExt"/>
          <w:b w:val="0"/>
          <w:lang w:val="sv-SE"/>
        </w:rPr>
        <w:t>&lt;/Members&gt;</w:t>
      </w:r>
    </w:p>
    <w:p w:rsidR="00276A77" w:rsidRPr="00294C12" w:rsidP="00276A77" w14:paraId="196392A3" w14:textId="77777777">
      <w:pPr>
        <w:rPr>
          <w:color w:val="000000" w:themeColor="text1"/>
          <w:lang w:val="sv-SE"/>
        </w:rPr>
      </w:pPr>
      <w:r w:rsidRPr="00294C12">
        <w:rPr>
          <w:rStyle w:val="HideTWBExt"/>
          <w:lang w:val="sv-SE"/>
        </w:rPr>
        <w:t>&lt;/RepeatBlock-By&gt;</w:t>
      </w:r>
    </w:p>
    <w:p w:rsidR="00276A77" w:rsidRPr="00355A6D" w:rsidP="00276A77" w14:paraId="1BFD358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BFC6738" w14:textId="77777777">
      <w:pPr>
        <w:pStyle w:val="NormalBold"/>
        <w:rPr>
          <w:color w:val="000000" w:themeColor="text1"/>
        </w:rPr>
      </w:pPr>
      <w:r w:rsidRPr="00355A6D">
        <w:rPr>
          <w:rStyle w:val="HideTWBExt"/>
          <w:b w:val="0"/>
        </w:rPr>
        <w:t>&lt;Article&gt;</w:t>
      </w:r>
      <w:r w:rsidRPr="00355A6D">
        <w:rPr>
          <w:color w:val="000000" w:themeColor="text1"/>
        </w:rPr>
        <w:t>Artykuł 53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95C67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D10B8FD" w14:textId="77777777">
            <w:pPr>
              <w:keepNext/>
              <w:rPr>
                <w:color w:val="000000" w:themeColor="text1"/>
              </w:rPr>
            </w:pPr>
          </w:p>
        </w:tc>
      </w:tr>
      <w:tr w14:paraId="793843D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EB5CC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9533C2D" w14:textId="77777777">
            <w:pPr>
              <w:pStyle w:val="ColumnHeading"/>
              <w:keepNext/>
              <w:rPr>
                <w:color w:val="000000" w:themeColor="text1"/>
              </w:rPr>
            </w:pPr>
            <w:r w:rsidRPr="00355A6D">
              <w:rPr>
                <w:color w:val="000000" w:themeColor="text1"/>
              </w:rPr>
              <w:t>Poprawka</w:t>
            </w:r>
          </w:p>
        </w:tc>
      </w:tr>
      <w:tr w14:paraId="055B18C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8E8EFA" w14:textId="77777777">
            <w:pPr>
              <w:pStyle w:val="Normal6"/>
              <w:rPr>
                <w:color w:val="000000" w:themeColor="text1"/>
              </w:rPr>
            </w:pPr>
            <w:r w:rsidRPr="00355A6D">
              <w:rPr>
                <w:color w:val="000000" w:themeColor="text1"/>
              </w:rPr>
              <w:t>4.</w:t>
            </w:r>
            <w:r w:rsidRPr="00355A6D">
              <w:rPr>
                <w:color w:val="000000" w:themeColor="text1"/>
              </w:rPr>
              <w:tab/>
              <w:t>Instytucja audytowa nie ma obowiązku weryfikacji podstawowych kosztów operacji do celów swoich prac audytowych.</w:t>
            </w:r>
          </w:p>
        </w:tc>
        <w:tc>
          <w:tcPr>
            <w:tcW w:w="4876" w:type="dxa"/>
          </w:tcPr>
          <w:p w:rsidR="00276A77" w:rsidRPr="00355A6D" w:rsidP="00D373E1" w14:paraId="3E0FF5F2"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audytowa nie ma obowiązku weryfikacji podstawowych kosztów operacji do celów swoich prac audytowych </w:t>
            </w:r>
            <w:r w:rsidRPr="00355A6D">
              <w:rPr>
                <w:b/>
                <w:i/>
                <w:color w:val="000000" w:themeColor="text1"/>
              </w:rPr>
              <w:t>ani podczas audytów systemów.</w:t>
            </w:r>
            <w:r w:rsidRPr="00355A6D">
              <w:rPr>
                <w:color w:val="000000" w:themeColor="text1"/>
              </w:rPr>
              <w:t xml:space="preserve"> </w:t>
            </w:r>
            <w:r w:rsidRPr="00355A6D">
              <w:rPr>
                <w:b/>
                <w:i/>
                <w:color w:val="000000" w:themeColor="text1"/>
              </w:rPr>
              <w:t>Jeżeli państwo członkowskie dokonuje zwrotu na rzecz beneficjenta w tej samej formie zwrotu, którą stosuje się do płatności Komisji na rzecz państwa członkowskiego, lub według standardowych stawek jednostkowych, kwot ryczałtowych lub stawek ryczałtowych, o których mowa w art. 78 rozporządzenia, audyty przeprowadzane przez instytucje audytowe mają na celu wyłącznie sprawdzenie, czy spełniono warunki uruchomienia płatności.</w:t>
            </w:r>
          </w:p>
        </w:tc>
      </w:tr>
    </w:tbl>
    <w:p w:rsidR="00276A77" w:rsidRPr="00355A6D" w:rsidP="00276A77" w14:paraId="12D1AE2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1121829"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7E358D25" w14:textId="77777777">
      <w:pPr>
        <w:pStyle w:val="Normal12Italic"/>
        <w:rPr>
          <w:noProof w:val="0"/>
          <w:color w:val="000000" w:themeColor="text1"/>
        </w:rPr>
      </w:pPr>
      <w:r w:rsidRPr="00355A6D">
        <w:rPr>
          <w:color w:val="000000" w:themeColor="text1"/>
        </w:rPr>
        <w:t>Tekst doprecyzowuje, że instytucje audytowe nie mają obowiązku weryfikacji kosztów podczas audytów systemów, ponieważ audyty te dotyczą właśnie systemów. Obecne brzmienie wniosku pozostawia możliwość, aby instytucje audytowe weryfikowały koszty leżące u podstaw operacji również podczas audytów systemów, dlatego proponowane uzupełnienie jest konieczne, aby zapewnić jasny podział tych zadań.</w:t>
      </w:r>
    </w:p>
    <w:p w:rsidR="00276A77" w:rsidRPr="00355A6D" w:rsidP="00276A77" w14:paraId="6774C3BE" w14:textId="77777777">
      <w:pPr>
        <w:rPr>
          <w:color w:val="000000" w:themeColor="text1"/>
        </w:rPr>
      </w:pPr>
      <w:r w:rsidRPr="00355A6D">
        <w:rPr>
          <w:rStyle w:val="HideTWBExt"/>
        </w:rPr>
        <w:t>&lt;/Amend&gt;</w:t>
      </w:r>
    </w:p>
    <w:p w:rsidR="00276A77" w:rsidRPr="00355A6D" w:rsidP="00276A77" w14:paraId="590BEEC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5368</w:t>
      </w:r>
      <w:r w:rsidRPr="00355A6D">
        <w:rPr>
          <w:rStyle w:val="HideTWBExt"/>
          <w:b w:val="0"/>
        </w:rPr>
        <w:t>&lt;/NumAm&gt;</w:t>
      </w:r>
    </w:p>
    <w:p w:rsidR="00276A77" w:rsidRPr="00355A6D" w:rsidP="00276A77" w14:paraId="39D42894"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1B2578E7"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079C062C" w14:textId="77777777">
      <w:pPr>
        <w:rPr>
          <w:color w:val="000000" w:themeColor="text1"/>
        </w:rPr>
      </w:pPr>
      <w:r w:rsidRPr="00355A6D">
        <w:rPr>
          <w:rStyle w:val="HideTWBExt"/>
        </w:rPr>
        <w:t>&lt;/RepeatBlock-By&gt;</w:t>
      </w:r>
    </w:p>
    <w:p w:rsidR="00276A77" w:rsidRPr="00355A6D" w:rsidP="00276A77" w14:paraId="07A567B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F883430" w14:textId="77777777">
      <w:pPr>
        <w:pStyle w:val="NormalBold"/>
        <w:rPr>
          <w:color w:val="000000" w:themeColor="text1"/>
        </w:rPr>
      </w:pPr>
      <w:r w:rsidRPr="00355A6D">
        <w:rPr>
          <w:rStyle w:val="HideTWBExt"/>
          <w:b w:val="0"/>
        </w:rPr>
        <w:t>&lt;Article&gt;</w:t>
      </w:r>
      <w:r w:rsidRPr="00355A6D">
        <w:rPr>
          <w:color w:val="000000" w:themeColor="text1"/>
        </w:rPr>
        <w:t>Artykuł 53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E88AD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747006F" w14:textId="77777777">
            <w:pPr>
              <w:keepNext/>
              <w:rPr>
                <w:color w:val="000000" w:themeColor="text1"/>
              </w:rPr>
            </w:pPr>
          </w:p>
        </w:tc>
      </w:tr>
      <w:tr w14:paraId="0DC3E02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238F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4481E6B" w14:textId="77777777">
            <w:pPr>
              <w:pStyle w:val="ColumnHeading"/>
              <w:keepNext/>
              <w:rPr>
                <w:color w:val="000000" w:themeColor="text1"/>
              </w:rPr>
            </w:pPr>
            <w:r w:rsidRPr="00355A6D">
              <w:rPr>
                <w:color w:val="000000" w:themeColor="text1"/>
              </w:rPr>
              <w:t>Poprawka</w:t>
            </w:r>
          </w:p>
        </w:tc>
      </w:tr>
      <w:tr w14:paraId="0E1E66A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7B7750" w14:textId="77777777">
            <w:pPr>
              <w:pStyle w:val="Normal6"/>
              <w:rPr>
                <w:color w:val="000000" w:themeColor="text1"/>
              </w:rPr>
            </w:pPr>
            <w:r w:rsidRPr="00355A6D">
              <w:rPr>
                <w:color w:val="000000" w:themeColor="text1"/>
              </w:rPr>
              <w:t>4.</w:t>
            </w:r>
            <w:r w:rsidRPr="00355A6D">
              <w:rPr>
                <w:color w:val="000000" w:themeColor="text1"/>
              </w:rPr>
              <w:tab/>
              <w:t xml:space="preserve">Instytucja audytowa </w:t>
            </w:r>
            <w:r w:rsidRPr="00355A6D">
              <w:rPr>
                <w:b/>
                <w:i/>
                <w:color w:val="000000" w:themeColor="text1"/>
              </w:rPr>
              <w:t>nie ma obowiązku</w:t>
            </w:r>
            <w:r w:rsidRPr="00355A6D">
              <w:rPr>
                <w:color w:val="000000" w:themeColor="text1"/>
              </w:rPr>
              <w:t xml:space="preserve"> weryfikacji </w:t>
            </w:r>
            <w:r w:rsidRPr="00355A6D">
              <w:rPr>
                <w:b/>
                <w:i/>
                <w:color w:val="000000" w:themeColor="text1"/>
              </w:rPr>
              <w:t>podstawowych</w:t>
            </w:r>
            <w:r w:rsidRPr="00355A6D">
              <w:rPr>
                <w:color w:val="000000" w:themeColor="text1"/>
              </w:rPr>
              <w:t xml:space="preserve"> kosztów operacji do celów swoich prac </w:t>
            </w:r>
            <w:r w:rsidRPr="00355A6D">
              <w:rPr>
                <w:color w:val="000000" w:themeColor="text1"/>
              </w:rPr>
              <w:t>audytowych.</w:t>
            </w:r>
          </w:p>
        </w:tc>
        <w:tc>
          <w:tcPr>
            <w:tcW w:w="4876" w:type="dxa"/>
          </w:tcPr>
          <w:p w:rsidR="00276A77" w:rsidRPr="00355A6D" w:rsidP="00D373E1" w14:paraId="519CF98D"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audytowa </w:t>
            </w:r>
            <w:r w:rsidRPr="00355A6D">
              <w:rPr>
                <w:b/>
                <w:i/>
                <w:color w:val="000000" w:themeColor="text1"/>
              </w:rPr>
              <w:t>dokonuje</w:t>
            </w:r>
            <w:r w:rsidRPr="00355A6D">
              <w:rPr>
                <w:color w:val="000000" w:themeColor="text1"/>
              </w:rPr>
              <w:t xml:space="preserve"> weryfikacji </w:t>
            </w:r>
            <w:r w:rsidRPr="00355A6D">
              <w:rPr>
                <w:b/>
                <w:i/>
                <w:color w:val="000000" w:themeColor="text1"/>
              </w:rPr>
              <w:t>leżących u podstaw</w:t>
            </w:r>
            <w:r w:rsidRPr="00355A6D">
              <w:rPr>
                <w:color w:val="000000" w:themeColor="text1"/>
              </w:rPr>
              <w:t xml:space="preserve"> kosztów operacji do celów swoich prac </w:t>
            </w:r>
            <w:r w:rsidRPr="00355A6D">
              <w:rPr>
                <w:color w:val="000000" w:themeColor="text1"/>
              </w:rPr>
              <w:t>audytowych</w:t>
            </w:r>
            <w:r w:rsidRPr="00355A6D">
              <w:rPr>
                <w:b/>
                <w:i/>
                <w:color w:val="000000" w:themeColor="text1"/>
              </w:rPr>
              <w:t>, a także w celu zapewnienia zgodności z obowiązującym prawem, w tym z przepisami dotyczącymi zamówień publicznych, pomocy państwa, eliminowania nadużyć finansowych, korupcji, konfliktów interesów i wszelkiej innego rodzaju nielegalnej działalności wpływającej na interesy finansowe Unii</w:t>
            </w:r>
            <w:r w:rsidRPr="00355A6D">
              <w:rPr>
                <w:color w:val="000000" w:themeColor="text1"/>
              </w:rPr>
              <w:t>.</w:t>
            </w:r>
          </w:p>
        </w:tc>
      </w:tr>
    </w:tbl>
    <w:p w:rsidR="00276A77" w:rsidRPr="00355A6D" w:rsidP="00276A77" w14:paraId="3F53B7C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9BE3B37" w14:textId="77777777">
      <w:pPr>
        <w:rPr>
          <w:color w:val="000000" w:themeColor="text1"/>
        </w:rPr>
      </w:pPr>
      <w:r w:rsidRPr="00355A6D">
        <w:rPr>
          <w:rStyle w:val="HideTWBExt"/>
        </w:rPr>
        <w:t>&lt;/Amend&gt;</w:t>
      </w:r>
    </w:p>
    <w:p w:rsidR="00276A77" w:rsidRPr="00355A6D" w:rsidP="00276A77" w14:paraId="13F3AC6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5369</w:t>
      </w:r>
      <w:r w:rsidRPr="00355A6D">
        <w:rPr>
          <w:rStyle w:val="HideTWBExt"/>
          <w:b w:val="0"/>
        </w:rPr>
        <w:t>&lt;/NumAm&gt;</w:t>
      </w:r>
    </w:p>
    <w:p w:rsidR="00276A77" w:rsidRPr="00355A6D" w:rsidP="00276A77" w14:paraId="062A137C"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173A3FA3" w14:textId="77777777">
      <w:pPr>
        <w:rPr>
          <w:color w:val="000000" w:themeColor="text1"/>
        </w:rPr>
      </w:pPr>
      <w:r w:rsidRPr="00355A6D">
        <w:rPr>
          <w:rStyle w:val="HideTWBExt"/>
        </w:rPr>
        <w:t>&lt;/RepeatBlock-By&gt;</w:t>
      </w:r>
    </w:p>
    <w:p w:rsidR="00276A77" w:rsidRPr="00355A6D" w:rsidP="00276A77" w14:paraId="30A7FD8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7B6B994" w14:textId="77777777">
      <w:pPr>
        <w:pStyle w:val="NormalBold"/>
        <w:rPr>
          <w:color w:val="000000" w:themeColor="text1"/>
        </w:rPr>
      </w:pPr>
      <w:r w:rsidRPr="00355A6D">
        <w:rPr>
          <w:rStyle w:val="HideTWBExt"/>
          <w:b w:val="0"/>
        </w:rPr>
        <w:t>&lt;Article&gt;</w:t>
      </w:r>
      <w:r w:rsidRPr="00355A6D">
        <w:rPr>
          <w:color w:val="000000" w:themeColor="text1"/>
        </w:rPr>
        <w:t>Artykuł 53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8E56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7FA34CF" w14:textId="77777777">
            <w:pPr>
              <w:keepNext/>
              <w:rPr>
                <w:color w:val="000000" w:themeColor="text1"/>
              </w:rPr>
            </w:pPr>
          </w:p>
        </w:tc>
      </w:tr>
      <w:tr w14:paraId="56177BA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168D1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E2FAD49" w14:textId="77777777">
            <w:pPr>
              <w:pStyle w:val="ColumnHeading"/>
              <w:keepNext/>
              <w:rPr>
                <w:color w:val="000000" w:themeColor="text1"/>
              </w:rPr>
            </w:pPr>
            <w:r w:rsidRPr="00355A6D">
              <w:rPr>
                <w:color w:val="000000" w:themeColor="text1"/>
              </w:rPr>
              <w:t>Poprawka</w:t>
            </w:r>
          </w:p>
        </w:tc>
      </w:tr>
      <w:tr w14:paraId="1D1940E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EF56A3" w14:textId="77777777">
            <w:pPr>
              <w:pStyle w:val="Normal6"/>
              <w:rPr>
                <w:color w:val="000000" w:themeColor="text1"/>
              </w:rPr>
            </w:pPr>
            <w:r w:rsidRPr="00355A6D">
              <w:rPr>
                <w:color w:val="000000" w:themeColor="text1"/>
              </w:rPr>
              <w:t>4.</w:t>
            </w:r>
            <w:r w:rsidRPr="00355A6D">
              <w:rPr>
                <w:color w:val="000000" w:themeColor="text1"/>
              </w:rPr>
              <w:tab/>
              <w:t xml:space="preserve">Instytucja audytowa nie ma obowiązku weryfikacji </w:t>
            </w:r>
            <w:r w:rsidRPr="00355A6D">
              <w:rPr>
                <w:b/>
                <w:i/>
                <w:color w:val="000000" w:themeColor="text1"/>
              </w:rPr>
              <w:t>podstawowych</w:t>
            </w:r>
            <w:r w:rsidRPr="00355A6D">
              <w:rPr>
                <w:color w:val="000000" w:themeColor="text1"/>
              </w:rPr>
              <w:t xml:space="preserve"> kosztów operacji do celów swoich prac audytowych.</w:t>
            </w:r>
          </w:p>
        </w:tc>
        <w:tc>
          <w:tcPr>
            <w:tcW w:w="4876" w:type="dxa"/>
          </w:tcPr>
          <w:p w:rsidR="00276A77" w:rsidRPr="00355A6D" w:rsidP="00D373E1" w14:paraId="41DB820F"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audytowa nie ma obowiązku weryfikacji kosztów </w:t>
            </w:r>
            <w:r w:rsidRPr="00355A6D">
              <w:rPr>
                <w:b/>
                <w:i/>
                <w:color w:val="000000" w:themeColor="text1"/>
              </w:rPr>
              <w:t>leżących u podstaw</w:t>
            </w:r>
            <w:r w:rsidRPr="00355A6D">
              <w:rPr>
                <w:color w:val="000000" w:themeColor="text1"/>
              </w:rPr>
              <w:t xml:space="preserve"> operacji do celów swoich prac audytowych </w:t>
            </w:r>
            <w:r w:rsidRPr="00355A6D">
              <w:rPr>
                <w:b/>
                <w:i/>
                <w:color w:val="000000" w:themeColor="text1"/>
              </w:rPr>
              <w:t>przy weryfikacji osiągnięcia kamieni milowych, wartości docelowych i produktów</w:t>
            </w:r>
            <w:r w:rsidRPr="00355A6D">
              <w:rPr>
                <w:color w:val="000000" w:themeColor="text1"/>
              </w:rPr>
              <w:t>.</w:t>
            </w:r>
          </w:p>
        </w:tc>
      </w:tr>
    </w:tbl>
    <w:p w:rsidR="00276A77" w:rsidRPr="00355A6D" w:rsidP="00276A77" w14:paraId="6CDCCF3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E073CC3" w14:textId="77777777">
      <w:pPr>
        <w:rPr>
          <w:color w:val="000000" w:themeColor="text1"/>
        </w:rPr>
      </w:pPr>
      <w:r w:rsidRPr="00355A6D">
        <w:rPr>
          <w:rStyle w:val="HideTWBExt"/>
        </w:rPr>
        <w:t>&lt;/Amend&gt;</w:t>
      </w:r>
    </w:p>
    <w:p w:rsidR="00276A77" w:rsidRPr="00355A6D" w:rsidP="00276A77" w14:paraId="1379332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5370</w:t>
      </w:r>
      <w:r w:rsidRPr="00355A6D">
        <w:rPr>
          <w:rStyle w:val="HideTWBExt"/>
          <w:b w:val="0"/>
        </w:rPr>
        <w:t>&lt;/NumAm&gt;</w:t>
      </w:r>
    </w:p>
    <w:p w:rsidR="00276A77" w:rsidRPr="00355A6D" w:rsidP="00276A77" w14:paraId="2BACE3EC"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22B0A369" w14:textId="77777777">
      <w:pPr>
        <w:rPr>
          <w:color w:val="000000" w:themeColor="text1"/>
        </w:rPr>
      </w:pPr>
      <w:r w:rsidRPr="00355A6D">
        <w:rPr>
          <w:rStyle w:val="HideTWBExt"/>
        </w:rPr>
        <w:t>&lt;/RepeatBlock-By&gt;</w:t>
      </w:r>
    </w:p>
    <w:p w:rsidR="00276A77" w:rsidRPr="00355A6D" w:rsidP="00276A77" w14:paraId="6D79C25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3218395" w14:textId="77777777">
      <w:pPr>
        <w:pStyle w:val="NormalBold"/>
        <w:rPr>
          <w:color w:val="000000" w:themeColor="text1"/>
        </w:rPr>
      </w:pPr>
      <w:r w:rsidRPr="00355A6D">
        <w:rPr>
          <w:rStyle w:val="HideTWBExt"/>
          <w:b w:val="0"/>
        </w:rPr>
        <w:t>&lt;Article&gt;</w:t>
      </w:r>
      <w:r w:rsidRPr="00355A6D">
        <w:rPr>
          <w:color w:val="000000" w:themeColor="text1"/>
        </w:rPr>
        <w:t>Artykuł 53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129FC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7C1CE42" w14:textId="77777777">
            <w:pPr>
              <w:keepNext/>
              <w:rPr>
                <w:color w:val="000000" w:themeColor="text1"/>
              </w:rPr>
            </w:pPr>
          </w:p>
        </w:tc>
      </w:tr>
      <w:tr w14:paraId="5FFA87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8975E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E7D177A" w14:textId="77777777">
            <w:pPr>
              <w:pStyle w:val="ColumnHeading"/>
              <w:keepNext/>
              <w:rPr>
                <w:color w:val="000000" w:themeColor="text1"/>
              </w:rPr>
            </w:pPr>
            <w:r w:rsidRPr="00355A6D">
              <w:rPr>
                <w:color w:val="000000" w:themeColor="text1"/>
              </w:rPr>
              <w:t>Poprawka</w:t>
            </w:r>
          </w:p>
        </w:tc>
      </w:tr>
      <w:tr w14:paraId="334A605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1EAE5E" w14:textId="77777777">
            <w:pPr>
              <w:pStyle w:val="Normal6"/>
              <w:rPr>
                <w:color w:val="000000" w:themeColor="text1"/>
              </w:rPr>
            </w:pPr>
            <w:r w:rsidRPr="00355A6D">
              <w:rPr>
                <w:color w:val="000000" w:themeColor="text1"/>
              </w:rPr>
              <w:t>4.</w:t>
            </w:r>
            <w:r w:rsidRPr="00355A6D">
              <w:rPr>
                <w:color w:val="000000" w:themeColor="text1"/>
              </w:rPr>
              <w:tab/>
              <w:t xml:space="preserve">Instytucja audytowa nie </w:t>
            </w:r>
            <w:r w:rsidRPr="00355A6D">
              <w:rPr>
                <w:b/>
                <w:i/>
                <w:color w:val="000000" w:themeColor="text1"/>
              </w:rPr>
              <w:t>ma obowiązku weryfikacji podstawowych</w:t>
            </w:r>
            <w:r w:rsidRPr="00355A6D">
              <w:rPr>
                <w:color w:val="000000" w:themeColor="text1"/>
              </w:rPr>
              <w:t xml:space="preserve"> kosztów operacji </w:t>
            </w:r>
            <w:r w:rsidRPr="00355A6D">
              <w:rPr>
                <w:b/>
                <w:i/>
                <w:color w:val="000000" w:themeColor="text1"/>
              </w:rPr>
              <w:t>do celów swoich prac audytowych</w:t>
            </w:r>
            <w:r w:rsidRPr="00355A6D">
              <w:rPr>
                <w:color w:val="000000" w:themeColor="text1"/>
              </w:rPr>
              <w:t>.</w:t>
            </w:r>
          </w:p>
        </w:tc>
        <w:tc>
          <w:tcPr>
            <w:tcW w:w="4876" w:type="dxa"/>
          </w:tcPr>
          <w:p w:rsidR="00276A77" w:rsidRPr="00355A6D" w:rsidP="00D373E1" w14:paraId="19141A87"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audytowa nie </w:t>
            </w:r>
            <w:r w:rsidRPr="00355A6D">
              <w:rPr>
                <w:b/>
                <w:i/>
                <w:color w:val="000000" w:themeColor="text1"/>
              </w:rPr>
              <w:t>weryfikuje</w:t>
            </w:r>
            <w:r w:rsidRPr="00355A6D">
              <w:rPr>
                <w:color w:val="000000" w:themeColor="text1"/>
              </w:rPr>
              <w:t xml:space="preserve"> kosztów </w:t>
            </w:r>
            <w:r w:rsidRPr="00355A6D">
              <w:rPr>
                <w:b/>
                <w:i/>
                <w:color w:val="000000" w:themeColor="text1"/>
              </w:rPr>
              <w:t>leżących u podstaw</w:t>
            </w:r>
            <w:r w:rsidRPr="00355A6D">
              <w:rPr>
                <w:color w:val="000000" w:themeColor="text1"/>
              </w:rPr>
              <w:t xml:space="preserve"> operacji </w:t>
            </w:r>
            <w:r w:rsidRPr="00355A6D">
              <w:rPr>
                <w:b/>
                <w:i/>
                <w:color w:val="000000" w:themeColor="text1"/>
              </w:rPr>
              <w:t>przy weryfikacji osiągnięcia kamieni milowych, wartości docelowych i produktów</w:t>
            </w:r>
            <w:r w:rsidRPr="00355A6D">
              <w:rPr>
                <w:color w:val="000000" w:themeColor="text1"/>
              </w:rPr>
              <w:t>.</w:t>
            </w:r>
          </w:p>
        </w:tc>
      </w:tr>
    </w:tbl>
    <w:p w:rsidR="00276A77" w:rsidRPr="00355A6D" w:rsidP="00276A77" w14:paraId="475FE03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42AB285" w14:textId="77777777">
      <w:pPr>
        <w:rPr>
          <w:color w:val="000000" w:themeColor="text1"/>
        </w:rPr>
      </w:pPr>
      <w:r w:rsidRPr="00355A6D">
        <w:rPr>
          <w:rStyle w:val="HideTWBExt"/>
        </w:rPr>
        <w:t>&lt;/Amend&gt;</w:t>
      </w:r>
    </w:p>
    <w:p w:rsidR="00276A77" w:rsidRPr="00355A6D" w:rsidP="00276A77" w14:paraId="653BE19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5371</w:t>
      </w:r>
      <w:r w:rsidRPr="00355A6D">
        <w:rPr>
          <w:rStyle w:val="HideTWBExt"/>
          <w:b w:val="0"/>
        </w:rPr>
        <w:t>&lt;/NumAm&gt;</w:t>
      </w:r>
    </w:p>
    <w:p w:rsidR="00276A77" w:rsidRPr="00355A6D" w:rsidP="00276A77" w14:paraId="454AB14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5D80C770" w14:textId="77777777">
      <w:pPr>
        <w:rPr>
          <w:color w:val="000000" w:themeColor="text1"/>
        </w:rPr>
      </w:pPr>
      <w:r w:rsidRPr="00355A6D">
        <w:rPr>
          <w:rStyle w:val="HideTWBExt"/>
        </w:rPr>
        <w:t>&lt;/RepeatBlock-By&gt;</w:t>
      </w:r>
    </w:p>
    <w:p w:rsidR="00276A77" w:rsidRPr="00355A6D" w:rsidP="00276A77" w14:paraId="3070062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4A9DB2A" w14:textId="77777777">
      <w:pPr>
        <w:pStyle w:val="NormalBold"/>
        <w:rPr>
          <w:color w:val="000000" w:themeColor="text1"/>
        </w:rPr>
      </w:pPr>
      <w:r w:rsidRPr="00355A6D">
        <w:rPr>
          <w:rStyle w:val="HideTWBExt"/>
          <w:b w:val="0"/>
        </w:rPr>
        <w:t>&lt;Article&gt;</w:t>
      </w:r>
      <w:r w:rsidRPr="00355A6D">
        <w:rPr>
          <w:color w:val="000000" w:themeColor="text1"/>
        </w:rPr>
        <w:t>Artykuł 53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4669F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49CCE7" w14:textId="77777777">
            <w:pPr>
              <w:keepNext/>
              <w:rPr>
                <w:color w:val="000000" w:themeColor="text1"/>
              </w:rPr>
            </w:pPr>
          </w:p>
        </w:tc>
      </w:tr>
      <w:tr w14:paraId="008CDD4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55B535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B97FB35" w14:textId="77777777">
            <w:pPr>
              <w:pStyle w:val="ColumnHeading"/>
              <w:keepNext/>
              <w:rPr>
                <w:color w:val="000000" w:themeColor="text1"/>
              </w:rPr>
            </w:pPr>
            <w:r w:rsidRPr="00355A6D">
              <w:rPr>
                <w:color w:val="000000" w:themeColor="text1"/>
              </w:rPr>
              <w:t>Poprawka</w:t>
            </w:r>
          </w:p>
        </w:tc>
      </w:tr>
      <w:tr w14:paraId="48544B7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108E2F" w14:textId="77777777">
            <w:pPr>
              <w:pStyle w:val="Normal6"/>
              <w:rPr>
                <w:color w:val="000000" w:themeColor="text1"/>
              </w:rPr>
            </w:pPr>
            <w:r w:rsidRPr="00355A6D">
              <w:rPr>
                <w:color w:val="000000" w:themeColor="text1"/>
              </w:rPr>
              <w:t>4.</w:t>
            </w:r>
            <w:r w:rsidRPr="00355A6D">
              <w:rPr>
                <w:color w:val="000000" w:themeColor="text1"/>
              </w:rPr>
              <w:tab/>
              <w:t xml:space="preserve">Instytucja audytowa nie </w:t>
            </w:r>
            <w:r w:rsidRPr="00355A6D">
              <w:rPr>
                <w:b/>
                <w:i/>
                <w:color w:val="000000" w:themeColor="text1"/>
              </w:rPr>
              <w:t>ma obowiązku weryfikacji</w:t>
            </w:r>
            <w:r w:rsidRPr="00355A6D">
              <w:rPr>
                <w:color w:val="000000" w:themeColor="text1"/>
              </w:rPr>
              <w:t xml:space="preserve"> podstawowych kosztów operacji do celów swoich prac audytowych.</w:t>
            </w:r>
          </w:p>
        </w:tc>
        <w:tc>
          <w:tcPr>
            <w:tcW w:w="4876" w:type="dxa"/>
          </w:tcPr>
          <w:p w:rsidR="00276A77" w:rsidRPr="00355A6D" w:rsidP="00D373E1" w14:paraId="112B61D1" w14:textId="77777777">
            <w:pPr>
              <w:pStyle w:val="Normal6"/>
              <w:rPr>
                <w:color w:val="000000" w:themeColor="text1"/>
                <w:szCs w:val="24"/>
              </w:rPr>
            </w:pPr>
            <w:r w:rsidRPr="00355A6D">
              <w:rPr>
                <w:color w:val="000000" w:themeColor="text1"/>
              </w:rPr>
              <w:t>4.</w:t>
            </w:r>
            <w:r w:rsidRPr="00355A6D">
              <w:rPr>
                <w:color w:val="000000" w:themeColor="text1"/>
              </w:rPr>
              <w:tab/>
              <w:t xml:space="preserve">Instytucja audytowa nie </w:t>
            </w:r>
            <w:r w:rsidRPr="00355A6D">
              <w:rPr>
                <w:b/>
                <w:i/>
                <w:color w:val="000000" w:themeColor="text1"/>
              </w:rPr>
              <w:t>weryfikuje</w:t>
            </w:r>
            <w:r w:rsidRPr="00355A6D">
              <w:rPr>
                <w:color w:val="000000" w:themeColor="text1"/>
              </w:rPr>
              <w:t xml:space="preserve"> podstawowych kosztów operacji do celów swoich prac audytowych.</w:t>
            </w:r>
          </w:p>
        </w:tc>
      </w:tr>
    </w:tbl>
    <w:p w:rsidR="00276A77" w:rsidRPr="00355A6D" w:rsidP="00276A77" w14:paraId="64E00B7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223C785" w14:textId="77777777">
      <w:pPr>
        <w:rPr>
          <w:color w:val="000000" w:themeColor="text1"/>
        </w:rPr>
      </w:pPr>
      <w:r w:rsidRPr="00355A6D">
        <w:rPr>
          <w:rStyle w:val="HideTWBExt"/>
        </w:rPr>
        <w:t>&lt;/Amend&gt;</w:t>
      </w:r>
    </w:p>
    <w:p w:rsidR="00276A77" w:rsidRPr="00355A6D" w:rsidP="00276A77" w14:paraId="73E6CCA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5372</w:t>
      </w:r>
      <w:r w:rsidRPr="00355A6D">
        <w:rPr>
          <w:rStyle w:val="HideTWBExt"/>
          <w:b w:val="0"/>
        </w:rPr>
        <w:t>&lt;/NumAm&gt;</w:t>
      </w:r>
    </w:p>
    <w:p w:rsidR="00276A77" w:rsidRPr="00355A6D" w:rsidP="00276A77" w14:paraId="78470351" w14:textId="77777777">
      <w:pPr>
        <w:pStyle w:val="NormalBold"/>
        <w:rPr>
          <w:color w:val="000000" w:themeColor="text1"/>
        </w:rPr>
      </w:pPr>
      <w:r w:rsidRPr="00355A6D">
        <w:rPr>
          <w:rStyle w:val="HideTWBExt"/>
          <w:b w:val="0"/>
        </w:rPr>
        <w:t>&lt;RepeatBlock-By&gt;&lt;Members&gt;</w:t>
      </w:r>
      <w:r w:rsidRPr="00355A6D">
        <w:rPr>
          <w:color w:val="000000" w:themeColor="text1"/>
        </w:rPr>
        <w:t>Anouk</w:t>
      </w:r>
      <w:r w:rsidRPr="00355A6D">
        <w:rPr>
          <w:color w:val="000000" w:themeColor="text1"/>
        </w:rPr>
        <w:t xml:space="preserve"> Van </w:t>
      </w:r>
      <w:r w:rsidRPr="00355A6D">
        <w:rPr>
          <w:color w:val="000000" w:themeColor="text1"/>
        </w:rPr>
        <w:t>Brug</w:t>
      </w:r>
      <w:r w:rsidRPr="00355A6D">
        <w:rPr>
          <w:color w:val="000000" w:themeColor="text1"/>
        </w:rPr>
        <w:t xml:space="preserve">, Moritz </w:t>
      </w:r>
      <w:r w:rsidRPr="00355A6D">
        <w:rPr>
          <w:color w:val="000000" w:themeColor="text1"/>
        </w:rPr>
        <w:t>Körner</w:t>
      </w:r>
      <w:r w:rsidRPr="00355A6D">
        <w:rPr>
          <w:color w:val="000000" w:themeColor="text1"/>
        </w:rPr>
        <w:t xml:space="preserve">, Joachim </w:t>
      </w:r>
      <w:r w:rsidRPr="00355A6D">
        <w:rPr>
          <w:color w:val="000000" w:themeColor="text1"/>
        </w:rPr>
        <w:t>Streit</w:t>
      </w:r>
      <w:r w:rsidRPr="00355A6D">
        <w:rPr>
          <w:rStyle w:val="HideTWBExt"/>
          <w:b w:val="0"/>
        </w:rPr>
        <w:t>&lt;/Members&gt;</w:t>
      </w:r>
    </w:p>
    <w:p w:rsidR="00276A77" w:rsidRPr="00355A6D" w:rsidP="00276A77" w14:paraId="57572366" w14:textId="77777777">
      <w:pPr>
        <w:rPr>
          <w:color w:val="000000" w:themeColor="text1"/>
        </w:rPr>
      </w:pPr>
      <w:r w:rsidRPr="00355A6D">
        <w:rPr>
          <w:rStyle w:val="HideTWBExt"/>
        </w:rPr>
        <w:t>&lt;/RepeatBlock-By&gt;</w:t>
      </w:r>
    </w:p>
    <w:p w:rsidR="00276A77" w:rsidRPr="00355A6D" w:rsidP="00276A77" w14:paraId="44F5EC5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78180D" w14:textId="77777777">
      <w:pPr>
        <w:pStyle w:val="NormalBold"/>
        <w:rPr>
          <w:color w:val="000000" w:themeColor="text1"/>
        </w:rPr>
      </w:pPr>
      <w:r w:rsidRPr="00355A6D">
        <w:rPr>
          <w:rStyle w:val="HideTWBExt"/>
          <w:b w:val="0"/>
        </w:rPr>
        <w:t>&lt;Article&gt;</w:t>
      </w:r>
      <w:r w:rsidRPr="00355A6D">
        <w:rPr>
          <w:color w:val="000000" w:themeColor="text1"/>
        </w:rPr>
        <w:t>Artykuł 53 – ustęp 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4976F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F3F73C6" w14:textId="77777777">
            <w:pPr>
              <w:keepNext/>
              <w:rPr>
                <w:color w:val="000000" w:themeColor="text1"/>
              </w:rPr>
            </w:pPr>
          </w:p>
        </w:tc>
      </w:tr>
      <w:tr w14:paraId="7B55D96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654A9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1EAE4BD" w14:textId="77777777">
            <w:pPr>
              <w:pStyle w:val="ColumnHeading"/>
              <w:keepNext/>
              <w:rPr>
                <w:color w:val="000000" w:themeColor="text1"/>
              </w:rPr>
            </w:pPr>
            <w:r w:rsidRPr="00355A6D">
              <w:rPr>
                <w:color w:val="000000" w:themeColor="text1"/>
              </w:rPr>
              <w:t>Poprawka</w:t>
            </w:r>
          </w:p>
        </w:tc>
      </w:tr>
      <w:tr w14:paraId="1F23B44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8183AF" w14:textId="77777777">
            <w:pPr>
              <w:pStyle w:val="Normal6"/>
              <w:rPr>
                <w:color w:val="000000" w:themeColor="text1"/>
              </w:rPr>
            </w:pPr>
          </w:p>
        </w:tc>
        <w:tc>
          <w:tcPr>
            <w:tcW w:w="4876" w:type="dxa"/>
          </w:tcPr>
          <w:p w:rsidR="00276A77" w:rsidRPr="00355A6D" w:rsidP="00D373E1" w14:paraId="2EA58673" w14:textId="77777777">
            <w:pPr>
              <w:pStyle w:val="Normal6"/>
              <w:rPr>
                <w:color w:val="000000" w:themeColor="text1"/>
                <w:szCs w:val="24"/>
              </w:rPr>
            </w:pPr>
            <w:r w:rsidRPr="00355A6D">
              <w:rPr>
                <w:b/>
                <w:i/>
                <w:color w:val="000000" w:themeColor="text1"/>
              </w:rPr>
              <w:t>4a.</w:t>
            </w:r>
            <w:r w:rsidRPr="00355A6D">
              <w:rPr>
                <w:b/>
                <w:i/>
                <w:color w:val="000000" w:themeColor="text1"/>
              </w:rPr>
              <w:tab/>
              <w:t>Do celów należytego zarządzania środkami publicznymi i ich kontroli państwo członkowskie:</w:t>
            </w:r>
          </w:p>
        </w:tc>
      </w:tr>
      <w:tr w14:paraId="61D1441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C71095" w14:textId="77777777">
            <w:pPr>
              <w:pStyle w:val="Normal6"/>
              <w:rPr>
                <w:color w:val="000000" w:themeColor="text1"/>
              </w:rPr>
            </w:pPr>
          </w:p>
        </w:tc>
        <w:tc>
          <w:tcPr>
            <w:tcW w:w="4876" w:type="dxa"/>
          </w:tcPr>
          <w:p w:rsidR="00276A77" w:rsidRPr="00355A6D" w:rsidP="00D373E1" w14:paraId="6AD3FE57" w14:textId="77777777">
            <w:pPr>
              <w:pStyle w:val="Normal6"/>
              <w:rPr>
                <w:color w:val="000000" w:themeColor="text1"/>
                <w:szCs w:val="24"/>
              </w:rPr>
            </w:pPr>
            <w:r w:rsidRPr="00355A6D">
              <w:rPr>
                <w:b/>
                <w:i/>
                <w:color w:val="000000" w:themeColor="text1"/>
              </w:rPr>
              <w:t>a) po osiągnięciu każdej wartości docelowej dopilnowuje, aby łączna kwota otrzymana w ramach danego wniosku o płatność była proporcjonalna do osiągniętych rezultatów. Jeżeli szacunkowe koszty związane z odpowiednimi kamieniami milowymi i wartościami docelowymi są w sposób możliwy do wykazania nieproporcjonalne do osiągniętych rezultatów, państwo członkowskie nie zatrzymuje różnicy, lecz odlicza ją od kolejnej płatności lub, jeżeli nie jest dostępna kolejna płatność, różnica ta podlega korekcie finansowej w odpowiedniej wysokości;</w:t>
            </w:r>
          </w:p>
        </w:tc>
      </w:tr>
      <w:tr w14:paraId="2D000CE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2F1E1F" w14:textId="77777777">
            <w:pPr>
              <w:pStyle w:val="Normal6"/>
              <w:rPr>
                <w:color w:val="000000" w:themeColor="text1"/>
              </w:rPr>
            </w:pPr>
          </w:p>
        </w:tc>
        <w:tc>
          <w:tcPr>
            <w:tcW w:w="4876" w:type="dxa"/>
          </w:tcPr>
          <w:p w:rsidR="00276A77" w:rsidRPr="00355A6D" w:rsidP="00D373E1" w14:paraId="0EA36255" w14:textId="77777777">
            <w:pPr>
              <w:pStyle w:val="Normal6"/>
              <w:rPr>
                <w:color w:val="000000" w:themeColor="text1"/>
                <w:szCs w:val="24"/>
              </w:rPr>
            </w:pPr>
            <w:r w:rsidRPr="00355A6D">
              <w:rPr>
                <w:b/>
                <w:i/>
                <w:color w:val="000000" w:themeColor="text1"/>
              </w:rPr>
              <w:t xml:space="preserve">b) dopilnowuje, aby informacje o kosztach leżących u podstaw operacji były porównywane z odpowiadającymi im szacunkami zawartymi w planach i </w:t>
            </w:r>
            <w:r w:rsidRPr="00355A6D">
              <w:rPr>
                <w:b/>
                <w:i/>
                <w:color w:val="000000" w:themeColor="text1"/>
              </w:rPr>
              <w:t>przekazywane Komisji Europejskiej po osiągnięciu wartości docelowej w celu poprawy przyszłych szacunków i umożliwienia dostosowania planu;</w:t>
            </w:r>
          </w:p>
        </w:tc>
      </w:tr>
      <w:tr w14:paraId="7C682E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5FBD255" w14:textId="77777777">
            <w:pPr>
              <w:pStyle w:val="Normal6"/>
              <w:rPr>
                <w:color w:val="000000" w:themeColor="text1"/>
              </w:rPr>
            </w:pPr>
          </w:p>
        </w:tc>
        <w:tc>
          <w:tcPr>
            <w:tcW w:w="4876" w:type="dxa"/>
          </w:tcPr>
          <w:p w:rsidR="00276A77" w:rsidRPr="00355A6D" w:rsidP="00D373E1" w14:paraId="58C0ED9B" w14:textId="77777777">
            <w:pPr>
              <w:pStyle w:val="Normal6"/>
              <w:rPr>
                <w:color w:val="000000" w:themeColor="text1"/>
                <w:szCs w:val="24"/>
              </w:rPr>
            </w:pPr>
            <w:r w:rsidRPr="00355A6D">
              <w:rPr>
                <w:b/>
                <w:i/>
                <w:color w:val="000000" w:themeColor="text1"/>
              </w:rPr>
              <w:t>c) dopilnowuje, aby wypłaty krajowe były dokonywane na podstawie kosztów lub średnich kosztów oraz podlegały audytowi przez krajowe instytucje audytowe na podstawie oceny ryzyka dotyczącej operacji oraz odpowiednich instytucji zarządzających i agencji płatniczych.</w:t>
            </w:r>
          </w:p>
        </w:tc>
      </w:tr>
      <w:tr w14:paraId="5A98905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3C6DA68" w14:textId="77777777">
            <w:pPr>
              <w:pStyle w:val="Normal6"/>
              <w:rPr>
                <w:color w:val="000000" w:themeColor="text1"/>
              </w:rPr>
            </w:pPr>
          </w:p>
        </w:tc>
        <w:tc>
          <w:tcPr>
            <w:tcW w:w="4876" w:type="dxa"/>
          </w:tcPr>
          <w:p w:rsidR="00276A77" w:rsidRPr="00355A6D" w:rsidP="00D373E1" w14:paraId="3EB5AC1C" w14:textId="77777777">
            <w:pPr>
              <w:pStyle w:val="Normal6"/>
              <w:rPr>
                <w:color w:val="000000" w:themeColor="text1"/>
                <w:szCs w:val="24"/>
              </w:rPr>
            </w:pPr>
            <w:r w:rsidRPr="00355A6D">
              <w:rPr>
                <w:b/>
                <w:i/>
                <w:color w:val="000000" w:themeColor="text1"/>
              </w:rPr>
              <w:t>Wszystkie informacje, o których mowa w niniejszym ustępie, udostępnia się krajowym instytucjom audytowym, Komisji Europejskiej i Europejskiemu Trybunałowi Obrachunkowemu. Zarówno Komisja Europejska, jak i Europejski Trybunał Obrachunkowy mają możliwość przeprowadzania audytów proporcjonalności otrzymanych kwot w stosunku do osiągniętych rezultatów, o której mowa w lit. a), aby zweryfikować, czy wypłacone kwoty były proporcjonalne do osiągniętych rezultatów.</w:t>
            </w:r>
          </w:p>
        </w:tc>
      </w:tr>
      <w:tr w14:paraId="71FA022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E5BE68" w14:textId="77777777">
            <w:pPr>
              <w:pStyle w:val="Normal6"/>
              <w:rPr>
                <w:color w:val="000000" w:themeColor="text1"/>
              </w:rPr>
            </w:pPr>
          </w:p>
        </w:tc>
        <w:tc>
          <w:tcPr>
            <w:tcW w:w="4876" w:type="dxa"/>
          </w:tcPr>
          <w:p w:rsidR="00276A77" w:rsidRPr="00355A6D" w:rsidP="00D373E1" w14:paraId="6DC67817" w14:textId="77777777">
            <w:pPr>
              <w:pStyle w:val="Normal6"/>
              <w:rPr>
                <w:color w:val="000000" w:themeColor="text1"/>
                <w:szCs w:val="24"/>
              </w:rPr>
            </w:pPr>
            <w:r w:rsidRPr="00355A6D">
              <w:rPr>
                <w:b/>
                <w:i/>
                <w:color w:val="000000" w:themeColor="text1"/>
              </w:rPr>
              <w:t>Jeżeli państwo członkowskie nie przedłoży informacji wymaganych na podstawie lit. a) lub b) niniejszego artykułu, Komisja zawiesza odpowiednią kolejną płatność lub ratę do czasu przedłożenia wymaganych informacji w stopniu zadowalającym Komisję. Państwo członkowskie ma 60 dni od daty powiadomienia o zawieszeniu na przedłożenie brakujących informacji. Jeżeli wymagane informacje nie zostaną otrzymane w tym terminie, zawieszenie utrzymuje się do czasu ich otrzymania i oceny przez Komisję. Jeżeli nie jest dostępna kolejna płatność, Komisja stosuje korektę finansową w odniesieniu do odpowiedniej kwoty związanej z daną wartością docelową.</w:t>
            </w:r>
          </w:p>
        </w:tc>
      </w:tr>
      <w:tr w14:paraId="4D125B7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31F02F" w14:textId="77777777">
            <w:pPr>
              <w:pStyle w:val="Normal6"/>
              <w:rPr>
                <w:color w:val="000000" w:themeColor="text1"/>
              </w:rPr>
            </w:pPr>
          </w:p>
        </w:tc>
        <w:tc>
          <w:tcPr>
            <w:tcW w:w="4876" w:type="dxa"/>
          </w:tcPr>
          <w:p w:rsidR="00276A77" w:rsidRPr="00355A6D" w:rsidP="00D373E1" w14:paraId="59D7F657" w14:textId="77777777">
            <w:pPr>
              <w:pStyle w:val="Normal6"/>
              <w:rPr>
                <w:color w:val="000000" w:themeColor="text1"/>
                <w:szCs w:val="24"/>
              </w:rPr>
            </w:pPr>
            <w:r w:rsidRPr="00355A6D">
              <w:rPr>
                <w:b/>
                <w:i/>
                <w:color w:val="000000" w:themeColor="text1"/>
              </w:rPr>
              <w:t xml:space="preserve">Jeżeli po dokonaniu oceny informacji przedłożonych zgodnie z lit. a) Komisja stwierdzi, że szacunkowe koszty związane z odpowiednim kamieniem milowym lub </w:t>
            </w:r>
            <w:r w:rsidRPr="00355A6D">
              <w:rPr>
                <w:b/>
                <w:i/>
                <w:color w:val="000000" w:themeColor="text1"/>
              </w:rPr>
              <w:t>odpowiednią wartością docelową były w sposób możliwy do wykazania nieproporcjonalne do osiągniętych rezultatów, odlicza odpowiednią kwotę od kolejnej płatności na rzecz państwa członkowskiego. Jeżeli nie jest dostępna kolejna płatność, Komisja stosuje korektę finansową w odniesieniu do odpowiedniej kwoty.</w:t>
            </w:r>
          </w:p>
        </w:tc>
      </w:tr>
      <w:tr w14:paraId="5C1049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4AF735" w14:textId="77777777">
            <w:pPr>
              <w:pStyle w:val="Normal6"/>
              <w:rPr>
                <w:color w:val="000000" w:themeColor="text1"/>
              </w:rPr>
            </w:pPr>
          </w:p>
        </w:tc>
        <w:tc>
          <w:tcPr>
            <w:tcW w:w="4876" w:type="dxa"/>
          </w:tcPr>
          <w:p w:rsidR="00276A77" w:rsidRPr="00355A6D" w:rsidP="00D373E1" w14:paraId="5AFAA171" w14:textId="77777777">
            <w:pPr>
              <w:pStyle w:val="Normal6"/>
              <w:rPr>
                <w:color w:val="000000" w:themeColor="text1"/>
                <w:szCs w:val="24"/>
              </w:rPr>
            </w:pPr>
            <w:r w:rsidRPr="00355A6D">
              <w:rPr>
                <w:b/>
                <w:i/>
                <w:color w:val="000000" w:themeColor="text1"/>
              </w:rPr>
              <w:t>Wszystkie informacje, o których mowa w niniejszym ustępie, obejmują również zasoby wypłacane za pośrednictwem instrumentów finansowych, w tym pożyczki, spłaty i reinwestycje, aby zapewnić pełną identyfikowalność środków finansowych Unii w całym łańcuchu wdrażania.</w:t>
            </w:r>
          </w:p>
        </w:tc>
      </w:tr>
    </w:tbl>
    <w:p w:rsidR="00276A77" w:rsidRPr="00294C12" w:rsidP="00276A77" w14:paraId="77D487CE"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2F6AF414" w14:textId="77777777">
      <w:pPr>
        <w:rPr>
          <w:color w:val="000000" w:themeColor="text1"/>
          <w:lang w:val="sv-SE"/>
        </w:rPr>
      </w:pPr>
      <w:r w:rsidRPr="00294C12">
        <w:rPr>
          <w:rStyle w:val="HideTWBExt"/>
          <w:lang w:val="sv-SE"/>
        </w:rPr>
        <w:t>&lt;/Amend&gt;</w:t>
      </w:r>
    </w:p>
    <w:p w:rsidR="00276A77" w:rsidRPr="00294C12" w:rsidP="00276A77" w14:paraId="35B4DBDE"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5373</w:t>
      </w:r>
      <w:r w:rsidRPr="00294C12">
        <w:rPr>
          <w:rStyle w:val="HideTWBExt"/>
          <w:b w:val="0"/>
          <w:lang w:val="sv-SE"/>
        </w:rPr>
        <w:t>&lt;/NumAm&gt;</w:t>
      </w:r>
    </w:p>
    <w:p w:rsidR="00276A77" w:rsidRPr="00294C12" w:rsidP="00276A77" w14:paraId="7663B37B"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69E95BBC" w14:textId="77777777">
      <w:pPr>
        <w:rPr>
          <w:color w:val="000000" w:themeColor="text1"/>
          <w:lang w:val="sv-SE"/>
        </w:rPr>
      </w:pPr>
      <w:r w:rsidRPr="00294C12">
        <w:rPr>
          <w:rStyle w:val="HideTWBExt"/>
          <w:lang w:val="sv-SE"/>
        </w:rPr>
        <w:t>&lt;/RepeatBlock-By&gt;</w:t>
      </w:r>
    </w:p>
    <w:p w:rsidR="00276A77" w:rsidRPr="00355A6D" w:rsidP="00276A77" w14:paraId="3871246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78F1701" w14:textId="77777777">
      <w:pPr>
        <w:pStyle w:val="NormalBold"/>
        <w:rPr>
          <w:color w:val="000000" w:themeColor="text1"/>
        </w:rPr>
      </w:pPr>
      <w:r w:rsidRPr="00355A6D">
        <w:rPr>
          <w:rStyle w:val="HideTWBExt"/>
          <w:b w:val="0"/>
        </w:rPr>
        <w:t>&lt;Article&gt;</w:t>
      </w:r>
      <w:r w:rsidRPr="00355A6D">
        <w:rPr>
          <w:color w:val="000000" w:themeColor="text1"/>
        </w:rPr>
        <w:t>Artykuł 53 – ustęp 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8EE6A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7725E0C" w14:textId="77777777">
            <w:pPr>
              <w:keepNext/>
              <w:rPr>
                <w:color w:val="000000" w:themeColor="text1"/>
              </w:rPr>
            </w:pPr>
          </w:p>
        </w:tc>
      </w:tr>
      <w:tr w14:paraId="03C5881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33448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BD98B66" w14:textId="77777777">
            <w:pPr>
              <w:pStyle w:val="ColumnHeading"/>
              <w:keepNext/>
              <w:rPr>
                <w:color w:val="000000" w:themeColor="text1"/>
              </w:rPr>
            </w:pPr>
            <w:r w:rsidRPr="00355A6D">
              <w:rPr>
                <w:color w:val="000000" w:themeColor="text1"/>
              </w:rPr>
              <w:t>Poprawka</w:t>
            </w:r>
          </w:p>
        </w:tc>
      </w:tr>
      <w:tr w14:paraId="0CB7875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03CC5A" w14:textId="77777777">
            <w:pPr>
              <w:pStyle w:val="Normal6"/>
              <w:rPr>
                <w:color w:val="000000" w:themeColor="text1"/>
              </w:rPr>
            </w:pPr>
          </w:p>
        </w:tc>
        <w:tc>
          <w:tcPr>
            <w:tcW w:w="4876" w:type="dxa"/>
          </w:tcPr>
          <w:p w:rsidR="00276A77" w:rsidRPr="00355A6D" w:rsidP="00D373E1" w14:paraId="48C37049" w14:textId="77777777">
            <w:pPr>
              <w:pStyle w:val="Normal6"/>
              <w:rPr>
                <w:color w:val="000000" w:themeColor="text1"/>
                <w:szCs w:val="24"/>
              </w:rPr>
            </w:pPr>
            <w:r w:rsidRPr="00355A6D">
              <w:rPr>
                <w:b/>
                <w:i/>
                <w:color w:val="000000" w:themeColor="text1"/>
              </w:rPr>
              <w:t>4a.</w:t>
            </w:r>
            <w:r w:rsidRPr="00355A6D">
              <w:rPr>
                <w:b/>
                <w:i/>
                <w:color w:val="000000" w:themeColor="text1"/>
              </w:rPr>
              <w:tab/>
              <w:t>Służba Audytu Wewnętrznego (IAS) i Europejski Trybunał Obrachunkowy mają pełne prawo dostępu do wszelkich informacji istotnych dla wykonywania przez nie funkcji organów audytowych.</w:t>
            </w:r>
          </w:p>
        </w:tc>
      </w:tr>
    </w:tbl>
    <w:p w:rsidR="00276A77" w:rsidRPr="00355A6D" w:rsidP="00276A77" w14:paraId="77CF36B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3731A31" w14:textId="77777777">
      <w:pPr>
        <w:rPr>
          <w:color w:val="000000" w:themeColor="text1"/>
        </w:rPr>
      </w:pPr>
      <w:r w:rsidRPr="00355A6D">
        <w:rPr>
          <w:rStyle w:val="HideTWBExt"/>
        </w:rPr>
        <w:t>&lt;/Amend&gt;</w:t>
      </w:r>
    </w:p>
    <w:p w:rsidR="00276A77" w:rsidRPr="00355A6D" w:rsidP="00276A77" w14:paraId="23FF70A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5374</w:t>
      </w:r>
      <w:r w:rsidRPr="00355A6D">
        <w:rPr>
          <w:rStyle w:val="HideTWBExt"/>
          <w:b w:val="0"/>
        </w:rPr>
        <w:t>&lt;/NumAm&gt;</w:t>
      </w:r>
    </w:p>
    <w:p w:rsidR="00276A77" w:rsidRPr="00355A6D" w:rsidP="00276A77" w14:paraId="199060FA"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rStyle w:val="HideTWBExt"/>
          <w:b w:val="0"/>
        </w:rPr>
        <w:t>&lt;/Members&gt;</w:t>
      </w:r>
    </w:p>
    <w:p w:rsidR="00276A77" w:rsidRPr="00355A6D" w:rsidP="00276A77" w14:paraId="52E5144C" w14:textId="77777777">
      <w:pPr>
        <w:rPr>
          <w:color w:val="000000" w:themeColor="text1"/>
        </w:rPr>
      </w:pPr>
      <w:r w:rsidRPr="00355A6D">
        <w:rPr>
          <w:rStyle w:val="HideTWBExt"/>
        </w:rPr>
        <w:t>&lt;/RepeatBlock-By&gt;</w:t>
      </w:r>
    </w:p>
    <w:p w:rsidR="00276A77" w:rsidRPr="00355A6D" w:rsidP="00276A77" w14:paraId="3948960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0AFF6EA" w14:textId="77777777">
      <w:pPr>
        <w:pStyle w:val="NormalBold"/>
        <w:rPr>
          <w:color w:val="000000" w:themeColor="text1"/>
        </w:rPr>
      </w:pPr>
      <w:r w:rsidRPr="00355A6D">
        <w:rPr>
          <w:rStyle w:val="HideTWBExt"/>
          <w:b w:val="0"/>
        </w:rPr>
        <w:t>&lt;Article&gt;</w:t>
      </w:r>
      <w:r w:rsidRPr="00355A6D">
        <w:rPr>
          <w:color w:val="000000" w:themeColor="text1"/>
        </w:rPr>
        <w:t>Artykuł 53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B3658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9A03237" w14:textId="77777777">
            <w:pPr>
              <w:keepNext/>
              <w:rPr>
                <w:color w:val="000000" w:themeColor="text1"/>
              </w:rPr>
            </w:pPr>
          </w:p>
        </w:tc>
      </w:tr>
      <w:tr w14:paraId="676105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4C094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20C929A" w14:textId="77777777">
            <w:pPr>
              <w:pStyle w:val="ColumnHeading"/>
              <w:keepNext/>
              <w:rPr>
                <w:color w:val="000000" w:themeColor="text1"/>
              </w:rPr>
            </w:pPr>
            <w:r w:rsidRPr="00355A6D">
              <w:rPr>
                <w:color w:val="000000" w:themeColor="text1"/>
              </w:rPr>
              <w:t>Poprawka</w:t>
            </w:r>
          </w:p>
        </w:tc>
      </w:tr>
      <w:tr w14:paraId="09D9895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19D43B" w14:textId="77777777">
            <w:pPr>
              <w:pStyle w:val="Normal6"/>
              <w:rPr>
                <w:color w:val="000000" w:themeColor="text1"/>
              </w:rPr>
            </w:pPr>
          </w:p>
        </w:tc>
        <w:tc>
          <w:tcPr>
            <w:tcW w:w="4876" w:type="dxa"/>
          </w:tcPr>
          <w:p w:rsidR="00276A77" w:rsidRPr="00355A6D" w:rsidP="00D373E1" w14:paraId="49EFA6A9" w14:textId="77777777">
            <w:pPr>
              <w:pStyle w:val="Normal6"/>
              <w:jc w:val="center"/>
              <w:rPr>
                <w:color w:val="000000" w:themeColor="text1"/>
                <w:szCs w:val="24"/>
              </w:rPr>
            </w:pPr>
            <w:r w:rsidRPr="00355A6D">
              <w:rPr>
                <w:b/>
                <w:i/>
                <w:color w:val="000000" w:themeColor="text1"/>
              </w:rPr>
              <w:t>Artykuł 53a</w:t>
            </w:r>
          </w:p>
        </w:tc>
      </w:tr>
      <w:tr w14:paraId="3E3269F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75E627" w14:textId="77777777">
            <w:pPr>
              <w:pStyle w:val="Normal6"/>
              <w:rPr>
                <w:color w:val="000000" w:themeColor="text1"/>
              </w:rPr>
            </w:pPr>
          </w:p>
        </w:tc>
        <w:tc>
          <w:tcPr>
            <w:tcW w:w="4876" w:type="dxa"/>
          </w:tcPr>
          <w:p w:rsidR="00276A77" w:rsidRPr="00355A6D" w:rsidP="00D373E1" w14:paraId="3B0B5E6E" w14:textId="77777777">
            <w:pPr>
              <w:pStyle w:val="Normal6"/>
              <w:jc w:val="center"/>
              <w:rPr>
                <w:color w:val="000000" w:themeColor="text1"/>
                <w:szCs w:val="24"/>
              </w:rPr>
            </w:pPr>
            <w:r w:rsidRPr="00355A6D">
              <w:rPr>
                <w:b/>
                <w:i/>
                <w:color w:val="000000" w:themeColor="text1"/>
              </w:rPr>
              <w:t>Uprawnienia Komisji dotyczące agencji płatniczych, instytucji zarządzających i instytucji audytowych</w:t>
            </w:r>
          </w:p>
        </w:tc>
      </w:tr>
      <w:tr w14:paraId="12E63E5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1817ED" w14:textId="77777777">
            <w:pPr>
              <w:pStyle w:val="Normal6"/>
              <w:rPr>
                <w:color w:val="000000" w:themeColor="text1"/>
              </w:rPr>
            </w:pPr>
          </w:p>
        </w:tc>
        <w:tc>
          <w:tcPr>
            <w:tcW w:w="4876" w:type="dxa"/>
          </w:tcPr>
          <w:p w:rsidR="00276A77" w:rsidRPr="00355A6D" w:rsidP="00D373E1" w14:paraId="4A5AA7DA" w14:textId="77777777">
            <w:pPr>
              <w:pStyle w:val="Normal6"/>
              <w:rPr>
                <w:color w:val="000000" w:themeColor="text1"/>
                <w:szCs w:val="24"/>
              </w:rPr>
            </w:pPr>
            <w:r w:rsidRPr="00355A6D">
              <w:rPr>
                <w:b/>
                <w:i/>
                <w:color w:val="000000" w:themeColor="text1"/>
              </w:rPr>
              <w:t>1. w celu zapewnienia należytego funkcjonowania agencji płatniczych, o których mowa w art. 52, Komisja jest uprawniona do przyjmowania aktów delegowanych zgodnie z art. 86, uzupełniających niniejsze rozporządzenie o przepisy dotyczące:</w:t>
            </w:r>
          </w:p>
        </w:tc>
      </w:tr>
      <w:tr w14:paraId="038E0A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F2A23E" w14:textId="77777777">
            <w:pPr>
              <w:pStyle w:val="Normal6"/>
              <w:rPr>
                <w:color w:val="000000" w:themeColor="text1"/>
              </w:rPr>
            </w:pPr>
          </w:p>
        </w:tc>
        <w:tc>
          <w:tcPr>
            <w:tcW w:w="4876" w:type="dxa"/>
          </w:tcPr>
          <w:p w:rsidR="00276A77" w:rsidRPr="00355A6D" w:rsidP="00D373E1" w14:paraId="6846EA0E" w14:textId="77777777">
            <w:pPr>
              <w:pStyle w:val="Normal6"/>
              <w:rPr>
                <w:color w:val="000000" w:themeColor="text1"/>
                <w:szCs w:val="24"/>
              </w:rPr>
            </w:pPr>
            <w:r w:rsidRPr="00355A6D">
              <w:rPr>
                <w:b/>
                <w:i/>
                <w:color w:val="000000" w:themeColor="text1"/>
              </w:rPr>
              <w:t xml:space="preserve">a) minimalnych warunków akredytacji agencji płatniczych, o których mowa w art. 49 ust. 1b; </w:t>
            </w:r>
          </w:p>
        </w:tc>
      </w:tr>
      <w:tr w14:paraId="007D66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B35D485" w14:textId="77777777">
            <w:pPr>
              <w:pStyle w:val="Normal6"/>
              <w:rPr>
                <w:color w:val="000000" w:themeColor="text1"/>
              </w:rPr>
            </w:pPr>
          </w:p>
        </w:tc>
        <w:tc>
          <w:tcPr>
            <w:tcW w:w="4876" w:type="dxa"/>
          </w:tcPr>
          <w:p w:rsidR="00276A77" w:rsidRPr="00355A6D" w:rsidP="00D373E1" w14:paraId="5B26F477" w14:textId="77777777">
            <w:pPr>
              <w:pStyle w:val="Normal6"/>
              <w:rPr>
                <w:color w:val="000000" w:themeColor="text1"/>
                <w:szCs w:val="24"/>
              </w:rPr>
            </w:pPr>
            <w:r w:rsidRPr="00355A6D">
              <w:rPr>
                <w:b/>
                <w:i/>
                <w:color w:val="000000" w:themeColor="text1"/>
              </w:rPr>
              <w:t xml:space="preserve">b) przepisów dotyczących zakresu ich obowiązków w zakresie zarządzania i kontroli, o których mowa w art. 52; </w:t>
            </w:r>
          </w:p>
        </w:tc>
      </w:tr>
      <w:tr w14:paraId="71760B8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D9C953" w14:textId="77777777">
            <w:pPr>
              <w:pStyle w:val="Normal6"/>
              <w:rPr>
                <w:color w:val="000000" w:themeColor="text1"/>
              </w:rPr>
            </w:pPr>
          </w:p>
        </w:tc>
        <w:tc>
          <w:tcPr>
            <w:tcW w:w="4876" w:type="dxa"/>
          </w:tcPr>
          <w:p w:rsidR="00276A77" w:rsidRPr="00355A6D" w:rsidP="00D373E1" w14:paraId="6F0D6F5C" w14:textId="77777777">
            <w:pPr>
              <w:pStyle w:val="Normal6"/>
              <w:rPr>
                <w:color w:val="000000" w:themeColor="text1"/>
                <w:szCs w:val="24"/>
              </w:rPr>
            </w:pPr>
            <w:r w:rsidRPr="00355A6D">
              <w:rPr>
                <w:b/>
                <w:i/>
                <w:color w:val="000000" w:themeColor="text1"/>
              </w:rPr>
              <w:t xml:space="preserve">c) obowiązków agencji płatniczych w odniesieniu do interwencji publicznej na podstawie art. 32. </w:t>
            </w:r>
          </w:p>
        </w:tc>
      </w:tr>
      <w:tr w14:paraId="6A0AA64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A5955B" w14:textId="77777777">
            <w:pPr>
              <w:pStyle w:val="Normal6"/>
              <w:rPr>
                <w:color w:val="000000" w:themeColor="text1"/>
              </w:rPr>
            </w:pPr>
          </w:p>
        </w:tc>
        <w:tc>
          <w:tcPr>
            <w:tcW w:w="4876" w:type="dxa"/>
          </w:tcPr>
          <w:p w:rsidR="00276A77" w:rsidRPr="00355A6D" w:rsidP="00D373E1" w14:paraId="635FB75F" w14:textId="77777777">
            <w:pPr>
              <w:pStyle w:val="Normal6"/>
              <w:rPr>
                <w:color w:val="000000" w:themeColor="text1"/>
                <w:szCs w:val="24"/>
              </w:rPr>
            </w:pPr>
            <w:r w:rsidRPr="00355A6D">
              <w:rPr>
                <w:b/>
                <w:i/>
                <w:color w:val="000000" w:themeColor="text1"/>
              </w:rPr>
              <w:t>2. Komisja przyjmuje akty wykonawcze ustanawiające przepisy dotyczące:</w:t>
            </w:r>
          </w:p>
        </w:tc>
      </w:tr>
      <w:tr w14:paraId="4749CAE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598F749" w14:textId="77777777">
            <w:pPr>
              <w:pStyle w:val="Normal6"/>
              <w:rPr>
                <w:color w:val="000000" w:themeColor="text1"/>
              </w:rPr>
            </w:pPr>
          </w:p>
        </w:tc>
        <w:tc>
          <w:tcPr>
            <w:tcW w:w="4876" w:type="dxa"/>
          </w:tcPr>
          <w:p w:rsidR="00276A77" w:rsidRPr="00355A6D" w:rsidP="00D373E1" w14:paraId="48538608" w14:textId="77777777">
            <w:pPr>
              <w:pStyle w:val="Normal6"/>
              <w:rPr>
                <w:color w:val="000000" w:themeColor="text1"/>
                <w:szCs w:val="24"/>
              </w:rPr>
            </w:pPr>
            <w:r w:rsidRPr="00355A6D">
              <w:rPr>
                <w:b/>
                <w:i/>
                <w:color w:val="000000" w:themeColor="text1"/>
              </w:rPr>
              <w:t>a) procedur wydawania, cofania i przeglądu akredytacji agencji płatniczych, a także procedur nadzoru nad akredytacją agencji płatniczych;</w:t>
            </w:r>
          </w:p>
        </w:tc>
      </w:tr>
      <w:tr w14:paraId="7C53C53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FAE71F" w14:textId="77777777">
            <w:pPr>
              <w:pStyle w:val="Normal6"/>
              <w:rPr>
                <w:color w:val="000000" w:themeColor="text1"/>
              </w:rPr>
            </w:pPr>
          </w:p>
        </w:tc>
        <w:tc>
          <w:tcPr>
            <w:tcW w:w="4876" w:type="dxa"/>
          </w:tcPr>
          <w:p w:rsidR="00276A77" w:rsidRPr="00355A6D" w:rsidP="00D373E1" w14:paraId="58818839" w14:textId="77777777">
            <w:pPr>
              <w:pStyle w:val="Normal6"/>
              <w:rPr>
                <w:color w:val="000000" w:themeColor="text1"/>
                <w:szCs w:val="24"/>
              </w:rPr>
            </w:pPr>
            <w:r w:rsidRPr="00355A6D">
              <w:rPr>
                <w:b/>
                <w:i/>
                <w:color w:val="000000" w:themeColor="text1"/>
              </w:rPr>
              <w:t xml:space="preserve">b) ustaleń i procedur dotyczących kontroli stanowiących podstawę deklaracji zarządczej agencji płatniczych, o której mowa w art. 52 ust. 4, a także jej struktury i formatu. Te akty wykonawcze przyjmuje się zgodnie z procedurą, o której mowa w art. 88 ust. 3. </w:t>
            </w:r>
          </w:p>
        </w:tc>
      </w:tr>
      <w:tr w14:paraId="1FCAE67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C13535" w14:textId="77777777">
            <w:pPr>
              <w:pStyle w:val="Normal6"/>
              <w:rPr>
                <w:color w:val="000000" w:themeColor="text1"/>
              </w:rPr>
            </w:pPr>
          </w:p>
        </w:tc>
        <w:tc>
          <w:tcPr>
            <w:tcW w:w="4876" w:type="dxa"/>
          </w:tcPr>
          <w:p w:rsidR="00276A77" w:rsidRPr="00355A6D" w:rsidP="00D373E1" w14:paraId="7322F982" w14:textId="77777777">
            <w:pPr>
              <w:pStyle w:val="Normal6"/>
              <w:rPr>
                <w:color w:val="000000" w:themeColor="text1"/>
                <w:szCs w:val="24"/>
              </w:rPr>
            </w:pPr>
            <w:r w:rsidRPr="00355A6D">
              <w:rPr>
                <w:b/>
                <w:i/>
                <w:color w:val="000000" w:themeColor="text1"/>
              </w:rPr>
              <w:t xml:space="preserve">3. Komisja jest uprawniona do przyjmowania aktów delegowanych zgodnie z art. 86 w celu zapewnienia należytego funkcjonowania instytucji zarządzających, o których mowa w art. 51, w odniesieniu do interwencji, o których mowa w art. 5 ust. 1 rozporządzenia (UE) 202X/XXXX [rozporządzenie w sprawie </w:t>
            </w:r>
            <w:r w:rsidRPr="00355A6D">
              <w:rPr>
                <w:b/>
                <w:i/>
                <w:color w:val="000000" w:themeColor="text1"/>
              </w:rPr>
              <w:t>WPR], uzupełniających niniejsze rozporządzenie o przepisy dotyczące:</w:t>
            </w:r>
          </w:p>
        </w:tc>
      </w:tr>
      <w:tr w14:paraId="798B06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5F82EFC" w14:textId="77777777">
            <w:pPr>
              <w:pStyle w:val="Normal6"/>
              <w:rPr>
                <w:color w:val="000000" w:themeColor="text1"/>
              </w:rPr>
            </w:pPr>
          </w:p>
        </w:tc>
        <w:tc>
          <w:tcPr>
            <w:tcW w:w="4876" w:type="dxa"/>
          </w:tcPr>
          <w:p w:rsidR="00276A77" w:rsidRPr="00355A6D" w:rsidP="00D373E1" w14:paraId="5D2F4586" w14:textId="77777777">
            <w:pPr>
              <w:pStyle w:val="Normal6"/>
              <w:rPr>
                <w:color w:val="000000" w:themeColor="text1"/>
                <w:szCs w:val="24"/>
              </w:rPr>
            </w:pPr>
            <w:r w:rsidRPr="00355A6D">
              <w:rPr>
                <w:b/>
                <w:i/>
                <w:color w:val="000000" w:themeColor="text1"/>
              </w:rPr>
              <w:t>a) zakresu ich obowiązków w zakresie zarządzania i kontroli;</w:t>
            </w:r>
          </w:p>
        </w:tc>
      </w:tr>
      <w:tr w14:paraId="5A28944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8796D4" w14:textId="77777777">
            <w:pPr>
              <w:pStyle w:val="Normal6"/>
              <w:rPr>
                <w:color w:val="000000" w:themeColor="text1"/>
              </w:rPr>
            </w:pPr>
          </w:p>
        </w:tc>
        <w:tc>
          <w:tcPr>
            <w:tcW w:w="4876" w:type="dxa"/>
          </w:tcPr>
          <w:p w:rsidR="00276A77" w:rsidRPr="00355A6D" w:rsidP="00D373E1" w14:paraId="1DB23F06" w14:textId="77777777">
            <w:pPr>
              <w:pStyle w:val="Normal6"/>
              <w:rPr>
                <w:color w:val="000000" w:themeColor="text1"/>
                <w:szCs w:val="24"/>
              </w:rPr>
            </w:pPr>
            <w:r w:rsidRPr="00355A6D">
              <w:rPr>
                <w:b/>
                <w:i/>
                <w:color w:val="000000" w:themeColor="text1"/>
              </w:rPr>
              <w:t>b) koordynacji między instytucją zarządzającą a zintegrowanym systemem zarządzania i kontroli, o którym mowa w art. 20j rozporządzenia (UE) 202X/XXXX [rozporządzenie w sprawie WPR];</w:t>
            </w:r>
          </w:p>
        </w:tc>
      </w:tr>
      <w:tr w14:paraId="67B99AC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1CC81F7" w14:textId="77777777">
            <w:pPr>
              <w:pStyle w:val="Normal6"/>
              <w:rPr>
                <w:color w:val="000000" w:themeColor="text1"/>
              </w:rPr>
            </w:pPr>
          </w:p>
        </w:tc>
        <w:tc>
          <w:tcPr>
            <w:tcW w:w="4876" w:type="dxa"/>
          </w:tcPr>
          <w:p w:rsidR="00276A77" w:rsidRPr="00355A6D" w:rsidP="00D373E1" w14:paraId="7DA2C056" w14:textId="77777777">
            <w:pPr>
              <w:pStyle w:val="Normal6"/>
              <w:rPr>
                <w:color w:val="000000" w:themeColor="text1"/>
                <w:szCs w:val="24"/>
              </w:rPr>
            </w:pPr>
            <w:r w:rsidRPr="00355A6D">
              <w:rPr>
                <w:b/>
                <w:i/>
                <w:color w:val="000000" w:themeColor="text1"/>
              </w:rPr>
              <w:t xml:space="preserve">c) warunków, na jakich obowiązki te mogą być wykonywane przez agencję płatniczą zgodnie z art. 52 ust. 3 niniejszego rozporządzenia. </w:t>
            </w:r>
          </w:p>
        </w:tc>
      </w:tr>
      <w:tr w14:paraId="63268F3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672AD29" w14:textId="77777777">
            <w:pPr>
              <w:pStyle w:val="Normal6"/>
              <w:rPr>
                <w:color w:val="000000" w:themeColor="text1"/>
              </w:rPr>
            </w:pPr>
          </w:p>
        </w:tc>
        <w:tc>
          <w:tcPr>
            <w:tcW w:w="4876" w:type="dxa"/>
          </w:tcPr>
          <w:p w:rsidR="00276A77" w:rsidRPr="00355A6D" w:rsidP="00D373E1" w14:paraId="0869EFF0" w14:textId="77777777">
            <w:pPr>
              <w:pStyle w:val="Normal6"/>
              <w:rPr>
                <w:color w:val="000000" w:themeColor="text1"/>
                <w:szCs w:val="24"/>
              </w:rPr>
            </w:pPr>
            <w:r w:rsidRPr="00355A6D">
              <w:rPr>
                <w:b/>
                <w:i/>
                <w:color w:val="000000" w:themeColor="text1"/>
              </w:rPr>
              <w:t>4. Komisja przyjmuje akty wykonawcze ustanawiające przepisy dotyczące funkcjonowania instytucji audytowych, w tym kontroli, które należy przeprowadzać, i podmiotów podlegających tym kontrolom, a także poświadczeń i sprawozdań, wraz z dokumentami im towarzyszącymi, które mają być sporządzane przez te podmioty. W aktach wykonawczych określa się również:</w:t>
            </w:r>
          </w:p>
        </w:tc>
      </w:tr>
      <w:tr w14:paraId="66F9CF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50562B" w14:textId="77777777">
            <w:pPr>
              <w:pStyle w:val="Normal6"/>
              <w:rPr>
                <w:color w:val="000000" w:themeColor="text1"/>
              </w:rPr>
            </w:pPr>
          </w:p>
        </w:tc>
        <w:tc>
          <w:tcPr>
            <w:tcW w:w="4876" w:type="dxa"/>
          </w:tcPr>
          <w:p w:rsidR="00276A77" w:rsidRPr="00355A6D" w:rsidP="00D373E1" w14:paraId="7A0683C3" w14:textId="77777777">
            <w:pPr>
              <w:pStyle w:val="Normal6"/>
              <w:rPr>
                <w:color w:val="000000" w:themeColor="text1"/>
                <w:szCs w:val="24"/>
              </w:rPr>
            </w:pPr>
            <w:r w:rsidRPr="00355A6D">
              <w:rPr>
                <w:b/>
                <w:i/>
                <w:color w:val="000000" w:themeColor="text1"/>
              </w:rPr>
              <w:t>a) zasady audytu, na których opierają się opinie instytucji audytowych, w tym ocenę ryzyka, kontrole wewnętrzne oraz wymagany poziom dowodów audytowych;</w:t>
            </w:r>
          </w:p>
        </w:tc>
      </w:tr>
      <w:tr w14:paraId="3F85E5C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9528FC" w14:textId="77777777">
            <w:pPr>
              <w:pStyle w:val="Normal6"/>
              <w:rPr>
                <w:color w:val="000000" w:themeColor="text1"/>
              </w:rPr>
            </w:pPr>
          </w:p>
        </w:tc>
        <w:tc>
          <w:tcPr>
            <w:tcW w:w="4876" w:type="dxa"/>
          </w:tcPr>
          <w:p w:rsidR="00276A77" w:rsidRPr="00355A6D" w:rsidP="00D373E1" w14:paraId="2D520B3D" w14:textId="77777777">
            <w:pPr>
              <w:pStyle w:val="Normal6"/>
              <w:rPr>
                <w:color w:val="000000" w:themeColor="text1"/>
                <w:szCs w:val="24"/>
              </w:rPr>
            </w:pPr>
            <w:r w:rsidRPr="00355A6D">
              <w:rPr>
                <w:b/>
                <w:i/>
                <w:color w:val="000000" w:themeColor="text1"/>
              </w:rPr>
              <w:t>b) metody audytu, które mają być stosowane przez instytucje audytowe przy wydawaniu swoich opinii, z uwzględnieniem międzynarodowych standardów audytu.</w:t>
            </w:r>
          </w:p>
        </w:tc>
      </w:tr>
      <w:tr w14:paraId="4A0A0D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CCA2C4" w14:textId="77777777">
            <w:pPr>
              <w:pStyle w:val="Normal6"/>
              <w:rPr>
                <w:color w:val="000000" w:themeColor="text1"/>
              </w:rPr>
            </w:pPr>
          </w:p>
        </w:tc>
        <w:tc>
          <w:tcPr>
            <w:tcW w:w="4876" w:type="dxa"/>
          </w:tcPr>
          <w:p w:rsidR="00276A77" w:rsidRPr="00355A6D" w:rsidP="00D373E1" w14:paraId="5B8CF7C4" w14:textId="77777777">
            <w:pPr>
              <w:pStyle w:val="Normal6"/>
              <w:rPr>
                <w:color w:val="000000" w:themeColor="text1"/>
                <w:szCs w:val="24"/>
              </w:rPr>
            </w:pPr>
            <w:r w:rsidRPr="00355A6D">
              <w:rPr>
                <w:b/>
                <w:i/>
                <w:color w:val="000000" w:themeColor="text1"/>
              </w:rPr>
              <w:t xml:space="preserve">Te akty wykonawcze przyjmuje się zgodnie z procedurą, o której mowa w art. 88 ust. 3. </w:t>
            </w:r>
          </w:p>
        </w:tc>
      </w:tr>
    </w:tbl>
    <w:p w:rsidR="00276A77" w:rsidRPr="00355A6D" w:rsidP="00276A77" w14:paraId="7EBE0F4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C5E2902" w14:textId="77777777">
      <w:pPr>
        <w:rPr>
          <w:color w:val="000000" w:themeColor="text1"/>
        </w:rPr>
      </w:pPr>
      <w:r w:rsidRPr="00355A6D">
        <w:rPr>
          <w:rStyle w:val="HideTWBExt"/>
        </w:rPr>
        <w:t>&lt;/Amend&gt;</w:t>
      </w:r>
    </w:p>
    <w:p w:rsidR="00276A77" w:rsidRPr="00355A6D" w:rsidP="00276A77" w14:paraId="7A98FD7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5375</w:t>
      </w:r>
      <w:r w:rsidRPr="00355A6D">
        <w:rPr>
          <w:rStyle w:val="HideTWBExt"/>
          <w:b w:val="0"/>
        </w:rPr>
        <w:t>&lt;/NumAm&gt;</w:t>
      </w:r>
    </w:p>
    <w:p w:rsidR="00276A77" w:rsidRPr="00355A6D" w:rsidP="00276A77" w14:paraId="5A41F27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2EFF867D"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1BD73949" w14:textId="77777777">
      <w:pPr>
        <w:rPr>
          <w:color w:val="000000" w:themeColor="text1"/>
        </w:rPr>
      </w:pPr>
      <w:r w:rsidRPr="00355A6D">
        <w:rPr>
          <w:rStyle w:val="HideTWBExt"/>
        </w:rPr>
        <w:t>&lt;/RepeatBlock-By&gt;</w:t>
      </w:r>
    </w:p>
    <w:p w:rsidR="00276A77" w:rsidRPr="00355A6D" w:rsidP="00276A77" w14:paraId="2ABD712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0A996AA" w14:textId="77777777">
      <w:pPr>
        <w:pStyle w:val="NormalBold"/>
        <w:rPr>
          <w:color w:val="000000" w:themeColor="text1"/>
        </w:rPr>
      </w:pPr>
      <w:r w:rsidRPr="00355A6D">
        <w:rPr>
          <w:rStyle w:val="HideTWBExt"/>
          <w:b w:val="0"/>
        </w:rPr>
        <w:t>&lt;Article&gt;</w:t>
      </w:r>
      <w:r w:rsidRPr="00355A6D">
        <w:rPr>
          <w:color w:val="000000" w:themeColor="text1"/>
        </w:rPr>
        <w:t>Artykuł 53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9111E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505E0E2" w14:textId="77777777">
            <w:pPr>
              <w:keepNext/>
              <w:rPr>
                <w:color w:val="000000" w:themeColor="text1"/>
              </w:rPr>
            </w:pPr>
          </w:p>
        </w:tc>
      </w:tr>
      <w:tr w14:paraId="71349AE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6774B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8F4C4F4" w14:textId="77777777">
            <w:pPr>
              <w:pStyle w:val="ColumnHeading"/>
              <w:keepNext/>
              <w:rPr>
                <w:color w:val="000000" w:themeColor="text1"/>
              </w:rPr>
            </w:pPr>
            <w:r w:rsidRPr="00355A6D">
              <w:rPr>
                <w:color w:val="000000" w:themeColor="text1"/>
              </w:rPr>
              <w:t>Poprawka</w:t>
            </w:r>
          </w:p>
        </w:tc>
      </w:tr>
      <w:tr w14:paraId="6D1C220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26AC91" w14:textId="77777777">
            <w:pPr>
              <w:pStyle w:val="Normal6"/>
              <w:rPr>
                <w:color w:val="000000" w:themeColor="text1"/>
              </w:rPr>
            </w:pPr>
          </w:p>
        </w:tc>
        <w:tc>
          <w:tcPr>
            <w:tcW w:w="4876" w:type="dxa"/>
          </w:tcPr>
          <w:p w:rsidR="00276A77" w:rsidRPr="00355A6D" w:rsidP="00D373E1" w14:paraId="08B6EFDA" w14:textId="77777777">
            <w:pPr>
              <w:pStyle w:val="Normal6"/>
              <w:jc w:val="center"/>
              <w:rPr>
                <w:color w:val="000000" w:themeColor="text1"/>
                <w:szCs w:val="24"/>
              </w:rPr>
            </w:pPr>
            <w:r w:rsidRPr="00355A6D">
              <w:rPr>
                <w:b/>
                <w:i/>
                <w:color w:val="000000" w:themeColor="text1"/>
              </w:rPr>
              <w:t>Artykuł 53a</w:t>
            </w:r>
          </w:p>
        </w:tc>
      </w:tr>
      <w:tr w14:paraId="4E01F98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51A02F" w14:textId="77777777">
            <w:pPr>
              <w:pStyle w:val="Normal6"/>
              <w:rPr>
                <w:color w:val="000000" w:themeColor="text1"/>
              </w:rPr>
            </w:pPr>
          </w:p>
        </w:tc>
        <w:tc>
          <w:tcPr>
            <w:tcW w:w="4876" w:type="dxa"/>
          </w:tcPr>
          <w:p w:rsidR="00276A77" w:rsidRPr="00355A6D" w:rsidP="00D373E1" w14:paraId="357B15D9" w14:textId="77777777">
            <w:pPr>
              <w:pStyle w:val="Normal6"/>
              <w:jc w:val="center"/>
              <w:rPr>
                <w:color w:val="000000" w:themeColor="text1"/>
                <w:szCs w:val="24"/>
              </w:rPr>
            </w:pPr>
            <w:r w:rsidRPr="00355A6D">
              <w:rPr>
                <w:b/>
                <w:i/>
                <w:color w:val="000000" w:themeColor="text1"/>
              </w:rPr>
              <w:t>Porównanie szacunków kosztów i kosztów leżących u podstaw operacji</w:t>
            </w:r>
          </w:p>
        </w:tc>
      </w:tr>
      <w:tr w14:paraId="2847E9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CE85C3" w14:textId="77777777">
            <w:pPr>
              <w:pStyle w:val="Normal6"/>
              <w:rPr>
                <w:color w:val="000000" w:themeColor="text1"/>
              </w:rPr>
            </w:pPr>
          </w:p>
        </w:tc>
        <w:tc>
          <w:tcPr>
            <w:tcW w:w="4876" w:type="dxa"/>
          </w:tcPr>
          <w:p w:rsidR="00276A77" w:rsidRPr="00355A6D" w:rsidP="00D373E1" w14:paraId="59EE5BE3" w14:textId="77777777">
            <w:pPr>
              <w:pStyle w:val="Normal6"/>
              <w:rPr>
                <w:color w:val="000000" w:themeColor="text1"/>
                <w:szCs w:val="24"/>
              </w:rPr>
            </w:pPr>
            <w:r w:rsidRPr="00355A6D">
              <w:rPr>
                <w:b/>
                <w:i/>
                <w:color w:val="000000" w:themeColor="text1"/>
              </w:rPr>
              <w:t>Do celów należytego zarządzania środkami publicznymi i ich kontroli odpowiednia instytucja zarządzająca lub agencja płatnicza przekazuje wraz z wnioskiem o płatność następujące informacje:</w:t>
            </w:r>
          </w:p>
        </w:tc>
      </w:tr>
      <w:tr w14:paraId="6177336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CF41DC" w14:textId="77777777">
            <w:pPr>
              <w:pStyle w:val="Normal6"/>
              <w:rPr>
                <w:color w:val="000000" w:themeColor="text1"/>
              </w:rPr>
            </w:pPr>
          </w:p>
        </w:tc>
        <w:tc>
          <w:tcPr>
            <w:tcW w:w="4876" w:type="dxa"/>
          </w:tcPr>
          <w:p w:rsidR="00276A77" w:rsidRPr="00355A6D" w:rsidP="00D373E1" w14:paraId="4F1E88E9" w14:textId="77777777">
            <w:pPr>
              <w:pStyle w:val="Normal6"/>
              <w:rPr>
                <w:color w:val="000000" w:themeColor="text1"/>
                <w:szCs w:val="24"/>
              </w:rPr>
            </w:pPr>
            <w:r w:rsidRPr="00355A6D">
              <w:rPr>
                <w:b/>
                <w:i/>
                <w:color w:val="000000" w:themeColor="text1"/>
              </w:rPr>
              <w:t>a) informacje na temat całkowitych kosztów leżących u podstaw operacji, które przyczyniają się do osiągnięcia kamieni milowych i wartości docelowych;</w:t>
            </w:r>
          </w:p>
        </w:tc>
      </w:tr>
      <w:tr w14:paraId="01E2CCA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FAD6D2" w14:textId="77777777">
            <w:pPr>
              <w:pStyle w:val="Normal6"/>
              <w:rPr>
                <w:color w:val="000000" w:themeColor="text1"/>
              </w:rPr>
            </w:pPr>
          </w:p>
        </w:tc>
        <w:tc>
          <w:tcPr>
            <w:tcW w:w="4876" w:type="dxa"/>
          </w:tcPr>
          <w:p w:rsidR="00276A77" w:rsidRPr="00355A6D" w:rsidP="00D373E1" w14:paraId="1610142D" w14:textId="77777777">
            <w:pPr>
              <w:pStyle w:val="Normal6"/>
              <w:rPr>
                <w:color w:val="000000" w:themeColor="text1"/>
                <w:szCs w:val="24"/>
              </w:rPr>
            </w:pPr>
            <w:r w:rsidRPr="00355A6D">
              <w:rPr>
                <w:b/>
                <w:i/>
                <w:color w:val="000000" w:themeColor="text1"/>
              </w:rPr>
              <w:t>b) jeżeli całkowite koszty leżące u podstaw operacji odbiegają o więcej niż 5 % od szacunków związanych z odpowiednimi kamieniami milowymi i wartościami docelowymi określonymi w planie – wyjaśnienie przyczyn tych różnic;</w:t>
            </w:r>
          </w:p>
        </w:tc>
      </w:tr>
      <w:tr w14:paraId="2C7C45A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D2E9E0" w14:textId="77777777">
            <w:pPr>
              <w:pStyle w:val="Normal6"/>
              <w:rPr>
                <w:color w:val="000000" w:themeColor="text1"/>
              </w:rPr>
            </w:pPr>
          </w:p>
        </w:tc>
        <w:tc>
          <w:tcPr>
            <w:tcW w:w="4876" w:type="dxa"/>
          </w:tcPr>
          <w:p w:rsidR="00276A77" w:rsidRPr="00355A6D" w:rsidP="00D373E1" w14:paraId="5A633F32" w14:textId="77777777">
            <w:pPr>
              <w:pStyle w:val="Normal6"/>
              <w:rPr>
                <w:color w:val="000000" w:themeColor="text1"/>
                <w:szCs w:val="24"/>
              </w:rPr>
            </w:pPr>
            <w:r w:rsidRPr="00355A6D">
              <w:rPr>
                <w:b/>
                <w:i/>
                <w:color w:val="000000" w:themeColor="text1"/>
              </w:rPr>
              <w:t>c) porównanie całkowitych kosztów leżących u podstaw operacji, o których mowa w lit. a), z odpowiadającymi im szacunkami określonymi w planie, do celów oceny efektywności kosztowej, poprawy przyszłych szacunków kosztów oraz, w stosownych przypadkach, wsparcia dostosowań planu zgodnie z art. 23 [zmiana planu];</w:t>
            </w:r>
          </w:p>
        </w:tc>
      </w:tr>
      <w:tr w14:paraId="44DAA76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8894AC" w14:textId="77777777">
            <w:pPr>
              <w:pStyle w:val="Normal6"/>
              <w:rPr>
                <w:color w:val="000000" w:themeColor="text1"/>
              </w:rPr>
            </w:pPr>
          </w:p>
        </w:tc>
        <w:tc>
          <w:tcPr>
            <w:tcW w:w="4876" w:type="dxa"/>
          </w:tcPr>
          <w:p w:rsidR="00276A77" w:rsidRPr="00355A6D" w:rsidP="00D373E1" w14:paraId="30BC5A22" w14:textId="77777777">
            <w:pPr>
              <w:pStyle w:val="Normal6"/>
              <w:rPr>
                <w:color w:val="000000" w:themeColor="text1"/>
                <w:szCs w:val="24"/>
              </w:rPr>
            </w:pPr>
            <w:r w:rsidRPr="00355A6D">
              <w:rPr>
                <w:b/>
                <w:i/>
                <w:color w:val="000000" w:themeColor="text1"/>
              </w:rPr>
              <w:t>d) porównanie kamieni milowych i wartości docelowych istotnych z punktu widzenia wkładu w realizację celu klimatycznego i społecznego, o którym mowa w art. 10, z kosztami leżącymi u podstaw operacji oraz, w przypadku rozbieżności przekraczających 5 %, analizę tych rozbieżności;</w:t>
            </w:r>
          </w:p>
        </w:tc>
      </w:tr>
      <w:tr w14:paraId="2CED314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5557EA" w14:textId="77777777">
            <w:pPr>
              <w:pStyle w:val="Normal6"/>
              <w:rPr>
                <w:color w:val="000000" w:themeColor="text1"/>
              </w:rPr>
            </w:pPr>
          </w:p>
        </w:tc>
        <w:tc>
          <w:tcPr>
            <w:tcW w:w="4876" w:type="dxa"/>
          </w:tcPr>
          <w:p w:rsidR="00276A77" w:rsidRPr="00355A6D" w:rsidP="00D373E1" w14:paraId="4C1A6DA5" w14:textId="77777777">
            <w:pPr>
              <w:pStyle w:val="Normal6"/>
              <w:rPr>
                <w:color w:val="000000" w:themeColor="text1"/>
                <w:szCs w:val="24"/>
              </w:rPr>
            </w:pPr>
            <w:r w:rsidRPr="00355A6D">
              <w:rPr>
                <w:b/>
                <w:i/>
                <w:color w:val="000000" w:themeColor="text1"/>
              </w:rPr>
              <w:t xml:space="preserve">e) informacje na temat metodyk stosowanych do wypłat krajowych. Płatności dokonywane przez instytucje zarządzające i agencje płatnicze mogą być </w:t>
            </w:r>
            <w:r w:rsidRPr="00355A6D">
              <w:rPr>
                <w:b/>
                <w:i/>
                <w:color w:val="000000" w:themeColor="text1"/>
              </w:rPr>
              <w:t>oparte na kosztach rzeczywistych lub średnich kosztach.</w:t>
            </w:r>
          </w:p>
        </w:tc>
      </w:tr>
      <w:tr w14:paraId="108627A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883E92" w14:textId="77777777">
            <w:pPr>
              <w:pStyle w:val="Normal6"/>
              <w:rPr>
                <w:color w:val="000000" w:themeColor="text1"/>
              </w:rPr>
            </w:pPr>
          </w:p>
        </w:tc>
        <w:tc>
          <w:tcPr>
            <w:tcW w:w="4876" w:type="dxa"/>
          </w:tcPr>
          <w:p w:rsidR="00276A77" w:rsidRPr="00355A6D" w:rsidP="00D373E1" w14:paraId="5FD52F58" w14:textId="77777777">
            <w:pPr>
              <w:pStyle w:val="Normal6"/>
              <w:rPr>
                <w:color w:val="000000" w:themeColor="text1"/>
                <w:szCs w:val="24"/>
              </w:rPr>
            </w:pPr>
            <w:r w:rsidRPr="00355A6D">
              <w:rPr>
                <w:b/>
                <w:i/>
                <w:color w:val="000000" w:themeColor="text1"/>
              </w:rPr>
              <w:t>Wszystkie informacje, o których mowa w niniejszym artykule, udostępnia się krajowym instytucjom audytowym, Komisji Europejskiej i Europejskiemu Trybunałowi Obrachunkowemu.</w:t>
            </w:r>
          </w:p>
        </w:tc>
      </w:tr>
      <w:tr w14:paraId="4023F10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ACD01F" w14:textId="77777777">
            <w:pPr>
              <w:pStyle w:val="Normal6"/>
              <w:rPr>
                <w:color w:val="000000" w:themeColor="text1"/>
              </w:rPr>
            </w:pPr>
          </w:p>
        </w:tc>
        <w:tc>
          <w:tcPr>
            <w:tcW w:w="4876" w:type="dxa"/>
          </w:tcPr>
          <w:p w:rsidR="00276A77" w:rsidRPr="00355A6D" w:rsidP="00D373E1" w14:paraId="51B8F88C" w14:textId="77777777">
            <w:pPr>
              <w:pStyle w:val="Normal6"/>
              <w:rPr>
                <w:color w:val="000000" w:themeColor="text1"/>
                <w:szCs w:val="24"/>
              </w:rPr>
            </w:pPr>
            <w:r w:rsidRPr="00355A6D">
              <w:rPr>
                <w:b/>
                <w:i/>
                <w:color w:val="000000" w:themeColor="text1"/>
              </w:rPr>
              <w:t>Komisja Europejska i Europejski Trybunał Obrachunkowy mają dostęp do informacji niezbędnych do zweryfikowania wiarygodności, kompletności i identyfikowalności danych dotyczących kosztów leżących u podstaw operacji oraz ich związku z osiągnięciem odpowiednich kamieni milowych i wartości docelowych w ramach celów polityki.</w:t>
            </w:r>
          </w:p>
        </w:tc>
      </w:tr>
      <w:tr w14:paraId="629FDED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E31933" w14:textId="77777777">
            <w:pPr>
              <w:pStyle w:val="Normal6"/>
              <w:rPr>
                <w:color w:val="000000" w:themeColor="text1"/>
              </w:rPr>
            </w:pPr>
          </w:p>
        </w:tc>
        <w:tc>
          <w:tcPr>
            <w:tcW w:w="4876" w:type="dxa"/>
          </w:tcPr>
          <w:p w:rsidR="00276A77" w:rsidRPr="00355A6D" w:rsidP="00D373E1" w14:paraId="4C4A8A13" w14:textId="77777777">
            <w:pPr>
              <w:pStyle w:val="Normal6"/>
              <w:rPr>
                <w:color w:val="000000" w:themeColor="text1"/>
                <w:szCs w:val="24"/>
              </w:rPr>
            </w:pPr>
            <w:r w:rsidRPr="00355A6D">
              <w:rPr>
                <w:b/>
                <w:i/>
                <w:color w:val="000000" w:themeColor="text1"/>
              </w:rPr>
              <w:t>Do celów przeglądu śródokresowego i zmiany planów oraz na dwa lata przed końcem WRF Komisja publikuje sprawozdanie zawierające wnioski wynikające z porównania kosztów leżących u podstaw operacji z szacunkami związanymi z osiągniętymi kamieniami milowymi i wartościami docelowymi, w tym wnioski służące poprawie szacowania kosztów, efektywności kosztowej i gospodarności.</w:t>
            </w:r>
          </w:p>
        </w:tc>
      </w:tr>
    </w:tbl>
    <w:p w:rsidR="00276A77" w:rsidRPr="00355A6D" w:rsidP="00276A77" w14:paraId="2A355D3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C46B34B" w14:textId="77777777">
      <w:pPr>
        <w:rPr>
          <w:color w:val="000000" w:themeColor="text1"/>
        </w:rPr>
      </w:pPr>
      <w:r w:rsidRPr="00355A6D">
        <w:rPr>
          <w:rStyle w:val="HideTWBExt"/>
        </w:rPr>
        <w:t>&lt;/Amend&gt;</w:t>
      </w:r>
    </w:p>
    <w:p w:rsidR="00276A77" w:rsidRPr="00355A6D" w:rsidP="00276A77" w14:paraId="43CD589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5376</w:t>
      </w:r>
      <w:r w:rsidRPr="00355A6D">
        <w:rPr>
          <w:rStyle w:val="HideTWBExt"/>
          <w:b w:val="0"/>
        </w:rPr>
        <w:t>&lt;/NumAm&gt;</w:t>
      </w:r>
    </w:p>
    <w:p w:rsidR="00276A77" w:rsidRPr="00355A6D" w:rsidP="00276A77" w14:paraId="37CD9A8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65AD69C1" w14:textId="77777777">
      <w:pPr>
        <w:rPr>
          <w:color w:val="000000" w:themeColor="text1"/>
        </w:rPr>
      </w:pPr>
      <w:r w:rsidRPr="00355A6D">
        <w:rPr>
          <w:rStyle w:val="HideTWBExt"/>
        </w:rPr>
        <w:t>&lt;/RepeatBlock-By&gt;</w:t>
      </w:r>
    </w:p>
    <w:p w:rsidR="00276A77" w:rsidRPr="00355A6D" w:rsidP="00276A77" w14:paraId="48BF0CF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4616999" w14:textId="77777777">
      <w:pPr>
        <w:pStyle w:val="NormalBold"/>
        <w:rPr>
          <w:color w:val="000000" w:themeColor="text1"/>
        </w:rPr>
      </w:pPr>
      <w:r w:rsidRPr="00355A6D">
        <w:rPr>
          <w:rStyle w:val="HideTWBExt"/>
          <w:b w:val="0"/>
        </w:rPr>
        <w:t>&lt;Article&gt;</w:t>
      </w:r>
      <w:r w:rsidRPr="00355A6D">
        <w:rPr>
          <w:color w:val="000000" w:themeColor="text1"/>
        </w:rPr>
        <w:t>Artykuł 54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E8AE6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81CF4D1" w14:textId="77777777">
            <w:pPr>
              <w:keepNext/>
              <w:rPr>
                <w:color w:val="000000" w:themeColor="text1"/>
              </w:rPr>
            </w:pPr>
          </w:p>
        </w:tc>
      </w:tr>
      <w:tr w14:paraId="2CEF003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E783D6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5D9506B" w14:textId="77777777">
            <w:pPr>
              <w:pStyle w:val="ColumnHeading"/>
              <w:keepNext/>
              <w:rPr>
                <w:color w:val="000000" w:themeColor="text1"/>
              </w:rPr>
            </w:pPr>
            <w:r w:rsidRPr="00355A6D">
              <w:rPr>
                <w:color w:val="000000" w:themeColor="text1"/>
              </w:rPr>
              <w:t>Poprawka</w:t>
            </w:r>
          </w:p>
        </w:tc>
      </w:tr>
      <w:tr w14:paraId="3866F7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7E76A95" w14:textId="77777777">
            <w:pPr>
              <w:pStyle w:val="Normal6"/>
              <w:rPr>
                <w:color w:val="000000" w:themeColor="text1"/>
              </w:rPr>
            </w:pPr>
            <w:r w:rsidRPr="00355A6D">
              <w:rPr>
                <w:color w:val="000000" w:themeColor="text1"/>
              </w:rPr>
              <w:t>Komitet monitorujący i komitet koordynujący</w:t>
            </w:r>
          </w:p>
        </w:tc>
        <w:tc>
          <w:tcPr>
            <w:tcW w:w="4876" w:type="dxa"/>
          </w:tcPr>
          <w:p w:rsidR="00276A77" w:rsidRPr="00355A6D" w:rsidP="00D373E1" w14:paraId="33F0CFF7" w14:textId="77777777">
            <w:pPr>
              <w:pStyle w:val="Normal6"/>
              <w:rPr>
                <w:color w:val="000000" w:themeColor="text1"/>
                <w:szCs w:val="24"/>
              </w:rPr>
            </w:pPr>
            <w:r w:rsidRPr="00355A6D">
              <w:rPr>
                <w:i/>
                <w:color w:val="000000" w:themeColor="text1"/>
              </w:rPr>
              <w:t>(Nie dotyczy polskiej wersji językowej)</w:t>
            </w:r>
          </w:p>
        </w:tc>
      </w:tr>
    </w:tbl>
    <w:p w:rsidR="00276A77" w:rsidRPr="00355A6D" w:rsidP="00276A77" w14:paraId="61336DE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D0C3207" w14:textId="77777777">
      <w:pPr>
        <w:rPr>
          <w:color w:val="000000" w:themeColor="text1"/>
        </w:rPr>
      </w:pPr>
      <w:r w:rsidRPr="00355A6D">
        <w:rPr>
          <w:rStyle w:val="HideTWBExt"/>
        </w:rPr>
        <w:t>&lt;/Amend&gt;</w:t>
      </w:r>
    </w:p>
    <w:p w:rsidR="00276A77" w:rsidRPr="00355A6D" w:rsidP="00276A77" w14:paraId="232D0EE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5377</w:t>
      </w:r>
      <w:r w:rsidRPr="00355A6D">
        <w:rPr>
          <w:rStyle w:val="HideTWBExt"/>
          <w:b w:val="0"/>
        </w:rPr>
        <w:t>&lt;/NumAm&gt;</w:t>
      </w:r>
    </w:p>
    <w:p w:rsidR="00276A77" w:rsidRPr="00355A6D" w:rsidP="00276A77" w14:paraId="12A29CB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03624983" w14:textId="77777777">
      <w:pPr>
        <w:rPr>
          <w:color w:val="000000" w:themeColor="text1"/>
        </w:rPr>
      </w:pPr>
      <w:r w:rsidRPr="00355A6D">
        <w:rPr>
          <w:rStyle w:val="HideTWBExt"/>
        </w:rPr>
        <w:t>&lt;/RepeatBlock-By&gt;</w:t>
      </w:r>
    </w:p>
    <w:p w:rsidR="00276A77" w:rsidRPr="00355A6D" w:rsidP="00276A77" w14:paraId="6CAAC8D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EE76D97" w14:textId="77777777">
      <w:pPr>
        <w:pStyle w:val="NormalBold"/>
        <w:rPr>
          <w:color w:val="000000" w:themeColor="text1"/>
        </w:rPr>
      </w:pPr>
      <w:r w:rsidRPr="00355A6D">
        <w:rPr>
          <w:rStyle w:val="HideTWBExt"/>
          <w:b w:val="0"/>
        </w:rPr>
        <w:t>&lt;Article&gt;</w:t>
      </w:r>
      <w:r w:rsidRPr="00355A6D">
        <w:rPr>
          <w:color w:val="000000" w:themeColor="text1"/>
        </w:rPr>
        <w:t>Artykuł 54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53B76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F642E5F" w14:textId="77777777">
            <w:pPr>
              <w:keepNext/>
              <w:rPr>
                <w:color w:val="000000" w:themeColor="text1"/>
              </w:rPr>
            </w:pPr>
          </w:p>
        </w:tc>
      </w:tr>
      <w:tr w14:paraId="5F2CDC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AE8E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AA0A027" w14:textId="77777777">
            <w:pPr>
              <w:pStyle w:val="ColumnHeading"/>
              <w:keepNext/>
              <w:rPr>
                <w:color w:val="000000" w:themeColor="text1"/>
              </w:rPr>
            </w:pPr>
            <w:r w:rsidRPr="00355A6D">
              <w:rPr>
                <w:color w:val="000000" w:themeColor="text1"/>
              </w:rPr>
              <w:t>Poprawka</w:t>
            </w:r>
          </w:p>
        </w:tc>
      </w:tr>
      <w:tr w14:paraId="1B9E44F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703D909" w14:textId="77777777">
            <w:pPr>
              <w:pStyle w:val="Normal6"/>
              <w:rPr>
                <w:color w:val="000000" w:themeColor="text1"/>
              </w:rPr>
            </w:pPr>
            <w:r w:rsidRPr="00355A6D">
              <w:rPr>
                <w:color w:val="000000" w:themeColor="text1"/>
              </w:rPr>
              <w:t>Komitet monitorujący i komitet koordynujący</w:t>
            </w:r>
          </w:p>
        </w:tc>
        <w:tc>
          <w:tcPr>
            <w:tcW w:w="4876" w:type="dxa"/>
          </w:tcPr>
          <w:p w:rsidR="00276A77" w:rsidRPr="00355A6D" w:rsidP="00D373E1" w14:paraId="49AA0C14" w14:textId="77777777">
            <w:pPr>
              <w:pStyle w:val="Normal6"/>
              <w:rPr>
                <w:color w:val="000000" w:themeColor="text1"/>
                <w:szCs w:val="24"/>
              </w:rPr>
            </w:pPr>
            <w:r w:rsidRPr="00355A6D">
              <w:rPr>
                <w:i/>
                <w:color w:val="000000" w:themeColor="text1"/>
              </w:rPr>
              <w:t>(Nie dotyczy polskiej wersji językowej)</w:t>
            </w:r>
          </w:p>
        </w:tc>
      </w:tr>
    </w:tbl>
    <w:p w:rsidR="00276A77" w:rsidRPr="00355A6D" w:rsidP="00276A77" w14:paraId="21C9831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4AB5DEE5" w14:textId="77777777">
      <w:pPr>
        <w:rPr>
          <w:color w:val="000000" w:themeColor="text1"/>
        </w:rPr>
      </w:pPr>
      <w:r w:rsidRPr="00355A6D">
        <w:rPr>
          <w:rStyle w:val="HideTWBExt"/>
        </w:rPr>
        <w:t>&lt;/Amend&gt;</w:t>
      </w:r>
    </w:p>
    <w:p w:rsidR="00276A77" w:rsidRPr="00355A6D" w:rsidP="00276A77" w14:paraId="6C541F9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5378</w:t>
      </w:r>
      <w:r w:rsidRPr="00355A6D">
        <w:rPr>
          <w:rStyle w:val="HideTWBExt"/>
          <w:b w:val="0"/>
        </w:rPr>
        <w:t>&lt;/NumAm&gt;</w:t>
      </w:r>
    </w:p>
    <w:p w:rsidR="00276A77" w:rsidRPr="00355A6D" w:rsidP="00276A77" w14:paraId="724C4D8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74470915"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64347120" w14:textId="77777777">
      <w:pPr>
        <w:rPr>
          <w:color w:val="000000" w:themeColor="text1"/>
        </w:rPr>
      </w:pPr>
      <w:r w:rsidRPr="00355A6D">
        <w:rPr>
          <w:rStyle w:val="HideTWBExt"/>
        </w:rPr>
        <w:t>&lt;/RepeatBlock-By&gt;</w:t>
      </w:r>
    </w:p>
    <w:p w:rsidR="00276A77" w:rsidRPr="00355A6D" w:rsidP="00276A77" w14:paraId="4AE4B44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2E44DCC" w14:textId="77777777">
      <w:pPr>
        <w:pStyle w:val="NormalBold"/>
        <w:rPr>
          <w:color w:val="000000" w:themeColor="text1"/>
        </w:rPr>
      </w:pPr>
      <w:r w:rsidRPr="00355A6D">
        <w:rPr>
          <w:rStyle w:val="HideTWBExt"/>
          <w:b w:val="0"/>
        </w:rPr>
        <w:t>&lt;Article&gt;</w:t>
      </w:r>
      <w:r w:rsidRPr="00355A6D">
        <w:rPr>
          <w:color w:val="000000" w:themeColor="text1"/>
        </w:rPr>
        <w:t>Artykuł 54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4E34C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B8974AF" w14:textId="77777777">
            <w:pPr>
              <w:keepNext/>
              <w:rPr>
                <w:color w:val="000000" w:themeColor="text1"/>
              </w:rPr>
            </w:pPr>
          </w:p>
        </w:tc>
      </w:tr>
      <w:tr w14:paraId="62F1097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4C13B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9CD700" w14:textId="77777777">
            <w:pPr>
              <w:pStyle w:val="ColumnHeading"/>
              <w:keepNext/>
              <w:rPr>
                <w:color w:val="000000" w:themeColor="text1"/>
              </w:rPr>
            </w:pPr>
            <w:r w:rsidRPr="00355A6D">
              <w:rPr>
                <w:color w:val="000000" w:themeColor="text1"/>
              </w:rPr>
              <w:t>Poprawka</w:t>
            </w:r>
          </w:p>
        </w:tc>
      </w:tr>
      <w:tr w14:paraId="4CE5F75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042A5D" w14:textId="77777777">
            <w:pPr>
              <w:pStyle w:val="Normal6"/>
              <w:rPr>
                <w:color w:val="000000" w:themeColor="text1"/>
              </w:rPr>
            </w:pPr>
            <w:r w:rsidRPr="00355A6D">
              <w:rPr>
                <w:color w:val="000000" w:themeColor="text1"/>
              </w:rPr>
              <w:t xml:space="preserve">Komitet monitorujący </w:t>
            </w:r>
            <w:r w:rsidRPr="00355A6D">
              <w:rPr>
                <w:b/>
                <w:i/>
                <w:color w:val="000000" w:themeColor="text1"/>
              </w:rPr>
              <w:t>i komitet koordynujący</w:t>
            </w:r>
          </w:p>
        </w:tc>
        <w:tc>
          <w:tcPr>
            <w:tcW w:w="4876" w:type="dxa"/>
          </w:tcPr>
          <w:p w:rsidR="00276A77" w:rsidRPr="00355A6D" w:rsidP="00D373E1" w14:paraId="3EDA045B" w14:textId="77777777">
            <w:pPr>
              <w:pStyle w:val="Normal6"/>
              <w:rPr>
                <w:color w:val="000000" w:themeColor="text1"/>
                <w:szCs w:val="24"/>
              </w:rPr>
            </w:pPr>
            <w:r w:rsidRPr="00355A6D">
              <w:rPr>
                <w:color w:val="000000" w:themeColor="text1"/>
              </w:rPr>
              <w:t>Komitet monitorujący</w:t>
            </w:r>
          </w:p>
        </w:tc>
      </w:tr>
    </w:tbl>
    <w:p w:rsidR="00276A77" w:rsidRPr="00355A6D" w:rsidP="00276A77" w14:paraId="2D4EAE1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E7A120F" w14:textId="77777777">
      <w:pPr>
        <w:rPr>
          <w:color w:val="000000" w:themeColor="text1"/>
        </w:rPr>
      </w:pPr>
      <w:r w:rsidRPr="00355A6D">
        <w:rPr>
          <w:rStyle w:val="HideTWBExt"/>
        </w:rPr>
        <w:t>&lt;/Amend&gt;</w:t>
      </w:r>
    </w:p>
    <w:p w:rsidR="00276A77" w:rsidRPr="00355A6D" w:rsidP="00276A77" w14:paraId="3791AD0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5379</w:t>
      </w:r>
      <w:r w:rsidRPr="00355A6D">
        <w:rPr>
          <w:rStyle w:val="HideTWBExt"/>
          <w:b w:val="0"/>
        </w:rPr>
        <w:t>&lt;/NumAm&gt;</w:t>
      </w:r>
    </w:p>
    <w:p w:rsidR="00276A77" w:rsidRPr="00355A6D" w:rsidP="00276A77" w14:paraId="6AA7323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B3E57ED" w14:textId="77777777">
      <w:pPr>
        <w:rPr>
          <w:color w:val="000000" w:themeColor="text1"/>
        </w:rPr>
      </w:pPr>
      <w:r w:rsidRPr="00355A6D">
        <w:rPr>
          <w:rStyle w:val="HideTWBExt"/>
        </w:rPr>
        <w:t>&lt;/RepeatBlock-By&gt;</w:t>
      </w:r>
    </w:p>
    <w:p w:rsidR="00276A77" w:rsidRPr="00355A6D" w:rsidP="00276A77" w14:paraId="11BFE0D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9204A82" w14:textId="77777777">
      <w:pPr>
        <w:pStyle w:val="NormalBold"/>
        <w:rPr>
          <w:color w:val="000000" w:themeColor="text1"/>
        </w:rPr>
      </w:pPr>
      <w:r w:rsidRPr="00355A6D">
        <w:rPr>
          <w:rStyle w:val="HideTWBExt"/>
          <w:b w:val="0"/>
        </w:rPr>
        <w:t>&lt;Article&gt;</w:t>
      </w:r>
      <w:r w:rsidRPr="00355A6D">
        <w:rPr>
          <w:color w:val="000000" w:themeColor="text1"/>
        </w:rPr>
        <w:t>Artykuł 54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3BB6F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6D70085" w14:textId="77777777">
            <w:pPr>
              <w:keepNext/>
              <w:rPr>
                <w:color w:val="000000" w:themeColor="text1"/>
              </w:rPr>
            </w:pPr>
          </w:p>
        </w:tc>
      </w:tr>
      <w:tr w14:paraId="266E85D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E835D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9658364" w14:textId="77777777">
            <w:pPr>
              <w:pStyle w:val="ColumnHeading"/>
              <w:keepNext/>
              <w:rPr>
                <w:color w:val="000000" w:themeColor="text1"/>
              </w:rPr>
            </w:pPr>
            <w:r w:rsidRPr="00355A6D">
              <w:rPr>
                <w:color w:val="000000" w:themeColor="text1"/>
              </w:rPr>
              <w:t>Poprawka</w:t>
            </w:r>
          </w:p>
        </w:tc>
      </w:tr>
      <w:tr w14:paraId="1723084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1091BE" w14:textId="77777777">
            <w:pPr>
              <w:pStyle w:val="Normal6"/>
              <w:rPr>
                <w:color w:val="000000" w:themeColor="text1"/>
              </w:rPr>
            </w:pPr>
            <w:r w:rsidRPr="00355A6D">
              <w:rPr>
                <w:b/>
                <w:i/>
                <w:color w:val="000000" w:themeColor="text1"/>
              </w:rPr>
              <w:t>Komitet monitorujący</w:t>
            </w:r>
            <w:r w:rsidRPr="00355A6D">
              <w:rPr>
                <w:color w:val="000000" w:themeColor="text1"/>
              </w:rPr>
              <w:t xml:space="preserve"> i komitet koordynujący</w:t>
            </w:r>
          </w:p>
        </w:tc>
        <w:tc>
          <w:tcPr>
            <w:tcW w:w="4876" w:type="dxa"/>
          </w:tcPr>
          <w:p w:rsidR="00276A77" w:rsidRPr="00355A6D" w:rsidP="00D373E1" w14:paraId="0BB418AB" w14:textId="77777777">
            <w:pPr>
              <w:pStyle w:val="Normal6"/>
              <w:rPr>
                <w:color w:val="000000" w:themeColor="text1"/>
                <w:szCs w:val="24"/>
              </w:rPr>
            </w:pPr>
            <w:r w:rsidRPr="00355A6D">
              <w:rPr>
                <w:b/>
                <w:i/>
                <w:color w:val="000000" w:themeColor="text1"/>
              </w:rPr>
              <w:t xml:space="preserve">Organ doradczy </w:t>
            </w:r>
            <w:r w:rsidRPr="00355A6D">
              <w:rPr>
                <w:color w:val="000000" w:themeColor="text1"/>
              </w:rPr>
              <w:t>i komitet koordynujący</w:t>
            </w:r>
          </w:p>
        </w:tc>
      </w:tr>
    </w:tbl>
    <w:p w:rsidR="00276A77" w:rsidRPr="00355A6D" w:rsidP="00276A77" w14:paraId="360243F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FF569D1" w14:textId="77777777">
      <w:pPr>
        <w:rPr>
          <w:color w:val="000000" w:themeColor="text1"/>
        </w:rPr>
      </w:pPr>
      <w:r w:rsidRPr="00355A6D">
        <w:rPr>
          <w:rStyle w:val="HideTWBExt"/>
        </w:rPr>
        <w:t>&lt;/Amend&gt;</w:t>
      </w:r>
    </w:p>
    <w:p w:rsidR="00276A77" w:rsidRPr="00355A6D" w:rsidP="00276A77" w14:paraId="2FC76EE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5380</w:t>
      </w:r>
      <w:r w:rsidRPr="00355A6D">
        <w:rPr>
          <w:rStyle w:val="HideTWBExt"/>
          <w:b w:val="0"/>
        </w:rPr>
        <w:t>&lt;/NumAm&gt;</w:t>
      </w:r>
    </w:p>
    <w:p w:rsidR="00276A77" w:rsidRPr="00355A6D" w:rsidP="00276A77" w14:paraId="10F7537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Pascal </w:t>
      </w:r>
      <w:r w:rsidRPr="00355A6D">
        <w:rPr>
          <w:color w:val="000000" w:themeColor="text1"/>
        </w:rPr>
        <w:t>Arimont</w:t>
      </w:r>
      <w:r w:rsidRPr="00355A6D">
        <w:rPr>
          <w:color w:val="000000" w:themeColor="text1"/>
        </w:rPr>
        <w:t xml:space="preserve">, </w:t>
      </w:r>
      <w:r w:rsidRPr="00355A6D">
        <w:rPr>
          <w:color w:val="000000" w:themeColor="text1"/>
        </w:rPr>
        <w:t>Wouter</w:t>
      </w:r>
      <w:r w:rsidRPr="00355A6D">
        <w:rPr>
          <w:color w:val="000000" w:themeColor="text1"/>
        </w:rPr>
        <w:t xml:space="preserve"> </w:t>
      </w:r>
      <w:r w:rsidRPr="00355A6D">
        <w:rPr>
          <w:color w:val="000000" w:themeColor="text1"/>
        </w:rPr>
        <w:t>Beke</w:t>
      </w:r>
      <w:r w:rsidRPr="00355A6D">
        <w:rPr>
          <w:rStyle w:val="HideTWBExt"/>
          <w:b w:val="0"/>
        </w:rPr>
        <w:t>&lt;/Members&gt;</w:t>
      </w:r>
    </w:p>
    <w:p w:rsidR="00276A77" w:rsidRPr="00355A6D" w:rsidP="00276A77" w14:paraId="7B4AB0A2" w14:textId="77777777">
      <w:pPr>
        <w:rPr>
          <w:color w:val="000000" w:themeColor="text1"/>
        </w:rPr>
      </w:pPr>
      <w:r w:rsidRPr="00355A6D">
        <w:rPr>
          <w:rStyle w:val="HideTWBExt"/>
        </w:rPr>
        <w:t>&lt;/RepeatBlock-By&gt;</w:t>
      </w:r>
    </w:p>
    <w:p w:rsidR="00276A77" w:rsidRPr="00355A6D" w:rsidP="00276A77" w14:paraId="7B6728F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F9B7E25"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FCA28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B43395E" w14:textId="77777777">
            <w:pPr>
              <w:keepNext/>
              <w:rPr>
                <w:color w:val="000000" w:themeColor="text1"/>
              </w:rPr>
            </w:pPr>
          </w:p>
        </w:tc>
      </w:tr>
      <w:tr w14:paraId="43B5A5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F373D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0B03A34" w14:textId="77777777">
            <w:pPr>
              <w:pStyle w:val="ColumnHeading"/>
              <w:keepNext/>
              <w:rPr>
                <w:color w:val="000000" w:themeColor="text1"/>
              </w:rPr>
            </w:pPr>
            <w:r w:rsidRPr="00355A6D">
              <w:rPr>
                <w:color w:val="000000" w:themeColor="text1"/>
              </w:rPr>
              <w:t>Poprawka</w:t>
            </w:r>
          </w:p>
        </w:tc>
      </w:tr>
      <w:tr w14:paraId="12F1C73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A372F7"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w:t>
            </w:r>
            <w:r w:rsidRPr="00355A6D">
              <w:rPr>
                <w:b/>
                <w:i/>
                <w:color w:val="000000" w:themeColor="text1"/>
              </w:rPr>
              <w:t>powołuje co najmniej</w:t>
            </w:r>
            <w:r w:rsidRPr="00355A6D">
              <w:rPr>
                <w:color w:val="000000" w:themeColor="text1"/>
              </w:rPr>
              <w:t xml:space="preserve"> jeden komitet monitorujący </w:t>
            </w:r>
            <w:r w:rsidRPr="00355A6D">
              <w:rPr>
                <w:b/>
                <w:i/>
                <w:color w:val="000000" w:themeColor="text1"/>
              </w:rPr>
              <w:t>na potrzeby rozdziałów planu PKR, stosownie do danego rozdziału</w:t>
            </w:r>
            <w:r w:rsidRPr="00355A6D">
              <w:rPr>
                <w:color w:val="000000" w:themeColor="text1"/>
              </w:rPr>
              <w:t xml:space="preserve">. Należy uwzględnić wszystkie rozdziały planu. Ten sam </w:t>
            </w:r>
            <w:r w:rsidRPr="00355A6D">
              <w:rPr>
                <w:b/>
                <w:i/>
                <w:color w:val="000000" w:themeColor="text1"/>
              </w:rPr>
              <w:t>komitet monitorujący</w:t>
            </w:r>
            <w:r w:rsidRPr="00355A6D">
              <w:rPr>
                <w:color w:val="000000" w:themeColor="text1"/>
              </w:rPr>
              <w:t xml:space="preserve"> może zająć się więcej niż jednym rozdziałem.</w:t>
            </w:r>
          </w:p>
        </w:tc>
        <w:tc>
          <w:tcPr>
            <w:tcW w:w="4876" w:type="dxa"/>
          </w:tcPr>
          <w:p w:rsidR="00276A77" w:rsidRPr="00355A6D" w:rsidP="00D373E1" w14:paraId="5B7E2F84"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w:t>
            </w:r>
            <w:r w:rsidRPr="00355A6D">
              <w:rPr>
                <w:b/>
                <w:i/>
                <w:color w:val="000000" w:themeColor="text1"/>
              </w:rPr>
              <w:t>ustanawia</w:t>
            </w:r>
            <w:r w:rsidRPr="00355A6D">
              <w:rPr>
                <w:color w:val="000000" w:themeColor="text1"/>
              </w:rPr>
              <w:t xml:space="preserve"> jeden </w:t>
            </w:r>
            <w:r w:rsidRPr="00355A6D">
              <w:rPr>
                <w:b/>
                <w:i/>
                <w:color w:val="000000" w:themeColor="text1"/>
              </w:rPr>
              <w:t>krajowy</w:t>
            </w:r>
            <w:r w:rsidRPr="00355A6D">
              <w:rPr>
                <w:color w:val="000000" w:themeColor="text1"/>
              </w:rPr>
              <w:t xml:space="preserve"> komitet monitorujący, </w:t>
            </w:r>
            <w:r w:rsidRPr="00355A6D">
              <w:rPr>
                <w:b/>
                <w:i/>
                <w:color w:val="000000" w:themeColor="text1"/>
              </w:rPr>
              <w:t>który działa za pośrednictwem podkomitetów ustanowionych zgodnie z rozdziałami regionalnymi, terytorialnymi lub sektorowymi, w tym rozdziałem dotyczącym WPR</w:t>
            </w:r>
            <w:r w:rsidRPr="00355A6D">
              <w:rPr>
                <w:color w:val="000000" w:themeColor="text1"/>
              </w:rPr>
              <w:t xml:space="preserve">. Należy uwzględnić wszystkie rozdziały planu. Ten sam </w:t>
            </w:r>
            <w:r w:rsidRPr="00355A6D">
              <w:rPr>
                <w:b/>
                <w:i/>
                <w:color w:val="000000" w:themeColor="text1"/>
              </w:rPr>
              <w:t>podkomitet</w:t>
            </w:r>
            <w:r w:rsidRPr="00355A6D">
              <w:rPr>
                <w:color w:val="000000" w:themeColor="text1"/>
              </w:rPr>
              <w:t xml:space="preserve"> może zająć się więcej niż jednym rozdziałem</w:t>
            </w:r>
            <w:r w:rsidRPr="00355A6D">
              <w:rPr>
                <w:b/>
                <w:i/>
                <w:color w:val="000000" w:themeColor="text1"/>
              </w:rPr>
              <w:t>, z wyjątkiem podkomitetu ds. WPR, który monitoruje wdrażanie rozdziału dotyczącego WPR, również w przypadku gdy elementy tego rozdziału są ustanowione na szczeblu regionalnym.</w:t>
            </w:r>
            <w:r w:rsidRPr="00355A6D">
              <w:rPr>
                <w:color w:val="000000" w:themeColor="text1"/>
              </w:rPr>
              <w:t xml:space="preserve"> </w:t>
            </w:r>
            <w:r w:rsidRPr="00355A6D">
              <w:rPr>
                <w:b/>
                <w:i/>
                <w:color w:val="000000" w:themeColor="text1"/>
              </w:rPr>
              <w:t>Podkomitetowi odpowiedzialnemu za rozdział regionalny lub terytorialny przewodniczy właściwa regionalna lub lokalna instytucja zarządzająca wyznaczona zgodnie z art. 49 ust. 1a. W podkomitecie odpowiedzialnym za rozdział regionalny lub terytorialny partnerzy regionalni i lokalni, o których mowa w art. 6 ust. 1 lit. a), zajmują co najmniej połowę miejsc.</w:t>
            </w:r>
          </w:p>
        </w:tc>
      </w:tr>
    </w:tbl>
    <w:p w:rsidR="00276A77" w:rsidRPr="00355A6D" w:rsidP="00276A77" w14:paraId="6074C19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A34205C" w14:textId="77777777">
      <w:pPr>
        <w:rPr>
          <w:color w:val="000000" w:themeColor="text1"/>
        </w:rPr>
      </w:pPr>
      <w:r w:rsidRPr="00355A6D">
        <w:rPr>
          <w:rStyle w:val="HideTWBExt"/>
        </w:rPr>
        <w:t>&lt;/Amend&gt;</w:t>
      </w:r>
    </w:p>
    <w:p w:rsidR="00276A77" w:rsidRPr="00355A6D" w:rsidP="00276A77" w14:paraId="794D3C8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5381</w:t>
      </w:r>
      <w:r w:rsidRPr="00355A6D">
        <w:rPr>
          <w:rStyle w:val="HideTWBExt"/>
          <w:b w:val="0"/>
        </w:rPr>
        <w:t>&lt;/NumAm&gt;</w:t>
      </w:r>
    </w:p>
    <w:p w:rsidR="00276A77" w:rsidRPr="00355A6D" w:rsidP="00276A77" w14:paraId="2316F7C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432C821B" w14:textId="77777777">
      <w:pPr>
        <w:rPr>
          <w:color w:val="000000" w:themeColor="text1"/>
        </w:rPr>
      </w:pPr>
      <w:r w:rsidRPr="00355A6D">
        <w:rPr>
          <w:rStyle w:val="HideTWBExt"/>
        </w:rPr>
        <w:t>&lt;/RepeatBlock-By&gt;</w:t>
      </w:r>
    </w:p>
    <w:p w:rsidR="00276A77" w:rsidRPr="00355A6D" w:rsidP="00276A77" w14:paraId="1D88267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B388936"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820C4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2F49843" w14:textId="77777777">
            <w:pPr>
              <w:keepNext/>
              <w:rPr>
                <w:color w:val="000000" w:themeColor="text1"/>
              </w:rPr>
            </w:pPr>
          </w:p>
        </w:tc>
      </w:tr>
      <w:tr w14:paraId="21734D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1E7DC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0CCF22C" w14:textId="77777777">
            <w:pPr>
              <w:pStyle w:val="ColumnHeading"/>
              <w:keepNext/>
              <w:rPr>
                <w:color w:val="000000" w:themeColor="text1"/>
              </w:rPr>
            </w:pPr>
            <w:r w:rsidRPr="00355A6D">
              <w:rPr>
                <w:color w:val="000000" w:themeColor="text1"/>
              </w:rPr>
              <w:t>Poprawka</w:t>
            </w:r>
          </w:p>
        </w:tc>
      </w:tr>
      <w:tr w14:paraId="3A2407F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F717806"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co najmniej jeden</w:t>
            </w:r>
            <w:r w:rsidRPr="00355A6D">
              <w:rPr>
                <w:color w:val="000000" w:themeColor="text1"/>
              </w:rPr>
              <w:t xml:space="preserve"> komitet </w:t>
            </w:r>
            <w:r w:rsidRPr="00355A6D">
              <w:rPr>
                <w:color w:val="000000" w:themeColor="text1"/>
              </w:rPr>
              <w:t xml:space="preserve">monitorujący </w:t>
            </w:r>
            <w:r w:rsidRPr="00355A6D">
              <w:rPr>
                <w:b/>
                <w:i/>
                <w:color w:val="000000" w:themeColor="text1"/>
              </w:rPr>
              <w:t>na potrzeby</w:t>
            </w:r>
            <w:r w:rsidRPr="00355A6D">
              <w:rPr>
                <w:color w:val="000000" w:themeColor="text1"/>
              </w:rPr>
              <w:t xml:space="preserve"> rozdziałów </w:t>
            </w:r>
            <w:r w:rsidRPr="00355A6D">
              <w:rPr>
                <w:b/>
                <w:i/>
                <w:color w:val="000000" w:themeColor="text1"/>
              </w:rPr>
              <w:t>planu PKR, stosownie do danego</w:t>
            </w:r>
            <w:r w:rsidRPr="00355A6D">
              <w:rPr>
                <w:color w:val="000000" w:themeColor="text1"/>
              </w:rPr>
              <w:t xml:space="preserve"> rozdziału. Należy uwzględnić wszystkie rozdziały planu. Ten sam komitet monitorujący może zająć się więcej niż jednym rozdziałem.</w:t>
            </w:r>
          </w:p>
        </w:tc>
        <w:tc>
          <w:tcPr>
            <w:tcW w:w="4876" w:type="dxa"/>
          </w:tcPr>
          <w:p w:rsidR="00276A77" w:rsidRPr="00355A6D" w:rsidP="00D373E1" w14:paraId="1F166B6D" w14:textId="77777777">
            <w:pPr>
              <w:pStyle w:val="Normal6"/>
              <w:rPr>
                <w:color w:val="000000" w:themeColor="text1"/>
                <w:szCs w:val="24"/>
              </w:rPr>
            </w:pPr>
            <w:r w:rsidRPr="00355A6D">
              <w:rPr>
                <w:color w:val="000000" w:themeColor="text1"/>
              </w:rPr>
              <w:t>1.</w:t>
            </w:r>
            <w:r w:rsidRPr="00355A6D">
              <w:rPr>
                <w:color w:val="000000" w:themeColor="text1"/>
              </w:rPr>
              <w:tab/>
              <w:t>Każde państwo członkowskie powołuje komitet monitorujący</w:t>
            </w:r>
            <w:r w:rsidRPr="00355A6D">
              <w:rPr>
                <w:b/>
                <w:i/>
                <w:color w:val="000000" w:themeColor="text1"/>
              </w:rPr>
              <w:t xml:space="preserve">, który </w:t>
            </w:r>
            <w:r w:rsidRPr="00355A6D">
              <w:rPr>
                <w:b/>
                <w:i/>
                <w:color w:val="000000" w:themeColor="text1"/>
              </w:rPr>
              <w:t>działa za pośrednictwem podkomitetów powołanych odpowiednio dla</w:t>
            </w:r>
            <w:r w:rsidRPr="00355A6D">
              <w:rPr>
                <w:color w:val="000000" w:themeColor="text1"/>
              </w:rPr>
              <w:t xml:space="preserve"> rozdziałów </w:t>
            </w:r>
            <w:r w:rsidRPr="00355A6D">
              <w:rPr>
                <w:b/>
                <w:i/>
                <w:color w:val="000000" w:themeColor="text1"/>
              </w:rPr>
              <w:t>regionalnych, terytorialnych, sektorowych lub regionalno-sektorowych lub ich części, w tym</w:t>
            </w:r>
            <w:r w:rsidRPr="00355A6D">
              <w:rPr>
                <w:color w:val="000000" w:themeColor="text1"/>
              </w:rPr>
              <w:t xml:space="preserve"> rozdziału </w:t>
            </w:r>
            <w:r w:rsidRPr="00355A6D">
              <w:rPr>
                <w:b/>
                <w:i/>
                <w:color w:val="000000" w:themeColor="text1"/>
              </w:rPr>
              <w:t>WPR</w:t>
            </w:r>
            <w:r w:rsidRPr="00355A6D">
              <w:rPr>
                <w:color w:val="000000" w:themeColor="text1"/>
              </w:rPr>
              <w:t>. Należy uwzględnić wszystkie rozdziały planu. Ten sam komitet monitorujący może zająć się więcej niż jednym rozdziałem</w:t>
            </w:r>
            <w:r w:rsidRPr="00355A6D">
              <w:rPr>
                <w:b/>
                <w:i/>
                <w:color w:val="000000" w:themeColor="text1"/>
              </w:rPr>
              <w:t>; nie dotyczy to podkomitetu ds. WPR, który monitoruje wdrażanie rozdziału WPR, również w przypadkach gdy elementy rozdziału WPR ustanowiono na poziomie regionalnym.</w:t>
            </w:r>
            <w:r w:rsidRPr="00355A6D">
              <w:rPr>
                <w:color w:val="000000" w:themeColor="text1"/>
              </w:rPr>
              <w:t xml:space="preserve"> </w:t>
            </w:r>
            <w:r w:rsidRPr="00355A6D">
              <w:rPr>
                <w:b/>
                <w:i/>
                <w:color w:val="000000" w:themeColor="text1"/>
              </w:rPr>
              <w:t>Państwo członkowskie może powierzyć powołanie komitetu monitorującego odpowiedniej instytucji zarządzającej.</w:t>
            </w:r>
          </w:p>
        </w:tc>
      </w:tr>
    </w:tbl>
    <w:p w:rsidR="00276A77" w:rsidRPr="00355A6D" w:rsidP="00276A77" w14:paraId="13537B7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4B50038" w14:textId="77777777">
      <w:pPr>
        <w:rPr>
          <w:color w:val="000000" w:themeColor="text1"/>
        </w:rPr>
      </w:pPr>
      <w:r w:rsidRPr="00355A6D">
        <w:rPr>
          <w:rStyle w:val="HideTWBExt"/>
        </w:rPr>
        <w:t>&lt;/Amend&gt;</w:t>
      </w:r>
    </w:p>
    <w:p w:rsidR="00276A77" w:rsidRPr="00355A6D" w:rsidP="00276A77" w14:paraId="2998C32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5382</w:t>
      </w:r>
      <w:r w:rsidRPr="00355A6D">
        <w:rPr>
          <w:rStyle w:val="HideTWBExt"/>
          <w:b w:val="0"/>
        </w:rPr>
        <w:t>&lt;/NumAm&gt;</w:t>
      </w:r>
    </w:p>
    <w:p w:rsidR="00276A77" w:rsidRPr="00355A6D" w:rsidP="00276A77" w14:paraId="6484B97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52CAF5F2"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4F4A3335" w14:textId="77777777">
      <w:pPr>
        <w:rPr>
          <w:color w:val="000000" w:themeColor="text1"/>
        </w:rPr>
      </w:pPr>
      <w:r w:rsidRPr="00355A6D">
        <w:rPr>
          <w:rStyle w:val="HideTWBExt"/>
        </w:rPr>
        <w:t>&lt;/RepeatBlock-By&gt;</w:t>
      </w:r>
    </w:p>
    <w:p w:rsidR="00276A77" w:rsidRPr="00355A6D" w:rsidP="00276A77" w14:paraId="6C9B607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FD11B90"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627CB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41B24E0" w14:textId="77777777">
            <w:pPr>
              <w:keepNext/>
              <w:rPr>
                <w:color w:val="000000" w:themeColor="text1"/>
              </w:rPr>
            </w:pPr>
          </w:p>
        </w:tc>
      </w:tr>
      <w:tr w14:paraId="1CFB58F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5856E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10B63AB" w14:textId="77777777">
            <w:pPr>
              <w:pStyle w:val="ColumnHeading"/>
              <w:keepNext/>
              <w:rPr>
                <w:color w:val="000000" w:themeColor="text1"/>
              </w:rPr>
            </w:pPr>
            <w:r w:rsidRPr="00355A6D">
              <w:rPr>
                <w:color w:val="000000" w:themeColor="text1"/>
              </w:rPr>
              <w:t>Poprawka</w:t>
            </w:r>
          </w:p>
        </w:tc>
      </w:tr>
      <w:tr w14:paraId="5AB45F9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191886C"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co najmniej jeden</w:t>
            </w:r>
            <w:r w:rsidRPr="00355A6D">
              <w:rPr>
                <w:color w:val="000000" w:themeColor="text1"/>
              </w:rPr>
              <w:t xml:space="preserve"> komitet monitorujący </w:t>
            </w:r>
            <w:r w:rsidRPr="00355A6D">
              <w:rPr>
                <w:b/>
                <w:i/>
                <w:color w:val="000000" w:themeColor="text1"/>
              </w:rPr>
              <w:t>na potrzeby rozdziałów</w:t>
            </w:r>
            <w:r w:rsidRPr="00355A6D">
              <w:rPr>
                <w:color w:val="000000" w:themeColor="text1"/>
              </w:rPr>
              <w:t xml:space="preserve"> planu PKR</w:t>
            </w:r>
            <w:r w:rsidRPr="00355A6D">
              <w:rPr>
                <w:b/>
                <w:i/>
                <w:color w:val="000000" w:themeColor="text1"/>
              </w:rPr>
              <w:t>, stosownie do danego rozdziału.</w:t>
            </w:r>
            <w:r w:rsidRPr="00355A6D">
              <w:rPr>
                <w:color w:val="000000" w:themeColor="text1"/>
              </w:rPr>
              <w:t xml:space="preserve"> </w:t>
            </w:r>
            <w:r w:rsidRPr="00355A6D">
              <w:rPr>
                <w:b/>
                <w:i/>
                <w:color w:val="000000" w:themeColor="text1"/>
              </w:rPr>
              <w:t>Należy uwzględnić</w:t>
            </w:r>
            <w:r w:rsidRPr="00355A6D">
              <w:rPr>
                <w:color w:val="000000" w:themeColor="text1"/>
              </w:rPr>
              <w:t xml:space="preserve"> wszystkie rozdziały planu. Ten sam </w:t>
            </w:r>
            <w:r w:rsidRPr="00355A6D">
              <w:rPr>
                <w:b/>
                <w:i/>
                <w:color w:val="000000" w:themeColor="text1"/>
              </w:rPr>
              <w:t>komitet monitorujący</w:t>
            </w:r>
            <w:r w:rsidRPr="00355A6D">
              <w:rPr>
                <w:color w:val="000000" w:themeColor="text1"/>
              </w:rPr>
              <w:t xml:space="preserve"> może zająć się więcej niż jednym rozdziałem.</w:t>
            </w:r>
          </w:p>
        </w:tc>
        <w:tc>
          <w:tcPr>
            <w:tcW w:w="4876" w:type="dxa"/>
          </w:tcPr>
          <w:p w:rsidR="00276A77" w:rsidRPr="00355A6D" w:rsidP="00D373E1" w14:paraId="772B7F02"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krajowy</w:t>
            </w:r>
            <w:r w:rsidRPr="00355A6D">
              <w:rPr>
                <w:color w:val="000000" w:themeColor="text1"/>
              </w:rPr>
              <w:t xml:space="preserve"> komitet monitorujący </w:t>
            </w:r>
            <w:r w:rsidRPr="00355A6D">
              <w:rPr>
                <w:b/>
                <w:i/>
                <w:color w:val="000000" w:themeColor="text1"/>
              </w:rPr>
              <w:t>w celu oceny i monitorowania wdrażania</w:t>
            </w:r>
            <w:r w:rsidRPr="00355A6D">
              <w:rPr>
                <w:color w:val="000000" w:themeColor="text1"/>
              </w:rPr>
              <w:t xml:space="preserve"> planu PKR.</w:t>
            </w:r>
            <w:r w:rsidRPr="00355A6D">
              <w:rPr>
                <w:b/>
                <w:i/>
                <w:color w:val="000000" w:themeColor="text1"/>
              </w:rPr>
              <w:t xml:space="preserve"> Pod egidą krajowego komitetu powołuje się podkomitety w celu monitorowania postępów we wdrażaniu sektorowych rozdziałów planu;</w:t>
            </w:r>
            <w:r w:rsidRPr="00355A6D">
              <w:rPr>
                <w:color w:val="000000" w:themeColor="text1"/>
              </w:rPr>
              <w:t xml:space="preserve"> wszystkie rozdziały planu </w:t>
            </w:r>
            <w:r w:rsidRPr="00355A6D">
              <w:rPr>
                <w:b/>
                <w:i/>
                <w:color w:val="000000" w:themeColor="text1"/>
              </w:rPr>
              <w:t>muszą być objęte monitorowaniem</w:t>
            </w:r>
            <w:r w:rsidRPr="00355A6D">
              <w:rPr>
                <w:color w:val="000000" w:themeColor="text1"/>
              </w:rPr>
              <w:t xml:space="preserve">. Ten sam </w:t>
            </w:r>
            <w:r w:rsidRPr="00355A6D">
              <w:rPr>
                <w:b/>
                <w:i/>
                <w:color w:val="000000" w:themeColor="text1"/>
              </w:rPr>
              <w:t>podkomitet</w:t>
            </w:r>
            <w:r w:rsidRPr="00355A6D">
              <w:rPr>
                <w:color w:val="000000" w:themeColor="text1"/>
              </w:rPr>
              <w:t xml:space="preserve"> może zająć się więcej niż jednym rozdziałem</w:t>
            </w:r>
            <w:r w:rsidRPr="00355A6D">
              <w:rPr>
                <w:b/>
                <w:i/>
                <w:color w:val="000000" w:themeColor="text1"/>
              </w:rPr>
              <w:t>, z wyjątkiem wspólnej polityki rolnej (WPR), dla której powołuje się odrębny podkomitet</w:t>
            </w:r>
            <w:r w:rsidRPr="00355A6D">
              <w:rPr>
                <w:color w:val="000000" w:themeColor="text1"/>
              </w:rPr>
              <w:t>.</w:t>
            </w:r>
          </w:p>
        </w:tc>
      </w:tr>
    </w:tbl>
    <w:p w:rsidR="00276A77" w:rsidRPr="00355A6D" w:rsidP="00276A77" w14:paraId="54C42B6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C1D873" w14:textId="77777777">
      <w:pPr>
        <w:rPr>
          <w:color w:val="000000" w:themeColor="text1"/>
        </w:rPr>
      </w:pPr>
      <w:r w:rsidRPr="00355A6D">
        <w:rPr>
          <w:rStyle w:val="HideTWBExt"/>
        </w:rPr>
        <w:t>&lt;/Amend&gt;</w:t>
      </w:r>
    </w:p>
    <w:p w:rsidR="00276A77" w:rsidRPr="00355A6D" w:rsidP="00276A77" w14:paraId="218C680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5383</w:t>
      </w:r>
      <w:r w:rsidRPr="00355A6D">
        <w:rPr>
          <w:rStyle w:val="HideTWBExt"/>
          <w:b w:val="0"/>
        </w:rPr>
        <w:t>&lt;/NumAm&gt;</w:t>
      </w:r>
    </w:p>
    <w:p w:rsidR="00276A77" w:rsidRPr="00355A6D" w:rsidP="00276A77" w14:paraId="227EAD9B"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70D6D278" w14:textId="77777777">
      <w:pPr>
        <w:rPr>
          <w:color w:val="000000" w:themeColor="text1"/>
        </w:rPr>
      </w:pPr>
      <w:r w:rsidRPr="00355A6D">
        <w:rPr>
          <w:rStyle w:val="HideTWBExt"/>
        </w:rPr>
        <w:t>&lt;/RepeatBlock-By&gt;</w:t>
      </w:r>
    </w:p>
    <w:p w:rsidR="00276A77" w:rsidRPr="00355A6D" w:rsidP="00276A77" w14:paraId="7C554A8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F188CC8"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DA691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BDDC4FA" w14:textId="77777777">
            <w:pPr>
              <w:keepNext/>
              <w:rPr>
                <w:color w:val="000000" w:themeColor="text1"/>
              </w:rPr>
            </w:pPr>
          </w:p>
        </w:tc>
      </w:tr>
      <w:tr w14:paraId="50AD904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FE48A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43642CE" w14:textId="77777777">
            <w:pPr>
              <w:pStyle w:val="ColumnHeading"/>
              <w:keepNext/>
              <w:rPr>
                <w:color w:val="000000" w:themeColor="text1"/>
              </w:rPr>
            </w:pPr>
            <w:r w:rsidRPr="00355A6D">
              <w:rPr>
                <w:color w:val="000000" w:themeColor="text1"/>
              </w:rPr>
              <w:t>Poprawka</w:t>
            </w:r>
          </w:p>
        </w:tc>
      </w:tr>
      <w:tr w14:paraId="13EC13E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8503E2" w14:textId="77777777">
            <w:pPr>
              <w:pStyle w:val="Normal6"/>
              <w:rPr>
                <w:color w:val="000000" w:themeColor="text1"/>
              </w:rPr>
            </w:pPr>
            <w:r w:rsidRPr="00355A6D">
              <w:rPr>
                <w:color w:val="000000" w:themeColor="text1"/>
              </w:rPr>
              <w:t>1.</w:t>
            </w:r>
            <w:r w:rsidRPr="00355A6D">
              <w:rPr>
                <w:color w:val="000000" w:themeColor="text1"/>
              </w:rPr>
              <w:tab/>
              <w:t>Każde państwo członkowskie powołuje co najmniej jeden komitet monitorujący na potrzeby rozdziałów planu PKR, stosownie do danego rozdziału. Należy uwzględnić wszystkie rozdziały planu. Ten sam komitet monitorujący może zająć się więcej niż jednym rozdziałem.</w:t>
            </w:r>
          </w:p>
        </w:tc>
        <w:tc>
          <w:tcPr>
            <w:tcW w:w="4876" w:type="dxa"/>
          </w:tcPr>
          <w:p w:rsidR="00276A77" w:rsidRPr="00355A6D" w:rsidP="00D373E1" w14:paraId="62F2B3E4"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co najmniej jeden komitet monitorujący na potrzeby rozdziałów planu PKR, stosownie do danego rozdziału. Należy uwzględnić wszystkie rozdziały planu. Ten sam komitet monitorujący może zająć się więcej niż jednym rozdziałem. </w:t>
            </w:r>
            <w:r w:rsidRPr="00355A6D">
              <w:rPr>
                <w:b/>
                <w:i/>
                <w:color w:val="000000" w:themeColor="text1"/>
              </w:rPr>
              <w:t>Państwo członkowskie może powierzyć powołanie komitetu monitorującego odpowiedniej instytucji zarządzającej.</w:t>
            </w:r>
          </w:p>
        </w:tc>
      </w:tr>
    </w:tbl>
    <w:p w:rsidR="00276A77" w:rsidRPr="00355A6D" w:rsidP="00276A77" w14:paraId="62C4A29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2C9D751C" w14:textId="77777777">
      <w:pPr>
        <w:rPr>
          <w:color w:val="000000" w:themeColor="text1"/>
        </w:rPr>
      </w:pPr>
      <w:r w:rsidRPr="00355A6D">
        <w:rPr>
          <w:rStyle w:val="HideTWBExt"/>
        </w:rPr>
        <w:t>&lt;/Amend&gt;</w:t>
      </w:r>
    </w:p>
    <w:p w:rsidR="00276A77" w:rsidRPr="00355A6D" w:rsidP="00276A77" w14:paraId="7716056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5384</w:t>
      </w:r>
      <w:r w:rsidRPr="00355A6D">
        <w:rPr>
          <w:rStyle w:val="HideTWBExt"/>
          <w:b w:val="0"/>
        </w:rPr>
        <w:t>&lt;/NumAm&gt;</w:t>
      </w:r>
    </w:p>
    <w:p w:rsidR="00276A77" w:rsidRPr="00355A6D" w:rsidP="00276A77" w14:paraId="22D9B54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150B560F"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EF12FF3" w14:textId="77777777">
      <w:pPr>
        <w:rPr>
          <w:color w:val="000000" w:themeColor="text1"/>
        </w:rPr>
      </w:pPr>
      <w:r w:rsidRPr="00355A6D">
        <w:rPr>
          <w:rStyle w:val="HideTWBExt"/>
        </w:rPr>
        <w:t>&lt;/RepeatBlock-By&gt;</w:t>
      </w:r>
    </w:p>
    <w:p w:rsidR="00276A77" w:rsidRPr="00355A6D" w:rsidP="00276A77" w14:paraId="35C9677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928F75"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28154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3962577" w14:textId="77777777">
            <w:pPr>
              <w:keepNext/>
              <w:rPr>
                <w:color w:val="000000" w:themeColor="text1"/>
              </w:rPr>
            </w:pPr>
          </w:p>
        </w:tc>
      </w:tr>
      <w:tr w14:paraId="45ECCED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C536D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6D574C1" w14:textId="77777777">
            <w:pPr>
              <w:pStyle w:val="ColumnHeading"/>
              <w:keepNext/>
              <w:rPr>
                <w:color w:val="000000" w:themeColor="text1"/>
              </w:rPr>
            </w:pPr>
            <w:r w:rsidRPr="00355A6D">
              <w:rPr>
                <w:color w:val="000000" w:themeColor="text1"/>
              </w:rPr>
              <w:t>Poprawka</w:t>
            </w:r>
          </w:p>
        </w:tc>
      </w:tr>
      <w:tr w14:paraId="64C703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C77621"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co najmniej jeden komitet monitorujący na potrzeby rozdziałów</w:t>
            </w:r>
            <w:r w:rsidRPr="00355A6D">
              <w:rPr>
                <w:color w:val="000000" w:themeColor="text1"/>
              </w:rPr>
              <w:t xml:space="preserve"> planu </w:t>
            </w:r>
            <w:r w:rsidRPr="00355A6D">
              <w:rPr>
                <w:b/>
                <w:i/>
                <w:color w:val="000000" w:themeColor="text1"/>
              </w:rPr>
              <w:t>PKR, stosownie do danego</w:t>
            </w:r>
            <w:r w:rsidRPr="00355A6D">
              <w:rPr>
                <w:color w:val="000000" w:themeColor="text1"/>
              </w:rPr>
              <w:t xml:space="preserve"> rozdziału</w:t>
            </w:r>
            <w:r w:rsidRPr="00355A6D">
              <w:rPr>
                <w:b/>
                <w:i/>
                <w:color w:val="000000" w:themeColor="text1"/>
              </w:rPr>
              <w:t>. Należy uwzględnić wszystkie rozdziały</w:t>
            </w:r>
            <w:r w:rsidRPr="00355A6D">
              <w:rPr>
                <w:color w:val="000000" w:themeColor="text1"/>
              </w:rPr>
              <w:t xml:space="preserve"> planu</w:t>
            </w:r>
            <w:r w:rsidRPr="00355A6D">
              <w:rPr>
                <w:b/>
                <w:i/>
                <w:color w:val="000000" w:themeColor="text1"/>
              </w:rPr>
              <w:t>. Ten sam komitet monitorujący może zająć się więcej niż jednym rozdziałem</w:t>
            </w:r>
            <w:r w:rsidRPr="00355A6D">
              <w:rPr>
                <w:color w:val="000000" w:themeColor="text1"/>
              </w:rPr>
              <w:t>.</w:t>
            </w:r>
          </w:p>
        </w:tc>
        <w:tc>
          <w:tcPr>
            <w:tcW w:w="4876" w:type="dxa"/>
          </w:tcPr>
          <w:p w:rsidR="00276A77" w:rsidRPr="00355A6D" w:rsidP="00D373E1" w14:paraId="070BA509" w14:textId="77777777">
            <w:pPr>
              <w:pStyle w:val="Normal6"/>
              <w:rPr>
                <w:color w:val="000000" w:themeColor="text1"/>
                <w:szCs w:val="24"/>
              </w:rPr>
            </w:pPr>
            <w:r w:rsidRPr="00355A6D">
              <w:rPr>
                <w:color w:val="000000" w:themeColor="text1"/>
              </w:rPr>
              <w:t>1.</w:t>
            </w:r>
            <w:r w:rsidRPr="00355A6D">
              <w:rPr>
                <w:color w:val="000000" w:themeColor="text1"/>
              </w:rPr>
              <w:tab/>
              <w:t>Każde państwo członkowskie powołuje</w:t>
            </w:r>
            <w:r w:rsidRPr="00355A6D">
              <w:rPr>
                <w:b/>
                <w:i/>
                <w:color w:val="000000" w:themeColor="text1"/>
              </w:rPr>
              <w:t>, w momencie przedłożenia</w:t>
            </w:r>
            <w:r w:rsidRPr="00355A6D">
              <w:rPr>
                <w:color w:val="000000" w:themeColor="text1"/>
              </w:rPr>
              <w:t xml:space="preserve"> planu, </w:t>
            </w:r>
            <w:r w:rsidRPr="00355A6D">
              <w:rPr>
                <w:b/>
                <w:i/>
                <w:color w:val="000000" w:themeColor="text1"/>
              </w:rPr>
              <w:t>po jednym komitecie monitorującym dla każdego</w:t>
            </w:r>
            <w:r w:rsidRPr="00355A6D">
              <w:rPr>
                <w:color w:val="000000" w:themeColor="text1"/>
              </w:rPr>
              <w:t xml:space="preserve"> rozdziału planu </w:t>
            </w:r>
            <w:r w:rsidRPr="00355A6D">
              <w:rPr>
                <w:b/>
                <w:i/>
                <w:color w:val="000000" w:themeColor="text1"/>
              </w:rPr>
              <w:t>PKR</w:t>
            </w:r>
            <w:r w:rsidRPr="00355A6D">
              <w:rPr>
                <w:color w:val="000000" w:themeColor="text1"/>
              </w:rPr>
              <w:t>.</w:t>
            </w:r>
          </w:p>
        </w:tc>
      </w:tr>
    </w:tbl>
    <w:p w:rsidR="00276A77" w:rsidRPr="00355A6D" w:rsidP="00276A77" w14:paraId="41EFEF5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CBD1FC4" w14:textId="77777777">
      <w:pPr>
        <w:rPr>
          <w:color w:val="000000" w:themeColor="text1"/>
        </w:rPr>
      </w:pPr>
      <w:r w:rsidRPr="00355A6D">
        <w:rPr>
          <w:rStyle w:val="HideTWBExt"/>
        </w:rPr>
        <w:t>&lt;/Amend&gt;</w:t>
      </w:r>
    </w:p>
    <w:p w:rsidR="00276A77" w:rsidRPr="00355A6D" w:rsidP="00276A77" w14:paraId="2443BC4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5385</w:t>
      </w:r>
      <w:r w:rsidRPr="00355A6D">
        <w:rPr>
          <w:rStyle w:val="HideTWBExt"/>
          <w:b w:val="0"/>
        </w:rPr>
        <w:t>&lt;/NumAm&gt;</w:t>
      </w:r>
    </w:p>
    <w:p w:rsidR="00276A77" w:rsidRPr="00355A6D" w:rsidP="00276A77" w14:paraId="559B78E3"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rStyle w:val="HideTWBExt"/>
          <w:b w:val="0"/>
        </w:rPr>
        <w:t>&lt;/Members&gt;</w:t>
      </w:r>
    </w:p>
    <w:p w:rsidR="00276A77" w:rsidRPr="00355A6D" w:rsidP="00276A77" w14:paraId="48798F08" w14:textId="77777777">
      <w:pPr>
        <w:rPr>
          <w:color w:val="000000" w:themeColor="text1"/>
        </w:rPr>
      </w:pPr>
      <w:r w:rsidRPr="00355A6D">
        <w:rPr>
          <w:rStyle w:val="HideTWBExt"/>
        </w:rPr>
        <w:t>&lt;AuNomDe&gt;</w:t>
      </w:r>
      <w:r w:rsidRPr="00355A6D">
        <w:rPr>
          <w:rStyle w:val="HideTWBInt"/>
        </w:rPr>
        <w:t>{Renew}</w:t>
      </w:r>
      <w:r w:rsidRPr="00355A6D">
        <w:rPr>
          <w:color w:val="000000" w:themeColor="text1"/>
        </w:rPr>
        <w:t xml:space="preserve">w imieniu grupy </w:t>
      </w:r>
      <w:r w:rsidRPr="00355A6D">
        <w:rPr>
          <w:color w:val="000000" w:themeColor="text1"/>
        </w:rPr>
        <w:t>Renew</w:t>
      </w:r>
      <w:r w:rsidRPr="00355A6D">
        <w:rPr>
          <w:rStyle w:val="HideTWBExt"/>
        </w:rPr>
        <w:t>&lt;/AuNomDe&gt;</w:t>
      </w:r>
    </w:p>
    <w:p w:rsidR="00276A77" w:rsidRPr="00355A6D" w:rsidP="00276A77" w14:paraId="7A70F554" w14:textId="77777777">
      <w:pPr>
        <w:rPr>
          <w:color w:val="000000" w:themeColor="text1"/>
        </w:rPr>
      </w:pPr>
      <w:r w:rsidRPr="00355A6D">
        <w:rPr>
          <w:rStyle w:val="HideTWBExt"/>
        </w:rPr>
        <w:t>&lt;/RepeatBlock-By&gt;</w:t>
      </w:r>
    </w:p>
    <w:p w:rsidR="00276A77" w:rsidRPr="00355A6D" w:rsidP="00276A77" w14:paraId="5A80860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FA2DE1D"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CC6C3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62FC604" w14:textId="77777777">
            <w:pPr>
              <w:keepNext/>
              <w:rPr>
                <w:color w:val="000000" w:themeColor="text1"/>
              </w:rPr>
            </w:pPr>
          </w:p>
        </w:tc>
      </w:tr>
      <w:tr w14:paraId="2FCAE19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60F91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54193AB" w14:textId="77777777">
            <w:pPr>
              <w:pStyle w:val="ColumnHeading"/>
              <w:keepNext/>
              <w:rPr>
                <w:color w:val="000000" w:themeColor="text1"/>
              </w:rPr>
            </w:pPr>
            <w:r w:rsidRPr="00355A6D">
              <w:rPr>
                <w:color w:val="000000" w:themeColor="text1"/>
              </w:rPr>
              <w:t>Poprawka</w:t>
            </w:r>
          </w:p>
        </w:tc>
      </w:tr>
      <w:tr w14:paraId="5208520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3C0E02" w14:textId="77777777">
            <w:pPr>
              <w:pStyle w:val="Normal6"/>
              <w:rPr>
                <w:color w:val="000000" w:themeColor="text1"/>
              </w:rPr>
            </w:pPr>
            <w:r w:rsidRPr="00355A6D">
              <w:rPr>
                <w:color w:val="000000" w:themeColor="text1"/>
              </w:rPr>
              <w:t>1.</w:t>
            </w:r>
            <w:r w:rsidRPr="00355A6D">
              <w:rPr>
                <w:color w:val="000000" w:themeColor="text1"/>
              </w:rPr>
              <w:tab/>
              <w:t>Każde państwo członkowskie powołuje co najmniej jeden komitet monitorujący na potrzeby rozdziałów planu PKR, stosownie do danego rozdziału. Należy uwzględnić wszystkie rozdziały planu. Ten sam komitet monitorujący może zająć się więcej niż jednym rozdziałem.</w:t>
            </w:r>
          </w:p>
        </w:tc>
        <w:tc>
          <w:tcPr>
            <w:tcW w:w="4876" w:type="dxa"/>
          </w:tcPr>
          <w:p w:rsidR="00276A77" w:rsidRPr="00355A6D" w:rsidP="00D373E1" w14:paraId="3BF21B26"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co najmniej jeden komitet monitorujący na potrzeby rozdziałów planu PKR </w:t>
            </w:r>
            <w:r w:rsidRPr="00355A6D">
              <w:rPr>
                <w:b/>
                <w:i/>
                <w:color w:val="000000" w:themeColor="text1"/>
              </w:rPr>
              <w:t>oraz działań Unii w ramach zarządzania dzielonego Instrumentu UE,</w:t>
            </w:r>
            <w:r w:rsidRPr="00355A6D">
              <w:rPr>
                <w:color w:val="000000" w:themeColor="text1"/>
              </w:rPr>
              <w:t xml:space="preserve"> stosownie do danego rozdziału. Należy uwzględnić wszystkie rozdziały planu. Ten sam komitet monitorujący może zająć się więcej niż jednym rozdziałem. </w:t>
            </w:r>
          </w:p>
        </w:tc>
      </w:tr>
    </w:tbl>
    <w:p w:rsidR="00276A77" w:rsidRPr="00294C12" w:rsidP="00276A77" w14:paraId="243FAC7D"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39C8F800" w14:textId="77777777">
      <w:pPr>
        <w:rPr>
          <w:color w:val="000000" w:themeColor="text1"/>
          <w:lang w:val="fi-FI"/>
        </w:rPr>
      </w:pPr>
      <w:r w:rsidRPr="00294C12">
        <w:rPr>
          <w:rStyle w:val="HideTWBExt"/>
          <w:lang w:val="fi-FI"/>
        </w:rPr>
        <w:t>&lt;/Amend&gt;</w:t>
      </w:r>
    </w:p>
    <w:p w:rsidR="00276A77" w:rsidRPr="00294C12" w:rsidP="00276A77" w14:paraId="68DE0E28"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5386</w:t>
      </w:r>
      <w:r w:rsidRPr="00294C12">
        <w:rPr>
          <w:rStyle w:val="HideTWBExt"/>
          <w:b w:val="0"/>
          <w:lang w:val="fi-FI"/>
        </w:rPr>
        <w:t>&lt;/NumAm&gt;</w:t>
      </w:r>
    </w:p>
    <w:p w:rsidR="00276A77" w:rsidRPr="00294C12" w:rsidP="00276A77" w14:paraId="29D213C3"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7B4CE3A6"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4FC63FE7"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038E70A4" w14:textId="77777777">
      <w:pPr>
        <w:rPr>
          <w:color w:val="000000" w:themeColor="text1"/>
        </w:rPr>
      </w:pPr>
      <w:r w:rsidRPr="00355A6D">
        <w:rPr>
          <w:rStyle w:val="HideTWBExt"/>
        </w:rPr>
        <w:t>&lt;/RepeatBlock-By&gt;</w:t>
      </w:r>
    </w:p>
    <w:p w:rsidR="00276A77" w:rsidRPr="00355A6D" w:rsidP="00276A77" w14:paraId="0A83F06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2A9D146"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C61CD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CE0C99" w14:textId="77777777">
            <w:pPr>
              <w:keepNext/>
              <w:rPr>
                <w:color w:val="000000" w:themeColor="text1"/>
              </w:rPr>
            </w:pPr>
          </w:p>
        </w:tc>
      </w:tr>
      <w:tr w14:paraId="61F1B74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4CDA4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45F2A97" w14:textId="77777777">
            <w:pPr>
              <w:pStyle w:val="ColumnHeading"/>
              <w:keepNext/>
              <w:rPr>
                <w:color w:val="000000" w:themeColor="text1"/>
              </w:rPr>
            </w:pPr>
            <w:r w:rsidRPr="00355A6D">
              <w:rPr>
                <w:color w:val="000000" w:themeColor="text1"/>
              </w:rPr>
              <w:t>Poprawka</w:t>
            </w:r>
          </w:p>
        </w:tc>
      </w:tr>
      <w:tr w14:paraId="0C906C7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11D3A7"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co najmniej jeden komitet monitorujący</w:t>
            </w:r>
            <w:r w:rsidRPr="00355A6D">
              <w:rPr>
                <w:color w:val="000000" w:themeColor="text1"/>
              </w:rPr>
              <w:t xml:space="preserve"> na potrzeby </w:t>
            </w:r>
            <w:r w:rsidRPr="00355A6D">
              <w:rPr>
                <w:b/>
                <w:i/>
                <w:color w:val="000000" w:themeColor="text1"/>
              </w:rPr>
              <w:t>rozdziałów</w:t>
            </w:r>
            <w:r w:rsidRPr="00355A6D">
              <w:rPr>
                <w:color w:val="000000" w:themeColor="text1"/>
              </w:rPr>
              <w:t xml:space="preserve"> planu PKR, stosownie do danego rozdziału. Należy uwzględnić wszystkie rozdziały planu. </w:t>
            </w:r>
            <w:r w:rsidRPr="00355A6D">
              <w:rPr>
                <w:b/>
                <w:i/>
                <w:color w:val="000000" w:themeColor="text1"/>
              </w:rPr>
              <w:t>Ten sam komitet monitorujący może zająć się więcej niż jednym rozdziałem.</w:t>
            </w:r>
          </w:p>
        </w:tc>
        <w:tc>
          <w:tcPr>
            <w:tcW w:w="4876" w:type="dxa"/>
          </w:tcPr>
          <w:p w:rsidR="00276A77" w:rsidRPr="00355A6D" w:rsidP="00D373E1" w14:paraId="73F15680"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w:t>
            </w:r>
            <w:r w:rsidRPr="00355A6D">
              <w:rPr>
                <w:b/>
                <w:i/>
                <w:color w:val="000000" w:themeColor="text1"/>
              </w:rPr>
              <w:t>po jednym komitecie monitorującym</w:t>
            </w:r>
            <w:r w:rsidRPr="00355A6D">
              <w:rPr>
                <w:color w:val="000000" w:themeColor="text1"/>
              </w:rPr>
              <w:t xml:space="preserve"> na potrzeby </w:t>
            </w:r>
            <w:r w:rsidRPr="00355A6D">
              <w:rPr>
                <w:b/>
                <w:i/>
                <w:color w:val="000000" w:themeColor="text1"/>
              </w:rPr>
              <w:t>każdego rozdziału</w:t>
            </w:r>
            <w:r w:rsidRPr="00355A6D">
              <w:rPr>
                <w:color w:val="000000" w:themeColor="text1"/>
              </w:rPr>
              <w:t xml:space="preserve"> planu PKR, stosownie do danego rozdziału. Należy uwzględnić wszystkie rozdziały planu.</w:t>
            </w:r>
          </w:p>
        </w:tc>
      </w:tr>
    </w:tbl>
    <w:p w:rsidR="00276A77" w:rsidRPr="00355A6D" w:rsidP="00276A77" w14:paraId="1B9E677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6F38C88" w14:textId="77777777">
      <w:pPr>
        <w:rPr>
          <w:color w:val="000000" w:themeColor="text1"/>
        </w:rPr>
      </w:pPr>
      <w:r w:rsidRPr="00355A6D">
        <w:rPr>
          <w:rStyle w:val="HideTWBExt"/>
        </w:rPr>
        <w:t>&lt;/Amend&gt;</w:t>
      </w:r>
    </w:p>
    <w:p w:rsidR="00276A77" w:rsidRPr="00355A6D" w:rsidP="00276A77" w14:paraId="393069D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5387</w:t>
      </w:r>
      <w:r w:rsidRPr="00355A6D">
        <w:rPr>
          <w:rStyle w:val="HideTWBExt"/>
          <w:b w:val="0"/>
        </w:rPr>
        <w:t>&lt;/NumAm&gt;</w:t>
      </w:r>
    </w:p>
    <w:p w:rsidR="00276A77" w:rsidRPr="00355A6D" w:rsidP="00276A77" w14:paraId="1159344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636383E" w14:textId="77777777">
      <w:pPr>
        <w:rPr>
          <w:color w:val="000000" w:themeColor="text1"/>
        </w:rPr>
      </w:pPr>
      <w:r w:rsidRPr="00355A6D">
        <w:rPr>
          <w:rStyle w:val="HideTWBExt"/>
        </w:rPr>
        <w:t>&lt;/RepeatBlock-By&gt;</w:t>
      </w:r>
    </w:p>
    <w:p w:rsidR="00276A77" w:rsidRPr="00355A6D" w:rsidP="00276A77" w14:paraId="091876D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931708"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68226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E73EFC" w14:textId="77777777">
            <w:pPr>
              <w:keepNext/>
              <w:rPr>
                <w:color w:val="000000" w:themeColor="text1"/>
              </w:rPr>
            </w:pPr>
          </w:p>
        </w:tc>
      </w:tr>
      <w:tr w14:paraId="189431E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FD005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B020C06" w14:textId="77777777">
            <w:pPr>
              <w:pStyle w:val="ColumnHeading"/>
              <w:keepNext/>
              <w:rPr>
                <w:color w:val="000000" w:themeColor="text1"/>
              </w:rPr>
            </w:pPr>
            <w:r w:rsidRPr="00355A6D">
              <w:rPr>
                <w:color w:val="000000" w:themeColor="text1"/>
              </w:rPr>
              <w:t>Poprawka</w:t>
            </w:r>
          </w:p>
        </w:tc>
      </w:tr>
      <w:tr w14:paraId="0C6694C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4B17CE"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co najmniej jeden </w:t>
            </w:r>
            <w:r w:rsidRPr="00355A6D">
              <w:rPr>
                <w:b/>
                <w:i/>
                <w:color w:val="000000" w:themeColor="text1"/>
              </w:rPr>
              <w:t>komitet monitorujący</w:t>
            </w:r>
            <w:r w:rsidRPr="00355A6D">
              <w:rPr>
                <w:color w:val="000000" w:themeColor="text1"/>
              </w:rPr>
              <w:t xml:space="preserve"> na potrzeby rozdziałów planu PKR, stosownie do danego rozdziału. Należy uwzględnić wszystkie rozdziały planu. Ten sam </w:t>
            </w:r>
            <w:r w:rsidRPr="00355A6D">
              <w:rPr>
                <w:b/>
                <w:i/>
                <w:color w:val="000000" w:themeColor="text1"/>
              </w:rPr>
              <w:t>komitet monitorujący</w:t>
            </w:r>
            <w:r w:rsidRPr="00355A6D">
              <w:rPr>
                <w:color w:val="000000" w:themeColor="text1"/>
              </w:rPr>
              <w:t xml:space="preserve"> może zająć się więcej niż jednym rozdziałem.</w:t>
            </w:r>
          </w:p>
        </w:tc>
        <w:tc>
          <w:tcPr>
            <w:tcW w:w="4876" w:type="dxa"/>
          </w:tcPr>
          <w:p w:rsidR="00276A77" w:rsidRPr="00355A6D" w:rsidP="00D373E1" w14:paraId="43DCE5BE"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co najmniej jeden </w:t>
            </w:r>
            <w:r w:rsidRPr="00355A6D">
              <w:rPr>
                <w:b/>
                <w:i/>
                <w:color w:val="000000" w:themeColor="text1"/>
              </w:rPr>
              <w:t>organ doradczy</w:t>
            </w:r>
            <w:r w:rsidRPr="00355A6D">
              <w:rPr>
                <w:color w:val="000000" w:themeColor="text1"/>
              </w:rPr>
              <w:t xml:space="preserve"> na potrzeby rozdziałów planu PKR, stosownie do danego rozdziału. Należy uwzględnić wszystkie rozdziały planu. Ten sam </w:t>
            </w:r>
            <w:r w:rsidRPr="00355A6D">
              <w:rPr>
                <w:b/>
                <w:i/>
                <w:color w:val="000000" w:themeColor="text1"/>
              </w:rPr>
              <w:t>organ doradczy</w:t>
            </w:r>
            <w:r w:rsidRPr="00355A6D">
              <w:rPr>
                <w:color w:val="000000" w:themeColor="text1"/>
              </w:rPr>
              <w:t xml:space="preserve"> może zająć się więcej niż jednym rozdziałem.</w:t>
            </w:r>
          </w:p>
        </w:tc>
      </w:tr>
    </w:tbl>
    <w:p w:rsidR="00276A77" w:rsidRPr="00294C12" w:rsidP="00276A77" w14:paraId="566729BA"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4EB8B9AF" w14:textId="77777777">
      <w:pPr>
        <w:rPr>
          <w:color w:val="000000" w:themeColor="text1"/>
          <w:lang w:val="sv-SE"/>
        </w:rPr>
      </w:pPr>
      <w:r w:rsidRPr="00294C12">
        <w:rPr>
          <w:rStyle w:val="HideTWBExt"/>
          <w:lang w:val="sv-SE"/>
        </w:rPr>
        <w:t>&lt;/Amend&gt;</w:t>
      </w:r>
    </w:p>
    <w:p w:rsidR="00276A77" w:rsidRPr="00294C12" w:rsidP="00276A77" w14:paraId="38DA0499"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5388</w:t>
      </w:r>
      <w:r w:rsidRPr="00294C12">
        <w:rPr>
          <w:rStyle w:val="HideTWBExt"/>
          <w:b w:val="0"/>
          <w:lang w:val="sv-SE"/>
        </w:rPr>
        <w:t>&lt;/NumAm&gt;</w:t>
      </w:r>
    </w:p>
    <w:p w:rsidR="00276A77" w:rsidRPr="00294C12" w:rsidP="00276A77" w14:paraId="1EEF3B76"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5AC8DFCE" w14:textId="77777777">
      <w:pPr>
        <w:rPr>
          <w:color w:val="000000" w:themeColor="text1"/>
          <w:lang w:val="sv-SE"/>
        </w:rPr>
      </w:pPr>
      <w:r w:rsidRPr="00294C12">
        <w:rPr>
          <w:rStyle w:val="HideTWBExt"/>
          <w:lang w:val="sv-SE"/>
        </w:rPr>
        <w:t>&lt;/RepeatBlock-By&gt;</w:t>
      </w:r>
    </w:p>
    <w:p w:rsidR="00276A77" w:rsidRPr="00355A6D" w:rsidP="00276A77" w14:paraId="673EB5A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BCCB7DD" w14:textId="77777777">
      <w:pPr>
        <w:pStyle w:val="NormalBold"/>
        <w:rPr>
          <w:color w:val="000000" w:themeColor="text1"/>
        </w:rPr>
      </w:pPr>
      <w:r w:rsidRPr="00355A6D">
        <w:rPr>
          <w:rStyle w:val="HideTWBExt"/>
          <w:b w:val="0"/>
        </w:rPr>
        <w:t>&lt;Article&gt;</w:t>
      </w:r>
      <w:r w:rsidRPr="00355A6D">
        <w:rPr>
          <w:color w:val="000000" w:themeColor="text1"/>
        </w:rPr>
        <w:t>Artykuł 54 – ustęp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C3FDD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7B68974" w14:textId="77777777">
            <w:pPr>
              <w:keepNext/>
              <w:rPr>
                <w:color w:val="000000" w:themeColor="text1"/>
              </w:rPr>
            </w:pPr>
          </w:p>
        </w:tc>
      </w:tr>
      <w:tr w14:paraId="23212FF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9EDB44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F2A418A" w14:textId="77777777">
            <w:pPr>
              <w:pStyle w:val="ColumnHeading"/>
              <w:keepNext/>
              <w:rPr>
                <w:color w:val="000000" w:themeColor="text1"/>
              </w:rPr>
            </w:pPr>
            <w:r w:rsidRPr="00355A6D">
              <w:rPr>
                <w:color w:val="000000" w:themeColor="text1"/>
              </w:rPr>
              <w:t>Poprawka</w:t>
            </w:r>
          </w:p>
        </w:tc>
      </w:tr>
      <w:tr w14:paraId="74C28A4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3AC31E" w14:textId="77777777">
            <w:pPr>
              <w:pStyle w:val="Normal6"/>
              <w:rPr>
                <w:color w:val="000000" w:themeColor="text1"/>
              </w:rPr>
            </w:pPr>
            <w:r w:rsidRPr="00355A6D">
              <w:rPr>
                <w:color w:val="000000" w:themeColor="text1"/>
              </w:rPr>
              <w:t>1.</w:t>
            </w:r>
            <w:r w:rsidRPr="00355A6D">
              <w:rPr>
                <w:color w:val="000000" w:themeColor="text1"/>
              </w:rPr>
              <w:tab/>
              <w:t xml:space="preserve">Każde państwo członkowskie powołuje co najmniej jeden </w:t>
            </w:r>
            <w:r w:rsidRPr="00355A6D">
              <w:rPr>
                <w:b/>
                <w:i/>
                <w:color w:val="000000" w:themeColor="text1"/>
              </w:rPr>
              <w:t>komitet monitorujący</w:t>
            </w:r>
            <w:r w:rsidRPr="00355A6D">
              <w:rPr>
                <w:color w:val="000000" w:themeColor="text1"/>
              </w:rPr>
              <w:t xml:space="preserve"> na potrzeby rozdziałów planu PKR, stosownie do danego rozdziału. Należy uwzględnić wszystkie rozdziały planu. Ten sam </w:t>
            </w:r>
            <w:r w:rsidRPr="00355A6D">
              <w:rPr>
                <w:b/>
                <w:i/>
                <w:color w:val="000000" w:themeColor="text1"/>
              </w:rPr>
              <w:t>komitet monitorujący</w:t>
            </w:r>
            <w:r w:rsidRPr="00355A6D">
              <w:rPr>
                <w:color w:val="000000" w:themeColor="text1"/>
              </w:rPr>
              <w:t xml:space="preserve"> może zająć się więcej niż jednym rozdziałem.</w:t>
            </w:r>
          </w:p>
        </w:tc>
        <w:tc>
          <w:tcPr>
            <w:tcW w:w="4876" w:type="dxa"/>
          </w:tcPr>
          <w:p w:rsidR="00276A77" w:rsidRPr="00355A6D" w:rsidP="00D373E1" w14:paraId="285C374F" w14:textId="77777777">
            <w:pPr>
              <w:pStyle w:val="Normal6"/>
              <w:rPr>
                <w:color w:val="000000" w:themeColor="text1"/>
                <w:szCs w:val="24"/>
              </w:rPr>
            </w:pPr>
            <w:r w:rsidRPr="00355A6D">
              <w:rPr>
                <w:color w:val="000000" w:themeColor="text1"/>
              </w:rPr>
              <w:t>1.</w:t>
            </w:r>
            <w:r w:rsidRPr="00355A6D">
              <w:rPr>
                <w:color w:val="000000" w:themeColor="text1"/>
              </w:rPr>
              <w:tab/>
              <w:t xml:space="preserve">Każde państwo członkowskie powołuje co najmniej jeden </w:t>
            </w:r>
            <w:r w:rsidRPr="00355A6D">
              <w:rPr>
                <w:b/>
                <w:i/>
                <w:color w:val="000000" w:themeColor="text1"/>
              </w:rPr>
              <w:t>organ doradczy</w:t>
            </w:r>
            <w:r w:rsidRPr="00355A6D">
              <w:rPr>
                <w:color w:val="000000" w:themeColor="text1"/>
              </w:rPr>
              <w:t xml:space="preserve"> na potrzeby rozdziałów planu PKR, stosownie do danego rozdziału. Należy uwzględnić wszystkie rozdziały planu. Ten sam </w:t>
            </w:r>
            <w:r w:rsidRPr="00355A6D">
              <w:rPr>
                <w:b/>
                <w:i/>
                <w:color w:val="000000" w:themeColor="text1"/>
              </w:rPr>
              <w:t>organ doradczy</w:t>
            </w:r>
            <w:r w:rsidRPr="00355A6D">
              <w:rPr>
                <w:color w:val="000000" w:themeColor="text1"/>
              </w:rPr>
              <w:t xml:space="preserve"> może zająć się więcej niż jednym rozdziałem.</w:t>
            </w:r>
          </w:p>
        </w:tc>
      </w:tr>
    </w:tbl>
    <w:p w:rsidR="00276A77" w:rsidRPr="00355A6D" w:rsidP="00276A77" w14:paraId="663F583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72876EC" w14:textId="77777777">
      <w:pPr>
        <w:rPr>
          <w:color w:val="000000" w:themeColor="text1"/>
        </w:rPr>
      </w:pPr>
      <w:r w:rsidRPr="00355A6D">
        <w:rPr>
          <w:rStyle w:val="HideTWBExt"/>
        </w:rPr>
        <w:t>&lt;/Amend&gt;</w:t>
      </w:r>
    </w:p>
    <w:p w:rsidR="00276A77" w:rsidRPr="00355A6D" w:rsidP="00276A77" w14:paraId="2EE8C86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5389</w:t>
      </w:r>
      <w:r w:rsidRPr="00355A6D">
        <w:rPr>
          <w:rStyle w:val="HideTWBExt"/>
          <w:b w:val="0"/>
        </w:rPr>
        <w:t>&lt;/NumAm&gt;</w:t>
      </w:r>
    </w:p>
    <w:p w:rsidR="00276A77" w:rsidRPr="00355A6D" w:rsidP="00276A77" w14:paraId="335D670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2146F75A"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3A8BEFD1" w14:textId="77777777">
      <w:pPr>
        <w:rPr>
          <w:color w:val="000000" w:themeColor="text1"/>
        </w:rPr>
      </w:pPr>
      <w:r w:rsidRPr="00355A6D">
        <w:rPr>
          <w:rStyle w:val="HideTWBExt"/>
        </w:rPr>
        <w:t>&lt;/RepeatBlock-By&gt;</w:t>
      </w:r>
    </w:p>
    <w:p w:rsidR="00276A77" w:rsidRPr="00355A6D" w:rsidP="00276A77" w14:paraId="257C00A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13153A5"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A22A7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C62A007" w14:textId="77777777">
            <w:pPr>
              <w:keepNext/>
              <w:rPr>
                <w:color w:val="000000" w:themeColor="text1"/>
              </w:rPr>
            </w:pPr>
          </w:p>
        </w:tc>
      </w:tr>
      <w:tr w14:paraId="1312370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45310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F762911" w14:textId="77777777">
            <w:pPr>
              <w:pStyle w:val="ColumnHeading"/>
              <w:keepNext/>
              <w:rPr>
                <w:color w:val="000000" w:themeColor="text1"/>
              </w:rPr>
            </w:pPr>
            <w:r w:rsidRPr="00355A6D">
              <w:rPr>
                <w:color w:val="000000" w:themeColor="text1"/>
              </w:rPr>
              <w:t>Poprawka</w:t>
            </w:r>
          </w:p>
        </w:tc>
      </w:tr>
      <w:tr w14:paraId="13D82C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D52CA8" w14:textId="77777777">
            <w:pPr>
              <w:pStyle w:val="Normal6"/>
              <w:rPr>
                <w:color w:val="000000" w:themeColor="text1"/>
              </w:rPr>
            </w:pPr>
            <w:r w:rsidRPr="00355A6D">
              <w:rPr>
                <w:b/>
                <w:i/>
                <w:color w:val="000000" w:themeColor="text1"/>
              </w:rPr>
              <w:t>2.</w:t>
            </w:r>
            <w:r w:rsidRPr="00355A6D">
              <w:rPr>
                <w:b/>
                <w:i/>
                <w:color w:val="000000" w:themeColor="text1"/>
              </w:rPr>
              <w:tab/>
              <w:t>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591EF635" w14:textId="77777777">
            <w:pPr>
              <w:pStyle w:val="Normal6"/>
              <w:rPr>
                <w:color w:val="000000" w:themeColor="text1"/>
                <w:szCs w:val="24"/>
              </w:rPr>
            </w:pPr>
            <w:r w:rsidRPr="00355A6D">
              <w:rPr>
                <w:b/>
                <w:i/>
                <w:color w:val="000000" w:themeColor="text1"/>
              </w:rPr>
              <w:t>skreśla się</w:t>
            </w:r>
          </w:p>
        </w:tc>
      </w:tr>
    </w:tbl>
    <w:p w:rsidR="00276A77" w:rsidRPr="00355A6D" w:rsidP="00276A77" w14:paraId="6731897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2728FAF" w14:textId="77777777">
      <w:pPr>
        <w:rPr>
          <w:color w:val="000000" w:themeColor="text1"/>
        </w:rPr>
      </w:pPr>
      <w:r w:rsidRPr="00355A6D">
        <w:rPr>
          <w:rStyle w:val="HideTWBExt"/>
        </w:rPr>
        <w:t>&lt;/Amend&gt;</w:t>
      </w:r>
    </w:p>
    <w:p w:rsidR="00276A77" w:rsidRPr="00355A6D" w:rsidP="00276A77" w14:paraId="71D50B4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5390</w:t>
      </w:r>
      <w:r w:rsidRPr="00355A6D">
        <w:rPr>
          <w:rStyle w:val="HideTWBExt"/>
          <w:b w:val="0"/>
        </w:rPr>
        <w:t>&lt;/NumAm&gt;</w:t>
      </w:r>
    </w:p>
    <w:p w:rsidR="00276A77" w:rsidRPr="00355A6D" w:rsidP="00276A77" w14:paraId="151FD4B5"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012FD2BD" w14:textId="77777777">
      <w:pPr>
        <w:rPr>
          <w:color w:val="000000" w:themeColor="text1"/>
        </w:rPr>
      </w:pPr>
      <w:r w:rsidRPr="00355A6D">
        <w:rPr>
          <w:rStyle w:val="HideTWBExt"/>
        </w:rPr>
        <w:t>&lt;/RepeatBlock-By&gt;</w:t>
      </w:r>
    </w:p>
    <w:p w:rsidR="00276A77" w:rsidRPr="00355A6D" w:rsidP="00276A77" w14:paraId="22B44BD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CF47C2"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E284E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00C717" w14:textId="77777777">
            <w:pPr>
              <w:keepNext/>
              <w:rPr>
                <w:color w:val="000000" w:themeColor="text1"/>
              </w:rPr>
            </w:pPr>
          </w:p>
        </w:tc>
      </w:tr>
      <w:tr w14:paraId="6A32CE1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11CA6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68E3FD0" w14:textId="77777777">
            <w:pPr>
              <w:pStyle w:val="ColumnHeading"/>
              <w:keepNext/>
              <w:rPr>
                <w:color w:val="000000" w:themeColor="text1"/>
              </w:rPr>
            </w:pPr>
            <w:r w:rsidRPr="00355A6D">
              <w:rPr>
                <w:color w:val="000000" w:themeColor="text1"/>
              </w:rPr>
              <w:t>Poprawka</w:t>
            </w:r>
          </w:p>
        </w:tc>
      </w:tr>
      <w:tr w14:paraId="09FF467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19967C" w14:textId="77777777">
            <w:pPr>
              <w:pStyle w:val="Normal6"/>
              <w:rPr>
                <w:color w:val="000000" w:themeColor="text1"/>
              </w:rPr>
            </w:pPr>
            <w:r w:rsidRPr="00355A6D">
              <w:rPr>
                <w:b/>
                <w:i/>
                <w:color w:val="000000" w:themeColor="text1"/>
              </w:rPr>
              <w:t>2.</w:t>
            </w:r>
            <w:r w:rsidRPr="00355A6D">
              <w:rPr>
                <w:b/>
                <w:i/>
                <w:color w:val="000000" w:themeColor="text1"/>
              </w:rPr>
              <w:tab/>
              <w:t>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02AEE120" w14:textId="77777777">
            <w:pPr>
              <w:pStyle w:val="Normal6"/>
              <w:rPr>
                <w:color w:val="000000" w:themeColor="text1"/>
                <w:szCs w:val="24"/>
              </w:rPr>
            </w:pPr>
            <w:r w:rsidRPr="00355A6D">
              <w:rPr>
                <w:b/>
                <w:i/>
                <w:color w:val="000000" w:themeColor="text1"/>
              </w:rPr>
              <w:t>skreśla się</w:t>
            </w:r>
          </w:p>
        </w:tc>
      </w:tr>
    </w:tbl>
    <w:p w:rsidR="00276A77" w:rsidRPr="00355A6D" w:rsidP="00276A77" w14:paraId="213E314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9F51B31"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7B211069" w14:textId="77777777">
      <w:pPr>
        <w:pStyle w:val="Normal12Italic"/>
        <w:rPr>
          <w:noProof w:val="0"/>
          <w:color w:val="000000" w:themeColor="text1"/>
        </w:rPr>
      </w:pPr>
      <w:r w:rsidRPr="00355A6D">
        <w:rPr>
          <w:color w:val="000000" w:themeColor="text1"/>
        </w:rPr>
        <w:t>Komitet koordynujący stanowi dodatkowy szczebel administracyjny, który nie wnosi wyraźnej wartości dodanej. Aby ograniczyć do minimum obciążenia administracyjne państw członkowskich, organów i beneficjentów, należy znieść obowiązek powoływania komitetu koordynującego, a nadzór nad wdrażaniem pozostawić istniejącym komitetom monitorującym.</w:t>
      </w:r>
    </w:p>
    <w:p w:rsidR="00276A77" w:rsidRPr="00355A6D" w:rsidP="00276A77" w14:paraId="3E7F79FD" w14:textId="77777777">
      <w:pPr>
        <w:rPr>
          <w:color w:val="000000" w:themeColor="text1"/>
        </w:rPr>
      </w:pPr>
      <w:r w:rsidRPr="00355A6D">
        <w:rPr>
          <w:rStyle w:val="HideTWBExt"/>
        </w:rPr>
        <w:t>&lt;/Amend&gt;</w:t>
      </w:r>
    </w:p>
    <w:p w:rsidR="00276A77" w:rsidRPr="00355A6D" w:rsidP="00276A77" w14:paraId="61EB0DD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5391</w:t>
      </w:r>
      <w:r w:rsidRPr="00355A6D">
        <w:rPr>
          <w:rStyle w:val="HideTWBExt"/>
          <w:b w:val="0"/>
        </w:rPr>
        <w:t>&lt;/NumAm&gt;</w:t>
      </w:r>
    </w:p>
    <w:p w:rsidR="00276A77" w:rsidRPr="00355A6D" w:rsidP="00276A77" w14:paraId="117F2D5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56FAADC8" w14:textId="77777777">
      <w:pPr>
        <w:rPr>
          <w:color w:val="000000" w:themeColor="text1"/>
        </w:rPr>
      </w:pPr>
      <w:r w:rsidRPr="00355A6D">
        <w:rPr>
          <w:rStyle w:val="HideTWBExt"/>
        </w:rPr>
        <w:t>&lt;/RepeatBlock-By&gt;</w:t>
      </w:r>
    </w:p>
    <w:p w:rsidR="00276A77" w:rsidRPr="00355A6D" w:rsidP="00276A77" w14:paraId="69E9A95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119C8F"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C0B73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2AFF7C2" w14:textId="77777777">
            <w:pPr>
              <w:keepNext/>
              <w:rPr>
                <w:color w:val="000000" w:themeColor="text1"/>
              </w:rPr>
            </w:pPr>
          </w:p>
        </w:tc>
      </w:tr>
      <w:tr w14:paraId="28E39D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4104C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060492A" w14:textId="77777777">
            <w:pPr>
              <w:pStyle w:val="ColumnHeading"/>
              <w:keepNext/>
              <w:rPr>
                <w:color w:val="000000" w:themeColor="text1"/>
              </w:rPr>
            </w:pPr>
            <w:r w:rsidRPr="00355A6D">
              <w:rPr>
                <w:color w:val="000000" w:themeColor="text1"/>
              </w:rPr>
              <w:t>Poprawka</w:t>
            </w:r>
          </w:p>
        </w:tc>
      </w:tr>
      <w:tr w14:paraId="26D833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F12E900" w14:textId="77777777">
            <w:pPr>
              <w:pStyle w:val="Normal6"/>
              <w:rPr>
                <w:color w:val="000000" w:themeColor="text1"/>
              </w:rPr>
            </w:pPr>
            <w:r w:rsidRPr="00355A6D">
              <w:rPr>
                <w:b/>
                <w:i/>
                <w:color w:val="000000" w:themeColor="text1"/>
              </w:rPr>
              <w:t>2.</w:t>
            </w:r>
            <w:r w:rsidRPr="00355A6D">
              <w:rPr>
                <w:color w:val="000000" w:themeColor="text1"/>
              </w:rPr>
              <w:tab/>
              <w:t xml:space="preserve">W przypadku gdy państwo członkowskie powołuje więcej niż jeden komitet monitorujący, </w:t>
            </w:r>
            <w:r w:rsidRPr="00355A6D">
              <w:rPr>
                <w:b/>
                <w:i/>
                <w:color w:val="000000" w:themeColor="text1"/>
              </w:rPr>
              <w:t>ustanawia</w:t>
            </w:r>
            <w:r w:rsidRPr="00355A6D">
              <w:rPr>
                <w:color w:val="000000" w:themeColor="text1"/>
              </w:rPr>
              <w:t xml:space="preserve"> ono również komitet koordynujący, który zapewnia przegląd i monitorowanie wdrażania planu, po konsultacji z właściwymi organami zarządzającymi każdym z rozdziałów planu PKR, w terminie trzech miesięcy od dnia powiadomienia danego państwa członkowskiego o </w:t>
            </w:r>
            <w:r w:rsidRPr="00355A6D">
              <w:rPr>
                <w:b/>
                <w:i/>
                <w:color w:val="000000" w:themeColor="text1"/>
              </w:rPr>
              <w:t>decyzji zatwierdzającej plan</w:t>
            </w:r>
            <w:r w:rsidRPr="00355A6D">
              <w:rPr>
                <w:color w:val="000000" w:themeColor="text1"/>
              </w:rPr>
              <w:t xml:space="preserve"> PKR. Komitet koordynujący </w:t>
            </w:r>
            <w:r w:rsidRPr="00355A6D">
              <w:rPr>
                <w:b/>
                <w:i/>
                <w:color w:val="000000" w:themeColor="text1"/>
              </w:rPr>
              <w:t>zatwierdza wszystkie elementy wymienione</w:t>
            </w:r>
            <w:r w:rsidRPr="00355A6D">
              <w:rPr>
                <w:color w:val="000000" w:themeColor="text1"/>
              </w:rPr>
              <w:t xml:space="preserve"> w art. 56 ust. 1 [funkcje komitetu monitorującego].</w:t>
            </w:r>
          </w:p>
        </w:tc>
        <w:tc>
          <w:tcPr>
            <w:tcW w:w="4876" w:type="dxa"/>
          </w:tcPr>
          <w:p w:rsidR="00276A77" w:rsidRPr="00355A6D" w:rsidP="00D373E1" w14:paraId="53816A4F" w14:textId="77777777">
            <w:pPr>
              <w:pStyle w:val="Normal6"/>
              <w:rPr>
                <w:color w:val="000000" w:themeColor="text1"/>
                <w:szCs w:val="24"/>
              </w:rPr>
            </w:pPr>
            <w:r w:rsidRPr="00355A6D">
              <w:rPr>
                <w:color w:val="000000" w:themeColor="text1"/>
              </w:rPr>
              <w:t xml:space="preserve">W przypadku gdy państwo członkowskie powołuje więcej niż jeden komitet monitorujący, </w:t>
            </w:r>
            <w:r w:rsidRPr="00355A6D">
              <w:rPr>
                <w:b/>
                <w:i/>
                <w:color w:val="000000" w:themeColor="text1"/>
              </w:rPr>
              <w:t>może</w:t>
            </w:r>
            <w:r w:rsidRPr="00355A6D">
              <w:rPr>
                <w:color w:val="000000" w:themeColor="text1"/>
              </w:rPr>
              <w:t xml:space="preserve"> ono również </w:t>
            </w:r>
            <w:r w:rsidRPr="00355A6D">
              <w:rPr>
                <w:b/>
                <w:i/>
                <w:color w:val="000000" w:themeColor="text1"/>
              </w:rPr>
              <w:t>ustanowić</w:t>
            </w:r>
            <w:r w:rsidRPr="00355A6D">
              <w:rPr>
                <w:color w:val="000000" w:themeColor="text1"/>
              </w:rPr>
              <w:t xml:space="preserve"> komitet koordynujący, który zapewnia przegląd i monitorowanie wdrażania planu, po konsultacji z właściwymi organami zarządzającymi każdym z rozdziałów planu PKR, w terminie trzech miesięcy od dnia powiadomienia danego państwa członkowskiego o </w:t>
            </w:r>
            <w:r w:rsidRPr="00355A6D">
              <w:rPr>
                <w:b/>
                <w:i/>
                <w:color w:val="000000" w:themeColor="text1"/>
              </w:rPr>
              <w:t>zatwierdzeniu planu</w:t>
            </w:r>
            <w:r w:rsidRPr="00355A6D">
              <w:rPr>
                <w:color w:val="000000" w:themeColor="text1"/>
              </w:rPr>
              <w:t xml:space="preserve"> PKR. Komitet koordynujący </w:t>
            </w:r>
            <w:r w:rsidRPr="00355A6D">
              <w:rPr>
                <w:b/>
                <w:i/>
                <w:color w:val="000000" w:themeColor="text1"/>
              </w:rPr>
              <w:t>pełni funkcje określone</w:t>
            </w:r>
            <w:r w:rsidRPr="00355A6D">
              <w:rPr>
                <w:color w:val="000000" w:themeColor="text1"/>
              </w:rPr>
              <w:t xml:space="preserve"> w art. 56 ust. 1 [funkcje komitetu monitorującego]</w:t>
            </w:r>
            <w:r w:rsidRPr="00355A6D">
              <w:rPr>
                <w:b/>
                <w:i/>
                <w:color w:val="000000" w:themeColor="text1"/>
              </w:rPr>
              <w:t>, o ile organ koordynujący nie powierzył ich instytucji zarządzającej.</w:t>
            </w:r>
            <w:r w:rsidRPr="00355A6D">
              <w:rPr>
                <w:color w:val="000000" w:themeColor="text1"/>
              </w:rPr>
              <w:t xml:space="preserve"> </w:t>
            </w:r>
            <w:r w:rsidRPr="00355A6D">
              <w:rPr>
                <w:b/>
                <w:i/>
                <w:color w:val="000000" w:themeColor="text1"/>
              </w:rPr>
              <w:t>W przypadku rozbieżności stanowisk rozstrzygająca jest decyzja komitetu monitorującego odpowiedzialnego za dany rozdział.</w:t>
            </w:r>
          </w:p>
        </w:tc>
      </w:tr>
    </w:tbl>
    <w:p w:rsidR="00276A77" w:rsidRPr="00355A6D" w:rsidP="00276A77" w14:paraId="4F3188A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A53D63E" w14:textId="77777777">
      <w:pPr>
        <w:rPr>
          <w:color w:val="000000" w:themeColor="text1"/>
        </w:rPr>
      </w:pPr>
      <w:r w:rsidRPr="00355A6D">
        <w:rPr>
          <w:rStyle w:val="HideTWBExt"/>
        </w:rPr>
        <w:t>&lt;/Amend&gt;</w:t>
      </w:r>
    </w:p>
    <w:p w:rsidR="00276A77" w:rsidRPr="00355A6D" w:rsidP="00276A77" w14:paraId="122EF0C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5392</w:t>
      </w:r>
      <w:r w:rsidRPr="00355A6D">
        <w:rPr>
          <w:rStyle w:val="HideTWBExt"/>
          <w:b w:val="0"/>
        </w:rPr>
        <w:t>&lt;/NumAm&gt;</w:t>
      </w:r>
    </w:p>
    <w:p w:rsidR="00276A77" w:rsidRPr="00355A6D" w:rsidP="00276A77" w14:paraId="2DD7742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3D8F0987" w14:textId="77777777">
      <w:pPr>
        <w:rPr>
          <w:color w:val="000000" w:themeColor="text1"/>
        </w:rPr>
      </w:pPr>
      <w:r w:rsidRPr="00355A6D">
        <w:rPr>
          <w:rStyle w:val="HideTWBExt"/>
        </w:rPr>
        <w:t>&lt;/RepeatBlock-By&gt;</w:t>
      </w:r>
    </w:p>
    <w:p w:rsidR="00276A77" w:rsidRPr="00355A6D" w:rsidP="00276A77" w14:paraId="336D5D5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5A23ED4"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84F65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C51004A" w14:textId="77777777">
            <w:pPr>
              <w:keepNext/>
              <w:rPr>
                <w:color w:val="000000" w:themeColor="text1"/>
              </w:rPr>
            </w:pPr>
          </w:p>
        </w:tc>
      </w:tr>
      <w:tr w14:paraId="72ACF6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EB512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39628ED" w14:textId="77777777">
            <w:pPr>
              <w:pStyle w:val="ColumnHeading"/>
              <w:keepNext/>
              <w:rPr>
                <w:color w:val="000000" w:themeColor="text1"/>
              </w:rPr>
            </w:pPr>
            <w:r w:rsidRPr="00355A6D">
              <w:rPr>
                <w:color w:val="000000" w:themeColor="text1"/>
              </w:rPr>
              <w:t>Poprawka</w:t>
            </w:r>
          </w:p>
        </w:tc>
      </w:tr>
      <w:tr w14:paraId="419BE5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0765D68" w14:textId="77777777">
            <w:pPr>
              <w:pStyle w:val="Normal6"/>
              <w:rPr>
                <w:color w:val="000000" w:themeColor="text1"/>
              </w:rPr>
            </w:pPr>
            <w:r w:rsidRPr="00355A6D">
              <w:rPr>
                <w:color w:val="000000" w:themeColor="text1"/>
              </w:rPr>
              <w:t>2.</w:t>
            </w:r>
            <w:r w:rsidRPr="00355A6D">
              <w:rPr>
                <w:color w:val="000000" w:themeColor="text1"/>
              </w:rPr>
              <w:tab/>
              <w:t>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07EA4669"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w:t>
            </w:r>
            <w:r w:rsidRPr="00355A6D">
              <w:rPr>
                <w:b/>
                <w:i/>
                <w:color w:val="000000" w:themeColor="text1"/>
              </w:rPr>
              <w:t>istotne</w:t>
            </w:r>
            <w:r w:rsidRPr="00355A6D">
              <w:rPr>
                <w:color w:val="000000" w:themeColor="text1"/>
              </w:rPr>
              <w:t xml:space="preserve"> elementy wymienione w art. 56 ust. 1 [funkcje komitetu monitorującego]</w:t>
            </w:r>
            <w:r w:rsidRPr="00355A6D">
              <w:rPr>
                <w:b/>
                <w:i/>
                <w:color w:val="000000" w:themeColor="text1"/>
              </w:rPr>
              <w:t>, niezbędne do wykonywania jego zadań</w:t>
            </w:r>
            <w:r w:rsidRPr="00355A6D">
              <w:rPr>
                <w:color w:val="000000" w:themeColor="text1"/>
              </w:rPr>
              <w:t>.</w:t>
            </w:r>
          </w:p>
        </w:tc>
      </w:tr>
    </w:tbl>
    <w:p w:rsidR="00276A77" w:rsidRPr="00294C12" w:rsidP="00276A77" w14:paraId="14C86078"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66299DE7" w14:textId="77777777">
      <w:pPr>
        <w:rPr>
          <w:color w:val="000000" w:themeColor="text1"/>
          <w:lang w:val="fr-BE"/>
        </w:rPr>
      </w:pPr>
      <w:r w:rsidRPr="00294C12">
        <w:rPr>
          <w:rStyle w:val="HideTWBExt"/>
          <w:lang w:val="fr-BE"/>
        </w:rPr>
        <w:t>&lt;/Amend&gt;</w:t>
      </w:r>
    </w:p>
    <w:p w:rsidR="00276A77" w:rsidRPr="00294C12" w:rsidP="00276A77" w14:paraId="6C88DEC5"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5393</w:t>
      </w:r>
      <w:r w:rsidRPr="00294C12">
        <w:rPr>
          <w:rStyle w:val="HideTWBExt"/>
          <w:b w:val="0"/>
          <w:lang w:val="fr-BE"/>
        </w:rPr>
        <w:t>&lt;/NumAm&gt;</w:t>
      </w:r>
    </w:p>
    <w:p w:rsidR="00276A77" w:rsidRPr="00294C12" w:rsidP="00276A77" w14:paraId="59D70C86"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2A084C52" w14:textId="77777777">
      <w:pPr>
        <w:rPr>
          <w:color w:val="000000" w:themeColor="text1"/>
          <w:lang w:val="fr-BE"/>
        </w:rPr>
      </w:pPr>
      <w:r w:rsidRPr="00294C12">
        <w:rPr>
          <w:rStyle w:val="HideTWBExt"/>
          <w:lang w:val="fr-BE"/>
        </w:rPr>
        <w:t>&lt;/RepeatBlock-By&gt;</w:t>
      </w:r>
    </w:p>
    <w:p w:rsidR="00276A77" w:rsidRPr="00355A6D" w:rsidP="00276A77" w14:paraId="1B649EE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302DAC"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48D92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9551D11" w14:textId="77777777">
            <w:pPr>
              <w:keepNext/>
              <w:rPr>
                <w:color w:val="000000" w:themeColor="text1"/>
              </w:rPr>
            </w:pPr>
          </w:p>
        </w:tc>
      </w:tr>
      <w:tr w14:paraId="749B4B3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BEE3E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0396317" w14:textId="77777777">
            <w:pPr>
              <w:pStyle w:val="ColumnHeading"/>
              <w:keepNext/>
              <w:rPr>
                <w:color w:val="000000" w:themeColor="text1"/>
              </w:rPr>
            </w:pPr>
            <w:r w:rsidRPr="00355A6D">
              <w:rPr>
                <w:color w:val="000000" w:themeColor="text1"/>
              </w:rPr>
              <w:t>Poprawka</w:t>
            </w:r>
          </w:p>
        </w:tc>
      </w:tr>
      <w:tr w14:paraId="04D3012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A13901"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w:t>
            </w:r>
            <w:r w:rsidRPr="00355A6D">
              <w:rPr>
                <w:b/>
                <w:i/>
                <w:color w:val="000000" w:themeColor="text1"/>
              </w:rPr>
              <w:t>zatwierdza wszystkie elementy wymienione</w:t>
            </w:r>
            <w:r w:rsidRPr="00355A6D">
              <w:rPr>
                <w:color w:val="000000" w:themeColor="text1"/>
              </w:rPr>
              <w:t xml:space="preserve"> w art. 56 ust. 1 [funkcje komitetu monitorującego].</w:t>
            </w:r>
          </w:p>
        </w:tc>
        <w:tc>
          <w:tcPr>
            <w:tcW w:w="4876" w:type="dxa"/>
          </w:tcPr>
          <w:p w:rsidR="00276A77" w:rsidRPr="00355A6D" w:rsidP="00D373E1" w14:paraId="38147B82"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w:t>
            </w:r>
            <w:r w:rsidRPr="00355A6D">
              <w:rPr>
                <w:b/>
                <w:i/>
                <w:color w:val="000000" w:themeColor="text1"/>
              </w:rPr>
              <w:t>pełni funkcje określone</w:t>
            </w:r>
            <w:r w:rsidRPr="00355A6D">
              <w:rPr>
                <w:color w:val="000000" w:themeColor="text1"/>
              </w:rPr>
              <w:t xml:space="preserve"> w art. 56 ust. 1 [funkcje komitetu monitorującego]</w:t>
            </w:r>
            <w:r w:rsidRPr="00355A6D">
              <w:rPr>
                <w:b/>
                <w:i/>
                <w:color w:val="000000" w:themeColor="text1"/>
              </w:rPr>
              <w:t xml:space="preserve">, o ile organ koordynujący nie powierzył ich instytucji zarządzającej. W przypadku rozbieżności </w:t>
            </w:r>
            <w:r w:rsidRPr="00355A6D">
              <w:rPr>
                <w:b/>
                <w:i/>
                <w:color w:val="000000" w:themeColor="text1"/>
              </w:rPr>
              <w:t>stanowisk rozstrzygająca jest decyzja komitetu monitorującego odpowiedzialnego za dany rozdział.</w:t>
            </w:r>
          </w:p>
        </w:tc>
      </w:tr>
    </w:tbl>
    <w:p w:rsidR="00276A77" w:rsidRPr="00294C12" w:rsidP="00276A77" w14:paraId="2DDFB6E5"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{DE}</w:t>
      </w:r>
      <w:r w:rsidRPr="00294C12">
        <w:rPr>
          <w:color w:val="000000" w:themeColor="text1"/>
          <w:lang w:val="pt-PT"/>
        </w:rPr>
        <w:t>de</w:t>
      </w:r>
      <w:r w:rsidRPr="00294C12">
        <w:rPr>
          <w:rStyle w:val="HideTWBExt"/>
          <w:lang w:val="pt-PT"/>
        </w:rPr>
        <w:t>&lt;/Original&gt;</w:t>
      </w:r>
    </w:p>
    <w:p w:rsidR="00276A77" w:rsidRPr="00294C12" w:rsidP="00276A77" w14:paraId="7A78297B" w14:textId="77777777">
      <w:pPr>
        <w:rPr>
          <w:color w:val="000000" w:themeColor="text1"/>
          <w:lang w:val="pt-PT"/>
        </w:rPr>
      </w:pPr>
      <w:r w:rsidRPr="00294C12">
        <w:rPr>
          <w:rStyle w:val="HideTWBExt"/>
          <w:lang w:val="pt-PT"/>
        </w:rPr>
        <w:t>&lt;/Amend&gt;</w:t>
      </w:r>
    </w:p>
    <w:p w:rsidR="00276A77" w:rsidRPr="00B63445" w:rsidP="00276A77" w14:paraId="1D26E1F5"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5394</w:t>
      </w:r>
      <w:r w:rsidRPr="00B63445">
        <w:rPr>
          <w:rStyle w:val="HideTWBExt"/>
          <w:b w:val="0"/>
        </w:rPr>
        <w:t>&lt;/NumAm&gt;</w:t>
      </w:r>
    </w:p>
    <w:p w:rsidR="00276A77" w:rsidRPr="00B63445" w:rsidP="00276A77" w14:paraId="77B73B42" w14:textId="77777777">
      <w:pPr>
        <w:pStyle w:val="NormalBold"/>
        <w:rPr>
          <w:color w:val="000000" w:themeColor="text1"/>
        </w:rPr>
      </w:pPr>
      <w:r w:rsidRPr="00B63445">
        <w:rPr>
          <w:rStyle w:val="HideTWBExt"/>
          <w:b w:val="0"/>
        </w:rPr>
        <w:t>&lt;RepeatBlock-By&gt;&lt;Members&gt;</w:t>
      </w:r>
      <w:r w:rsidRPr="00B63445">
        <w:rPr>
          <w:color w:val="000000" w:themeColor="text1"/>
        </w:rPr>
        <w:t>Jessica</w:t>
      </w:r>
      <w:r w:rsidRPr="00B63445">
        <w:rPr>
          <w:color w:val="000000" w:themeColor="text1"/>
        </w:rPr>
        <w:t xml:space="preserve"> </w:t>
      </w:r>
      <w:r w:rsidRPr="00B63445">
        <w:rPr>
          <w:color w:val="000000" w:themeColor="text1"/>
        </w:rPr>
        <w:t>Polfjärd</w:t>
      </w:r>
      <w:r w:rsidRPr="00B63445">
        <w:rPr>
          <w:rStyle w:val="HideTWBExt"/>
          <w:b w:val="0"/>
        </w:rPr>
        <w:t>&lt;/Members&gt;</w:t>
      </w:r>
    </w:p>
    <w:p w:rsidR="00276A77" w:rsidRPr="00B63445" w:rsidP="00276A77" w14:paraId="4B694937" w14:textId="77777777">
      <w:pPr>
        <w:rPr>
          <w:color w:val="000000" w:themeColor="text1"/>
        </w:rPr>
      </w:pPr>
      <w:r w:rsidRPr="00B63445">
        <w:rPr>
          <w:rStyle w:val="HideTWBExt"/>
        </w:rPr>
        <w:t>&lt;/RepeatBlock-By&gt;</w:t>
      </w:r>
    </w:p>
    <w:p w:rsidR="00276A77" w:rsidRPr="00355A6D" w:rsidP="00276A77" w14:paraId="212A8EB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8B28E45"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175A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508F44F" w14:textId="77777777">
            <w:pPr>
              <w:keepNext/>
              <w:rPr>
                <w:color w:val="000000" w:themeColor="text1"/>
              </w:rPr>
            </w:pPr>
          </w:p>
        </w:tc>
      </w:tr>
      <w:tr w14:paraId="67D975A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5B8AB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8E582D9" w14:textId="77777777">
            <w:pPr>
              <w:pStyle w:val="ColumnHeading"/>
              <w:keepNext/>
              <w:rPr>
                <w:color w:val="000000" w:themeColor="text1"/>
              </w:rPr>
            </w:pPr>
            <w:r w:rsidRPr="00355A6D">
              <w:rPr>
                <w:color w:val="000000" w:themeColor="text1"/>
              </w:rPr>
              <w:t>Poprawka</w:t>
            </w:r>
          </w:p>
        </w:tc>
      </w:tr>
      <w:tr w14:paraId="3E41484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C846C8E"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powołuje więcej niż jeden komitet monitorujący, </w:t>
            </w:r>
            <w:r w:rsidRPr="00355A6D">
              <w:rPr>
                <w:b/>
                <w:i/>
                <w:color w:val="000000" w:themeColor="text1"/>
              </w:rPr>
              <w:t>ustanawia</w:t>
            </w:r>
            <w:r w:rsidRPr="00355A6D">
              <w:rPr>
                <w:color w:val="000000" w:themeColor="text1"/>
              </w:rPr>
              <w:t xml:space="preserve">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w:t>
            </w:r>
            <w:r w:rsidRPr="00355A6D">
              <w:rPr>
                <w:b/>
                <w:i/>
                <w:color w:val="000000" w:themeColor="text1"/>
              </w:rPr>
              <w:t>Komitet koordynujący zatwierdza wszystkie elementy wymienione w art. 56 ust. 1 [funkcje komitetu monitorującego].</w:t>
            </w:r>
          </w:p>
        </w:tc>
        <w:tc>
          <w:tcPr>
            <w:tcW w:w="4876" w:type="dxa"/>
          </w:tcPr>
          <w:p w:rsidR="00276A77" w:rsidRPr="00355A6D" w:rsidP="00D373E1" w14:paraId="1F453CFC"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w:t>
            </w:r>
            <w:r w:rsidRPr="00355A6D">
              <w:rPr>
                <w:b/>
                <w:i/>
                <w:color w:val="000000" w:themeColor="text1"/>
              </w:rPr>
              <w:t>może</w:t>
            </w:r>
            <w:r w:rsidRPr="00355A6D">
              <w:rPr>
                <w:color w:val="000000" w:themeColor="text1"/>
              </w:rPr>
              <w:t xml:space="preserve"> ono również </w:t>
            </w:r>
            <w:r w:rsidRPr="00355A6D">
              <w:rPr>
                <w:b/>
                <w:i/>
                <w:color w:val="000000" w:themeColor="text1"/>
              </w:rPr>
              <w:t>ustanowić</w:t>
            </w:r>
            <w:r w:rsidRPr="00355A6D">
              <w:rPr>
                <w:color w:val="000000" w:themeColor="text1"/>
              </w:rPr>
              <w:t xml:space="preserve"> komitet koordynujący, który zapewnia przegląd i monitorowanie wdrażania </w:t>
            </w:r>
            <w:r w:rsidRPr="00355A6D">
              <w:rPr>
                <w:b/>
                <w:i/>
                <w:color w:val="000000" w:themeColor="text1"/>
              </w:rPr>
              <w:t>całego</w:t>
            </w:r>
            <w:r w:rsidRPr="00355A6D">
              <w:rPr>
                <w:color w:val="000000" w:themeColor="text1"/>
              </w:rPr>
              <w:t xml:space="preserve"> planu, po konsultacji z właściwymi organami zarządzającymi każdym z rozdziałów planu PKR, w terminie trzech miesięcy od dnia powiadomienia danego państwa członkowskiego o decyzji zatwierdzającej plan PKR.</w:t>
            </w:r>
          </w:p>
        </w:tc>
      </w:tr>
    </w:tbl>
    <w:p w:rsidR="00276A77" w:rsidRPr="00355A6D" w:rsidP="00276A77" w14:paraId="697E45C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C488EEF" w14:textId="77777777">
      <w:pPr>
        <w:rPr>
          <w:color w:val="000000" w:themeColor="text1"/>
        </w:rPr>
      </w:pPr>
      <w:r w:rsidRPr="00355A6D">
        <w:rPr>
          <w:rStyle w:val="HideTWBExt"/>
        </w:rPr>
        <w:t>&lt;/Amend&gt;</w:t>
      </w:r>
    </w:p>
    <w:p w:rsidR="00276A77" w:rsidRPr="00355A6D" w:rsidP="00276A77" w14:paraId="36887D0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5395</w:t>
      </w:r>
      <w:r w:rsidRPr="00355A6D">
        <w:rPr>
          <w:rStyle w:val="HideTWBExt"/>
          <w:b w:val="0"/>
        </w:rPr>
        <w:t>&lt;/NumAm&gt;</w:t>
      </w:r>
    </w:p>
    <w:p w:rsidR="00276A77" w:rsidRPr="00355A6D" w:rsidP="00276A77" w14:paraId="2D308EF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3AE98062"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AEF0399" w14:textId="77777777">
      <w:pPr>
        <w:rPr>
          <w:color w:val="000000" w:themeColor="text1"/>
        </w:rPr>
      </w:pPr>
      <w:r w:rsidRPr="00355A6D">
        <w:rPr>
          <w:rStyle w:val="HideTWBExt"/>
        </w:rPr>
        <w:t>&lt;/RepeatBlock-By&gt;</w:t>
      </w:r>
    </w:p>
    <w:p w:rsidR="00276A77" w:rsidRPr="00355A6D" w:rsidP="00276A77" w14:paraId="2E69CFD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C562020"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E5DC2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F1B42FD" w14:textId="77777777">
            <w:pPr>
              <w:keepNext/>
              <w:rPr>
                <w:color w:val="000000" w:themeColor="text1"/>
              </w:rPr>
            </w:pPr>
          </w:p>
        </w:tc>
      </w:tr>
      <w:tr w14:paraId="04758C9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3C4BF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83C181C" w14:textId="77777777">
            <w:pPr>
              <w:pStyle w:val="ColumnHeading"/>
              <w:keepNext/>
              <w:rPr>
                <w:color w:val="000000" w:themeColor="text1"/>
              </w:rPr>
            </w:pPr>
            <w:r w:rsidRPr="00355A6D">
              <w:rPr>
                <w:color w:val="000000" w:themeColor="text1"/>
              </w:rPr>
              <w:t>Poprawka</w:t>
            </w:r>
          </w:p>
        </w:tc>
      </w:tr>
      <w:tr w14:paraId="177D919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C9E5877" w14:textId="77777777">
            <w:pPr>
              <w:pStyle w:val="Normal6"/>
              <w:rPr>
                <w:color w:val="000000" w:themeColor="text1"/>
              </w:rPr>
            </w:pPr>
            <w:r w:rsidRPr="00355A6D">
              <w:rPr>
                <w:color w:val="000000" w:themeColor="text1"/>
              </w:rPr>
              <w:t>2.</w:t>
            </w:r>
            <w:r w:rsidRPr="00355A6D">
              <w:rPr>
                <w:color w:val="000000" w:themeColor="text1"/>
              </w:rPr>
              <w:tab/>
            </w:r>
            <w:r w:rsidRPr="00355A6D">
              <w:rPr>
                <w:b/>
                <w:i/>
                <w:color w:val="000000" w:themeColor="text1"/>
              </w:rPr>
              <w:t>W przypadku gdy</w:t>
            </w:r>
            <w:r w:rsidRPr="00355A6D">
              <w:rPr>
                <w:color w:val="000000" w:themeColor="text1"/>
              </w:rPr>
              <w:t xml:space="preserve"> państwo członkowskie </w:t>
            </w:r>
            <w:r w:rsidRPr="00355A6D">
              <w:rPr>
                <w:b/>
                <w:i/>
                <w:color w:val="000000" w:themeColor="text1"/>
              </w:rPr>
              <w:t>powołuje więcej niż jeden komitet monitorujący,</w:t>
            </w:r>
            <w:r w:rsidRPr="00355A6D">
              <w:rPr>
                <w:color w:val="000000" w:themeColor="text1"/>
              </w:rPr>
              <w:t xml:space="preserve"> ustanawia </w:t>
            </w:r>
            <w:r w:rsidRPr="00355A6D">
              <w:rPr>
                <w:b/>
                <w:i/>
                <w:color w:val="000000" w:themeColor="text1"/>
              </w:rPr>
              <w:t>ono</w:t>
            </w:r>
            <w:r w:rsidRPr="00355A6D">
              <w:rPr>
                <w:color w:val="000000" w:themeColor="text1"/>
              </w:rPr>
              <w:t xml:space="preserve"> </w:t>
            </w:r>
            <w:r w:rsidRPr="00355A6D">
              <w:rPr>
                <w:color w:val="000000" w:themeColor="text1"/>
              </w:rPr>
              <w:t>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51B49323" w14:textId="77777777">
            <w:pPr>
              <w:pStyle w:val="Normal6"/>
              <w:rPr>
                <w:color w:val="000000" w:themeColor="text1"/>
                <w:szCs w:val="24"/>
              </w:rPr>
            </w:pPr>
            <w:r w:rsidRPr="00355A6D">
              <w:rPr>
                <w:color w:val="000000" w:themeColor="text1"/>
              </w:rPr>
              <w:t>2.</w:t>
            </w:r>
            <w:r w:rsidRPr="00355A6D">
              <w:rPr>
                <w:color w:val="000000" w:themeColor="text1"/>
              </w:rPr>
              <w:tab/>
            </w:r>
            <w:r w:rsidRPr="00355A6D">
              <w:rPr>
                <w:b/>
                <w:i/>
                <w:color w:val="000000" w:themeColor="text1"/>
              </w:rPr>
              <w:t>Każde</w:t>
            </w:r>
            <w:r w:rsidRPr="00355A6D">
              <w:rPr>
                <w:color w:val="000000" w:themeColor="text1"/>
              </w:rPr>
              <w:t xml:space="preserve"> państwo członkowskie ustanawia również komitet koordynujący, który zapewnia przegląd i monitorowanie </w:t>
            </w:r>
            <w:r w:rsidRPr="00355A6D">
              <w:rPr>
                <w:color w:val="000000" w:themeColor="text1"/>
              </w:rPr>
              <w:t>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r>
    </w:tbl>
    <w:p w:rsidR="00276A77" w:rsidRPr="00294C12" w:rsidP="00276A77" w14:paraId="4747FD17"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2FC53904" w14:textId="77777777">
      <w:pPr>
        <w:rPr>
          <w:color w:val="000000" w:themeColor="text1"/>
          <w:lang w:val="fr-BE"/>
        </w:rPr>
      </w:pPr>
      <w:r w:rsidRPr="00294C12">
        <w:rPr>
          <w:rStyle w:val="HideTWBExt"/>
          <w:lang w:val="fr-BE"/>
        </w:rPr>
        <w:t>&lt;/Amend&gt;</w:t>
      </w:r>
    </w:p>
    <w:p w:rsidR="00276A77" w:rsidRPr="00294C12" w:rsidP="00276A77" w14:paraId="2F58C214"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5396</w:t>
      </w:r>
      <w:r w:rsidRPr="00294C12">
        <w:rPr>
          <w:rStyle w:val="HideTWBExt"/>
          <w:b w:val="0"/>
          <w:lang w:val="fr-BE"/>
        </w:rPr>
        <w:t>&lt;/NumAm&gt;</w:t>
      </w:r>
    </w:p>
    <w:p w:rsidR="00276A77" w:rsidRPr="00294C12" w:rsidP="00276A77" w14:paraId="7B1A4E4E"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Maria </w:t>
      </w:r>
      <w:r w:rsidRPr="00294C12">
        <w:rPr>
          <w:color w:val="000000" w:themeColor="text1"/>
          <w:lang w:val="fr-BE"/>
        </w:rPr>
        <w:t>Grapini</w:t>
      </w:r>
      <w:r w:rsidRPr="00294C12">
        <w:rPr>
          <w:rStyle w:val="HideTWBExt"/>
          <w:b w:val="0"/>
          <w:lang w:val="fr-BE"/>
        </w:rPr>
        <w:t>&lt;/Members&gt;</w:t>
      </w:r>
    </w:p>
    <w:p w:rsidR="00276A77" w:rsidRPr="00294C12" w:rsidP="00276A77" w14:paraId="3B3B0CC2" w14:textId="77777777">
      <w:pPr>
        <w:rPr>
          <w:color w:val="000000" w:themeColor="text1"/>
          <w:lang w:val="fr-BE"/>
        </w:rPr>
      </w:pPr>
      <w:r w:rsidRPr="00294C12">
        <w:rPr>
          <w:rStyle w:val="HideTWBExt"/>
          <w:lang w:val="fr-BE"/>
        </w:rPr>
        <w:t>&lt;/RepeatBlock-By&gt;</w:t>
      </w:r>
    </w:p>
    <w:p w:rsidR="00276A77" w:rsidRPr="00355A6D" w:rsidP="00276A77" w14:paraId="6365433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ED0A5E4"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249F6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57900E8" w14:textId="77777777">
            <w:pPr>
              <w:keepNext/>
              <w:rPr>
                <w:color w:val="000000" w:themeColor="text1"/>
              </w:rPr>
            </w:pPr>
          </w:p>
        </w:tc>
      </w:tr>
      <w:tr w14:paraId="180DBD8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03BAB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01F9E6E" w14:textId="77777777">
            <w:pPr>
              <w:pStyle w:val="ColumnHeading"/>
              <w:keepNext/>
              <w:rPr>
                <w:color w:val="000000" w:themeColor="text1"/>
              </w:rPr>
            </w:pPr>
            <w:r w:rsidRPr="00355A6D">
              <w:rPr>
                <w:color w:val="000000" w:themeColor="text1"/>
              </w:rPr>
              <w:t>Poprawka</w:t>
            </w:r>
          </w:p>
        </w:tc>
      </w:tr>
      <w:tr w14:paraId="3AFC434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2C962B"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w:t>
            </w:r>
            <w:r w:rsidRPr="00355A6D">
              <w:rPr>
                <w:b/>
                <w:i/>
                <w:color w:val="000000" w:themeColor="text1"/>
              </w:rPr>
              <w:t>trzech miesięcy</w:t>
            </w:r>
            <w:r w:rsidRPr="00355A6D">
              <w:rPr>
                <w:color w:val="000000" w:themeColor="text1"/>
              </w:rPr>
              <w:t xml:space="preserve">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6389DD50"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w:t>
            </w:r>
            <w:r w:rsidRPr="00355A6D">
              <w:rPr>
                <w:b/>
                <w:i/>
                <w:color w:val="000000" w:themeColor="text1"/>
              </w:rPr>
              <w:t>nieprzekraczającym 60 dni</w:t>
            </w:r>
            <w:r w:rsidRPr="00355A6D">
              <w:rPr>
                <w:color w:val="000000" w:themeColor="text1"/>
              </w:rPr>
              <w:t xml:space="preserve"> od dnia powiadomienia danego państwa członkowskiego o decyzji zatwierdzającej plan PKR. Komitet koordynujący zatwierdza wszystkie elementy wymienione w art. 56 ust. 1 [funkcje komitetu monitorującego].</w:t>
            </w:r>
          </w:p>
        </w:tc>
      </w:tr>
    </w:tbl>
    <w:p w:rsidR="00276A77" w:rsidRPr="00355A6D" w:rsidP="00276A77" w14:paraId="7AAD758B" w14:textId="77777777">
      <w:pPr>
        <w:pStyle w:val="Olang"/>
        <w:rPr>
          <w:noProof w:val="0"/>
          <w:color w:val="000000" w:themeColor="text1"/>
        </w:rPr>
      </w:pPr>
      <w:r w:rsidRPr="00355A6D">
        <w:rPr>
          <w:noProof w:val="0"/>
          <w:color w:val="000000" w:themeColor="text1"/>
        </w:rPr>
        <w:t xml:space="preserve">Or. </w:t>
      </w:r>
      <w:r w:rsidRPr="00355A6D">
        <w:rPr>
          <w:rStyle w:val="HideTWBExt"/>
        </w:rPr>
        <w:t>&lt;Original&gt;</w:t>
      </w:r>
      <w:r w:rsidRPr="00355A6D">
        <w:rPr>
          <w:rStyle w:val="HideTWBInt"/>
        </w:rPr>
        <w:t>{RO}</w:t>
      </w:r>
      <w:r w:rsidRPr="00355A6D">
        <w:rPr>
          <w:noProof w:val="0"/>
          <w:color w:val="000000" w:themeColor="text1"/>
        </w:rPr>
        <w:t>ro</w:t>
      </w:r>
      <w:r w:rsidRPr="00355A6D">
        <w:rPr>
          <w:rStyle w:val="HideTWBExt"/>
        </w:rPr>
        <w:t>&lt;/Original&gt;</w:t>
      </w:r>
    </w:p>
    <w:p w:rsidR="00276A77" w:rsidRPr="00355A6D" w:rsidP="00276A77" w14:paraId="6B8360A3" w14:textId="77777777">
      <w:pPr>
        <w:rPr>
          <w:color w:val="000000" w:themeColor="text1"/>
        </w:rPr>
      </w:pPr>
      <w:r w:rsidRPr="00355A6D">
        <w:rPr>
          <w:rStyle w:val="HideTWBExt"/>
        </w:rPr>
        <w:t>&lt;/Amend&gt;</w:t>
      </w:r>
    </w:p>
    <w:p w:rsidR="00276A77" w:rsidRPr="00355A6D" w:rsidP="00276A77" w14:paraId="4C455F9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5397</w:t>
      </w:r>
      <w:r w:rsidRPr="00355A6D">
        <w:rPr>
          <w:rStyle w:val="HideTWBExt"/>
          <w:b w:val="0"/>
        </w:rPr>
        <w:t>&lt;/NumAm&gt;</w:t>
      </w:r>
    </w:p>
    <w:p w:rsidR="00276A77" w:rsidRPr="00355A6D" w:rsidP="00276A77" w14:paraId="1C6FF4D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rStyle w:val="HideTWBExt"/>
          <w:b w:val="0"/>
        </w:rPr>
        <w:t>&lt;/Members&gt;</w:t>
      </w:r>
    </w:p>
    <w:p w:rsidR="00276A77" w:rsidRPr="00355A6D" w:rsidP="00276A77" w14:paraId="0E101082" w14:textId="77777777">
      <w:pPr>
        <w:rPr>
          <w:color w:val="000000" w:themeColor="text1"/>
        </w:rPr>
      </w:pPr>
      <w:r w:rsidRPr="00355A6D">
        <w:rPr>
          <w:rStyle w:val="HideTWBExt"/>
        </w:rPr>
        <w:t>&lt;/RepeatBlock-By&gt;</w:t>
      </w:r>
    </w:p>
    <w:p w:rsidR="00276A77" w:rsidRPr="00355A6D" w:rsidP="00276A77" w14:paraId="1955F42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183C34D"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2BA88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6E8199F" w14:textId="77777777">
            <w:pPr>
              <w:keepNext/>
              <w:rPr>
                <w:color w:val="000000" w:themeColor="text1"/>
              </w:rPr>
            </w:pPr>
          </w:p>
        </w:tc>
      </w:tr>
      <w:tr w14:paraId="7D41520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2ED0C9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B0A17D6" w14:textId="77777777">
            <w:pPr>
              <w:pStyle w:val="ColumnHeading"/>
              <w:keepNext/>
              <w:rPr>
                <w:color w:val="000000" w:themeColor="text1"/>
              </w:rPr>
            </w:pPr>
            <w:r w:rsidRPr="00355A6D">
              <w:rPr>
                <w:color w:val="000000" w:themeColor="text1"/>
              </w:rPr>
              <w:t>Poprawka</w:t>
            </w:r>
          </w:p>
        </w:tc>
      </w:tr>
      <w:tr w14:paraId="6905D3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DF56003"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powołuje więcej niż jeden komitet monitorujący, </w:t>
            </w:r>
            <w:r w:rsidRPr="00355A6D">
              <w:rPr>
                <w:b/>
                <w:i/>
                <w:color w:val="000000" w:themeColor="text1"/>
              </w:rPr>
              <w:t>ustanawia</w:t>
            </w:r>
            <w:r w:rsidRPr="00355A6D">
              <w:rPr>
                <w:color w:val="000000" w:themeColor="text1"/>
              </w:rPr>
              <w:t xml:space="preserve">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Pr>
          <w:p w:rsidR="00276A77" w:rsidRPr="00355A6D" w:rsidP="00D373E1" w14:paraId="59714235"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w:t>
            </w:r>
            <w:r w:rsidRPr="00355A6D">
              <w:rPr>
                <w:b/>
                <w:i/>
                <w:color w:val="000000" w:themeColor="text1"/>
              </w:rPr>
              <w:t>może</w:t>
            </w:r>
            <w:r w:rsidRPr="00355A6D">
              <w:rPr>
                <w:color w:val="000000" w:themeColor="text1"/>
              </w:rPr>
              <w:t xml:space="preserve"> ono również </w:t>
            </w:r>
            <w:r w:rsidRPr="00355A6D">
              <w:rPr>
                <w:b/>
                <w:i/>
                <w:color w:val="000000" w:themeColor="text1"/>
              </w:rPr>
              <w:t>ustanowić</w:t>
            </w:r>
            <w:r w:rsidRPr="00355A6D">
              <w:rPr>
                <w:color w:val="000000" w:themeColor="text1"/>
              </w:rPr>
              <w:t xml:space="preserve">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r>
    </w:tbl>
    <w:p w:rsidR="00276A77" w:rsidRPr="00355A6D" w:rsidP="00276A77" w14:paraId="1F8C02B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95005D5" w14:textId="77777777">
      <w:pPr>
        <w:rPr>
          <w:color w:val="000000" w:themeColor="text1"/>
        </w:rPr>
      </w:pPr>
      <w:r w:rsidRPr="00355A6D">
        <w:rPr>
          <w:rStyle w:val="HideTWBExt"/>
        </w:rPr>
        <w:t>&lt;/Amend&gt;</w:t>
      </w:r>
    </w:p>
    <w:p w:rsidR="00276A77" w:rsidRPr="00355A6D" w:rsidP="00276A77" w14:paraId="0923325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5398</w:t>
      </w:r>
      <w:r w:rsidRPr="00355A6D">
        <w:rPr>
          <w:rStyle w:val="HideTWBExt"/>
          <w:b w:val="0"/>
        </w:rPr>
        <w:t>&lt;/NumAm&gt;</w:t>
      </w:r>
    </w:p>
    <w:p w:rsidR="00276A77" w:rsidRPr="00355A6D" w:rsidP="00276A77" w14:paraId="264E486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43BB437" w14:textId="77777777">
      <w:pPr>
        <w:rPr>
          <w:color w:val="000000" w:themeColor="text1"/>
        </w:rPr>
      </w:pPr>
      <w:r w:rsidRPr="00355A6D">
        <w:rPr>
          <w:rStyle w:val="HideTWBExt"/>
        </w:rPr>
        <w:t>&lt;/RepeatBlock-By&gt;</w:t>
      </w:r>
    </w:p>
    <w:p w:rsidR="00276A77" w:rsidRPr="00355A6D" w:rsidP="00276A77" w14:paraId="217D68F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32F998D"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53C39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4229250" w14:textId="77777777">
            <w:pPr>
              <w:keepNext/>
              <w:rPr>
                <w:color w:val="000000" w:themeColor="text1"/>
              </w:rPr>
            </w:pPr>
          </w:p>
        </w:tc>
      </w:tr>
      <w:tr w14:paraId="695B98D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83E22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B87F1FF" w14:textId="77777777">
            <w:pPr>
              <w:pStyle w:val="ColumnHeading"/>
              <w:keepNext/>
              <w:rPr>
                <w:color w:val="000000" w:themeColor="text1"/>
              </w:rPr>
            </w:pPr>
            <w:r w:rsidRPr="00355A6D">
              <w:rPr>
                <w:color w:val="000000" w:themeColor="text1"/>
              </w:rPr>
              <w:t>Poprawka</w:t>
            </w:r>
          </w:p>
        </w:tc>
      </w:tr>
      <w:tr w14:paraId="17267B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02F679" w14:textId="77777777">
            <w:pPr>
              <w:pStyle w:val="Normal6"/>
              <w:rPr>
                <w:color w:val="000000" w:themeColor="text1"/>
              </w:rPr>
            </w:pPr>
            <w:r w:rsidRPr="00355A6D">
              <w:rPr>
                <w:color w:val="000000" w:themeColor="text1"/>
              </w:rPr>
              <w:t>2.</w:t>
            </w:r>
            <w:r w:rsidRPr="00355A6D">
              <w:rPr>
                <w:color w:val="000000" w:themeColor="text1"/>
              </w:rPr>
              <w:tab/>
              <w:t xml:space="preserve">W przypadku gdy państwo członkowskie powołuje więcej niż jeden </w:t>
            </w:r>
            <w:r w:rsidRPr="00355A6D">
              <w:rPr>
                <w:b/>
                <w:i/>
                <w:color w:val="000000" w:themeColor="text1"/>
              </w:rPr>
              <w:t>komitet monitorujący,</w:t>
            </w:r>
            <w:r w:rsidRPr="00355A6D">
              <w:rPr>
                <w:color w:val="000000" w:themeColor="text1"/>
              </w:rPr>
              <w:t xml:space="preserve">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w:t>
            </w:r>
            <w:r w:rsidRPr="00355A6D">
              <w:rPr>
                <w:b/>
                <w:i/>
                <w:color w:val="000000" w:themeColor="text1"/>
              </w:rPr>
              <w:t>Komitet koordynujący zatwierdza</w:t>
            </w:r>
            <w:r w:rsidRPr="00355A6D">
              <w:rPr>
                <w:color w:val="000000" w:themeColor="text1"/>
              </w:rPr>
              <w:t xml:space="preserve"> wszystkie elementy wymienione w art. 56 ust. 1 [funkcje </w:t>
            </w:r>
            <w:r w:rsidRPr="00355A6D">
              <w:rPr>
                <w:b/>
                <w:i/>
                <w:color w:val="000000" w:themeColor="text1"/>
              </w:rPr>
              <w:t>komitetu monitorującego</w:t>
            </w:r>
            <w:r w:rsidRPr="00355A6D">
              <w:rPr>
                <w:color w:val="000000" w:themeColor="text1"/>
              </w:rPr>
              <w:t>].</w:t>
            </w:r>
          </w:p>
        </w:tc>
        <w:tc>
          <w:tcPr>
            <w:tcW w:w="4876" w:type="dxa"/>
          </w:tcPr>
          <w:p w:rsidR="00276A77" w:rsidRPr="00355A6D" w:rsidP="00D373E1" w14:paraId="5EB66AA7"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w:t>
            </w:r>
            <w:r w:rsidRPr="00355A6D">
              <w:rPr>
                <w:b/>
                <w:i/>
                <w:color w:val="000000" w:themeColor="text1"/>
              </w:rPr>
              <w:t>organ doradczy,</w:t>
            </w:r>
            <w:r w:rsidRPr="00355A6D">
              <w:rPr>
                <w:color w:val="000000" w:themeColor="text1"/>
              </w:rPr>
              <w:t xml:space="preserve">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w:t>
            </w:r>
            <w:r w:rsidRPr="00355A6D">
              <w:rPr>
                <w:b/>
                <w:i/>
                <w:color w:val="000000" w:themeColor="text1"/>
              </w:rPr>
              <w:t>Z komitetem koordynującym konsultuje się</w:t>
            </w:r>
            <w:r w:rsidRPr="00355A6D">
              <w:rPr>
                <w:color w:val="000000" w:themeColor="text1"/>
              </w:rPr>
              <w:t xml:space="preserve"> wszystkie elementy wymienione w art. 56 ust. 1 [funkcje </w:t>
            </w:r>
            <w:r w:rsidRPr="00355A6D">
              <w:rPr>
                <w:b/>
                <w:i/>
                <w:color w:val="000000" w:themeColor="text1"/>
              </w:rPr>
              <w:t>organu doradczego</w:t>
            </w:r>
            <w:r w:rsidRPr="00355A6D">
              <w:rPr>
                <w:color w:val="000000" w:themeColor="text1"/>
              </w:rPr>
              <w:t>].</w:t>
            </w:r>
          </w:p>
        </w:tc>
      </w:tr>
    </w:tbl>
    <w:p w:rsidR="00276A77" w:rsidRPr="00294C12" w:rsidP="00276A77" w14:paraId="3A63BB72"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1F1ADA36" w14:textId="77777777">
      <w:pPr>
        <w:rPr>
          <w:color w:val="000000" w:themeColor="text1"/>
          <w:lang w:val="fr-BE"/>
        </w:rPr>
      </w:pPr>
      <w:r w:rsidRPr="00294C12">
        <w:rPr>
          <w:rStyle w:val="HideTWBExt"/>
          <w:lang w:val="fr-BE"/>
        </w:rPr>
        <w:t>&lt;/Amend&gt;</w:t>
      </w:r>
    </w:p>
    <w:p w:rsidR="00276A77" w:rsidRPr="00294C12" w:rsidP="00276A77" w14:paraId="5AC1382C"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5399</w:t>
      </w:r>
      <w:r w:rsidRPr="00294C12">
        <w:rPr>
          <w:rStyle w:val="HideTWBExt"/>
          <w:b w:val="0"/>
          <w:lang w:val="fr-BE"/>
        </w:rPr>
        <w:t>&lt;/NumAm&gt;</w:t>
      </w:r>
    </w:p>
    <w:p w:rsidR="00276A77" w:rsidRPr="00294C12" w:rsidP="00276A77" w14:paraId="4194D361"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057DF4E0" w14:textId="77777777">
      <w:pPr>
        <w:rPr>
          <w:color w:val="000000" w:themeColor="text1"/>
          <w:lang w:val="fr-BE"/>
        </w:rPr>
      </w:pPr>
      <w:r w:rsidRPr="00294C12">
        <w:rPr>
          <w:rStyle w:val="HideTWBExt"/>
          <w:lang w:val="fr-BE"/>
        </w:rPr>
        <w:t>&lt;/RepeatBlock-By&gt;</w:t>
      </w:r>
    </w:p>
    <w:p w:rsidR="00276A77" w:rsidRPr="00355A6D" w:rsidP="00276A77" w14:paraId="4C27F78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4502B85" w14:textId="77777777">
      <w:pPr>
        <w:pStyle w:val="NormalBold"/>
        <w:rPr>
          <w:color w:val="000000" w:themeColor="text1"/>
        </w:rPr>
      </w:pPr>
      <w:r w:rsidRPr="00355A6D">
        <w:rPr>
          <w:rStyle w:val="HideTWBExt"/>
          <w:b w:val="0"/>
        </w:rPr>
        <w:t>&lt;Article&gt;</w:t>
      </w:r>
      <w:r w:rsidRPr="00355A6D">
        <w:rPr>
          <w:color w:val="000000" w:themeColor="text1"/>
        </w:rPr>
        <w:t>Artykuł 54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FA7F9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2A2649D" w14:textId="77777777">
            <w:pPr>
              <w:keepNext/>
              <w:rPr>
                <w:color w:val="000000" w:themeColor="text1"/>
              </w:rPr>
            </w:pPr>
          </w:p>
        </w:tc>
      </w:tr>
      <w:tr w14:paraId="79817C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FE02F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9C5EF7E" w14:textId="77777777">
            <w:pPr>
              <w:pStyle w:val="ColumnHeading"/>
              <w:keepNext/>
              <w:rPr>
                <w:color w:val="000000" w:themeColor="text1"/>
              </w:rPr>
            </w:pPr>
            <w:r w:rsidRPr="00355A6D">
              <w:rPr>
                <w:color w:val="000000" w:themeColor="text1"/>
              </w:rPr>
              <w:t>Poprawka</w:t>
            </w:r>
          </w:p>
        </w:tc>
      </w:tr>
      <w:tr w14:paraId="25E82A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82EEA6" w14:textId="77777777">
            <w:pPr>
              <w:pStyle w:val="Normal6"/>
              <w:rPr>
                <w:color w:val="000000" w:themeColor="text1"/>
              </w:rPr>
            </w:pPr>
            <w:r w:rsidRPr="00355A6D">
              <w:rPr>
                <w:color w:val="000000" w:themeColor="text1"/>
              </w:rPr>
              <w:t>2.</w:t>
            </w:r>
            <w:r w:rsidRPr="00355A6D">
              <w:rPr>
                <w:color w:val="000000" w:themeColor="text1"/>
              </w:rPr>
              <w:tab/>
              <w:t>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w:t>
            </w:r>
            <w:r w:rsidRPr="00355A6D">
              <w:rPr>
                <w:b/>
                <w:i/>
                <w:color w:val="000000" w:themeColor="text1"/>
              </w:rPr>
              <w:t>decyzji zatwierdzającej plan</w:t>
            </w:r>
            <w:r w:rsidRPr="00355A6D">
              <w:rPr>
                <w:color w:val="000000" w:themeColor="text1"/>
              </w:rPr>
              <w:t xml:space="preserve"> PKR. Komitet koordynujący zatwierdza wszystkie elementy wymienione w art. 56 ust. 1 [funkcje komitetu monitorującego].</w:t>
            </w:r>
          </w:p>
        </w:tc>
        <w:tc>
          <w:tcPr>
            <w:tcW w:w="4876" w:type="dxa"/>
          </w:tcPr>
          <w:p w:rsidR="00276A77" w:rsidRPr="00355A6D" w:rsidP="00D373E1" w14:paraId="750A4439" w14:textId="77777777">
            <w:pPr>
              <w:pStyle w:val="Normal6"/>
              <w:rPr>
                <w:color w:val="000000" w:themeColor="text1"/>
                <w:szCs w:val="24"/>
              </w:rPr>
            </w:pPr>
            <w:r w:rsidRPr="00355A6D">
              <w:rPr>
                <w:color w:val="000000" w:themeColor="text1"/>
              </w:rPr>
              <w:t>2.</w:t>
            </w:r>
            <w:r w:rsidRPr="00355A6D">
              <w:rPr>
                <w:color w:val="000000" w:themeColor="text1"/>
              </w:rPr>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w:t>
            </w:r>
            <w:r w:rsidRPr="00355A6D">
              <w:rPr>
                <w:b/>
                <w:i/>
                <w:color w:val="000000" w:themeColor="text1"/>
              </w:rPr>
              <w:t>zatwierdzeniu planu</w:t>
            </w:r>
            <w:r w:rsidRPr="00355A6D">
              <w:rPr>
                <w:color w:val="000000" w:themeColor="text1"/>
              </w:rPr>
              <w:t xml:space="preserve"> PKR. Komitet koordynujący zatwierdza wszystkie elementy wymienione w art. 56 ust. 1 [funkcje komitetu monitorującego].</w:t>
            </w:r>
          </w:p>
        </w:tc>
      </w:tr>
    </w:tbl>
    <w:p w:rsidR="00276A77" w:rsidRPr="00355A6D" w:rsidP="00276A77" w14:paraId="56B4659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61A9546C" w14:textId="77777777">
      <w:pPr>
        <w:rPr>
          <w:color w:val="000000" w:themeColor="text1"/>
        </w:rPr>
      </w:pPr>
      <w:r w:rsidRPr="00355A6D">
        <w:rPr>
          <w:rStyle w:val="HideTWBExt"/>
        </w:rPr>
        <w:t>&lt;/Amend&gt;</w:t>
      </w:r>
    </w:p>
    <w:p w:rsidR="00276A77" w:rsidRPr="00355A6D" w:rsidP="00276A77" w14:paraId="69FE234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5400</w:t>
      </w:r>
      <w:r w:rsidRPr="00355A6D">
        <w:rPr>
          <w:rStyle w:val="HideTWBExt"/>
          <w:b w:val="0"/>
        </w:rPr>
        <w:t>&lt;/NumAm&gt;</w:t>
      </w:r>
    </w:p>
    <w:p w:rsidR="00276A77" w:rsidRPr="00355A6D" w:rsidP="00276A77" w14:paraId="559D34F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Stefan Köhler, Oliver Schenk, Andrea Wechsler</w:t>
      </w:r>
      <w:r w:rsidRPr="00355A6D">
        <w:rPr>
          <w:rStyle w:val="HideTWBExt"/>
          <w:b w:val="0"/>
        </w:rPr>
        <w:t>&lt;/Members&gt;</w:t>
      </w:r>
    </w:p>
    <w:p w:rsidR="00276A77" w:rsidRPr="00355A6D" w:rsidP="00276A77" w14:paraId="0B05A21A" w14:textId="77777777">
      <w:pPr>
        <w:rPr>
          <w:color w:val="000000" w:themeColor="text1"/>
        </w:rPr>
      </w:pPr>
      <w:r w:rsidRPr="00355A6D">
        <w:rPr>
          <w:rStyle w:val="HideTWBExt"/>
        </w:rPr>
        <w:t>&lt;/RepeatBlock-By&gt;</w:t>
      </w:r>
    </w:p>
    <w:p w:rsidR="00276A77" w:rsidRPr="00355A6D" w:rsidP="00276A77" w14:paraId="7228860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7AA986E"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A9DC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6A67E5E" w14:textId="77777777">
            <w:pPr>
              <w:keepNext/>
              <w:rPr>
                <w:color w:val="000000" w:themeColor="text1"/>
              </w:rPr>
            </w:pPr>
          </w:p>
        </w:tc>
      </w:tr>
      <w:tr w14:paraId="140E400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9406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AC49ED5" w14:textId="77777777">
            <w:pPr>
              <w:pStyle w:val="ColumnHeading"/>
              <w:keepNext/>
              <w:rPr>
                <w:color w:val="000000" w:themeColor="text1"/>
              </w:rPr>
            </w:pPr>
            <w:r w:rsidRPr="00355A6D">
              <w:rPr>
                <w:color w:val="000000" w:themeColor="text1"/>
              </w:rPr>
              <w:t>Poprawka</w:t>
            </w:r>
          </w:p>
        </w:tc>
      </w:tr>
      <w:tr w14:paraId="0E8555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BBF124" w14:textId="77777777">
            <w:pPr>
              <w:pStyle w:val="Normal6"/>
              <w:rPr>
                <w:color w:val="000000" w:themeColor="text1"/>
              </w:rPr>
            </w:pPr>
            <w:r w:rsidRPr="00355A6D">
              <w:rPr>
                <w:b/>
                <w:i/>
                <w:color w:val="000000" w:themeColor="text1"/>
              </w:rPr>
              <w:t>3.</w:t>
            </w:r>
            <w:r w:rsidRPr="00355A6D">
              <w:rPr>
                <w:b/>
                <w:i/>
                <w:color w:val="000000" w:themeColor="text1"/>
              </w:rPr>
              <w:tab/>
              <w:t>Przepisy ustanowione w art. 55 i 56 stosuje się do komitetu koordynującego i komitetu monitorującego.</w:t>
            </w:r>
          </w:p>
        </w:tc>
        <w:tc>
          <w:tcPr>
            <w:tcW w:w="4876" w:type="dxa"/>
          </w:tcPr>
          <w:p w:rsidR="00276A77" w:rsidRPr="00355A6D" w:rsidP="00D373E1" w14:paraId="221EB152" w14:textId="77777777">
            <w:pPr>
              <w:pStyle w:val="Normal6"/>
              <w:rPr>
                <w:color w:val="000000" w:themeColor="text1"/>
                <w:szCs w:val="24"/>
              </w:rPr>
            </w:pPr>
            <w:r w:rsidRPr="00355A6D">
              <w:rPr>
                <w:b/>
                <w:i/>
                <w:color w:val="000000" w:themeColor="text1"/>
              </w:rPr>
              <w:t>skreśla się</w:t>
            </w:r>
          </w:p>
        </w:tc>
      </w:tr>
    </w:tbl>
    <w:p w:rsidR="00276A77" w:rsidRPr="00355A6D" w:rsidP="00276A77" w14:paraId="2C3F673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17670F82" w14:textId="77777777">
      <w:pPr>
        <w:rPr>
          <w:color w:val="000000" w:themeColor="text1"/>
        </w:rPr>
      </w:pPr>
      <w:r w:rsidRPr="00355A6D">
        <w:rPr>
          <w:rStyle w:val="HideTWBExt"/>
        </w:rPr>
        <w:t>&lt;/Amend&gt;</w:t>
      </w:r>
    </w:p>
    <w:p w:rsidR="00276A77" w:rsidRPr="00355A6D" w:rsidP="00276A77" w14:paraId="6699529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5401</w:t>
      </w:r>
      <w:r w:rsidRPr="00355A6D">
        <w:rPr>
          <w:rStyle w:val="HideTWBExt"/>
          <w:b w:val="0"/>
        </w:rPr>
        <w:t>&lt;/NumAm&gt;</w:t>
      </w:r>
    </w:p>
    <w:p w:rsidR="00276A77" w:rsidRPr="00355A6D" w:rsidP="00276A77" w14:paraId="2302D53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3EBB18DE" w14:textId="77777777">
      <w:pPr>
        <w:rPr>
          <w:color w:val="000000" w:themeColor="text1"/>
        </w:rPr>
      </w:pPr>
      <w:r w:rsidRPr="00355A6D">
        <w:rPr>
          <w:rStyle w:val="HideTWBExt"/>
        </w:rPr>
        <w:t>&lt;/RepeatBlock-By&gt;</w:t>
      </w:r>
    </w:p>
    <w:p w:rsidR="00276A77" w:rsidRPr="00355A6D" w:rsidP="00276A77" w14:paraId="2AB5CDB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BA1FA37"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726C5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008D8D0" w14:textId="77777777">
            <w:pPr>
              <w:keepNext/>
              <w:rPr>
                <w:color w:val="000000" w:themeColor="text1"/>
              </w:rPr>
            </w:pPr>
          </w:p>
        </w:tc>
      </w:tr>
      <w:tr w14:paraId="604FB86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B2479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070BEAC" w14:textId="77777777">
            <w:pPr>
              <w:pStyle w:val="ColumnHeading"/>
              <w:keepNext/>
              <w:rPr>
                <w:color w:val="000000" w:themeColor="text1"/>
              </w:rPr>
            </w:pPr>
            <w:r w:rsidRPr="00355A6D">
              <w:rPr>
                <w:color w:val="000000" w:themeColor="text1"/>
              </w:rPr>
              <w:t>Poprawka</w:t>
            </w:r>
          </w:p>
        </w:tc>
      </w:tr>
      <w:tr w14:paraId="06ECD43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D6150A7" w14:textId="77777777">
            <w:pPr>
              <w:pStyle w:val="Normal6"/>
              <w:rPr>
                <w:color w:val="000000" w:themeColor="text1"/>
              </w:rPr>
            </w:pPr>
            <w:r w:rsidRPr="00355A6D">
              <w:rPr>
                <w:b/>
                <w:i/>
                <w:color w:val="000000" w:themeColor="text1"/>
              </w:rPr>
              <w:t>3.</w:t>
            </w:r>
            <w:r w:rsidRPr="00355A6D">
              <w:rPr>
                <w:b/>
                <w:i/>
                <w:color w:val="000000" w:themeColor="text1"/>
              </w:rPr>
              <w:tab/>
              <w:t>Przepisy ustanowione w art. 55 i 56 stosuje się do komitetu koordynującego i komitetu monitorującego.</w:t>
            </w:r>
          </w:p>
        </w:tc>
        <w:tc>
          <w:tcPr>
            <w:tcW w:w="4876" w:type="dxa"/>
          </w:tcPr>
          <w:p w:rsidR="00276A77" w:rsidRPr="00355A6D" w:rsidP="00D373E1" w14:paraId="49601AB1" w14:textId="77777777">
            <w:pPr>
              <w:pStyle w:val="Normal6"/>
              <w:rPr>
                <w:color w:val="000000" w:themeColor="text1"/>
                <w:szCs w:val="24"/>
              </w:rPr>
            </w:pPr>
            <w:r w:rsidRPr="00355A6D">
              <w:rPr>
                <w:b/>
                <w:i/>
                <w:color w:val="000000" w:themeColor="text1"/>
              </w:rPr>
              <w:t>skreśla się</w:t>
            </w:r>
          </w:p>
        </w:tc>
      </w:tr>
    </w:tbl>
    <w:p w:rsidR="00276A77" w:rsidRPr="00355A6D" w:rsidP="00276A77" w14:paraId="4696FD2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979B414" w14:textId="77777777">
      <w:pPr>
        <w:rPr>
          <w:color w:val="000000" w:themeColor="text1"/>
        </w:rPr>
      </w:pPr>
      <w:r w:rsidRPr="00355A6D">
        <w:rPr>
          <w:rStyle w:val="HideTWBExt"/>
        </w:rPr>
        <w:t>&lt;/Amend&gt;</w:t>
      </w:r>
    </w:p>
    <w:p w:rsidR="00276A77" w:rsidRPr="00355A6D" w:rsidP="00276A77" w14:paraId="0B404E5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5402</w:t>
      </w:r>
      <w:r w:rsidRPr="00355A6D">
        <w:rPr>
          <w:rStyle w:val="HideTWBExt"/>
          <w:b w:val="0"/>
        </w:rPr>
        <w:t>&lt;/NumAm&gt;</w:t>
      </w:r>
    </w:p>
    <w:p w:rsidR="00276A77" w:rsidRPr="00355A6D" w:rsidP="00276A77" w14:paraId="3D093764"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259ED97C" w14:textId="77777777">
      <w:pPr>
        <w:rPr>
          <w:color w:val="000000" w:themeColor="text1"/>
        </w:rPr>
      </w:pPr>
      <w:r w:rsidRPr="00355A6D">
        <w:rPr>
          <w:rStyle w:val="HideTWBExt"/>
        </w:rPr>
        <w:t>&lt;/RepeatBlock-By&gt;</w:t>
      </w:r>
    </w:p>
    <w:p w:rsidR="00276A77" w:rsidRPr="00355A6D" w:rsidP="00276A77" w14:paraId="5A0A41F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6907080"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C2C1C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E38AFF2" w14:textId="77777777">
            <w:pPr>
              <w:keepNext/>
              <w:rPr>
                <w:color w:val="000000" w:themeColor="text1"/>
              </w:rPr>
            </w:pPr>
          </w:p>
        </w:tc>
      </w:tr>
      <w:tr w14:paraId="535C692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D90309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FA47655" w14:textId="77777777">
            <w:pPr>
              <w:pStyle w:val="ColumnHeading"/>
              <w:keepNext/>
              <w:rPr>
                <w:color w:val="000000" w:themeColor="text1"/>
              </w:rPr>
            </w:pPr>
            <w:r w:rsidRPr="00355A6D">
              <w:rPr>
                <w:color w:val="000000" w:themeColor="text1"/>
              </w:rPr>
              <w:t>Poprawka</w:t>
            </w:r>
          </w:p>
        </w:tc>
      </w:tr>
      <w:tr w14:paraId="09EB03F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3BDC6F" w14:textId="77777777">
            <w:pPr>
              <w:pStyle w:val="Normal6"/>
              <w:rPr>
                <w:color w:val="000000" w:themeColor="text1"/>
              </w:rPr>
            </w:pPr>
            <w:r w:rsidRPr="00355A6D">
              <w:rPr>
                <w:b/>
                <w:i/>
                <w:color w:val="000000" w:themeColor="text1"/>
              </w:rPr>
              <w:t>3.</w:t>
            </w:r>
            <w:r w:rsidRPr="00355A6D">
              <w:rPr>
                <w:b/>
                <w:i/>
                <w:color w:val="000000" w:themeColor="text1"/>
              </w:rPr>
              <w:tab/>
              <w:t>Przepisy ustanowione w art. 55 i 56 stosuje się do komitetu koordynującego i komitetu monitorującego.</w:t>
            </w:r>
          </w:p>
        </w:tc>
        <w:tc>
          <w:tcPr>
            <w:tcW w:w="4876" w:type="dxa"/>
          </w:tcPr>
          <w:p w:rsidR="00276A77" w:rsidRPr="00355A6D" w:rsidP="00D373E1" w14:paraId="6284562E" w14:textId="77777777">
            <w:pPr>
              <w:pStyle w:val="Normal6"/>
              <w:rPr>
                <w:color w:val="000000" w:themeColor="text1"/>
                <w:szCs w:val="24"/>
              </w:rPr>
            </w:pPr>
            <w:r w:rsidRPr="00355A6D">
              <w:rPr>
                <w:b/>
                <w:i/>
                <w:color w:val="000000" w:themeColor="text1"/>
              </w:rPr>
              <w:t>skreśla się</w:t>
            </w:r>
          </w:p>
        </w:tc>
      </w:tr>
    </w:tbl>
    <w:p w:rsidR="00276A77" w:rsidRPr="00355A6D" w:rsidP="00276A77" w14:paraId="1804121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F36E3C1"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27CC566E" w14:textId="77777777">
      <w:pPr>
        <w:pStyle w:val="Normal12Italic"/>
        <w:rPr>
          <w:noProof w:val="0"/>
          <w:color w:val="000000" w:themeColor="text1"/>
        </w:rPr>
      </w:pPr>
      <w:r w:rsidRPr="00355A6D">
        <w:rPr>
          <w:color w:val="000000" w:themeColor="text1"/>
        </w:rPr>
        <w:t>Przepis ten ma jedynie na celu rozszerzenie stosowania art. 55 i 56 na komitet koordynujący. Ponieważ proponuje się skreślenie przepisów dotyczących komitetu koordynującego, przepis ten staje się zbędny i również należy go skreślić, aby ramy zarządzania pozostały proste i nie obejmowały niepotrzebnych szczebli administracyjnych.</w:t>
      </w:r>
    </w:p>
    <w:p w:rsidR="00276A77" w:rsidRPr="00355A6D" w:rsidP="00276A77" w14:paraId="651C826A" w14:textId="77777777">
      <w:pPr>
        <w:rPr>
          <w:color w:val="000000" w:themeColor="text1"/>
        </w:rPr>
      </w:pPr>
      <w:r w:rsidRPr="00355A6D">
        <w:rPr>
          <w:rStyle w:val="HideTWBExt"/>
        </w:rPr>
        <w:t>&lt;/Amend&gt;</w:t>
      </w:r>
    </w:p>
    <w:p w:rsidR="00276A77" w:rsidRPr="00355A6D" w:rsidP="00276A77" w14:paraId="4496318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5403</w:t>
      </w:r>
      <w:r w:rsidRPr="00355A6D">
        <w:rPr>
          <w:rStyle w:val="HideTWBExt"/>
          <w:b w:val="0"/>
        </w:rPr>
        <w:t>&lt;/NumAm&gt;</w:t>
      </w:r>
    </w:p>
    <w:p w:rsidR="00276A77" w:rsidRPr="00355A6D" w:rsidP="00276A77" w14:paraId="50F7411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3889F3DD" w14:textId="77777777">
      <w:pPr>
        <w:rPr>
          <w:color w:val="000000" w:themeColor="text1"/>
        </w:rPr>
      </w:pPr>
      <w:r w:rsidRPr="00355A6D">
        <w:rPr>
          <w:rStyle w:val="HideTWBExt"/>
        </w:rPr>
        <w:t>&lt;/RepeatBlock-By&gt;</w:t>
      </w:r>
    </w:p>
    <w:p w:rsidR="00276A77" w:rsidRPr="00355A6D" w:rsidP="00276A77" w14:paraId="1F5D489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8B5B000"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3FF0C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D2DDB39" w14:textId="77777777">
            <w:pPr>
              <w:keepNext/>
              <w:rPr>
                <w:color w:val="000000" w:themeColor="text1"/>
              </w:rPr>
            </w:pPr>
          </w:p>
        </w:tc>
      </w:tr>
      <w:tr w14:paraId="5F11A5C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04B85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B1FD3EB" w14:textId="77777777">
            <w:pPr>
              <w:pStyle w:val="ColumnHeading"/>
              <w:keepNext/>
              <w:rPr>
                <w:color w:val="000000" w:themeColor="text1"/>
              </w:rPr>
            </w:pPr>
            <w:r w:rsidRPr="00355A6D">
              <w:rPr>
                <w:color w:val="000000" w:themeColor="text1"/>
              </w:rPr>
              <w:t>Poprawka</w:t>
            </w:r>
          </w:p>
        </w:tc>
      </w:tr>
      <w:tr w14:paraId="3A9CF2C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311A11A" w14:textId="77777777">
            <w:pPr>
              <w:pStyle w:val="Normal6"/>
              <w:rPr>
                <w:color w:val="000000" w:themeColor="text1"/>
              </w:rPr>
            </w:pPr>
            <w:r w:rsidRPr="00355A6D">
              <w:rPr>
                <w:color w:val="000000" w:themeColor="text1"/>
              </w:rPr>
              <w:t>3.</w:t>
            </w:r>
            <w:r w:rsidRPr="00355A6D">
              <w:rPr>
                <w:color w:val="000000" w:themeColor="text1"/>
              </w:rPr>
              <w:tab/>
              <w:t>Przepisy ustanowione w art. 55 i 56 stosuje się do komitetu koordynującego i komitetu monitorującego.</w:t>
            </w:r>
          </w:p>
        </w:tc>
        <w:tc>
          <w:tcPr>
            <w:tcW w:w="4876" w:type="dxa"/>
          </w:tcPr>
          <w:p w:rsidR="00276A77" w:rsidRPr="00355A6D" w:rsidP="00D373E1" w14:paraId="165E4C2C" w14:textId="77777777">
            <w:pPr>
              <w:pStyle w:val="Normal6"/>
              <w:rPr>
                <w:color w:val="000000" w:themeColor="text1"/>
                <w:szCs w:val="24"/>
              </w:rPr>
            </w:pPr>
            <w:r w:rsidRPr="00355A6D">
              <w:rPr>
                <w:color w:val="000000" w:themeColor="text1"/>
              </w:rPr>
              <w:t>3.</w:t>
            </w:r>
            <w:r w:rsidRPr="00355A6D">
              <w:rPr>
                <w:color w:val="000000" w:themeColor="text1"/>
              </w:rPr>
              <w:tab/>
              <w:t xml:space="preserve">Przepisy ustanowione w art. 55 i 56 stosuje się do komitetu koordynującego i komitetu monitorującego </w:t>
            </w:r>
            <w:r w:rsidRPr="00355A6D">
              <w:rPr>
                <w:b/>
                <w:i/>
                <w:color w:val="000000" w:themeColor="text1"/>
              </w:rPr>
              <w:t>oraz, w stosownych przypadkach, do komitetu koordynującego</w:t>
            </w:r>
            <w:r w:rsidRPr="00355A6D">
              <w:rPr>
                <w:color w:val="000000" w:themeColor="text1"/>
              </w:rPr>
              <w:t>.</w:t>
            </w:r>
          </w:p>
        </w:tc>
      </w:tr>
    </w:tbl>
    <w:p w:rsidR="00276A77" w:rsidRPr="00294C12" w:rsidP="00276A77" w14:paraId="321A7803"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3C7ADC03" w14:textId="77777777">
      <w:pPr>
        <w:rPr>
          <w:color w:val="000000" w:themeColor="text1"/>
          <w:lang w:val="fr-BE"/>
        </w:rPr>
      </w:pPr>
      <w:r w:rsidRPr="00294C12">
        <w:rPr>
          <w:rStyle w:val="HideTWBExt"/>
          <w:lang w:val="fr-BE"/>
        </w:rPr>
        <w:t>&lt;/Amend&gt;</w:t>
      </w:r>
    </w:p>
    <w:p w:rsidR="00276A77" w:rsidRPr="00294C12" w:rsidP="00276A77" w14:paraId="2C518633"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5404</w:t>
      </w:r>
      <w:r w:rsidRPr="00294C12">
        <w:rPr>
          <w:rStyle w:val="HideTWBExt"/>
          <w:b w:val="0"/>
          <w:lang w:val="fr-BE"/>
        </w:rPr>
        <w:t>&lt;/NumAm&gt;</w:t>
      </w:r>
    </w:p>
    <w:p w:rsidR="00276A77" w:rsidRPr="00294C12" w:rsidP="00276A77" w14:paraId="4E961DAE"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6FFD7D2A" w14:textId="77777777">
      <w:pPr>
        <w:rPr>
          <w:color w:val="000000" w:themeColor="text1"/>
          <w:lang w:val="fr-BE"/>
        </w:rPr>
      </w:pPr>
      <w:r w:rsidRPr="00294C12">
        <w:rPr>
          <w:rStyle w:val="HideTWBExt"/>
          <w:lang w:val="fr-BE"/>
        </w:rPr>
        <w:t>&lt;/RepeatBlock-By&gt;</w:t>
      </w:r>
    </w:p>
    <w:p w:rsidR="00276A77" w:rsidRPr="00355A6D" w:rsidP="00276A77" w14:paraId="6AB7B61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4D221C5"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D7404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6654FD" w14:textId="77777777">
            <w:pPr>
              <w:keepNext/>
              <w:rPr>
                <w:color w:val="000000" w:themeColor="text1"/>
              </w:rPr>
            </w:pPr>
          </w:p>
        </w:tc>
      </w:tr>
      <w:tr w14:paraId="7FE60DD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C8EF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F9345B4" w14:textId="77777777">
            <w:pPr>
              <w:pStyle w:val="ColumnHeading"/>
              <w:keepNext/>
              <w:rPr>
                <w:color w:val="000000" w:themeColor="text1"/>
              </w:rPr>
            </w:pPr>
            <w:r w:rsidRPr="00355A6D">
              <w:rPr>
                <w:color w:val="000000" w:themeColor="text1"/>
              </w:rPr>
              <w:t>Poprawka</w:t>
            </w:r>
          </w:p>
        </w:tc>
      </w:tr>
      <w:tr w14:paraId="539B5C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ACD57B" w14:textId="77777777">
            <w:pPr>
              <w:pStyle w:val="Normal6"/>
              <w:rPr>
                <w:color w:val="000000" w:themeColor="text1"/>
              </w:rPr>
            </w:pPr>
            <w:r w:rsidRPr="00355A6D">
              <w:rPr>
                <w:color w:val="000000" w:themeColor="text1"/>
              </w:rPr>
              <w:t>3.</w:t>
            </w:r>
            <w:r w:rsidRPr="00355A6D">
              <w:rPr>
                <w:color w:val="000000" w:themeColor="text1"/>
              </w:rPr>
              <w:tab/>
              <w:t>Przepisy ustanowione w art. 55 i 56 stosuje się do komitetu koordynującego i komitetu monitorującego.</w:t>
            </w:r>
          </w:p>
        </w:tc>
        <w:tc>
          <w:tcPr>
            <w:tcW w:w="4876" w:type="dxa"/>
          </w:tcPr>
          <w:p w:rsidR="00276A77" w:rsidRPr="00355A6D" w:rsidP="00D373E1" w14:paraId="7C869F54"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0A49541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A2C5F62" w14:textId="77777777">
      <w:pPr>
        <w:rPr>
          <w:color w:val="000000" w:themeColor="text1"/>
        </w:rPr>
      </w:pPr>
      <w:r w:rsidRPr="00355A6D">
        <w:rPr>
          <w:rStyle w:val="HideTWBExt"/>
        </w:rPr>
        <w:t>&lt;/Amend&gt;</w:t>
      </w:r>
    </w:p>
    <w:p w:rsidR="00276A77" w:rsidRPr="00355A6D" w:rsidP="00276A77" w14:paraId="3527916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5405</w:t>
      </w:r>
      <w:r w:rsidRPr="00355A6D">
        <w:rPr>
          <w:rStyle w:val="HideTWBExt"/>
          <w:b w:val="0"/>
        </w:rPr>
        <w:t>&lt;/NumAm&gt;</w:t>
      </w:r>
    </w:p>
    <w:p w:rsidR="00276A77" w:rsidRPr="00355A6D" w:rsidP="00276A77" w14:paraId="4A0319C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7401C7F1" w14:textId="77777777">
      <w:pPr>
        <w:rPr>
          <w:color w:val="000000" w:themeColor="text1"/>
        </w:rPr>
      </w:pPr>
      <w:r w:rsidRPr="00355A6D">
        <w:rPr>
          <w:rStyle w:val="HideTWBExt"/>
        </w:rPr>
        <w:t>&lt;/RepeatBlock-By&gt;</w:t>
      </w:r>
    </w:p>
    <w:p w:rsidR="00276A77" w:rsidRPr="00355A6D" w:rsidP="00276A77" w14:paraId="0360517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1218E02"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43A05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F51A56A" w14:textId="77777777">
            <w:pPr>
              <w:keepNext/>
              <w:rPr>
                <w:color w:val="000000" w:themeColor="text1"/>
              </w:rPr>
            </w:pPr>
          </w:p>
        </w:tc>
      </w:tr>
      <w:tr w14:paraId="0769A31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69D78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A7D63C8" w14:textId="77777777">
            <w:pPr>
              <w:pStyle w:val="ColumnHeading"/>
              <w:keepNext/>
              <w:rPr>
                <w:color w:val="000000" w:themeColor="text1"/>
              </w:rPr>
            </w:pPr>
            <w:r w:rsidRPr="00355A6D">
              <w:rPr>
                <w:color w:val="000000" w:themeColor="text1"/>
              </w:rPr>
              <w:t>Poprawka</w:t>
            </w:r>
          </w:p>
        </w:tc>
      </w:tr>
      <w:tr w14:paraId="0C69AB1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A14126" w14:textId="77777777">
            <w:pPr>
              <w:pStyle w:val="Normal6"/>
              <w:rPr>
                <w:color w:val="000000" w:themeColor="text1"/>
              </w:rPr>
            </w:pPr>
            <w:r w:rsidRPr="00355A6D">
              <w:rPr>
                <w:color w:val="000000" w:themeColor="text1"/>
              </w:rPr>
              <w:t>3.</w:t>
            </w:r>
            <w:r w:rsidRPr="00355A6D">
              <w:rPr>
                <w:color w:val="000000" w:themeColor="text1"/>
              </w:rPr>
              <w:tab/>
              <w:t xml:space="preserve">Przepisy ustanowione w art. 55 i 56 stosuje się do komitetu koordynującego i </w:t>
            </w:r>
            <w:r w:rsidRPr="00355A6D">
              <w:rPr>
                <w:b/>
                <w:i/>
                <w:color w:val="000000" w:themeColor="text1"/>
              </w:rPr>
              <w:t>komitetu monitorującego</w:t>
            </w:r>
            <w:r w:rsidRPr="00355A6D">
              <w:rPr>
                <w:color w:val="000000" w:themeColor="text1"/>
              </w:rPr>
              <w:t>.</w:t>
            </w:r>
          </w:p>
        </w:tc>
        <w:tc>
          <w:tcPr>
            <w:tcW w:w="4876" w:type="dxa"/>
          </w:tcPr>
          <w:p w:rsidR="00276A77" w:rsidRPr="00355A6D" w:rsidP="00D373E1" w14:paraId="174D52AE" w14:textId="77777777">
            <w:pPr>
              <w:pStyle w:val="Normal6"/>
              <w:rPr>
                <w:color w:val="000000" w:themeColor="text1"/>
                <w:szCs w:val="24"/>
              </w:rPr>
            </w:pPr>
            <w:r w:rsidRPr="00355A6D">
              <w:rPr>
                <w:color w:val="000000" w:themeColor="text1"/>
              </w:rPr>
              <w:t>3.</w:t>
            </w:r>
            <w:r w:rsidRPr="00355A6D">
              <w:rPr>
                <w:color w:val="000000" w:themeColor="text1"/>
              </w:rPr>
              <w:tab/>
              <w:t xml:space="preserve">Przepisy ustanowione w art. 55 i 56 stosuje się do komitetu koordynującego i </w:t>
            </w:r>
            <w:r w:rsidRPr="00355A6D">
              <w:rPr>
                <w:b/>
                <w:i/>
                <w:color w:val="000000" w:themeColor="text1"/>
              </w:rPr>
              <w:t>organu doradczego</w:t>
            </w:r>
            <w:r w:rsidRPr="00355A6D">
              <w:rPr>
                <w:color w:val="000000" w:themeColor="text1"/>
              </w:rPr>
              <w:t xml:space="preserve">. </w:t>
            </w:r>
          </w:p>
        </w:tc>
      </w:tr>
    </w:tbl>
    <w:p w:rsidR="00276A77" w:rsidRPr="00355A6D" w:rsidP="00276A77" w14:paraId="4CD4541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AAB094" w14:textId="77777777">
      <w:pPr>
        <w:rPr>
          <w:color w:val="000000" w:themeColor="text1"/>
        </w:rPr>
      </w:pPr>
      <w:r w:rsidRPr="00355A6D">
        <w:rPr>
          <w:rStyle w:val="HideTWBExt"/>
        </w:rPr>
        <w:t>&lt;/Amend&gt;</w:t>
      </w:r>
    </w:p>
    <w:p w:rsidR="00276A77" w:rsidRPr="00355A6D" w:rsidP="00276A77" w14:paraId="5320A28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5406</w:t>
      </w:r>
      <w:r w:rsidRPr="00355A6D">
        <w:rPr>
          <w:rStyle w:val="HideTWBExt"/>
          <w:b w:val="0"/>
        </w:rPr>
        <w:t>&lt;/NumAm&gt;</w:t>
      </w:r>
    </w:p>
    <w:p w:rsidR="00276A77" w:rsidRPr="00355A6D" w:rsidP="00276A77" w14:paraId="26089FD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33E9B44F"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7B6F811" w14:textId="77777777">
      <w:pPr>
        <w:rPr>
          <w:color w:val="000000" w:themeColor="text1"/>
        </w:rPr>
      </w:pPr>
      <w:r w:rsidRPr="00355A6D">
        <w:rPr>
          <w:rStyle w:val="HideTWBExt"/>
        </w:rPr>
        <w:t>&lt;/RepeatBlock-By&gt;</w:t>
      </w:r>
    </w:p>
    <w:p w:rsidR="00276A77" w:rsidRPr="00355A6D" w:rsidP="00276A77" w14:paraId="315774F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32E60C7" w14:textId="77777777">
      <w:pPr>
        <w:pStyle w:val="NormalBold"/>
        <w:rPr>
          <w:color w:val="000000" w:themeColor="text1"/>
        </w:rPr>
      </w:pPr>
      <w:r w:rsidRPr="00355A6D">
        <w:rPr>
          <w:rStyle w:val="HideTWBExt"/>
          <w:b w:val="0"/>
        </w:rPr>
        <w:t>&lt;Article&gt;</w:t>
      </w:r>
      <w:r w:rsidRPr="00355A6D">
        <w:rPr>
          <w:color w:val="000000" w:themeColor="text1"/>
        </w:rPr>
        <w:t>Artykuł 54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8FE92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543653F" w14:textId="77777777">
            <w:pPr>
              <w:keepNext/>
              <w:rPr>
                <w:color w:val="000000" w:themeColor="text1"/>
              </w:rPr>
            </w:pPr>
          </w:p>
        </w:tc>
      </w:tr>
      <w:tr w14:paraId="4D77C06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CF0175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1BB6753" w14:textId="77777777">
            <w:pPr>
              <w:pStyle w:val="ColumnHeading"/>
              <w:keepNext/>
              <w:rPr>
                <w:color w:val="000000" w:themeColor="text1"/>
              </w:rPr>
            </w:pPr>
            <w:r w:rsidRPr="00355A6D">
              <w:rPr>
                <w:color w:val="000000" w:themeColor="text1"/>
              </w:rPr>
              <w:t>Poprawka</w:t>
            </w:r>
          </w:p>
        </w:tc>
      </w:tr>
      <w:tr w14:paraId="6993D36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1C324B" w14:textId="77777777">
            <w:pPr>
              <w:pStyle w:val="Normal6"/>
              <w:rPr>
                <w:color w:val="000000" w:themeColor="text1"/>
              </w:rPr>
            </w:pPr>
            <w:r w:rsidRPr="00355A6D">
              <w:rPr>
                <w:color w:val="000000" w:themeColor="text1"/>
              </w:rPr>
              <w:t>3.</w:t>
            </w:r>
            <w:r w:rsidRPr="00355A6D">
              <w:rPr>
                <w:color w:val="000000" w:themeColor="text1"/>
              </w:rPr>
              <w:tab/>
              <w:t xml:space="preserve">Przepisy ustanowione w art. 55 i 56 stosuje się do komitetu </w:t>
            </w:r>
            <w:r w:rsidRPr="00355A6D">
              <w:rPr>
                <w:b/>
                <w:i/>
                <w:color w:val="000000" w:themeColor="text1"/>
              </w:rPr>
              <w:t>koordynującego i komitetu</w:t>
            </w:r>
            <w:r w:rsidRPr="00355A6D">
              <w:rPr>
                <w:color w:val="000000" w:themeColor="text1"/>
              </w:rPr>
              <w:t xml:space="preserve"> monitorującego.</w:t>
            </w:r>
          </w:p>
        </w:tc>
        <w:tc>
          <w:tcPr>
            <w:tcW w:w="4876" w:type="dxa"/>
          </w:tcPr>
          <w:p w:rsidR="00276A77" w:rsidRPr="00355A6D" w:rsidP="00D373E1" w14:paraId="02C20DB0" w14:textId="77777777">
            <w:pPr>
              <w:pStyle w:val="Normal6"/>
              <w:rPr>
                <w:color w:val="000000" w:themeColor="text1"/>
                <w:szCs w:val="24"/>
              </w:rPr>
            </w:pPr>
            <w:r w:rsidRPr="00355A6D">
              <w:rPr>
                <w:color w:val="000000" w:themeColor="text1"/>
              </w:rPr>
              <w:t>3.</w:t>
            </w:r>
            <w:r w:rsidRPr="00355A6D">
              <w:rPr>
                <w:color w:val="000000" w:themeColor="text1"/>
              </w:rPr>
              <w:tab/>
              <w:t>Przepisy ustanowione w art. 55 i 56 stosuje się do komitetu monitorującego.</w:t>
            </w:r>
          </w:p>
        </w:tc>
      </w:tr>
    </w:tbl>
    <w:p w:rsidR="00276A77" w:rsidRPr="00294C12" w:rsidP="00276A77" w14:paraId="67212427"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7D74DCEE" w14:textId="77777777">
      <w:pPr>
        <w:rPr>
          <w:color w:val="000000" w:themeColor="text1"/>
          <w:lang w:val="fi-FI"/>
        </w:rPr>
      </w:pPr>
      <w:r w:rsidRPr="00294C12">
        <w:rPr>
          <w:rStyle w:val="HideTWBExt"/>
          <w:lang w:val="fi-FI"/>
        </w:rPr>
        <w:t>&lt;/Amend&gt;</w:t>
      </w:r>
    </w:p>
    <w:p w:rsidR="00276A77" w:rsidRPr="00294C12" w:rsidP="00276A77" w14:paraId="1933197B"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5407</w:t>
      </w:r>
      <w:r w:rsidRPr="00294C12">
        <w:rPr>
          <w:rStyle w:val="HideTWBExt"/>
          <w:b w:val="0"/>
          <w:lang w:val="fi-FI"/>
        </w:rPr>
        <w:t>&lt;/NumAm&gt;</w:t>
      </w:r>
    </w:p>
    <w:p w:rsidR="00276A77" w:rsidRPr="00294C12" w:rsidP="00276A77" w14:paraId="58653A61"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3E7D8C01"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7170EA5C"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13DBD01F" w14:textId="77777777">
      <w:pPr>
        <w:rPr>
          <w:color w:val="000000" w:themeColor="text1"/>
        </w:rPr>
      </w:pPr>
      <w:r w:rsidRPr="00355A6D">
        <w:rPr>
          <w:rStyle w:val="HideTWBExt"/>
        </w:rPr>
        <w:t>&lt;/RepeatBlock-By&gt;</w:t>
      </w:r>
    </w:p>
    <w:p w:rsidR="00276A77" w:rsidRPr="00355A6D" w:rsidP="00276A77" w14:paraId="72CC031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7A03ED0"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B7766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9966BEE" w14:textId="77777777">
            <w:pPr>
              <w:keepNext/>
              <w:rPr>
                <w:color w:val="000000" w:themeColor="text1"/>
              </w:rPr>
            </w:pPr>
          </w:p>
        </w:tc>
      </w:tr>
      <w:tr w14:paraId="3B5E0B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4651D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3BD9732" w14:textId="77777777">
            <w:pPr>
              <w:pStyle w:val="ColumnHeading"/>
              <w:keepNext/>
              <w:rPr>
                <w:color w:val="000000" w:themeColor="text1"/>
              </w:rPr>
            </w:pPr>
            <w:r w:rsidRPr="00355A6D">
              <w:rPr>
                <w:color w:val="000000" w:themeColor="text1"/>
              </w:rPr>
              <w:t>Poprawka</w:t>
            </w:r>
          </w:p>
        </w:tc>
      </w:tr>
      <w:tr w14:paraId="65E337F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1EF8310" w14:textId="77777777">
            <w:pPr>
              <w:pStyle w:val="Normal6"/>
              <w:rPr>
                <w:color w:val="000000" w:themeColor="text1"/>
              </w:rPr>
            </w:pPr>
            <w:r w:rsidRPr="00355A6D">
              <w:rPr>
                <w:color w:val="000000" w:themeColor="text1"/>
              </w:rPr>
              <w:t>4.</w:t>
            </w:r>
            <w:r w:rsidRPr="00355A6D">
              <w:rPr>
                <w:color w:val="000000" w:themeColor="text1"/>
              </w:rPr>
              <w:tab/>
              <w:t>Każdy komitet monitorujący i komitet koordynujący przyjmują swój regulamin zawierający przepisy dotyczące zapobiegania występowaniu wszelkich konfliktów interesów oraz dotyczące stosowania zasady przejrzystości.</w:t>
            </w:r>
          </w:p>
        </w:tc>
        <w:tc>
          <w:tcPr>
            <w:tcW w:w="4876" w:type="dxa"/>
          </w:tcPr>
          <w:p w:rsidR="00276A77" w:rsidRPr="00355A6D" w:rsidP="00D373E1" w14:paraId="7C83C32B" w14:textId="77777777">
            <w:pPr>
              <w:pStyle w:val="Normal6"/>
              <w:rPr>
                <w:color w:val="000000" w:themeColor="text1"/>
                <w:szCs w:val="24"/>
              </w:rPr>
            </w:pPr>
            <w:r w:rsidRPr="00355A6D">
              <w:rPr>
                <w:color w:val="000000" w:themeColor="text1"/>
              </w:rPr>
              <w:t>4.</w:t>
            </w:r>
            <w:r w:rsidRPr="00355A6D">
              <w:rPr>
                <w:color w:val="000000" w:themeColor="text1"/>
              </w:rPr>
              <w:tab/>
              <w:t xml:space="preserve">Każdy komitet monitorujący i komitet koordynujący przyjmują swój regulamin zawierający przepisy dotyczące zapobiegania występowaniu wszelkich konfliktów interesów oraz dotyczące stosowania zasady przejrzystości. </w:t>
            </w:r>
            <w:r w:rsidRPr="00355A6D">
              <w:rPr>
                <w:b/>
                <w:i/>
                <w:color w:val="000000" w:themeColor="text1"/>
              </w:rPr>
              <w:t>Przepisy te ustanawiają obowiązek działania przez każdego członka zgodnie z najwyższymi standardami uczciwości i przejrzystości. W tym celu członkowie podpisują i co roku aktualizują publiczne oświadczenie o braku potencjalnych konfliktów interesów. Państwo członkowskie zapewnia publiczną dostępność tych oświadczeń na stronie internetowej, o której mowa w art. 64.</w:t>
            </w:r>
          </w:p>
        </w:tc>
      </w:tr>
    </w:tbl>
    <w:p w:rsidR="00276A77" w:rsidRPr="00355A6D" w:rsidP="00276A77" w14:paraId="58E6D59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A9C2FE3" w14:textId="77777777">
      <w:pPr>
        <w:rPr>
          <w:color w:val="000000" w:themeColor="text1"/>
        </w:rPr>
      </w:pPr>
      <w:r w:rsidRPr="00355A6D">
        <w:rPr>
          <w:rStyle w:val="HideTWBExt"/>
        </w:rPr>
        <w:t>&lt;/Amend&gt;</w:t>
      </w:r>
    </w:p>
    <w:p w:rsidR="00276A77" w:rsidRPr="00355A6D" w:rsidP="00276A77" w14:paraId="7EA767E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5408</w:t>
      </w:r>
      <w:r w:rsidRPr="00355A6D">
        <w:rPr>
          <w:rStyle w:val="HideTWBExt"/>
          <w:b w:val="0"/>
        </w:rPr>
        <w:t>&lt;/NumAm&gt;</w:t>
      </w:r>
    </w:p>
    <w:p w:rsidR="00276A77" w:rsidRPr="00355A6D" w:rsidP="00276A77" w14:paraId="7749868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5ABA7D59"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3F67A1DD" w14:textId="77777777">
      <w:pPr>
        <w:rPr>
          <w:color w:val="000000" w:themeColor="text1"/>
        </w:rPr>
      </w:pPr>
      <w:r w:rsidRPr="00355A6D">
        <w:rPr>
          <w:rStyle w:val="HideTWBExt"/>
        </w:rPr>
        <w:t>&lt;/RepeatBlock-By&gt;</w:t>
      </w:r>
    </w:p>
    <w:p w:rsidR="00276A77" w:rsidRPr="00355A6D" w:rsidP="00276A77" w14:paraId="05B96FA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5FD47BD"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EAA66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0B5F0FB" w14:textId="77777777">
            <w:pPr>
              <w:keepNext/>
              <w:rPr>
                <w:color w:val="000000" w:themeColor="text1"/>
              </w:rPr>
            </w:pPr>
          </w:p>
        </w:tc>
      </w:tr>
      <w:tr w14:paraId="2AD46C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FF63E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2A7CF9B" w14:textId="77777777">
            <w:pPr>
              <w:pStyle w:val="ColumnHeading"/>
              <w:keepNext/>
              <w:rPr>
                <w:color w:val="000000" w:themeColor="text1"/>
              </w:rPr>
            </w:pPr>
            <w:r w:rsidRPr="00355A6D">
              <w:rPr>
                <w:color w:val="000000" w:themeColor="text1"/>
              </w:rPr>
              <w:t>Poprawka</w:t>
            </w:r>
          </w:p>
        </w:tc>
      </w:tr>
      <w:tr w14:paraId="47B8B91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602D94" w14:textId="77777777">
            <w:pPr>
              <w:pStyle w:val="Normal6"/>
              <w:rPr>
                <w:color w:val="000000" w:themeColor="text1"/>
              </w:rPr>
            </w:pPr>
            <w:r w:rsidRPr="00355A6D">
              <w:rPr>
                <w:color w:val="000000" w:themeColor="text1"/>
              </w:rPr>
              <w:t>4.</w:t>
            </w:r>
            <w:r w:rsidRPr="00355A6D">
              <w:rPr>
                <w:color w:val="000000" w:themeColor="text1"/>
              </w:rPr>
              <w:tab/>
              <w:t xml:space="preserve">Każdy komitet monitorujący </w:t>
            </w:r>
            <w:r w:rsidRPr="00355A6D">
              <w:rPr>
                <w:b/>
                <w:i/>
                <w:color w:val="000000" w:themeColor="text1"/>
              </w:rPr>
              <w:t>i komitet koordynujący przyjmują</w:t>
            </w:r>
            <w:r w:rsidRPr="00355A6D">
              <w:rPr>
                <w:color w:val="000000" w:themeColor="text1"/>
              </w:rPr>
              <w:t xml:space="preserve"> swój regulamin zawierający przepisy dotyczące zapobiegania </w:t>
            </w:r>
            <w:r w:rsidRPr="00355A6D">
              <w:rPr>
                <w:b/>
                <w:i/>
                <w:color w:val="000000" w:themeColor="text1"/>
              </w:rPr>
              <w:t>występowaniu wszelkich konfliktów</w:t>
            </w:r>
            <w:r w:rsidRPr="00355A6D">
              <w:rPr>
                <w:color w:val="000000" w:themeColor="text1"/>
              </w:rPr>
              <w:t xml:space="preserve"> interesów oraz dotyczące stosowania zasady przejrzystości.</w:t>
            </w:r>
          </w:p>
        </w:tc>
        <w:tc>
          <w:tcPr>
            <w:tcW w:w="4876" w:type="dxa"/>
          </w:tcPr>
          <w:p w:rsidR="00276A77" w:rsidRPr="00355A6D" w:rsidP="00D373E1" w14:paraId="2EC14675" w14:textId="77777777">
            <w:pPr>
              <w:pStyle w:val="Normal6"/>
              <w:rPr>
                <w:color w:val="000000" w:themeColor="text1"/>
                <w:szCs w:val="24"/>
              </w:rPr>
            </w:pPr>
            <w:r w:rsidRPr="00355A6D">
              <w:rPr>
                <w:color w:val="000000" w:themeColor="text1"/>
              </w:rPr>
              <w:t>4.</w:t>
            </w:r>
            <w:r w:rsidRPr="00355A6D">
              <w:rPr>
                <w:color w:val="000000" w:themeColor="text1"/>
              </w:rPr>
              <w:tab/>
              <w:t xml:space="preserve">Każdy komitet monitorujący </w:t>
            </w:r>
            <w:r w:rsidRPr="00355A6D">
              <w:rPr>
                <w:b/>
                <w:i/>
                <w:color w:val="000000" w:themeColor="text1"/>
              </w:rPr>
              <w:t>przyjmuje</w:t>
            </w:r>
            <w:r w:rsidRPr="00355A6D">
              <w:rPr>
                <w:color w:val="000000" w:themeColor="text1"/>
              </w:rPr>
              <w:t xml:space="preserve"> swój regulamin zawierający przepisy dotyczące zapobiegania </w:t>
            </w:r>
            <w:r w:rsidRPr="00355A6D">
              <w:rPr>
                <w:b/>
                <w:i/>
                <w:color w:val="000000" w:themeColor="text1"/>
              </w:rPr>
              <w:t>występowania wszelkim konfliktom</w:t>
            </w:r>
            <w:r w:rsidRPr="00355A6D">
              <w:rPr>
                <w:color w:val="000000" w:themeColor="text1"/>
              </w:rPr>
              <w:t xml:space="preserve"> interesów oraz dotyczące stosowania zasady przejrzystości.</w:t>
            </w:r>
          </w:p>
        </w:tc>
      </w:tr>
    </w:tbl>
    <w:p w:rsidR="00276A77" w:rsidRPr="00355A6D" w:rsidP="00276A77" w14:paraId="14A279B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24DFDD" w14:textId="77777777">
      <w:pPr>
        <w:rPr>
          <w:color w:val="000000" w:themeColor="text1"/>
        </w:rPr>
      </w:pPr>
      <w:r w:rsidRPr="00355A6D">
        <w:rPr>
          <w:rStyle w:val="HideTWBExt"/>
        </w:rPr>
        <w:t>&lt;/Amend&gt;</w:t>
      </w:r>
    </w:p>
    <w:p w:rsidR="00276A77" w:rsidRPr="00355A6D" w:rsidP="00276A77" w14:paraId="7EE6EC5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5409</w:t>
      </w:r>
      <w:r w:rsidRPr="00355A6D">
        <w:rPr>
          <w:rStyle w:val="HideTWBExt"/>
          <w:b w:val="0"/>
        </w:rPr>
        <w:t>&lt;/NumAm&gt;</w:t>
      </w:r>
    </w:p>
    <w:p w:rsidR="00276A77" w:rsidRPr="00355A6D" w:rsidP="00276A77" w14:paraId="7C0512F4"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69B5081C" w14:textId="77777777">
      <w:pPr>
        <w:rPr>
          <w:color w:val="000000" w:themeColor="text1"/>
        </w:rPr>
      </w:pPr>
      <w:r w:rsidRPr="00355A6D">
        <w:rPr>
          <w:rStyle w:val="HideTWBExt"/>
        </w:rPr>
        <w:t>&lt;/RepeatBlock-By&gt;</w:t>
      </w:r>
    </w:p>
    <w:p w:rsidR="00276A77" w:rsidRPr="00355A6D" w:rsidP="00276A77" w14:paraId="6105028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3F8FAD"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361EF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9779904" w14:textId="77777777">
            <w:pPr>
              <w:keepNext/>
              <w:rPr>
                <w:color w:val="000000" w:themeColor="text1"/>
              </w:rPr>
            </w:pPr>
          </w:p>
        </w:tc>
      </w:tr>
      <w:tr w14:paraId="1AD9EA8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34FEFB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CACC3A2" w14:textId="77777777">
            <w:pPr>
              <w:pStyle w:val="ColumnHeading"/>
              <w:keepNext/>
              <w:rPr>
                <w:color w:val="000000" w:themeColor="text1"/>
              </w:rPr>
            </w:pPr>
            <w:r w:rsidRPr="00355A6D">
              <w:rPr>
                <w:color w:val="000000" w:themeColor="text1"/>
              </w:rPr>
              <w:t>Poprawka</w:t>
            </w:r>
          </w:p>
        </w:tc>
      </w:tr>
      <w:tr w14:paraId="545D365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50629BC" w14:textId="77777777">
            <w:pPr>
              <w:pStyle w:val="Normal6"/>
              <w:rPr>
                <w:color w:val="000000" w:themeColor="text1"/>
              </w:rPr>
            </w:pPr>
            <w:r w:rsidRPr="00355A6D">
              <w:rPr>
                <w:color w:val="000000" w:themeColor="text1"/>
              </w:rPr>
              <w:t>4.</w:t>
            </w:r>
            <w:r w:rsidRPr="00355A6D">
              <w:rPr>
                <w:color w:val="000000" w:themeColor="text1"/>
              </w:rPr>
              <w:tab/>
              <w:t xml:space="preserve">Każdy komitet monitorujący </w:t>
            </w:r>
            <w:r w:rsidRPr="00355A6D">
              <w:rPr>
                <w:b/>
                <w:i/>
                <w:color w:val="000000" w:themeColor="text1"/>
              </w:rPr>
              <w:t>i komitet koordynujący przyjmują</w:t>
            </w:r>
            <w:r w:rsidRPr="00355A6D">
              <w:rPr>
                <w:color w:val="000000" w:themeColor="text1"/>
              </w:rPr>
              <w:t xml:space="preserve"> swój regulamin zawierający przepisy dotyczące zapobiegania </w:t>
            </w:r>
            <w:r w:rsidRPr="00355A6D">
              <w:rPr>
                <w:b/>
                <w:i/>
                <w:color w:val="000000" w:themeColor="text1"/>
              </w:rPr>
              <w:t>występowaniu wszelkich konfliktów</w:t>
            </w:r>
            <w:r w:rsidRPr="00355A6D">
              <w:rPr>
                <w:color w:val="000000" w:themeColor="text1"/>
              </w:rPr>
              <w:t xml:space="preserve"> interesów oraz dotyczące stosowania zasady przejrzystości.</w:t>
            </w:r>
          </w:p>
        </w:tc>
        <w:tc>
          <w:tcPr>
            <w:tcW w:w="4876" w:type="dxa"/>
          </w:tcPr>
          <w:p w:rsidR="00276A77" w:rsidRPr="00355A6D" w:rsidP="00D373E1" w14:paraId="487BE717" w14:textId="77777777">
            <w:pPr>
              <w:pStyle w:val="Normal6"/>
              <w:rPr>
                <w:color w:val="000000" w:themeColor="text1"/>
                <w:szCs w:val="24"/>
              </w:rPr>
            </w:pPr>
            <w:r w:rsidRPr="00355A6D">
              <w:rPr>
                <w:color w:val="000000" w:themeColor="text1"/>
              </w:rPr>
              <w:t>4.</w:t>
            </w:r>
            <w:r w:rsidRPr="00355A6D">
              <w:rPr>
                <w:color w:val="000000" w:themeColor="text1"/>
              </w:rPr>
              <w:tab/>
              <w:t xml:space="preserve">Każdy komitet monitorujący </w:t>
            </w:r>
            <w:r w:rsidRPr="00355A6D">
              <w:rPr>
                <w:b/>
                <w:i/>
                <w:color w:val="000000" w:themeColor="text1"/>
              </w:rPr>
              <w:t>przyjmuje</w:t>
            </w:r>
            <w:r w:rsidRPr="00355A6D">
              <w:rPr>
                <w:color w:val="000000" w:themeColor="text1"/>
              </w:rPr>
              <w:t xml:space="preserve"> swój regulamin zawierający przepisy dotyczące zapobiegania </w:t>
            </w:r>
            <w:r w:rsidRPr="00355A6D">
              <w:rPr>
                <w:b/>
                <w:i/>
                <w:color w:val="000000" w:themeColor="text1"/>
              </w:rPr>
              <w:t>występowania wszelkim konfliktom</w:t>
            </w:r>
            <w:r w:rsidRPr="00355A6D">
              <w:rPr>
                <w:color w:val="000000" w:themeColor="text1"/>
              </w:rPr>
              <w:t xml:space="preserve"> interesów oraz dotyczące stosowania zasady przejrzystości.</w:t>
            </w:r>
          </w:p>
        </w:tc>
      </w:tr>
    </w:tbl>
    <w:p w:rsidR="00276A77" w:rsidRPr="00355A6D" w:rsidP="00276A77" w14:paraId="16FBAC4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00C4055"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010CED5A" w14:textId="77777777">
      <w:pPr>
        <w:pStyle w:val="Normal12Italic"/>
        <w:rPr>
          <w:noProof w:val="0"/>
          <w:color w:val="000000" w:themeColor="text1"/>
        </w:rPr>
      </w:pPr>
      <w:r w:rsidRPr="00355A6D">
        <w:rPr>
          <w:color w:val="000000" w:themeColor="text1"/>
        </w:rPr>
        <w:t>Proponowany komitet koordynujący stanowi zbędny dodatkowy szczebel administracyjny, który nie wnosi wyraźnej wartości dodanej. Aby uniknąć nadmiernej regulacji i ograniczyć do absolutnego minimum obciążenia administracyjne dla obywateli i organizacji, proponuje się skreślenie wszystkich odniesień do komitetu koordynującego.</w:t>
      </w:r>
    </w:p>
    <w:p w:rsidR="00276A77" w:rsidRPr="00355A6D" w:rsidP="00276A77" w14:paraId="67FA3B75" w14:textId="77777777">
      <w:pPr>
        <w:rPr>
          <w:color w:val="000000" w:themeColor="text1"/>
        </w:rPr>
      </w:pPr>
      <w:r w:rsidRPr="00355A6D">
        <w:rPr>
          <w:rStyle w:val="HideTWBExt"/>
        </w:rPr>
        <w:t>&lt;/Amend&gt;</w:t>
      </w:r>
    </w:p>
    <w:p w:rsidR="00276A77" w:rsidRPr="00355A6D" w:rsidP="00276A77" w14:paraId="6F023E7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5410</w:t>
      </w:r>
      <w:r w:rsidRPr="00355A6D">
        <w:rPr>
          <w:rStyle w:val="HideTWBExt"/>
          <w:b w:val="0"/>
        </w:rPr>
        <w:t>&lt;/NumAm&gt;</w:t>
      </w:r>
    </w:p>
    <w:p w:rsidR="00276A77" w:rsidRPr="00355A6D" w:rsidP="00276A77" w14:paraId="44225F7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rStyle w:val="HideTWBExt"/>
          <w:b w:val="0"/>
        </w:rPr>
        <w:t>&lt;/Members&gt;</w:t>
      </w:r>
    </w:p>
    <w:p w:rsidR="00276A77" w:rsidRPr="00355A6D" w:rsidP="00276A77" w14:paraId="75B495EA" w14:textId="77777777">
      <w:pPr>
        <w:rPr>
          <w:color w:val="000000" w:themeColor="text1"/>
        </w:rPr>
      </w:pPr>
      <w:r w:rsidRPr="00355A6D">
        <w:rPr>
          <w:rStyle w:val="HideTWBExt"/>
        </w:rPr>
        <w:t>&lt;/RepeatBlock-By&gt;</w:t>
      </w:r>
    </w:p>
    <w:p w:rsidR="00276A77" w:rsidRPr="00355A6D" w:rsidP="00276A77" w14:paraId="2BE83BB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7482305"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DB043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5741F20" w14:textId="77777777">
            <w:pPr>
              <w:keepNext/>
              <w:rPr>
                <w:color w:val="000000" w:themeColor="text1"/>
              </w:rPr>
            </w:pPr>
          </w:p>
        </w:tc>
      </w:tr>
      <w:tr w14:paraId="4AB829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3C7F2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6E5D8BA" w14:textId="77777777">
            <w:pPr>
              <w:pStyle w:val="ColumnHeading"/>
              <w:keepNext/>
              <w:rPr>
                <w:color w:val="000000" w:themeColor="text1"/>
              </w:rPr>
            </w:pPr>
            <w:r w:rsidRPr="00355A6D">
              <w:rPr>
                <w:color w:val="000000" w:themeColor="text1"/>
              </w:rPr>
              <w:t>Poprawka</w:t>
            </w:r>
          </w:p>
        </w:tc>
      </w:tr>
      <w:tr w14:paraId="0ACF962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2A07E2" w14:textId="77777777">
            <w:pPr>
              <w:pStyle w:val="Normal6"/>
              <w:rPr>
                <w:color w:val="000000" w:themeColor="text1"/>
              </w:rPr>
            </w:pPr>
            <w:r w:rsidRPr="00355A6D">
              <w:rPr>
                <w:color w:val="000000" w:themeColor="text1"/>
              </w:rPr>
              <w:t>4.</w:t>
            </w:r>
            <w:r w:rsidRPr="00355A6D">
              <w:rPr>
                <w:color w:val="000000" w:themeColor="text1"/>
              </w:rPr>
              <w:tab/>
              <w:t>Każdy komitet monitorujący i komitet koordynujący przyjmują swój regulamin zawierający przepisy dotyczące zapobiegania występowaniu wszelkich konfliktów interesów oraz dotyczące stosowania zasady przejrzystości.</w:t>
            </w:r>
          </w:p>
        </w:tc>
        <w:tc>
          <w:tcPr>
            <w:tcW w:w="4876" w:type="dxa"/>
          </w:tcPr>
          <w:p w:rsidR="00276A77" w:rsidRPr="00355A6D" w:rsidP="00D373E1" w14:paraId="657D165B"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58C0EC2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7C3069A8" w14:textId="77777777">
      <w:pPr>
        <w:rPr>
          <w:color w:val="000000" w:themeColor="text1"/>
        </w:rPr>
      </w:pPr>
      <w:r w:rsidRPr="00355A6D">
        <w:rPr>
          <w:rStyle w:val="HideTWBExt"/>
        </w:rPr>
        <w:t>&lt;/Amend&gt;</w:t>
      </w:r>
    </w:p>
    <w:p w:rsidR="00276A77" w:rsidRPr="00355A6D" w:rsidP="00276A77" w14:paraId="401C56E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5411</w:t>
      </w:r>
      <w:r w:rsidRPr="00355A6D">
        <w:rPr>
          <w:rStyle w:val="HideTWBExt"/>
          <w:b w:val="0"/>
        </w:rPr>
        <w:t>&lt;/NumAm&gt;</w:t>
      </w:r>
    </w:p>
    <w:p w:rsidR="00276A77" w:rsidRPr="00355A6D" w:rsidP="00276A77" w14:paraId="1A3F4FB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09E2BB63" w14:textId="77777777">
      <w:pPr>
        <w:rPr>
          <w:color w:val="000000" w:themeColor="text1"/>
        </w:rPr>
      </w:pPr>
      <w:r w:rsidRPr="00355A6D">
        <w:rPr>
          <w:rStyle w:val="HideTWBExt"/>
        </w:rPr>
        <w:t>&lt;/RepeatBlock-By&gt;</w:t>
      </w:r>
    </w:p>
    <w:p w:rsidR="00276A77" w:rsidRPr="00355A6D" w:rsidP="00276A77" w14:paraId="5A3B818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7E42913"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A3C65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708975E" w14:textId="77777777">
            <w:pPr>
              <w:keepNext/>
              <w:rPr>
                <w:color w:val="000000" w:themeColor="text1"/>
              </w:rPr>
            </w:pPr>
          </w:p>
        </w:tc>
      </w:tr>
      <w:tr w14:paraId="19016DF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FCE59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901114C" w14:textId="77777777">
            <w:pPr>
              <w:pStyle w:val="ColumnHeading"/>
              <w:keepNext/>
              <w:rPr>
                <w:color w:val="000000" w:themeColor="text1"/>
              </w:rPr>
            </w:pPr>
            <w:r w:rsidRPr="00355A6D">
              <w:rPr>
                <w:color w:val="000000" w:themeColor="text1"/>
              </w:rPr>
              <w:t>Poprawka</w:t>
            </w:r>
          </w:p>
        </w:tc>
      </w:tr>
      <w:tr w14:paraId="2A29E16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E4A95E" w14:textId="77777777">
            <w:pPr>
              <w:pStyle w:val="Normal6"/>
              <w:rPr>
                <w:color w:val="000000" w:themeColor="text1"/>
              </w:rPr>
            </w:pPr>
            <w:r w:rsidRPr="00355A6D">
              <w:rPr>
                <w:color w:val="000000" w:themeColor="text1"/>
              </w:rPr>
              <w:t>4.</w:t>
            </w:r>
            <w:r w:rsidRPr="00355A6D">
              <w:rPr>
                <w:color w:val="000000" w:themeColor="text1"/>
              </w:rPr>
              <w:tab/>
              <w:t>Każdy komitet monitorujący i komitet koordynujący przyjmują swój regulamin zawierający przepisy dotyczące zapobiegania występowaniu wszelkich konfliktów interesów oraz dotyczące stosowania zasady przejrzystości.</w:t>
            </w:r>
          </w:p>
        </w:tc>
        <w:tc>
          <w:tcPr>
            <w:tcW w:w="4876" w:type="dxa"/>
          </w:tcPr>
          <w:p w:rsidR="00276A77" w:rsidRPr="00355A6D" w:rsidP="00D373E1" w14:paraId="6D427907"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23B8060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65CB1DF1" w14:textId="77777777">
      <w:pPr>
        <w:rPr>
          <w:color w:val="000000" w:themeColor="text1"/>
        </w:rPr>
      </w:pPr>
      <w:r w:rsidRPr="00355A6D">
        <w:rPr>
          <w:rStyle w:val="HideTWBExt"/>
        </w:rPr>
        <w:t>&lt;/Amend&gt;</w:t>
      </w:r>
    </w:p>
    <w:p w:rsidR="00276A77" w:rsidRPr="00355A6D" w:rsidP="00276A77" w14:paraId="1733241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5412</w:t>
      </w:r>
      <w:r w:rsidRPr="00355A6D">
        <w:rPr>
          <w:rStyle w:val="HideTWBExt"/>
          <w:b w:val="0"/>
        </w:rPr>
        <w:t>&lt;/NumAm&gt;</w:t>
      </w:r>
    </w:p>
    <w:p w:rsidR="00276A77" w:rsidRPr="00355A6D" w:rsidP="00276A77" w14:paraId="1FFB74E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0CC145EC" w14:textId="77777777">
      <w:pPr>
        <w:rPr>
          <w:color w:val="000000" w:themeColor="text1"/>
        </w:rPr>
      </w:pPr>
      <w:r w:rsidRPr="00355A6D">
        <w:rPr>
          <w:rStyle w:val="HideTWBExt"/>
        </w:rPr>
        <w:t>&lt;/RepeatBlock-By&gt;</w:t>
      </w:r>
    </w:p>
    <w:p w:rsidR="00276A77" w:rsidRPr="00355A6D" w:rsidP="00276A77" w14:paraId="6DA42D7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E706FE4" w14:textId="77777777">
      <w:pPr>
        <w:pStyle w:val="NormalBold"/>
        <w:rPr>
          <w:color w:val="000000" w:themeColor="text1"/>
        </w:rPr>
      </w:pPr>
      <w:r w:rsidRPr="00355A6D">
        <w:rPr>
          <w:rStyle w:val="HideTWBExt"/>
          <w:b w:val="0"/>
        </w:rPr>
        <w:t>&lt;Article&gt;</w:t>
      </w:r>
      <w:r w:rsidRPr="00355A6D">
        <w:rPr>
          <w:color w:val="000000" w:themeColor="text1"/>
        </w:rPr>
        <w:t>Artykuł 54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55151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A8152DF" w14:textId="77777777">
            <w:pPr>
              <w:keepNext/>
              <w:rPr>
                <w:color w:val="000000" w:themeColor="text1"/>
              </w:rPr>
            </w:pPr>
          </w:p>
        </w:tc>
      </w:tr>
      <w:tr w14:paraId="28DCD6B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16282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A0E7CF6" w14:textId="77777777">
            <w:pPr>
              <w:pStyle w:val="ColumnHeading"/>
              <w:keepNext/>
              <w:rPr>
                <w:color w:val="000000" w:themeColor="text1"/>
              </w:rPr>
            </w:pPr>
            <w:r w:rsidRPr="00355A6D">
              <w:rPr>
                <w:color w:val="000000" w:themeColor="text1"/>
              </w:rPr>
              <w:t>Poprawka</w:t>
            </w:r>
          </w:p>
        </w:tc>
      </w:tr>
      <w:tr w14:paraId="3D4431A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2503C4" w14:textId="77777777">
            <w:pPr>
              <w:pStyle w:val="Normal6"/>
              <w:rPr>
                <w:color w:val="000000" w:themeColor="text1"/>
              </w:rPr>
            </w:pPr>
            <w:r w:rsidRPr="00355A6D">
              <w:rPr>
                <w:color w:val="000000" w:themeColor="text1"/>
              </w:rPr>
              <w:t>4.</w:t>
            </w:r>
            <w:r w:rsidRPr="00355A6D">
              <w:rPr>
                <w:color w:val="000000" w:themeColor="text1"/>
              </w:rPr>
              <w:tab/>
              <w:t xml:space="preserve">Każdy </w:t>
            </w:r>
            <w:r w:rsidRPr="00355A6D">
              <w:rPr>
                <w:b/>
                <w:i/>
                <w:color w:val="000000" w:themeColor="text1"/>
              </w:rPr>
              <w:t>komitet monitorujący</w:t>
            </w:r>
            <w:r w:rsidRPr="00355A6D">
              <w:rPr>
                <w:color w:val="000000" w:themeColor="text1"/>
              </w:rPr>
              <w:t xml:space="preserve"> i komitet koordynujący przyjmują swój regulamin zawierający przepisy dotyczące zapobiegania występowaniu wszelkich konfliktów interesów oraz dotyczące stosowania zasady przejrzystości.</w:t>
            </w:r>
          </w:p>
        </w:tc>
        <w:tc>
          <w:tcPr>
            <w:tcW w:w="4876" w:type="dxa"/>
          </w:tcPr>
          <w:p w:rsidR="00276A77" w:rsidRPr="00355A6D" w:rsidP="00D373E1" w14:paraId="160E4A47" w14:textId="77777777">
            <w:pPr>
              <w:pStyle w:val="Normal6"/>
              <w:rPr>
                <w:color w:val="000000" w:themeColor="text1"/>
                <w:szCs w:val="24"/>
              </w:rPr>
            </w:pPr>
            <w:r w:rsidRPr="00355A6D">
              <w:rPr>
                <w:color w:val="000000" w:themeColor="text1"/>
              </w:rPr>
              <w:t>4.</w:t>
            </w:r>
            <w:r w:rsidRPr="00355A6D">
              <w:rPr>
                <w:color w:val="000000" w:themeColor="text1"/>
              </w:rPr>
              <w:tab/>
              <w:t xml:space="preserve">Każdy </w:t>
            </w:r>
            <w:r w:rsidRPr="00355A6D">
              <w:rPr>
                <w:b/>
                <w:i/>
                <w:color w:val="000000" w:themeColor="text1"/>
              </w:rPr>
              <w:t>organ doradczy</w:t>
            </w:r>
            <w:r w:rsidRPr="00355A6D">
              <w:rPr>
                <w:color w:val="000000" w:themeColor="text1"/>
              </w:rPr>
              <w:t xml:space="preserve"> i komitet koordynujący przyjmują swój regulamin zawierający przepisy dotyczące zapobiegania występowaniu wszelkich konfliktów interesów oraz dotyczące stosowania zasady przejrzystości.</w:t>
            </w:r>
          </w:p>
        </w:tc>
      </w:tr>
    </w:tbl>
    <w:p w:rsidR="00276A77" w:rsidRPr="00294C12" w:rsidP="00276A77" w14:paraId="7C30AAED"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721A4433" w14:textId="77777777">
      <w:pPr>
        <w:rPr>
          <w:color w:val="000000" w:themeColor="text1"/>
          <w:lang w:val="fi-FI"/>
        </w:rPr>
      </w:pPr>
      <w:r w:rsidRPr="00294C12">
        <w:rPr>
          <w:rStyle w:val="HideTWBExt"/>
          <w:lang w:val="fi-FI"/>
        </w:rPr>
        <w:t>&lt;/Amend&gt;</w:t>
      </w:r>
    </w:p>
    <w:p w:rsidR="00276A77" w:rsidRPr="00294C12" w:rsidP="00276A77" w14:paraId="69C0F628"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5413</w:t>
      </w:r>
      <w:r w:rsidRPr="00294C12">
        <w:rPr>
          <w:rStyle w:val="HideTWBExt"/>
          <w:b w:val="0"/>
          <w:lang w:val="fi-FI"/>
        </w:rPr>
        <w:t>&lt;/NumAm&gt;</w:t>
      </w:r>
    </w:p>
    <w:p w:rsidR="00276A77" w:rsidRPr="00294C12" w:rsidP="00276A77" w14:paraId="2AB03B78"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45E62364"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8E88108"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7AAAD13E" w14:textId="77777777">
      <w:pPr>
        <w:rPr>
          <w:color w:val="000000" w:themeColor="text1"/>
        </w:rPr>
      </w:pPr>
      <w:r w:rsidRPr="00355A6D">
        <w:rPr>
          <w:rStyle w:val="HideTWBExt"/>
        </w:rPr>
        <w:t>&lt;/RepeatBlock-By&gt;</w:t>
      </w:r>
    </w:p>
    <w:p w:rsidR="00276A77" w:rsidRPr="00355A6D" w:rsidP="00276A77" w14:paraId="062A205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927D4AB" w14:textId="77777777">
      <w:pPr>
        <w:pStyle w:val="NormalBold"/>
        <w:rPr>
          <w:color w:val="000000" w:themeColor="text1"/>
        </w:rPr>
      </w:pPr>
      <w:r w:rsidRPr="00355A6D">
        <w:rPr>
          <w:rStyle w:val="HideTWBExt"/>
          <w:b w:val="0"/>
        </w:rPr>
        <w:t>&lt;Article&gt;</w:t>
      </w:r>
      <w:r w:rsidRPr="00355A6D">
        <w:rPr>
          <w:color w:val="000000" w:themeColor="text1"/>
        </w:rPr>
        <w:t>Artykuł 54 – ustęp 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1C4CD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81671E6" w14:textId="77777777">
            <w:pPr>
              <w:keepNext/>
              <w:rPr>
                <w:color w:val="000000" w:themeColor="text1"/>
              </w:rPr>
            </w:pPr>
          </w:p>
        </w:tc>
      </w:tr>
      <w:tr w14:paraId="05F7BA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BD78A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7C970C2" w14:textId="77777777">
            <w:pPr>
              <w:pStyle w:val="ColumnHeading"/>
              <w:keepNext/>
              <w:rPr>
                <w:color w:val="000000" w:themeColor="text1"/>
              </w:rPr>
            </w:pPr>
            <w:r w:rsidRPr="00355A6D">
              <w:rPr>
                <w:color w:val="000000" w:themeColor="text1"/>
              </w:rPr>
              <w:t>Poprawka</w:t>
            </w:r>
          </w:p>
        </w:tc>
      </w:tr>
      <w:tr w14:paraId="1694A6A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BB0D22" w14:textId="77777777">
            <w:pPr>
              <w:pStyle w:val="Normal6"/>
              <w:rPr>
                <w:color w:val="000000" w:themeColor="text1"/>
              </w:rPr>
            </w:pPr>
          </w:p>
        </w:tc>
        <w:tc>
          <w:tcPr>
            <w:tcW w:w="4876" w:type="dxa"/>
          </w:tcPr>
          <w:p w:rsidR="00276A77" w:rsidRPr="00355A6D" w:rsidP="00D373E1" w14:paraId="21F38727" w14:textId="77777777">
            <w:pPr>
              <w:pStyle w:val="Normal6"/>
              <w:rPr>
                <w:color w:val="000000" w:themeColor="text1"/>
                <w:szCs w:val="24"/>
              </w:rPr>
            </w:pPr>
            <w:r w:rsidRPr="00355A6D">
              <w:rPr>
                <w:b/>
                <w:i/>
                <w:color w:val="000000" w:themeColor="text1"/>
              </w:rPr>
              <w:t>4a.</w:t>
            </w:r>
            <w:r w:rsidRPr="00355A6D">
              <w:rPr>
                <w:b/>
                <w:i/>
                <w:color w:val="000000" w:themeColor="text1"/>
              </w:rPr>
              <w:tab/>
              <w:t>Regulamin gwarantuje członkom komitetu prawo do występowania z wnioskiem o włączenie punktów do porządku obrad oraz pełny dostęp do całej dokumentacji technicznej co najmniej 15 dni roboczych przed każdym posiedzeniem. Termin ten uznaje się za minimalny standard umożliwiający odpowiednie przygotowanie oraz przeprowadzenie konsultacji wewnętrznych w reprezentowanych organizacjach.</w:t>
            </w:r>
          </w:p>
        </w:tc>
      </w:tr>
    </w:tbl>
    <w:p w:rsidR="00276A77" w:rsidRPr="00294C12" w:rsidP="00276A77" w14:paraId="5FCB2DF0"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10AE2A08" w14:textId="77777777">
      <w:pPr>
        <w:rPr>
          <w:color w:val="000000" w:themeColor="text1"/>
          <w:lang w:val="fi-FI"/>
        </w:rPr>
      </w:pPr>
      <w:r w:rsidRPr="00294C12">
        <w:rPr>
          <w:rStyle w:val="HideTWBExt"/>
          <w:lang w:val="fi-FI"/>
        </w:rPr>
        <w:t>&lt;/Amend&gt;</w:t>
      </w:r>
    </w:p>
    <w:p w:rsidR="00276A77" w:rsidRPr="00294C12" w:rsidP="00276A77" w14:paraId="203CCF79"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5414</w:t>
      </w:r>
      <w:r w:rsidRPr="00294C12">
        <w:rPr>
          <w:rStyle w:val="HideTWBExt"/>
          <w:b w:val="0"/>
          <w:lang w:val="fi-FI"/>
        </w:rPr>
        <w:t>&lt;/NumAm&gt;</w:t>
      </w:r>
    </w:p>
    <w:p w:rsidR="00276A77" w:rsidRPr="00294C12" w:rsidP="00276A77" w14:paraId="57F0159E"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307A453C"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5DBEEBC8"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00684176" w14:textId="77777777">
      <w:pPr>
        <w:rPr>
          <w:color w:val="000000" w:themeColor="text1"/>
        </w:rPr>
      </w:pPr>
      <w:r w:rsidRPr="00355A6D">
        <w:rPr>
          <w:rStyle w:val="HideTWBExt"/>
        </w:rPr>
        <w:t>&lt;/RepeatBlock-By&gt;</w:t>
      </w:r>
    </w:p>
    <w:p w:rsidR="00276A77" w:rsidRPr="00355A6D" w:rsidP="00276A77" w14:paraId="3AA3EB4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D85474D" w14:textId="77777777">
      <w:pPr>
        <w:pStyle w:val="NormalBold"/>
        <w:rPr>
          <w:color w:val="000000" w:themeColor="text1"/>
        </w:rPr>
      </w:pPr>
      <w:r w:rsidRPr="00355A6D">
        <w:rPr>
          <w:rStyle w:val="HideTWBExt"/>
          <w:b w:val="0"/>
        </w:rPr>
        <w:t>&lt;Article&gt;</w:t>
      </w:r>
      <w:r w:rsidRPr="00355A6D">
        <w:rPr>
          <w:color w:val="000000" w:themeColor="text1"/>
        </w:rPr>
        <w:t>Artykuł 54 – ustęp 4 b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A9E92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D0D34A8" w14:textId="77777777">
            <w:pPr>
              <w:keepNext/>
              <w:rPr>
                <w:color w:val="000000" w:themeColor="text1"/>
              </w:rPr>
            </w:pPr>
          </w:p>
        </w:tc>
      </w:tr>
      <w:tr w14:paraId="0CEED54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6221A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AB2157B" w14:textId="77777777">
            <w:pPr>
              <w:pStyle w:val="ColumnHeading"/>
              <w:keepNext/>
              <w:rPr>
                <w:color w:val="000000" w:themeColor="text1"/>
              </w:rPr>
            </w:pPr>
            <w:r w:rsidRPr="00355A6D">
              <w:rPr>
                <w:color w:val="000000" w:themeColor="text1"/>
              </w:rPr>
              <w:t>Poprawka</w:t>
            </w:r>
          </w:p>
        </w:tc>
      </w:tr>
      <w:tr w14:paraId="043DE47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796E45" w14:textId="77777777">
            <w:pPr>
              <w:pStyle w:val="Normal6"/>
              <w:rPr>
                <w:color w:val="000000" w:themeColor="text1"/>
              </w:rPr>
            </w:pPr>
          </w:p>
        </w:tc>
        <w:tc>
          <w:tcPr>
            <w:tcW w:w="4876" w:type="dxa"/>
          </w:tcPr>
          <w:p w:rsidR="00276A77" w:rsidRPr="00355A6D" w:rsidP="00D373E1" w14:paraId="6A88269A" w14:textId="77777777">
            <w:pPr>
              <w:pStyle w:val="Normal6"/>
              <w:rPr>
                <w:color w:val="000000" w:themeColor="text1"/>
                <w:szCs w:val="24"/>
              </w:rPr>
            </w:pPr>
            <w:r w:rsidRPr="00355A6D">
              <w:rPr>
                <w:b/>
                <w:i/>
                <w:color w:val="000000" w:themeColor="text1"/>
              </w:rPr>
              <w:t>4b.</w:t>
            </w:r>
            <w:r w:rsidRPr="00355A6D">
              <w:rPr>
                <w:b/>
                <w:i/>
                <w:color w:val="000000" w:themeColor="text1"/>
              </w:rPr>
              <w:tab/>
              <w:t xml:space="preserve">Skład komitetów monitorujących i zasady ich funkcjonowania muszą zapewniać pełne stosowanie zasady partnerstwa, skuteczną koordynację z Komisją oraz rzeczywisty udział organów regionalnych i lokalnych, związków zawodowych i organizacji społeczeństwa </w:t>
            </w:r>
            <w:r w:rsidRPr="00355A6D">
              <w:rPr>
                <w:b/>
                <w:i/>
                <w:color w:val="000000" w:themeColor="text1"/>
              </w:rPr>
              <w:t>obywatelskiego.</w:t>
            </w:r>
          </w:p>
        </w:tc>
      </w:tr>
    </w:tbl>
    <w:p w:rsidR="00276A77" w:rsidRPr="00294C12" w:rsidP="00276A77" w14:paraId="5572B977"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2D41FD52" w14:textId="77777777">
      <w:pPr>
        <w:rPr>
          <w:color w:val="000000" w:themeColor="text1"/>
          <w:lang w:val="fi-FI"/>
        </w:rPr>
      </w:pPr>
      <w:r w:rsidRPr="00294C12">
        <w:rPr>
          <w:rStyle w:val="HideTWBExt"/>
          <w:lang w:val="fi-FI"/>
        </w:rPr>
        <w:t>&lt;/Amend&gt;</w:t>
      </w:r>
    </w:p>
    <w:p w:rsidR="00276A77" w:rsidRPr="00294C12" w:rsidP="00276A77" w14:paraId="3DD1CED6"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5415</w:t>
      </w:r>
      <w:r w:rsidRPr="00294C12">
        <w:rPr>
          <w:rStyle w:val="HideTWBExt"/>
          <w:b w:val="0"/>
          <w:lang w:val="fi-FI"/>
        </w:rPr>
        <w:t>&lt;/NumAm&gt;</w:t>
      </w:r>
    </w:p>
    <w:p w:rsidR="00276A77" w:rsidRPr="00294C12" w:rsidP="00276A77" w14:paraId="34F8CFAB"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4843AA7D"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66F04F4E"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2C1F51A2" w14:textId="77777777">
      <w:pPr>
        <w:rPr>
          <w:color w:val="000000" w:themeColor="text1"/>
        </w:rPr>
      </w:pPr>
      <w:r w:rsidRPr="00355A6D">
        <w:rPr>
          <w:rStyle w:val="HideTWBExt"/>
        </w:rPr>
        <w:t>&lt;/RepeatBlock-By&gt;</w:t>
      </w:r>
    </w:p>
    <w:p w:rsidR="00276A77" w:rsidRPr="00355A6D" w:rsidP="00276A77" w14:paraId="488B75B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2FBA5C"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18072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70D1CD6" w14:textId="77777777">
            <w:pPr>
              <w:keepNext/>
              <w:rPr>
                <w:color w:val="000000" w:themeColor="text1"/>
              </w:rPr>
            </w:pPr>
          </w:p>
        </w:tc>
      </w:tr>
      <w:tr w14:paraId="73987D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D7FD1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2167BCF" w14:textId="77777777">
            <w:pPr>
              <w:pStyle w:val="ColumnHeading"/>
              <w:keepNext/>
              <w:rPr>
                <w:color w:val="000000" w:themeColor="text1"/>
              </w:rPr>
            </w:pPr>
            <w:r w:rsidRPr="00355A6D">
              <w:rPr>
                <w:color w:val="000000" w:themeColor="text1"/>
              </w:rPr>
              <w:t>Poprawka</w:t>
            </w:r>
          </w:p>
        </w:tc>
      </w:tr>
      <w:tr w14:paraId="67FF03F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044488" w14:textId="77777777">
            <w:pPr>
              <w:pStyle w:val="Normal6"/>
              <w:rPr>
                <w:color w:val="000000" w:themeColor="text1"/>
              </w:rPr>
            </w:pPr>
            <w:r w:rsidRPr="00355A6D">
              <w:rPr>
                <w:color w:val="000000" w:themeColor="text1"/>
              </w:rPr>
              <w:t>5.</w:t>
            </w:r>
            <w:r w:rsidRPr="00355A6D">
              <w:rPr>
                <w:color w:val="000000" w:themeColor="text1"/>
              </w:rPr>
              <w:tab/>
            </w:r>
            <w:r w:rsidRPr="00355A6D">
              <w:rPr>
                <w:b/>
                <w:i/>
                <w:color w:val="000000" w:themeColor="text1"/>
              </w:rPr>
              <w:t>Komitet monitorujący zbiera</w:t>
            </w:r>
            <w:r w:rsidRPr="00355A6D">
              <w:rPr>
                <w:color w:val="000000" w:themeColor="text1"/>
              </w:rPr>
              <w:t xml:space="preserve"> się co najmniej </w:t>
            </w:r>
            <w:r w:rsidRPr="00355A6D">
              <w:rPr>
                <w:b/>
                <w:i/>
                <w:color w:val="000000" w:themeColor="text1"/>
              </w:rPr>
              <w:t>raz</w:t>
            </w:r>
            <w:r w:rsidRPr="00355A6D">
              <w:rPr>
                <w:color w:val="000000" w:themeColor="text1"/>
              </w:rPr>
              <w:t xml:space="preserve"> w roku i </w:t>
            </w:r>
            <w:r w:rsidRPr="00355A6D">
              <w:rPr>
                <w:b/>
                <w:i/>
                <w:color w:val="000000" w:themeColor="text1"/>
              </w:rPr>
              <w:t>dokonuje</w:t>
            </w:r>
            <w:r w:rsidRPr="00355A6D">
              <w:rPr>
                <w:color w:val="000000" w:themeColor="text1"/>
              </w:rPr>
              <w:t xml:space="preserve"> przeglądu wdrażania rozdziału lub rozdziałów planu PKR, za które </w:t>
            </w:r>
            <w:r w:rsidRPr="00355A6D">
              <w:rPr>
                <w:b/>
                <w:i/>
                <w:color w:val="000000" w:themeColor="text1"/>
              </w:rPr>
              <w:t>odpowiada,</w:t>
            </w:r>
            <w:r w:rsidRPr="00355A6D">
              <w:rPr>
                <w:color w:val="000000" w:themeColor="text1"/>
              </w:rPr>
              <w:t xml:space="preserve"> w tym wszystkich kwestii mających wpływ na postępy w osiąganiu </w:t>
            </w:r>
            <w:r w:rsidRPr="00355A6D">
              <w:rPr>
                <w:b/>
                <w:i/>
                <w:color w:val="000000" w:themeColor="text1"/>
              </w:rPr>
              <w:t>ich</w:t>
            </w:r>
            <w:r w:rsidRPr="00355A6D">
              <w:rPr>
                <w:color w:val="000000" w:themeColor="text1"/>
              </w:rPr>
              <w:t xml:space="preserve"> celów.</w:t>
            </w:r>
          </w:p>
        </w:tc>
        <w:tc>
          <w:tcPr>
            <w:tcW w:w="4876" w:type="dxa"/>
          </w:tcPr>
          <w:p w:rsidR="00276A77" w:rsidRPr="00355A6D" w:rsidP="00D373E1" w14:paraId="0AC5F970" w14:textId="77777777">
            <w:pPr>
              <w:pStyle w:val="Normal6"/>
              <w:rPr>
                <w:color w:val="000000" w:themeColor="text1"/>
                <w:szCs w:val="24"/>
              </w:rPr>
            </w:pPr>
            <w:r w:rsidRPr="00355A6D">
              <w:rPr>
                <w:color w:val="000000" w:themeColor="text1"/>
              </w:rPr>
              <w:t>5.</w:t>
            </w:r>
            <w:r w:rsidRPr="00355A6D">
              <w:rPr>
                <w:color w:val="000000" w:themeColor="text1"/>
              </w:rPr>
              <w:tab/>
            </w:r>
            <w:r w:rsidRPr="00355A6D">
              <w:rPr>
                <w:b/>
                <w:i/>
                <w:color w:val="000000" w:themeColor="text1"/>
              </w:rPr>
              <w:t>Komitety monitorujące zbierają</w:t>
            </w:r>
            <w:r w:rsidRPr="00355A6D">
              <w:rPr>
                <w:color w:val="000000" w:themeColor="text1"/>
              </w:rPr>
              <w:t xml:space="preserve"> się co najmniej </w:t>
            </w:r>
            <w:r w:rsidRPr="00355A6D">
              <w:rPr>
                <w:b/>
                <w:i/>
                <w:color w:val="000000" w:themeColor="text1"/>
              </w:rPr>
              <w:t>dwa razy</w:t>
            </w:r>
            <w:r w:rsidRPr="00355A6D">
              <w:rPr>
                <w:color w:val="000000" w:themeColor="text1"/>
              </w:rPr>
              <w:t xml:space="preserve"> w roku i </w:t>
            </w:r>
            <w:r w:rsidRPr="00355A6D">
              <w:rPr>
                <w:b/>
                <w:i/>
                <w:color w:val="000000" w:themeColor="text1"/>
              </w:rPr>
              <w:t>dokonują</w:t>
            </w:r>
            <w:r w:rsidRPr="00355A6D">
              <w:rPr>
                <w:color w:val="000000" w:themeColor="text1"/>
              </w:rPr>
              <w:t xml:space="preserve"> przeglądu wdrażania rozdziału lub rozdziałów planu PKR, za które </w:t>
            </w:r>
            <w:r w:rsidRPr="00355A6D">
              <w:rPr>
                <w:b/>
                <w:i/>
                <w:color w:val="000000" w:themeColor="text1"/>
              </w:rPr>
              <w:t>odpowiadają,</w:t>
            </w:r>
            <w:r w:rsidRPr="00355A6D">
              <w:rPr>
                <w:color w:val="000000" w:themeColor="text1"/>
              </w:rPr>
              <w:t xml:space="preserve"> w tym wszystkich kwestii mających wpływ na postępy w osiąganiu celów </w:t>
            </w:r>
            <w:r w:rsidRPr="00355A6D">
              <w:rPr>
                <w:b/>
                <w:i/>
                <w:color w:val="000000" w:themeColor="text1"/>
              </w:rPr>
              <w:t>planu.</w:t>
            </w:r>
            <w:r w:rsidRPr="00355A6D">
              <w:rPr>
                <w:color w:val="000000" w:themeColor="text1"/>
              </w:rPr>
              <w:t xml:space="preserve"> </w:t>
            </w:r>
            <w:r w:rsidRPr="00355A6D">
              <w:rPr>
                <w:b/>
                <w:i/>
                <w:color w:val="000000" w:themeColor="text1"/>
              </w:rPr>
              <w:t>W przypadku stwierdzenia znacznych opóźnień w osiąganiu kamieni milowych i wartości docelowych komitety te są uprawnione do wydawania państwu członkowskiemu wiążących zaleceń dotyczących przyjęcia środków naprawczych. Komitety monitorujące działają zgodnie z zasadami wielopoziomowego zarządzania i partnerstwa, a przez cały cykl programu stosują podejście oddolne.</w:t>
            </w:r>
          </w:p>
        </w:tc>
      </w:tr>
    </w:tbl>
    <w:p w:rsidR="00276A77" w:rsidRPr="00355A6D" w:rsidP="00276A77" w14:paraId="3D48297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46BBB69" w14:textId="77777777">
      <w:pPr>
        <w:rPr>
          <w:color w:val="000000" w:themeColor="text1"/>
        </w:rPr>
      </w:pPr>
      <w:r w:rsidRPr="00355A6D">
        <w:rPr>
          <w:rStyle w:val="HideTWBExt"/>
        </w:rPr>
        <w:t>&lt;/Amend&gt;</w:t>
      </w:r>
    </w:p>
    <w:p w:rsidR="00276A77" w:rsidRPr="00355A6D" w:rsidP="00276A77" w14:paraId="68C5A96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5416</w:t>
      </w:r>
      <w:r w:rsidRPr="00355A6D">
        <w:rPr>
          <w:rStyle w:val="HideTWBExt"/>
          <w:b w:val="0"/>
        </w:rPr>
        <w:t>&lt;/NumAm&gt;</w:t>
      </w:r>
    </w:p>
    <w:p w:rsidR="00276A77" w:rsidRPr="00355A6D" w:rsidP="00276A77" w14:paraId="02003B05"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rStyle w:val="HideTWBExt"/>
          <w:b w:val="0"/>
        </w:rPr>
        <w:t>&lt;/Members&gt;</w:t>
      </w:r>
    </w:p>
    <w:p w:rsidR="00276A77" w:rsidRPr="00355A6D" w:rsidP="00276A77" w14:paraId="5DE4F28D" w14:textId="77777777">
      <w:pPr>
        <w:rPr>
          <w:color w:val="000000" w:themeColor="text1"/>
        </w:rPr>
      </w:pPr>
      <w:r w:rsidRPr="00355A6D">
        <w:rPr>
          <w:rStyle w:val="HideTWBExt"/>
        </w:rPr>
        <w:t>&lt;AuNomDe&gt;</w:t>
      </w:r>
      <w:r w:rsidRPr="00355A6D">
        <w:rPr>
          <w:rStyle w:val="HideTWBInt"/>
        </w:rPr>
        <w:t>{Renew}</w:t>
      </w:r>
      <w:r w:rsidRPr="00355A6D">
        <w:rPr>
          <w:color w:val="000000" w:themeColor="text1"/>
        </w:rPr>
        <w:t xml:space="preserve">w imieniu grupy </w:t>
      </w:r>
      <w:r w:rsidRPr="00355A6D">
        <w:rPr>
          <w:color w:val="000000" w:themeColor="text1"/>
        </w:rPr>
        <w:t>Renew</w:t>
      </w:r>
      <w:r w:rsidRPr="00355A6D">
        <w:rPr>
          <w:rStyle w:val="HideTWBExt"/>
        </w:rPr>
        <w:t>&lt;/AuNomDe&gt;</w:t>
      </w:r>
    </w:p>
    <w:p w:rsidR="00276A77" w:rsidRPr="00355A6D" w:rsidP="00276A77" w14:paraId="3339ECDC" w14:textId="77777777">
      <w:pPr>
        <w:rPr>
          <w:color w:val="000000" w:themeColor="text1"/>
        </w:rPr>
      </w:pPr>
      <w:r w:rsidRPr="00355A6D">
        <w:rPr>
          <w:rStyle w:val="HideTWBExt"/>
        </w:rPr>
        <w:t>&lt;/RepeatBlock-By&gt;</w:t>
      </w:r>
    </w:p>
    <w:p w:rsidR="00276A77" w:rsidRPr="00355A6D" w:rsidP="00276A77" w14:paraId="5040720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363B35D"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9D6D6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2E4C66F" w14:textId="77777777">
            <w:pPr>
              <w:keepNext/>
              <w:rPr>
                <w:color w:val="000000" w:themeColor="text1"/>
              </w:rPr>
            </w:pPr>
          </w:p>
        </w:tc>
      </w:tr>
      <w:tr w14:paraId="1BA0972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7A395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AF7B326" w14:textId="77777777">
            <w:pPr>
              <w:pStyle w:val="ColumnHeading"/>
              <w:keepNext/>
              <w:rPr>
                <w:color w:val="000000" w:themeColor="text1"/>
              </w:rPr>
            </w:pPr>
            <w:r w:rsidRPr="00355A6D">
              <w:rPr>
                <w:color w:val="000000" w:themeColor="text1"/>
              </w:rPr>
              <w:t>Poprawka</w:t>
            </w:r>
          </w:p>
        </w:tc>
      </w:tr>
      <w:tr w14:paraId="32C2CD1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D30DDA" w14:textId="77777777">
            <w:pPr>
              <w:pStyle w:val="Normal6"/>
              <w:rPr>
                <w:color w:val="000000" w:themeColor="text1"/>
              </w:rPr>
            </w:pPr>
            <w:r w:rsidRPr="00355A6D">
              <w:rPr>
                <w:color w:val="000000" w:themeColor="text1"/>
              </w:rPr>
              <w:t>5.</w:t>
            </w:r>
            <w:r w:rsidRPr="00355A6D">
              <w:rPr>
                <w:color w:val="000000" w:themeColor="text1"/>
              </w:rPr>
              <w:tab/>
              <w:t xml:space="preserve">Komitet monitorujący zbiera się co </w:t>
            </w:r>
            <w:r w:rsidRPr="00355A6D">
              <w:rPr>
                <w:color w:val="000000" w:themeColor="text1"/>
              </w:rPr>
              <w:t>najmniej raz w roku i dokonuje przeglądu wdrażania rozdziału lub rozdziałów planu PKR, za które odpowiada, w tym wszystkich kwestii mających wpływ na postępy w osiąganiu ich celów.</w:t>
            </w:r>
          </w:p>
        </w:tc>
        <w:tc>
          <w:tcPr>
            <w:tcW w:w="4876" w:type="dxa"/>
          </w:tcPr>
          <w:p w:rsidR="00276A77" w:rsidRPr="00355A6D" w:rsidP="00D373E1" w14:paraId="0DC752DE" w14:textId="77777777">
            <w:pPr>
              <w:pStyle w:val="Normal6"/>
              <w:rPr>
                <w:color w:val="000000" w:themeColor="text1"/>
                <w:szCs w:val="24"/>
              </w:rPr>
            </w:pPr>
            <w:r w:rsidRPr="00355A6D">
              <w:rPr>
                <w:color w:val="000000" w:themeColor="text1"/>
              </w:rPr>
              <w:t>5.</w:t>
            </w:r>
            <w:r w:rsidRPr="00355A6D">
              <w:rPr>
                <w:color w:val="000000" w:themeColor="text1"/>
              </w:rPr>
              <w:tab/>
              <w:t xml:space="preserve">Komitet monitorujący zbiera się co </w:t>
            </w:r>
            <w:r w:rsidRPr="00355A6D">
              <w:rPr>
                <w:color w:val="000000" w:themeColor="text1"/>
              </w:rPr>
              <w:t xml:space="preserve">najmniej raz w roku i dokonuje przeglądu wdrażania rozdziału lub rozdziałów planu PKR </w:t>
            </w:r>
            <w:r w:rsidRPr="00355A6D">
              <w:rPr>
                <w:b/>
                <w:i/>
                <w:color w:val="000000" w:themeColor="text1"/>
              </w:rPr>
              <w:t>oraz działań Unii w ramach zarządzania dzielonego Instrumentu UE,</w:t>
            </w:r>
            <w:r w:rsidRPr="00355A6D">
              <w:rPr>
                <w:color w:val="000000" w:themeColor="text1"/>
              </w:rPr>
              <w:t xml:space="preserve"> za które odpowiada, w tym wszystkich kwestii mających wpływ na postępy w osiąganiu ich celów. </w:t>
            </w:r>
          </w:p>
        </w:tc>
      </w:tr>
    </w:tbl>
    <w:p w:rsidR="00276A77" w:rsidRPr="00355A6D" w:rsidP="00276A77" w14:paraId="7641C46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418FC09" w14:textId="77777777">
      <w:pPr>
        <w:rPr>
          <w:color w:val="000000" w:themeColor="text1"/>
        </w:rPr>
      </w:pPr>
      <w:r w:rsidRPr="00355A6D">
        <w:rPr>
          <w:rStyle w:val="HideTWBExt"/>
        </w:rPr>
        <w:t>&lt;/Amend&gt;</w:t>
      </w:r>
    </w:p>
    <w:p w:rsidR="00276A77" w:rsidRPr="00355A6D" w:rsidP="00276A77" w14:paraId="29840BF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5417</w:t>
      </w:r>
      <w:r w:rsidRPr="00355A6D">
        <w:rPr>
          <w:rStyle w:val="HideTWBExt"/>
          <w:b w:val="0"/>
        </w:rPr>
        <w:t>&lt;/NumAm&gt;</w:t>
      </w:r>
    </w:p>
    <w:p w:rsidR="00276A77" w:rsidRPr="00355A6D" w:rsidP="00276A77" w14:paraId="49CABD2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1C70ECF"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C8FD0EC" w14:textId="77777777">
      <w:pPr>
        <w:rPr>
          <w:color w:val="000000" w:themeColor="text1"/>
        </w:rPr>
      </w:pPr>
      <w:r w:rsidRPr="00355A6D">
        <w:rPr>
          <w:rStyle w:val="HideTWBExt"/>
        </w:rPr>
        <w:t>&lt;/RepeatBlock-By&gt;</w:t>
      </w:r>
    </w:p>
    <w:p w:rsidR="00276A77" w:rsidRPr="00355A6D" w:rsidP="00276A77" w14:paraId="444ED0A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EA70B6E"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4DDE7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96E4B5D" w14:textId="77777777">
            <w:pPr>
              <w:keepNext/>
              <w:rPr>
                <w:color w:val="000000" w:themeColor="text1"/>
              </w:rPr>
            </w:pPr>
          </w:p>
        </w:tc>
      </w:tr>
      <w:tr w14:paraId="2C7C049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15B5C9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8FC920F" w14:textId="77777777">
            <w:pPr>
              <w:pStyle w:val="ColumnHeading"/>
              <w:keepNext/>
              <w:rPr>
                <w:color w:val="000000" w:themeColor="text1"/>
              </w:rPr>
            </w:pPr>
            <w:r w:rsidRPr="00355A6D">
              <w:rPr>
                <w:color w:val="000000" w:themeColor="text1"/>
              </w:rPr>
              <w:t>Poprawka</w:t>
            </w:r>
          </w:p>
        </w:tc>
      </w:tr>
      <w:tr w14:paraId="75F148E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CC81494" w14:textId="77777777">
            <w:pPr>
              <w:pStyle w:val="Normal6"/>
              <w:rPr>
                <w:color w:val="000000" w:themeColor="text1"/>
              </w:rPr>
            </w:pPr>
            <w:r w:rsidRPr="00355A6D">
              <w:rPr>
                <w:color w:val="000000" w:themeColor="text1"/>
              </w:rPr>
              <w:t>5.</w:t>
            </w:r>
            <w:r w:rsidRPr="00355A6D">
              <w:rPr>
                <w:color w:val="000000" w:themeColor="text1"/>
              </w:rPr>
              <w:tab/>
              <w:t xml:space="preserve">Komitet monitorujący zbiera się co najmniej </w:t>
            </w:r>
            <w:r w:rsidRPr="00355A6D">
              <w:rPr>
                <w:b/>
                <w:i/>
                <w:color w:val="000000" w:themeColor="text1"/>
              </w:rPr>
              <w:t>raz</w:t>
            </w:r>
            <w:r w:rsidRPr="00355A6D">
              <w:rPr>
                <w:color w:val="000000" w:themeColor="text1"/>
              </w:rPr>
              <w:t xml:space="preserve"> w roku i dokonuje przeglądu wdrażania rozdziału lub rozdziałów planu PKR, za które odpowiada, w tym wszystkich kwestii mających wpływ na postępy w osiąganiu ich celów.</w:t>
            </w:r>
          </w:p>
        </w:tc>
        <w:tc>
          <w:tcPr>
            <w:tcW w:w="4876" w:type="dxa"/>
          </w:tcPr>
          <w:p w:rsidR="00276A77" w:rsidRPr="00355A6D" w:rsidP="00D373E1" w14:paraId="12CA4CCE" w14:textId="77777777">
            <w:pPr>
              <w:pStyle w:val="Normal6"/>
              <w:rPr>
                <w:color w:val="000000" w:themeColor="text1"/>
                <w:szCs w:val="24"/>
              </w:rPr>
            </w:pPr>
            <w:r w:rsidRPr="00355A6D">
              <w:rPr>
                <w:color w:val="000000" w:themeColor="text1"/>
              </w:rPr>
              <w:t>5.</w:t>
            </w:r>
            <w:r w:rsidRPr="00355A6D">
              <w:rPr>
                <w:color w:val="000000" w:themeColor="text1"/>
              </w:rPr>
              <w:tab/>
              <w:t xml:space="preserve">Komitet monitorujący zbiera się co najmniej </w:t>
            </w:r>
            <w:r w:rsidRPr="00355A6D">
              <w:rPr>
                <w:b/>
                <w:i/>
                <w:color w:val="000000" w:themeColor="text1"/>
              </w:rPr>
              <w:t>dwa razy</w:t>
            </w:r>
            <w:r w:rsidRPr="00355A6D">
              <w:rPr>
                <w:color w:val="000000" w:themeColor="text1"/>
              </w:rPr>
              <w:t xml:space="preserve"> w roku i dokonuje przeglądu wdrażania rozdziału lub rozdziałów planu PKR, za które odpowiada, w tym wszystkich kwestii mających wpływ na postępy w osiąganiu ich celów.</w:t>
            </w:r>
          </w:p>
        </w:tc>
      </w:tr>
    </w:tbl>
    <w:p w:rsidR="00276A77" w:rsidRPr="00355A6D" w:rsidP="00276A77" w14:paraId="4486F6D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B7D0F3" w14:textId="77777777">
      <w:pPr>
        <w:rPr>
          <w:color w:val="000000" w:themeColor="text1"/>
        </w:rPr>
      </w:pPr>
      <w:r w:rsidRPr="00355A6D">
        <w:rPr>
          <w:rStyle w:val="HideTWBExt"/>
        </w:rPr>
        <w:t>&lt;/Amend&gt;</w:t>
      </w:r>
    </w:p>
    <w:p w:rsidR="00276A77" w:rsidRPr="00355A6D" w:rsidP="00276A77" w14:paraId="34D5BE0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5418</w:t>
      </w:r>
      <w:r w:rsidRPr="00355A6D">
        <w:rPr>
          <w:rStyle w:val="HideTWBExt"/>
          <w:b w:val="0"/>
        </w:rPr>
        <w:t>&lt;/NumAm&gt;</w:t>
      </w:r>
    </w:p>
    <w:p w:rsidR="00276A77" w:rsidRPr="00355A6D" w:rsidP="00276A77" w14:paraId="06E739FB"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6FA81132" w14:textId="77777777">
      <w:pPr>
        <w:rPr>
          <w:color w:val="000000" w:themeColor="text1"/>
        </w:rPr>
      </w:pPr>
      <w:r w:rsidRPr="00355A6D">
        <w:rPr>
          <w:rStyle w:val="HideTWBExt"/>
        </w:rPr>
        <w:t>&lt;/RepeatBlock-By&gt;</w:t>
      </w:r>
    </w:p>
    <w:p w:rsidR="00276A77" w:rsidRPr="00355A6D" w:rsidP="00276A77" w14:paraId="1DA8A22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96176BA"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97B7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149F20" w14:textId="77777777">
            <w:pPr>
              <w:keepNext/>
              <w:rPr>
                <w:color w:val="000000" w:themeColor="text1"/>
              </w:rPr>
            </w:pPr>
          </w:p>
        </w:tc>
      </w:tr>
      <w:tr w14:paraId="6965D18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738E0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F1D7D89" w14:textId="77777777">
            <w:pPr>
              <w:pStyle w:val="ColumnHeading"/>
              <w:keepNext/>
              <w:rPr>
                <w:color w:val="000000" w:themeColor="text1"/>
              </w:rPr>
            </w:pPr>
            <w:r w:rsidRPr="00355A6D">
              <w:rPr>
                <w:color w:val="000000" w:themeColor="text1"/>
              </w:rPr>
              <w:t>Poprawka</w:t>
            </w:r>
          </w:p>
        </w:tc>
      </w:tr>
      <w:tr w14:paraId="6974E34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2230873" w14:textId="77777777">
            <w:pPr>
              <w:pStyle w:val="Normal6"/>
              <w:rPr>
                <w:color w:val="000000" w:themeColor="text1"/>
              </w:rPr>
            </w:pPr>
            <w:r w:rsidRPr="00355A6D">
              <w:rPr>
                <w:color w:val="000000" w:themeColor="text1"/>
              </w:rPr>
              <w:t>5.</w:t>
            </w:r>
            <w:r w:rsidRPr="00355A6D">
              <w:rPr>
                <w:color w:val="000000" w:themeColor="text1"/>
              </w:rPr>
              <w:tab/>
              <w:t xml:space="preserve">Komitet monitorujący zbiera się co najmniej raz w roku i dokonuje przeglądu wdrażania rozdziału lub rozdziałów planu PKR, za które odpowiada, w tym wszystkich kwestii mających wpływ na </w:t>
            </w:r>
            <w:r w:rsidRPr="00355A6D">
              <w:rPr>
                <w:color w:val="000000" w:themeColor="text1"/>
              </w:rPr>
              <w:t>postępy w osiąganiu ich celów.</w:t>
            </w:r>
          </w:p>
        </w:tc>
        <w:tc>
          <w:tcPr>
            <w:tcW w:w="4876" w:type="dxa"/>
          </w:tcPr>
          <w:p w:rsidR="00276A77" w:rsidRPr="00355A6D" w:rsidP="00D373E1" w14:paraId="1507DB4D"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294C12" w:rsidP="00276A77" w14:paraId="4440F902"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0B9D9B1F" w14:textId="77777777">
      <w:pPr>
        <w:rPr>
          <w:color w:val="000000" w:themeColor="text1"/>
          <w:lang w:val="fr-BE"/>
        </w:rPr>
      </w:pPr>
      <w:r w:rsidRPr="00294C12">
        <w:rPr>
          <w:rStyle w:val="HideTWBExt"/>
          <w:lang w:val="fr-BE"/>
        </w:rPr>
        <w:t>&lt;/Amend&gt;</w:t>
      </w:r>
    </w:p>
    <w:p w:rsidR="00276A77" w:rsidRPr="00294C12" w:rsidP="00276A77" w14:paraId="4D207C7D"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5419</w:t>
      </w:r>
      <w:r w:rsidRPr="00294C12">
        <w:rPr>
          <w:rStyle w:val="HideTWBExt"/>
          <w:b w:val="0"/>
          <w:lang w:val="fr-BE"/>
        </w:rPr>
        <w:t>&lt;/NumAm&gt;</w:t>
      </w:r>
    </w:p>
    <w:p w:rsidR="00276A77" w:rsidRPr="00294C12" w:rsidP="00276A77" w14:paraId="72549602"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320BB952" w14:textId="77777777">
      <w:pPr>
        <w:rPr>
          <w:color w:val="000000" w:themeColor="text1"/>
          <w:lang w:val="fr-BE"/>
        </w:rPr>
      </w:pPr>
      <w:r w:rsidRPr="00294C12">
        <w:rPr>
          <w:rStyle w:val="HideTWBExt"/>
          <w:lang w:val="fr-BE"/>
        </w:rPr>
        <w:t>&lt;/RepeatBlock-By&gt;</w:t>
      </w:r>
    </w:p>
    <w:p w:rsidR="00276A77" w:rsidRPr="00355A6D" w:rsidP="00276A77" w14:paraId="06D15C8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8D76370"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B5094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A0E8299" w14:textId="77777777">
            <w:pPr>
              <w:keepNext/>
              <w:rPr>
                <w:color w:val="000000" w:themeColor="text1"/>
              </w:rPr>
            </w:pPr>
          </w:p>
        </w:tc>
      </w:tr>
      <w:tr w14:paraId="4623880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132305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D74D531" w14:textId="77777777">
            <w:pPr>
              <w:pStyle w:val="ColumnHeading"/>
              <w:keepNext/>
              <w:rPr>
                <w:color w:val="000000" w:themeColor="text1"/>
              </w:rPr>
            </w:pPr>
            <w:r w:rsidRPr="00355A6D">
              <w:rPr>
                <w:color w:val="000000" w:themeColor="text1"/>
              </w:rPr>
              <w:t>Poprawka</w:t>
            </w:r>
          </w:p>
        </w:tc>
      </w:tr>
      <w:tr w14:paraId="3846BC0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C25419D" w14:textId="77777777">
            <w:pPr>
              <w:pStyle w:val="Normal6"/>
              <w:rPr>
                <w:color w:val="000000" w:themeColor="text1"/>
              </w:rPr>
            </w:pPr>
            <w:r w:rsidRPr="00355A6D">
              <w:rPr>
                <w:color w:val="000000" w:themeColor="text1"/>
              </w:rPr>
              <w:t>5.</w:t>
            </w:r>
            <w:r w:rsidRPr="00355A6D">
              <w:rPr>
                <w:color w:val="000000" w:themeColor="text1"/>
              </w:rPr>
              <w:tab/>
              <w:t>Komitet monitorujący zbiera się co najmniej raz w roku i dokonuje przeglądu wdrażania rozdziału lub rozdziałów planu PKR, za które odpowiada, w tym wszystkich kwestii mających wpływ na postępy w osiąganiu ich celów.</w:t>
            </w:r>
          </w:p>
        </w:tc>
        <w:tc>
          <w:tcPr>
            <w:tcW w:w="4876" w:type="dxa"/>
          </w:tcPr>
          <w:p w:rsidR="00276A77" w:rsidRPr="00355A6D" w:rsidP="00D373E1" w14:paraId="1C53072B"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355A6D" w:rsidP="00276A77" w14:paraId="0CA78C3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12BA0A1F" w14:textId="77777777">
      <w:pPr>
        <w:rPr>
          <w:color w:val="000000" w:themeColor="text1"/>
        </w:rPr>
      </w:pPr>
      <w:r w:rsidRPr="00355A6D">
        <w:rPr>
          <w:rStyle w:val="HideTWBExt"/>
        </w:rPr>
        <w:t>&lt;/Amend&gt;</w:t>
      </w:r>
    </w:p>
    <w:p w:rsidR="00276A77" w:rsidRPr="00355A6D" w:rsidP="00276A77" w14:paraId="6BA0C43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5420</w:t>
      </w:r>
      <w:r w:rsidRPr="00355A6D">
        <w:rPr>
          <w:rStyle w:val="HideTWBExt"/>
          <w:b w:val="0"/>
        </w:rPr>
        <w:t>&lt;/NumAm&gt;</w:t>
      </w:r>
    </w:p>
    <w:p w:rsidR="00276A77" w:rsidRPr="00355A6D" w:rsidP="00276A77" w14:paraId="1195597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996D7AB" w14:textId="77777777">
      <w:pPr>
        <w:rPr>
          <w:color w:val="000000" w:themeColor="text1"/>
        </w:rPr>
      </w:pPr>
      <w:r w:rsidRPr="00355A6D">
        <w:rPr>
          <w:rStyle w:val="HideTWBExt"/>
        </w:rPr>
        <w:t>&lt;/RepeatBlock-By&gt;</w:t>
      </w:r>
    </w:p>
    <w:p w:rsidR="00276A77" w:rsidRPr="00355A6D" w:rsidP="00276A77" w14:paraId="1ADC8AF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9CD243E" w14:textId="77777777">
      <w:pPr>
        <w:pStyle w:val="NormalBold"/>
        <w:rPr>
          <w:color w:val="000000" w:themeColor="text1"/>
        </w:rPr>
      </w:pPr>
      <w:r w:rsidRPr="00355A6D">
        <w:rPr>
          <w:rStyle w:val="HideTWBExt"/>
          <w:b w:val="0"/>
        </w:rPr>
        <w:t>&lt;Article&gt;</w:t>
      </w:r>
      <w:r w:rsidRPr="00355A6D">
        <w:rPr>
          <w:color w:val="000000" w:themeColor="text1"/>
        </w:rPr>
        <w:t>Artykuł 54 – ustęp 5</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F8A97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DF41C90" w14:textId="77777777">
            <w:pPr>
              <w:keepNext/>
              <w:rPr>
                <w:color w:val="000000" w:themeColor="text1"/>
              </w:rPr>
            </w:pPr>
          </w:p>
        </w:tc>
      </w:tr>
      <w:tr w14:paraId="6CB2099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89018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10CA20F" w14:textId="77777777">
            <w:pPr>
              <w:pStyle w:val="ColumnHeading"/>
              <w:keepNext/>
              <w:rPr>
                <w:color w:val="000000" w:themeColor="text1"/>
              </w:rPr>
            </w:pPr>
            <w:r w:rsidRPr="00355A6D">
              <w:rPr>
                <w:color w:val="000000" w:themeColor="text1"/>
              </w:rPr>
              <w:t>Poprawka</w:t>
            </w:r>
          </w:p>
        </w:tc>
      </w:tr>
      <w:tr w14:paraId="508C287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27C905" w14:textId="77777777">
            <w:pPr>
              <w:pStyle w:val="Normal6"/>
              <w:rPr>
                <w:color w:val="000000" w:themeColor="text1"/>
              </w:rPr>
            </w:pPr>
            <w:r w:rsidRPr="00355A6D">
              <w:rPr>
                <w:color w:val="000000" w:themeColor="text1"/>
              </w:rPr>
              <w:t>5.</w:t>
            </w:r>
            <w:r w:rsidRPr="00355A6D">
              <w:rPr>
                <w:color w:val="000000" w:themeColor="text1"/>
              </w:rPr>
              <w:tab/>
            </w:r>
            <w:r w:rsidRPr="00355A6D">
              <w:rPr>
                <w:b/>
                <w:i/>
                <w:color w:val="000000" w:themeColor="text1"/>
              </w:rPr>
              <w:t>Komitet monitorujący</w:t>
            </w:r>
            <w:r w:rsidRPr="00355A6D">
              <w:rPr>
                <w:color w:val="000000" w:themeColor="text1"/>
              </w:rPr>
              <w:t xml:space="preserve"> zbiera się co najmniej raz w roku i dokonuje przeglądu wdrażania rozdziału lub rozdziałów planu PKR, za które odpowiada, w tym wszystkich kwestii mających wpływ na postępy w osiąganiu ich celów.</w:t>
            </w:r>
          </w:p>
        </w:tc>
        <w:tc>
          <w:tcPr>
            <w:tcW w:w="4876" w:type="dxa"/>
          </w:tcPr>
          <w:p w:rsidR="00276A77" w:rsidRPr="00355A6D" w:rsidP="00D373E1" w14:paraId="62577764" w14:textId="77777777">
            <w:pPr>
              <w:pStyle w:val="Normal6"/>
              <w:rPr>
                <w:color w:val="000000" w:themeColor="text1"/>
                <w:szCs w:val="24"/>
              </w:rPr>
            </w:pPr>
            <w:r w:rsidRPr="00355A6D">
              <w:rPr>
                <w:color w:val="000000" w:themeColor="text1"/>
              </w:rPr>
              <w:t>5.</w:t>
            </w:r>
            <w:r w:rsidRPr="00355A6D">
              <w:rPr>
                <w:color w:val="000000" w:themeColor="text1"/>
              </w:rPr>
              <w:tab/>
            </w:r>
            <w:r w:rsidRPr="00355A6D">
              <w:rPr>
                <w:b/>
                <w:i/>
                <w:color w:val="000000" w:themeColor="text1"/>
              </w:rPr>
              <w:t>Organ doradczy</w:t>
            </w:r>
            <w:r w:rsidRPr="00355A6D">
              <w:rPr>
                <w:color w:val="000000" w:themeColor="text1"/>
              </w:rPr>
              <w:t xml:space="preserve"> zbiera się co najmniej raz w roku i dokonuje przeglądu wdrażania rozdziału lub rozdziałów planu PKR, za które odpowiada, w tym wszystkich kwestii mających wpływ na postępy w osiąganiu ich celów.</w:t>
            </w:r>
          </w:p>
        </w:tc>
      </w:tr>
    </w:tbl>
    <w:p w:rsidR="00276A77" w:rsidRPr="00294C12" w:rsidP="00276A77" w14:paraId="2BF96813"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1A1A6AA2" w14:textId="77777777">
      <w:pPr>
        <w:rPr>
          <w:color w:val="000000" w:themeColor="text1"/>
          <w:lang w:val="fi-FI"/>
        </w:rPr>
      </w:pPr>
      <w:r w:rsidRPr="00294C12">
        <w:rPr>
          <w:rStyle w:val="HideTWBExt"/>
          <w:lang w:val="fi-FI"/>
        </w:rPr>
        <w:t>&lt;/Amend&gt;</w:t>
      </w:r>
    </w:p>
    <w:p w:rsidR="00276A77" w:rsidRPr="00294C12" w:rsidP="00276A77" w14:paraId="4E1C5B89"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5421</w:t>
      </w:r>
      <w:r w:rsidRPr="00294C12">
        <w:rPr>
          <w:rStyle w:val="HideTWBExt"/>
          <w:b w:val="0"/>
          <w:lang w:val="fi-FI"/>
        </w:rPr>
        <w:t>&lt;/NumAm&gt;</w:t>
      </w:r>
    </w:p>
    <w:p w:rsidR="00276A77" w:rsidRPr="00294C12" w:rsidP="00276A77" w14:paraId="30F062C0"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11091A46"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5419D96"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61475922" w14:textId="77777777">
      <w:pPr>
        <w:rPr>
          <w:color w:val="000000" w:themeColor="text1"/>
        </w:rPr>
      </w:pPr>
      <w:r w:rsidRPr="00355A6D">
        <w:rPr>
          <w:rStyle w:val="HideTWBExt"/>
        </w:rPr>
        <w:t>&lt;/RepeatBlock-By&gt;</w:t>
      </w:r>
    </w:p>
    <w:p w:rsidR="00276A77" w:rsidRPr="00355A6D" w:rsidP="00276A77" w14:paraId="09335EC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C86BBD" w14:textId="77777777">
      <w:pPr>
        <w:pStyle w:val="NormalBold"/>
        <w:rPr>
          <w:color w:val="000000" w:themeColor="text1"/>
        </w:rPr>
      </w:pPr>
      <w:r w:rsidRPr="00355A6D">
        <w:rPr>
          <w:rStyle w:val="HideTWBExt"/>
          <w:b w:val="0"/>
        </w:rPr>
        <w:t>&lt;Article&gt;</w:t>
      </w:r>
      <w:r w:rsidRPr="00355A6D">
        <w:rPr>
          <w:color w:val="000000" w:themeColor="text1"/>
        </w:rPr>
        <w:t>Artykuł 54 – ustęp 5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15976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DD9EAE8" w14:textId="77777777">
            <w:pPr>
              <w:keepNext/>
              <w:rPr>
                <w:color w:val="000000" w:themeColor="text1"/>
              </w:rPr>
            </w:pPr>
          </w:p>
        </w:tc>
      </w:tr>
      <w:tr w14:paraId="36AA3C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5F25F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43F2CE5" w14:textId="77777777">
            <w:pPr>
              <w:pStyle w:val="ColumnHeading"/>
              <w:keepNext/>
              <w:rPr>
                <w:color w:val="000000" w:themeColor="text1"/>
              </w:rPr>
            </w:pPr>
            <w:r w:rsidRPr="00355A6D">
              <w:rPr>
                <w:color w:val="000000" w:themeColor="text1"/>
              </w:rPr>
              <w:t>Poprawka</w:t>
            </w:r>
          </w:p>
        </w:tc>
      </w:tr>
      <w:tr w14:paraId="1ABCC95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E6EA34" w14:textId="77777777">
            <w:pPr>
              <w:pStyle w:val="Normal6"/>
              <w:rPr>
                <w:color w:val="000000" w:themeColor="text1"/>
              </w:rPr>
            </w:pPr>
          </w:p>
        </w:tc>
        <w:tc>
          <w:tcPr>
            <w:tcW w:w="4876" w:type="dxa"/>
          </w:tcPr>
          <w:p w:rsidR="00276A77" w:rsidRPr="00355A6D" w:rsidP="00D373E1" w14:paraId="24B3A48F" w14:textId="77777777">
            <w:pPr>
              <w:pStyle w:val="Normal6"/>
              <w:rPr>
                <w:color w:val="000000" w:themeColor="text1"/>
                <w:szCs w:val="24"/>
              </w:rPr>
            </w:pPr>
            <w:r w:rsidRPr="00355A6D">
              <w:rPr>
                <w:b/>
                <w:i/>
                <w:color w:val="000000" w:themeColor="text1"/>
              </w:rPr>
              <w:t>5a.</w:t>
            </w:r>
            <w:r w:rsidRPr="00355A6D">
              <w:rPr>
                <w:b/>
                <w:i/>
                <w:color w:val="000000" w:themeColor="text1"/>
              </w:rPr>
              <w:tab/>
              <w:t>Aby ułatwić rzeczywisty i skuteczny udział, państwa członkowskie zapewniają partnerom terminowy dostęp do informacji, możliwość udziału w podejmowaniu decyzji oraz odpowiednie środki wsparcia. W tym celu państwa członkowskie przeznaczają odpowiednie zasoby z Funduszy na budowanie zdolności administracyjnych związków zawodowych i organizacji społeczeństwa obywatelskiego. Wsparcie to obejmuje między innymi szkolenia, pomoc techniczną i zwrot kosztów uczestnictwa. Komisja dodatkowo wspiera budowanie zdolności partnerów, w tym poprzez pomoc techniczną, aby ułatwić ich skuteczny udział w pracach komitetów monitorujących i we wdrażaniu programów.</w:t>
            </w:r>
          </w:p>
        </w:tc>
      </w:tr>
    </w:tbl>
    <w:p w:rsidR="00276A77" w:rsidRPr="00355A6D" w:rsidP="00276A77" w14:paraId="578585D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6D7F5F" w14:textId="77777777">
      <w:pPr>
        <w:rPr>
          <w:color w:val="000000" w:themeColor="text1"/>
        </w:rPr>
      </w:pPr>
      <w:r w:rsidRPr="00355A6D">
        <w:rPr>
          <w:rStyle w:val="HideTWBExt"/>
        </w:rPr>
        <w:t>&lt;/Amend&gt;</w:t>
      </w:r>
    </w:p>
    <w:p w:rsidR="00276A77" w:rsidRPr="00355A6D" w:rsidP="00276A77" w14:paraId="5F7ABF8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5422</w:t>
      </w:r>
      <w:r w:rsidRPr="00355A6D">
        <w:rPr>
          <w:rStyle w:val="HideTWBExt"/>
          <w:b w:val="0"/>
        </w:rPr>
        <w:t>&lt;/NumAm&gt;</w:t>
      </w:r>
    </w:p>
    <w:p w:rsidR="00276A77" w:rsidRPr="00355A6D" w:rsidP="00276A77" w14:paraId="03130A3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color w:val="000000" w:themeColor="text1"/>
        </w:rPr>
        <w:t xml:space="preserve">, Sebastian </w:t>
      </w:r>
      <w:r w:rsidRPr="00355A6D">
        <w:rPr>
          <w:color w:val="000000" w:themeColor="text1"/>
        </w:rPr>
        <w:t>Everding</w:t>
      </w:r>
      <w:r w:rsidRPr="00355A6D">
        <w:rPr>
          <w:rStyle w:val="HideTWBExt"/>
          <w:b w:val="0"/>
        </w:rPr>
        <w:t>&lt;/Members&gt;</w:t>
      </w:r>
    </w:p>
    <w:p w:rsidR="00276A77" w:rsidRPr="00355A6D" w:rsidP="00276A77" w14:paraId="0C7BCE34"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04A25BCA" w14:textId="77777777">
      <w:pPr>
        <w:rPr>
          <w:color w:val="000000" w:themeColor="text1"/>
        </w:rPr>
      </w:pPr>
      <w:r w:rsidRPr="00355A6D">
        <w:rPr>
          <w:rStyle w:val="HideTWBExt"/>
        </w:rPr>
        <w:t>&lt;/RepeatBlock-By&gt;</w:t>
      </w:r>
    </w:p>
    <w:p w:rsidR="00276A77" w:rsidRPr="00355A6D" w:rsidP="00276A77" w14:paraId="63A8160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261402B" w14:textId="77777777">
      <w:pPr>
        <w:pStyle w:val="NormalBold"/>
        <w:rPr>
          <w:color w:val="000000" w:themeColor="text1"/>
        </w:rPr>
      </w:pPr>
      <w:r w:rsidRPr="00355A6D">
        <w:rPr>
          <w:rStyle w:val="HideTWBExt"/>
          <w:b w:val="0"/>
        </w:rPr>
        <w:t>&lt;Article&gt;</w:t>
      </w:r>
      <w:r w:rsidRPr="00355A6D">
        <w:rPr>
          <w:color w:val="000000" w:themeColor="text1"/>
        </w:rPr>
        <w:t>Artykuł 54 – ustęp 5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DB4B2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7E784B8" w14:textId="77777777">
            <w:pPr>
              <w:keepNext/>
              <w:rPr>
                <w:color w:val="000000" w:themeColor="text1"/>
              </w:rPr>
            </w:pPr>
          </w:p>
        </w:tc>
      </w:tr>
      <w:tr w14:paraId="42B0CCB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DFF05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414F2BB" w14:textId="77777777">
            <w:pPr>
              <w:pStyle w:val="ColumnHeading"/>
              <w:keepNext/>
              <w:rPr>
                <w:color w:val="000000" w:themeColor="text1"/>
              </w:rPr>
            </w:pPr>
            <w:r w:rsidRPr="00355A6D">
              <w:rPr>
                <w:color w:val="000000" w:themeColor="text1"/>
              </w:rPr>
              <w:t>Poprawka</w:t>
            </w:r>
          </w:p>
        </w:tc>
      </w:tr>
      <w:tr w14:paraId="5816146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A99D90" w14:textId="77777777">
            <w:pPr>
              <w:pStyle w:val="Normal6"/>
              <w:rPr>
                <w:color w:val="000000" w:themeColor="text1"/>
              </w:rPr>
            </w:pPr>
          </w:p>
        </w:tc>
        <w:tc>
          <w:tcPr>
            <w:tcW w:w="4876" w:type="dxa"/>
          </w:tcPr>
          <w:p w:rsidR="00276A77" w:rsidRPr="00355A6D" w:rsidP="00D373E1" w14:paraId="6D0E4911" w14:textId="77777777">
            <w:pPr>
              <w:pStyle w:val="Normal6"/>
              <w:rPr>
                <w:color w:val="000000" w:themeColor="text1"/>
                <w:szCs w:val="24"/>
              </w:rPr>
            </w:pPr>
            <w:r w:rsidRPr="00355A6D">
              <w:rPr>
                <w:b/>
                <w:i/>
                <w:color w:val="000000" w:themeColor="text1"/>
              </w:rPr>
              <w:t>5a.</w:t>
            </w:r>
            <w:r w:rsidRPr="00355A6D">
              <w:rPr>
                <w:b/>
                <w:i/>
                <w:color w:val="000000" w:themeColor="text1"/>
              </w:rPr>
              <w:tab/>
              <w:t xml:space="preserve">Komitety monitorujące działają zgodnie z zasadami wielopoziomowego zarządzania i partnerstwa oraz stosują podejście oddolne przez cały cykl programu. Państwa członkowskie zapewniają rzeczywisty i skuteczny udział partnerów, w tym partnerów społecznych, podmiotów ekonomii społecznej i organizacji społeczeństwa obywatelskiego, </w:t>
            </w:r>
            <w:r w:rsidRPr="00355A6D">
              <w:rPr>
                <w:b/>
                <w:i/>
                <w:color w:val="000000" w:themeColor="text1"/>
              </w:rPr>
              <w:t>w pracach komitetów monitorujących, w szczególności poprzez terminowy dostęp do informacji, możliwość udziału w podejmowaniu decyzji oraz odpowiednie środki wsparcia.</w:t>
            </w:r>
          </w:p>
        </w:tc>
      </w:tr>
    </w:tbl>
    <w:p w:rsidR="00276A77" w:rsidRPr="00355A6D" w:rsidP="00276A77" w14:paraId="621882C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15F3A88" w14:textId="77777777">
      <w:pPr>
        <w:rPr>
          <w:color w:val="000000" w:themeColor="text1"/>
        </w:rPr>
      </w:pPr>
      <w:r w:rsidRPr="00355A6D">
        <w:rPr>
          <w:rStyle w:val="HideTWBExt"/>
        </w:rPr>
        <w:t>&lt;/Amend&gt;</w:t>
      </w:r>
    </w:p>
    <w:p w:rsidR="00276A77" w:rsidRPr="00355A6D" w:rsidP="00276A77" w14:paraId="4F72191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5423</w:t>
      </w:r>
      <w:r w:rsidRPr="00355A6D">
        <w:rPr>
          <w:rStyle w:val="HideTWBExt"/>
          <w:b w:val="0"/>
        </w:rPr>
        <w:t>&lt;/NumAm&gt;</w:t>
      </w:r>
    </w:p>
    <w:p w:rsidR="00276A77" w:rsidRPr="00355A6D" w:rsidP="00276A77" w14:paraId="67387EF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Pascal </w:t>
      </w:r>
      <w:r w:rsidRPr="00355A6D">
        <w:rPr>
          <w:color w:val="000000" w:themeColor="text1"/>
        </w:rPr>
        <w:t>Arimont</w:t>
      </w:r>
      <w:r w:rsidRPr="00355A6D">
        <w:rPr>
          <w:color w:val="000000" w:themeColor="text1"/>
        </w:rPr>
        <w:t xml:space="preserve">, </w:t>
      </w:r>
      <w:r w:rsidRPr="00355A6D">
        <w:rPr>
          <w:color w:val="000000" w:themeColor="text1"/>
        </w:rPr>
        <w:t>Wouter</w:t>
      </w:r>
      <w:r w:rsidRPr="00355A6D">
        <w:rPr>
          <w:color w:val="000000" w:themeColor="text1"/>
        </w:rPr>
        <w:t xml:space="preserve"> </w:t>
      </w:r>
      <w:r w:rsidRPr="00355A6D">
        <w:rPr>
          <w:color w:val="000000" w:themeColor="text1"/>
        </w:rPr>
        <w:t>Beke</w:t>
      </w:r>
      <w:r w:rsidRPr="00355A6D">
        <w:rPr>
          <w:rStyle w:val="HideTWBExt"/>
          <w:b w:val="0"/>
        </w:rPr>
        <w:t>&lt;/Members&gt;</w:t>
      </w:r>
    </w:p>
    <w:p w:rsidR="00276A77" w:rsidRPr="00355A6D" w:rsidP="00276A77" w14:paraId="7D6C7344" w14:textId="77777777">
      <w:pPr>
        <w:rPr>
          <w:color w:val="000000" w:themeColor="text1"/>
        </w:rPr>
      </w:pPr>
      <w:r w:rsidRPr="00355A6D">
        <w:rPr>
          <w:rStyle w:val="HideTWBExt"/>
        </w:rPr>
        <w:t>&lt;/RepeatBlock-By&gt;</w:t>
      </w:r>
    </w:p>
    <w:p w:rsidR="00276A77" w:rsidRPr="00355A6D" w:rsidP="00276A77" w14:paraId="448F033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D7B5D93" w14:textId="77777777">
      <w:pPr>
        <w:pStyle w:val="NormalBold"/>
        <w:rPr>
          <w:color w:val="000000" w:themeColor="text1"/>
        </w:rPr>
      </w:pPr>
      <w:r w:rsidRPr="00355A6D">
        <w:rPr>
          <w:rStyle w:val="HideTWBExt"/>
          <w:b w:val="0"/>
        </w:rPr>
        <w:t>&lt;Article&gt;</w:t>
      </w:r>
      <w:r w:rsidRPr="00355A6D">
        <w:rPr>
          <w:color w:val="000000" w:themeColor="text1"/>
        </w:rPr>
        <w:t>Artykuł 54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6D758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0C1AF43" w14:textId="77777777">
            <w:pPr>
              <w:keepNext/>
              <w:rPr>
                <w:color w:val="000000" w:themeColor="text1"/>
              </w:rPr>
            </w:pPr>
          </w:p>
        </w:tc>
      </w:tr>
      <w:tr w14:paraId="5CC79B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F42B43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D08FC65" w14:textId="77777777">
            <w:pPr>
              <w:pStyle w:val="ColumnHeading"/>
              <w:keepNext/>
              <w:rPr>
                <w:color w:val="000000" w:themeColor="text1"/>
              </w:rPr>
            </w:pPr>
            <w:r w:rsidRPr="00355A6D">
              <w:rPr>
                <w:color w:val="000000" w:themeColor="text1"/>
              </w:rPr>
              <w:t>Poprawka</w:t>
            </w:r>
          </w:p>
        </w:tc>
      </w:tr>
      <w:tr w14:paraId="7C035C4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0939B48" w14:textId="77777777">
            <w:pPr>
              <w:pStyle w:val="Normal6"/>
              <w:rPr>
                <w:color w:val="000000" w:themeColor="text1"/>
              </w:rPr>
            </w:pPr>
            <w:r w:rsidRPr="00355A6D">
              <w:rPr>
                <w:color w:val="000000" w:themeColor="text1"/>
              </w:rPr>
              <w:t>6.</w:t>
            </w:r>
            <w:r w:rsidRPr="00355A6D">
              <w:rPr>
                <w:color w:val="000000" w:themeColor="text1"/>
              </w:rPr>
              <w:tab/>
              <w:t xml:space="preserve">Regulamin komitetu monitorującego oraz dane i informacje </w:t>
            </w:r>
            <w:r w:rsidRPr="00355A6D">
              <w:rPr>
                <w:b/>
                <w:i/>
                <w:color w:val="000000" w:themeColor="text1"/>
              </w:rPr>
              <w:t>wymieniane z komitetem monitorującym</w:t>
            </w:r>
            <w:r w:rsidRPr="00355A6D">
              <w:rPr>
                <w:color w:val="000000" w:themeColor="text1"/>
              </w:rPr>
              <w:t xml:space="preserve"> publikuje się na stronie internetowej, o której mowa w art. 64.</w:t>
            </w:r>
          </w:p>
        </w:tc>
        <w:tc>
          <w:tcPr>
            <w:tcW w:w="4876" w:type="dxa"/>
          </w:tcPr>
          <w:p w:rsidR="00276A77" w:rsidRPr="00355A6D" w:rsidP="00D373E1" w14:paraId="69B91263" w14:textId="77777777">
            <w:pPr>
              <w:pStyle w:val="Normal6"/>
              <w:rPr>
                <w:color w:val="000000" w:themeColor="text1"/>
                <w:szCs w:val="24"/>
              </w:rPr>
            </w:pPr>
            <w:r w:rsidRPr="00355A6D">
              <w:rPr>
                <w:color w:val="000000" w:themeColor="text1"/>
              </w:rPr>
              <w:t>6.</w:t>
            </w:r>
            <w:r w:rsidRPr="00355A6D">
              <w:rPr>
                <w:color w:val="000000" w:themeColor="text1"/>
              </w:rPr>
              <w:tab/>
              <w:t xml:space="preserve">Regulamin </w:t>
            </w:r>
            <w:r w:rsidRPr="00355A6D">
              <w:rPr>
                <w:b/>
                <w:i/>
                <w:color w:val="000000" w:themeColor="text1"/>
              </w:rPr>
              <w:t>krajowego</w:t>
            </w:r>
            <w:r w:rsidRPr="00355A6D">
              <w:rPr>
                <w:color w:val="000000" w:themeColor="text1"/>
              </w:rPr>
              <w:t xml:space="preserve"> komitetu monitorującego </w:t>
            </w:r>
            <w:r w:rsidRPr="00355A6D">
              <w:rPr>
                <w:b/>
                <w:i/>
                <w:color w:val="000000" w:themeColor="text1"/>
              </w:rPr>
              <w:t>i podkomitetów, protokoły posiedzeń, decyzje, w tym wyniki głosowań,</w:t>
            </w:r>
            <w:r w:rsidRPr="00355A6D">
              <w:rPr>
                <w:color w:val="000000" w:themeColor="text1"/>
              </w:rPr>
              <w:t xml:space="preserve"> oraz dane i informacje </w:t>
            </w:r>
            <w:r w:rsidRPr="00355A6D">
              <w:rPr>
                <w:b/>
                <w:i/>
                <w:color w:val="000000" w:themeColor="text1"/>
              </w:rPr>
              <w:t>przekazywane członkom</w:t>
            </w:r>
            <w:r w:rsidRPr="00355A6D">
              <w:rPr>
                <w:color w:val="000000" w:themeColor="text1"/>
              </w:rPr>
              <w:t xml:space="preserve"> publikuje się na stronie internetowej, o której mowa w art. 64. </w:t>
            </w:r>
            <w:r w:rsidRPr="00355A6D">
              <w:rPr>
                <w:b/>
                <w:i/>
                <w:color w:val="000000" w:themeColor="text1"/>
              </w:rPr>
              <w:t>Publikowane informacje obejmują podsumowania ustaleń z audytów oraz działań naprawczych. Podkomitety odpowiedzialne za rozdziały regionalne lub terytorialne przekazują swoje protokoły, decyzje i podsumowania audytów bezpośrednio właściwej regionalnej lub lokalnej instytucji zarządzającej wyznaczonej zgodnie z art. 49 ust. 1a, która może przekazywać je bezpośrednio Komisji w sprawach dotyczących danego rozdziału.</w:t>
            </w:r>
          </w:p>
        </w:tc>
      </w:tr>
    </w:tbl>
    <w:p w:rsidR="00276A77" w:rsidRPr="00294C12" w:rsidP="00276A77" w14:paraId="27F7AA05"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63424B78" w14:textId="77777777">
      <w:pPr>
        <w:rPr>
          <w:color w:val="000000" w:themeColor="text1"/>
          <w:lang w:val="fi-FI"/>
        </w:rPr>
      </w:pPr>
      <w:r w:rsidRPr="00294C12">
        <w:rPr>
          <w:rStyle w:val="HideTWBExt"/>
          <w:lang w:val="fi-FI"/>
        </w:rPr>
        <w:t>&lt;/Amend&gt;</w:t>
      </w:r>
    </w:p>
    <w:p w:rsidR="00276A77" w:rsidRPr="00294C12" w:rsidP="00276A77" w14:paraId="434B179E"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5424</w:t>
      </w:r>
      <w:r w:rsidRPr="00294C12">
        <w:rPr>
          <w:rStyle w:val="HideTWBExt"/>
          <w:b w:val="0"/>
          <w:lang w:val="fi-FI"/>
        </w:rPr>
        <w:t>&lt;/NumAm&gt;</w:t>
      </w:r>
    </w:p>
    <w:p w:rsidR="00276A77" w:rsidRPr="00294C12" w:rsidP="00276A77" w14:paraId="32D5E10A"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522711E7"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3FE69985"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0C9C4B8D" w14:textId="77777777">
      <w:pPr>
        <w:rPr>
          <w:color w:val="000000" w:themeColor="text1"/>
        </w:rPr>
      </w:pPr>
      <w:r w:rsidRPr="00355A6D">
        <w:rPr>
          <w:rStyle w:val="HideTWBExt"/>
        </w:rPr>
        <w:t>&lt;/RepeatBlock-By&gt;</w:t>
      </w:r>
    </w:p>
    <w:p w:rsidR="00276A77" w:rsidRPr="00355A6D" w:rsidP="00276A77" w14:paraId="630B179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B9504FA" w14:textId="77777777">
      <w:pPr>
        <w:pStyle w:val="NormalBold"/>
        <w:rPr>
          <w:color w:val="000000" w:themeColor="text1"/>
        </w:rPr>
      </w:pPr>
      <w:r w:rsidRPr="00355A6D">
        <w:rPr>
          <w:rStyle w:val="HideTWBExt"/>
          <w:b w:val="0"/>
        </w:rPr>
        <w:t>&lt;Article&gt;</w:t>
      </w:r>
      <w:r w:rsidRPr="00355A6D">
        <w:rPr>
          <w:color w:val="000000" w:themeColor="text1"/>
        </w:rPr>
        <w:t>Artykuł 54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D1C0A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EECADBB" w14:textId="77777777">
            <w:pPr>
              <w:keepNext/>
              <w:rPr>
                <w:color w:val="000000" w:themeColor="text1"/>
              </w:rPr>
            </w:pPr>
          </w:p>
        </w:tc>
      </w:tr>
      <w:tr w14:paraId="381F6CC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1D8280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C843CDB" w14:textId="77777777">
            <w:pPr>
              <w:pStyle w:val="ColumnHeading"/>
              <w:keepNext/>
              <w:rPr>
                <w:color w:val="000000" w:themeColor="text1"/>
              </w:rPr>
            </w:pPr>
            <w:r w:rsidRPr="00355A6D">
              <w:rPr>
                <w:color w:val="000000" w:themeColor="text1"/>
              </w:rPr>
              <w:t>Poprawka</w:t>
            </w:r>
          </w:p>
        </w:tc>
      </w:tr>
      <w:tr w14:paraId="60CFC3C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9C2818" w14:textId="77777777">
            <w:pPr>
              <w:pStyle w:val="Normal6"/>
              <w:rPr>
                <w:color w:val="000000" w:themeColor="text1"/>
              </w:rPr>
            </w:pPr>
            <w:r w:rsidRPr="00355A6D">
              <w:rPr>
                <w:color w:val="000000" w:themeColor="text1"/>
              </w:rPr>
              <w:t>6.</w:t>
            </w:r>
            <w:r w:rsidRPr="00355A6D">
              <w:rPr>
                <w:color w:val="000000" w:themeColor="text1"/>
              </w:rPr>
              <w:tab/>
              <w:t xml:space="preserve">Regulamin </w:t>
            </w:r>
            <w:r w:rsidRPr="00355A6D">
              <w:rPr>
                <w:b/>
                <w:i/>
                <w:color w:val="000000" w:themeColor="text1"/>
              </w:rPr>
              <w:t>komitetu monitorującego oraz dane i</w:t>
            </w:r>
            <w:r w:rsidRPr="00355A6D">
              <w:rPr>
                <w:color w:val="000000" w:themeColor="text1"/>
              </w:rPr>
              <w:t xml:space="preserve"> informacje </w:t>
            </w:r>
            <w:r w:rsidRPr="00355A6D">
              <w:rPr>
                <w:b/>
                <w:i/>
                <w:color w:val="000000" w:themeColor="text1"/>
              </w:rPr>
              <w:t>wymieniane z komitetem monitorującym</w:t>
            </w:r>
            <w:r w:rsidRPr="00355A6D">
              <w:rPr>
                <w:color w:val="000000" w:themeColor="text1"/>
              </w:rPr>
              <w:t xml:space="preserve"> publikuje się na stronie internetowej, o której mowa w art. 64.</w:t>
            </w:r>
          </w:p>
        </w:tc>
        <w:tc>
          <w:tcPr>
            <w:tcW w:w="4876" w:type="dxa"/>
          </w:tcPr>
          <w:p w:rsidR="00276A77" w:rsidRPr="00355A6D" w:rsidP="00D373E1" w14:paraId="09BADD7D" w14:textId="77777777">
            <w:pPr>
              <w:pStyle w:val="Normal6"/>
              <w:rPr>
                <w:color w:val="000000" w:themeColor="text1"/>
                <w:szCs w:val="24"/>
              </w:rPr>
            </w:pPr>
            <w:r w:rsidRPr="00355A6D">
              <w:rPr>
                <w:color w:val="000000" w:themeColor="text1"/>
              </w:rPr>
              <w:t>6.</w:t>
            </w:r>
            <w:r w:rsidRPr="00355A6D">
              <w:rPr>
                <w:color w:val="000000" w:themeColor="text1"/>
              </w:rPr>
              <w:tab/>
              <w:t xml:space="preserve">Regulamin </w:t>
            </w:r>
            <w:r w:rsidRPr="00355A6D">
              <w:rPr>
                <w:b/>
                <w:i/>
                <w:color w:val="000000" w:themeColor="text1"/>
              </w:rPr>
              <w:t>komitetów monitorujących, a także</w:t>
            </w:r>
            <w:r w:rsidRPr="00355A6D">
              <w:rPr>
                <w:color w:val="000000" w:themeColor="text1"/>
              </w:rPr>
              <w:t xml:space="preserve"> informacje </w:t>
            </w:r>
            <w:r w:rsidRPr="00355A6D">
              <w:rPr>
                <w:b/>
                <w:i/>
                <w:color w:val="000000" w:themeColor="text1"/>
              </w:rPr>
              <w:t>i dane przekazywane tym komitetom</w:t>
            </w:r>
            <w:r w:rsidRPr="00355A6D">
              <w:rPr>
                <w:color w:val="000000" w:themeColor="text1"/>
              </w:rPr>
              <w:t xml:space="preserve"> publikuje się na stronie internetowej, o której mowa w art. 64</w:t>
            </w:r>
            <w:r w:rsidRPr="00355A6D">
              <w:rPr>
                <w:b/>
                <w:i/>
                <w:color w:val="000000" w:themeColor="text1"/>
              </w:rPr>
              <w:t>, w formacie otwartych danych.</w:t>
            </w:r>
            <w:r w:rsidRPr="00355A6D">
              <w:rPr>
                <w:color w:val="000000" w:themeColor="text1"/>
              </w:rPr>
              <w:t xml:space="preserve"> </w:t>
            </w:r>
            <w:r w:rsidRPr="00355A6D">
              <w:rPr>
                <w:b/>
                <w:i/>
                <w:color w:val="000000" w:themeColor="text1"/>
              </w:rPr>
              <w:t>Publikuje się również protokoły posiedzeń oraz stanowiska wyrażone przez partnerów, aby zapewnić pełną kontrolę społeczną.</w:t>
            </w:r>
          </w:p>
        </w:tc>
      </w:tr>
    </w:tbl>
    <w:p w:rsidR="00276A77" w:rsidRPr="00294C12" w:rsidP="00276A77" w14:paraId="1D975C94"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52C749B8" w14:textId="77777777">
      <w:pPr>
        <w:rPr>
          <w:color w:val="000000" w:themeColor="text1"/>
          <w:lang w:val="sv-SE"/>
        </w:rPr>
      </w:pPr>
      <w:r w:rsidRPr="00294C12">
        <w:rPr>
          <w:rStyle w:val="HideTWBExt"/>
          <w:lang w:val="sv-SE"/>
        </w:rPr>
        <w:t>&lt;/Amend&gt;</w:t>
      </w:r>
    </w:p>
    <w:p w:rsidR="00276A77" w:rsidRPr="00294C12" w:rsidP="00276A77" w14:paraId="51580A81"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5425</w:t>
      </w:r>
      <w:r w:rsidRPr="00294C12">
        <w:rPr>
          <w:rStyle w:val="HideTWBExt"/>
          <w:b w:val="0"/>
          <w:lang w:val="sv-SE"/>
        </w:rPr>
        <w:t>&lt;/NumAm&gt;</w:t>
      </w:r>
    </w:p>
    <w:p w:rsidR="00276A77" w:rsidRPr="00294C12" w:rsidP="00276A77" w14:paraId="3997CB29"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0F59A4A3" w14:textId="77777777">
      <w:pPr>
        <w:rPr>
          <w:color w:val="000000" w:themeColor="text1"/>
          <w:lang w:val="sv-SE"/>
        </w:rPr>
      </w:pPr>
      <w:r w:rsidRPr="00294C12">
        <w:rPr>
          <w:rStyle w:val="HideTWBExt"/>
          <w:lang w:val="sv-SE"/>
        </w:rPr>
        <w:t>&lt;/RepeatBlock-By&gt;</w:t>
      </w:r>
    </w:p>
    <w:p w:rsidR="00276A77" w:rsidRPr="00355A6D" w:rsidP="00276A77" w14:paraId="7D0DB24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17DC01D" w14:textId="77777777">
      <w:pPr>
        <w:pStyle w:val="NormalBold"/>
        <w:rPr>
          <w:color w:val="000000" w:themeColor="text1"/>
        </w:rPr>
      </w:pPr>
      <w:r w:rsidRPr="00355A6D">
        <w:rPr>
          <w:rStyle w:val="HideTWBExt"/>
          <w:b w:val="0"/>
        </w:rPr>
        <w:t>&lt;Article&gt;</w:t>
      </w:r>
      <w:r w:rsidRPr="00355A6D">
        <w:rPr>
          <w:color w:val="000000" w:themeColor="text1"/>
        </w:rPr>
        <w:t>Artykuł 54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FAC44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3FDC7F" w14:textId="77777777">
            <w:pPr>
              <w:keepNext/>
              <w:rPr>
                <w:color w:val="000000" w:themeColor="text1"/>
              </w:rPr>
            </w:pPr>
          </w:p>
        </w:tc>
      </w:tr>
      <w:tr w14:paraId="1B98275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49F22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EDC7C44" w14:textId="77777777">
            <w:pPr>
              <w:pStyle w:val="ColumnHeading"/>
              <w:keepNext/>
              <w:rPr>
                <w:color w:val="000000" w:themeColor="text1"/>
              </w:rPr>
            </w:pPr>
            <w:r w:rsidRPr="00355A6D">
              <w:rPr>
                <w:color w:val="000000" w:themeColor="text1"/>
              </w:rPr>
              <w:t>Poprawka</w:t>
            </w:r>
          </w:p>
        </w:tc>
      </w:tr>
      <w:tr w14:paraId="1B5FDBA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298746" w14:textId="77777777">
            <w:pPr>
              <w:pStyle w:val="Normal6"/>
              <w:rPr>
                <w:color w:val="000000" w:themeColor="text1"/>
              </w:rPr>
            </w:pPr>
            <w:r w:rsidRPr="00355A6D">
              <w:rPr>
                <w:color w:val="000000" w:themeColor="text1"/>
              </w:rPr>
              <w:t>6.</w:t>
            </w:r>
            <w:r w:rsidRPr="00355A6D">
              <w:rPr>
                <w:color w:val="000000" w:themeColor="text1"/>
              </w:rPr>
              <w:tab/>
              <w:t xml:space="preserve">Regulamin </w:t>
            </w:r>
            <w:r w:rsidRPr="00355A6D">
              <w:rPr>
                <w:b/>
                <w:i/>
                <w:color w:val="000000" w:themeColor="text1"/>
              </w:rPr>
              <w:t>komitetu monitorującego</w:t>
            </w:r>
            <w:r w:rsidRPr="00355A6D">
              <w:rPr>
                <w:color w:val="000000" w:themeColor="text1"/>
              </w:rPr>
              <w:t xml:space="preserve"> oraz dane i informacje wymieniane z komitetem monitorującym publikuje się na stronie internetowej, o której mowa w art. 64.</w:t>
            </w:r>
          </w:p>
        </w:tc>
        <w:tc>
          <w:tcPr>
            <w:tcW w:w="4876" w:type="dxa"/>
          </w:tcPr>
          <w:p w:rsidR="00276A77" w:rsidRPr="00355A6D" w:rsidP="00D373E1" w14:paraId="4F376664" w14:textId="77777777">
            <w:pPr>
              <w:pStyle w:val="Normal6"/>
              <w:rPr>
                <w:color w:val="000000" w:themeColor="text1"/>
                <w:szCs w:val="24"/>
              </w:rPr>
            </w:pPr>
            <w:r w:rsidRPr="00355A6D">
              <w:rPr>
                <w:color w:val="000000" w:themeColor="text1"/>
              </w:rPr>
              <w:t>6.</w:t>
            </w:r>
            <w:r w:rsidRPr="00355A6D">
              <w:rPr>
                <w:color w:val="000000" w:themeColor="text1"/>
              </w:rPr>
              <w:tab/>
              <w:t xml:space="preserve">Regulamin </w:t>
            </w:r>
            <w:r w:rsidRPr="00355A6D">
              <w:rPr>
                <w:b/>
                <w:i/>
                <w:color w:val="000000" w:themeColor="text1"/>
              </w:rPr>
              <w:t>organu doradczego</w:t>
            </w:r>
            <w:r w:rsidRPr="00355A6D">
              <w:rPr>
                <w:color w:val="000000" w:themeColor="text1"/>
              </w:rPr>
              <w:t xml:space="preserve"> oraz dane i informacje wymieniane z komitetem monitorującym publikuje się na stronie internetowej, o której mowa w art. 64.</w:t>
            </w:r>
          </w:p>
        </w:tc>
      </w:tr>
    </w:tbl>
    <w:p w:rsidR="00276A77" w:rsidRPr="00355A6D" w:rsidP="00276A77" w14:paraId="4779660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74C4A1A" w14:textId="77777777">
      <w:pPr>
        <w:rPr>
          <w:color w:val="000000" w:themeColor="text1"/>
        </w:rPr>
      </w:pPr>
      <w:r w:rsidRPr="00355A6D">
        <w:rPr>
          <w:rStyle w:val="HideTWBExt"/>
        </w:rPr>
        <w:t>&lt;/Amend&gt;</w:t>
      </w:r>
    </w:p>
    <w:p w:rsidR="00276A77" w:rsidRPr="00355A6D" w:rsidP="00276A77" w14:paraId="616DED7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5426</w:t>
      </w:r>
      <w:r w:rsidRPr="00355A6D">
        <w:rPr>
          <w:rStyle w:val="HideTWBExt"/>
          <w:b w:val="0"/>
        </w:rPr>
        <w:t>&lt;/NumAm&gt;</w:t>
      </w:r>
    </w:p>
    <w:p w:rsidR="00276A77" w:rsidRPr="00355A6D" w:rsidP="00276A77" w14:paraId="513C44C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10265504" w14:textId="77777777">
      <w:pPr>
        <w:rPr>
          <w:color w:val="000000" w:themeColor="text1"/>
        </w:rPr>
      </w:pPr>
      <w:r w:rsidRPr="00355A6D">
        <w:rPr>
          <w:rStyle w:val="HideTWBExt"/>
        </w:rPr>
        <w:t>&lt;/RepeatBlock-By&gt;</w:t>
      </w:r>
    </w:p>
    <w:p w:rsidR="00276A77" w:rsidRPr="00355A6D" w:rsidP="00276A77" w14:paraId="2998371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F85855B" w14:textId="77777777">
      <w:pPr>
        <w:pStyle w:val="NormalBold"/>
        <w:rPr>
          <w:color w:val="000000" w:themeColor="text1"/>
        </w:rPr>
      </w:pPr>
      <w:r w:rsidRPr="00355A6D">
        <w:rPr>
          <w:rStyle w:val="HideTWBExt"/>
          <w:b w:val="0"/>
        </w:rPr>
        <w:t>&lt;Article&gt;</w:t>
      </w:r>
      <w:r w:rsidRPr="00355A6D">
        <w:rPr>
          <w:color w:val="000000" w:themeColor="text1"/>
        </w:rPr>
        <w:t>Artykuł 54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9049F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059C967" w14:textId="77777777">
            <w:pPr>
              <w:keepNext/>
              <w:rPr>
                <w:color w:val="000000" w:themeColor="text1"/>
              </w:rPr>
            </w:pPr>
          </w:p>
        </w:tc>
      </w:tr>
      <w:tr w14:paraId="0D8A77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D73330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77924ED" w14:textId="77777777">
            <w:pPr>
              <w:pStyle w:val="ColumnHeading"/>
              <w:keepNext/>
              <w:rPr>
                <w:color w:val="000000" w:themeColor="text1"/>
              </w:rPr>
            </w:pPr>
            <w:r w:rsidRPr="00355A6D">
              <w:rPr>
                <w:color w:val="000000" w:themeColor="text1"/>
              </w:rPr>
              <w:t>Poprawka</w:t>
            </w:r>
          </w:p>
        </w:tc>
      </w:tr>
      <w:tr w14:paraId="592B83E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10CC8D" w14:textId="77777777">
            <w:pPr>
              <w:pStyle w:val="Normal6"/>
              <w:rPr>
                <w:color w:val="000000" w:themeColor="text1"/>
              </w:rPr>
            </w:pPr>
            <w:r w:rsidRPr="00355A6D">
              <w:rPr>
                <w:color w:val="000000" w:themeColor="text1"/>
              </w:rPr>
              <w:t>6.</w:t>
            </w:r>
            <w:r w:rsidRPr="00355A6D">
              <w:rPr>
                <w:color w:val="000000" w:themeColor="text1"/>
              </w:rPr>
              <w:tab/>
              <w:t xml:space="preserve">Regulamin komitetu monitorującego oraz dane i informacje wymieniane z komitetem monitorującym publikuje się na stronie internetowej, </w:t>
            </w:r>
            <w:r w:rsidRPr="00355A6D">
              <w:rPr>
                <w:color w:val="000000" w:themeColor="text1"/>
              </w:rPr>
              <w:t>o której mowa w art. 64.</w:t>
            </w:r>
          </w:p>
        </w:tc>
        <w:tc>
          <w:tcPr>
            <w:tcW w:w="4876" w:type="dxa"/>
          </w:tcPr>
          <w:p w:rsidR="00276A77" w:rsidRPr="00355A6D" w:rsidP="00D373E1" w14:paraId="6383FA70"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294C12" w:rsidP="00276A77" w14:paraId="756F7633"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50168175" w14:textId="77777777">
      <w:pPr>
        <w:rPr>
          <w:color w:val="000000" w:themeColor="text1"/>
          <w:lang w:val="fr-BE"/>
        </w:rPr>
      </w:pPr>
      <w:r w:rsidRPr="00294C12">
        <w:rPr>
          <w:rStyle w:val="HideTWBExt"/>
          <w:lang w:val="fr-BE"/>
        </w:rPr>
        <w:t>&lt;/Amend&gt;</w:t>
      </w:r>
    </w:p>
    <w:p w:rsidR="00276A77" w:rsidRPr="00294C12" w:rsidP="00276A77" w14:paraId="386621C9"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5427</w:t>
      </w:r>
      <w:r w:rsidRPr="00294C12">
        <w:rPr>
          <w:rStyle w:val="HideTWBExt"/>
          <w:b w:val="0"/>
          <w:lang w:val="fr-BE"/>
        </w:rPr>
        <w:t>&lt;/NumAm&gt;</w:t>
      </w:r>
    </w:p>
    <w:p w:rsidR="00276A77" w:rsidRPr="00294C12" w:rsidP="00276A77" w14:paraId="412AE560"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25AE670C" w14:textId="77777777">
      <w:pPr>
        <w:rPr>
          <w:color w:val="000000" w:themeColor="text1"/>
          <w:lang w:val="fr-BE"/>
        </w:rPr>
      </w:pPr>
      <w:r w:rsidRPr="00294C12">
        <w:rPr>
          <w:rStyle w:val="HideTWBExt"/>
          <w:lang w:val="fr-BE"/>
        </w:rPr>
        <w:t>&lt;/RepeatBlock-By&gt;</w:t>
      </w:r>
    </w:p>
    <w:p w:rsidR="00276A77" w:rsidRPr="00355A6D" w:rsidP="00276A77" w14:paraId="2EB402A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AD6FC4A" w14:textId="77777777">
      <w:pPr>
        <w:pStyle w:val="NormalBold"/>
        <w:rPr>
          <w:color w:val="000000" w:themeColor="text1"/>
        </w:rPr>
      </w:pPr>
      <w:r w:rsidRPr="00355A6D">
        <w:rPr>
          <w:rStyle w:val="HideTWBExt"/>
          <w:b w:val="0"/>
        </w:rPr>
        <w:t>&lt;Article&gt;</w:t>
      </w:r>
      <w:r w:rsidRPr="00355A6D">
        <w:rPr>
          <w:color w:val="000000" w:themeColor="text1"/>
        </w:rPr>
        <w:t>Artykuł 54 – ustęp 6</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55A24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4997621" w14:textId="77777777">
            <w:pPr>
              <w:keepNext/>
              <w:rPr>
                <w:color w:val="000000" w:themeColor="text1"/>
              </w:rPr>
            </w:pPr>
          </w:p>
        </w:tc>
      </w:tr>
      <w:tr w14:paraId="572A682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3EA8C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CDCA173" w14:textId="77777777">
            <w:pPr>
              <w:pStyle w:val="ColumnHeading"/>
              <w:keepNext/>
              <w:rPr>
                <w:color w:val="000000" w:themeColor="text1"/>
              </w:rPr>
            </w:pPr>
            <w:r w:rsidRPr="00355A6D">
              <w:rPr>
                <w:color w:val="000000" w:themeColor="text1"/>
              </w:rPr>
              <w:t>Poprawka</w:t>
            </w:r>
          </w:p>
        </w:tc>
      </w:tr>
      <w:tr w14:paraId="3EC1E5B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E9B267" w14:textId="77777777">
            <w:pPr>
              <w:pStyle w:val="Normal6"/>
              <w:rPr>
                <w:color w:val="000000" w:themeColor="text1"/>
              </w:rPr>
            </w:pPr>
            <w:r w:rsidRPr="00355A6D">
              <w:rPr>
                <w:color w:val="000000" w:themeColor="text1"/>
              </w:rPr>
              <w:t>6.</w:t>
            </w:r>
            <w:r w:rsidRPr="00355A6D">
              <w:rPr>
                <w:color w:val="000000" w:themeColor="text1"/>
              </w:rPr>
              <w:tab/>
              <w:t>Regulamin komitetu monitorującego oraz dane i informacje wymieniane z komitetem monitorującym publikuje się na stronie internetowej, o której mowa w art. 64.</w:t>
            </w:r>
          </w:p>
        </w:tc>
        <w:tc>
          <w:tcPr>
            <w:tcW w:w="4876" w:type="dxa"/>
          </w:tcPr>
          <w:p w:rsidR="00276A77" w:rsidRPr="00355A6D" w:rsidP="00D373E1" w14:paraId="706DC8EB"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p>
        </w:tc>
      </w:tr>
    </w:tbl>
    <w:p w:rsidR="00276A77" w:rsidRPr="00294C12" w:rsidP="00276A77" w14:paraId="2F96918C"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3E5A6933" w14:textId="77777777">
      <w:pPr>
        <w:rPr>
          <w:color w:val="000000" w:themeColor="text1"/>
          <w:lang w:val="fr-BE"/>
        </w:rPr>
      </w:pPr>
      <w:r w:rsidRPr="00294C12">
        <w:rPr>
          <w:rStyle w:val="HideTWBExt"/>
          <w:lang w:val="fr-BE"/>
        </w:rPr>
        <w:t>&lt;/Amend&gt;</w:t>
      </w:r>
    </w:p>
    <w:p w:rsidR="00276A77" w:rsidRPr="00294C12" w:rsidP="00276A77" w14:paraId="10FDC990"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5428</w:t>
      </w:r>
      <w:r w:rsidRPr="00294C12">
        <w:rPr>
          <w:rStyle w:val="HideTWBExt"/>
          <w:b w:val="0"/>
          <w:lang w:val="fr-BE"/>
        </w:rPr>
        <w:t>&lt;/NumAm&gt;</w:t>
      </w:r>
    </w:p>
    <w:p w:rsidR="00276A77" w:rsidRPr="00294C12" w:rsidP="00276A77" w14:paraId="732A4119"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Sabrina </w:t>
      </w:r>
      <w:r w:rsidRPr="00294C12">
        <w:rPr>
          <w:color w:val="000000" w:themeColor="text1"/>
          <w:lang w:val="fr-BE"/>
        </w:rPr>
        <w:t>Repp</w:t>
      </w:r>
      <w:r w:rsidRPr="00294C12">
        <w:rPr>
          <w:color w:val="000000" w:themeColor="text1"/>
          <w:lang w:val="fr-BE"/>
        </w:rPr>
        <w:t>, Jean-Marc Germain</w:t>
      </w:r>
      <w:r w:rsidRPr="00294C12">
        <w:rPr>
          <w:rStyle w:val="HideTWBExt"/>
          <w:b w:val="0"/>
          <w:lang w:val="fr-BE"/>
        </w:rPr>
        <w:t>&lt;/Members&gt;</w:t>
      </w:r>
    </w:p>
    <w:p w:rsidR="00276A77" w:rsidRPr="00355A6D" w:rsidP="00276A77" w14:paraId="3710473B"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068972B0" w14:textId="77777777">
      <w:pPr>
        <w:rPr>
          <w:color w:val="000000" w:themeColor="text1"/>
        </w:rPr>
      </w:pPr>
      <w:r w:rsidRPr="00355A6D">
        <w:rPr>
          <w:rStyle w:val="HideTWBExt"/>
        </w:rPr>
        <w:t>&lt;/RepeatBlock-By&gt;</w:t>
      </w:r>
    </w:p>
    <w:p w:rsidR="00276A77" w:rsidRPr="00355A6D" w:rsidP="00276A77" w14:paraId="62016BA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B8BDBD4" w14:textId="77777777">
      <w:pPr>
        <w:pStyle w:val="NormalBold"/>
        <w:rPr>
          <w:color w:val="000000" w:themeColor="text1"/>
        </w:rPr>
      </w:pPr>
      <w:r w:rsidRPr="00355A6D">
        <w:rPr>
          <w:rStyle w:val="HideTWBExt"/>
          <w:b w:val="0"/>
        </w:rPr>
        <w:t>&lt;Article&gt;</w:t>
      </w:r>
      <w:r w:rsidRPr="00355A6D">
        <w:rPr>
          <w:color w:val="000000" w:themeColor="text1"/>
        </w:rPr>
        <w:t>Artykuł 54 – ustęp 6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E73E9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F7D3F03" w14:textId="77777777">
            <w:pPr>
              <w:keepNext/>
              <w:rPr>
                <w:color w:val="000000" w:themeColor="text1"/>
              </w:rPr>
            </w:pPr>
          </w:p>
        </w:tc>
      </w:tr>
      <w:tr w14:paraId="1000ED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C59F5D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239D72E" w14:textId="77777777">
            <w:pPr>
              <w:pStyle w:val="ColumnHeading"/>
              <w:keepNext/>
              <w:rPr>
                <w:color w:val="000000" w:themeColor="text1"/>
              </w:rPr>
            </w:pPr>
            <w:r w:rsidRPr="00355A6D">
              <w:rPr>
                <w:color w:val="000000" w:themeColor="text1"/>
              </w:rPr>
              <w:t>Poprawka</w:t>
            </w:r>
          </w:p>
        </w:tc>
      </w:tr>
      <w:tr w14:paraId="14E018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922646" w14:textId="77777777">
            <w:pPr>
              <w:pStyle w:val="Normal6"/>
              <w:rPr>
                <w:color w:val="000000" w:themeColor="text1"/>
              </w:rPr>
            </w:pPr>
          </w:p>
        </w:tc>
        <w:tc>
          <w:tcPr>
            <w:tcW w:w="4876" w:type="dxa"/>
          </w:tcPr>
          <w:p w:rsidR="00276A77" w:rsidRPr="00355A6D" w:rsidP="00D373E1" w14:paraId="17D30128" w14:textId="77777777">
            <w:pPr>
              <w:pStyle w:val="Normal6"/>
              <w:rPr>
                <w:color w:val="000000" w:themeColor="text1"/>
                <w:szCs w:val="24"/>
              </w:rPr>
            </w:pPr>
            <w:r w:rsidRPr="00355A6D">
              <w:rPr>
                <w:b/>
                <w:i/>
                <w:color w:val="000000" w:themeColor="text1"/>
              </w:rPr>
              <w:t>6a.</w:t>
            </w:r>
            <w:r w:rsidRPr="00355A6D">
              <w:rPr>
                <w:b/>
                <w:i/>
                <w:color w:val="000000" w:themeColor="text1"/>
              </w:rPr>
              <w:tab/>
              <w:t>Komitety monitorujące działają zgodnie z zasadami wielopoziomowego zarządzania i partnerstwa oraz stosują podejście oddolne przez cały cykl programu. Państwa członkowskie zapewniają rzeczywisty i skuteczny udział partnerów, w tym partnerów społecznych, podmiotów ekonomii społecznej i organizacji społeczeństwa obywatelskiego, w pracach komitetów monitorujących, w szczególności poprzez terminowy dostęp do informacji, możliwość udziału w podejmowaniu decyzji oraz odpowiednie środki wsparcia.</w:t>
            </w:r>
          </w:p>
        </w:tc>
      </w:tr>
    </w:tbl>
    <w:p w:rsidR="00276A77" w:rsidRPr="00355A6D" w:rsidP="00276A77" w14:paraId="740861B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09ADC38" w14:textId="77777777">
      <w:pPr>
        <w:rPr>
          <w:color w:val="000000" w:themeColor="text1"/>
        </w:rPr>
      </w:pPr>
      <w:r w:rsidRPr="00355A6D">
        <w:rPr>
          <w:rStyle w:val="HideTWBExt"/>
        </w:rPr>
        <w:t>&lt;/Amend&gt;</w:t>
      </w:r>
    </w:p>
    <w:p w:rsidR="00276A77" w:rsidRPr="00355A6D" w:rsidP="00276A77" w14:paraId="2DEC611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5429</w:t>
      </w:r>
      <w:r w:rsidRPr="00355A6D">
        <w:rPr>
          <w:rStyle w:val="HideTWBExt"/>
          <w:b w:val="0"/>
        </w:rPr>
        <w:t>&lt;/NumAm&gt;</w:t>
      </w:r>
    </w:p>
    <w:p w:rsidR="00276A77" w:rsidRPr="00355A6D" w:rsidP="00276A77" w14:paraId="6055592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Cristina </w:t>
      </w:r>
      <w:r w:rsidRPr="00355A6D">
        <w:rPr>
          <w:color w:val="000000" w:themeColor="text1"/>
        </w:rPr>
        <w:t>Maestre</w:t>
      </w:r>
      <w:r w:rsidRPr="00355A6D">
        <w:rPr>
          <w:color w:val="000000" w:themeColor="text1"/>
        </w:rPr>
        <w:t xml:space="preserve">, Dario </w:t>
      </w:r>
      <w:r w:rsidRPr="00355A6D">
        <w:rPr>
          <w:color w:val="000000" w:themeColor="text1"/>
        </w:rPr>
        <w:t>Nardella</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Franqueira</w:t>
      </w:r>
      <w:r w:rsidRPr="00355A6D">
        <w:rPr>
          <w:color w:val="000000" w:themeColor="text1"/>
        </w:rPr>
        <w:t xml:space="preserve"> </w:t>
      </w:r>
      <w:r w:rsidRPr="00355A6D">
        <w:rPr>
          <w:color w:val="000000" w:themeColor="text1"/>
        </w:rPr>
        <w:t>Rodrigues</w:t>
      </w:r>
      <w:r w:rsidRPr="00355A6D">
        <w:rPr>
          <w:color w:val="000000" w:themeColor="text1"/>
        </w:rPr>
        <w:t xml:space="preserve">, Elena Sancho Murillo, Camilla </w:t>
      </w:r>
      <w:r w:rsidRPr="00355A6D">
        <w:rPr>
          <w:color w:val="000000" w:themeColor="text1"/>
        </w:rPr>
        <w:t>Laureti</w:t>
      </w:r>
      <w:r w:rsidRPr="00355A6D">
        <w:rPr>
          <w:color w:val="000000" w:themeColor="text1"/>
        </w:rPr>
        <w:t xml:space="preserve">, </w:t>
      </w:r>
      <w:r w:rsidRPr="00355A6D">
        <w:rPr>
          <w:color w:val="000000" w:themeColor="text1"/>
        </w:rPr>
        <w:t>Stefano</w:t>
      </w:r>
      <w:r w:rsidRPr="00355A6D">
        <w:rPr>
          <w:color w:val="000000" w:themeColor="text1"/>
        </w:rPr>
        <w:t xml:space="preserve"> </w:t>
      </w:r>
      <w:r w:rsidRPr="00355A6D">
        <w:rPr>
          <w:color w:val="000000" w:themeColor="text1"/>
        </w:rPr>
        <w:t>Bonaccini</w:t>
      </w:r>
      <w:r w:rsidRPr="00355A6D">
        <w:rPr>
          <w:color w:val="000000" w:themeColor="text1"/>
        </w:rPr>
        <w:t xml:space="preserve">, Rosa </w:t>
      </w:r>
      <w:r w:rsidRPr="00355A6D">
        <w:rPr>
          <w:color w:val="000000" w:themeColor="text1"/>
        </w:rPr>
        <w:t>Serrano</w:t>
      </w:r>
      <w:r w:rsidRPr="00355A6D">
        <w:rPr>
          <w:color w:val="000000" w:themeColor="text1"/>
        </w:rPr>
        <w:t xml:space="preserve"> Sierra</w:t>
      </w:r>
      <w:r w:rsidRPr="00355A6D">
        <w:rPr>
          <w:rStyle w:val="HideTWBExt"/>
          <w:b w:val="0"/>
        </w:rPr>
        <w:t>&lt;/Members&gt;</w:t>
      </w:r>
    </w:p>
    <w:p w:rsidR="00276A77" w:rsidRPr="00355A6D" w:rsidP="00276A77" w14:paraId="454A87BC" w14:textId="77777777">
      <w:pPr>
        <w:rPr>
          <w:color w:val="000000" w:themeColor="text1"/>
        </w:rPr>
      </w:pPr>
      <w:r w:rsidRPr="00355A6D">
        <w:rPr>
          <w:rStyle w:val="HideTWBExt"/>
        </w:rPr>
        <w:t>&lt;/RepeatBlock-By&gt;</w:t>
      </w:r>
    </w:p>
    <w:p w:rsidR="00276A77" w:rsidRPr="00355A6D" w:rsidP="00276A77" w14:paraId="57460B3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529279B" w14:textId="77777777">
      <w:pPr>
        <w:pStyle w:val="NormalBold"/>
        <w:rPr>
          <w:color w:val="000000" w:themeColor="text1"/>
        </w:rPr>
      </w:pPr>
      <w:r w:rsidRPr="00355A6D">
        <w:rPr>
          <w:rStyle w:val="HideTWBExt"/>
          <w:b w:val="0"/>
        </w:rPr>
        <w:t>&lt;Article&gt;</w:t>
      </w:r>
      <w:r w:rsidRPr="00355A6D">
        <w:rPr>
          <w:color w:val="000000" w:themeColor="text1"/>
        </w:rPr>
        <w:t>Artykuł 54 – ustęp 6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3B294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6E12AFF" w14:textId="77777777">
            <w:pPr>
              <w:keepNext/>
              <w:rPr>
                <w:color w:val="000000" w:themeColor="text1"/>
              </w:rPr>
            </w:pPr>
          </w:p>
        </w:tc>
      </w:tr>
      <w:tr w14:paraId="6F5ED87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AAEB2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F0AE0CC" w14:textId="77777777">
            <w:pPr>
              <w:pStyle w:val="ColumnHeading"/>
              <w:keepNext/>
              <w:rPr>
                <w:color w:val="000000" w:themeColor="text1"/>
              </w:rPr>
            </w:pPr>
            <w:r w:rsidRPr="00355A6D">
              <w:rPr>
                <w:color w:val="000000" w:themeColor="text1"/>
              </w:rPr>
              <w:t>Poprawka</w:t>
            </w:r>
          </w:p>
        </w:tc>
      </w:tr>
      <w:tr w14:paraId="3671411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4A3055B" w14:textId="77777777">
            <w:pPr>
              <w:pStyle w:val="Normal6"/>
              <w:rPr>
                <w:color w:val="000000" w:themeColor="text1"/>
              </w:rPr>
            </w:pPr>
          </w:p>
        </w:tc>
        <w:tc>
          <w:tcPr>
            <w:tcW w:w="4876" w:type="dxa"/>
          </w:tcPr>
          <w:p w:rsidR="00276A77" w:rsidRPr="00355A6D" w:rsidP="00D373E1" w14:paraId="1D11297C" w14:textId="77777777">
            <w:pPr>
              <w:pStyle w:val="Normal6"/>
              <w:rPr>
                <w:color w:val="000000" w:themeColor="text1"/>
                <w:szCs w:val="24"/>
              </w:rPr>
            </w:pPr>
            <w:r w:rsidRPr="00355A6D">
              <w:rPr>
                <w:b/>
                <w:i/>
                <w:color w:val="000000" w:themeColor="text1"/>
              </w:rPr>
              <w:t>6a.</w:t>
            </w:r>
            <w:r w:rsidRPr="00355A6D">
              <w:rPr>
                <w:b/>
                <w:i/>
                <w:color w:val="000000" w:themeColor="text1"/>
              </w:rPr>
              <w:tab/>
              <w:t>Komitety monitorujące działają zgodnie z zasadami wielopoziomowego zarządzania i partnerstwa oraz stosują podejście oddolne przez cały cykl programu. Państwa członkowskie zapewniają rzeczywisty i skuteczny udział partnerów, w tym partnerów społecznych, podmiotów ekonomii społecznej i organizacji społeczeństwa obywatelskiego, w pracach komitetów monitorujących, w szczególności poprzez terminowy dostęp do informacji, możliwość udziału w podejmowaniu decyzji oraz odpowiednie środki wsparcia.</w:t>
            </w:r>
          </w:p>
        </w:tc>
      </w:tr>
    </w:tbl>
    <w:p w:rsidR="00276A77" w:rsidRPr="00355A6D" w:rsidP="00276A77" w14:paraId="31DA7D9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6112E8D" w14:textId="77777777">
      <w:pPr>
        <w:rPr>
          <w:color w:val="000000" w:themeColor="text1"/>
        </w:rPr>
      </w:pPr>
      <w:r w:rsidRPr="00355A6D">
        <w:rPr>
          <w:rStyle w:val="HideTWBExt"/>
        </w:rPr>
        <w:t>&lt;/Amend&gt;</w:t>
      </w:r>
    </w:p>
    <w:p w:rsidR="00276A77" w:rsidRPr="00355A6D" w:rsidP="00276A77" w14:paraId="6CF9DF7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5430</w:t>
      </w:r>
      <w:r w:rsidRPr="00355A6D">
        <w:rPr>
          <w:rStyle w:val="HideTWBExt"/>
          <w:b w:val="0"/>
        </w:rPr>
        <w:t>&lt;/NumAm&gt;</w:t>
      </w:r>
    </w:p>
    <w:p w:rsidR="00276A77" w:rsidRPr="00355A6D" w:rsidP="00276A77" w14:paraId="48FDDEEC" w14:textId="77777777">
      <w:pPr>
        <w:pStyle w:val="NormalBold"/>
        <w:rPr>
          <w:color w:val="000000" w:themeColor="text1"/>
        </w:rPr>
      </w:pPr>
      <w:r w:rsidRPr="00355A6D">
        <w:rPr>
          <w:rStyle w:val="HideTWBExt"/>
          <w:b w:val="0"/>
        </w:rPr>
        <w:t>&lt;RepeatBlock-By&gt;&lt;Members&gt;</w:t>
      </w:r>
      <w:r w:rsidRPr="00355A6D">
        <w:rPr>
          <w:color w:val="000000" w:themeColor="text1"/>
        </w:rPr>
        <w:t>Katarína</w:t>
      </w:r>
      <w:r w:rsidRPr="00355A6D">
        <w:rPr>
          <w:color w:val="000000" w:themeColor="text1"/>
        </w:rPr>
        <w:t xml:space="preserve"> </w:t>
      </w:r>
      <w:r w:rsidRPr="00355A6D">
        <w:rPr>
          <w:color w:val="000000" w:themeColor="text1"/>
        </w:rPr>
        <w:t>Roth</w:t>
      </w:r>
      <w:r w:rsidRPr="00355A6D">
        <w:rPr>
          <w:color w:val="000000" w:themeColor="text1"/>
        </w:rPr>
        <w:t xml:space="preserve"> </w:t>
      </w:r>
      <w:r w:rsidRPr="00355A6D">
        <w:rPr>
          <w:color w:val="000000" w:themeColor="text1"/>
        </w:rPr>
        <w:t>Neveďalová</w:t>
      </w:r>
      <w:r w:rsidRPr="00355A6D">
        <w:rPr>
          <w:color w:val="000000" w:themeColor="text1"/>
        </w:rPr>
        <w:t xml:space="preserve">, </w:t>
      </w:r>
      <w:r w:rsidRPr="00355A6D">
        <w:rPr>
          <w:color w:val="000000" w:themeColor="text1"/>
        </w:rPr>
        <w:t>Branislav</w:t>
      </w:r>
      <w:r w:rsidRPr="00355A6D">
        <w:rPr>
          <w:color w:val="000000" w:themeColor="text1"/>
        </w:rPr>
        <w:t xml:space="preserve"> </w:t>
      </w:r>
      <w:r w:rsidRPr="00355A6D">
        <w:rPr>
          <w:color w:val="000000" w:themeColor="text1"/>
        </w:rPr>
        <w:t>Ondruš</w:t>
      </w:r>
      <w:r w:rsidRPr="00355A6D">
        <w:rPr>
          <w:rStyle w:val="HideTWBExt"/>
          <w:b w:val="0"/>
        </w:rPr>
        <w:t>&lt;/Members&gt;</w:t>
      </w:r>
    </w:p>
    <w:p w:rsidR="00276A77" w:rsidRPr="00355A6D" w:rsidP="00276A77" w14:paraId="4E5DDABA" w14:textId="77777777">
      <w:pPr>
        <w:rPr>
          <w:color w:val="000000" w:themeColor="text1"/>
        </w:rPr>
      </w:pPr>
      <w:r w:rsidRPr="00355A6D">
        <w:rPr>
          <w:rStyle w:val="HideTWBExt"/>
        </w:rPr>
        <w:t>&lt;/RepeatBlock-By&gt;</w:t>
      </w:r>
    </w:p>
    <w:p w:rsidR="00276A77" w:rsidRPr="00355A6D" w:rsidP="00276A77" w14:paraId="019CE6F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B565471" w14:textId="77777777">
      <w:pPr>
        <w:pStyle w:val="NormalBold"/>
        <w:rPr>
          <w:color w:val="000000" w:themeColor="text1"/>
        </w:rPr>
      </w:pPr>
      <w:r w:rsidRPr="00355A6D">
        <w:rPr>
          <w:rStyle w:val="HideTWBExt"/>
          <w:b w:val="0"/>
        </w:rPr>
        <w:t>&lt;Article&gt;</w:t>
      </w:r>
      <w:r w:rsidRPr="00355A6D">
        <w:rPr>
          <w:color w:val="000000" w:themeColor="text1"/>
        </w:rPr>
        <w:t>Artykuł 54 – ustęp 6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1C6C3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9F27FC5" w14:textId="77777777">
            <w:pPr>
              <w:keepNext/>
              <w:rPr>
                <w:color w:val="000000" w:themeColor="text1"/>
              </w:rPr>
            </w:pPr>
          </w:p>
        </w:tc>
      </w:tr>
      <w:tr w14:paraId="6B184B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70C7B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9AB48E4" w14:textId="77777777">
            <w:pPr>
              <w:pStyle w:val="ColumnHeading"/>
              <w:keepNext/>
              <w:rPr>
                <w:color w:val="000000" w:themeColor="text1"/>
              </w:rPr>
            </w:pPr>
            <w:r w:rsidRPr="00355A6D">
              <w:rPr>
                <w:color w:val="000000" w:themeColor="text1"/>
              </w:rPr>
              <w:t>Poprawka</w:t>
            </w:r>
          </w:p>
        </w:tc>
      </w:tr>
      <w:tr w14:paraId="779CF68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199862" w14:textId="77777777">
            <w:pPr>
              <w:pStyle w:val="Normal6"/>
              <w:rPr>
                <w:color w:val="000000" w:themeColor="text1"/>
              </w:rPr>
            </w:pPr>
          </w:p>
        </w:tc>
        <w:tc>
          <w:tcPr>
            <w:tcW w:w="4876" w:type="dxa"/>
          </w:tcPr>
          <w:p w:rsidR="00276A77" w:rsidRPr="00355A6D" w:rsidP="00D373E1" w14:paraId="56F7B30E" w14:textId="77777777">
            <w:pPr>
              <w:pStyle w:val="Normal6"/>
              <w:rPr>
                <w:color w:val="000000" w:themeColor="text1"/>
                <w:szCs w:val="24"/>
              </w:rPr>
            </w:pPr>
            <w:r w:rsidRPr="00355A6D">
              <w:rPr>
                <w:b/>
                <w:i/>
                <w:color w:val="000000" w:themeColor="text1"/>
              </w:rPr>
              <w:t>6a.</w:t>
            </w:r>
            <w:r w:rsidRPr="00355A6D">
              <w:rPr>
                <w:b/>
                <w:i/>
                <w:color w:val="000000" w:themeColor="text1"/>
              </w:rPr>
              <w:tab/>
              <w:t xml:space="preserve">Komitety monitorujące działają zgodnie z zasadami wielopoziomowego zarządzania i partnerstwa oraz stosują podejście oddolne przez cały cykl programu. Państwa członkowskie zapewniają rzeczywisty i skuteczny udział partnerów, w tym partnerów społecznych, podmiotów ekonomii społecznej i </w:t>
            </w:r>
            <w:r w:rsidRPr="00355A6D">
              <w:rPr>
                <w:b/>
                <w:i/>
                <w:color w:val="000000" w:themeColor="text1"/>
              </w:rPr>
              <w:t>organizacji społeczeństwa obywatelskiego, w pracach komitetów monitorujących, w szczególności poprzez terminowy dostęp do informacji, możliwość udziału w podejmowaniu decyzji oraz odpowiednie środki wsparcia.</w:t>
            </w:r>
          </w:p>
        </w:tc>
      </w:tr>
    </w:tbl>
    <w:p w:rsidR="00276A77" w:rsidRPr="00355A6D" w:rsidP="00276A77" w14:paraId="5BAB709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B0B23F3" w14:textId="77777777">
      <w:pPr>
        <w:rPr>
          <w:color w:val="000000" w:themeColor="text1"/>
        </w:rPr>
      </w:pPr>
      <w:r w:rsidRPr="00355A6D">
        <w:rPr>
          <w:rStyle w:val="HideTWBExt"/>
        </w:rPr>
        <w:t>&lt;/Amend&gt;</w:t>
      </w:r>
    </w:p>
    <w:p w:rsidR="00276A77" w:rsidRPr="00355A6D" w:rsidP="00276A77" w14:paraId="0D46B09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5431</w:t>
      </w:r>
      <w:r w:rsidRPr="00355A6D">
        <w:rPr>
          <w:rStyle w:val="HideTWBExt"/>
          <w:b w:val="0"/>
        </w:rPr>
        <w:t>&lt;/NumAm&gt;</w:t>
      </w:r>
    </w:p>
    <w:p w:rsidR="00276A77" w:rsidRPr="00355A6D" w:rsidP="00276A77" w14:paraId="6BF1E7F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3A5D281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22D855F9" w14:textId="77777777">
      <w:pPr>
        <w:rPr>
          <w:color w:val="000000" w:themeColor="text1"/>
        </w:rPr>
      </w:pPr>
      <w:r w:rsidRPr="00355A6D">
        <w:rPr>
          <w:rStyle w:val="HideTWBExt"/>
        </w:rPr>
        <w:t>&lt;/RepeatBlock-By&gt;</w:t>
      </w:r>
    </w:p>
    <w:p w:rsidR="00276A77" w:rsidRPr="00355A6D" w:rsidP="00276A77" w14:paraId="6066F3D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8A57CC2" w14:textId="77777777">
      <w:pPr>
        <w:pStyle w:val="NormalBold"/>
        <w:rPr>
          <w:color w:val="000000" w:themeColor="text1"/>
        </w:rPr>
      </w:pPr>
      <w:r w:rsidRPr="00355A6D">
        <w:rPr>
          <w:rStyle w:val="HideTWBExt"/>
          <w:b w:val="0"/>
        </w:rPr>
        <w:t>&lt;Article&gt;</w:t>
      </w:r>
      <w:r w:rsidRPr="00355A6D">
        <w:rPr>
          <w:color w:val="000000" w:themeColor="text1"/>
        </w:rPr>
        <w:t>Artykuł 54 – ustęp 6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59C49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FB00FC5" w14:textId="77777777">
            <w:pPr>
              <w:keepNext/>
              <w:rPr>
                <w:color w:val="000000" w:themeColor="text1"/>
              </w:rPr>
            </w:pPr>
          </w:p>
        </w:tc>
      </w:tr>
      <w:tr w14:paraId="412DF25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D8C93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DAD6CA6" w14:textId="77777777">
            <w:pPr>
              <w:pStyle w:val="ColumnHeading"/>
              <w:keepNext/>
              <w:rPr>
                <w:color w:val="000000" w:themeColor="text1"/>
              </w:rPr>
            </w:pPr>
            <w:r w:rsidRPr="00355A6D">
              <w:rPr>
                <w:color w:val="000000" w:themeColor="text1"/>
              </w:rPr>
              <w:t>Poprawka</w:t>
            </w:r>
          </w:p>
        </w:tc>
      </w:tr>
      <w:tr w14:paraId="78AAF7F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B621B6" w14:textId="77777777">
            <w:pPr>
              <w:pStyle w:val="Normal6"/>
              <w:rPr>
                <w:color w:val="000000" w:themeColor="text1"/>
              </w:rPr>
            </w:pPr>
          </w:p>
        </w:tc>
        <w:tc>
          <w:tcPr>
            <w:tcW w:w="4876" w:type="dxa"/>
          </w:tcPr>
          <w:p w:rsidR="00276A77" w:rsidRPr="00355A6D" w:rsidP="00D373E1" w14:paraId="58380880" w14:textId="77777777">
            <w:pPr>
              <w:pStyle w:val="Normal6"/>
              <w:rPr>
                <w:color w:val="000000" w:themeColor="text1"/>
                <w:szCs w:val="24"/>
              </w:rPr>
            </w:pPr>
            <w:r w:rsidRPr="00355A6D">
              <w:rPr>
                <w:b/>
                <w:i/>
                <w:color w:val="000000" w:themeColor="text1"/>
              </w:rPr>
              <w:t>6a.</w:t>
            </w:r>
            <w:r w:rsidRPr="00355A6D">
              <w:rPr>
                <w:b/>
                <w:i/>
                <w:color w:val="000000" w:themeColor="text1"/>
              </w:rPr>
              <w:tab/>
              <w:t>Komitet monitorujący działa zgodnie z zasadami wielopoziomowego zarządzania i partnerstwa, zgodnie z art. 6 i art. 9a.</w:t>
            </w:r>
          </w:p>
        </w:tc>
      </w:tr>
    </w:tbl>
    <w:p w:rsidR="00276A77" w:rsidRPr="00355A6D" w:rsidP="00276A77" w14:paraId="51F83E1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B72AD08" w14:textId="77777777">
      <w:pPr>
        <w:rPr>
          <w:color w:val="000000" w:themeColor="text1"/>
        </w:rPr>
      </w:pPr>
      <w:r w:rsidRPr="00355A6D">
        <w:rPr>
          <w:rStyle w:val="HideTWBExt"/>
        </w:rPr>
        <w:t>&lt;/Amend&gt;</w:t>
      </w:r>
    </w:p>
    <w:p w:rsidR="00276A77" w:rsidRPr="00355A6D" w:rsidP="00276A77" w14:paraId="6653DEB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5432</w:t>
      </w:r>
      <w:r w:rsidRPr="00355A6D">
        <w:rPr>
          <w:rStyle w:val="HideTWBExt"/>
          <w:b w:val="0"/>
        </w:rPr>
        <w:t>&lt;/NumAm&gt;</w:t>
      </w:r>
    </w:p>
    <w:p w:rsidR="00276A77" w:rsidRPr="00355A6D" w:rsidP="00276A77" w14:paraId="3A9396FA"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rStyle w:val="HideTWBExt"/>
          <w:b w:val="0"/>
        </w:rPr>
        <w:t>&lt;/Members&gt;</w:t>
      </w:r>
    </w:p>
    <w:p w:rsidR="00276A77" w:rsidRPr="00355A6D" w:rsidP="00276A77" w14:paraId="4B13CAC3" w14:textId="77777777">
      <w:pPr>
        <w:rPr>
          <w:color w:val="000000" w:themeColor="text1"/>
        </w:rPr>
      </w:pPr>
      <w:r w:rsidRPr="00355A6D">
        <w:rPr>
          <w:rStyle w:val="HideTWBExt"/>
        </w:rPr>
        <w:t>&lt;AuNomDe&gt;</w:t>
      </w:r>
      <w:r w:rsidRPr="00355A6D">
        <w:rPr>
          <w:rStyle w:val="HideTWBInt"/>
        </w:rPr>
        <w:t>{Renew}</w:t>
      </w:r>
      <w:r w:rsidRPr="00355A6D">
        <w:rPr>
          <w:color w:val="000000" w:themeColor="text1"/>
        </w:rPr>
        <w:t xml:space="preserve">w imieniu grupy </w:t>
      </w:r>
      <w:r w:rsidRPr="00355A6D">
        <w:rPr>
          <w:color w:val="000000" w:themeColor="text1"/>
        </w:rPr>
        <w:t>Renew</w:t>
      </w:r>
      <w:r w:rsidRPr="00355A6D">
        <w:rPr>
          <w:rStyle w:val="HideTWBExt"/>
        </w:rPr>
        <w:t>&lt;/AuNomDe&gt;</w:t>
      </w:r>
    </w:p>
    <w:p w:rsidR="00276A77" w:rsidRPr="00355A6D" w:rsidP="00276A77" w14:paraId="515681CA" w14:textId="77777777">
      <w:pPr>
        <w:rPr>
          <w:color w:val="000000" w:themeColor="text1"/>
        </w:rPr>
      </w:pPr>
      <w:r w:rsidRPr="00355A6D">
        <w:rPr>
          <w:rStyle w:val="HideTWBExt"/>
        </w:rPr>
        <w:t>&lt;/RepeatBlock-By&gt;</w:t>
      </w:r>
    </w:p>
    <w:p w:rsidR="00276A77" w:rsidRPr="00355A6D" w:rsidP="00276A77" w14:paraId="7EBE123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CCF025B" w14:textId="77777777">
      <w:pPr>
        <w:pStyle w:val="NormalBold"/>
        <w:rPr>
          <w:color w:val="000000" w:themeColor="text1"/>
        </w:rPr>
      </w:pPr>
      <w:r w:rsidRPr="00355A6D">
        <w:rPr>
          <w:rStyle w:val="HideTWBExt"/>
          <w:b w:val="0"/>
        </w:rPr>
        <w:t>&lt;Article&gt;</w:t>
      </w:r>
      <w:r w:rsidRPr="00355A6D">
        <w:rPr>
          <w:color w:val="000000" w:themeColor="text1"/>
        </w:rPr>
        <w:t>Artykuł 54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8ECC5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C9A467C" w14:textId="77777777">
            <w:pPr>
              <w:keepNext/>
              <w:rPr>
                <w:color w:val="000000" w:themeColor="text1"/>
              </w:rPr>
            </w:pPr>
          </w:p>
        </w:tc>
      </w:tr>
      <w:tr w14:paraId="38C0A73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417EB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5A72845" w14:textId="77777777">
            <w:pPr>
              <w:pStyle w:val="ColumnHeading"/>
              <w:keepNext/>
              <w:rPr>
                <w:color w:val="000000" w:themeColor="text1"/>
              </w:rPr>
            </w:pPr>
            <w:r w:rsidRPr="00355A6D">
              <w:rPr>
                <w:color w:val="000000" w:themeColor="text1"/>
              </w:rPr>
              <w:t>Poprawka</w:t>
            </w:r>
          </w:p>
        </w:tc>
      </w:tr>
      <w:tr w14:paraId="3F44284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DC0C79" w14:textId="77777777">
            <w:pPr>
              <w:pStyle w:val="Normal6"/>
              <w:rPr>
                <w:color w:val="000000" w:themeColor="text1"/>
              </w:rPr>
            </w:pPr>
          </w:p>
        </w:tc>
        <w:tc>
          <w:tcPr>
            <w:tcW w:w="4876" w:type="dxa"/>
          </w:tcPr>
          <w:p w:rsidR="00276A77" w:rsidRPr="00355A6D" w:rsidP="00D373E1" w14:paraId="01D764D6" w14:textId="77777777">
            <w:pPr>
              <w:pStyle w:val="Normal6"/>
              <w:jc w:val="center"/>
              <w:rPr>
                <w:color w:val="000000" w:themeColor="text1"/>
                <w:szCs w:val="24"/>
              </w:rPr>
            </w:pPr>
            <w:r w:rsidRPr="00355A6D">
              <w:rPr>
                <w:b/>
                <w:i/>
                <w:color w:val="000000" w:themeColor="text1"/>
              </w:rPr>
              <w:t>Artykuł 54a</w:t>
            </w:r>
          </w:p>
        </w:tc>
      </w:tr>
      <w:tr w14:paraId="49BAEAB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CA1106" w14:textId="77777777">
            <w:pPr>
              <w:pStyle w:val="Normal6"/>
              <w:rPr>
                <w:color w:val="000000" w:themeColor="text1"/>
              </w:rPr>
            </w:pPr>
          </w:p>
        </w:tc>
        <w:tc>
          <w:tcPr>
            <w:tcW w:w="4876" w:type="dxa"/>
          </w:tcPr>
          <w:p w:rsidR="00276A77" w:rsidRPr="00355A6D" w:rsidP="00D373E1" w14:paraId="46FBECDE" w14:textId="77777777">
            <w:pPr>
              <w:pStyle w:val="Normal6"/>
              <w:jc w:val="center"/>
              <w:rPr>
                <w:color w:val="000000" w:themeColor="text1"/>
                <w:szCs w:val="24"/>
              </w:rPr>
            </w:pPr>
            <w:r w:rsidRPr="00355A6D">
              <w:rPr>
                <w:b/>
                <w:i/>
                <w:color w:val="000000" w:themeColor="text1"/>
              </w:rPr>
              <w:t>Komitet monitorujący Komisji</w:t>
            </w:r>
          </w:p>
        </w:tc>
      </w:tr>
      <w:tr w14:paraId="7E3C240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CC8305" w14:textId="77777777">
            <w:pPr>
              <w:pStyle w:val="Normal6"/>
              <w:rPr>
                <w:color w:val="000000" w:themeColor="text1"/>
              </w:rPr>
            </w:pPr>
          </w:p>
        </w:tc>
        <w:tc>
          <w:tcPr>
            <w:tcW w:w="4876" w:type="dxa"/>
          </w:tcPr>
          <w:p w:rsidR="00276A77" w:rsidRPr="00355A6D" w:rsidP="00D373E1" w14:paraId="1ACB244B" w14:textId="77777777">
            <w:pPr>
              <w:pStyle w:val="Normal6"/>
              <w:rPr>
                <w:color w:val="000000" w:themeColor="text1"/>
                <w:szCs w:val="24"/>
              </w:rPr>
            </w:pPr>
            <w:r w:rsidRPr="00355A6D">
              <w:rPr>
                <w:b/>
                <w:i/>
                <w:color w:val="000000" w:themeColor="text1"/>
              </w:rPr>
              <w:t xml:space="preserve">Komisja powołuje komitet monitorujący Instrument UE w celu zapewnienia spójności między Instrumentem a planami PKR państw członkowskich. Komitet monitoruje również skuteczność Instrumentu w osiąganiu odpowiednich </w:t>
            </w:r>
            <w:r w:rsidRPr="00355A6D">
              <w:rPr>
                <w:b/>
                <w:i/>
                <w:color w:val="000000" w:themeColor="text1"/>
              </w:rPr>
              <w:t>celów.</w:t>
            </w:r>
          </w:p>
        </w:tc>
      </w:tr>
      <w:tr w14:paraId="241FCFF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3F88D2" w14:textId="77777777">
            <w:pPr>
              <w:pStyle w:val="Normal6"/>
              <w:rPr>
                <w:color w:val="000000" w:themeColor="text1"/>
              </w:rPr>
            </w:pPr>
          </w:p>
        </w:tc>
        <w:tc>
          <w:tcPr>
            <w:tcW w:w="4876" w:type="dxa"/>
          </w:tcPr>
          <w:p w:rsidR="00276A77" w:rsidRPr="00355A6D" w:rsidP="00D373E1" w14:paraId="7470BD6C" w14:textId="77777777">
            <w:pPr>
              <w:pStyle w:val="Normal6"/>
              <w:rPr>
                <w:color w:val="000000" w:themeColor="text1"/>
                <w:szCs w:val="24"/>
              </w:rPr>
            </w:pPr>
            <w:r w:rsidRPr="00355A6D">
              <w:rPr>
                <w:b/>
                <w:i/>
                <w:color w:val="000000" w:themeColor="text1"/>
              </w:rPr>
              <w:t>2. Komitet monitorujący analizuje postępy we wdrażaniu środków ujętych w Instrumencie i wdrażanych w ramach zarządzania bezpośredniego i pośredniego oraz wszelkie kwestie mające wpływ na wykonanie Instrumentu, a także środki podjęte w celu zaradzenia tym kwestiom zgodnie z art. 56 ust. 1 i 4.</w:t>
            </w:r>
          </w:p>
        </w:tc>
      </w:tr>
      <w:tr w14:paraId="781162C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7A411F" w14:textId="77777777">
            <w:pPr>
              <w:pStyle w:val="Normal6"/>
              <w:rPr>
                <w:color w:val="000000" w:themeColor="text1"/>
              </w:rPr>
            </w:pPr>
          </w:p>
        </w:tc>
        <w:tc>
          <w:tcPr>
            <w:tcW w:w="4876" w:type="dxa"/>
          </w:tcPr>
          <w:p w:rsidR="00276A77" w:rsidRPr="00355A6D" w:rsidP="00D373E1" w14:paraId="34212EE9" w14:textId="77777777">
            <w:pPr>
              <w:pStyle w:val="Normal6"/>
              <w:rPr>
                <w:color w:val="000000" w:themeColor="text1"/>
                <w:szCs w:val="24"/>
              </w:rPr>
            </w:pPr>
            <w:r w:rsidRPr="00355A6D">
              <w:rPr>
                <w:b/>
                <w:i/>
                <w:color w:val="000000" w:themeColor="text1"/>
              </w:rPr>
              <w:t>3. Komisja regularnie informuje Parlament Europejski o ustaleniach i zaleceniach komitetu monitorującego, w tym o wszelkich kwestiach mających wpływ na wykonanie Instrumentu oraz środkach podjętych w celu zaradzenia tym kwestiom.</w:t>
            </w:r>
          </w:p>
        </w:tc>
      </w:tr>
    </w:tbl>
    <w:p w:rsidR="00276A77" w:rsidRPr="00355A6D" w:rsidP="00276A77" w14:paraId="4E08619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2948EEF" w14:textId="77777777">
      <w:pPr>
        <w:rPr>
          <w:color w:val="000000" w:themeColor="text1"/>
        </w:rPr>
      </w:pPr>
      <w:r w:rsidRPr="00355A6D">
        <w:rPr>
          <w:rStyle w:val="HideTWBExt"/>
        </w:rPr>
        <w:t>&lt;/Amend&gt;</w:t>
      </w:r>
    </w:p>
    <w:p w:rsidR="00276A77" w:rsidRPr="00355A6D" w:rsidP="00276A77" w14:paraId="33B6E6A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5433</w:t>
      </w:r>
      <w:r w:rsidRPr="00355A6D">
        <w:rPr>
          <w:rStyle w:val="HideTWBExt"/>
          <w:b w:val="0"/>
        </w:rPr>
        <w:t>&lt;/NumAm&gt;</w:t>
      </w:r>
    </w:p>
    <w:p w:rsidR="00276A77" w:rsidRPr="00355A6D" w:rsidP="00276A77" w14:paraId="0ABAA541" w14:textId="77777777">
      <w:pPr>
        <w:pStyle w:val="NormalBold"/>
        <w:rPr>
          <w:color w:val="000000" w:themeColor="text1"/>
        </w:rPr>
      </w:pPr>
      <w:r w:rsidRPr="00355A6D">
        <w:rPr>
          <w:rStyle w:val="HideTWBExt"/>
          <w:b w:val="0"/>
        </w:rPr>
        <w:t>&lt;RepeatBlock-By&gt;&lt;Members&gt;</w:t>
      </w:r>
      <w:r w:rsidRPr="00355A6D">
        <w:rPr>
          <w:color w:val="000000" w:themeColor="text1"/>
        </w:rPr>
        <w:t>Jan-</w:t>
      </w:r>
      <w:r w:rsidRPr="00355A6D">
        <w:rPr>
          <w:color w:val="000000" w:themeColor="text1"/>
        </w:rPr>
        <w:t>Christoph</w:t>
      </w:r>
      <w:r w:rsidRPr="00355A6D">
        <w:rPr>
          <w:color w:val="000000" w:themeColor="text1"/>
        </w:rPr>
        <w:t xml:space="preserve"> </w:t>
      </w:r>
      <w:r w:rsidRPr="00355A6D">
        <w:rPr>
          <w:color w:val="000000" w:themeColor="text1"/>
        </w:rPr>
        <w:t>Oetjen</w:t>
      </w:r>
      <w:r w:rsidRPr="00355A6D">
        <w:rPr>
          <w:color w:val="000000" w:themeColor="text1"/>
        </w:rPr>
        <w:t xml:space="preserve">, Moritz </w:t>
      </w:r>
      <w:r w:rsidRPr="00355A6D">
        <w:rPr>
          <w:color w:val="000000" w:themeColor="text1"/>
        </w:rPr>
        <w:t>Körner</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color w:val="000000" w:themeColor="text1"/>
        </w:rPr>
        <w:t xml:space="preserve">, Raquel </w:t>
      </w:r>
      <w:r w:rsidRPr="00355A6D">
        <w:rPr>
          <w:color w:val="000000" w:themeColor="text1"/>
        </w:rPr>
        <w:t>García</w:t>
      </w:r>
      <w:r w:rsidRPr="00355A6D">
        <w:rPr>
          <w:color w:val="000000" w:themeColor="text1"/>
        </w:rPr>
        <w:t xml:space="preserve"> </w:t>
      </w:r>
      <w:r w:rsidRPr="00355A6D">
        <w:rPr>
          <w:color w:val="000000" w:themeColor="text1"/>
        </w:rPr>
        <w:t>Hermida</w:t>
      </w:r>
      <w:r w:rsidRPr="00355A6D">
        <w:rPr>
          <w:color w:val="000000" w:themeColor="text1"/>
        </w:rPr>
        <w:t xml:space="preserve">-Van Der </w:t>
      </w:r>
      <w:r w:rsidRPr="00355A6D">
        <w:rPr>
          <w:color w:val="000000" w:themeColor="text1"/>
        </w:rPr>
        <w:t>Walle</w:t>
      </w:r>
      <w:r w:rsidRPr="00355A6D">
        <w:rPr>
          <w:color w:val="000000" w:themeColor="text1"/>
        </w:rPr>
        <w:t xml:space="preserve">, </w:t>
      </w:r>
      <w:r w:rsidRPr="00355A6D">
        <w:rPr>
          <w:color w:val="000000" w:themeColor="text1"/>
        </w:rPr>
        <w:t>Brigitte</w:t>
      </w:r>
      <w:r w:rsidRPr="00355A6D">
        <w:rPr>
          <w:color w:val="000000" w:themeColor="text1"/>
        </w:rPr>
        <w:t xml:space="preserve"> van den Berg</w:t>
      </w:r>
      <w:r w:rsidRPr="00355A6D">
        <w:rPr>
          <w:rStyle w:val="HideTWBExt"/>
          <w:b w:val="0"/>
        </w:rPr>
        <w:t>&lt;/Members&gt;</w:t>
      </w:r>
    </w:p>
    <w:p w:rsidR="00276A77" w:rsidRPr="00355A6D" w:rsidP="00276A77" w14:paraId="35625E45" w14:textId="77777777">
      <w:pPr>
        <w:rPr>
          <w:color w:val="000000" w:themeColor="text1"/>
        </w:rPr>
      </w:pPr>
      <w:r w:rsidRPr="00355A6D">
        <w:rPr>
          <w:rStyle w:val="HideTWBExt"/>
        </w:rPr>
        <w:t>&lt;/RepeatBlock-By&gt;</w:t>
      </w:r>
    </w:p>
    <w:p w:rsidR="00276A77" w:rsidRPr="00355A6D" w:rsidP="00276A77" w14:paraId="19C744A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CA07383" w14:textId="77777777">
      <w:pPr>
        <w:pStyle w:val="NormalBold"/>
        <w:rPr>
          <w:color w:val="000000" w:themeColor="text1"/>
        </w:rPr>
      </w:pPr>
      <w:r w:rsidRPr="00355A6D">
        <w:rPr>
          <w:rStyle w:val="HideTWBExt"/>
          <w:b w:val="0"/>
        </w:rPr>
        <w:t>&lt;Article&gt;</w:t>
      </w:r>
      <w:r w:rsidRPr="00355A6D">
        <w:rPr>
          <w:color w:val="000000" w:themeColor="text1"/>
        </w:rPr>
        <w:t>Artykuł 54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72BCA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27C23B6" w14:textId="77777777">
            <w:pPr>
              <w:keepNext/>
              <w:rPr>
                <w:color w:val="000000" w:themeColor="text1"/>
              </w:rPr>
            </w:pPr>
          </w:p>
        </w:tc>
      </w:tr>
      <w:tr w14:paraId="611A57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BC541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6F21B9F" w14:textId="77777777">
            <w:pPr>
              <w:pStyle w:val="ColumnHeading"/>
              <w:keepNext/>
              <w:rPr>
                <w:color w:val="000000" w:themeColor="text1"/>
              </w:rPr>
            </w:pPr>
            <w:r w:rsidRPr="00355A6D">
              <w:rPr>
                <w:color w:val="000000" w:themeColor="text1"/>
              </w:rPr>
              <w:t>Poprawka</w:t>
            </w:r>
          </w:p>
        </w:tc>
      </w:tr>
      <w:tr w14:paraId="7768E63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A9C11A2" w14:textId="77777777">
            <w:pPr>
              <w:pStyle w:val="Normal6"/>
              <w:rPr>
                <w:color w:val="000000" w:themeColor="text1"/>
              </w:rPr>
            </w:pPr>
          </w:p>
        </w:tc>
        <w:tc>
          <w:tcPr>
            <w:tcW w:w="4876" w:type="dxa"/>
          </w:tcPr>
          <w:p w:rsidR="00276A77" w:rsidRPr="00355A6D" w:rsidP="00D373E1" w14:paraId="605D53E8" w14:textId="77777777">
            <w:pPr>
              <w:pStyle w:val="Normal6"/>
              <w:jc w:val="center"/>
              <w:rPr>
                <w:color w:val="000000" w:themeColor="text1"/>
                <w:szCs w:val="24"/>
              </w:rPr>
            </w:pPr>
            <w:r w:rsidRPr="00355A6D">
              <w:rPr>
                <w:b/>
                <w:i/>
                <w:color w:val="000000" w:themeColor="text1"/>
              </w:rPr>
              <w:t>Artykuł 54a</w:t>
            </w:r>
          </w:p>
        </w:tc>
      </w:tr>
      <w:tr w14:paraId="2388C6D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558EC6" w14:textId="77777777">
            <w:pPr>
              <w:pStyle w:val="Normal6"/>
              <w:rPr>
                <w:color w:val="000000" w:themeColor="text1"/>
              </w:rPr>
            </w:pPr>
          </w:p>
        </w:tc>
        <w:tc>
          <w:tcPr>
            <w:tcW w:w="4876" w:type="dxa"/>
          </w:tcPr>
          <w:p w:rsidR="00276A77" w:rsidRPr="00355A6D" w:rsidP="00D373E1" w14:paraId="035308E4" w14:textId="77777777">
            <w:pPr>
              <w:pStyle w:val="Normal6"/>
              <w:jc w:val="center"/>
              <w:rPr>
                <w:color w:val="000000" w:themeColor="text1"/>
                <w:szCs w:val="24"/>
              </w:rPr>
            </w:pPr>
            <w:r w:rsidRPr="00355A6D">
              <w:rPr>
                <w:b/>
                <w:i/>
                <w:color w:val="000000" w:themeColor="text1"/>
              </w:rPr>
              <w:t>Komitet monitorujący Instrument UE</w:t>
            </w:r>
          </w:p>
        </w:tc>
      </w:tr>
      <w:tr w14:paraId="1798B4D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408F1B" w14:textId="77777777">
            <w:pPr>
              <w:pStyle w:val="Normal6"/>
              <w:rPr>
                <w:color w:val="000000" w:themeColor="text1"/>
              </w:rPr>
            </w:pPr>
          </w:p>
        </w:tc>
        <w:tc>
          <w:tcPr>
            <w:tcW w:w="4876" w:type="dxa"/>
          </w:tcPr>
          <w:p w:rsidR="00276A77" w:rsidRPr="00355A6D" w:rsidP="00D373E1" w14:paraId="34BED25B" w14:textId="77777777">
            <w:pPr>
              <w:pStyle w:val="Normal6"/>
              <w:rPr>
                <w:color w:val="000000" w:themeColor="text1"/>
                <w:szCs w:val="24"/>
              </w:rPr>
            </w:pPr>
            <w:r w:rsidRPr="00355A6D">
              <w:rPr>
                <w:b/>
                <w:i/>
                <w:color w:val="000000" w:themeColor="text1"/>
              </w:rPr>
              <w:t>1. Komisja powołuje komitet monitorujący Instrument UE w celu zapewnienia spójności między Instrumentem a planami PKR państw członkowskich. Komitet monitoruje również skuteczność Instrumentu w osiąganiu odpowiednich celów.</w:t>
            </w:r>
          </w:p>
        </w:tc>
      </w:tr>
      <w:tr w14:paraId="44474D3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5E7665" w14:textId="77777777">
            <w:pPr>
              <w:pStyle w:val="Normal6"/>
              <w:rPr>
                <w:color w:val="000000" w:themeColor="text1"/>
              </w:rPr>
            </w:pPr>
          </w:p>
        </w:tc>
        <w:tc>
          <w:tcPr>
            <w:tcW w:w="4876" w:type="dxa"/>
          </w:tcPr>
          <w:p w:rsidR="00276A77" w:rsidRPr="00355A6D" w:rsidP="00D373E1" w14:paraId="3AF0D5D0" w14:textId="77777777">
            <w:pPr>
              <w:pStyle w:val="Normal6"/>
              <w:rPr>
                <w:color w:val="000000" w:themeColor="text1"/>
                <w:szCs w:val="24"/>
              </w:rPr>
            </w:pPr>
            <w:r w:rsidRPr="00355A6D">
              <w:rPr>
                <w:b/>
                <w:i/>
                <w:color w:val="000000" w:themeColor="text1"/>
              </w:rPr>
              <w:t xml:space="preserve">2. Komitet monitorujący analizuje postępy we wdrażaniu środków ujętych w Instrumencie i wdrażanych w ramach zarządzania bezpośredniego i pośredniego oraz wszelkie kwestie mające wpływ na wykonanie Instrumentu, a także środki podjęte w celu zaradzenia tym kwestiom </w:t>
            </w:r>
            <w:r w:rsidRPr="00355A6D">
              <w:rPr>
                <w:b/>
                <w:i/>
                <w:color w:val="000000" w:themeColor="text1"/>
              </w:rPr>
              <w:t>zgodnie z art. 56 ust. 1 i 4.</w:t>
            </w:r>
          </w:p>
        </w:tc>
      </w:tr>
    </w:tbl>
    <w:p w:rsidR="00276A77" w:rsidRPr="00355A6D" w:rsidP="00276A77" w14:paraId="7E6A7A8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5EC037B" w14:textId="77777777">
      <w:pPr>
        <w:rPr>
          <w:color w:val="000000" w:themeColor="text1"/>
        </w:rPr>
      </w:pPr>
      <w:r w:rsidRPr="00355A6D">
        <w:rPr>
          <w:rStyle w:val="HideTWBExt"/>
        </w:rPr>
        <w:t>&lt;/Amend&gt;</w:t>
      </w:r>
    </w:p>
    <w:p w:rsidR="00276A77" w:rsidRPr="00355A6D" w:rsidP="00276A77" w14:paraId="3400422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5434</w:t>
      </w:r>
      <w:r w:rsidRPr="00355A6D">
        <w:rPr>
          <w:rStyle w:val="HideTWBExt"/>
          <w:b w:val="0"/>
        </w:rPr>
        <w:t>&lt;/NumAm&gt;</w:t>
      </w:r>
    </w:p>
    <w:p w:rsidR="00276A77" w:rsidRPr="00355A6D" w:rsidP="00276A77" w14:paraId="08F7073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Andrea Wechsler, Monika </w:t>
      </w:r>
      <w:r w:rsidRPr="00355A6D">
        <w:rPr>
          <w:color w:val="000000" w:themeColor="text1"/>
        </w:rPr>
        <w:t>Hohlmeier</w:t>
      </w:r>
      <w:r w:rsidRPr="00355A6D">
        <w:rPr>
          <w:rStyle w:val="HideTWBExt"/>
          <w:b w:val="0"/>
        </w:rPr>
        <w:t>&lt;/Members&gt;</w:t>
      </w:r>
    </w:p>
    <w:p w:rsidR="00276A77" w:rsidRPr="00355A6D" w:rsidP="00276A77" w14:paraId="07DBDD03" w14:textId="77777777">
      <w:pPr>
        <w:rPr>
          <w:color w:val="000000" w:themeColor="text1"/>
        </w:rPr>
      </w:pPr>
      <w:r w:rsidRPr="00355A6D">
        <w:rPr>
          <w:rStyle w:val="HideTWBExt"/>
        </w:rPr>
        <w:t>&lt;/RepeatBlock-By&gt;</w:t>
      </w:r>
    </w:p>
    <w:p w:rsidR="00276A77" w:rsidRPr="00355A6D" w:rsidP="00276A77" w14:paraId="18BA796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CF6E68" w14:textId="77777777">
      <w:pPr>
        <w:pStyle w:val="NormalBold"/>
        <w:rPr>
          <w:color w:val="000000" w:themeColor="text1"/>
        </w:rPr>
      </w:pPr>
      <w:r w:rsidRPr="00355A6D">
        <w:rPr>
          <w:rStyle w:val="HideTWBExt"/>
          <w:b w:val="0"/>
        </w:rPr>
        <w:t>&lt;Article&gt;</w:t>
      </w:r>
      <w:r w:rsidRPr="00355A6D">
        <w:rPr>
          <w:color w:val="000000" w:themeColor="text1"/>
        </w:rPr>
        <w:t>Artykuł 55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8ABBF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CB6265" w14:textId="77777777">
            <w:pPr>
              <w:keepNext/>
              <w:rPr>
                <w:color w:val="000000" w:themeColor="text1"/>
              </w:rPr>
            </w:pPr>
          </w:p>
        </w:tc>
      </w:tr>
      <w:tr w14:paraId="0EA111A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5AF06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DC5F6FC" w14:textId="77777777">
            <w:pPr>
              <w:pStyle w:val="ColumnHeading"/>
              <w:keepNext/>
              <w:rPr>
                <w:color w:val="000000" w:themeColor="text1"/>
              </w:rPr>
            </w:pPr>
            <w:r w:rsidRPr="00355A6D">
              <w:rPr>
                <w:color w:val="000000" w:themeColor="text1"/>
              </w:rPr>
              <w:t>Poprawka</w:t>
            </w:r>
          </w:p>
        </w:tc>
      </w:tr>
      <w:tr w14:paraId="0DD988C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2E903A" w14:textId="77777777">
            <w:pPr>
              <w:pStyle w:val="Normal6"/>
              <w:rPr>
                <w:color w:val="000000" w:themeColor="text1"/>
              </w:rPr>
            </w:pPr>
            <w:r w:rsidRPr="00355A6D">
              <w:rPr>
                <w:color w:val="000000" w:themeColor="text1"/>
              </w:rPr>
              <w:t>Skład komitetu monitorującego</w:t>
            </w:r>
          </w:p>
        </w:tc>
        <w:tc>
          <w:tcPr>
            <w:tcW w:w="4876" w:type="dxa"/>
          </w:tcPr>
          <w:p w:rsidR="00276A77" w:rsidRPr="00355A6D" w:rsidP="00D373E1" w14:paraId="195FDE22" w14:textId="77777777">
            <w:pPr>
              <w:pStyle w:val="Normal6"/>
              <w:rPr>
                <w:color w:val="000000" w:themeColor="text1"/>
                <w:szCs w:val="24"/>
              </w:rPr>
            </w:pPr>
            <w:r w:rsidRPr="00355A6D">
              <w:rPr>
                <w:i/>
                <w:iCs/>
                <w:color w:val="000000" w:themeColor="text1"/>
              </w:rPr>
              <w:t>(Nie dotyczy polskiej wersji językowej)</w:t>
            </w:r>
          </w:p>
        </w:tc>
      </w:tr>
    </w:tbl>
    <w:p w:rsidR="00276A77" w:rsidRPr="00294C12" w:rsidP="00276A77" w14:paraId="6D603C1C"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1FEF02DF" w14:textId="77777777">
      <w:pPr>
        <w:rPr>
          <w:color w:val="000000" w:themeColor="text1"/>
          <w:lang w:val="fr-BE"/>
        </w:rPr>
      </w:pPr>
      <w:r w:rsidRPr="00294C12">
        <w:rPr>
          <w:rStyle w:val="HideTWBExt"/>
          <w:lang w:val="fr-BE"/>
        </w:rPr>
        <w:t>&lt;/Amend&gt;</w:t>
      </w:r>
    </w:p>
    <w:p w:rsidR="00276A77" w:rsidRPr="00294C12" w:rsidP="00276A77" w14:paraId="309251D0"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5435</w:t>
      </w:r>
      <w:r w:rsidRPr="00294C12">
        <w:rPr>
          <w:rStyle w:val="HideTWBExt"/>
          <w:b w:val="0"/>
          <w:lang w:val="fr-BE"/>
        </w:rPr>
        <w:t>&lt;/NumAm&gt;</w:t>
      </w:r>
    </w:p>
    <w:p w:rsidR="00276A77" w:rsidRPr="00294C12" w:rsidP="00276A77" w14:paraId="785961EA"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180E478B" w14:textId="77777777">
      <w:pPr>
        <w:rPr>
          <w:color w:val="000000" w:themeColor="text1"/>
          <w:lang w:val="fr-BE"/>
        </w:rPr>
      </w:pPr>
      <w:r w:rsidRPr="00294C12">
        <w:rPr>
          <w:rStyle w:val="HideTWBExt"/>
          <w:lang w:val="fr-BE"/>
        </w:rPr>
        <w:t>&lt;/RepeatBlock-By&gt;</w:t>
      </w:r>
    </w:p>
    <w:p w:rsidR="00276A77" w:rsidRPr="00355A6D" w:rsidP="00276A77" w14:paraId="76DB6AF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AA2C2BE" w14:textId="77777777">
      <w:pPr>
        <w:pStyle w:val="NormalBold"/>
        <w:rPr>
          <w:color w:val="000000" w:themeColor="text1"/>
        </w:rPr>
      </w:pPr>
      <w:r w:rsidRPr="00355A6D">
        <w:rPr>
          <w:rStyle w:val="HideTWBExt"/>
          <w:b w:val="0"/>
        </w:rPr>
        <w:t>&lt;Article&gt;</w:t>
      </w:r>
      <w:r w:rsidRPr="00355A6D">
        <w:rPr>
          <w:color w:val="000000" w:themeColor="text1"/>
        </w:rPr>
        <w:t>Artykuł 55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ED631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115E48B" w14:textId="77777777">
            <w:pPr>
              <w:keepNext/>
              <w:rPr>
                <w:color w:val="000000" w:themeColor="text1"/>
              </w:rPr>
            </w:pPr>
          </w:p>
        </w:tc>
      </w:tr>
      <w:tr w14:paraId="693752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0FF44D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C00E3FE" w14:textId="77777777">
            <w:pPr>
              <w:pStyle w:val="ColumnHeading"/>
              <w:keepNext/>
              <w:rPr>
                <w:color w:val="000000" w:themeColor="text1"/>
              </w:rPr>
            </w:pPr>
            <w:r w:rsidRPr="00355A6D">
              <w:rPr>
                <w:color w:val="000000" w:themeColor="text1"/>
              </w:rPr>
              <w:t>Poprawka</w:t>
            </w:r>
          </w:p>
        </w:tc>
      </w:tr>
      <w:tr w14:paraId="15CBA2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6D800B" w14:textId="77777777">
            <w:pPr>
              <w:pStyle w:val="Normal6"/>
              <w:rPr>
                <w:color w:val="000000" w:themeColor="text1"/>
              </w:rPr>
            </w:pPr>
            <w:r w:rsidRPr="00355A6D">
              <w:rPr>
                <w:color w:val="000000" w:themeColor="text1"/>
              </w:rPr>
              <w:t>Skład komitetu monitorującego</w:t>
            </w:r>
          </w:p>
        </w:tc>
        <w:tc>
          <w:tcPr>
            <w:tcW w:w="4876" w:type="dxa"/>
          </w:tcPr>
          <w:p w:rsidR="00276A77" w:rsidRPr="00355A6D" w:rsidP="00D373E1" w14:paraId="25D5CAA3" w14:textId="77777777">
            <w:pPr>
              <w:pStyle w:val="Normal6"/>
              <w:rPr>
                <w:color w:val="000000" w:themeColor="text1"/>
                <w:szCs w:val="24"/>
              </w:rPr>
            </w:pPr>
            <w:r w:rsidRPr="00355A6D">
              <w:rPr>
                <w:i/>
                <w:iCs/>
                <w:color w:val="000000" w:themeColor="text1"/>
              </w:rPr>
              <w:t>(Nie dotyczy polskiej wersji językowej)</w:t>
            </w:r>
          </w:p>
        </w:tc>
      </w:tr>
    </w:tbl>
    <w:p w:rsidR="00276A77" w:rsidRPr="00355A6D" w:rsidP="00276A77" w14:paraId="401BBB8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2F5FAD2" w14:textId="77777777">
      <w:pPr>
        <w:rPr>
          <w:color w:val="000000" w:themeColor="text1"/>
        </w:rPr>
      </w:pPr>
      <w:r w:rsidRPr="00355A6D">
        <w:rPr>
          <w:rStyle w:val="HideTWBExt"/>
        </w:rPr>
        <w:t>&lt;/Amend&gt;</w:t>
      </w:r>
    </w:p>
    <w:p w:rsidR="00276A77" w:rsidRPr="00355A6D" w:rsidP="00276A77" w14:paraId="1885FDD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5436</w:t>
      </w:r>
      <w:r w:rsidRPr="00355A6D">
        <w:rPr>
          <w:rStyle w:val="HideTWBExt"/>
          <w:b w:val="0"/>
        </w:rPr>
        <w:t>&lt;/NumAm&gt;</w:t>
      </w:r>
    </w:p>
    <w:p w:rsidR="00276A77" w:rsidRPr="00355A6D" w:rsidP="00276A77" w14:paraId="6768B4F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36F44678" w14:textId="77777777">
      <w:pPr>
        <w:rPr>
          <w:color w:val="000000" w:themeColor="text1"/>
        </w:rPr>
      </w:pPr>
      <w:r w:rsidRPr="00355A6D">
        <w:rPr>
          <w:rStyle w:val="HideTWBExt"/>
        </w:rPr>
        <w:t>&lt;/RepeatBlock-By&gt;</w:t>
      </w:r>
    </w:p>
    <w:p w:rsidR="00276A77" w:rsidRPr="00355A6D" w:rsidP="00276A77" w14:paraId="54404D6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1E619CC" w14:textId="77777777">
      <w:pPr>
        <w:pStyle w:val="NormalBold"/>
        <w:rPr>
          <w:color w:val="000000" w:themeColor="text1"/>
        </w:rPr>
      </w:pPr>
      <w:r w:rsidRPr="00355A6D">
        <w:rPr>
          <w:rStyle w:val="HideTWBExt"/>
          <w:b w:val="0"/>
        </w:rPr>
        <w:t>&lt;Article&gt;</w:t>
      </w:r>
      <w:r w:rsidRPr="00355A6D">
        <w:rPr>
          <w:color w:val="000000" w:themeColor="text1"/>
        </w:rPr>
        <w:t>Artykuł 55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3FEFB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378757C" w14:textId="77777777">
            <w:pPr>
              <w:keepNext/>
              <w:rPr>
                <w:color w:val="000000" w:themeColor="text1"/>
              </w:rPr>
            </w:pPr>
          </w:p>
        </w:tc>
      </w:tr>
      <w:tr w14:paraId="0B56A2A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DCE96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FF2A953" w14:textId="77777777">
            <w:pPr>
              <w:pStyle w:val="ColumnHeading"/>
              <w:keepNext/>
              <w:rPr>
                <w:color w:val="000000" w:themeColor="text1"/>
              </w:rPr>
            </w:pPr>
            <w:r w:rsidRPr="00355A6D">
              <w:rPr>
                <w:color w:val="000000" w:themeColor="text1"/>
              </w:rPr>
              <w:t>Poprawka</w:t>
            </w:r>
          </w:p>
        </w:tc>
      </w:tr>
      <w:tr w14:paraId="4ABF65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A9CD49" w14:textId="77777777">
            <w:pPr>
              <w:pStyle w:val="Normal6"/>
              <w:rPr>
                <w:color w:val="000000" w:themeColor="text1"/>
              </w:rPr>
            </w:pPr>
            <w:r w:rsidRPr="00355A6D">
              <w:rPr>
                <w:color w:val="000000" w:themeColor="text1"/>
              </w:rPr>
              <w:t xml:space="preserve">Skład </w:t>
            </w:r>
            <w:r w:rsidRPr="00355A6D">
              <w:rPr>
                <w:b/>
                <w:i/>
                <w:color w:val="000000" w:themeColor="text1"/>
              </w:rPr>
              <w:t>komitetu monitorującego</w:t>
            </w:r>
          </w:p>
        </w:tc>
        <w:tc>
          <w:tcPr>
            <w:tcW w:w="4876" w:type="dxa"/>
          </w:tcPr>
          <w:p w:rsidR="00276A77" w:rsidRPr="00355A6D" w:rsidP="00D373E1" w14:paraId="2E353858" w14:textId="77777777">
            <w:pPr>
              <w:pStyle w:val="Normal6"/>
              <w:rPr>
                <w:color w:val="000000" w:themeColor="text1"/>
                <w:szCs w:val="24"/>
              </w:rPr>
            </w:pPr>
            <w:r w:rsidRPr="00355A6D">
              <w:rPr>
                <w:color w:val="000000" w:themeColor="text1"/>
              </w:rPr>
              <w:t xml:space="preserve">Skład </w:t>
            </w:r>
            <w:r w:rsidRPr="00355A6D">
              <w:rPr>
                <w:b/>
                <w:i/>
                <w:color w:val="000000" w:themeColor="text1"/>
              </w:rPr>
              <w:t>organu doradczego</w:t>
            </w:r>
          </w:p>
        </w:tc>
      </w:tr>
    </w:tbl>
    <w:p w:rsidR="00276A77" w:rsidRPr="00355A6D" w:rsidP="00276A77" w14:paraId="2B968E2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9D95E97" w14:textId="77777777">
      <w:pPr>
        <w:rPr>
          <w:color w:val="000000" w:themeColor="text1"/>
        </w:rPr>
      </w:pPr>
      <w:r w:rsidRPr="00355A6D">
        <w:rPr>
          <w:rStyle w:val="HideTWBExt"/>
        </w:rPr>
        <w:t>&lt;/Amend&gt;</w:t>
      </w:r>
    </w:p>
    <w:p w:rsidR="00276A77" w:rsidRPr="00355A6D" w:rsidP="00276A77" w14:paraId="2F5F792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5437</w:t>
      </w:r>
      <w:r w:rsidRPr="00355A6D">
        <w:rPr>
          <w:rStyle w:val="HideTWBExt"/>
          <w:b w:val="0"/>
        </w:rPr>
        <w:t>&lt;/NumAm&gt;</w:t>
      </w:r>
    </w:p>
    <w:p w:rsidR="00276A77" w:rsidRPr="00355A6D" w:rsidP="00276A77" w14:paraId="7CB7623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Elena Nevado del </w:t>
      </w:r>
      <w:r w:rsidRPr="00355A6D">
        <w:rPr>
          <w:color w:val="000000" w:themeColor="text1"/>
        </w:rPr>
        <w:t>Campo</w:t>
      </w:r>
      <w:r w:rsidRPr="00355A6D">
        <w:rPr>
          <w:color w:val="000000" w:themeColor="text1"/>
        </w:rPr>
        <w:t xml:space="preserve">, 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Carmen Crespo </w:t>
      </w:r>
      <w:r w:rsidRPr="00355A6D">
        <w:rPr>
          <w:color w:val="000000" w:themeColor="text1"/>
        </w:rPr>
        <w:t>Díaz</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rStyle w:val="HideTWBExt"/>
          <w:b w:val="0"/>
        </w:rPr>
        <w:t>&lt;/Members&gt;</w:t>
      </w:r>
    </w:p>
    <w:p w:rsidR="00276A77" w:rsidRPr="00355A6D" w:rsidP="00276A77" w14:paraId="2240001F" w14:textId="77777777">
      <w:pPr>
        <w:rPr>
          <w:color w:val="000000" w:themeColor="text1"/>
        </w:rPr>
      </w:pPr>
      <w:r w:rsidRPr="00355A6D">
        <w:rPr>
          <w:rStyle w:val="HideTWBExt"/>
        </w:rPr>
        <w:t>&lt;/RepeatBlock-By&gt;</w:t>
      </w:r>
    </w:p>
    <w:p w:rsidR="00276A77" w:rsidRPr="00355A6D" w:rsidP="00276A77" w14:paraId="0C516FD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B3B7480"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AF1DB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2F12898" w14:textId="77777777">
            <w:pPr>
              <w:keepNext/>
              <w:rPr>
                <w:color w:val="000000" w:themeColor="text1"/>
              </w:rPr>
            </w:pPr>
          </w:p>
        </w:tc>
      </w:tr>
      <w:tr w14:paraId="4306724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14E9A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A546729" w14:textId="77777777">
            <w:pPr>
              <w:pStyle w:val="ColumnHeading"/>
              <w:keepNext/>
              <w:rPr>
                <w:color w:val="000000" w:themeColor="text1"/>
              </w:rPr>
            </w:pPr>
            <w:r w:rsidRPr="00355A6D">
              <w:rPr>
                <w:color w:val="000000" w:themeColor="text1"/>
              </w:rPr>
              <w:t>Poprawka</w:t>
            </w:r>
          </w:p>
        </w:tc>
      </w:tr>
      <w:tr w14:paraId="15D7E36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95AD439"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5C8C8504" w14:textId="77777777">
            <w:pPr>
              <w:pStyle w:val="Normal6"/>
              <w:rPr>
                <w:color w:val="000000" w:themeColor="text1"/>
                <w:szCs w:val="24"/>
              </w:rPr>
            </w:pPr>
            <w:r w:rsidRPr="00355A6D">
              <w:rPr>
                <w:color w:val="000000" w:themeColor="text1"/>
              </w:rPr>
              <w:t xml:space="preserve">Każde państwo członkowskie określa, </w:t>
            </w:r>
            <w:r w:rsidRPr="00355A6D">
              <w:rPr>
                <w:b/>
                <w:i/>
                <w:color w:val="000000" w:themeColor="text1"/>
              </w:rPr>
              <w:t>zgodnie ze swoimi ramami instytucjonalnymi, finansowymi i prawnymi,</w:t>
            </w:r>
            <w:r w:rsidRPr="00355A6D">
              <w:rPr>
                <w:color w:val="000000" w:themeColor="text1"/>
              </w:rPr>
              <w:t xml:space="preserve">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w:t>
            </w:r>
            <w:r w:rsidRPr="00355A6D">
              <w:rPr>
                <w:b/>
                <w:i/>
                <w:color w:val="000000" w:themeColor="text1"/>
              </w:rPr>
              <w:t xml:space="preserve">Poziom udziału i liczba takich partnerów zależą od funkcji i zakresu kompetencji powierzonych im w ramach zarządzania danym rozdziałem lub danymi rozdziałami. </w:t>
            </w:r>
            <w:r w:rsidRPr="00355A6D">
              <w:rPr>
                <w:color w:val="000000" w:themeColor="text1"/>
              </w:rPr>
              <w:t>Liczba takich partnerów jest równa liczbie członków należących do wspomnianych organów lub instytucji pośredniczących lub od niej wyższa.</w:t>
            </w:r>
          </w:p>
        </w:tc>
      </w:tr>
    </w:tbl>
    <w:p w:rsidR="00276A77" w:rsidRPr="00294C12" w:rsidP="00276A77" w14:paraId="163B2D40" w14:textId="77777777">
      <w:pPr>
        <w:pStyle w:val="Olang"/>
        <w:rPr>
          <w:color w:val="000000" w:themeColor="text1"/>
          <w:lang w:val="es-ES"/>
        </w:rPr>
      </w:pPr>
      <w:r w:rsidRPr="00294C12">
        <w:rPr>
          <w:color w:val="000000" w:themeColor="text1"/>
          <w:lang w:val="es-ES"/>
        </w:rPr>
        <w:t xml:space="preserve">Or. </w:t>
      </w:r>
      <w:r w:rsidRPr="00294C12">
        <w:rPr>
          <w:rStyle w:val="HideTWBExt"/>
          <w:lang w:val="es-ES"/>
        </w:rPr>
        <w:t>&lt;Original&gt;</w:t>
      </w:r>
      <w:r w:rsidRPr="00294C12">
        <w:rPr>
          <w:rStyle w:val="HideTWBInt"/>
          <w:lang w:val="es-ES"/>
        </w:rPr>
        <w:t>{ES}</w:t>
      </w:r>
      <w:r w:rsidRPr="00294C12">
        <w:rPr>
          <w:color w:val="000000" w:themeColor="text1"/>
          <w:lang w:val="es-ES"/>
        </w:rPr>
        <w:t>es</w:t>
      </w:r>
      <w:r w:rsidRPr="00294C12">
        <w:rPr>
          <w:rStyle w:val="HideTWBExt"/>
          <w:lang w:val="es-ES"/>
        </w:rPr>
        <w:t>&lt;/Original&gt;</w:t>
      </w:r>
    </w:p>
    <w:p w:rsidR="00276A77" w:rsidRPr="00294C12" w:rsidP="00276A77" w14:paraId="7743B362" w14:textId="77777777">
      <w:pPr>
        <w:rPr>
          <w:color w:val="000000" w:themeColor="text1"/>
          <w:lang w:val="es-ES"/>
        </w:rPr>
      </w:pPr>
      <w:r w:rsidRPr="00294C12">
        <w:rPr>
          <w:rStyle w:val="HideTWBExt"/>
          <w:lang w:val="es-ES"/>
        </w:rPr>
        <w:t>&lt;/Amend&gt;</w:t>
      </w:r>
    </w:p>
    <w:p w:rsidR="00276A77" w:rsidRPr="00294C12" w:rsidP="00276A77" w14:paraId="5DED05F8" w14:textId="77777777">
      <w:pPr>
        <w:pStyle w:val="AMNumberTabs0"/>
        <w:keepNext/>
        <w:rPr>
          <w:color w:val="000000" w:themeColor="text1"/>
          <w:lang w:val="es-ES"/>
        </w:rPr>
      </w:pPr>
      <w:r w:rsidRPr="00294C12">
        <w:rPr>
          <w:rStyle w:val="HideTWBExt"/>
          <w:b w:val="0"/>
          <w:lang w:val="es-ES"/>
        </w:rPr>
        <w:t>&lt;Amend&gt;</w:t>
      </w:r>
      <w:r w:rsidRPr="00294C12">
        <w:rPr>
          <w:color w:val="000000" w:themeColor="text1"/>
          <w:lang w:val="es-ES"/>
        </w:rPr>
        <w:t>Poprawka</w:t>
      </w:r>
      <w:r w:rsidRPr="00294C12">
        <w:rPr>
          <w:color w:val="000000" w:themeColor="text1"/>
          <w:lang w:val="es-ES"/>
        </w:rPr>
        <w:tab/>
      </w:r>
      <w:r w:rsidRPr="00294C12">
        <w:rPr>
          <w:color w:val="000000" w:themeColor="text1"/>
          <w:lang w:val="es-ES"/>
        </w:rPr>
        <w:tab/>
      </w:r>
      <w:r w:rsidRPr="00294C12">
        <w:rPr>
          <w:rStyle w:val="HideTWBExt"/>
          <w:b w:val="0"/>
          <w:lang w:val="es-ES"/>
        </w:rPr>
        <w:t>&lt;NumAm&gt;</w:t>
      </w:r>
      <w:r w:rsidRPr="00294C12">
        <w:rPr>
          <w:color w:val="000000" w:themeColor="text1"/>
          <w:lang w:val="es-ES"/>
        </w:rPr>
        <w:t>5438</w:t>
      </w:r>
      <w:r w:rsidRPr="00294C12">
        <w:rPr>
          <w:rStyle w:val="HideTWBExt"/>
          <w:b w:val="0"/>
          <w:lang w:val="es-ES"/>
        </w:rPr>
        <w:t>&lt;/NumAm&gt;</w:t>
      </w:r>
    </w:p>
    <w:p w:rsidR="00276A77" w:rsidRPr="00294C12" w:rsidP="00276A77" w14:paraId="690AE80A" w14:textId="77777777">
      <w:pPr>
        <w:pStyle w:val="NormalBold"/>
        <w:rPr>
          <w:color w:val="000000" w:themeColor="text1"/>
          <w:lang w:val="es-ES"/>
        </w:rPr>
      </w:pPr>
      <w:r w:rsidRPr="00294C12">
        <w:rPr>
          <w:rStyle w:val="HideTWBExt"/>
          <w:b w:val="0"/>
          <w:lang w:val="es-ES"/>
        </w:rPr>
        <w:t>&lt;RepeatBlock-By&gt;&lt;Members&gt;</w:t>
      </w:r>
      <w:r w:rsidRPr="00294C12">
        <w:rPr>
          <w:color w:val="000000" w:themeColor="text1"/>
          <w:lang w:val="es-ES"/>
        </w:rPr>
        <w:t>Salvatore De Meo</w:t>
      </w:r>
      <w:r w:rsidRPr="00294C12">
        <w:rPr>
          <w:rStyle w:val="HideTWBExt"/>
          <w:b w:val="0"/>
          <w:lang w:val="es-ES"/>
        </w:rPr>
        <w:t>&lt;/Members&gt;</w:t>
      </w:r>
    </w:p>
    <w:p w:rsidR="00276A77" w:rsidRPr="00294C12" w:rsidP="00276A77" w14:paraId="6274BC85" w14:textId="77777777">
      <w:pPr>
        <w:rPr>
          <w:color w:val="000000" w:themeColor="text1"/>
          <w:lang w:val="es-ES"/>
        </w:rPr>
      </w:pPr>
      <w:r w:rsidRPr="00294C12">
        <w:rPr>
          <w:rStyle w:val="HideTWBExt"/>
          <w:lang w:val="es-ES"/>
        </w:rPr>
        <w:t>&lt;/RepeatBlock-By&gt;</w:t>
      </w:r>
    </w:p>
    <w:p w:rsidR="00276A77" w:rsidRPr="00355A6D" w:rsidP="00276A77" w14:paraId="337121F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62FFC69"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F385B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9F30429" w14:textId="77777777">
            <w:pPr>
              <w:keepNext/>
              <w:rPr>
                <w:color w:val="000000" w:themeColor="text1"/>
              </w:rPr>
            </w:pPr>
          </w:p>
        </w:tc>
      </w:tr>
      <w:tr w14:paraId="61F09C9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5CA74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C8914D2" w14:textId="77777777">
            <w:pPr>
              <w:pStyle w:val="ColumnHeading"/>
              <w:keepNext/>
              <w:rPr>
                <w:color w:val="000000" w:themeColor="text1"/>
              </w:rPr>
            </w:pPr>
            <w:r w:rsidRPr="00355A6D">
              <w:rPr>
                <w:color w:val="000000" w:themeColor="text1"/>
              </w:rPr>
              <w:t>Poprawka</w:t>
            </w:r>
          </w:p>
        </w:tc>
      </w:tr>
      <w:tr w14:paraId="08464D9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B3769C" w14:textId="77777777">
            <w:pPr>
              <w:pStyle w:val="Normal6"/>
              <w:rPr>
                <w:color w:val="000000" w:themeColor="text1"/>
              </w:rPr>
            </w:pPr>
            <w:r w:rsidRPr="00355A6D">
              <w:rPr>
                <w:color w:val="000000" w:themeColor="text1"/>
              </w:rPr>
              <w:t xml:space="preserve">Każde państwo członkowskie określa, w drodze procedury publicznej oraz w oparciu o obiektywne i przejrzyste kryteria, skład i wielkość komitetu monitorującego, zapewniając wyważoną reprezentację </w:t>
            </w:r>
            <w:r w:rsidRPr="00355A6D">
              <w:rPr>
                <w:color w:val="000000" w:themeColor="text1"/>
              </w:rPr>
              <w:t>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0DDA3C41" w14:textId="77777777">
            <w:pPr>
              <w:pStyle w:val="Normal6"/>
              <w:rPr>
                <w:color w:val="000000" w:themeColor="text1"/>
                <w:szCs w:val="24"/>
              </w:rPr>
            </w:pPr>
            <w:r w:rsidRPr="00355A6D">
              <w:rPr>
                <w:color w:val="000000" w:themeColor="text1"/>
              </w:rPr>
              <w:t xml:space="preserve">Każde państwo członkowskie określa, w drodze procedury publicznej oraz w oparciu o obiektywne i przejrzyste kryteria, skład i wielkość komitetu monitorującego, zapewniając wyważoną reprezentację </w:t>
            </w:r>
            <w:r w:rsidRPr="00355A6D">
              <w:rPr>
                <w:color w:val="000000" w:themeColor="text1"/>
              </w:rPr>
              <w:t xml:space="preserve">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 </w:t>
            </w:r>
            <w:r w:rsidRPr="00355A6D">
              <w:rPr>
                <w:b/>
                <w:i/>
                <w:color w:val="000000" w:themeColor="text1"/>
              </w:rPr>
              <w:t>Szczególną uwagę należy poświęcić mikroprzedsiębiorstwom i małym przedsiębiorstwom; należy zapewnić stałą obecność i udział ich przedstawicieli w komitecie monitorującym.</w:t>
            </w:r>
          </w:p>
        </w:tc>
      </w:tr>
    </w:tbl>
    <w:p w:rsidR="00276A77" w:rsidRPr="00294C12" w:rsidP="00276A77" w14:paraId="0C1AD094"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{IT}</w:t>
      </w:r>
      <w:r w:rsidRPr="00294C12">
        <w:rPr>
          <w:color w:val="000000" w:themeColor="text1"/>
          <w:lang w:val="fi-FI"/>
        </w:rPr>
        <w:t>it</w:t>
      </w:r>
      <w:r w:rsidRPr="00294C12">
        <w:rPr>
          <w:rStyle w:val="HideTWBExt"/>
          <w:lang w:val="fi-FI"/>
        </w:rPr>
        <w:t>&lt;/Original&gt;</w:t>
      </w:r>
    </w:p>
    <w:p w:rsidR="00276A77" w:rsidRPr="00294C12" w:rsidP="00276A77" w14:paraId="7BC07EE0" w14:textId="77777777">
      <w:pPr>
        <w:rPr>
          <w:color w:val="000000" w:themeColor="text1"/>
          <w:lang w:val="fi-FI"/>
        </w:rPr>
      </w:pPr>
      <w:r w:rsidRPr="00294C12">
        <w:rPr>
          <w:rStyle w:val="HideTWBExt"/>
          <w:lang w:val="fi-FI"/>
        </w:rPr>
        <w:t>&lt;/Amend&gt;</w:t>
      </w:r>
    </w:p>
    <w:p w:rsidR="00276A77" w:rsidRPr="00294C12" w:rsidP="00276A77" w14:paraId="6AD5BE69"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5439</w:t>
      </w:r>
      <w:r w:rsidRPr="00294C12">
        <w:rPr>
          <w:rStyle w:val="HideTWBExt"/>
          <w:b w:val="0"/>
          <w:lang w:val="fi-FI"/>
        </w:rPr>
        <w:t>&lt;/NumAm&gt;</w:t>
      </w:r>
    </w:p>
    <w:p w:rsidR="00276A77" w:rsidRPr="00294C12" w:rsidP="00276A77" w14:paraId="24F6A667"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255A7265"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19E35048" w14:textId="77777777">
      <w:pPr>
        <w:rPr>
          <w:color w:val="000000" w:themeColor="text1"/>
        </w:rPr>
      </w:pPr>
      <w:r w:rsidRPr="00355A6D">
        <w:rPr>
          <w:rStyle w:val="HideTWBExt"/>
        </w:rPr>
        <w:t>&lt;/RepeatBlock-By&gt;</w:t>
      </w:r>
    </w:p>
    <w:p w:rsidR="00276A77" w:rsidRPr="00355A6D" w:rsidP="00276A77" w14:paraId="408B877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3D99C21"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A1DF2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E47700A" w14:textId="77777777">
            <w:pPr>
              <w:keepNext/>
              <w:rPr>
                <w:color w:val="000000" w:themeColor="text1"/>
              </w:rPr>
            </w:pPr>
          </w:p>
        </w:tc>
      </w:tr>
      <w:tr w14:paraId="1D0BF06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FA21B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FEB9DA7" w14:textId="77777777">
            <w:pPr>
              <w:pStyle w:val="ColumnHeading"/>
              <w:keepNext/>
              <w:rPr>
                <w:color w:val="000000" w:themeColor="text1"/>
              </w:rPr>
            </w:pPr>
            <w:r w:rsidRPr="00355A6D">
              <w:rPr>
                <w:color w:val="000000" w:themeColor="text1"/>
              </w:rPr>
              <w:t>Poprawka</w:t>
            </w:r>
          </w:p>
        </w:tc>
      </w:tr>
      <w:tr w14:paraId="73692DD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1265FF"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52DFEBE2" w14:textId="77777777">
            <w:pPr>
              <w:pStyle w:val="Normal6"/>
              <w:rPr>
                <w:color w:val="000000" w:themeColor="text1"/>
                <w:szCs w:val="24"/>
              </w:rPr>
            </w:pPr>
            <w:r w:rsidRPr="00355A6D">
              <w:rPr>
                <w:color w:val="000000" w:themeColor="text1"/>
              </w:rPr>
              <w:t xml:space="preserve">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 </w:t>
            </w:r>
            <w:r w:rsidRPr="00355A6D">
              <w:rPr>
                <w:b/>
                <w:i/>
                <w:color w:val="000000" w:themeColor="text1"/>
              </w:rPr>
              <w:t>W celu zapewnienia równości płci państwo członkowskie zapewnia zrównoważoną reprezentację kobiet i mężczyzn w każdej kategorii członków.</w:t>
            </w:r>
          </w:p>
        </w:tc>
      </w:tr>
    </w:tbl>
    <w:p w:rsidR="00276A77" w:rsidRPr="00355A6D" w:rsidP="00276A77" w14:paraId="251185A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C410FA4" w14:textId="77777777">
      <w:pPr>
        <w:rPr>
          <w:color w:val="000000" w:themeColor="text1"/>
        </w:rPr>
      </w:pPr>
      <w:r w:rsidRPr="00355A6D">
        <w:rPr>
          <w:rStyle w:val="HideTWBExt"/>
        </w:rPr>
        <w:t>&lt;/Amend&gt;</w:t>
      </w:r>
    </w:p>
    <w:p w:rsidR="00276A77" w:rsidRPr="00355A6D" w:rsidP="00276A77" w14:paraId="54AD5D6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5440</w:t>
      </w:r>
      <w:r w:rsidRPr="00355A6D">
        <w:rPr>
          <w:rStyle w:val="HideTWBExt"/>
          <w:b w:val="0"/>
        </w:rPr>
        <w:t>&lt;/NumAm&gt;</w:t>
      </w:r>
    </w:p>
    <w:p w:rsidR="00276A77" w:rsidRPr="00355A6D" w:rsidP="00276A77" w14:paraId="19E4BC7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771EF3B9"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978FFE2" w14:textId="77777777">
      <w:pPr>
        <w:rPr>
          <w:color w:val="000000" w:themeColor="text1"/>
        </w:rPr>
      </w:pPr>
      <w:r w:rsidRPr="00355A6D">
        <w:rPr>
          <w:rStyle w:val="HideTWBExt"/>
        </w:rPr>
        <w:t>&lt;/RepeatBlock-By&gt;</w:t>
      </w:r>
    </w:p>
    <w:p w:rsidR="00276A77" w:rsidRPr="00355A6D" w:rsidP="00276A77" w14:paraId="31FD6EB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28D7F27"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869B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953F41A" w14:textId="77777777">
            <w:pPr>
              <w:keepNext/>
              <w:rPr>
                <w:color w:val="000000" w:themeColor="text1"/>
              </w:rPr>
            </w:pPr>
          </w:p>
        </w:tc>
      </w:tr>
      <w:tr w14:paraId="6876257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8CEE1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495F8C9" w14:textId="77777777">
            <w:pPr>
              <w:pStyle w:val="ColumnHeading"/>
              <w:keepNext/>
              <w:rPr>
                <w:color w:val="000000" w:themeColor="text1"/>
              </w:rPr>
            </w:pPr>
            <w:r w:rsidRPr="00355A6D">
              <w:rPr>
                <w:color w:val="000000" w:themeColor="text1"/>
              </w:rPr>
              <w:t>Poprawka</w:t>
            </w:r>
          </w:p>
        </w:tc>
      </w:tr>
      <w:tr w14:paraId="5DF597A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881608" w14:textId="77777777">
            <w:pPr>
              <w:pStyle w:val="Normal6"/>
              <w:rPr>
                <w:color w:val="000000" w:themeColor="text1"/>
              </w:rPr>
            </w:pPr>
            <w:r w:rsidRPr="00355A6D">
              <w:rPr>
                <w:color w:val="000000" w:themeColor="text1"/>
              </w:rPr>
              <w:t xml:space="preserve">Każde państwo członkowskie określa, w drodze procedury publicznej oraz w oparciu o obiektywne i przejrzyste kryteria, skład i wielkość komitetu monitorującego, </w:t>
            </w:r>
            <w:r w:rsidRPr="00355A6D">
              <w:rPr>
                <w:b/>
                <w:i/>
                <w:color w:val="000000" w:themeColor="text1"/>
              </w:rPr>
              <w:t>zapewniając</w:t>
            </w:r>
            <w:r w:rsidRPr="00355A6D">
              <w:rPr>
                <w:color w:val="000000" w:themeColor="text1"/>
              </w:rPr>
              <w:t xml:space="preserve"> wyważoną reprezentację odpowiednich organów </w:t>
            </w:r>
            <w:r w:rsidRPr="00355A6D">
              <w:rPr>
                <w:b/>
                <w:i/>
                <w:color w:val="000000" w:themeColor="text1"/>
              </w:rPr>
              <w:t>państw członkowskich</w:t>
            </w:r>
            <w:r w:rsidRPr="00355A6D">
              <w:rPr>
                <w:color w:val="000000" w:themeColor="text1"/>
              </w:rPr>
              <w:t xml:space="preserve">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5AC1F58A" w14:textId="77777777">
            <w:pPr>
              <w:pStyle w:val="Normal6"/>
              <w:rPr>
                <w:color w:val="000000" w:themeColor="text1"/>
                <w:szCs w:val="24"/>
              </w:rPr>
            </w:pPr>
            <w:r w:rsidRPr="00355A6D">
              <w:rPr>
                <w:color w:val="000000" w:themeColor="text1"/>
              </w:rPr>
              <w:t xml:space="preserve">Każde państwo członkowskie określa, w drodze procedury publicznej oraz w oparciu o obiektywne i przejrzyste kryteria, skład i wielkość komitetu monitorującego, </w:t>
            </w:r>
            <w:r w:rsidRPr="00355A6D">
              <w:rPr>
                <w:b/>
                <w:i/>
                <w:color w:val="000000" w:themeColor="text1"/>
              </w:rPr>
              <w:t>zgodnie z</w:t>
            </w:r>
            <w:r w:rsidRPr="00355A6D">
              <w:rPr>
                <w:color w:val="000000" w:themeColor="text1"/>
              </w:rPr>
              <w:t xml:space="preserve"> art. 6 </w:t>
            </w:r>
            <w:r w:rsidRPr="00355A6D">
              <w:rPr>
                <w:b/>
                <w:i/>
                <w:color w:val="000000" w:themeColor="text1"/>
              </w:rPr>
              <w:t>i art. 9a. Komitet monitorujący zapewnia</w:t>
            </w:r>
            <w:r w:rsidRPr="00355A6D">
              <w:rPr>
                <w:color w:val="000000" w:themeColor="text1"/>
              </w:rPr>
              <w:t xml:space="preserve"> wyważoną reprezentację odpowiednich organów </w:t>
            </w:r>
            <w:r w:rsidRPr="00355A6D">
              <w:rPr>
                <w:b/>
                <w:i/>
                <w:color w:val="000000" w:themeColor="text1"/>
              </w:rPr>
              <w:t>państwa członkowskiego, w tym organów regionalnych i lokalnych, oraz</w:t>
            </w:r>
            <w:r w:rsidRPr="00355A6D">
              <w:rPr>
                <w:color w:val="000000" w:themeColor="text1"/>
              </w:rPr>
              <w:t xml:space="preserve"> instytucji pośredniczących</w:t>
            </w:r>
            <w:r w:rsidRPr="00355A6D">
              <w:rPr>
                <w:b/>
                <w:i/>
                <w:color w:val="000000" w:themeColor="text1"/>
              </w:rPr>
              <w:t>, a także</w:t>
            </w:r>
            <w:r w:rsidRPr="00355A6D">
              <w:rPr>
                <w:color w:val="000000" w:themeColor="text1"/>
              </w:rPr>
              <w:t xml:space="preserve"> przedstawicieli partnerów, o których mowa w </w:t>
            </w:r>
            <w:r w:rsidRPr="00355A6D">
              <w:rPr>
                <w:b/>
                <w:i/>
                <w:color w:val="000000" w:themeColor="text1"/>
              </w:rPr>
              <w:t>art. 6 lit. b) i c)</w:t>
            </w:r>
            <w:r w:rsidRPr="00355A6D">
              <w:rPr>
                <w:color w:val="000000" w:themeColor="text1"/>
              </w:rPr>
              <w:t xml:space="preserve"> [partnerstwo]</w:t>
            </w:r>
            <w:r w:rsidRPr="00355A6D">
              <w:rPr>
                <w:b/>
                <w:i/>
                <w:color w:val="000000" w:themeColor="text1"/>
              </w:rPr>
              <w:t>.</w:t>
            </w:r>
            <w:r w:rsidRPr="00355A6D">
              <w:rPr>
                <w:color w:val="000000" w:themeColor="text1"/>
              </w:rPr>
              <w:t xml:space="preserve"> Liczba takich partnerów jest równa liczbie członków należących do wspomnianych organów lub instytucji pośredniczących lub od niej wyższa.</w:t>
            </w:r>
          </w:p>
        </w:tc>
      </w:tr>
    </w:tbl>
    <w:p w:rsidR="00276A77" w:rsidRPr="00355A6D" w:rsidP="00276A77" w14:paraId="31C7F0C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E6CFFF2" w14:textId="77777777">
      <w:pPr>
        <w:rPr>
          <w:color w:val="000000" w:themeColor="text1"/>
        </w:rPr>
      </w:pPr>
      <w:r w:rsidRPr="00355A6D">
        <w:rPr>
          <w:rStyle w:val="HideTWBExt"/>
        </w:rPr>
        <w:t>&lt;/Amend&gt;</w:t>
      </w:r>
    </w:p>
    <w:p w:rsidR="00276A77" w:rsidRPr="00355A6D" w:rsidP="00276A77" w14:paraId="738C6EB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5441</w:t>
      </w:r>
      <w:r w:rsidRPr="00355A6D">
        <w:rPr>
          <w:rStyle w:val="HideTWBExt"/>
          <w:b w:val="0"/>
        </w:rPr>
        <w:t>&lt;/NumAm&gt;</w:t>
      </w:r>
    </w:p>
    <w:p w:rsidR="00276A77" w:rsidRPr="00355A6D" w:rsidP="00276A77" w14:paraId="6D80785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74955FDE" w14:textId="77777777">
      <w:pPr>
        <w:rPr>
          <w:color w:val="000000" w:themeColor="text1"/>
        </w:rPr>
      </w:pPr>
      <w:r w:rsidRPr="00355A6D">
        <w:rPr>
          <w:rStyle w:val="HideTWBExt"/>
        </w:rPr>
        <w:t>&lt;/RepeatBlock-By&gt;</w:t>
      </w:r>
    </w:p>
    <w:p w:rsidR="00276A77" w:rsidRPr="00355A6D" w:rsidP="00276A77" w14:paraId="218BC5C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2E4B91"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A6171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D15B3F9" w14:textId="77777777">
            <w:pPr>
              <w:keepNext/>
              <w:rPr>
                <w:color w:val="000000" w:themeColor="text1"/>
              </w:rPr>
            </w:pPr>
          </w:p>
        </w:tc>
      </w:tr>
      <w:tr w14:paraId="633DEB1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CFEF8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E2597D0" w14:textId="77777777">
            <w:pPr>
              <w:pStyle w:val="ColumnHeading"/>
              <w:keepNext/>
              <w:rPr>
                <w:color w:val="000000" w:themeColor="text1"/>
              </w:rPr>
            </w:pPr>
            <w:r w:rsidRPr="00355A6D">
              <w:rPr>
                <w:color w:val="000000" w:themeColor="text1"/>
              </w:rPr>
              <w:t>Poprawka</w:t>
            </w:r>
          </w:p>
        </w:tc>
      </w:tr>
      <w:tr w14:paraId="3E38E2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71AE98" w14:textId="77777777">
            <w:pPr>
              <w:pStyle w:val="Normal6"/>
              <w:rPr>
                <w:color w:val="000000" w:themeColor="text1"/>
              </w:rPr>
            </w:pPr>
            <w:r w:rsidRPr="00355A6D">
              <w:rPr>
                <w:color w:val="000000" w:themeColor="text1"/>
              </w:rPr>
              <w:t xml:space="preserve">Każde państwo członkowskie określa, w drodze procedury </w:t>
            </w:r>
            <w:r w:rsidRPr="00355A6D">
              <w:rPr>
                <w:b/>
                <w:i/>
                <w:color w:val="000000" w:themeColor="text1"/>
              </w:rPr>
              <w:t>publicznej oraz w oparciu o obiektywne i przejrzyste kryteria,</w:t>
            </w:r>
            <w:r w:rsidRPr="00355A6D">
              <w:rPr>
                <w:color w:val="000000" w:themeColor="text1"/>
              </w:rPr>
              <w:t xml:space="preserve"> skład i wielkość komitetu monitorującego, zapewniając wyważoną reprezentację odpowiednich organów </w:t>
            </w:r>
            <w:r w:rsidRPr="00355A6D">
              <w:rPr>
                <w:b/>
                <w:i/>
                <w:color w:val="000000" w:themeColor="text1"/>
              </w:rPr>
              <w:t>państw członkowskich</w:t>
            </w:r>
            <w:r w:rsidRPr="00355A6D">
              <w:rPr>
                <w:color w:val="000000" w:themeColor="text1"/>
              </w:rPr>
              <w:t xml:space="preserve"> i instytucji pośredniczących oraz przedstawicieli </w:t>
            </w:r>
            <w:r w:rsidRPr="00355A6D">
              <w:rPr>
                <w:color w:val="000000" w:themeColor="text1"/>
              </w:rPr>
              <w:t xml:space="preserve">partnerów, o których mowa w art. 6 [partnerstwo]. </w:t>
            </w:r>
            <w:r w:rsidRPr="00355A6D">
              <w:rPr>
                <w:b/>
                <w:i/>
                <w:color w:val="000000" w:themeColor="text1"/>
              </w:rPr>
              <w:t>Liczba takich partnerów jest równa liczbie członków należących do wspomnianych organów lub instytucji pośredniczących lub od niej wyższa.</w:t>
            </w:r>
          </w:p>
        </w:tc>
        <w:tc>
          <w:tcPr>
            <w:tcW w:w="4876" w:type="dxa"/>
          </w:tcPr>
          <w:p w:rsidR="00276A77" w:rsidRPr="00355A6D" w:rsidP="00D373E1" w14:paraId="7943EF1B" w14:textId="77777777">
            <w:pPr>
              <w:pStyle w:val="Normal6"/>
              <w:rPr>
                <w:color w:val="000000" w:themeColor="text1"/>
                <w:szCs w:val="24"/>
              </w:rPr>
            </w:pPr>
            <w:r w:rsidRPr="00355A6D">
              <w:rPr>
                <w:color w:val="000000" w:themeColor="text1"/>
              </w:rPr>
              <w:t xml:space="preserve">Każde państwo członkowskie określa, w drodze </w:t>
            </w:r>
            <w:r w:rsidRPr="00355A6D">
              <w:rPr>
                <w:b/>
                <w:i/>
                <w:color w:val="000000" w:themeColor="text1"/>
              </w:rPr>
              <w:t>przejrzystej</w:t>
            </w:r>
            <w:r w:rsidRPr="00355A6D">
              <w:rPr>
                <w:color w:val="000000" w:themeColor="text1"/>
              </w:rPr>
              <w:t xml:space="preserve"> procedury, skład i wielkość komitetu monitorującego, zapewniając wyważoną reprezentację odpowiednich organów i instytucji pośredniczących oraz przedstawicieli partnerów, o których mowa w art. 6 [partnerstwo].</w:t>
            </w:r>
          </w:p>
        </w:tc>
      </w:tr>
    </w:tbl>
    <w:p w:rsidR="00276A77" w:rsidRPr="00355A6D" w:rsidP="00276A77" w14:paraId="275A41A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C9497DA" w14:textId="77777777">
      <w:pPr>
        <w:rPr>
          <w:color w:val="000000" w:themeColor="text1"/>
        </w:rPr>
      </w:pPr>
      <w:r w:rsidRPr="00355A6D">
        <w:rPr>
          <w:rStyle w:val="HideTWBExt"/>
        </w:rPr>
        <w:t>&lt;/Amend&gt;</w:t>
      </w:r>
    </w:p>
    <w:p w:rsidR="00276A77" w:rsidRPr="00355A6D" w:rsidP="00276A77" w14:paraId="6F391BF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5442</w:t>
      </w:r>
      <w:r w:rsidRPr="00355A6D">
        <w:rPr>
          <w:rStyle w:val="HideTWBExt"/>
          <w:b w:val="0"/>
        </w:rPr>
        <w:t>&lt;/NumAm&gt;</w:t>
      </w:r>
    </w:p>
    <w:p w:rsidR="00276A77" w:rsidRPr="00355A6D" w:rsidP="00276A77" w14:paraId="7CF28A8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color w:val="000000" w:themeColor="text1"/>
        </w:rPr>
        <w:t xml:space="preserve">, Monika </w:t>
      </w:r>
      <w:r w:rsidRPr="00355A6D">
        <w:rPr>
          <w:color w:val="000000" w:themeColor="text1"/>
        </w:rPr>
        <w:t>Hohlmeier</w:t>
      </w:r>
      <w:r w:rsidRPr="00355A6D">
        <w:rPr>
          <w:rStyle w:val="HideTWBExt"/>
          <w:b w:val="0"/>
        </w:rPr>
        <w:t>&lt;/Members&gt;</w:t>
      </w:r>
    </w:p>
    <w:p w:rsidR="00276A77" w:rsidRPr="00355A6D" w:rsidP="00276A77" w14:paraId="7FBA297F" w14:textId="77777777">
      <w:pPr>
        <w:rPr>
          <w:color w:val="000000" w:themeColor="text1"/>
        </w:rPr>
      </w:pPr>
      <w:r w:rsidRPr="00355A6D">
        <w:rPr>
          <w:rStyle w:val="HideTWBExt"/>
        </w:rPr>
        <w:t>&lt;/RepeatBlock-By&gt;</w:t>
      </w:r>
    </w:p>
    <w:p w:rsidR="00276A77" w:rsidRPr="00355A6D" w:rsidP="00276A77" w14:paraId="23D6EB1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705B83C"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D5DA1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1799856" w14:textId="77777777">
            <w:pPr>
              <w:keepNext/>
              <w:rPr>
                <w:color w:val="000000" w:themeColor="text1"/>
              </w:rPr>
            </w:pPr>
          </w:p>
        </w:tc>
      </w:tr>
      <w:tr w14:paraId="4C8AE02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1D26D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4689E39" w14:textId="77777777">
            <w:pPr>
              <w:pStyle w:val="ColumnHeading"/>
              <w:keepNext/>
              <w:rPr>
                <w:color w:val="000000" w:themeColor="text1"/>
              </w:rPr>
            </w:pPr>
            <w:r w:rsidRPr="00355A6D">
              <w:rPr>
                <w:color w:val="000000" w:themeColor="text1"/>
              </w:rPr>
              <w:t>Poprawka</w:t>
            </w:r>
          </w:p>
        </w:tc>
      </w:tr>
      <w:tr w14:paraId="04E1BDE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C67930" w14:textId="77777777">
            <w:pPr>
              <w:pStyle w:val="Normal6"/>
              <w:rPr>
                <w:color w:val="000000" w:themeColor="text1"/>
              </w:rPr>
            </w:pPr>
            <w:r w:rsidRPr="00355A6D">
              <w:rPr>
                <w:color w:val="000000" w:themeColor="text1"/>
              </w:rPr>
              <w:t xml:space="preserve">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w:t>
            </w:r>
            <w:r w:rsidRPr="00355A6D">
              <w:rPr>
                <w:b/>
                <w:i/>
                <w:color w:val="000000" w:themeColor="text1"/>
              </w:rPr>
              <w:t>Liczba takich partnerów jest równa liczbie członków należących do wspomnianych organów lub instytucji pośredniczących lub od niej wyższa.</w:t>
            </w:r>
          </w:p>
        </w:tc>
        <w:tc>
          <w:tcPr>
            <w:tcW w:w="4876" w:type="dxa"/>
          </w:tcPr>
          <w:p w:rsidR="00276A77" w:rsidRPr="00355A6D" w:rsidP="00D373E1" w14:paraId="0723D652" w14:textId="77777777">
            <w:pPr>
              <w:pStyle w:val="Normal6"/>
              <w:rPr>
                <w:color w:val="000000" w:themeColor="text1"/>
                <w:szCs w:val="24"/>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w:t>
            </w:r>
          </w:p>
        </w:tc>
      </w:tr>
    </w:tbl>
    <w:p w:rsidR="00276A77" w:rsidRPr="00355A6D" w:rsidP="00276A77" w14:paraId="633E8CD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71AE436F" w14:textId="77777777">
      <w:pPr>
        <w:rPr>
          <w:color w:val="000000" w:themeColor="text1"/>
        </w:rPr>
      </w:pPr>
      <w:r w:rsidRPr="00355A6D">
        <w:rPr>
          <w:rStyle w:val="HideTWBExt"/>
        </w:rPr>
        <w:t>&lt;/Amend&gt;</w:t>
      </w:r>
    </w:p>
    <w:p w:rsidR="00276A77" w:rsidRPr="00355A6D" w:rsidP="00276A77" w14:paraId="4588C73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5443</w:t>
      </w:r>
      <w:r w:rsidRPr="00355A6D">
        <w:rPr>
          <w:rStyle w:val="HideTWBExt"/>
          <w:b w:val="0"/>
        </w:rPr>
        <w:t>&lt;/NumAm&gt;</w:t>
      </w:r>
    </w:p>
    <w:p w:rsidR="00276A77" w:rsidRPr="00355A6D" w:rsidP="00276A77" w14:paraId="2B50826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4AA7339C" w14:textId="77777777">
      <w:pPr>
        <w:rPr>
          <w:color w:val="000000" w:themeColor="text1"/>
        </w:rPr>
      </w:pPr>
      <w:r w:rsidRPr="00355A6D">
        <w:rPr>
          <w:rStyle w:val="HideTWBExt"/>
        </w:rPr>
        <w:t>&lt;/RepeatBlock-By&gt;</w:t>
      </w:r>
    </w:p>
    <w:p w:rsidR="00276A77" w:rsidRPr="00355A6D" w:rsidP="00276A77" w14:paraId="0B73B62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11EA3EB"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47BC6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F835459" w14:textId="77777777">
            <w:pPr>
              <w:keepNext/>
              <w:rPr>
                <w:color w:val="000000" w:themeColor="text1"/>
              </w:rPr>
            </w:pPr>
          </w:p>
        </w:tc>
      </w:tr>
      <w:tr w14:paraId="336496C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713FF6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53AFF65" w14:textId="77777777">
            <w:pPr>
              <w:pStyle w:val="ColumnHeading"/>
              <w:keepNext/>
              <w:rPr>
                <w:color w:val="000000" w:themeColor="text1"/>
              </w:rPr>
            </w:pPr>
            <w:r w:rsidRPr="00355A6D">
              <w:rPr>
                <w:color w:val="000000" w:themeColor="text1"/>
              </w:rPr>
              <w:t>Poprawka</w:t>
            </w:r>
          </w:p>
        </w:tc>
      </w:tr>
      <w:tr w14:paraId="4EFDF1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F8A536" w14:textId="77777777">
            <w:pPr>
              <w:pStyle w:val="Normal6"/>
              <w:rPr>
                <w:color w:val="000000" w:themeColor="text1"/>
              </w:rPr>
            </w:pPr>
            <w:r w:rsidRPr="00355A6D">
              <w:rPr>
                <w:color w:val="000000" w:themeColor="text1"/>
              </w:rPr>
              <w:t xml:space="preserve">Każde państwo członkowskie określa, w drodze procedury publicznej oraz w oparciu o obiektywne i przejrzyste kryteria, skład i wielkość </w:t>
            </w:r>
            <w:r w:rsidRPr="00355A6D">
              <w:rPr>
                <w:b/>
                <w:i/>
                <w:color w:val="000000" w:themeColor="text1"/>
              </w:rPr>
              <w:t>komitetu monitorującego,</w:t>
            </w:r>
            <w:r w:rsidRPr="00355A6D">
              <w:rPr>
                <w:color w:val="000000" w:themeColor="text1"/>
              </w:rPr>
              <w:t xml:space="preserve"> zapewniając wyważoną reprezentację </w:t>
            </w:r>
            <w:r w:rsidRPr="00355A6D">
              <w:rPr>
                <w:color w:val="000000" w:themeColor="text1"/>
              </w:rPr>
              <w:t xml:space="preserve">odpowiednich organów państw członkowskich i instytucji pośredniczących oraz przedstawicieli partnerów, o których mowa w art. 6 [partnerstwo]. </w:t>
            </w:r>
            <w:r w:rsidRPr="00355A6D">
              <w:rPr>
                <w:b/>
                <w:i/>
                <w:color w:val="000000" w:themeColor="text1"/>
              </w:rPr>
              <w:t>Liczba takich partnerów jest równa liczbie członków należących do wspomnianych organów lub instytucji pośredniczących lub od niej wyższa.</w:t>
            </w:r>
          </w:p>
        </w:tc>
        <w:tc>
          <w:tcPr>
            <w:tcW w:w="4876" w:type="dxa"/>
          </w:tcPr>
          <w:p w:rsidR="00276A77" w:rsidRPr="00355A6D" w:rsidP="00D373E1" w14:paraId="41E6D173" w14:textId="77777777">
            <w:pPr>
              <w:pStyle w:val="Normal6"/>
              <w:rPr>
                <w:color w:val="000000" w:themeColor="text1"/>
                <w:szCs w:val="24"/>
              </w:rPr>
            </w:pPr>
            <w:r w:rsidRPr="00355A6D">
              <w:rPr>
                <w:color w:val="000000" w:themeColor="text1"/>
              </w:rPr>
              <w:t xml:space="preserve">Każde państwo członkowskie określa, w drodze procedury publicznej oraz w oparciu o obiektywne i przejrzyste kryteria, skład i wielkość </w:t>
            </w:r>
            <w:r w:rsidRPr="00355A6D">
              <w:rPr>
                <w:b/>
                <w:i/>
                <w:color w:val="000000" w:themeColor="text1"/>
              </w:rPr>
              <w:t>organu doradczego,</w:t>
            </w:r>
            <w:r w:rsidRPr="00355A6D">
              <w:rPr>
                <w:color w:val="000000" w:themeColor="text1"/>
              </w:rPr>
              <w:t xml:space="preserve"> zapewniając wyważoną reprezentację </w:t>
            </w:r>
            <w:r w:rsidRPr="00355A6D">
              <w:rPr>
                <w:color w:val="000000" w:themeColor="text1"/>
              </w:rPr>
              <w:t>odpowiednich organów państw członkowskich i instytucji pośredniczących oraz przedstawicieli partnerów, o których mowa w art. 6 [partnerstwo].</w:t>
            </w:r>
          </w:p>
        </w:tc>
      </w:tr>
    </w:tbl>
    <w:p w:rsidR="00276A77" w:rsidRPr="00294C12" w:rsidP="00276A77" w14:paraId="7F27D68E"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{EN}</w:t>
      </w:r>
      <w:r w:rsidRPr="00294C12">
        <w:rPr>
          <w:color w:val="000000" w:themeColor="text1"/>
          <w:lang w:val="pt-PT"/>
        </w:rPr>
        <w:t>en</w:t>
      </w:r>
      <w:r w:rsidRPr="00294C12">
        <w:rPr>
          <w:rStyle w:val="HideTWBExt"/>
          <w:lang w:val="pt-PT"/>
        </w:rPr>
        <w:t>&lt;/Original&gt;</w:t>
      </w:r>
    </w:p>
    <w:p w:rsidR="00276A77" w:rsidRPr="00294C12" w:rsidP="00276A77" w14:paraId="365EF1DC" w14:textId="77777777">
      <w:pPr>
        <w:rPr>
          <w:color w:val="000000" w:themeColor="text1"/>
          <w:lang w:val="pt-PT"/>
        </w:rPr>
      </w:pPr>
      <w:r w:rsidRPr="00294C12">
        <w:rPr>
          <w:rStyle w:val="HideTWBExt"/>
          <w:lang w:val="pt-PT"/>
        </w:rPr>
        <w:t>&lt;/Amend&gt;</w:t>
      </w:r>
    </w:p>
    <w:p w:rsidR="00276A77" w:rsidRPr="00294C12" w:rsidP="00276A77" w14:paraId="4B6FDEDB" w14:textId="77777777">
      <w:pPr>
        <w:pStyle w:val="AMNumberTabs0"/>
        <w:keepNext/>
        <w:rPr>
          <w:color w:val="000000" w:themeColor="text1"/>
          <w:lang w:val="pt-PT"/>
        </w:rPr>
      </w:pPr>
      <w:r w:rsidRPr="00294C12">
        <w:rPr>
          <w:rStyle w:val="HideTWBExt"/>
          <w:b w:val="0"/>
          <w:lang w:val="pt-PT"/>
        </w:rPr>
        <w:t>&lt;Amend&gt;</w:t>
      </w:r>
      <w:r w:rsidRPr="00294C12">
        <w:rPr>
          <w:color w:val="000000" w:themeColor="text1"/>
          <w:lang w:val="pt-PT"/>
        </w:rPr>
        <w:t>Poprawka</w:t>
      </w:r>
      <w:r w:rsidRPr="00294C12">
        <w:rPr>
          <w:color w:val="000000" w:themeColor="text1"/>
          <w:lang w:val="pt-PT"/>
        </w:rPr>
        <w:tab/>
      </w:r>
      <w:r w:rsidRPr="00294C12">
        <w:rPr>
          <w:color w:val="000000" w:themeColor="text1"/>
          <w:lang w:val="pt-PT"/>
        </w:rPr>
        <w:tab/>
      </w:r>
      <w:r w:rsidRPr="00294C12">
        <w:rPr>
          <w:rStyle w:val="HideTWBExt"/>
          <w:b w:val="0"/>
          <w:lang w:val="pt-PT"/>
        </w:rPr>
        <w:t>&lt;NumAm&gt;</w:t>
      </w:r>
      <w:r w:rsidRPr="00294C12">
        <w:rPr>
          <w:color w:val="000000" w:themeColor="text1"/>
          <w:lang w:val="pt-PT"/>
        </w:rPr>
        <w:t>5444</w:t>
      </w:r>
      <w:r w:rsidRPr="00294C12">
        <w:rPr>
          <w:rStyle w:val="HideTWBExt"/>
          <w:b w:val="0"/>
          <w:lang w:val="pt-PT"/>
        </w:rPr>
        <w:t>&lt;/NumAm&gt;</w:t>
      </w:r>
    </w:p>
    <w:p w:rsidR="00276A77" w:rsidRPr="00294C12" w:rsidP="00276A77" w14:paraId="1DC565EE" w14:textId="77777777">
      <w:pPr>
        <w:pStyle w:val="NormalBold"/>
        <w:rPr>
          <w:color w:val="000000" w:themeColor="text1"/>
          <w:lang w:val="pt-PT"/>
        </w:rPr>
      </w:pPr>
      <w:r w:rsidRPr="00294C12">
        <w:rPr>
          <w:rStyle w:val="HideTWBExt"/>
          <w:b w:val="0"/>
          <w:lang w:val="pt-PT"/>
        </w:rPr>
        <w:t>&lt;RepeatBlock-By&gt;&lt;Members&gt;</w:t>
      </w:r>
      <w:r w:rsidRPr="00294C12">
        <w:rPr>
          <w:color w:val="000000" w:themeColor="text1"/>
          <w:lang w:val="pt-PT"/>
        </w:rPr>
        <w:t>Paulo do Nascimento Cabral</w:t>
      </w:r>
      <w:r w:rsidRPr="00294C12">
        <w:rPr>
          <w:rStyle w:val="HideTWBExt"/>
          <w:b w:val="0"/>
          <w:lang w:val="pt-PT"/>
        </w:rPr>
        <w:t>&lt;/Members&gt;</w:t>
      </w:r>
    </w:p>
    <w:p w:rsidR="00276A77" w:rsidRPr="00294C12" w:rsidP="00276A77" w14:paraId="38E4244B" w14:textId="77777777">
      <w:pPr>
        <w:rPr>
          <w:color w:val="000000" w:themeColor="text1"/>
          <w:lang w:val="pt-PT"/>
        </w:rPr>
      </w:pPr>
      <w:r w:rsidRPr="00294C12">
        <w:rPr>
          <w:rStyle w:val="HideTWBExt"/>
          <w:lang w:val="pt-PT"/>
        </w:rPr>
        <w:t>&lt;/RepeatBlock-By&gt;</w:t>
      </w:r>
    </w:p>
    <w:p w:rsidR="00276A77" w:rsidRPr="00355A6D" w:rsidP="00276A77" w14:paraId="23511A0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5F5A26"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96D4E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A125013" w14:textId="77777777">
            <w:pPr>
              <w:keepNext/>
              <w:rPr>
                <w:color w:val="000000" w:themeColor="text1"/>
              </w:rPr>
            </w:pPr>
          </w:p>
        </w:tc>
      </w:tr>
      <w:tr w14:paraId="61014A6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71656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D4BD397" w14:textId="77777777">
            <w:pPr>
              <w:pStyle w:val="ColumnHeading"/>
              <w:keepNext/>
              <w:rPr>
                <w:color w:val="000000" w:themeColor="text1"/>
              </w:rPr>
            </w:pPr>
            <w:r w:rsidRPr="00355A6D">
              <w:rPr>
                <w:color w:val="000000" w:themeColor="text1"/>
              </w:rPr>
              <w:t>Poprawka</w:t>
            </w:r>
          </w:p>
        </w:tc>
      </w:tr>
      <w:tr w14:paraId="16A6E5F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98F5544"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5AC6C600" w14:textId="77777777">
            <w:pPr>
              <w:pStyle w:val="Normal6"/>
              <w:rPr>
                <w:color w:val="000000" w:themeColor="text1"/>
                <w:szCs w:val="24"/>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w:t>
            </w:r>
            <w:r w:rsidRPr="00355A6D">
              <w:rPr>
                <w:b/>
                <w:i/>
                <w:color w:val="000000" w:themeColor="text1"/>
              </w:rPr>
              <w:t>, w tym organów regionalnych i lokalnych,</w:t>
            </w:r>
            <w:r w:rsidRPr="00355A6D">
              <w:rPr>
                <w:color w:val="000000" w:themeColor="text1"/>
              </w:rPr>
              <w:t xml:space="preserve"> oraz przedstawicieli partnerów, o których mowa w art. 6 [partnerstwo]. Liczba takich partnerów jest równa liczbie członków należących do wspomnianych organów lub instytucji pośredniczących lub od niej wyższa.</w:t>
            </w:r>
          </w:p>
        </w:tc>
      </w:tr>
    </w:tbl>
    <w:p w:rsidR="00276A77" w:rsidRPr="00355A6D" w:rsidP="00276A77" w14:paraId="1BD0E0CA" w14:textId="77777777">
      <w:pPr>
        <w:pStyle w:val="Olang"/>
        <w:rPr>
          <w:noProof w:val="0"/>
          <w:color w:val="000000" w:themeColor="text1"/>
        </w:rPr>
      </w:pPr>
      <w:r w:rsidRPr="00355A6D">
        <w:rPr>
          <w:noProof w:val="0"/>
          <w:color w:val="000000" w:themeColor="text1"/>
        </w:rPr>
        <w:t xml:space="preserve">Or. </w:t>
      </w:r>
      <w:r w:rsidRPr="00355A6D">
        <w:rPr>
          <w:rStyle w:val="HideTWBExt"/>
        </w:rPr>
        <w:t>&lt;Original&gt;</w:t>
      </w:r>
      <w:r w:rsidRPr="00355A6D">
        <w:rPr>
          <w:rStyle w:val="HideTWBInt"/>
        </w:rPr>
        <w:t>{PT}</w:t>
      </w:r>
      <w:r w:rsidRPr="00355A6D">
        <w:rPr>
          <w:noProof w:val="0"/>
          <w:color w:val="000000" w:themeColor="text1"/>
        </w:rPr>
        <w:t>pt</w:t>
      </w:r>
      <w:r w:rsidRPr="00355A6D">
        <w:rPr>
          <w:rStyle w:val="HideTWBExt"/>
        </w:rPr>
        <w:t>&lt;/Original&gt;</w:t>
      </w:r>
    </w:p>
    <w:p w:rsidR="00276A77" w:rsidRPr="00355A6D" w:rsidP="00276A77" w14:paraId="374C77BB" w14:textId="77777777">
      <w:pPr>
        <w:rPr>
          <w:color w:val="000000" w:themeColor="text1"/>
        </w:rPr>
      </w:pPr>
      <w:r w:rsidRPr="00355A6D">
        <w:rPr>
          <w:rStyle w:val="HideTWBExt"/>
        </w:rPr>
        <w:t>&lt;/Amend&gt;</w:t>
      </w:r>
    </w:p>
    <w:p w:rsidR="00276A77" w:rsidRPr="00355A6D" w:rsidP="00276A77" w14:paraId="5E0F78D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5445</w:t>
      </w:r>
      <w:r w:rsidRPr="00355A6D">
        <w:rPr>
          <w:rStyle w:val="HideTWBExt"/>
          <w:b w:val="0"/>
        </w:rPr>
        <w:t>&lt;/NumAm&gt;</w:t>
      </w:r>
    </w:p>
    <w:p w:rsidR="00276A77" w:rsidRPr="00355A6D" w:rsidP="00276A77" w14:paraId="129AAD70" w14:textId="77777777">
      <w:pPr>
        <w:pStyle w:val="NormalBold"/>
        <w:rPr>
          <w:color w:val="000000" w:themeColor="text1"/>
        </w:rPr>
      </w:pPr>
      <w:r w:rsidRPr="00355A6D">
        <w:rPr>
          <w:rStyle w:val="HideTWBExt"/>
          <w:b w:val="0"/>
        </w:rPr>
        <w:t>&lt;RepeatBlock-By&gt;&lt;Members&gt;</w:t>
      </w:r>
      <w:r w:rsidRPr="00355A6D">
        <w:rPr>
          <w:color w:val="000000" w:themeColor="text1"/>
        </w:rPr>
        <w:t>Gabriella</w:t>
      </w:r>
      <w:r w:rsidRPr="00355A6D">
        <w:rPr>
          <w:color w:val="000000" w:themeColor="text1"/>
        </w:rPr>
        <w:t xml:space="preserve"> </w:t>
      </w:r>
      <w:r w:rsidRPr="00355A6D">
        <w:rPr>
          <w:color w:val="000000" w:themeColor="text1"/>
        </w:rPr>
        <w:t>Gerzsenyi</w:t>
      </w:r>
      <w:r w:rsidRPr="00355A6D">
        <w:rPr>
          <w:rStyle w:val="HideTWBExt"/>
          <w:b w:val="0"/>
        </w:rPr>
        <w:t>&lt;/Members&gt;</w:t>
      </w:r>
    </w:p>
    <w:p w:rsidR="00276A77" w:rsidRPr="00355A6D" w:rsidP="00276A77" w14:paraId="52FC6E6A" w14:textId="77777777">
      <w:pPr>
        <w:rPr>
          <w:color w:val="000000" w:themeColor="text1"/>
        </w:rPr>
      </w:pPr>
      <w:r w:rsidRPr="00355A6D">
        <w:rPr>
          <w:rStyle w:val="HideTWBExt"/>
        </w:rPr>
        <w:t>&lt;/RepeatBlock-By&gt;</w:t>
      </w:r>
    </w:p>
    <w:p w:rsidR="00276A77" w:rsidRPr="00355A6D" w:rsidP="00276A77" w14:paraId="3924B25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FDAD201"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953F5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8B749C1" w14:textId="77777777">
            <w:pPr>
              <w:keepNext/>
              <w:rPr>
                <w:color w:val="000000" w:themeColor="text1"/>
              </w:rPr>
            </w:pPr>
          </w:p>
        </w:tc>
      </w:tr>
      <w:tr w14:paraId="258DC2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ABB8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8CC6D67" w14:textId="77777777">
            <w:pPr>
              <w:pStyle w:val="ColumnHeading"/>
              <w:keepNext/>
              <w:rPr>
                <w:color w:val="000000" w:themeColor="text1"/>
              </w:rPr>
            </w:pPr>
            <w:r w:rsidRPr="00355A6D">
              <w:rPr>
                <w:color w:val="000000" w:themeColor="text1"/>
              </w:rPr>
              <w:t>Poprawka</w:t>
            </w:r>
          </w:p>
        </w:tc>
      </w:tr>
      <w:tr w14:paraId="1C81422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A7C45B5"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1C8B0666" w14:textId="77777777">
            <w:pPr>
              <w:pStyle w:val="Normal6"/>
              <w:rPr>
                <w:color w:val="000000" w:themeColor="text1"/>
                <w:szCs w:val="24"/>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w:t>
            </w:r>
            <w:r w:rsidRPr="00355A6D">
              <w:rPr>
                <w:b/>
                <w:i/>
                <w:color w:val="000000" w:themeColor="text1"/>
              </w:rPr>
              <w:t>, w tym organów regionalnych i lokalnych,</w:t>
            </w:r>
            <w:r w:rsidRPr="00355A6D">
              <w:rPr>
                <w:color w:val="000000" w:themeColor="text1"/>
              </w:rPr>
              <w:t xml:space="preserve"> i instytucji pośredniczących oraz przedstawicieli partnerów, o których mowa w art. 6 [partnerstwo]. Liczba takich partnerów jest równa liczbie członków należących do wspomnianych organów lub instytucji pośredniczących lub od niej wyższa.</w:t>
            </w:r>
          </w:p>
        </w:tc>
      </w:tr>
    </w:tbl>
    <w:p w:rsidR="00276A77" w:rsidRPr="00294C12" w:rsidP="00276A77" w14:paraId="25D2EC58"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27C1A537" w14:textId="77777777">
      <w:pPr>
        <w:rPr>
          <w:color w:val="000000" w:themeColor="text1"/>
          <w:lang w:val="fr-BE"/>
        </w:rPr>
      </w:pPr>
      <w:r w:rsidRPr="00294C12">
        <w:rPr>
          <w:rStyle w:val="HideTWBExt"/>
          <w:lang w:val="fr-BE"/>
        </w:rPr>
        <w:t>&lt;/Amend&gt;</w:t>
      </w:r>
    </w:p>
    <w:p w:rsidR="00276A77" w:rsidRPr="00294C12" w:rsidP="00276A77" w14:paraId="55EBA97E"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5446</w:t>
      </w:r>
      <w:r w:rsidRPr="00294C12">
        <w:rPr>
          <w:rStyle w:val="HideTWBExt"/>
          <w:b w:val="0"/>
          <w:lang w:val="fr-BE"/>
        </w:rPr>
        <w:t>&lt;/NumAm&gt;</w:t>
      </w:r>
    </w:p>
    <w:p w:rsidR="00276A77" w:rsidRPr="00294C12" w:rsidP="00276A77" w14:paraId="4CD21D8A"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33C41E03" w14:textId="77777777">
      <w:pPr>
        <w:rPr>
          <w:color w:val="000000" w:themeColor="text1"/>
          <w:lang w:val="fr-BE"/>
        </w:rPr>
      </w:pPr>
      <w:r w:rsidRPr="00294C12">
        <w:rPr>
          <w:rStyle w:val="HideTWBExt"/>
          <w:lang w:val="fr-BE"/>
        </w:rPr>
        <w:t>&lt;/RepeatBlock-By&gt;</w:t>
      </w:r>
    </w:p>
    <w:p w:rsidR="00276A77" w:rsidRPr="00355A6D" w:rsidP="00276A77" w14:paraId="05C01BA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5F0AE5B"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2CBB3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D5D9BBE" w14:textId="77777777">
            <w:pPr>
              <w:keepNext/>
              <w:rPr>
                <w:color w:val="000000" w:themeColor="text1"/>
              </w:rPr>
            </w:pPr>
          </w:p>
        </w:tc>
      </w:tr>
      <w:tr w14:paraId="6AB05B5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16015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D3D7B4E" w14:textId="77777777">
            <w:pPr>
              <w:pStyle w:val="ColumnHeading"/>
              <w:keepNext/>
              <w:rPr>
                <w:color w:val="000000" w:themeColor="text1"/>
              </w:rPr>
            </w:pPr>
            <w:r w:rsidRPr="00355A6D">
              <w:rPr>
                <w:color w:val="000000" w:themeColor="text1"/>
              </w:rPr>
              <w:t>Poprawka</w:t>
            </w:r>
          </w:p>
        </w:tc>
      </w:tr>
      <w:tr w14:paraId="2295C7D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AD0A20" w14:textId="77777777">
            <w:pPr>
              <w:pStyle w:val="Normal6"/>
              <w:rPr>
                <w:color w:val="000000" w:themeColor="text1"/>
              </w:rPr>
            </w:pPr>
            <w:r w:rsidRPr="00355A6D">
              <w:rPr>
                <w:color w:val="000000" w:themeColor="text1"/>
              </w:rPr>
              <w:t xml:space="preserve">Każde państwo członkowskie określa, w drodze </w:t>
            </w:r>
            <w:r w:rsidRPr="00355A6D">
              <w:rPr>
                <w:b/>
                <w:i/>
                <w:color w:val="000000" w:themeColor="text1"/>
              </w:rPr>
              <w:t>procedury publicznej oraz w oparciu o obiektywne</w:t>
            </w:r>
            <w:r w:rsidRPr="00355A6D">
              <w:rPr>
                <w:color w:val="000000" w:themeColor="text1"/>
              </w:rPr>
              <w:t xml:space="preserve"> i </w:t>
            </w:r>
            <w:r w:rsidRPr="00355A6D">
              <w:rPr>
                <w:b/>
                <w:i/>
                <w:color w:val="000000" w:themeColor="text1"/>
              </w:rPr>
              <w:t>przejrzyste kryteria,</w:t>
            </w:r>
            <w:r w:rsidRPr="00355A6D">
              <w:rPr>
                <w:color w:val="000000" w:themeColor="text1"/>
              </w:rPr>
              <w:t xml:space="preserve"> skład i wielkość komitetu monitorującego, zapewniając wyważoną reprezentację odpowiednich organów </w:t>
            </w:r>
            <w:r w:rsidRPr="00355A6D">
              <w:rPr>
                <w:b/>
                <w:i/>
                <w:color w:val="000000" w:themeColor="text1"/>
              </w:rPr>
              <w:t>państw członkowskich</w:t>
            </w:r>
            <w:r w:rsidRPr="00355A6D">
              <w:rPr>
                <w:color w:val="000000" w:themeColor="text1"/>
              </w:rPr>
              <w:t xml:space="preserve">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2B6A2838" w14:textId="77777777">
            <w:pPr>
              <w:pStyle w:val="Normal6"/>
              <w:rPr>
                <w:color w:val="000000" w:themeColor="text1"/>
                <w:szCs w:val="24"/>
              </w:rPr>
            </w:pPr>
            <w:r w:rsidRPr="00355A6D">
              <w:rPr>
                <w:color w:val="000000" w:themeColor="text1"/>
              </w:rPr>
              <w:t xml:space="preserve">Każde państwo członkowskie </w:t>
            </w:r>
            <w:r w:rsidRPr="00355A6D">
              <w:rPr>
                <w:b/>
                <w:i/>
                <w:color w:val="000000" w:themeColor="text1"/>
              </w:rPr>
              <w:t>lub odpowiednia instytucja zarządzająca</w:t>
            </w:r>
            <w:r w:rsidRPr="00355A6D">
              <w:rPr>
                <w:color w:val="000000" w:themeColor="text1"/>
              </w:rPr>
              <w:t xml:space="preserve"> określa, w drodze </w:t>
            </w:r>
            <w:r w:rsidRPr="00355A6D">
              <w:rPr>
                <w:b/>
                <w:i/>
                <w:color w:val="000000" w:themeColor="text1"/>
              </w:rPr>
              <w:t>przejrzystej</w:t>
            </w:r>
            <w:r w:rsidRPr="00355A6D">
              <w:rPr>
                <w:color w:val="000000" w:themeColor="text1"/>
              </w:rPr>
              <w:t xml:space="preserve"> i </w:t>
            </w:r>
            <w:r w:rsidRPr="00355A6D">
              <w:rPr>
                <w:b/>
                <w:i/>
                <w:color w:val="000000" w:themeColor="text1"/>
              </w:rPr>
              <w:t>sprawiedliwej procedury opartej na obiektywnych kryteriach,</w:t>
            </w:r>
            <w:r w:rsidRPr="00355A6D">
              <w:rPr>
                <w:color w:val="000000" w:themeColor="text1"/>
              </w:rPr>
              <w:t xml:space="preserve"> skład i wielkość komitetu monitorującego, zapewniając wyważoną reprezentację odpowiednich organów i instytucji pośredniczących oraz przedstawicieli partnerów, o których mowa w art. 6 [partnerstwo]. Liczba takich partnerów jest równa liczbie członków należących do wspomnianych organów lub instytucji pośredniczących lub od niej wyższa.</w:t>
            </w:r>
          </w:p>
        </w:tc>
      </w:tr>
    </w:tbl>
    <w:p w:rsidR="00276A77" w:rsidRPr="00355A6D" w:rsidP="00276A77" w14:paraId="672007E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2DBF45F" w14:textId="77777777">
      <w:pPr>
        <w:rPr>
          <w:color w:val="000000" w:themeColor="text1"/>
        </w:rPr>
      </w:pPr>
      <w:r w:rsidRPr="00355A6D">
        <w:rPr>
          <w:rStyle w:val="HideTWBExt"/>
        </w:rPr>
        <w:t>&lt;/Amend&gt;</w:t>
      </w:r>
    </w:p>
    <w:p w:rsidR="00276A77" w:rsidRPr="00355A6D" w:rsidP="00276A77" w14:paraId="5EC4A1B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5447</w:t>
      </w:r>
      <w:r w:rsidRPr="00355A6D">
        <w:rPr>
          <w:rStyle w:val="HideTWBExt"/>
          <w:b w:val="0"/>
        </w:rPr>
        <w:t>&lt;/NumAm&gt;</w:t>
      </w:r>
    </w:p>
    <w:p w:rsidR="00276A77" w:rsidRPr="00355A6D" w:rsidP="00276A77" w14:paraId="387BCB6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Monika </w:t>
      </w:r>
      <w:r w:rsidRPr="00355A6D">
        <w:rPr>
          <w:color w:val="000000" w:themeColor="text1"/>
        </w:rPr>
        <w:t>Hohlmeier</w:t>
      </w:r>
      <w:r w:rsidRPr="00355A6D">
        <w:rPr>
          <w:rStyle w:val="HideTWBExt"/>
          <w:b w:val="0"/>
        </w:rPr>
        <w:t>&lt;/Members&gt;</w:t>
      </w:r>
    </w:p>
    <w:p w:rsidR="00276A77" w:rsidRPr="00355A6D" w:rsidP="00276A77" w14:paraId="00363E68" w14:textId="77777777">
      <w:pPr>
        <w:rPr>
          <w:color w:val="000000" w:themeColor="text1"/>
        </w:rPr>
      </w:pPr>
      <w:r w:rsidRPr="00355A6D">
        <w:rPr>
          <w:rStyle w:val="HideTWBExt"/>
        </w:rPr>
        <w:t>&lt;/RepeatBlock-By&gt;</w:t>
      </w:r>
    </w:p>
    <w:p w:rsidR="00276A77" w:rsidRPr="00355A6D" w:rsidP="00276A77" w14:paraId="3C04BA0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C626D40"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6215A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7060107" w14:textId="77777777">
            <w:pPr>
              <w:keepNext/>
              <w:rPr>
                <w:color w:val="000000" w:themeColor="text1"/>
              </w:rPr>
            </w:pPr>
          </w:p>
        </w:tc>
      </w:tr>
      <w:tr w14:paraId="1EAC00D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E6672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7107D85" w14:textId="77777777">
            <w:pPr>
              <w:pStyle w:val="ColumnHeading"/>
              <w:keepNext/>
              <w:rPr>
                <w:color w:val="000000" w:themeColor="text1"/>
              </w:rPr>
            </w:pPr>
            <w:r w:rsidRPr="00355A6D">
              <w:rPr>
                <w:color w:val="000000" w:themeColor="text1"/>
              </w:rPr>
              <w:t>Poprawka</w:t>
            </w:r>
          </w:p>
        </w:tc>
      </w:tr>
      <w:tr w14:paraId="0AA35E9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A8909E"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B63445" w:rsidP="00D373E1" w14:paraId="28C0E1CE" w14:textId="0C4D42F4">
            <w:pPr>
              <w:pStyle w:val="Normal6"/>
              <w:rPr>
                <w:color w:val="000000" w:themeColor="text1"/>
                <w:szCs w:val="24"/>
              </w:rPr>
            </w:pPr>
            <w:r w:rsidRPr="00B63445">
              <w:rPr>
                <w:i/>
                <w:color w:val="000000" w:themeColor="text1"/>
              </w:rPr>
              <w:t>(Nie dotyczy polskiej wersji językowej)</w:t>
            </w:r>
          </w:p>
        </w:tc>
      </w:tr>
    </w:tbl>
    <w:p w:rsidR="00276A77" w:rsidRPr="00294C12" w:rsidP="00276A77" w14:paraId="3870E75A"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5E684461" w14:textId="77777777">
      <w:pPr>
        <w:rPr>
          <w:color w:val="000000" w:themeColor="text1"/>
          <w:lang w:val="fr-BE"/>
        </w:rPr>
      </w:pPr>
      <w:r w:rsidRPr="00294C12">
        <w:rPr>
          <w:rStyle w:val="HideTWBExt"/>
          <w:lang w:val="fr-BE"/>
        </w:rPr>
        <w:t>&lt;/Amend&gt;</w:t>
      </w:r>
    </w:p>
    <w:p w:rsidR="00276A77" w:rsidRPr="00294C12" w:rsidP="00276A77" w14:paraId="177DAE28"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5448</w:t>
      </w:r>
      <w:r w:rsidRPr="00294C12">
        <w:rPr>
          <w:rStyle w:val="HideTWBExt"/>
          <w:b w:val="0"/>
          <w:lang w:val="fr-BE"/>
        </w:rPr>
        <w:t>&lt;/NumAm&gt;</w:t>
      </w:r>
    </w:p>
    <w:p w:rsidR="00276A77" w:rsidRPr="00294C12" w:rsidP="00276A77" w14:paraId="4B8EF7F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46CBAADA" w14:textId="77777777">
      <w:pPr>
        <w:rPr>
          <w:color w:val="000000" w:themeColor="text1"/>
          <w:lang w:val="fr-BE"/>
        </w:rPr>
      </w:pPr>
      <w:r w:rsidRPr="00294C12">
        <w:rPr>
          <w:rStyle w:val="HideTWBExt"/>
          <w:lang w:val="fr-BE"/>
        </w:rPr>
        <w:t>&lt;/RepeatBlock-By&gt;</w:t>
      </w:r>
    </w:p>
    <w:p w:rsidR="00276A77" w:rsidRPr="00355A6D" w:rsidP="00276A77" w14:paraId="0E664B2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55E0ED5"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7BE1E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6BB7EE" w14:textId="77777777">
            <w:pPr>
              <w:keepNext/>
              <w:rPr>
                <w:color w:val="000000" w:themeColor="text1"/>
              </w:rPr>
            </w:pPr>
          </w:p>
        </w:tc>
      </w:tr>
      <w:tr w14:paraId="32A9909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97315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D4CB430" w14:textId="77777777">
            <w:pPr>
              <w:pStyle w:val="ColumnHeading"/>
              <w:keepNext/>
              <w:rPr>
                <w:color w:val="000000" w:themeColor="text1"/>
              </w:rPr>
            </w:pPr>
            <w:r w:rsidRPr="00355A6D">
              <w:rPr>
                <w:color w:val="000000" w:themeColor="text1"/>
              </w:rPr>
              <w:t>Poprawka</w:t>
            </w:r>
          </w:p>
        </w:tc>
      </w:tr>
      <w:tr w14:paraId="79984A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1DEEEB" w14:textId="77777777">
            <w:pPr>
              <w:pStyle w:val="Normal6"/>
              <w:rPr>
                <w:color w:val="000000" w:themeColor="text1"/>
              </w:rPr>
            </w:pPr>
            <w:r w:rsidRPr="00355A6D">
              <w:rPr>
                <w:color w:val="000000" w:themeColor="text1"/>
              </w:rPr>
              <w:t>Każde państwo członkowskie określa, w drodze procedury publicznej oraz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294C12" w:rsidP="00D373E1" w14:paraId="4D6367F7" w14:textId="73954D68">
            <w:pPr>
              <w:pStyle w:val="Normal6"/>
              <w:rPr>
                <w:color w:val="000000" w:themeColor="text1"/>
                <w:szCs w:val="24"/>
                <w:lang w:val="de-DE"/>
              </w:rPr>
            </w:pPr>
            <w:r w:rsidRPr="00294C12">
              <w:rPr>
                <w:i/>
                <w:color w:val="000000" w:themeColor="text1"/>
                <w:lang w:val="de-DE"/>
              </w:rPr>
              <w:t xml:space="preserve">(Nie </w:t>
            </w:r>
            <w:r w:rsidRPr="00294C12">
              <w:rPr>
                <w:i/>
                <w:color w:val="000000" w:themeColor="text1"/>
                <w:lang w:val="de-DE"/>
              </w:rPr>
              <w:t>dotyczy</w:t>
            </w:r>
            <w:r w:rsidRPr="00294C12">
              <w:rPr>
                <w:i/>
                <w:color w:val="000000" w:themeColor="text1"/>
                <w:lang w:val="de-DE"/>
              </w:rPr>
              <w:t xml:space="preserve"> </w:t>
            </w:r>
            <w:r w:rsidRPr="00294C12">
              <w:rPr>
                <w:i/>
                <w:color w:val="000000" w:themeColor="text1"/>
                <w:lang w:val="de-DE"/>
              </w:rPr>
              <w:t>polskiej</w:t>
            </w:r>
            <w:r w:rsidRPr="00294C12">
              <w:rPr>
                <w:i/>
                <w:color w:val="000000" w:themeColor="text1"/>
                <w:lang w:val="de-DE"/>
              </w:rPr>
              <w:t xml:space="preserve"> </w:t>
            </w:r>
            <w:r w:rsidRPr="00294C12">
              <w:rPr>
                <w:i/>
                <w:color w:val="000000" w:themeColor="text1"/>
                <w:lang w:val="de-DE"/>
              </w:rPr>
              <w:t>wersji</w:t>
            </w:r>
            <w:r w:rsidRPr="00294C12">
              <w:rPr>
                <w:i/>
                <w:color w:val="000000" w:themeColor="text1"/>
                <w:lang w:val="de-DE"/>
              </w:rPr>
              <w:t xml:space="preserve"> </w:t>
            </w:r>
            <w:r w:rsidRPr="00294C12">
              <w:rPr>
                <w:i/>
                <w:color w:val="000000" w:themeColor="text1"/>
                <w:lang w:val="de-DE"/>
              </w:rPr>
              <w:t>językowej</w:t>
            </w:r>
          </w:p>
        </w:tc>
      </w:tr>
    </w:tbl>
    <w:p w:rsidR="00276A77" w:rsidRPr="00355A6D" w:rsidP="00276A77" w14:paraId="626417D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34F46B1A" w14:textId="77777777">
      <w:pPr>
        <w:rPr>
          <w:color w:val="000000" w:themeColor="text1"/>
        </w:rPr>
      </w:pPr>
      <w:r w:rsidRPr="00355A6D">
        <w:rPr>
          <w:rStyle w:val="HideTWBExt"/>
        </w:rPr>
        <w:t>&lt;/Amend&gt;</w:t>
      </w:r>
    </w:p>
    <w:p w:rsidR="00276A77" w:rsidRPr="00355A6D" w:rsidP="00276A77" w14:paraId="0E0C275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5449</w:t>
      </w:r>
      <w:r w:rsidRPr="00355A6D">
        <w:rPr>
          <w:rStyle w:val="HideTWBExt"/>
          <w:b w:val="0"/>
        </w:rPr>
        <w:t>&lt;/NumAm&gt;</w:t>
      </w:r>
    </w:p>
    <w:p w:rsidR="00276A77" w:rsidRPr="00355A6D" w:rsidP="00276A77" w14:paraId="034CFC5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3B7A1629" w14:textId="77777777">
      <w:pPr>
        <w:rPr>
          <w:color w:val="000000" w:themeColor="text1"/>
        </w:rPr>
      </w:pPr>
      <w:r w:rsidRPr="00355A6D">
        <w:rPr>
          <w:rStyle w:val="HideTWBExt"/>
        </w:rPr>
        <w:t>&lt;/RepeatBlock-By&gt;</w:t>
      </w:r>
    </w:p>
    <w:p w:rsidR="00276A77" w:rsidRPr="00355A6D" w:rsidP="00276A77" w14:paraId="55B0FA5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180A51D" w14:textId="77777777">
      <w:pPr>
        <w:pStyle w:val="NormalBold"/>
        <w:rPr>
          <w:color w:val="000000" w:themeColor="text1"/>
        </w:rPr>
      </w:pPr>
      <w:r w:rsidRPr="00355A6D">
        <w:rPr>
          <w:rStyle w:val="HideTWBExt"/>
          <w:b w:val="0"/>
        </w:rPr>
        <w:t>&lt;Article&gt;</w:t>
      </w:r>
      <w:r w:rsidRPr="00355A6D">
        <w:rPr>
          <w:color w:val="000000" w:themeColor="text1"/>
        </w:rPr>
        <w:t>Artykuł 55 – ustęp 1 – akapit 1</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F0013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F4B0448" w14:textId="77777777">
            <w:pPr>
              <w:keepNext/>
              <w:rPr>
                <w:color w:val="000000" w:themeColor="text1"/>
              </w:rPr>
            </w:pPr>
          </w:p>
        </w:tc>
      </w:tr>
      <w:tr w14:paraId="4D3FF7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6B961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769B48B" w14:textId="77777777">
            <w:pPr>
              <w:pStyle w:val="ColumnHeading"/>
              <w:keepNext/>
              <w:rPr>
                <w:color w:val="000000" w:themeColor="text1"/>
              </w:rPr>
            </w:pPr>
            <w:r w:rsidRPr="00355A6D">
              <w:rPr>
                <w:color w:val="000000" w:themeColor="text1"/>
              </w:rPr>
              <w:t>Poprawka</w:t>
            </w:r>
          </w:p>
        </w:tc>
      </w:tr>
      <w:tr w14:paraId="00F06C2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FBB93C" w14:textId="77777777">
            <w:pPr>
              <w:pStyle w:val="Normal6"/>
              <w:rPr>
                <w:color w:val="000000" w:themeColor="text1"/>
              </w:rPr>
            </w:pPr>
            <w:r w:rsidRPr="00355A6D">
              <w:rPr>
                <w:color w:val="000000" w:themeColor="text1"/>
              </w:rPr>
              <w:t xml:space="preserve">Każde państwo członkowskie określa, w </w:t>
            </w:r>
            <w:r w:rsidRPr="00355A6D">
              <w:rPr>
                <w:b/>
                <w:i/>
                <w:color w:val="000000" w:themeColor="text1"/>
              </w:rPr>
              <w:t>drodze procedury publicznej oraz w</w:t>
            </w:r>
            <w:r w:rsidRPr="00355A6D">
              <w:rPr>
                <w:color w:val="000000" w:themeColor="text1"/>
              </w:rPr>
              <w:t xml:space="preserve">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c>
          <w:tcPr>
            <w:tcW w:w="4876" w:type="dxa"/>
          </w:tcPr>
          <w:p w:rsidR="00276A77" w:rsidRPr="00355A6D" w:rsidP="00D373E1" w14:paraId="38FDF017" w14:textId="77777777">
            <w:pPr>
              <w:pStyle w:val="Normal6"/>
              <w:rPr>
                <w:color w:val="000000" w:themeColor="text1"/>
                <w:szCs w:val="24"/>
              </w:rPr>
            </w:pPr>
            <w:r w:rsidRPr="00355A6D">
              <w:rPr>
                <w:color w:val="000000" w:themeColor="text1"/>
              </w:rPr>
              <w:t>Każde państwo członkowskie określa, w oparciu o obiektywne i przejrzyste kryteria, skład i wielkość komitetu monitorującego, zapewniając wyważoną reprezentację odpowiednich organów państw członkowskich i instytucji pośredniczących oraz przedstawicieli partnerów, o których mowa w art. 6 [partnerstwo]. Liczba takich partnerów jest równa liczbie członków należących do wspomnianych organów lub instytucji pośredniczących lub od niej wyższa.</w:t>
            </w:r>
          </w:p>
        </w:tc>
      </w:tr>
    </w:tbl>
    <w:p w:rsidR="00276A77" w:rsidRPr="00355A6D" w:rsidP="00276A77" w14:paraId="2272378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2C87589" w14:textId="77777777">
      <w:pPr>
        <w:rPr>
          <w:color w:val="000000" w:themeColor="text1"/>
        </w:rPr>
      </w:pPr>
      <w:r w:rsidRPr="00355A6D">
        <w:rPr>
          <w:rStyle w:val="HideTWBExt"/>
        </w:rPr>
        <w:t>&lt;/Amend&gt;</w:t>
      </w:r>
    </w:p>
    <w:p w:rsidR="00276A77" w:rsidRPr="00355A6D" w:rsidP="00276A77" w14:paraId="42D5CC8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5450</w:t>
      </w:r>
      <w:r w:rsidRPr="00355A6D">
        <w:rPr>
          <w:rStyle w:val="HideTWBExt"/>
          <w:b w:val="0"/>
        </w:rPr>
        <w:t>&lt;/NumAm&gt;</w:t>
      </w:r>
    </w:p>
    <w:p w:rsidR="00276A77" w:rsidRPr="00355A6D" w:rsidP="00276A77" w14:paraId="1F13545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3987C61"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4BE87419" w14:textId="77777777">
      <w:pPr>
        <w:rPr>
          <w:color w:val="000000" w:themeColor="text1"/>
        </w:rPr>
      </w:pPr>
      <w:r w:rsidRPr="00355A6D">
        <w:rPr>
          <w:rStyle w:val="HideTWBExt"/>
        </w:rPr>
        <w:t>&lt;/RepeatBlock-By&gt;</w:t>
      </w:r>
    </w:p>
    <w:p w:rsidR="00276A77" w:rsidRPr="00355A6D" w:rsidP="00276A77" w14:paraId="2FBABB4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AF3E41"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6067C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2F40494" w14:textId="77777777">
            <w:pPr>
              <w:keepNext/>
              <w:rPr>
                <w:color w:val="000000" w:themeColor="text1"/>
              </w:rPr>
            </w:pPr>
          </w:p>
        </w:tc>
      </w:tr>
      <w:tr w14:paraId="3162B7E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78FD4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B986B8C" w14:textId="77777777">
            <w:pPr>
              <w:pStyle w:val="ColumnHeading"/>
              <w:keepNext/>
              <w:rPr>
                <w:color w:val="000000" w:themeColor="text1"/>
              </w:rPr>
            </w:pPr>
            <w:r w:rsidRPr="00355A6D">
              <w:rPr>
                <w:color w:val="000000" w:themeColor="text1"/>
              </w:rPr>
              <w:t>Poprawka</w:t>
            </w:r>
          </w:p>
        </w:tc>
      </w:tr>
      <w:tr w14:paraId="22B9217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35A475"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2BF2F54C" w14:textId="77777777">
            <w:pPr>
              <w:pStyle w:val="Normal6"/>
              <w:rPr>
                <w:color w:val="000000" w:themeColor="text1"/>
                <w:szCs w:val="24"/>
              </w:rPr>
            </w:pPr>
            <w:r w:rsidRPr="00355A6D">
              <w:rPr>
                <w:color w:val="000000" w:themeColor="text1"/>
              </w:rPr>
              <w:t xml:space="preserve">Skład komitetu monitorującego uwzględnia rozdział lub rozdziały planu, za które komitet monitorujący jest odpowiedzialny. Skład i wielkość komitetu monitorującego umożliwiają mu sprawne i skuteczne wykonywanie jego prac. </w:t>
            </w:r>
            <w:r w:rsidRPr="00355A6D">
              <w:rPr>
                <w:b/>
                <w:i/>
                <w:color w:val="000000" w:themeColor="text1"/>
              </w:rPr>
              <w:t xml:space="preserve">Członek komitetu monitorującego może bezpośrednio kontaktować się z Komisją. Przy wyborze członków komitetów monitorujących </w:t>
            </w:r>
            <w:r w:rsidRPr="00355A6D">
              <w:rPr>
                <w:b/>
                <w:i/>
                <w:color w:val="000000" w:themeColor="text1"/>
              </w:rPr>
              <w:t>zapewnia się uczciwość i niedyskryminację, również ze względów politycznych, aby zagwarantować bezstronność procesu. Członków wybiera się w sposób zapewniający brak konfliktów interesów. W przypadku nieprzestrzegania tych wymogów Komisja może zastosować art. 9a.</w:t>
            </w:r>
          </w:p>
        </w:tc>
      </w:tr>
    </w:tbl>
    <w:p w:rsidR="00276A77" w:rsidRPr="00355A6D" w:rsidP="00276A77" w14:paraId="3345258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EBC687A" w14:textId="77777777">
      <w:pPr>
        <w:rPr>
          <w:color w:val="000000" w:themeColor="text1"/>
        </w:rPr>
      </w:pPr>
      <w:r w:rsidRPr="00355A6D">
        <w:rPr>
          <w:rStyle w:val="HideTWBExt"/>
        </w:rPr>
        <w:t>&lt;/Amend&gt;</w:t>
      </w:r>
    </w:p>
    <w:p w:rsidR="00276A77" w:rsidRPr="00355A6D" w:rsidP="00276A77" w14:paraId="7C52560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5451</w:t>
      </w:r>
      <w:r w:rsidRPr="00355A6D">
        <w:rPr>
          <w:rStyle w:val="HideTWBExt"/>
          <w:b w:val="0"/>
        </w:rPr>
        <w:t>&lt;/NumAm&gt;</w:t>
      </w:r>
    </w:p>
    <w:p w:rsidR="00276A77" w:rsidRPr="00355A6D" w:rsidP="00276A77" w14:paraId="7DBB57EE"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Carmen Crespo </w:t>
      </w:r>
      <w:r w:rsidRPr="00355A6D">
        <w:rPr>
          <w:color w:val="000000" w:themeColor="text1"/>
        </w:rPr>
        <w:t>Díaz</w:t>
      </w:r>
      <w:r w:rsidRPr="00355A6D">
        <w:rPr>
          <w:color w:val="000000" w:themeColor="text1"/>
        </w:rPr>
        <w:t xml:space="preserve">, 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Elena Nevado del </w:t>
      </w:r>
      <w:r w:rsidRPr="00355A6D">
        <w:rPr>
          <w:color w:val="000000" w:themeColor="text1"/>
        </w:rPr>
        <w:t>Campo</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rStyle w:val="HideTWBExt"/>
          <w:b w:val="0"/>
        </w:rPr>
        <w:t>&lt;/Members&gt;</w:t>
      </w:r>
    </w:p>
    <w:p w:rsidR="00276A77" w:rsidRPr="00355A6D" w:rsidP="00276A77" w14:paraId="17293C60" w14:textId="77777777">
      <w:pPr>
        <w:rPr>
          <w:color w:val="000000" w:themeColor="text1"/>
        </w:rPr>
      </w:pPr>
      <w:r w:rsidRPr="00355A6D">
        <w:rPr>
          <w:rStyle w:val="HideTWBExt"/>
        </w:rPr>
        <w:t>&lt;/RepeatBlock-By&gt;</w:t>
      </w:r>
    </w:p>
    <w:p w:rsidR="00276A77" w:rsidRPr="00355A6D" w:rsidP="00276A77" w14:paraId="23FDEC8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F6856C7"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B192E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0D5F8AB" w14:textId="77777777">
            <w:pPr>
              <w:keepNext/>
              <w:rPr>
                <w:color w:val="000000" w:themeColor="text1"/>
              </w:rPr>
            </w:pPr>
          </w:p>
        </w:tc>
      </w:tr>
      <w:tr w14:paraId="2B5237E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5EBA5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B2025AD" w14:textId="77777777">
            <w:pPr>
              <w:pStyle w:val="ColumnHeading"/>
              <w:keepNext/>
              <w:rPr>
                <w:color w:val="000000" w:themeColor="text1"/>
              </w:rPr>
            </w:pPr>
            <w:r w:rsidRPr="00355A6D">
              <w:rPr>
                <w:color w:val="000000" w:themeColor="text1"/>
              </w:rPr>
              <w:t>Poprawka</w:t>
            </w:r>
          </w:p>
        </w:tc>
      </w:tr>
      <w:tr w14:paraId="1A3EC2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C37CC3A"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53A273BC" w14:textId="77777777">
            <w:pPr>
              <w:pStyle w:val="Normal6"/>
              <w:rPr>
                <w:color w:val="000000" w:themeColor="text1"/>
                <w:szCs w:val="24"/>
              </w:rPr>
            </w:pPr>
            <w:r w:rsidRPr="00355A6D">
              <w:rPr>
                <w:color w:val="000000" w:themeColor="text1"/>
              </w:rPr>
              <w:t xml:space="preserve">Skład komitetu monitorującego uwzględnia rozdział lub rozdziały planu, za które komitet monitorujący jest odpowiedzialny. </w:t>
            </w:r>
            <w:r w:rsidRPr="00355A6D">
              <w:rPr>
                <w:b/>
                <w:i/>
                <w:color w:val="000000" w:themeColor="text1"/>
              </w:rPr>
              <w:t>Jeżeli komitet monitorujący odpowiada za rozdziały lub środki dotyczące rolnictwa, rybołówstwa, żywności lub obszarów wiejskich, należy zapewnić w jego składzie odpowiednią reprezentację organizacji reprezentujących rolników, hodowców, rybaków, spółdzielnie rolno-spożywcze oraz pozostałych beneficjentów sektorowych.</w:t>
            </w:r>
            <w:r w:rsidRPr="00355A6D">
              <w:rPr>
                <w:color w:val="000000" w:themeColor="text1"/>
              </w:rPr>
              <w:t xml:space="preserve"> Skład i wielkość komitetu monitorującego umożliwiają mu sprawne i skuteczne wykonywanie jego prac.</w:t>
            </w:r>
          </w:p>
        </w:tc>
      </w:tr>
    </w:tbl>
    <w:p w:rsidR="00276A77" w:rsidRPr="00355A6D" w:rsidP="00276A77" w14:paraId="74BE1B7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{ES}</w:t>
      </w:r>
      <w:r w:rsidRPr="00355A6D">
        <w:rPr>
          <w:color w:val="000000" w:themeColor="text1"/>
        </w:rPr>
        <w:t>es</w:t>
      </w:r>
      <w:r w:rsidRPr="00355A6D">
        <w:rPr>
          <w:rStyle w:val="HideTWBExt"/>
        </w:rPr>
        <w:t>&lt;/Original&gt;</w:t>
      </w:r>
    </w:p>
    <w:p w:rsidR="00276A77" w:rsidRPr="00355A6D" w:rsidP="00276A77" w14:paraId="3C318BA9" w14:textId="77777777">
      <w:pPr>
        <w:rPr>
          <w:color w:val="000000" w:themeColor="text1"/>
        </w:rPr>
      </w:pPr>
      <w:r w:rsidRPr="00355A6D">
        <w:rPr>
          <w:rStyle w:val="HideTWBExt"/>
        </w:rPr>
        <w:t>&lt;/Amend&gt;</w:t>
      </w:r>
    </w:p>
    <w:p w:rsidR="00276A77" w:rsidRPr="00355A6D" w:rsidP="00276A77" w14:paraId="1B8A6A6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5452</w:t>
      </w:r>
      <w:r w:rsidRPr="00355A6D">
        <w:rPr>
          <w:rStyle w:val="HideTWBExt"/>
          <w:b w:val="0"/>
        </w:rPr>
        <w:t>&lt;/NumAm&gt;</w:t>
      </w:r>
    </w:p>
    <w:p w:rsidR="00276A77" w:rsidRPr="00355A6D" w:rsidP="00276A77" w14:paraId="28208D85" w14:textId="77777777">
      <w:pPr>
        <w:pStyle w:val="NormalBold"/>
        <w:rPr>
          <w:color w:val="000000" w:themeColor="text1"/>
        </w:rPr>
      </w:pPr>
      <w:r w:rsidRPr="00355A6D">
        <w:rPr>
          <w:rStyle w:val="HideTWBExt"/>
          <w:b w:val="0"/>
        </w:rPr>
        <w:t>&lt;RepeatBlock-By&gt;&lt;Members&gt;</w:t>
      </w:r>
      <w:r w:rsidRPr="00355A6D">
        <w:rPr>
          <w:color w:val="000000" w:themeColor="text1"/>
        </w:rPr>
        <w:t xml:space="preserve">Herbert </w:t>
      </w:r>
      <w:r w:rsidRPr="00355A6D">
        <w:rPr>
          <w:color w:val="000000" w:themeColor="text1"/>
        </w:rPr>
        <w:t>Dorfmann</w:t>
      </w:r>
      <w:r w:rsidRPr="00355A6D">
        <w:rPr>
          <w:color w:val="000000" w:themeColor="text1"/>
        </w:rPr>
        <w:t xml:space="preserve">, Rosa </w:t>
      </w:r>
      <w:r w:rsidRPr="00355A6D">
        <w:rPr>
          <w:color w:val="000000" w:themeColor="text1"/>
        </w:rPr>
        <w:t>Serrano</w:t>
      </w:r>
      <w:r w:rsidRPr="00355A6D">
        <w:rPr>
          <w:color w:val="000000" w:themeColor="text1"/>
        </w:rPr>
        <w:t xml:space="preserve"> Sierra, Elżbieta Katarzyna </w:t>
      </w:r>
      <w:r w:rsidRPr="00355A6D">
        <w:rPr>
          <w:color w:val="000000" w:themeColor="text1"/>
        </w:rPr>
        <w:t>Łukacijewska</w:t>
      </w:r>
      <w:r w:rsidRPr="00355A6D">
        <w:rPr>
          <w:color w:val="000000" w:themeColor="text1"/>
        </w:rPr>
        <w:t xml:space="preserve">, Alexander </w:t>
      </w:r>
      <w:r w:rsidRPr="00355A6D">
        <w:rPr>
          <w:color w:val="000000" w:themeColor="text1"/>
        </w:rPr>
        <w:t>Bernhuber</w:t>
      </w:r>
      <w:r w:rsidRPr="00355A6D">
        <w:rPr>
          <w:color w:val="000000" w:themeColor="text1"/>
        </w:rPr>
        <w:t xml:space="preserve">, </w:t>
      </w:r>
      <w:r w:rsidRPr="00355A6D">
        <w:rPr>
          <w:color w:val="000000" w:themeColor="text1"/>
        </w:rPr>
        <w:t>Sophia</w:t>
      </w:r>
      <w:r w:rsidRPr="00355A6D">
        <w:rPr>
          <w:color w:val="000000" w:themeColor="text1"/>
        </w:rPr>
        <w:t xml:space="preserve"> </w:t>
      </w:r>
      <w:r w:rsidRPr="00355A6D">
        <w:rPr>
          <w:color w:val="000000" w:themeColor="text1"/>
        </w:rPr>
        <w:t>Kircher</w:t>
      </w:r>
      <w:r w:rsidRPr="00355A6D">
        <w:rPr>
          <w:color w:val="000000" w:themeColor="text1"/>
        </w:rPr>
        <w:t xml:space="preserve">, </w:t>
      </w:r>
      <w:r w:rsidRPr="00355A6D">
        <w:rPr>
          <w:color w:val="000000" w:themeColor="text1"/>
        </w:rPr>
        <w:t>Claire</w:t>
      </w:r>
      <w:r w:rsidRPr="00355A6D">
        <w:rPr>
          <w:color w:val="000000" w:themeColor="text1"/>
        </w:rPr>
        <w:t xml:space="preserve"> Fita, Lara Magoni, Christine Singer, Cristina </w:t>
      </w:r>
      <w:r w:rsidRPr="00355A6D">
        <w:rPr>
          <w:color w:val="000000" w:themeColor="text1"/>
        </w:rPr>
        <w:t>Guarda</w:t>
      </w:r>
      <w:r w:rsidRPr="00355A6D">
        <w:rPr>
          <w:color w:val="000000" w:themeColor="text1"/>
        </w:rPr>
        <w:t xml:space="preserve">, Christian </w:t>
      </w:r>
      <w:r w:rsidRPr="00355A6D">
        <w:rPr>
          <w:color w:val="000000" w:themeColor="text1"/>
        </w:rPr>
        <w:t>Doleschal</w:t>
      </w:r>
      <w:r w:rsidRPr="00355A6D">
        <w:rPr>
          <w:color w:val="000000" w:themeColor="text1"/>
        </w:rPr>
        <w:t xml:space="preserve">, Marco </w:t>
      </w:r>
      <w:r w:rsidRPr="00355A6D">
        <w:rPr>
          <w:color w:val="000000" w:themeColor="text1"/>
        </w:rPr>
        <w:t>Falcone</w:t>
      </w:r>
      <w:r w:rsidRPr="00355A6D">
        <w:rPr>
          <w:rStyle w:val="HideTWBExt"/>
          <w:b w:val="0"/>
        </w:rPr>
        <w:t>&lt;/Members&gt;</w:t>
      </w:r>
    </w:p>
    <w:p w:rsidR="00276A77" w:rsidRPr="00355A6D" w:rsidP="00276A77" w14:paraId="03E1DF38" w14:textId="77777777">
      <w:pPr>
        <w:rPr>
          <w:color w:val="000000" w:themeColor="text1"/>
        </w:rPr>
      </w:pPr>
      <w:r w:rsidRPr="00355A6D">
        <w:rPr>
          <w:rStyle w:val="HideTWBExt"/>
        </w:rPr>
        <w:t>&lt;/RepeatBlock-By&gt;</w:t>
      </w:r>
    </w:p>
    <w:p w:rsidR="00276A77" w:rsidRPr="00355A6D" w:rsidP="00276A77" w14:paraId="0B3D07C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F609CCF"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B13E3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86C9586" w14:textId="77777777">
            <w:pPr>
              <w:keepNext/>
              <w:rPr>
                <w:color w:val="000000" w:themeColor="text1"/>
              </w:rPr>
            </w:pPr>
          </w:p>
        </w:tc>
      </w:tr>
      <w:tr w14:paraId="6FA8532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AC029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BEB5EFF" w14:textId="77777777">
            <w:pPr>
              <w:pStyle w:val="ColumnHeading"/>
              <w:keepNext/>
              <w:rPr>
                <w:color w:val="000000" w:themeColor="text1"/>
              </w:rPr>
            </w:pPr>
            <w:r w:rsidRPr="00355A6D">
              <w:rPr>
                <w:color w:val="000000" w:themeColor="text1"/>
              </w:rPr>
              <w:t>Poprawka</w:t>
            </w:r>
          </w:p>
        </w:tc>
      </w:tr>
      <w:tr w14:paraId="7CC2798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8BA676"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337DD0DD" w14:textId="77777777">
            <w:pPr>
              <w:pStyle w:val="Normal6"/>
              <w:rPr>
                <w:color w:val="000000" w:themeColor="text1"/>
                <w:szCs w:val="24"/>
              </w:rPr>
            </w:pPr>
            <w:r w:rsidRPr="00355A6D">
              <w:rPr>
                <w:color w:val="000000" w:themeColor="text1"/>
              </w:rPr>
              <w:t xml:space="preserve">Skład komitetu monitorującego uwzględnia rozdział lub rozdziały planu, za które komitet monitorujący jest odpowiedzialny. </w:t>
            </w:r>
            <w:r w:rsidRPr="00355A6D">
              <w:rPr>
                <w:b/>
                <w:i/>
                <w:color w:val="000000" w:themeColor="text1"/>
              </w:rPr>
              <w:t>Jeżeli rozdziały obejmują środki ukierunkowane terytorialnie, w skład komitetów monitorujących wchodzą zainteresowani partnerzy oraz właściwe organy regionalne i lokalne, zgodnie z zasadą wielopoziomowego zarządzania określoną w art. 6 ust. 1 niniejszego rozporządzenia.</w:t>
            </w:r>
            <w:r w:rsidRPr="00355A6D">
              <w:rPr>
                <w:color w:val="000000" w:themeColor="text1"/>
              </w:rPr>
              <w:t xml:space="preserve"> Skład i wielkość komitetu monitorującego umożliwiają mu sprawne i skuteczne wykonywanie jego prac.</w:t>
            </w:r>
          </w:p>
        </w:tc>
      </w:tr>
    </w:tbl>
    <w:p w:rsidR="00276A77" w:rsidRPr="00355A6D" w:rsidP="00276A77" w14:paraId="4BBC7E8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94E6566" w14:textId="77777777">
      <w:pPr>
        <w:rPr>
          <w:color w:val="000000" w:themeColor="text1"/>
        </w:rPr>
      </w:pPr>
      <w:r w:rsidRPr="00355A6D">
        <w:rPr>
          <w:rStyle w:val="HideTWBExt"/>
        </w:rPr>
        <w:t>&lt;/Amend&gt;</w:t>
      </w:r>
    </w:p>
    <w:p w:rsidR="00276A77" w:rsidRPr="00355A6D" w:rsidP="00276A77" w14:paraId="300FD08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5453</w:t>
      </w:r>
      <w:r w:rsidRPr="00355A6D">
        <w:rPr>
          <w:rStyle w:val="HideTWBExt"/>
          <w:b w:val="0"/>
        </w:rPr>
        <w:t>&lt;/NumAm&gt;</w:t>
      </w:r>
    </w:p>
    <w:p w:rsidR="00276A77" w:rsidRPr="00355A6D" w:rsidP="00276A77" w14:paraId="69C02E0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Barry </w:t>
      </w:r>
      <w:r w:rsidRPr="00355A6D">
        <w:rPr>
          <w:color w:val="000000" w:themeColor="text1"/>
        </w:rPr>
        <w:t>Cowen</w:t>
      </w:r>
      <w:r w:rsidRPr="00355A6D">
        <w:rPr>
          <w:rStyle w:val="HideTWBExt"/>
          <w:b w:val="0"/>
        </w:rPr>
        <w:t>&lt;/Members&gt;</w:t>
      </w:r>
    </w:p>
    <w:p w:rsidR="00276A77" w:rsidRPr="00355A6D" w:rsidP="00276A77" w14:paraId="0CB1971C" w14:textId="77777777">
      <w:pPr>
        <w:rPr>
          <w:color w:val="000000" w:themeColor="text1"/>
        </w:rPr>
      </w:pPr>
      <w:r w:rsidRPr="00355A6D">
        <w:rPr>
          <w:rStyle w:val="HideTWBExt"/>
        </w:rPr>
        <w:t>&lt;/RepeatBlock-By&gt;</w:t>
      </w:r>
    </w:p>
    <w:p w:rsidR="00276A77" w:rsidRPr="00355A6D" w:rsidP="00276A77" w14:paraId="13FED03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1875714"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7BD90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0246678" w14:textId="77777777">
            <w:pPr>
              <w:keepNext/>
              <w:rPr>
                <w:color w:val="000000" w:themeColor="text1"/>
              </w:rPr>
            </w:pPr>
          </w:p>
        </w:tc>
      </w:tr>
      <w:tr w14:paraId="7B57B87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D415CF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F98934C" w14:textId="77777777">
            <w:pPr>
              <w:pStyle w:val="ColumnHeading"/>
              <w:keepNext/>
              <w:rPr>
                <w:color w:val="000000" w:themeColor="text1"/>
              </w:rPr>
            </w:pPr>
            <w:r w:rsidRPr="00355A6D">
              <w:rPr>
                <w:color w:val="000000" w:themeColor="text1"/>
              </w:rPr>
              <w:t>Poprawka</w:t>
            </w:r>
          </w:p>
        </w:tc>
      </w:tr>
      <w:tr w14:paraId="16C0CFE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4C1EEB"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564B030C" w14:textId="77777777">
            <w:pPr>
              <w:pStyle w:val="Normal6"/>
              <w:rPr>
                <w:color w:val="000000" w:themeColor="text1"/>
                <w:szCs w:val="24"/>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r w:rsidRPr="00355A6D">
              <w:rPr>
                <w:b/>
                <w:i/>
                <w:color w:val="000000" w:themeColor="text1"/>
              </w:rPr>
              <w:t>, przy czym reprezentacja odzwierciedla w szczególności sektory objęte zakresem rozdziału lub rozdziałów poddawanych przeglądowi</w:t>
            </w:r>
            <w:r w:rsidRPr="00355A6D">
              <w:rPr>
                <w:color w:val="000000" w:themeColor="text1"/>
              </w:rPr>
              <w:t>.</w:t>
            </w:r>
          </w:p>
        </w:tc>
      </w:tr>
    </w:tbl>
    <w:p w:rsidR="00276A77" w:rsidRPr="00355A6D" w:rsidP="00276A77" w14:paraId="7DF5BED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7A82995" w14:textId="77777777">
      <w:pPr>
        <w:rPr>
          <w:color w:val="000000" w:themeColor="text1"/>
        </w:rPr>
      </w:pPr>
      <w:r w:rsidRPr="00355A6D">
        <w:rPr>
          <w:rStyle w:val="HideTWBExt"/>
        </w:rPr>
        <w:t>&lt;/Amend&gt;</w:t>
      </w:r>
    </w:p>
    <w:p w:rsidR="00276A77" w:rsidRPr="00355A6D" w:rsidP="00276A77" w14:paraId="1E1E14B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5454</w:t>
      </w:r>
      <w:r w:rsidRPr="00355A6D">
        <w:rPr>
          <w:rStyle w:val="HideTWBExt"/>
          <w:b w:val="0"/>
        </w:rPr>
        <w:t>&lt;/NumAm&gt;</w:t>
      </w:r>
    </w:p>
    <w:p w:rsidR="00276A77" w:rsidRPr="00355A6D" w:rsidP="00276A77" w14:paraId="030E6736"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5A9A4035" w14:textId="77777777">
      <w:pPr>
        <w:rPr>
          <w:color w:val="000000" w:themeColor="text1"/>
        </w:rPr>
      </w:pPr>
      <w:r w:rsidRPr="00355A6D">
        <w:rPr>
          <w:rStyle w:val="HideTWBExt"/>
        </w:rPr>
        <w:t>&lt;/RepeatBlock-By&gt;</w:t>
      </w:r>
    </w:p>
    <w:p w:rsidR="00276A77" w:rsidRPr="00355A6D" w:rsidP="00276A77" w14:paraId="6A9E16E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DE2ABF6"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40AF8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BEBCDBE" w14:textId="77777777">
            <w:pPr>
              <w:keepNext/>
              <w:rPr>
                <w:color w:val="000000" w:themeColor="text1"/>
              </w:rPr>
            </w:pPr>
          </w:p>
        </w:tc>
      </w:tr>
      <w:tr w14:paraId="2B2E725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C9B1FD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6216BB8" w14:textId="77777777">
            <w:pPr>
              <w:pStyle w:val="ColumnHeading"/>
              <w:keepNext/>
              <w:rPr>
                <w:color w:val="000000" w:themeColor="text1"/>
              </w:rPr>
            </w:pPr>
            <w:r w:rsidRPr="00355A6D">
              <w:rPr>
                <w:color w:val="000000" w:themeColor="text1"/>
              </w:rPr>
              <w:t>Poprawka</w:t>
            </w:r>
          </w:p>
        </w:tc>
      </w:tr>
      <w:tr w14:paraId="144416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E58784"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138C9BDD" w14:textId="77777777">
            <w:pPr>
              <w:pStyle w:val="Normal6"/>
              <w:rPr>
                <w:color w:val="000000" w:themeColor="text1"/>
                <w:szCs w:val="24"/>
              </w:rPr>
            </w:pPr>
            <w:r w:rsidRPr="00355A6D">
              <w:rPr>
                <w:color w:val="000000" w:themeColor="text1"/>
              </w:rPr>
              <w:t xml:space="preserve">Skład komitetu monitorującego uwzględnia rozdział lub rozdziały planu, za które komitet monitorujący jest odpowiedzialny. Skład i wielkość komitetu monitorującego umożliwiają mu sprawne i skuteczne wykonywanie jego prac. </w:t>
            </w:r>
            <w:r w:rsidRPr="00355A6D">
              <w:rPr>
                <w:b/>
                <w:i/>
                <w:color w:val="000000" w:themeColor="text1"/>
              </w:rPr>
              <w:t>Komitetowi monitorującemu przewodniczy przedstawiciel państwa członkowskiego lub instytucji zarządzającej.</w:t>
            </w:r>
          </w:p>
        </w:tc>
      </w:tr>
    </w:tbl>
    <w:p w:rsidR="00276A77" w:rsidRPr="00355A6D" w:rsidP="00276A77" w14:paraId="13259BF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4DD65BE" w14:textId="77777777">
      <w:pPr>
        <w:rPr>
          <w:color w:val="000000" w:themeColor="text1"/>
        </w:rPr>
      </w:pPr>
      <w:r w:rsidRPr="00355A6D">
        <w:rPr>
          <w:rStyle w:val="HideTWBExt"/>
        </w:rPr>
        <w:t>&lt;/Amend&gt;</w:t>
      </w:r>
    </w:p>
    <w:p w:rsidR="00276A77" w:rsidRPr="00355A6D" w:rsidP="00276A77" w14:paraId="180871D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5455</w:t>
      </w:r>
      <w:r w:rsidRPr="00355A6D">
        <w:rPr>
          <w:rStyle w:val="HideTWBExt"/>
          <w:b w:val="0"/>
        </w:rPr>
        <w:t>&lt;/NumAm&gt;</w:t>
      </w:r>
    </w:p>
    <w:p w:rsidR="00276A77" w:rsidRPr="00355A6D" w:rsidP="00276A77" w14:paraId="1703717D" w14:textId="77777777">
      <w:pPr>
        <w:pStyle w:val="NormalBold"/>
        <w:rPr>
          <w:color w:val="000000" w:themeColor="text1"/>
        </w:rPr>
      </w:pPr>
      <w:r w:rsidRPr="00355A6D">
        <w:rPr>
          <w:rStyle w:val="HideTWBExt"/>
          <w:b w:val="0"/>
        </w:rPr>
        <w:t>&lt;RepeatBlock-By&gt;&lt;Members&gt;</w:t>
      </w:r>
      <w:r w:rsidRPr="00355A6D">
        <w:rPr>
          <w:color w:val="000000" w:themeColor="text1"/>
        </w:rPr>
        <w:t>Mireia</w:t>
      </w:r>
      <w:r w:rsidRPr="00355A6D">
        <w:rPr>
          <w:color w:val="000000" w:themeColor="text1"/>
        </w:rPr>
        <w:t xml:space="preserve"> </w:t>
      </w:r>
      <w:r w:rsidRPr="00355A6D">
        <w:rPr>
          <w:color w:val="000000" w:themeColor="text1"/>
        </w:rPr>
        <w:t>Borrás</w:t>
      </w:r>
      <w:r w:rsidRPr="00355A6D">
        <w:rPr>
          <w:color w:val="000000" w:themeColor="text1"/>
        </w:rPr>
        <w:t xml:space="preserve"> </w:t>
      </w:r>
      <w:r w:rsidRPr="00355A6D">
        <w:rPr>
          <w:color w:val="000000" w:themeColor="text1"/>
        </w:rPr>
        <w:t>Pabón</w:t>
      </w:r>
      <w:r w:rsidRPr="00355A6D">
        <w:rPr>
          <w:color w:val="000000" w:themeColor="text1"/>
        </w:rPr>
        <w:t xml:space="preserve">, </w:t>
      </w:r>
      <w:r w:rsidRPr="00355A6D">
        <w:rPr>
          <w:color w:val="000000" w:themeColor="text1"/>
        </w:rPr>
        <w:t>Raffaele</w:t>
      </w:r>
      <w:r w:rsidRPr="00355A6D">
        <w:rPr>
          <w:color w:val="000000" w:themeColor="text1"/>
        </w:rPr>
        <w:t xml:space="preserve"> </w:t>
      </w:r>
      <w:r w:rsidRPr="00355A6D">
        <w:rPr>
          <w:color w:val="000000" w:themeColor="text1"/>
        </w:rPr>
        <w:t>Stancanelli</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color w:val="000000" w:themeColor="text1"/>
        </w:rPr>
        <w:t xml:space="preserve">, Marie </w:t>
      </w:r>
      <w:r w:rsidRPr="00355A6D">
        <w:rPr>
          <w:color w:val="000000" w:themeColor="text1"/>
        </w:rPr>
        <w:t>Dauchy</w:t>
      </w:r>
      <w:r w:rsidRPr="00355A6D">
        <w:rPr>
          <w:rStyle w:val="HideTWBExt"/>
          <w:b w:val="0"/>
        </w:rPr>
        <w:t>&lt;/Members&gt;</w:t>
      </w:r>
    </w:p>
    <w:p w:rsidR="00276A77" w:rsidRPr="00355A6D" w:rsidP="00276A77" w14:paraId="7A2586F9" w14:textId="77777777">
      <w:pPr>
        <w:rPr>
          <w:color w:val="000000" w:themeColor="text1"/>
        </w:rPr>
      </w:pPr>
      <w:r w:rsidRPr="00355A6D">
        <w:rPr>
          <w:rStyle w:val="HideTWBExt"/>
        </w:rPr>
        <w:t>&lt;/RepeatBlock-By&gt;</w:t>
      </w:r>
    </w:p>
    <w:p w:rsidR="00276A77" w:rsidRPr="00355A6D" w:rsidP="00276A77" w14:paraId="0CB7F20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7CBA113"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301E6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EF1CC9" w14:textId="77777777">
            <w:pPr>
              <w:keepNext/>
              <w:rPr>
                <w:color w:val="000000" w:themeColor="text1"/>
              </w:rPr>
            </w:pPr>
          </w:p>
        </w:tc>
      </w:tr>
      <w:tr w14:paraId="329AE27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0BA8B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4545704" w14:textId="77777777">
            <w:pPr>
              <w:pStyle w:val="ColumnHeading"/>
              <w:keepNext/>
              <w:rPr>
                <w:color w:val="000000" w:themeColor="text1"/>
              </w:rPr>
            </w:pPr>
            <w:r w:rsidRPr="00355A6D">
              <w:rPr>
                <w:color w:val="000000" w:themeColor="text1"/>
              </w:rPr>
              <w:t>Poprawka</w:t>
            </w:r>
          </w:p>
        </w:tc>
      </w:tr>
      <w:tr w14:paraId="38CCD47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EE9092"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2D2D2AB9" w14:textId="77777777">
            <w:pPr>
              <w:pStyle w:val="Normal6"/>
              <w:rPr>
                <w:color w:val="000000" w:themeColor="text1"/>
                <w:szCs w:val="24"/>
              </w:rPr>
            </w:pPr>
            <w:r w:rsidRPr="00355A6D">
              <w:rPr>
                <w:color w:val="000000" w:themeColor="text1"/>
              </w:rPr>
              <w:t xml:space="preserve">Skład komitetu monitorującego uwzględnia rozdział lub rozdziały planu, za które komitet monitorujący jest odpowiedzialny. Skład i wielkość komitetu monitorującego umożliwiają mu sprawne i skuteczne wykonywanie jego prac. </w:t>
            </w:r>
            <w:r w:rsidRPr="00355A6D">
              <w:rPr>
                <w:b/>
                <w:i/>
                <w:color w:val="000000" w:themeColor="text1"/>
              </w:rPr>
              <w:t>Komitetowi monitorującemu przewodniczy przedstawiciel państwa członkowskiego lub instytucji zarządzającej.</w:t>
            </w:r>
          </w:p>
        </w:tc>
      </w:tr>
    </w:tbl>
    <w:p w:rsidR="00276A77" w:rsidRPr="00355A6D" w:rsidP="00276A77" w14:paraId="24FF001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5B2602B" w14:textId="77777777">
      <w:pPr>
        <w:rPr>
          <w:color w:val="000000" w:themeColor="text1"/>
        </w:rPr>
      </w:pPr>
      <w:r w:rsidRPr="00355A6D">
        <w:rPr>
          <w:rStyle w:val="HideTWBExt"/>
        </w:rPr>
        <w:t>&lt;/Amend&gt;</w:t>
      </w:r>
    </w:p>
    <w:p w:rsidR="00276A77" w:rsidRPr="00355A6D" w:rsidP="00276A77" w14:paraId="4FD28CC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5456</w:t>
      </w:r>
      <w:r w:rsidRPr="00355A6D">
        <w:rPr>
          <w:rStyle w:val="HideTWBExt"/>
          <w:b w:val="0"/>
        </w:rPr>
        <w:t>&lt;/NumAm&gt;</w:t>
      </w:r>
    </w:p>
    <w:p w:rsidR="00276A77" w:rsidRPr="00355A6D" w:rsidP="00276A77" w14:paraId="5B6EEEC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49CA3AC1" w14:textId="77777777">
      <w:pPr>
        <w:rPr>
          <w:color w:val="000000" w:themeColor="text1"/>
        </w:rPr>
      </w:pPr>
      <w:r w:rsidRPr="00355A6D">
        <w:rPr>
          <w:rStyle w:val="HideTWBExt"/>
        </w:rPr>
        <w:t>&lt;/RepeatBlock-By&gt;</w:t>
      </w:r>
    </w:p>
    <w:p w:rsidR="00276A77" w:rsidRPr="00355A6D" w:rsidP="00276A77" w14:paraId="6E3CD36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E862534"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03D6D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B4E0432" w14:textId="77777777">
            <w:pPr>
              <w:keepNext/>
              <w:rPr>
                <w:color w:val="000000" w:themeColor="text1"/>
              </w:rPr>
            </w:pPr>
          </w:p>
        </w:tc>
      </w:tr>
      <w:tr w14:paraId="33AD6D0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D56E14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90D70CF" w14:textId="77777777">
            <w:pPr>
              <w:pStyle w:val="ColumnHeading"/>
              <w:keepNext/>
              <w:rPr>
                <w:color w:val="000000" w:themeColor="text1"/>
              </w:rPr>
            </w:pPr>
            <w:r w:rsidRPr="00355A6D">
              <w:rPr>
                <w:color w:val="000000" w:themeColor="text1"/>
              </w:rPr>
              <w:t>Poprawka</w:t>
            </w:r>
          </w:p>
        </w:tc>
      </w:tr>
      <w:tr w14:paraId="74389AB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3C3F05"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654A735D"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355A6D" w:rsidP="00276A77" w14:paraId="3A952A5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78611D1" w14:textId="77777777">
      <w:pPr>
        <w:rPr>
          <w:color w:val="000000" w:themeColor="text1"/>
        </w:rPr>
      </w:pPr>
      <w:r w:rsidRPr="00355A6D">
        <w:rPr>
          <w:rStyle w:val="HideTWBExt"/>
        </w:rPr>
        <w:t>&lt;/Amend&gt;</w:t>
      </w:r>
    </w:p>
    <w:p w:rsidR="00276A77" w:rsidRPr="00355A6D" w:rsidP="00276A77" w14:paraId="5C1502F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5457</w:t>
      </w:r>
      <w:r w:rsidRPr="00355A6D">
        <w:rPr>
          <w:rStyle w:val="HideTWBExt"/>
          <w:b w:val="0"/>
        </w:rPr>
        <w:t>&lt;/NumAm&gt;</w:t>
      </w:r>
    </w:p>
    <w:p w:rsidR="00276A77" w:rsidRPr="00355A6D" w:rsidP="00276A77" w14:paraId="2D1EB60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0E3A52FC" w14:textId="77777777">
      <w:pPr>
        <w:rPr>
          <w:color w:val="000000" w:themeColor="text1"/>
        </w:rPr>
      </w:pPr>
      <w:r w:rsidRPr="00355A6D">
        <w:rPr>
          <w:rStyle w:val="HideTWBExt"/>
        </w:rPr>
        <w:t>&lt;/RepeatBlock-By&gt;</w:t>
      </w:r>
    </w:p>
    <w:p w:rsidR="00276A77" w:rsidRPr="00355A6D" w:rsidP="00276A77" w14:paraId="6E8E4D9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4443F1F"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CD928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36865E" w14:textId="77777777">
            <w:pPr>
              <w:keepNext/>
              <w:rPr>
                <w:color w:val="000000" w:themeColor="text1"/>
              </w:rPr>
            </w:pPr>
          </w:p>
        </w:tc>
      </w:tr>
      <w:tr w14:paraId="6F8A0A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7AF85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097183F" w14:textId="77777777">
            <w:pPr>
              <w:pStyle w:val="ColumnHeading"/>
              <w:keepNext/>
              <w:rPr>
                <w:color w:val="000000" w:themeColor="text1"/>
              </w:rPr>
            </w:pPr>
            <w:r w:rsidRPr="00355A6D">
              <w:rPr>
                <w:color w:val="000000" w:themeColor="text1"/>
              </w:rPr>
              <w:t>Poprawka</w:t>
            </w:r>
          </w:p>
        </w:tc>
      </w:tr>
      <w:tr w14:paraId="1298781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C25DDF" w14:textId="77777777">
            <w:pPr>
              <w:pStyle w:val="Normal6"/>
              <w:rPr>
                <w:color w:val="000000" w:themeColor="text1"/>
              </w:rPr>
            </w:pPr>
            <w:r w:rsidRPr="00355A6D">
              <w:rPr>
                <w:color w:val="000000" w:themeColor="text1"/>
              </w:rPr>
              <w:t xml:space="preserve">Skład </w:t>
            </w:r>
            <w:r w:rsidRPr="00355A6D">
              <w:rPr>
                <w:b/>
                <w:i/>
                <w:color w:val="000000" w:themeColor="text1"/>
              </w:rPr>
              <w:t>komitetu monitorującego</w:t>
            </w:r>
            <w:r w:rsidRPr="00355A6D">
              <w:rPr>
                <w:color w:val="000000" w:themeColor="text1"/>
              </w:rPr>
              <w:t xml:space="preserve"> uwzględnia rozdział lub rozdziały planu, za które </w:t>
            </w:r>
            <w:r w:rsidRPr="00355A6D">
              <w:rPr>
                <w:b/>
                <w:i/>
                <w:color w:val="000000" w:themeColor="text1"/>
              </w:rPr>
              <w:t>komitet monitorujący</w:t>
            </w:r>
            <w:r w:rsidRPr="00355A6D">
              <w:rPr>
                <w:color w:val="000000" w:themeColor="text1"/>
              </w:rPr>
              <w:t xml:space="preserve"> jest odpowiedzialny. Skład i wielkość </w:t>
            </w:r>
            <w:r w:rsidRPr="00355A6D">
              <w:rPr>
                <w:b/>
                <w:i/>
                <w:color w:val="000000" w:themeColor="text1"/>
              </w:rPr>
              <w:t>komitetu monitorującego</w:t>
            </w:r>
            <w:r w:rsidRPr="00355A6D">
              <w:rPr>
                <w:color w:val="000000" w:themeColor="text1"/>
              </w:rPr>
              <w:t xml:space="preserve"> umożliwiają mu sprawne i skuteczne wykonywanie jego prac.</w:t>
            </w:r>
          </w:p>
        </w:tc>
        <w:tc>
          <w:tcPr>
            <w:tcW w:w="4876" w:type="dxa"/>
          </w:tcPr>
          <w:p w:rsidR="00276A77" w:rsidRPr="00355A6D" w:rsidP="00D373E1" w14:paraId="4497E77D" w14:textId="77777777">
            <w:pPr>
              <w:pStyle w:val="Normal6"/>
              <w:rPr>
                <w:color w:val="000000" w:themeColor="text1"/>
                <w:szCs w:val="24"/>
              </w:rPr>
            </w:pPr>
            <w:r w:rsidRPr="00355A6D">
              <w:rPr>
                <w:color w:val="000000" w:themeColor="text1"/>
              </w:rPr>
              <w:t xml:space="preserve">Skład </w:t>
            </w:r>
            <w:r w:rsidRPr="00355A6D">
              <w:rPr>
                <w:b/>
                <w:i/>
                <w:color w:val="000000" w:themeColor="text1"/>
              </w:rPr>
              <w:t>organu doradczego</w:t>
            </w:r>
            <w:r w:rsidRPr="00355A6D">
              <w:rPr>
                <w:color w:val="000000" w:themeColor="text1"/>
              </w:rPr>
              <w:t xml:space="preserve"> uwzględnia rozdział lub rozdziały planu, za które </w:t>
            </w:r>
            <w:r w:rsidRPr="00355A6D">
              <w:rPr>
                <w:b/>
                <w:i/>
                <w:color w:val="000000" w:themeColor="text1"/>
              </w:rPr>
              <w:t>organ doradczy</w:t>
            </w:r>
            <w:r w:rsidRPr="00355A6D">
              <w:rPr>
                <w:color w:val="000000" w:themeColor="text1"/>
              </w:rPr>
              <w:t xml:space="preserve"> jest odpowiedzialny. Skład i wielkość </w:t>
            </w:r>
            <w:r w:rsidRPr="00355A6D">
              <w:rPr>
                <w:b/>
                <w:i/>
                <w:color w:val="000000" w:themeColor="text1"/>
              </w:rPr>
              <w:t>organu doradczego</w:t>
            </w:r>
            <w:r w:rsidRPr="00355A6D">
              <w:rPr>
                <w:color w:val="000000" w:themeColor="text1"/>
              </w:rPr>
              <w:t xml:space="preserve"> umożliwiają mu sprawne i skuteczne wykonywanie jego prac.</w:t>
            </w:r>
          </w:p>
        </w:tc>
      </w:tr>
    </w:tbl>
    <w:p w:rsidR="00276A77" w:rsidRPr="00294C12" w:rsidP="00276A77" w14:paraId="7E439704"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0205690C" w14:textId="77777777">
      <w:pPr>
        <w:rPr>
          <w:color w:val="000000" w:themeColor="text1"/>
          <w:lang w:val="fr-BE"/>
        </w:rPr>
      </w:pPr>
      <w:r w:rsidRPr="00294C12">
        <w:rPr>
          <w:rStyle w:val="HideTWBExt"/>
          <w:lang w:val="fr-BE"/>
        </w:rPr>
        <w:t>&lt;/Amend&gt;</w:t>
      </w:r>
    </w:p>
    <w:p w:rsidR="00276A77" w:rsidRPr="00294C12" w:rsidP="00276A77" w14:paraId="6A0425B3"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5458</w:t>
      </w:r>
      <w:r w:rsidRPr="00294C12">
        <w:rPr>
          <w:rStyle w:val="HideTWBExt"/>
          <w:b w:val="0"/>
          <w:lang w:val="fr-BE"/>
        </w:rPr>
        <w:t>&lt;/NumAm&gt;</w:t>
      </w:r>
    </w:p>
    <w:p w:rsidR="00276A77" w:rsidRPr="00294C12" w:rsidP="00276A77" w14:paraId="3C2739F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47E78ED3" w14:textId="77777777">
      <w:pPr>
        <w:rPr>
          <w:color w:val="000000" w:themeColor="text1"/>
          <w:lang w:val="fr-BE"/>
        </w:rPr>
      </w:pPr>
      <w:r w:rsidRPr="00294C12">
        <w:rPr>
          <w:rStyle w:val="HideTWBExt"/>
          <w:lang w:val="fr-BE"/>
        </w:rPr>
        <w:t>&lt;/RepeatBlock-By&gt;</w:t>
      </w:r>
    </w:p>
    <w:p w:rsidR="00276A77" w:rsidRPr="00355A6D" w:rsidP="00276A77" w14:paraId="195F032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09BCF9" w14:textId="77777777">
      <w:pPr>
        <w:pStyle w:val="NormalBold"/>
        <w:rPr>
          <w:color w:val="000000" w:themeColor="text1"/>
        </w:rPr>
      </w:pPr>
      <w:r w:rsidRPr="00355A6D">
        <w:rPr>
          <w:rStyle w:val="HideTWBExt"/>
          <w:b w:val="0"/>
        </w:rPr>
        <w:t>&lt;Article&gt;</w:t>
      </w:r>
      <w:r w:rsidRPr="00355A6D">
        <w:rPr>
          <w:color w:val="000000" w:themeColor="text1"/>
        </w:rPr>
        <w:t>Artykuł 55 – ustęp 1 – akapit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31A59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9A37E51" w14:textId="77777777">
            <w:pPr>
              <w:keepNext/>
              <w:rPr>
                <w:color w:val="000000" w:themeColor="text1"/>
              </w:rPr>
            </w:pPr>
          </w:p>
        </w:tc>
      </w:tr>
      <w:tr w14:paraId="3EB32A0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AA8C9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8E04491" w14:textId="77777777">
            <w:pPr>
              <w:pStyle w:val="ColumnHeading"/>
              <w:keepNext/>
              <w:rPr>
                <w:color w:val="000000" w:themeColor="text1"/>
              </w:rPr>
            </w:pPr>
            <w:r w:rsidRPr="00355A6D">
              <w:rPr>
                <w:color w:val="000000" w:themeColor="text1"/>
              </w:rPr>
              <w:t>Poprawka</w:t>
            </w:r>
          </w:p>
        </w:tc>
      </w:tr>
      <w:tr w14:paraId="142B16E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5F7A48" w14:textId="77777777">
            <w:pPr>
              <w:pStyle w:val="Normal6"/>
              <w:rPr>
                <w:color w:val="000000" w:themeColor="text1"/>
              </w:rPr>
            </w:pPr>
            <w:r w:rsidRPr="00355A6D">
              <w:rPr>
                <w:color w:val="000000" w:themeColor="text1"/>
              </w:rPr>
              <w:t>Skład komitetu monitorującego uwzględnia rozdział lub rozdziały planu, za które komitet monitorujący jest odpowiedzialny. Skład i wielkość komitetu monitorującego umożliwiają mu sprawne i skuteczne wykonywanie jego prac.</w:t>
            </w:r>
          </w:p>
        </w:tc>
        <w:tc>
          <w:tcPr>
            <w:tcW w:w="4876" w:type="dxa"/>
          </w:tcPr>
          <w:p w:rsidR="00276A77" w:rsidRPr="00355A6D" w:rsidP="00D373E1" w14:paraId="3BE325BA"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294C12" w:rsidP="00276A77" w14:paraId="541B7171"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{DE}</w:t>
      </w:r>
      <w:r w:rsidRPr="00294C12">
        <w:rPr>
          <w:color w:val="000000" w:themeColor="text1"/>
          <w:lang w:val="pt-PT"/>
        </w:rPr>
        <w:t>de</w:t>
      </w:r>
      <w:r w:rsidRPr="00294C12">
        <w:rPr>
          <w:rStyle w:val="HideTWBExt"/>
          <w:lang w:val="pt-PT"/>
        </w:rPr>
        <w:t>&lt;/Original&gt;</w:t>
      </w:r>
    </w:p>
    <w:p w:rsidR="00276A77" w:rsidRPr="00294C12" w:rsidP="00276A77" w14:paraId="3BDBD2BE" w14:textId="77777777">
      <w:pPr>
        <w:rPr>
          <w:color w:val="000000" w:themeColor="text1"/>
          <w:lang w:val="pt-PT"/>
        </w:rPr>
      </w:pPr>
      <w:r w:rsidRPr="00294C12">
        <w:rPr>
          <w:rStyle w:val="HideTWBExt"/>
          <w:lang w:val="pt-PT"/>
        </w:rPr>
        <w:t>&lt;/Amend&gt;</w:t>
      </w:r>
    </w:p>
    <w:p w:rsidR="00276A77" w:rsidRPr="00B63445" w:rsidP="00276A77" w14:paraId="5E44DCC2"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5459</w:t>
      </w:r>
      <w:r w:rsidRPr="00B63445">
        <w:rPr>
          <w:rStyle w:val="HideTWBExt"/>
          <w:b w:val="0"/>
        </w:rPr>
        <w:t>&lt;/NumAm&gt;</w:t>
      </w:r>
    </w:p>
    <w:p w:rsidR="00276A77" w:rsidRPr="00B63445" w:rsidP="00276A77" w14:paraId="12D5EA87" w14:textId="77777777">
      <w:pPr>
        <w:pStyle w:val="NormalBold"/>
        <w:rPr>
          <w:color w:val="000000" w:themeColor="text1"/>
        </w:rPr>
      </w:pPr>
      <w:r w:rsidRPr="00B63445">
        <w:rPr>
          <w:rStyle w:val="HideTWBExt"/>
          <w:b w:val="0"/>
        </w:rPr>
        <w:t>&lt;RepeatBlock-By&gt;&lt;Members&gt;</w:t>
      </w:r>
      <w:r w:rsidRPr="00B63445">
        <w:rPr>
          <w:color w:val="000000" w:themeColor="text1"/>
        </w:rPr>
        <w:t xml:space="preserve">Valentina </w:t>
      </w:r>
      <w:r w:rsidRPr="00B63445">
        <w:rPr>
          <w:color w:val="000000" w:themeColor="text1"/>
        </w:rPr>
        <w:t>Palmisano</w:t>
      </w:r>
      <w:r w:rsidRPr="00B63445">
        <w:rPr>
          <w:rStyle w:val="HideTWBExt"/>
          <w:b w:val="0"/>
        </w:rPr>
        <w:t>&lt;/Members&gt;</w:t>
      </w:r>
    </w:p>
    <w:p w:rsidR="00276A77" w:rsidRPr="00355A6D" w:rsidP="00276A77" w14:paraId="3392EDAC"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6B4B4E8"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7D8CDE73" w14:textId="77777777">
      <w:pPr>
        <w:rPr>
          <w:color w:val="000000" w:themeColor="text1"/>
        </w:rPr>
      </w:pPr>
      <w:r w:rsidRPr="00355A6D">
        <w:rPr>
          <w:rStyle w:val="HideTWBExt"/>
        </w:rPr>
        <w:t>&lt;/RepeatBlock-By&gt;</w:t>
      </w:r>
    </w:p>
    <w:p w:rsidR="00276A77" w:rsidRPr="00355A6D" w:rsidP="00276A77" w14:paraId="203EEE7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503669" w14:textId="77777777">
      <w:pPr>
        <w:pStyle w:val="NormalBold"/>
        <w:rPr>
          <w:color w:val="000000" w:themeColor="text1"/>
        </w:rPr>
      </w:pPr>
      <w:r w:rsidRPr="00355A6D">
        <w:rPr>
          <w:rStyle w:val="HideTWBExt"/>
          <w:b w:val="0"/>
        </w:rPr>
        <w:t>&lt;Article&gt;</w:t>
      </w:r>
      <w:r w:rsidRPr="00355A6D">
        <w:rPr>
          <w:color w:val="000000" w:themeColor="text1"/>
        </w:rPr>
        <w:t>Artykuł 55 – ustęp 1 – akapit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29E32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5441D6F" w14:textId="77777777">
            <w:pPr>
              <w:keepNext/>
              <w:rPr>
                <w:color w:val="000000" w:themeColor="text1"/>
              </w:rPr>
            </w:pPr>
          </w:p>
        </w:tc>
      </w:tr>
      <w:tr w14:paraId="304FE9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FBE8A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118D27E" w14:textId="77777777">
            <w:pPr>
              <w:pStyle w:val="ColumnHeading"/>
              <w:keepNext/>
              <w:rPr>
                <w:color w:val="000000" w:themeColor="text1"/>
              </w:rPr>
            </w:pPr>
            <w:r w:rsidRPr="00355A6D">
              <w:rPr>
                <w:color w:val="000000" w:themeColor="text1"/>
              </w:rPr>
              <w:t>Poprawka</w:t>
            </w:r>
          </w:p>
        </w:tc>
      </w:tr>
      <w:tr w14:paraId="6EDE1F5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B87A78" w14:textId="77777777">
            <w:pPr>
              <w:pStyle w:val="Normal6"/>
              <w:rPr>
                <w:color w:val="000000" w:themeColor="text1"/>
              </w:rPr>
            </w:pPr>
            <w:r w:rsidRPr="00355A6D">
              <w:rPr>
                <w:color w:val="000000" w:themeColor="text1"/>
              </w:rPr>
              <w:t>Każdy członek komitetu monitorującego ma jeden głos.</w:t>
            </w:r>
          </w:p>
        </w:tc>
        <w:tc>
          <w:tcPr>
            <w:tcW w:w="4876" w:type="dxa"/>
          </w:tcPr>
          <w:p w:rsidR="00276A77" w:rsidRPr="00355A6D" w:rsidP="00D373E1" w14:paraId="343EF8DE" w14:textId="77777777">
            <w:pPr>
              <w:pStyle w:val="Normal6"/>
              <w:rPr>
                <w:color w:val="000000" w:themeColor="text1"/>
                <w:szCs w:val="24"/>
              </w:rPr>
            </w:pPr>
            <w:r w:rsidRPr="00355A6D">
              <w:rPr>
                <w:color w:val="000000" w:themeColor="text1"/>
              </w:rPr>
              <w:t xml:space="preserve">Każdy członek komitetu monitorującego ma jeden głos. </w:t>
            </w:r>
            <w:r w:rsidRPr="00355A6D">
              <w:rPr>
                <w:b/>
                <w:i/>
                <w:color w:val="000000" w:themeColor="text1"/>
              </w:rPr>
              <w:t>Partnerzy, o których mowa w art. 6 ust. 1 lit. a)–c) niniejszego rozporządzenia, dysponują łącznie co najmniej 50 % praw głosu. Regionalne i lokalne instytucje zarządzające mogą przewodniczyć odpowiednim komitetom monitorującym i bezpośrednio kontaktować się z Komisją.</w:t>
            </w:r>
          </w:p>
        </w:tc>
      </w:tr>
    </w:tbl>
    <w:p w:rsidR="00276A77" w:rsidRPr="00355A6D" w:rsidP="00276A77" w14:paraId="5A6662F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4F002CA" w14:textId="77777777">
      <w:pPr>
        <w:rPr>
          <w:color w:val="000000" w:themeColor="text1"/>
        </w:rPr>
      </w:pPr>
      <w:r w:rsidRPr="00355A6D">
        <w:rPr>
          <w:rStyle w:val="HideTWBExt"/>
        </w:rPr>
        <w:t>&lt;/Amend&gt;</w:t>
      </w:r>
    </w:p>
    <w:p w:rsidR="00276A77" w:rsidRPr="00355A6D" w:rsidP="00276A77" w14:paraId="0F87665F"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5460</w:t>
      </w:r>
      <w:r w:rsidRPr="00355A6D">
        <w:rPr>
          <w:rStyle w:val="HideTWBExt"/>
          <w:b w:val="0"/>
        </w:rPr>
        <w:t>&lt;/NumAm&gt;</w:t>
      </w:r>
    </w:p>
    <w:p w:rsidR="00276A77" w:rsidRPr="00355A6D" w:rsidP="00276A77" w14:paraId="586F0CAC" w14:textId="77777777">
      <w:pPr>
        <w:pStyle w:val="NormalBold"/>
        <w:rPr>
          <w:color w:val="000000" w:themeColor="text1"/>
        </w:rPr>
      </w:pPr>
      <w:r w:rsidRPr="00355A6D">
        <w:rPr>
          <w:rStyle w:val="HideTWBExt"/>
          <w:b w:val="0"/>
        </w:rPr>
        <w:t>&lt;RepeatBlock-By&gt;&lt;Members&gt;</w:t>
      </w:r>
      <w:r w:rsidRPr="00355A6D">
        <w:rPr>
          <w:color w:val="000000" w:themeColor="text1"/>
        </w:rPr>
        <w:t>Andrey</w:t>
      </w:r>
      <w:r w:rsidRPr="00355A6D">
        <w:rPr>
          <w:color w:val="000000" w:themeColor="text1"/>
        </w:rPr>
        <w:t xml:space="preserve"> </w:t>
      </w:r>
      <w:r w:rsidRPr="00355A6D">
        <w:rPr>
          <w:color w:val="000000" w:themeColor="text1"/>
        </w:rPr>
        <w:t>Novakov</w:t>
      </w:r>
      <w:r w:rsidRPr="00355A6D">
        <w:rPr>
          <w:color w:val="000000" w:themeColor="text1"/>
        </w:rPr>
        <w:t xml:space="preserve">, </w:t>
      </w:r>
      <w:r w:rsidRPr="00355A6D">
        <w:rPr>
          <w:color w:val="000000" w:themeColor="text1"/>
        </w:rPr>
        <w:t>Karlo</w:t>
      </w:r>
      <w:r w:rsidRPr="00355A6D">
        <w:rPr>
          <w:color w:val="000000" w:themeColor="text1"/>
        </w:rPr>
        <w:t xml:space="preserve"> </w:t>
      </w:r>
      <w:r w:rsidRPr="00355A6D">
        <w:rPr>
          <w:color w:val="000000" w:themeColor="text1"/>
        </w:rPr>
        <w:t>Ressler</w:t>
      </w:r>
      <w:r w:rsidRPr="00355A6D">
        <w:rPr>
          <w:color w:val="000000" w:themeColor="text1"/>
        </w:rPr>
        <w:t xml:space="preserve">, </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rStyle w:val="HideTWBExt"/>
          <w:b w:val="0"/>
        </w:rPr>
        <w:t>&lt;/Members&gt;</w:t>
      </w:r>
    </w:p>
    <w:p w:rsidR="00276A77" w:rsidRPr="00355A6D" w:rsidP="00276A77" w14:paraId="37460B3C" w14:textId="77777777">
      <w:pPr>
        <w:rPr>
          <w:color w:val="000000" w:themeColor="text1"/>
        </w:rPr>
      </w:pPr>
      <w:r w:rsidRPr="00355A6D">
        <w:rPr>
          <w:rStyle w:val="HideTWBExt"/>
        </w:rPr>
        <w:t>&lt;/RepeatBlock-By&gt;</w:t>
      </w:r>
    </w:p>
    <w:p w:rsidR="00276A77" w:rsidRPr="00355A6D" w:rsidP="00276A77" w14:paraId="1529D41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BA414A" w14:textId="77777777">
      <w:pPr>
        <w:pStyle w:val="NormalBold"/>
        <w:rPr>
          <w:color w:val="000000" w:themeColor="text1"/>
        </w:rPr>
      </w:pPr>
      <w:r w:rsidRPr="00355A6D">
        <w:rPr>
          <w:rStyle w:val="HideTWBExt"/>
          <w:b w:val="0"/>
        </w:rPr>
        <w:t>&lt;Article&gt;</w:t>
      </w:r>
      <w:r w:rsidRPr="00355A6D">
        <w:rPr>
          <w:color w:val="000000" w:themeColor="text1"/>
        </w:rPr>
        <w:t>Artykuł 55 – ustęp 1 – akapit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E41DE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675993" w14:textId="77777777">
            <w:pPr>
              <w:keepNext/>
              <w:rPr>
                <w:color w:val="000000" w:themeColor="text1"/>
              </w:rPr>
            </w:pPr>
          </w:p>
        </w:tc>
      </w:tr>
      <w:tr w14:paraId="618F2E8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5B8FB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8A58940" w14:textId="77777777">
            <w:pPr>
              <w:pStyle w:val="ColumnHeading"/>
              <w:keepNext/>
              <w:rPr>
                <w:color w:val="000000" w:themeColor="text1"/>
              </w:rPr>
            </w:pPr>
            <w:r w:rsidRPr="00355A6D">
              <w:rPr>
                <w:color w:val="000000" w:themeColor="text1"/>
              </w:rPr>
              <w:t>Poprawka</w:t>
            </w:r>
          </w:p>
        </w:tc>
      </w:tr>
      <w:tr w14:paraId="7C149D9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F88F17" w14:textId="77777777">
            <w:pPr>
              <w:pStyle w:val="Normal6"/>
              <w:rPr>
                <w:color w:val="000000" w:themeColor="text1"/>
              </w:rPr>
            </w:pPr>
            <w:r w:rsidRPr="00355A6D">
              <w:rPr>
                <w:color w:val="000000" w:themeColor="text1"/>
              </w:rPr>
              <w:t>Każdy członek komitetu monitorującego ma jeden głos.</w:t>
            </w:r>
          </w:p>
        </w:tc>
        <w:tc>
          <w:tcPr>
            <w:tcW w:w="4876" w:type="dxa"/>
          </w:tcPr>
          <w:p w:rsidR="00276A77" w:rsidRPr="00355A6D" w:rsidP="00D373E1" w14:paraId="769638F9" w14:textId="77777777">
            <w:pPr>
              <w:pStyle w:val="Normal6"/>
              <w:rPr>
                <w:color w:val="000000" w:themeColor="text1"/>
                <w:szCs w:val="24"/>
              </w:rPr>
            </w:pPr>
            <w:r w:rsidRPr="00355A6D">
              <w:rPr>
                <w:color w:val="000000" w:themeColor="text1"/>
              </w:rPr>
              <w:t>Każdy członek komitetu monitorującego ma jeden głos.</w:t>
            </w:r>
            <w:r w:rsidRPr="00355A6D">
              <w:rPr>
                <w:b/>
                <w:i/>
                <w:color w:val="000000" w:themeColor="text1"/>
              </w:rPr>
              <w:t xml:space="preserve"> Regionalne i lokalne instytucje zarządzające mogą przewodniczyć odpowiednim komitetom monitorującym i bezpośrednio kontaktować się z Komisją. Osoby niebędące członkami, w tym przedstawiciele Grupy EBI, mogą być, w stosownych przypadkach, zapraszane do udziału w posiedzeniach komitetu monitorującego.</w:t>
            </w:r>
          </w:p>
        </w:tc>
      </w:tr>
    </w:tbl>
    <w:p w:rsidR="00276A77" w:rsidRPr="00355A6D" w:rsidP="00276A77" w14:paraId="3DEDC04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4F666B1" w14:textId="77777777">
      <w:pPr>
        <w:rPr>
          <w:color w:val="000000" w:themeColor="text1"/>
        </w:rPr>
      </w:pPr>
      <w:r w:rsidRPr="00355A6D">
        <w:rPr>
          <w:rStyle w:val="HideTWBExt"/>
        </w:rPr>
        <w:t>&lt;/Amend&gt;</w:t>
      </w:r>
    </w:p>
    <w:p w:rsidR="00276A77" w:rsidRPr="00355A6D" w:rsidP="00276A77" w14:paraId="197E63F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5461</w:t>
      </w:r>
      <w:r w:rsidRPr="00355A6D">
        <w:rPr>
          <w:rStyle w:val="HideTWBExt"/>
          <w:b w:val="0"/>
        </w:rPr>
        <w:t>&lt;/NumAm&gt;</w:t>
      </w:r>
    </w:p>
    <w:p w:rsidR="00276A77" w:rsidRPr="00355A6D" w:rsidP="00276A77" w14:paraId="20CDA7D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0CACA3EC"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56194CC8" w14:textId="77777777">
      <w:pPr>
        <w:rPr>
          <w:color w:val="000000" w:themeColor="text1"/>
        </w:rPr>
      </w:pPr>
      <w:r w:rsidRPr="00355A6D">
        <w:rPr>
          <w:rStyle w:val="HideTWBExt"/>
        </w:rPr>
        <w:t>&lt;/RepeatBlock-By&gt;</w:t>
      </w:r>
    </w:p>
    <w:p w:rsidR="00276A77" w:rsidRPr="00355A6D" w:rsidP="00276A77" w14:paraId="23A3696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F0F589A" w14:textId="77777777">
      <w:pPr>
        <w:pStyle w:val="NormalBold"/>
        <w:rPr>
          <w:color w:val="000000" w:themeColor="text1"/>
        </w:rPr>
      </w:pPr>
      <w:r w:rsidRPr="00355A6D">
        <w:rPr>
          <w:rStyle w:val="HideTWBExt"/>
          <w:b w:val="0"/>
        </w:rPr>
        <w:t>&lt;Article&gt;</w:t>
      </w:r>
      <w:r w:rsidRPr="00355A6D">
        <w:rPr>
          <w:color w:val="000000" w:themeColor="text1"/>
        </w:rPr>
        <w:t>Artykuł 55 – ustęp 1 – akapit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194E4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AC6F107" w14:textId="77777777">
            <w:pPr>
              <w:keepNext/>
              <w:rPr>
                <w:color w:val="000000" w:themeColor="text1"/>
              </w:rPr>
            </w:pPr>
          </w:p>
        </w:tc>
      </w:tr>
      <w:tr w14:paraId="5B07F82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DD684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EF6BEF0" w14:textId="77777777">
            <w:pPr>
              <w:pStyle w:val="ColumnHeading"/>
              <w:keepNext/>
              <w:rPr>
                <w:color w:val="000000" w:themeColor="text1"/>
              </w:rPr>
            </w:pPr>
            <w:r w:rsidRPr="00355A6D">
              <w:rPr>
                <w:color w:val="000000" w:themeColor="text1"/>
              </w:rPr>
              <w:t>Poprawka</w:t>
            </w:r>
          </w:p>
        </w:tc>
      </w:tr>
      <w:tr w14:paraId="6C1FCA3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BC78020" w14:textId="77777777">
            <w:pPr>
              <w:pStyle w:val="Normal6"/>
              <w:rPr>
                <w:color w:val="000000" w:themeColor="text1"/>
              </w:rPr>
            </w:pPr>
            <w:r w:rsidRPr="00355A6D">
              <w:rPr>
                <w:color w:val="000000" w:themeColor="text1"/>
              </w:rPr>
              <w:t>Każdy członek komitetu monitorującego ma jeden głos.</w:t>
            </w:r>
          </w:p>
        </w:tc>
        <w:tc>
          <w:tcPr>
            <w:tcW w:w="4876" w:type="dxa"/>
          </w:tcPr>
          <w:p w:rsidR="00276A77" w:rsidRPr="00355A6D" w:rsidP="00D373E1" w14:paraId="0F8B3FEB" w14:textId="77777777">
            <w:pPr>
              <w:pStyle w:val="Normal6"/>
              <w:rPr>
                <w:color w:val="000000" w:themeColor="text1"/>
                <w:szCs w:val="24"/>
              </w:rPr>
            </w:pPr>
            <w:r w:rsidRPr="00355A6D">
              <w:rPr>
                <w:color w:val="000000" w:themeColor="text1"/>
              </w:rPr>
              <w:t xml:space="preserve">Każdy członek komitetu monitorującego ma jeden głos. </w:t>
            </w:r>
            <w:r w:rsidRPr="00355A6D">
              <w:rPr>
                <w:b/>
                <w:i/>
                <w:color w:val="000000" w:themeColor="text1"/>
              </w:rPr>
              <w:t>Partnerzy, o których mowa w art. 6 ust. 1 lit. a)–c) niniejszego rozporządzenia, mają łącznie co najmniej 50 % praw do głosowania.</w:t>
            </w:r>
          </w:p>
        </w:tc>
      </w:tr>
    </w:tbl>
    <w:p w:rsidR="00276A77" w:rsidRPr="00355A6D" w:rsidP="00276A77" w14:paraId="1A9ED5B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A7986A6" w14:textId="77777777">
      <w:pPr>
        <w:rPr>
          <w:color w:val="000000" w:themeColor="text1"/>
        </w:rPr>
      </w:pPr>
      <w:r w:rsidRPr="00355A6D">
        <w:rPr>
          <w:rStyle w:val="HideTWBExt"/>
        </w:rPr>
        <w:t>&lt;/Amend&gt;</w:t>
      </w:r>
    </w:p>
    <w:p w:rsidR="00276A77" w:rsidRPr="00355A6D" w:rsidP="00276A77" w14:paraId="6FBD41E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5462</w:t>
      </w:r>
      <w:r w:rsidRPr="00355A6D">
        <w:rPr>
          <w:rStyle w:val="HideTWBExt"/>
          <w:b w:val="0"/>
        </w:rPr>
        <w:t>&lt;/NumAm&gt;</w:t>
      </w:r>
    </w:p>
    <w:p w:rsidR="00276A77" w:rsidRPr="00355A6D" w:rsidP="00276A77" w14:paraId="4A973C9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26FBA9A6" w14:textId="77777777">
      <w:pPr>
        <w:rPr>
          <w:color w:val="000000" w:themeColor="text1"/>
        </w:rPr>
      </w:pPr>
      <w:r w:rsidRPr="00355A6D">
        <w:rPr>
          <w:rStyle w:val="HideTWBExt"/>
        </w:rPr>
        <w:t>&lt;/RepeatBlock-By&gt;</w:t>
      </w:r>
    </w:p>
    <w:p w:rsidR="00276A77" w:rsidRPr="00355A6D" w:rsidP="00276A77" w14:paraId="1FA7FB6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647DCE" w14:textId="77777777">
      <w:pPr>
        <w:pStyle w:val="NormalBold"/>
        <w:rPr>
          <w:color w:val="000000" w:themeColor="text1"/>
        </w:rPr>
      </w:pPr>
      <w:r w:rsidRPr="00355A6D">
        <w:rPr>
          <w:rStyle w:val="HideTWBExt"/>
          <w:b w:val="0"/>
        </w:rPr>
        <w:t>&lt;Article&gt;</w:t>
      </w:r>
      <w:r w:rsidRPr="00355A6D">
        <w:rPr>
          <w:color w:val="000000" w:themeColor="text1"/>
        </w:rPr>
        <w:t>Artykuł 55 – ustęp 1 – akapit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184E9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C3B0414" w14:textId="77777777">
            <w:pPr>
              <w:keepNext/>
              <w:rPr>
                <w:color w:val="000000" w:themeColor="text1"/>
              </w:rPr>
            </w:pPr>
          </w:p>
        </w:tc>
      </w:tr>
      <w:tr w14:paraId="311B19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28C53E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C7B4BE3" w14:textId="77777777">
            <w:pPr>
              <w:pStyle w:val="ColumnHeading"/>
              <w:keepNext/>
              <w:rPr>
                <w:color w:val="000000" w:themeColor="text1"/>
              </w:rPr>
            </w:pPr>
            <w:r w:rsidRPr="00355A6D">
              <w:rPr>
                <w:color w:val="000000" w:themeColor="text1"/>
              </w:rPr>
              <w:t>Poprawka</w:t>
            </w:r>
          </w:p>
        </w:tc>
      </w:tr>
      <w:tr w14:paraId="147E83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A1F21E" w14:textId="77777777">
            <w:pPr>
              <w:pStyle w:val="Normal6"/>
              <w:rPr>
                <w:color w:val="000000" w:themeColor="text1"/>
              </w:rPr>
            </w:pPr>
            <w:r w:rsidRPr="00355A6D">
              <w:rPr>
                <w:color w:val="000000" w:themeColor="text1"/>
              </w:rPr>
              <w:t>Każdy członek komitetu monitorującego ma jeden głos.</w:t>
            </w:r>
          </w:p>
        </w:tc>
        <w:tc>
          <w:tcPr>
            <w:tcW w:w="4876" w:type="dxa"/>
          </w:tcPr>
          <w:p w:rsidR="00276A77" w:rsidRPr="00355A6D" w:rsidP="00D373E1" w14:paraId="1AD26522"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294C12" w:rsidP="00276A77" w14:paraId="547917D3"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4493D225" w14:textId="77777777">
      <w:pPr>
        <w:rPr>
          <w:color w:val="000000" w:themeColor="text1"/>
          <w:lang w:val="fr-BE"/>
        </w:rPr>
      </w:pPr>
      <w:r w:rsidRPr="00294C12">
        <w:rPr>
          <w:rStyle w:val="HideTWBExt"/>
          <w:lang w:val="fr-BE"/>
        </w:rPr>
        <w:t>&lt;/Amend&gt;</w:t>
      </w:r>
    </w:p>
    <w:p w:rsidR="00276A77" w:rsidRPr="00294C12" w:rsidP="00276A77" w14:paraId="1200DE15"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5463</w:t>
      </w:r>
      <w:r w:rsidRPr="00294C12">
        <w:rPr>
          <w:rStyle w:val="HideTWBExt"/>
          <w:b w:val="0"/>
          <w:lang w:val="fr-BE"/>
        </w:rPr>
        <w:t>&lt;/NumAm&gt;</w:t>
      </w:r>
    </w:p>
    <w:p w:rsidR="00276A77" w:rsidRPr="00294C12" w:rsidP="00276A77" w14:paraId="465473B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30E81424" w14:textId="77777777">
      <w:pPr>
        <w:rPr>
          <w:color w:val="000000" w:themeColor="text1"/>
          <w:lang w:val="fr-BE"/>
        </w:rPr>
      </w:pPr>
      <w:r w:rsidRPr="00294C12">
        <w:rPr>
          <w:rStyle w:val="HideTWBExt"/>
          <w:lang w:val="fr-BE"/>
        </w:rPr>
        <w:t>&lt;/RepeatBlock-By&gt;</w:t>
      </w:r>
    </w:p>
    <w:p w:rsidR="00276A77" w:rsidRPr="00355A6D" w:rsidP="00276A77" w14:paraId="525968B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B12304E" w14:textId="77777777">
      <w:pPr>
        <w:pStyle w:val="NormalBold"/>
        <w:rPr>
          <w:color w:val="000000" w:themeColor="text1"/>
        </w:rPr>
      </w:pPr>
      <w:r w:rsidRPr="00355A6D">
        <w:rPr>
          <w:rStyle w:val="HideTWBExt"/>
          <w:b w:val="0"/>
        </w:rPr>
        <w:t>&lt;Article&gt;</w:t>
      </w:r>
      <w:r w:rsidRPr="00355A6D">
        <w:rPr>
          <w:color w:val="000000" w:themeColor="text1"/>
        </w:rPr>
        <w:t>Artykuł 55 – ustęp 1 – akapit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8FBB3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D410A8" w14:textId="77777777">
            <w:pPr>
              <w:keepNext/>
              <w:rPr>
                <w:color w:val="000000" w:themeColor="text1"/>
              </w:rPr>
            </w:pPr>
          </w:p>
        </w:tc>
      </w:tr>
      <w:tr w14:paraId="72A80B2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0E4A6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1494350" w14:textId="77777777">
            <w:pPr>
              <w:pStyle w:val="ColumnHeading"/>
              <w:keepNext/>
              <w:rPr>
                <w:color w:val="000000" w:themeColor="text1"/>
              </w:rPr>
            </w:pPr>
            <w:r w:rsidRPr="00355A6D">
              <w:rPr>
                <w:color w:val="000000" w:themeColor="text1"/>
              </w:rPr>
              <w:t>Poprawka</w:t>
            </w:r>
          </w:p>
        </w:tc>
      </w:tr>
      <w:tr w14:paraId="2820E71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C00499" w14:textId="77777777">
            <w:pPr>
              <w:pStyle w:val="Normal6"/>
              <w:rPr>
                <w:color w:val="000000" w:themeColor="text1"/>
              </w:rPr>
            </w:pPr>
            <w:r w:rsidRPr="00355A6D">
              <w:rPr>
                <w:color w:val="000000" w:themeColor="text1"/>
              </w:rPr>
              <w:t>Każdy członek komitetu monitorującego ma jeden głos.</w:t>
            </w:r>
          </w:p>
        </w:tc>
        <w:tc>
          <w:tcPr>
            <w:tcW w:w="4876" w:type="dxa"/>
          </w:tcPr>
          <w:p w:rsidR="00276A77" w:rsidRPr="00355A6D" w:rsidP="00D373E1" w14:paraId="687D4084"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294C12" w:rsidP="00276A77" w14:paraId="114F113D"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{DE}</w:t>
      </w:r>
      <w:r w:rsidRPr="00294C12">
        <w:rPr>
          <w:color w:val="000000" w:themeColor="text1"/>
          <w:lang w:val="pt-PT"/>
        </w:rPr>
        <w:t>de</w:t>
      </w:r>
      <w:r w:rsidRPr="00294C12">
        <w:rPr>
          <w:rStyle w:val="HideTWBExt"/>
          <w:lang w:val="pt-PT"/>
        </w:rPr>
        <w:t>&lt;/Original&gt;</w:t>
      </w:r>
    </w:p>
    <w:p w:rsidR="00276A77" w:rsidRPr="00294C12" w:rsidP="00276A77" w14:paraId="21551280" w14:textId="77777777">
      <w:pPr>
        <w:rPr>
          <w:color w:val="000000" w:themeColor="text1"/>
          <w:lang w:val="pt-PT"/>
        </w:rPr>
      </w:pPr>
      <w:r w:rsidRPr="00294C12">
        <w:rPr>
          <w:rStyle w:val="HideTWBExt"/>
          <w:lang w:val="pt-PT"/>
        </w:rPr>
        <w:t>&lt;/Amend&gt;</w:t>
      </w:r>
    </w:p>
    <w:p w:rsidR="00276A77" w:rsidRPr="00B63445" w:rsidP="00276A77" w14:paraId="24250288"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5464</w:t>
      </w:r>
      <w:r w:rsidRPr="00B63445">
        <w:rPr>
          <w:rStyle w:val="HideTWBExt"/>
          <w:b w:val="0"/>
        </w:rPr>
        <w:t>&lt;/NumAm&gt;</w:t>
      </w:r>
    </w:p>
    <w:p w:rsidR="00276A77" w:rsidRPr="00B63445" w:rsidP="00276A77" w14:paraId="3ADEEB48" w14:textId="77777777">
      <w:pPr>
        <w:pStyle w:val="NormalBold"/>
        <w:rPr>
          <w:color w:val="000000" w:themeColor="text1"/>
        </w:rPr>
      </w:pPr>
      <w:r w:rsidRPr="00B63445">
        <w:rPr>
          <w:rStyle w:val="HideTWBExt"/>
          <w:b w:val="0"/>
        </w:rPr>
        <w:t>&lt;RepeatBlock-By&gt;&lt;Members&gt;</w:t>
      </w:r>
      <w:r w:rsidRPr="00B63445">
        <w:rPr>
          <w:color w:val="000000" w:themeColor="text1"/>
        </w:rPr>
        <w:t xml:space="preserve">Valentina </w:t>
      </w:r>
      <w:r w:rsidRPr="00B63445">
        <w:rPr>
          <w:color w:val="000000" w:themeColor="text1"/>
        </w:rPr>
        <w:t>Palmisano</w:t>
      </w:r>
      <w:r w:rsidRPr="00B63445">
        <w:rPr>
          <w:rStyle w:val="HideTWBExt"/>
          <w:b w:val="0"/>
        </w:rPr>
        <w:t>&lt;/Members&gt;</w:t>
      </w:r>
    </w:p>
    <w:p w:rsidR="00276A77" w:rsidRPr="00355A6D" w:rsidP="00276A77" w14:paraId="14F4F4C3"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145E9AE2"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0C6892DE" w14:textId="77777777">
      <w:pPr>
        <w:rPr>
          <w:color w:val="000000" w:themeColor="text1"/>
        </w:rPr>
      </w:pPr>
      <w:r w:rsidRPr="00355A6D">
        <w:rPr>
          <w:rStyle w:val="HideTWBExt"/>
        </w:rPr>
        <w:t>&lt;/RepeatBlock-By&gt;</w:t>
      </w:r>
    </w:p>
    <w:p w:rsidR="00276A77" w:rsidRPr="00355A6D" w:rsidP="00276A77" w14:paraId="22D6FC0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C9081C6" w14:textId="77777777">
      <w:pPr>
        <w:pStyle w:val="NormalBold"/>
        <w:rPr>
          <w:color w:val="000000" w:themeColor="text1"/>
        </w:rPr>
      </w:pPr>
      <w:r w:rsidRPr="00355A6D">
        <w:rPr>
          <w:rStyle w:val="HideTWBExt"/>
          <w:b w:val="0"/>
        </w:rPr>
        <w:t>&lt;Article&gt;</w:t>
      </w:r>
      <w:r w:rsidRPr="00355A6D">
        <w:rPr>
          <w:color w:val="000000" w:themeColor="text1"/>
        </w:rPr>
        <w:t>Artykuł 55 – ustęp 1 – akapit 3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43E5C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ECF56DB" w14:textId="77777777">
            <w:pPr>
              <w:keepNext/>
              <w:rPr>
                <w:color w:val="000000" w:themeColor="text1"/>
              </w:rPr>
            </w:pPr>
          </w:p>
        </w:tc>
      </w:tr>
      <w:tr w14:paraId="6D9B70D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ED3C5E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D5D4136" w14:textId="77777777">
            <w:pPr>
              <w:pStyle w:val="ColumnHeading"/>
              <w:keepNext/>
              <w:rPr>
                <w:color w:val="000000" w:themeColor="text1"/>
              </w:rPr>
            </w:pPr>
            <w:r w:rsidRPr="00355A6D">
              <w:rPr>
                <w:color w:val="000000" w:themeColor="text1"/>
              </w:rPr>
              <w:t>Poprawka</w:t>
            </w:r>
          </w:p>
        </w:tc>
      </w:tr>
      <w:tr w14:paraId="51348BB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458342" w14:textId="77777777">
            <w:pPr>
              <w:pStyle w:val="Normal6"/>
              <w:rPr>
                <w:color w:val="000000" w:themeColor="text1"/>
              </w:rPr>
            </w:pPr>
          </w:p>
        </w:tc>
        <w:tc>
          <w:tcPr>
            <w:tcW w:w="4876" w:type="dxa"/>
          </w:tcPr>
          <w:p w:rsidR="00276A77" w:rsidRPr="00355A6D" w:rsidP="00D373E1" w14:paraId="28C96500" w14:textId="77777777">
            <w:pPr>
              <w:pStyle w:val="Normal6"/>
              <w:rPr>
                <w:color w:val="000000" w:themeColor="text1"/>
                <w:szCs w:val="24"/>
              </w:rPr>
            </w:pPr>
            <w:r w:rsidRPr="00355A6D">
              <w:rPr>
                <w:b/>
                <w:i/>
                <w:color w:val="000000" w:themeColor="text1"/>
              </w:rPr>
              <w:t>W przypadku gdy powołuje się podkomitety, ich skład określa się w drodze odrębnej publicznej procedury wyboru, opartej na obiektywnych, przejrzystych i niedyskryminacyjnych kryteriach, zgodnie z zasadą partnerstwa określoną w art. 6. Skład podkomitetów zapewnia skuteczny udział i wyważoną reprezentację odpowiednich organów regionalnych i lokalnych, partnerów społecznych, organizacji społeczeństwa obywatelskiego i innych odpowiednich zainteresowanych stron, z uwzględnieniem przedmiotu danego rozdziału. Co najmniej 50 % członków każdego podkomitetu…</w:t>
            </w:r>
          </w:p>
        </w:tc>
      </w:tr>
    </w:tbl>
    <w:p w:rsidR="00276A77" w:rsidRPr="00355A6D" w:rsidP="00276A77" w14:paraId="67E1AA3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74C415F" w14:textId="77777777">
      <w:pPr>
        <w:rPr>
          <w:color w:val="000000" w:themeColor="text1"/>
        </w:rPr>
      </w:pPr>
      <w:r w:rsidRPr="00355A6D">
        <w:rPr>
          <w:rStyle w:val="HideTWBExt"/>
        </w:rPr>
        <w:t>&lt;/Amend&gt;</w:t>
      </w:r>
    </w:p>
    <w:p w:rsidR="00276A77" w:rsidRPr="00355A6D" w:rsidP="00276A77" w14:paraId="42F637F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5465</w:t>
      </w:r>
      <w:r w:rsidRPr="00355A6D">
        <w:rPr>
          <w:rStyle w:val="HideTWBExt"/>
          <w:b w:val="0"/>
        </w:rPr>
        <w:t>&lt;/NumAm&gt;</w:t>
      </w:r>
    </w:p>
    <w:p w:rsidR="00276A77" w:rsidRPr="00355A6D" w:rsidP="00276A77" w14:paraId="7ACD089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26CE91B9" w14:textId="77777777">
      <w:pPr>
        <w:rPr>
          <w:color w:val="000000" w:themeColor="text1"/>
        </w:rPr>
      </w:pPr>
      <w:r w:rsidRPr="00355A6D">
        <w:rPr>
          <w:rStyle w:val="HideTWBExt"/>
        </w:rPr>
        <w:t>&lt;/RepeatBlock-By&gt;</w:t>
      </w:r>
    </w:p>
    <w:p w:rsidR="00276A77" w:rsidRPr="00355A6D" w:rsidP="00276A77" w14:paraId="5DB9212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23A9351" w14:textId="77777777">
      <w:pPr>
        <w:pStyle w:val="NormalBold"/>
        <w:rPr>
          <w:color w:val="000000" w:themeColor="text1"/>
        </w:rPr>
      </w:pPr>
      <w:r w:rsidRPr="00355A6D">
        <w:rPr>
          <w:rStyle w:val="HideTWBExt"/>
          <w:b w:val="0"/>
        </w:rPr>
        <w:t>&lt;Article&gt;</w:t>
      </w:r>
      <w:r w:rsidRPr="00355A6D">
        <w:rPr>
          <w:color w:val="000000" w:themeColor="text1"/>
        </w:rPr>
        <w:t>Artykuł 55 – ustęp 1 – akapit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E7C84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C324758" w14:textId="77777777">
            <w:pPr>
              <w:keepNext/>
              <w:rPr>
                <w:color w:val="000000" w:themeColor="text1"/>
              </w:rPr>
            </w:pPr>
          </w:p>
        </w:tc>
      </w:tr>
      <w:tr w14:paraId="17CDA9A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FBD07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C7962BC" w14:textId="77777777">
            <w:pPr>
              <w:pStyle w:val="ColumnHeading"/>
              <w:keepNext/>
              <w:rPr>
                <w:color w:val="000000" w:themeColor="text1"/>
              </w:rPr>
            </w:pPr>
            <w:r w:rsidRPr="00355A6D">
              <w:rPr>
                <w:color w:val="000000" w:themeColor="text1"/>
              </w:rPr>
              <w:t>Poprawka</w:t>
            </w:r>
          </w:p>
        </w:tc>
      </w:tr>
      <w:tr w14:paraId="36017E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F23FF6" w14:textId="77777777">
            <w:pPr>
              <w:pStyle w:val="Normal6"/>
              <w:rPr>
                <w:color w:val="000000" w:themeColor="text1"/>
              </w:rPr>
            </w:pPr>
            <w:r w:rsidRPr="00355A6D">
              <w:rPr>
                <w:color w:val="000000" w:themeColor="text1"/>
              </w:rPr>
              <w:t>Państwo członkowskie publikuje i co roku aktualizuje wykaz członków komitetu monitorującego na stronie internetowej, o której mowa w art. 64.</w:t>
            </w:r>
          </w:p>
        </w:tc>
        <w:tc>
          <w:tcPr>
            <w:tcW w:w="4876" w:type="dxa"/>
          </w:tcPr>
          <w:p w:rsidR="00276A77" w:rsidRPr="00355A6D" w:rsidP="00D373E1" w14:paraId="338CA778" w14:textId="77777777">
            <w:pPr>
              <w:pStyle w:val="Normal6"/>
              <w:rPr>
                <w:color w:val="000000" w:themeColor="text1"/>
                <w:szCs w:val="24"/>
              </w:rPr>
            </w:pPr>
            <w:r w:rsidRPr="00355A6D">
              <w:rPr>
                <w:color w:val="000000" w:themeColor="text1"/>
              </w:rPr>
              <w:t>Państwo członkowskie publikuje i co roku aktualizuje wykaz członków komitetu monitorującego</w:t>
            </w:r>
            <w:r w:rsidRPr="00355A6D">
              <w:rPr>
                <w:b/>
                <w:i/>
                <w:color w:val="000000" w:themeColor="text1"/>
              </w:rPr>
              <w:t>, obejmujący ich imiona i nazwiska oraz nazwy organizacji, które reprezentują,</w:t>
            </w:r>
            <w:r w:rsidRPr="00355A6D">
              <w:rPr>
                <w:color w:val="000000" w:themeColor="text1"/>
              </w:rPr>
              <w:t xml:space="preserve"> na stronie internetowej, o </w:t>
            </w:r>
            <w:r w:rsidRPr="00355A6D">
              <w:rPr>
                <w:color w:val="000000" w:themeColor="text1"/>
              </w:rPr>
              <w:t>której mowa w art. 64.</w:t>
            </w:r>
          </w:p>
        </w:tc>
      </w:tr>
    </w:tbl>
    <w:p w:rsidR="00276A77" w:rsidRPr="00355A6D" w:rsidP="00276A77" w14:paraId="724CF82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DD81A87" w14:textId="77777777">
      <w:pPr>
        <w:rPr>
          <w:color w:val="000000" w:themeColor="text1"/>
        </w:rPr>
      </w:pPr>
      <w:r w:rsidRPr="00355A6D">
        <w:rPr>
          <w:rStyle w:val="HideTWBExt"/>
        </w:rPr>
        <w:t>&lt;/Amend&gt;</w:t>
      </w:r>
    </w:p>
    <w:p w:rsidR="00276A77" w:rsidRPr="00355A6D" w:rsidP="00276A77" w14:paraId="7097931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5466</w:t>
      </w:r>
      <w:r w:rsidRPr="00355A6D">
        <w:rPr>
          <w:rStyle w:val="HideTWBExt"/>
          <w:b w:val="0"/>
        </w:rPr>
        <w:t>&lt;/NumAm&gt;</w:t>
      </w:r>
    </w:p>
    <w:p w:rsidR="00276A77" w:rsidRPr="00355A6D" w:rsidP="00276A77" w14:paraId="01F208F6" w14:textId="77777777">
      <w:pPr>
        <w:pStyle w:val="NormalBold"/>
        <w:rPr>
          <w:color w:val="000000" w:themeColor="text1"/>
        </w:rPr>
      </w:pPr>
      <w:r w:rsidRPr="00355A6D">
        <w:rPr>
          <w:rStyle w:val="HideTWBExt"/>
          <w:b w:val="0"/>
        </w:rPr>
        <w:t>&lt;RepeatBlock-By&gt;&lt;Members&gt;</w:t>
      </w:r>
      <w:r w:rsidRPr="00355A6D">
        <w:rPr>
          <w:color w:val="000000" w:themeColor="text1"/>
        </w:rPr>
        <w:t>Jessica</w:t>
      </w:r>
      <w:r w:rsidRPr="00355A6D">
        <w:rPr>
          <w:color w:val="000000" w:themeColor="text1"/>
        </w:rPr>
        <w:t xml:space="preserve"> </w:t>
      </w:r>
      <w:r w:rsidRPr="00355A6D">
        <w:rPr>
          <w:color w:val="000000" w:themeColor="text1"/>
        </w:rPr>
        <w:t>Polfjärd</w:t>
      </w:r>
      <w:r w:rsidRPr="00355A6D">
        <w:rPr>
          <w:rStyle w:val="HideTWBExt"/>
          <w:b w:val="0"/>
        </w:rPr>
        <w:t>&lt;/Members&gt;</w:t>
      </w:r>
    </w:p>
    <w:p w:rsidR="00276A77" w:rsidRPr="00355A6D" w:rsidP="00276A77" w14:paraId="3D4E7CBD" w14:textId="77777777">
      <w:pPr>
        <w:rPr>
          <w:color w:val="000000" w:themeColor="text1"/>
        </w:rPr>
      </w:pPr>
      <w:r w:rsidRPr="00355A6D">
        <w:rPr>
          <w:rStyle w:val="HideTWBExt"/>
        </w:rPr>
        <w:t>&lt;/RepeatBlock-By&gt;</w:t>
      </w:r>
    </w:p>
    <w:p w:rsidR="00276A77" w:rsidRPr="00355A6D" w:rsidP="00276A77" w14:paraId="0714416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F1E7FC9" w14:textId="77777777">
      <w:pPr>
        <w:pStyle w:val="NormalBold"/>
        <w:rPr>
          <w:color w:val="000000" w:themeColor="text1"/>
        </w:rPr>
      </w:pPr>
      <w:r w:rsidRPr="00355A6D">
        <w:rPr>
          <w:rStyle w:val="HideTWBExt"/>
          <w:b w:val="0"/>
        </w:rPr>
        <w:t>&lt;Article&gt;</w:t>
      </w:r>
      <w:r w:rsidRPr="00355A6D">
        <w:rPr>
          <w:color w:val="000000" w:themeColor="text1"/>
        </w:rPr>
        <w:t>Artykuł 55 – ustęp 1 – akapit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09AA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0191AA9" w14:textId="77777777">
            <w:pPr>
              <w:keepNext/>
              <w:rPr>
                <w:color w:val="000000" w:themeColor="text1"/>
              </w:rPr>
            </w:pPr>
          </w:p>
        </w:tc>
      </w:tr>
      <w:tr w14:paraId="2E7C1B6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3DA3A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5FDA3A7" w14:textId="77777777">
            <w:pPr>
              <w:pStyle w:val="ColumnHeading"/>
              <w:keepNext/>
              <w:rPr>
                <w:color w:val="000000" w:themeColor="text1"/>
              </w:rPr>
            </w:pPr>
            <w:r w:rsidRPr="00355A6D">
              <w:rPr>
                <w:color w:val="000000" w:themeColor="text1"/>
              </w:rPr>
              <w:t>Poprawka</w:t>
            </w:r>
          </w:p>
        </w:tc>
      </w:tr>
      <w:tr w14:paraId="549D8BA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A34212C" w14:textId="77777777">
            <w:pPr>
              <w:pStyle w:val="Normal6"/>
              <w:rPr>
                <w:color w:val="000000" w:themeColor="text1"/>
              </w:rPr>
            </w:pPr>
            <w:r w:rsidRPr="00355A6D">
              <w:rPr>
                <w:color w:val="000000" w:themeColor="text1"/>
              </w:rPr>
              <w:t xml:space="preserve">Państwo członkowskie publikuje i </w:t>
            </w:r>
            <w:r w:rsidRPr="00355A6D">
              <w:rPr>
                <w:b/>
                <w:i/>
                <w:color w:val="000000" w:themeColor="text1"/>
              </w:rPr>
              <w:t>co roku</w:t>
            </w:r>
            <w:r w:rsidRPr="00355A6D">
              <w:rPr>
                <w:color w:val="000000" w:themeColor="text1"/>
              </w:rPr>
              <w:t xml:space="preserve"> aktualizuje wykaz członków komitetu monitorującego na stronie internetowej, o której mowa w art. 64.</w:t>
            </w:r>
          </w:p>
        </w:tc>
        <w:tc>
          <w:tcPr>
            <w:tcW w:w="4876" w:type="dxa"/>
          </w:tcPr>
          <w:p w:rsidR="00276A77" w:rsidRPr="00355A6D" w:rsidP="00D373E1" w14:paraId="6CE97E42" w14:textId="77777777">
            <w:pPr>
              <w:pStyle w:val="Normal6"/>
              <w:rPr>
                <w:color w:val="000000" w:themeColor="text1"/>
                <w:szCs w:val="24"/>
              </w:rPr>
            </w:pPr>
            <w:r w:rsidRPr="00355A6D">
              <w:rPr>
                <w:color w:val="000000" w:themeColor="text1"/>
              </w:rPr>
              <w:t xml:space="preserve">Państwo członkowskie publikuje i </w:t>
            </w:r>
            <w:r w:rsidRPr="00355A6D">
              <w:rPr>
                <w:b/>
                <w:i/>
                <w:color w:val="000000" w:themeColor="text1"/>
              </w:rPr>
              <w:t>w razie potrzeby</w:t>
            </w:r>
            <w:r w:rsidRPr="00355A6D">
              <w:rPr>
                <w:color w:val="000000" w:themeColor="text1"/>
              </w:rPr>
              <w:t xml:space="preserve"> aktualizuje wykaz członków komitetu monitorującego na stronie internetowej, o której mowa w art. 64.</w:t>
            </w:r>
          </w:p>
        </w:tc>
      </w:tr>
    </w:tbl>
    <w:p w:rsidR="00276A77" w:rsidRPr="00355A6D" w:rsidP="00276A77" w14:paraId="3B048D0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A2C77E" w14:textId="77777777">
      <w:pPr>
        <w:rPr>
          <w:color w:val="000000" w:themeColor="text1"/>
        </w:rPr>
      </w:pPr>
      <w:r w:rsidRPr="00355A6D">
        <w:rPr>
          <w:rStyle w:val="HideTWBExt"/>
        </w:rPr>
        <w:t>&lt;/Amend&gt;</w:t>
      </w:r>
    </w:p>
    <w:p w:rsidR="00276A77" w:rsidRPr="00355A6D" w:rsidP="00276A77" w14:paraId="433CD52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5467</w:t>
      </w:r>
      <w:r w:rsidRPr="00355A6D">
        <w:rPr>
          <w:rStyle w:val="HideTWBExt"/>
          <w:b w:val="0"/>
        </w:rPr>
        <w:t>&lt;/NumAm&gt;</w:t>
      </w:r>
    </w:p>
    <w:p w:rsidR="00276A77" w:rsidRPr="00355A6D" w:rsidP="00276A77" w14:paraId="0FC9C250"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4A3030AF"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35C87733" w14:textId="77777777">
      <w:pPr>
        <w:rPr>
          <w:color w:val="000000" w:themeColor="text1"/>
        </w:rPr>
      </w:pPr>
      <w:r w:rsidRPr="00355A6D">
        <w:rPr>
          <w:rStyle w:val="HideTWBExt"/>
        </w:rPr>
        <w:t>&lt;/RepeatBlock-By&gt;</w:t>
      </w:r>
    </w:p>
    <w:p w:rsidR="00276A77" w:rsidRPr="00355A6D" w:rsidP="00276A77" w14:paraId="6691C04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8990ED" w14:textId="77777777">
      <w:pPr>
        <w:pStyle w:val="NormalBold"/>
        <w:rPr>
          <w:color w:val="000000" w:themeColor="text1"/>
        </w:rPr>
      </w:pPr>
      <w:r w:rsidRPr="00355A6D">
        <w:rPr>
          <w:rStyle w:val="HideTWBExt"/>
          <w:b w:val="0"/>
        </w:rPr>
        <w:t>&lt;Article&gt;</w:t>
      </w:r>
      <w:r w:rsidRPr="00355A6D">
        <w:rPr>
          <w:color w:val="000000" w:themeColor="text1"/>
        </w:rPr>
        <w:t>Artykuł 55 – ustęp 1 – akapit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BE1D1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8898B9F" w14:textId="77777777">
            <w:pPr>
              <w:keepNext/>
              <w:rPr>
                <w:color w:val="000000" w:themeColor="text1"/>
              </w:rPr>
            </w:pPr>
          </w:p>
        </w:tc>
      </w:tr>
      <w:tr w14:paraId="700AD9E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6EE7D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8C170A2" w14:textId="77777777">
            <w:pPr>
              <w:pStyle w:val="ColumnHeading"/>
              <w:keepNext/>
              <w:rPr>
                <w:color w:val="000000" w:themeColor="text1"/>
              </w:rPr>
            </w:pPr>
            <w:r w:rsidRPr="00355A6D">
              <w:rPr>
                <w:color w:val="000000" w:themeColor="text1"/>
              </w:rPr>
              <w:t>Poprawka</w:t>
            </w:r>
          </w:p>
        </w:tc>
      </w:tr>
      <w:tr w14:paraId="5CFDFFF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567810" w14:textId="77777777">
            <w:pPr>
              <w:pStyle w:val="Normal6"/>
              <w:rPr>
                <w:color w:val="000000" w:themeColor="text1"/>
              </w:rPr>
            </w:pPr>
            <w:r w:rsidRPr="00355A6D">
              <w:rPr>
                <w:color w:val="000000" w:themeColor="text1"/>
              </w:rPr>
              <w:t xml:space="preserve">Państwo członkowskie publikuje i </w:t>
            </w:r>
            <w:r w:rsidRPr="00355A6D">
              <w:rPr>
                <w:b/>
                <w:i/>
                <w:color w:val="000000" w:themeColor="text1"/>
              </w:rPr>
              <w:t>co roku</w:t>
            </w:r>
            <w:r w:rsidRPr="00355A6D">
              <w:rPr>
                <w:color w:val="000000" w:themeColor="text1"/>
              </w:rPr>
              <w:t xml:space="preserve"> aktualizuje wykaz członków komitetu monitorującego na stronie internetowej, o której mowa w art. 64.</w:t>
            </w:r>
          </w:p>
        </w:tc>
        <w:tc>
          <w:tcPr>
            <w:tcW w:w="4876" w:type="dxa"/>
          </w:tcPr>
          <w:p w:rsidR="00276A77" w:rsidRPr="00355A6D" w:rsidP="00D373E1" w14:paraId="6F48F578" w14:textId="77777777">
            <w:pPr>
              <w:pStyle w:val="Normal6"/>
              <w:rPr>
                <w:color w:val="000000" w:themeColor="text1"/>
                <w:szCs w:val="24"/>
              </w:rPr>
            </w:pPr>
            <w:r w:rsidRPr="00355A6D">
              <w:rPr>
                <w:color w:val="000000" w:themeColor="text1"/>
              </w:rPr>
              <w:t>Państwo członkowskie publikuje i aktualizuje wykaz członków komitetu monitorującego na stronie internetowej, o której mowa w art. 64.</w:t>
            </w:r>
          </w:p>
        </w:tc>
      </w:tr>
    </w:tbl>
    <w:p w:rsidR="00276A77" w:rsidRPr="00294C12" w:rsidP="00276A77" w14:paraId="1750AA6D"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0CA6E454" w14:textId="77777777">
      <w:pPr>
        <w:rPr>
          <w:color w:val="000000" w:themeColor="text1"/>
          <w:lang w:val="fr-BE"/>
        </w:rPr>
      </w:pPr>
      <w:r w:rsidRPr="00294C12">
        <w:rPr>
          <w:rStyle w:val="HideTWBExt"/>
          <w:lang w:val="fr-BE"/>
        </w:rPr>
        <w:t>&lt;/Amend&gt;</w:t>
      </w:r>
    </w:p>
    <w:p w:rsidR="00276A77" w:rsidRPr="00294C12" w:rsidP="00276A77" w14:paraId="129D9F21"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5468</w:t>
      </w:r>
      <w:r w:rsidRPr="00294C12">
        <w:rPr>
          <w:rStyle w:val="HideTWBExt"/>
          <w:b w:val="0"/>
          <w:lang w:val="fr-BE"/>
        </w:rPr>
        <w:t>&lt;/NumAm&gt;</w:t>
      </w:r>
    </w:p>
    <w:p w:rsidR="00276A77" w:rsidRPr="00294C12" w:rsidP="00276A77" w14:paraId="43EE6385"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2B6CB770" w14:textId="77777777">
      <w:pPr>
        <w:rPr>
          <w:color w:val="000000" w:themeColor="text1"/>
          <w:lang w:val="fr-BE"/>
        </w:rPr>
      </w:pPr>
      <w:r w:rsidRPr="00294C12">
        <w:rPr>
          <w:rStyle w:val="HideTWBExt"/>
          <w:lang w:val="fr-BE"/>
        </w:rPr>
        <w:t>&lt;/RepeatBlock-By&gt;</w:t>
      </w:r>
    </w:p>
    <w:p w:rsidR="00276A77" w:rsidRPr="00355A6D" w:rsidP="00276A77" w14:paraId="04C6208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FDA908B" w14:textId="77777777">
      <w:pPr>
        <w:pStyle w:val="NormalBold"/>
        <w:rPr>
          <w:color w:val="000000" w:themeColor="text1"/>
        </w:rPr>
      </w:pPr>
      <w:r w:rsidRPr="00355A6D">
        <w:rPr>
          <w:rStyle w:val="HideTWBExt"/>
          <w:b w:val="0"/>
        </w:rPr>
        <w:t>&lt;Article&gt;</w:t>
      </w:r>
      <w:r w:rsidRPr="00355A6D">
        <w:rPr>
          <w:color w:val="000000" w:themeColor="text1"/>
        </w:rPr>
        <w:t>Artykuł 55 – ustęp 1 – akapit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4ECF5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EE7F27F" w14:textId="77777777">
            <w:pPr>
              <w:keepNext/>
              <w:rPr>
                <w:color w:val="000000" w:themeColor="text1"/>
              </w:rPr>
            </w:pPr>
          </w:p>
        </w:tc>
      </w:tr>
      <w:tr w14:paraId="418AA0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17561A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F30E33D" w14:textId="77777777">
            <w:pPr>
              <w:pStyle w:val="ColumnHeading"/>
              <w:keepNext/>
              <w:rPr>
                <w:color w:val="000000" w:themeColor="text1"/>
              </w:rPr>
            </w:pPr>
            <w:r w:rsidRPr="00355A6D">
              <w:rPr>
                <w:color w:val="000000" w:themeColor="text1"/>
              </w:rPr>
              <w:t>Poprawka</w:t>
            </w:r>
          </w:p>
        </w:tc>
      </w:tr>
      <w:tr w14:paraId="260E448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40477A" w14:textId="77777777">
            <w:pPr>
              <w:pStyle w:val="Normal6"/>
              <w:rPr>
                <w:color w:val="000000" w:themeColor="text1"/>
              </w:rPr>
            </w:pPr>
            <w:r w:rsidRPr="00355A6D">
              <w:rPr>
                <w:color w:val="000000" w:themeColor="text1"/>
              </w:rPr>
              <w:t>Państwo członkowskie publikuje i co roku aktualizuje wykaz członków komitetu monitorującego na stronie internetowej, o której mowa w art. 64.</w:t>
            </w:r>
          </w:p>
        </w:tc>
        <w:tc>
          <w:tcPr>
            <w:tcW w:w="4876" w:type="dxa"/>
          </w:tcPr>
          <w:p w:rsidR="00276A77" w:rsidRPr="00355A6D" w:rsidP="00D373E1" w14:paraId="0303061D"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355A6D" w:rsidP="00276A77" w14:paraId="0C66C4A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5D934FEC" w14:textId="77777777">
      <w:pPr>
        <w:rPr>
          <w:color w:val="000000" w:themeColor="text1"/>
        </w:rPr>
      </w:pPr>
      <w:r w:rsidRPr="00355A6D">
        <w:rPr>
          <w:rStyle w:val="HideTWBExt"/>
        </w:rPr>
        <w:t>&lt;/Amend&gt;</w:t>
      </w:r>
    </w:p>
    <w:p w:rsidR="00276A77" w:rsidRPr="00355A6D" w:rsidP="00276A77" w14:paraId="3D90085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5469</w:t>
      </w:r>
      <w:r w:rsidRPr="00355A6D">
        <w:rPr>
          <w:rStyle w:val="HideTWBExt"/>
          <w:b w:val="0"/>
        </w:rPr>
        <w:t>&lt;/NumAm&gt;</w:t>
      </w:r>
    </w:p>
    <w:p w:rsidR="00276A77" w:rsidRPr="00355A6D" w:rsidP="00276A77" w14:paraId="599D7D2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09D7F354" w14:textId="77777777">
      <w:pPr>
        <w:rPr>
          <w:color w:val="000000" w:themeColor="text1"/>
        </w:rPr>
      </w:pPr>
      <w:r w:rsidRPr="00355A6D">
        <w:rPr>
          <w:rStyle w:val="HideTWBExt"/>
        </w:rPr>
        <w:t>&lt;/RepeatBlock-By&gt;</w:t>
      </w:r>
    </w:p>
    <w:p w:rsidR="00276A77" w:rsidRPr="00355A6D" w:rsidP="00276A77" w14:paraId="3C9E980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B3B65CA" w14:textId="77777777">
      <w:pPr>
        <w:pStyle w:val="NormalBold"/>
        <w:rPr>
          <w:color w:val="000000" w:themeColor="text1"/>
        </w:rPr>
      </w:pPr>
      <w:r w:rsidRPr="00355A6D">
        <w:rPr>
          <w:rStyle w:val="HideTWBExt"/>
          <w:b w:val="0"/>
        </w:rPr>
        <w:t>&lt;Article&gt;</w:t>
      </w:r>
      <w:r w:rsidRPr="00355A6D">
        <w:rPr>
          <w:color w:val="000000" w:themeColor="text1"/>
        </w:rPr>
        <w:t>Artykuł 55 – ustęp 1 – akapit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EBF3A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BCCC07" w14:textId="77777777">
            <w:pPr>
              <w:keepNext/>
              <w:rPr>
                <w:color w:val="000000" w:themeColor="text1"/>
              </w:rPr>
            </w:pPr>
          </w:p>
        </w:tc>
      </w:tr>
      <w:tr w14:paraId="5AB21F9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EDF4C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ED3495D" w14:textId="77777777">
            <w:pPr>
              <w:pStyle w:val="ColumnHeading"/>
              <w:keepNext/>
              <w:rPr>
                <w:color w:val="000000" w:themeColor="text1"/>
              </w:rPr>
            </w:pPr>
            <w:r w:rsidRPr="00355A6D">
              <w:rPr>
                <w:color w:val="000000" w:themeColor="text1"/>
              </w:rPr>
              <w:t>Poprawka</w:t>
            </w:r>
          </w:p>
        </w:tc>
      </w:tr>
      <w:tr w14:paraId="1FC1057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71F303" w14:textId="77777777">
            <w:pPr>
              <w:pStyle w:val="Normal6"/>
              <w:rPr>
                <w:color w:val="000000" w:themeColor="text1"/>
              </w:rPr>
            </w:pPr>
            <w:r w:rsidRPr="00355A6D">
              <w:rPr>
                <w:color w:val="000000" w:themeColor="text1"/>
              </w:rPr>
              <w:t>Państwo członkowskie publikuje i co roku aktualizuje wykaz członków komitetu monitorującego na stronie internetowej, o której mowa w art. 64.</w:t>
            </w:r>
          </w:p>
        </w:tc>
        <w:tc>
          <w:tcPr>
            <w:tcW w:w="4876" w:type="dxa"/>
          </w:tcPr>
          <w:p w:rsidR="00276A77" w:rsidRPr="00355A6D" w:rsidP="00D373E1" w14:paraId="7484A529"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294C12" w:rsidP="00276A77" w14:paraId="4AFB6B8A"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{DE}</w:t>
      </w:r>
      <w:r w:rsidRPr="00294C12">
        <w:rPr>
          <w:color w:val="000000" w:themeColor="text1"/>
          <w:lang w:val="pt-PT"/>
        </w:rPr>
        <w:t>de</w:t>
      </w:r>
      <w:r w:rsidRPr="00294C12">
        <w:rPr>
          <w:rStyle w:val="HideTWBExt"/>
          <w:lang w:val="pt-PT"/>
        </w:rPr>
        <w:t>&lt;/Original&gt;</w:t>
      </w:r>
    </w:p>
    <w:p w:rsidR="00276A77" w:rsidRPr="00294C12" w:rsidP="00276A77" w14:paraId="2A5967A6" w14:textId="77777777">
      <w:pPr>
        <w:rPr>
          <w:color w:val="000000" w:themeColor="text1"/>
          <w:lang w:val="pt-PT"/>
        </w:rPr>
      </w:pPr>
      <w:r w:rsidRPr="00294C12">
        <w:rPr>
          <w:rStyle w:val="HideTWBExt"/>
          <w:lang w:val="pt-PT"/>
        </w:rPr>
        <w:t>&lt;/Amend&gt;</w:t>
      </w:r>
    </w:p>
    <w:p w:rsidR="00276A77" w:rsidRPr="00B63445" w:rsidP="00276A77" w14:paraId="168FBA5C"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5470</w:t>
      </w:r>
      <w:r w:rsidRPr="00B63445">
        <w:rPr>
          <w:rStyle w:val="HideTWBExt"/>
          <w:b w:val="0"/>
        </w:rPr>
        <w:t>&lt;/NumAm&gt;</w:t>
      </w:r>
    </w:p>
    <w:p w:rsidR="00276A77" w:rsidRPr="00B63445" w:rsidP="00276A77" w14:paraId="22ED16C4" w14:textId="77777777">
      <w:pPr>
        <w:pStyle w:val="NormalBold"/>
        <w:rPr>
          <w:color w:val="000000" w:themeColor="text1"/>
        </w:rPr>
      </w:pPr>
      <w:r w:rsidRPr="00B63445">
        <w:rPr>
          <w:rStyle w:val="HideTWBExt"/>
          <w:b w:val="0"/>
        </w:rPr>
        <w:t>&lt;RepeatBlock-By&gt;&lt;Members&gt;</w:t>
      </w:r>
      <w:r w:rsidRPr="00B63445">
        <w:rPr>
          <w:color w:val="000000" w:themeColor="text1"/>
        </w:rPr>
        <w:t xml:space="preserve">Valentina </w:t>
      </w:r>
      <w:r w:rsidRPr="00B63445">
        <w:rPr>
          <w:color w:val="000000" w:themeColor="text1"/>
        </w:rPr>
        <w:t>Palmisano</w:t>
      </w:r>
      <w:r w:rsidRPr="00B63445">
        <w:rPr>
          <w:rStyle w:val="HideTWBExt"/>
          <w:b w:val="0"/>
        </w:rPr>
        <w:t>&lt;/Members&gt;</w:t>
      </w:r>
    </w:p>
    <w:p w:rsidR="00276A77" w:rsidRPr="00355A6D" w:rsidP="00276A77" w14:paraId="7C8F31A5"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1C707BFB" w14:textId="77777777">
      <w:pPr>
        <w:pStyle w:val="NormalBold"/>
        <w:rPr>
          <w:color w:val="000000" w:themeColor="text1"/>
        </w:rPr>
      </w:pPr>
      <w:r w:rsidRPr="00355A6D">
        <w:rPr>
          <w:rStyle w:val="HideTWBExt"/>
          <w:b w:val="0"/>
        </w:rPr>
        <w:t>&lt;Members&gt;</w:t>
      </w:r>
      <w:r w:rsidRPr="00355A6D">
        <w:rPr>
          <w:color w:val="000000" w:themeColor="text1"/>
        </w:rPr>
        <w:t>Younous</w:t>
      </w:r>
      <w:r w:rsidRPr="00355A6D">
        <w:rPr>
          <w:color w:val="000000" w:themeColor="text1"/>
        </w:rPr>
        <w:t xml:space="preserve"> </w:t>
      </w:r>
      <w:r w:rsidRPr="00355A6D">
        <w:rPr>
          <w:color w:val="000000" w:themeColor="text1"/>
        </w:rPr>
        <w:t>Omarjee</w:t>
      </w:r>
      <w:r w:rsidRPr="00355A6D">
        <w:rPr>
          <w:rStyle w:val="HideTWBExt"/>
          <w:b w:val="0"/>
        </w:rPr>
        <w:t>&lt;/Members&gt;</w:t>
      </w:r>
    </w:p>
    <w:p w:rsidR="00276A77" w:rsidRPr="00355A6D" w:rsidP="00276A77" w14:paraId="22511B89" w14:textId="77777777">
      <w:pPr>
        <w:rPr>
          <w:color w:val="000000" w:themeColor="text1"/>
        </w:rPr>
      </w:pPr>
      <w:r w:rsidRPr="00355A6D">
        <w:rPr>
          <w:rStyle w:val="HideTWBExt"/>
        </w:rPr>
        <w:t>&lt;/RepeatBlock-By&gt;</w:t>
      </w:r>
    </w:p>
    <w:p w:rsidR="00276A77" w:rsidRPr="00355A6D" w:rsidP="00276A77" w14:paraId="1C9A17F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E95ECE4" w14:textId="77777777">
      <w:pPr>
        <w:pStyle w:val="NormalBold"/>
        <w:rPr>
          <w:color w:val="000000" w:themeColor="text1"/>
        </w:rPr>
      </w:pPr>
      <w:r w:rsidRPr="00355A6D">
        <w:rPr>
          <w:rStyle w:val="HideTWBExt"/>
          <w:b w:val="0"/>
        </w:rPr>
        <w:t>&lt;Article&gt;</w:t>
      </w:r>
      <w:r w:rsidRPr="00355A6D">
        <w:rPr>
          <w:color w:val="000000" w:themeColor="text1"/>
        </w:rPr>
        <w:t>Artykuł 55 – ustęp 1 – akapit 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AAFBE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8ADCD55" w14:textId="77777777">
            <w:pPr>
              <w:keepNext/>
              <w:rPr>
                <w:color w:val="000000" w:themeColor="text1"/>
              </w:rPr>
            </w:pPr>
          </w:p>
        </w:tc>
      </w:tr>
      <w:tr w14:paraId="21C7546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8FF9A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E69895C" w14:textId="77777777">
            <w:pPr>
              <w:pStyle w:val="ColumnHeading"/>
              <w:keepNext/>
              <w:rPr>
                <w:color w:val="000000" w:themeColor="text1"/>
              </w:rPr>
            </w:pPr>
            <w:r w:rsidRPr="00355A6D">
              <w:rPr>
                <w:color w:val="000000" w:themeColor="text1"/>
              </w:rPr>
              <w:t>Poprawka</w:t>
            </w:r>
          </w:p>
        </w:tc>
      </w:tr>
      <w:tr w14:paraId="10F9156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FDF1C8" w14:textId="77777777">
            <w:pPr>
              <w:pStyle w:val="Normal6"/>
              <w:rPr>
                <w:color w:val="000000" w:themeColor="text1"/>
              </w:rPr>
            </w:pPr>
          </w:p>
        </w:tc>
        <w:tc>
          <w:tcPr>
            <w:tcW w:w="4876" w:type="dxa"/>
          </w:tcPr>
          <w:p w:rsidR="00276A77" w:rsidRPr="00355A6D" w:rsidP="00D373E1" w14:paraId="07317F9B" w14:textId="77777777">
            <w:pPr>
              <w:pStyle w:val="Normal6"/>
              <w:rPr>
                <w:color w:val="000000" w:themeColor="text1"/>
                <w:szCs w:val="24"/>
              </w:rPr>
            </w:pPr>
            <w:r w:rsidRPr="00355A6D">
              <w:rPr>
                <w:b/>
                <w:i/>
                <w:color w:val="000000" w:themeColor="text1"/>
              </w:rPr>
              <w:t xml:space="preserve">Państwo członkowskie zapewnia ponadto pełną przejrzystość prac komitetów przez terminowe publikowanie na tej samej stronie internetowej porządku obrad, dokumentów przygotowawczych, protokołów posiedzeń oraz wyników głosowań. Publikacje te muszą być zgodne z przepisami o ochronie danych </w:t>
            </w:r>
            <w:r w:rsidRPr="00355A6D">
              <w:rPr>
                <w:b/>
                <w:i/>
                <w:color w:val="000000" w:themeColor="text1"/>
              </w:rPr>
              <w:t>osobowych, przy czym w każdym przypadku zapewnia się publiczne ujawnienie stanowisk wyrażonych przez członków reprezentujących interesy zbiorowe, o których mowa w art. 6.</w:t>
            </w:r>
          </w:p>
        </w:tc>
      </w:tr>
    </w:tbl>
    <w:p w:rsidR="00276A77" w:rsidRPr="00294C12" w:rsidP="00276A77" w14:paraId="3EB7F8AC" w14:textId="77777777">
      <w:pPr>
        <w:pStyle w:val="Olang"/>
        <w:rPr>
          <w:color w:val="000000" w:themeColor="text1"/>
          <w:lang w:val="fi-FI"/>
        </w:rPr>
      </w:pPr>
      <w:r w:rsidRPr="00294C12">
        <w:rPr>
          <w:color w:val="000000" w:themeColor="text1"/>
          <w:lang w:val="fi-FI"/>
        </w:rPr>
        <w:t xml:space="preserve">Or. </w:t>
      </w:r>
      <w:r w:rsidRPr="00294C12">
        <w:rPr>
          <w:rStyle w:val="HideTWBExt"/>
          <w:lang w:val="fi-FI"/>
        </w:rPr>
        <w:t>&lt;Original&gt;</w:t>
      </w:r>
      <w:r w:rsidRPr="00294C12">
        <w:rPr>
          <w:rStyle w:val="HideTWBInt"/>
          <w:lang w:val="fi-FI"/>
        </w:rPr>
        <w:t>{EN}</w:t>
      </w:r>
      <w:r w:rsidRPr="00294C12">
        <w:rPr>
          <w:color w:val="000000" w:themeColor="text1"/>
          <w:lang w:val="fi-FI"/>
        </w:rPr>
        <w:t>en</w:t>
      </w:r>
      <w:r w:rsidRPr="00294C12">
        <w:rPr>
          <w:rStyle w:val="HideTWBExt"/>
          <w:lang w:val="fi-FI"/>
        </w:rPr>
        <w:t>&lt;/Original&gt;</w:t>
      </w:r>
    </w:p>
    <w:p w:rsidR="00276A77" w:rsidRPr="00294C12" w:rsidP="00276A77" w14:paraId="32CBC4EA" w14:textId="77777777">
      <w:pPr>
        <w:rPr>
          <w:color w:val="000000" w:themeColor="text1"/>
          <w:lang w:val="fi-FI"/>
        </w:rPr>
      </w:pPr>
      <w:r w:rsidRPr="00294C12">
        <w:rPr>
          <w:rStyle w:val="HideTWBExt"/>
          <w:lang w:val="fi-FI"/>
        </w:rPr>
        <w:t>&lt;/Amend&gt;</w:t>
      </w:r>
    </w:p>
    <w:p w:rsidR="00276A77" w:rsidRPr="00294C12" w:rsidP="00276A77" w14:paraId="733CE413" w14:textId="77777777">
      <w:pPr>
        <w:pStyle w:val="AMNumberTabs0"/>
        <w:keepNext/>
        <w:rPr>
          <w:color w:val="000000" w:themeColor="text1"/>
          <w:lang w:val="fi-FI"/>
        </w:rPr>
      </w:pPr>
      <w:r w:rsidRPr="00294C12">
        <w:rPr>
          <w:rStyle w:val="HideTWBExt"/>
          <w:b w:val="0"/>
          <w:lang w:val="fi-FI"/>
        </w:rPr>
        <w:t>&lt;Amend&gt;</w:t>
      </w:r>
      <w:r w:rsidRPr="00294C12">
        <w:rPr>
          <w:color w:val="000000" w:themeColor="text1"/>
          <w:lang w:val="fi-FI"/>
        </w:rPr>
        <w:t>Poprawka</w:t>
      </w:r>
      <w:r w:rsidRPr="00294C12">
        <w:rPr>
          <w:color w:val="000000" w:themeColor="text1"/>
          <w:lang w:val="fi-FI"/>
        </w:rPr>
        <w:tab/>
      </w:r>
      <w:r w:rsidRPr="00294C12">
        <w:rPr>
          <w:color w:val="000000" w:themeColor="text1"/>
          <w:lang w:val="fi-FI"/>
        </w:rPr>
        <w:tab/>
      </w:r>
      <w:r w:rsidRPr="00294C12">
        <w:rPr>
          <w:rStyle w:val="HideTWBExt"/>
          <w:b w:val="0"/>
          <w:lang w:val="fi-FI"/>
        </w:rPr>
        <w:t>&lt;NumAm&gt;</w:t>
      </w:r>
      <w:r w:rsidRPr="00294C12">
        <w:rPr>
          <w:color w:val="000000" w:themeColor="text1"/>
          <w:lang w:val="fi-FI"/>
        </w:rPr>
        <w:t>5471</w:t>
      </w:r>
      <w:r w:rsidRPr="00294C12">
        <w:rPr>
          <w:rStyle w:val="HideTWBExt"/>
          <w:b w:val="0"/>
          <w:lang w:val="fi-FI"/>
        </w:rPr>
        <w:t>&lt;/NumAm&gt;</w:t>
      </w:r>
    </w:p>
    <w:p w:rsidR="00276A77" w:rsidRPr="00294C12" w:rsidP="00276A77" w14:paraId="0206B401" w14:textId="77777777">
      <w:pPr>
        <w:pStyle w:val="NormalBold"/>
        <w:rPr>
          <w:color w:val="000000" w:themeColor="text1"/>
          <w:lang w:val="fi-FI"/>
        </w:rPr>
      </w:pPr>
      <w:r w:rsidRPr="00294C12">
        <w:rPr>
          <w:rStyle w:val="HideTWBExt"/>
          <w:b w:val="0"/>
          <w:lang w:val="fi-FI"/>
        </w:rPr>
        <w:t>&lt;RepeatBlock-By&gt;&lt;Members&gt;</w:t>
      </w:r>
      <w:r w:rsidRPr="00294C12">
        <w:rPr>
          <w:color w:val="000000" w:themeColor="text1"/>
          <w:lang w:val="fi-FI"/>
        </w:rPr>
        <w:t xml:space="preserve">Valentina </w:t>
      </w:r>
      <w:r w:rsidRPr="00294C12">
        <w:rPr>
          <w:color w:val="000000" w:themeColor="text1"/>
          <w:lang w:val="fi-FI"/>
        </w:rPr>
        <w:t>Palmisano</w:t>
      </w:r>
      <w:r w:rsidRPr="00294C12">
        <w:rPr>
          <w:rStyle w:val="HideTWBExt"/>
          <w:b w:val="0"/>
          <w:lang w:val="fi-FI"/>
        </w:rPr>
        <w:t>&lt;/Members&gt;</w:t>
      </w:r>
    </w:p>
    <w:p w:rsidR="00276A77" w:rsidRPr="00355A6D" w:rsidP="00276A77" w14:paraId="56342AA8"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A5553E4" w14:textId="77777777">
      <w:pPr>
        <w:rPr>
          <w:color w:val="000000" w:themeColor="text1"/>
        </w:rPr>
      </w:pPr>
      <w:r w:rsidRPr="00355A6D">
        <w:rPr>
          <w:rStyle w:val="HideTWBExt"/>
        </w:rPr>
        <w:t>&lt;/RepeatBlock-By&gt;</w:t>
      </w:r>
    </w:p>
    <w:p w:rsidR="00276A77" w:rsidRPr="00355A6D" w:rsidP="00276A77" w14:paraId="268008A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D9AD31" w14:textId="77777777">
      <w:pPr>
        <w:pStyle w:val="NormalBold"/>
        <w:rPr>
          <w:color w:val="000000" w:themeColor="text1"/>
        </w:rPr>
      </w:pPr>
      <w:r w:rsidRPr="00355A6D">
        <w:rPr>
          <w:rStyle w:val="HideTWBExt"/>
          <w:b w:val="0"/>
        </w:rPr>
        <w:t>&lt;Article&gt;</w:t>
      </w:r>
      <w:r w:rsidRPr="00355A6D">
        <w:rPr>
          <w:color w:val="000000" w:themeColor="text1"/>
        </w:rPr>
        <w:t>Artykuł 55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865F4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1D5EA31" w14:textId="77777777">
            <w:pPr>
              <w:keepNext/>
              <w:rPr>
                <w:color w:val="000000" w:themeColor="text1"/>
              </w:rPr>
            </w:pPr>
          </w:p>
        </w:tc>
      </w:tr>
      <w:tr w14:paraId="6D151D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C00E10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8C6C8E1" w14:textId="77777777">
            <w:pPr>
              <w:pStyle w:val="ColumnHeading"/>
              <w:keepNext/>
              <w:rPr>
                <w:color w:val="000000" w:themeColor="text1"/>
              </w:rPr>
            </w:pPr>
            <w:r w:rsidRPr="00355A6D">
              <w:rPr>
                <w:color w:val="000000" w:themeColor="text1"/>
              </w:rPr>
              <w:t>Poprawka</w:t>
            </w:r>
          </w:p>
        </w:tc>
      </w:tr>
      <w:tr w14:paraId="26B02FC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21648C" w14:textId="77777777">
            <w:pPr>
              <w:pStyle w:val="Normal6"/>
              <w:rPr>
                <w:color w:val="000000" w:themeColor="text1"/>
              </w:rPr>
            </w:pPr>
            <w:r w:rsidRPr="00355A6D">
              <w:rPr>
                <w:color w:val="000000" w:themeColor="text1"/>
              </w:rPr>
              <w:t>2.</w:t>
            </w:r>
            <w:r w:rsidRPr="00355A6D">
              <w:rPr>
                <w:color w:val="000000" w:themeColor="text1"/>
              </w:rPr>
              <w:tab/>
              <w:t>Przedstawiciele Komisji uczestniczą w pracach komitetu monitorującego, pełniąc rolę doradczą.</w:t>
            </w:r>
          </w:p>
        </w:tc>
        <w:tc>
          <w:tcPr>
            <w:tcW w:w="4876" w:type="dxa"/>
          </w:tcPr>
          <w:p w:rsidR="00276A77" w:rsidRPr="00355A6D" w:rsidP="00D373E1" w14:paraId="421B26E6" w14:textId="77777777">
            <w:pPr>
              <w:pStyle w:val="Normal6"/>
              <w:rPr>
                <w:color w:val="000000" w:themeColor="text1"/>
                <w:szCs w:val="24"/>
              </w:rPr>
            </w:pPr>
            <w:r w:rsidRPr="00355A6D">
              <w:rPr>
                <w:color w:val="000000" w:themeColor="text1"/>
              </w:rPr>
              <w:t>2.</w:t>
            </w:r>
            <w:r w:rsidRPr="00355A6D">
              <w:rPr>
                <w:color w:val="000000" w:themeColor="text1"/>
              </w:rPr>
              <w:tab/>
              <w:t xml:space="preserve">Przedstawiciele Komisji uczestniczą w pracach komitetu monitorującego, pełniąc rolę doradczą. </w:t>
            </w:r>
            <w:r w:rsidRPr="00355A6D">
              <w:rPr>
                <w:b/>
                <w:i/>
                <w:color w:val="000000" w:themeColor="text1"/>
              </w:rPr>
              <w:t>Komisja Europejska zaprasza Agencję Praw Podstawowych Unii Europejskiej do udziału w charakterze doradczym, gdy w ramach komitetu monitorującego omawiane są przepisy dotyczące praw podstawowych.</w:t>
            </w:r>
          </w:p>
        </w:tc>
      </w:tr>
    </w:tbl>
    <w:p w:rsidR="00276A77" w:rsidRPr="00294C12" w:rsidP="00276A77" w14:paraId="5026BB0A"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78E25A3A" w14:textId="77777777">
      <w:pPr>
        <w:rPr>
          <w:color w:val="000000" w:themeColor="text1"/>
          <w:lang w:val="fr-BE"/>
        </w:rPr>
      </w:pPr>
      <w:r w:rsidRPr="00294C12">
        <w:rPr>
          <w:rStyle w:val="HideTWBExt"/>
          <w:lang w:val="fr-BE"/>
        </w:rPr>
        <w:t>&lt;/Amend&gt;</w:t>
      </w:r>
    </w:p>
    <w:p w:rsidR="00276A77" w:rsidRPr="00294C12" w:rsidP="00276A77" w14:paraId="535234CC"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5472</w:t>
      </w:r>
      <w:r w:rsidRPr="00294C12">
        <w:rPr>
          <w:rStyle w:val="HideTWBExt"/>
          <w:b w:val="0"/>
          <w:lang w:val="fr-BE"/>
        </w:rPr>
        <w:t>&lt;/NumAm&gt;</w:t>
      </w:r>
    </w:p>
    <w:p w:rsidR="00276A77" w:rsidRPr="00294C12" w:rsidP="00276A77" w14:paraId="13C0520D"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54186B54" w14:textId="77777777">
      <w:pPr>
        <w:rPr>
          <w:color w:val="000000" w:themeColor="text1"/>
          <w:lang w:val="fr-BE"/>
        </w:rPr>
      </w:pPr>
      <w:r w:rsidRPr="00294C12">
        <w:rPr>
          <w:rStyle w:val="HideTWBExt"/>
          <w:lang w:val="fr-BE"/>
        </w:rPr>
        <w:t>&lt;/RepeatBlock-By&gt;</w:t>
      </w:r>
    </w:p>
    <w:p w:rsidR="00276A77" w:rsidRPr="00355A6D" w:rsidP="00276A77" w14:paraId="47DA4E9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D066907" w14:textId="77777777">
      <w:pPr>
        <w:pStyle w:val="NormalBold"/>
        <w:rPr>
          <w:color w:val="000000" w:themeColor="text1"/>
        </w:rPr>
      </w:pPr>
      <w:r w:rsidRPr="00355A6D">
        <w:rPr>
          <w:rStyle w:val="HideTWBExt"/>
          <w:b w:val="0"/>
        </w:rPr>
        <w:t>&lt;Article&gt;</w:t>
      </w:r>
      <w:r w:rsidRPr="00355A6D">
        <w:rPr>
          <w:color w:val="000000" w:themeColor="text1"/>
        </w:rPr>
        <w:t>Artykuł 55 – ustęp 2</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75BE5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9F7E76B" w14:textId="77777777">
            <w:pPr>
              <w:keepNext/>
              <w:rPr>
                <w:color w:val="000000" w:themeColor="text1"/>
              </w:rPr>
            </w:pPr>
          </w:p>
        </w:tc>
      </w:tr>
      <w:tr w14:paraId="0016369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144B4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B99A32F" w14:textId="77777777">
            <w:pPr>
              <w:pStyle w:val="ColumnHeading"/>
              <w:keepNext/>
              <w:rPr>
                <w:color w:val="000000" w:themeColor="text1"/>
              </w:rPr>
            </w:pPr>
            <w:r w:rsidRPr="00355A6D">
              <w:rPr>
                <w:color w:val="000000" w:themeColor="text1"/>
              </w:rPr>
              <w:t>Poprawka</w:t>
            </w:r>
          </w:p>
        </w:tc>
      </w:tr>
      <w:tr w14:paraId="1AAE97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3903B6" w14:textId="77777777">
            <w:pPr>
              <w:pStyle w:val="Normal6"/>
              <w:rPr>
                <w:color w:val="000000" w:themeColor="text1"/>
              </w:rPr>
            </w:pPr>
            <w:r w:rsidRPr="00355A6D">
              <w:rPr>
                <w:color w:val="000000" w:themeColor="text1"/>
              </w:rPr>
              <w:t>2.</w:t>
            </w:r>
            <w:r w:rsidRPr="00355A6D">
              <w:rPr>
                <w:color w:val="000000" w:themeColor="text1"/>
              </w:rPr>
              <w:tab/>
              <w:t>Przedstawiciele Komisji uczestniczą w pracach komitetu monitorującego, pełniąc rolę doradczą.</w:t>
            </w:r>
          </w:p>
        </w:tc>
        <w:tc>
          <w:tcPr>
            <w:tcW w:w="4876" w:type="dxa"/>
          </w:tcPr>
          <w:p w:rsidR="00276A77" w:rsidRPr="00355A6D" w:rsidP="00D373E1" w14:paraId="79505A8C"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355A6D" w:rsidP="00276A77" w14:paraId="36E4F69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8D48275" w14:textId="77777777">
      <w:pPr>
        <w:rPr>
          <w:color w:val="000000" w:themeColor="text1"/>
        </w:rPr>
      </w:pPr>
      <w:r w:rsidRPr="00355A6D">
        <w:rPr>
          <w:rStyle w:val="HideTWBExt"/>
        </w:rPr>
        <w:t>&lt;/Amend&gt;</w:t>
      </w:r>
    </w:p>
    <w:p w:rsidR="00276A77" w:rsidRPr="00355A6D" w:rsidP="00276A77" w14:paraId="2A4FCA7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5473</w:t>
      </w:r>
      <w:r w:rsidRPr="00355A6D">
        <w:rPr>
          <w:rStyle w:val="HideTWBExt"/>
          <w:b w:val="0"/>
        </w:rPr>
        <w:t>&lt;/NumAm&gt;</w:t>
      </w:r>
    </w:p>
    <w:p w:rsidR="00276A77" w:rsidRPr="00355A6D" w:rsidP="00276A77" w14:paraId="5216D8A6"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1823298"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ADBC657" w14:textId="77777777">
      <w:pPr>
        <w:rPr>
          <w:color w:val="000000" w:themeColor="text1"/>
        </w:rPr>
      </w:pPr>
      <w:r w:rsidRPr="00355A6D">
        <w:rPr>
          <w:rStyle w:val="HideTWBExt"/>
        </w:rPr>
        <w:t>&lt;/RepeatBlock-By&gt;</w:t>
      </w:r>
    </w:p>
    <w:p w:rsidR="00276A77" w:rsidRPr="00355A6D" w:rsidP="00276A77" w14:paraId="2C54B84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92DFF8A" w14:textId="77777777">
      <w:pPr>
        <w:pStyle w:val="NormalBold"/>
        <w:rPr>
          <w:color w:val="000000" w:themeColor="text1"/>
        </w:rPr>
      </w:pPr>
      <w:r w:rsidRPr="00355A6D">
        <w:rPr>
          <w:rStyle w:val="HideTWBExt"/>
          <w:b w:val="0"/>
        </w:rPr>
        <w:t>&lt;Article&gt;</w:t>
      </w:r>
      <w:r w:rsidRPr="00355A6D">
        <w:rPr>
          <w:color w:val="000000" w:themeColor="text1"/>
        </w:rPr>
        <w:t>Artykuł 55 – ustęp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431EB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B12E1F" w14:textId="77777777">
            <w:pPr>
              <w:keepNext/>
              <w:rPr>
                <w:color w:val="000000" w:themeColor="text1"/>
              </w:rPr>
            </w:pPr>
          </w:p>
        </w:tc>
      </w:tr>
      <w:tr w14:paraId="0745E87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5FD7EC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8F5C2FA" w14:textId="77777777">
            <w:pPr>
              <w:pStyle w:val="ColumnHeading"/>
              <w:keepNext/>
              <w:rPr>
                <w:color w:val="000000" w:themeColor="text1"/>
              </w:rPr>
            </w:pPr>
            <w:r w:rsidRPr="00355A6D">
              <w:rPr>
                <w:color w:val="000000" w:themeColor="text1"/>
              </w:rPr>
              <w:t>Poprawka</w:t>
            </w:r>
          </w:p>
        </w:tc>
      </w:tr>
      <w:tr w14:paraId="0514537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F493AC" w14:textId="77777777">
            <w:pPr>
              <w:pStyle w:val="Normal6"/>
              <w:rPr>
                <w:color w:val="000000" w:themeColor="text1"/>
              </w:rPr>
            </w:pPr>
          </w:p>
        </w:tc>
        <w:tc>
          <w:tcPr>
            <w:tcW w:w="4876" w:type="dxa"/>
          </w:tcPr>
          <w:p w:rsidR="00276A77" w:rsidRPr="00355A6D" w:rsidP="00D373E1" w14:paraId="04D1F0EC" w14:textId="77777777">
            <w:pPr>
              <w:pStyle w:val="Normal6"/>
              <w:rPr>
                <w:color w:val="000000" w:themeColor="text1"/>
                <w:szCs w:val="24"/>
              </w:rPr>
            </w:pPr>
            <w:r w:rsidRPr="00355A6D">
              <w:rPr>
                <w:b/>
                <w:i/>
                <w:color w:val="000000" w:themeColor="text1"/>
              </w:rPr>
              <w:t>2a.</w:t>
            </w:r>
            <w:r w:rsidRPr="00355A6D">
              <w:rPr>
                <w:b/>
                <w:i/>
                <w:color w:val="000000" w:themeColor="text1"/>
              </w:rPr>
              <w:tab/>
              <w:t>Agencję Praw Podstawowych Unii Europejskiej zaprasza się do udziału w charakterze doradczym, gdy w ramach komitetu monitorującego omawiane są przepisy dotyczące praw podstawowych.</w:t>
            </w:r>
          </w:p>
        </w:tc>
      </w:tr>
    </w:tbl>
    <w:p w:rsidR="00276A77" w:rsidRPr="00355A6D" w:rsidP="00276A77" w14:paraId="77D3E6B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7478B99" w14:textId="77777777">
      <w:pPr>
        <w:rPr>
          <w:color w:val="000000" w:themeColor="text1"/>
        </w:rPr>
      </w:pPr>
      <w:r w:rsidRPr="00355A6D">
        <w:rPr>
          <w:rStyle w:val="HideTWBExt"/>
        </w:rPr>
        <w:t>&lt;/Amend&gt;</w:t>
      </w:r>
    </w:p>
    <w:p w:rsidR="00276A77" w:rsidRPr="00355A6D" w:rsidP="00276A77" w14:paraId="50371FF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5474</w:t>
      </w:r>
      <w:r w:rsidRPr="00355A6D">
        <w:rPr>
          <w:rStyle w:val="HideTWBExt"/>
          <w:b w:val="0"/>
        </w:rPr>
        <w:t>&lt;/NumAm&gt;</w:t>
      </w:r>
    </w:p>
    <w:p w:rsidR="00276A77" w:rsidRPr="00355A6D" w:rsidP="00276A77" w14:paraId="6DD2B380" w14:textId="77777777">
      <w:pPr>
        <w:pStyle w:val="NormalBold"/>
        <w:rPr>
          <w:color w:val="000000" w:themeColor="text1"/>
        </w:rPr>
      </w:pPr>
      <w:r w:rsidRPr="00355A6D">
        <w:rPr>
          <w:rStyle w:val="HideTWBExt"/>
          <w:b w:val="0"/>
        </w:rPr>
        <w:t>&lt;RepeatBlock-By&gt;&lt;Members&gt;</w:t>
      </w:r>
      <w:r w:rsidRPr="00355A6D">
        <w:rPr>
          <w:color w:val="000000" w:themeColor="text1"/>
        </w:rPr>
        <w:t>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rStyle w:val="HideTWBExt"/>
          <w:b w:val="0"/>
        </w:rPr>
        <w:t>&lt;/Members&gt;</w:t>
      </w:r>
    </w:p>
    <w:p w:rsidR="00276A77" w:rsidRPr="00355A6D" w:rsidP="00276A77" w14:paraId="473D351A" w14:textId="77777777">
      <w:pPr>
        <w:rPr>
          <w:color w:val="000000" w:themeColor="text1"/>
        </w:rPr>
      </w:pPr>
      <w:r w:rsidRPr="00355A6D">
        <w:rPr>
          <w:rStyle w:val="HideTWBExt"/>
        </w:rPr>
        <w:t>&lt;/RepeatBlock-By&gt;</w:t>
      </w:r>
    </w:p>
    <w:p w:rsidR="00276A77" w:rsidRPr="00355A6D" w:rsidP="00276A77" w14:paraId="122B0D2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A52BF3" w14:textId="77777777">
      <w:pPr>
        <w:pStyle w:val="NormalBold"/>
        <w:rPr>
          <w:color w:val="000000" w:themeColor="text1"/>
        </w:rPr>
      </w:pPr>
      <w:r w:rsidRPr="00355A6D">
        <w:rPr>
          <w:rStyle w:val="HideTWBExt"/>
          <w:b w:val="0"/>
        </w:rPr>
        <w:t>&lt;Article&gt;</w:t>
      </w:r>
      <w:r w:rsidRPr="00355A6D">
        <w:rPr>
          <w:color w:val="000000" w:themeColor="text1"/>
        </w:rPr>
        <w:t>Artykuł 55 – ustęp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AE27E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93D063" w14:textId="77777777">
            <w:pPr>
              <w:keepNext/>
              <w:rPr>
                <w:color w:val="000000" w:themeColor="text1"/>
              </w:rPr>
            </w:pPr>
          </w:p>
        </w:tc>
      </w:tr>
      <w:tr w14:paraId="661F79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3D9CC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2B3C87F" w14:textId="77777777">
            <w:pPr>
              <w:pStyle w:val="ColumnHeading"/>
              <w:keepNext/>
              <w:rPr>
                <w:color w:val="000000" w:themeColor="text1"/>
              </w:rPr>
            </w:pPr>
            <w:r w:rsidRPr="00355A6D">
              <w:rPr>
                <w:color w:val="000000" w:themeColor="text1"/>
              </w:rPr>
              <w:t>Poprawka</w:t>
            </w:r>
          </w:p>
        </w:tc>
      </w:tr>
      <w:tr w14:paraId="27D9321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095E92B" w14:textId="77777777">
            <w:pPr>
              <w:pStyle w:val="Normal6"/>
              <w:rPr>
                <w:color w:val="000000" w:themeColor="text1"/>
              </w:rPr>
            </w:pPr>
          </w:p>
        </w:tc>
        <w:tc>
          <w:tcPr>
            <w:tcW w:w="4876" w:type="dxa"/>
          </w:tcPr>
          <w:p w:rsidR="00276A77" w:rsidRPr="00355A6D" w:rsidP="00D373E1" w14:paraId="721EEF8F" w14:textId="77777777">
            <w:pPr>
              <w:pStyle w:val="Normal6"/>
              <w:rPr>
                <w:color w:val="000000" w:themeColor="text1"/>
                <w:szCs w:val="24"/>
              </w:rPr>
            </w:pPr>
            <w:r w:rsidRPr="00355A6D">
              <w:rPr>
                <w:b/>
                <w:i/>
                <w:color w:val="000000" w:themeColor="text1"/>
              </w:rPr>
              <w:t>2a.</w:t>
            </w:r>
            <w:r w:rsidRPr="00355A6D">
              <w:rPr>
                <w:b/>
                <w:i/>
                <w:color w:val="000000" w:themeColor="text1"/>
              </w:rPr>
              <w:tab/>
              <w:t>Osoby niebędące członkami, w tym przedstawiciele Grupy EBI, mogą uczestniczyć w pracach komitetu monitorującego.</w:t>
            </w:r>
          </w:p>
        </w:tc>
      </w:tr>
    </w:tbl>
    <w:p w:rsidR="00276A77" w:rsidRPr="00355A6D" w:rsidP="00276A77" w14:paraId="526380F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E581B36" w14:textId="77777777">
      <w:pPr>
        <w:rPr>
          <w:color w:val="000000" w:themeColor="text1"/>
        </w:rPr>
      </w:pPr>
      <w:r w:rsidRPr="00355A6D">
        <w:rPr>
          <w:rStyle w:val="HideTWBExt"/>
        </w:rPr>
        <w:t>&lt;/Amend&gt;</w:t>
      </w:r>
    </w:p>
    <w:p w:rsidR="00276A77" w:rsidRPr="00355A6D" w:rsidP="00276A77" w14:paraId="6213284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5475</w:t>
      </w:r>
      <w:r w:rsidRPr="00355A6D">
        <w:rPr>
          <w:rStyle w:val="HideTWBExt"/>
          <w:b w:val="0"/>
        </w:rPr>
        <w:t>&lt;/NumAm&gt;</w:t>
      </w:r>
    </w:p>
    <w:p w:rsidR="00276A77" w:rsidRPr="00355A6D" w:rsidP="00276A77" w14:paraId="13FBFC3D"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5087398"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0477A56" w14:textId="77777777">
      <w:pPr>
        <w:rPr>
          <w:color w:val="000000" w:themeColor="text1"/>
        </w:rPr>
      </w:pPr>
      <w:r w:rsidRPr="00355A6D">
        <w:rPr>
          <w:rStyle w:val="HideTWBExt"/>
        </w:rPr>
        <w:t>&lt;/RepeatBlock-By&gt;</w:t>
      </w:r>
    </w:p>
    <w:p w:rsidR="00276A77" w:rsidRPr="00355A6D" w:rsidP="00276A77" w14:paraId="012D399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F064120" w14:textId="77777777">
      <w:pPr>
        <w:pStyle w:val="NormalBold"/>
        <w:rPr>
          <w:color w:val="000000" w:themeColor="text1"/>
        </w:rPr>
      </w:pPr>
      <w:r w:rsidRPr="00355A6D">
        <w:rPr>
          <w:rStyle w:val="HideTWBExt"/>
          <w:b w:val="0"/>
        </w:rPr>
        <w:t>&lt;Article&gt;</w:t>
      </w:r>
      <w:r w:rsidRPr="00355A6D">
        <w:rPr>
          <w:color w:val="000000" w:themeColor="text1"/>
        </w:rPr>
        <w:t>Artykuł 55 – ustęp 2 b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B8713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DFD2D1C" w14:textId="77777777">
            <w:pPr>
              <w:keepNext/>
              <w:rPr>
                <w:color w:val="000000" w:themeColor="text1"/>
              </w:rPr>
            </w:pPr>
          </w:p>
        </w:tc>
      </w:tr>
      <w:tr w14:paraId="784E717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2DC80D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0473F25" w14:textId="77777777">
            <w:pPr>
              <w:pStyle w:val="ColumnHeading"/>
              <w:keepNext/>
              <w:rPr>
                <w:color w:val="000000" w:themeColor="text1"/>
              </w:rPr>
            </w:pPr>
            <w:r w:rsidRPr="00355A6D">
              <w:rPr>
                <w:color w:val="000000" w:themeColor="text1"/>
              </w:rPr>
              <w:t>Poprawka</w:t>
            </w:r>
          </w:p>
        </w:tc>
      </w:tr>
      <w:tr w14:paraId="4FC27E5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64BCC5" w14:textId="77777777">
            <w:pPr>
              <w:pStyle w:val="Normal6"/>
              <w:rPr>
                <w:color w:val="000000" w:themeColor="text1"/>
              </w:rPr>
            </w:pPr>
          </w:p>
        </w:tc>
        <w:tc>
          <w:tcPr>
            <w:tcW w:w="4876" w:type="dxa"/>
          </w:tcPr>
          <w:p w:rsidR="00276A77" w:rsidRPr="00355A6D" w:rsidP="00D373E1" w14:paraId="57AAD537" w14:textId="77777777">
            <w:pPr>
              <w:pStyle w:val="Normal6"/>
              <w:rPr>
                <w:color w:val="000000" w:themeColor="text1"/>
                <w:szCs w:val="24"/>
              </w:rPr>
            </w:pPr>
            <w:r w:rsidRPr="00355A6D">
              <w:rPr>
                <w:b/>
                <w:i/>
                <w:color w:val="000000" w:themeColor="text1"/>
              </w:rPr>
              <w:t>2b.</w:t>
            </w:r>
            <w:r w:rsidRPr="00355A6D">
              <w:rPr>
                <w:b/>
                <w:i/>
                <w:color w:val="000000" w:themeColor="text1"/>
              </w:rPr>
              <w:tab/>
              <w:t xml:space="preserve">Państwa członkowskie zapewniają rzeczywisty i skuteczny udział partnerów w </w:t>
            </w:r>
            <w:r w:rsidRPr="00355A6D">
              <w:rPr>
                <w:b/>
                <w:i/>
                <w:color w:val="000000" w:themeColor="text1"/>
              </w:rPr>
              <w:t>pracach komitetów monitorujących, w tym poprzez terminowy dostęp do informacji, możliwość udziału w podejmowaniu decyzji oraz odpowiednie środki wsparcia. Państwa członkowskie przeznaczają odpowiednie zasoby z funduszy na budowanie zdolności administracyjnych partnerów społecznych i organizacji społeczeństwa obywatelskiego, w tym poprzez szkolenia, wsparcie techniczne i zwrot kosztów uczestnictwa. Komisja Europejska wspiera budowanie zdolności partnerów, w tym przez pomoc techniczną, aby ułatwić ich skuteczny udział w pracach komitetów monitorujących i we wdrażaniu programów.</w:t>
            </w:r>
          </w:p>
        </w:tc>
      </w:tr>
    </w:tbl>
    <w:p w:rsidR="00276A77" w:rsidRPr="00355A6D" w:rsidP="00276A77" w14:paraId="7376986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7C10FAB" w14:textId="77777777">
      <w:pPr>
        <w:rPr>
          <w:color w:val="000000" w:themeColor="text1"/>
        </w:rPr>
      </w:pPr>
      <w:r w:rsidRPr="00355A6D">
        <w:rPr>
          <w:rStyle w:val="HideTWBExt"/>
        </w:rPr>
        <w:t>&lt;/Amend&gt;</w:t>
      </w:r>
    </w:p>
    <w:p w:rsidR="00276A77" w:rsidRPr="00355A6D" w:rsidP="00276A77" w14:paraId="007CD69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5476</w:t>
      </w:r>
      <w:r w:rsidRPr="00355A6D">
        <w:rPr>
          <w:rStyle w:val="HideTWBExt"/>
          <w:b w:val="0"/>
        </w:rPr>
        <w:t>&lt;/NumAm&gt;</w:t>
      </w:r>
    </w:p>
    <w:p w:rsidR="00276A77" w:rsidRPr="00355A6D" w:rsidP="00276A77" w14:paraId="5042249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1481BF39" w14:textId="77777777">
      <w:pPr>
        <w:rPr>
          <w:color w:val="000000" w:themeColor="text1"/>
        </w:rPr>
      </w:pPr>
      <w:r w:rsidRPr="00355A6D">
        <w:rPr>
          <w:rStyle w:val="HideTWBExt"/>
        </w:rPr>
        <w:t>&lt;/RepeatBlock-By&gt;</w:t>
      </w:r>
    </w:p>
    <w:p w:rsidR="00276A77" w:rsidRPr="00355A6D" w:rsidP="00276A77" w14:paraId="5091A5E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E967198" w14:textId="77777777">
      <w:pPr>
        <w:pStyle w:val="NormalBold"/>
        <w:rPr>
          <w:color w:val="000000" w:themeColor="text1"/>
        </w:rPr>
      </w:pPr>
      <w:r w:rsidRPr="00355A6D">
        <w:rPr>
          <w:rStyle w:val="HideTWBExt"/>
          <w:b w:val="0"/>
        </w:rPr>
        <w:t>&lt;Article&gt;</w:t>
      </w:r>
      <w:r w:rsidRPr="00355A6D">
        <w:rPr>
          <w:color w:val="000000" w:themeColor="text1"/>
        </w:rPr>
        <w:t>Artykuł 56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76D64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C90DCE3" w14:textId="77777777">
            <w:pPr>
              <w:keepNext/>
              <w:rPr>
                <w:color w:val="000000" w:themeColor="text1"/>
              </w:rPr>
            </w:pPr>
          </w:p>
        </w:tc>
      </w:tr>
      <w:tr w14:paraId="46CEA97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07CF6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4AC087E" w14:textId="77777777">
            <w:pPr>
              <w:pStyle w:val="ColumnHeading"/>
              <w:keepNext/>
              <w:rPr>
                <w:color w:val="000000" w:themeColor="text1"/>
              </w:rPr>
            </w:pPr>
            <w:r w:rsidRPr="00355A6D">
              <w:rPr>
                <w:color w:val="000000" w:themeColor="text1"/>
              </w:rPr>
              <w:t>Poprawka</w:t>
            </w:r>
          </w:p>
        </w:tc>
      </w:tr>
      <w:tr w14:paraId="5FB0857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47C5A0" w14:textId="77777777">
            <w:pPr>
              <w:pStyle w:val="Normal6"/>
              <w:rPr>
                <w:color w:val="000000" w:themeColor="text1"/>
              </w:rPr>
            </w:pPr>
            <w:r w:rsidRPr="00355A6D">
              <w:rPr>
                <w:color w:val="000000" w:themeColor="text1"/>
              </w:rPr>
              <w:t>Funkcje komitetu monitorującego</w:t>
            </w:r>
          </w:p>
        </w:tc>
        <w:tc>
          <w:tcPr>
            <w:tcW w:w="4876" w:type="dxa"/>
          </w:tcPr>
          <w:p w:rsidR="00276A77" w:rsidRPr="00355A6D" w:rsidP="00D373E1" w14:paraId="39752F9E"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294C12" w:rsidP="00276A77" w14:paraId="11FDB71F"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4D66E844" w14:textId="77777777">
      <w:pPr>
        <w:rPr>
          <w:color w:val="000000" w:themeColor="text1"/>
          <w:lang w:val="fr-BE"/>
        </w:rPr>
      </w:pPr>
      <w:r w:rsidRPr="00294C12">
        <w:rPr>
          <w:rStyle w:val="HideTWBExt"/>
          <w:lang w:val="fr-BE"/>
        </w:rPr>
        <w:t>&lt;/Amend&gt;</w:t>
      </w:r>
    </w:p>
    <w:p w:rsidR="00276A77" w:rsidRPr="00294C12" w:rsidP="00276A77" w14:paraId="2FF5C701"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5477</w:t>
      </w:r>
      <w:r w:rsidRPr="00294C12">
        <w:rPr>
          <w:rStyle w:val="HideTWBExt"/>
          <w:b w:val="0"/>
          <w:lang w:val="fr-BE"/>
        </w:rPr>
        <w:t>&lt;/NumAm&gt;</w:t>
      </w:r>
    </w:p>
    <w:p w:rsidR="00276A77" w:rsidRPr="00294C12" w:rsidP="00276A77" w14:paraId="02E03627"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6E8A1FE7" w14:textId="77777777">
      <w:pPr>
        <w:rPr>
          <w:color w:val="000000" w:themeColor="text1"/>
          <w:lang w:val="fr-BE"/>
        </w:rPr>
      </w:pPr>
      <w:r w:rsidRPr="00294C12">
        <w:rPr>
          <w:rStyle w:val="HideTWBExt"/>
          <w:lang w:val="fr-BE"/>
        </w:rPr>
        <w:t>&lt;/RepeatBlock-By&gt;</w:t>
      </w:r>
    </w:p>
    <w:p w:rsidR="00276A77" w:rsidRPr="00355A6D" w:rsidP="00276A77" w14:paraId="43F6C16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C6761B7" w14:textId="77777777">
      <w:pPr>
        <w:pStyle w:val="NormalBold"/>
        <w:rPr>
          <w:color w:val="000000" w:themeColor="text1"/>
        </w:rPr>
      </w:pPr>
      <w:r w:rsidRPr="00355A6D">
        <w:rPr>
          <w:rStyle w:val="HideTWBExt"/>
          <w:b w:val="0"/>
        </w:rPr>
        <w:t>&lt;Article&gt;</w:t>
      </w:r>
      <w:r w:rsidRPr="00355A6D">
        <w:rPr>
          <w:color w:val="000000" w:themeColor="text1"/>
        </w:rPr>
        <w:t>Artykuł 56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0BB9E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51C91A1" w14:textId="77777777">
            <w:pPr>
              <w:keepNext/>
              <w:rPr>
                <w:color w:val="000000" w:themeColor="text1"/>
              </w:rPr>
            </w:pPr>
          </w:p>
        </w:tc>
      </w:tr>
      <w:tr w14:paraId="514AD28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E7F31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D6686B6" w14:textId="77777777">
            <w:pPr>
              <w:pStyle w:val="ColumnHeading"/>
              <w:keepNext/>
              <w:rPr>
                <w:color w:val="000000" w:themeColor="text1"/>
              </w:rPr>
            </w:pPr>
            <w:r w:rsidRPr="00355A6D">
              <w:rPr>
                <w:color w:val="000000" w:themeColor="text1"/>
              </w:rPr>
              <w:t>Poprawka</w:t>
            </w:r>
          </w:p>
        </w:tc>
      </w:tr>
      <w:tr w14:paraId="63A8C5C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E7B59CA" w14:textId="77777777">
            <w:pPr>
              <w:pStyle w:val="Normal6"/>
              <w:rPr>
                <w:color w:val="000000" w:themeColor="text1"/>
              </w:rPr>
            </w:pPr>
            <w:r w:rsidRPr="00355A6D">
              <w:rPr>
                <w:color w:val="000000" w:themeColor="text1"/>
              </w:rPr>
              <w:t>Funkcje komitetu monitorującego</w:t>
            </w:r>
          </w:p>
        </w:tc>
        <w:tc>
          <w:tcPr>
            <w:tcW w:w="4876" w:type="dxa"/>
          </w:tcPr>
          <w:p w:rsidR="00276A77" w:rsidRPr="00355A6D" w:rsidP="00D373E1" w14:paraId="1D305E92"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 xml:space="preserve"> </w:t>
            </w:r>
          </w:p>
        </w:tc>
      </w:tr>
    </w:tbl>
    <w:p w:rsidR="00276A77" w:rsidRPr="00355A6D" w:rsidP="00276A77" w14:paraId="5CB7583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00C07E1E" w14:textId="77777777">
      <w:pPr>
        <w:rPr>
          <w:color w:val="000000" w:themeColor="text1"/>
        </w:rPr>
      </w:pPr>
      <w:r w:rsidRPr="00355A6D">
        <w:rPr>
          <w:rStyle w:val="HideTWBExt"/>
        </w:rPr>
        <w:t>&lt;/Amend&gt;</w:t>
      </w:r>
    </w:p>
    <w:p w:rsidR="00276A77" w:rsidRPr="00355A6D" w:rsidP="00276A77" w14:paraId="355DA69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5478</w:t>
      </w:r>
      <w:r w:rsidRPr="00355A6D">
        <w:rPr>
          <w:rStyle w:val="HideTWBExt"/>
          <w:b w:val="0"/>
        </w:rPr>
        <w:t>&lt;/NumAm&gt;</w:t>
      </w:r>
    </w:p>
    <w:p w:rsidR="00276A77" w:rsidRPr="00355A6D" w:rsidP="00276A77" w14:paraId="64CC30A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0873CCBE" w14:textId="77777777">
      <w:pPr>
        <w:rPr>
          <w:color w:val="000000" w:themeColor="text1"/>
        </w:rPr>
      </w:pPr>
      <w:r w:rsidRPr="00355A6D">
        <w:rPr>
          <w:rStyle w:val="HideTWBExt"/>
        </w:rPr>
        <w:t>&lt;/RepeatBlock-By&gt;</w:t>
      </w:r>
    </w:p>
    <w:p w:rsidR="00276A77" w:rsidRPr="00355A6D" w:rsidP="00276A77" w14:paraId="5D82467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9D68BA9" w14:textId="77777777">
      <w:pPr>
        <w:pStyle w:val="NormalBold"/>
        <w:rPr>
          <w:color w:val="000000" w:themeColor="text1"/>
        </w:rPr>
      </w:pPr>
      <w:r w:rsidRPr="00355A6D">
        <w:rPr>
          <w:rStyle w:val="HideTWBExt"/>
          <w:b w:val="0"/>
        </w:rPr>
        <w:t>&lt;Article&gt;</w:t>
      </w:r>
      <w:r w:rsidRPr="00355A6D">
        <w:rPr>
          <w:color w:val="000000" w:themeColor="text1"/>
        </w:rPr>
        <w:t>Artykuł 56 – tytuł</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D030A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6B8CE53" w14:textId="77777777">
            <w:pPr>
              <w:keepNext/>
              <w:rPr>
                <w:color w:val="000000" w:themeColor="text1"/>
              </w:rPr>
            </w:pPr>
          </w:p>
        </w:tc>
      </w:tr>
      <w:tr w14:paraId="57C3D8A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E6483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06E0508" w14:textId="77777777">
            <w:pPr>
              <w:pStyle w:val="ColumnHeading"/>
              <w:keepNext/>
              <w:rPr>
                <w:color w:val="000000" w:themeColor="text1"/>
              </w:rPr>
            </w:pPr>
            <w:r w:rsidRPr="00355A6D">
              <w:rPr>
                <w:color w:val="000000" w:themeColor="text1"/>
              </w:rPr>
              <w:t>Poprawka</w:t>
            </w:r>
          </w:p>
        </w:tc>
      </w:tr>
      <w:tr w14:paraId="6A657A8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F5B42DB" w14:textId="77777777">
            <w:pPr>
              <w:pStyle w:val="Normal6"/>
              <w:rPr>
                <w:color w:val="000000" w:themeColor="text1"/>
              </w:rPr>
            </w:pPr>
            <w:r w:rsidRPr="00355A6D">
              <w:rPr>
                <w:color w:val="000000" w:themeColor="text1"/>
              </w:rPr>
              <w:t xml:space="preserve">Funkcje </w:t>
            </w:r>
            <w:r w:rsidRPr="00355A6D">
              <w:rPr>
                <w:b/>
                <w:i/>
                <w:color w:val="000000" w:themeColor="text1"/>
              </w:rPr>
              <w:t>komitetu monitorującego</w:t>
            </w:r>
          </w:p>
        </w:tc>
        <w:tc>
          <w:tcPr>
            <w:tcW w:w="4876" w:type="dxa"/>
          </w:tcPr>
          <w:p w:rsidR="00276A77" w:rsidRPr="00355A6D" w:rsidP="00D373E1" w14:paraId="3B208A46" w14:textId="77777777">
            <w:pPr>
              <w:pStyle w:val="Normal6"/>
              <w:rPr>
                <w:color w:val="000000" w:themeColor="text1"/>
                <w:szCs w:val="24"/>
              </w:rPr>
            </w:pPr>
            <w:r w:rsidRPr="00355A6D">
              <w:rPr>
                <w:color w:val="000000" w:themeColor="text1"/>
              </w:rPr>
              <w:t xml:space="preserve">Funkcje </w:t>
            </w:r>
            <w:r w:rsidRPr="00355A6D">
              <w:rPr>
                <w:b/>
                <w:i/>
                <w:color w:val="000000" w:themeColor="text1"/>
              </w:rPr>
              <w:t>organu doradczego</w:t>
            </w:r>
          </w:p>
        </w:tc>
      </w:tr>
    </w:tbl>
    <w:p w:rsidR="00276A77" w:rsidRPr="00355A6D" w:rsidP="00276A77" w14:paraId="521AFB8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030BD30" w14:textId="77777777">
      <w:pPr>
        <w:rPr>
          <w:color w:val="000000" w:themeColor="text1"/>
        </w:rPr>
      </w:pPr>
      <w:r w:rsidRPr="00355A6D">
        <w:rPr>
          <w:rStyle w:val="HideTWBExt"/>
        </w:rPr>
        <w:t>&lt;/Amend&gt;</w:t>
      </w:r>
    </w:p>
    <w:p w:rsidR="00276A77" w:rsidRPr="00355A6D" w:rsidP="00276A77" w14:paraId="20529D0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5479</w:t>
      </w:r>
      <w:r w:rsidRPr="00355A6D">
        <w:rPr>
          <w:rStyle w:val="HideTWBExt"/>
          <w:b w:val="0"/>
        </w:rPr>
        <w:t>&lt;/NumAm&gt;</w:t>
      </w:r>
    </w:p>
    <w:p w:rsidR="00276A77" w:rsidRPr="00355A6D" w:rsidP="00276A77" w14:paraId="1C5EB0D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77B22042" w14:textId="77777777">
      <w:pPr>
        <w:rPr>
          <w:color w:val="000000" w:themeColor="text1"/>
        </w:rPr>
      </w:pPr>
      <w:r w:rsidRPr="00355A6D">
        <w:rPr>
          <w:rStyle w:val="HideTWBExt"/>
        </w:rPr>
        <w:t>&lt;/RepeatBlock-By&gt;</w:t>
      </w:r>
    </w:p>
    <w:p w:rsidR="00276A77" w:rsidRPr="00355A6D" w:rsidP="00276A77" w14:paraId="078C781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E8DF5B" w14:textId="77777777">
      <w:pPr>
        <w:pStyle w:val="NormalBold"/>
        <w:rPr>
          <w:color w:val="000000" w:themeColor="text1"/>
        </w:rPr>
      </w:pPr>
      <w:r w:rsidRPr="00355A6D">
        <w:rPr>
          <w:rStyle w:val="HideTWBExt"/>
          <w:b w:val="0"/>
        </w:rPr>
        <w:t>&lt;Article&gt;</w:t>
      </w:r>
      <w:r w:rsidRPr="00355A6D">
        <w:rPr>
          <w:color w:val="000000" w:themeColor="text1"/>
        </w:rPr>
        <w:t>Artykuł 56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A823A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ACD7256" w14:textId="77777777">
            <w:pPr>
              <w:keepNext/>
              <w:rPr>
                <w:color w:val="000000" w:themeColor="text1"/>
              </w:rPr>
            </w:pPr>
          </w:p>
        </w:tc>
      </w:tr>
      <w:tr w14:paraId="1096FDB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6BE84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5B9B665" w14:textId="77777777">
            <w:pPr>
              <w:pStyle w:val="ColumnHeading"/>
              <w:keepNext/>
              <w:rPr>
                <w:color w:val="000000" w:themeColor="text1"/>
              </w:rPr>
            </w:pPr>
            <w:r w:rsidRPr="00355A6D">
              <w:rPr>
                <w:color w:val="000000" w:themeColor="text1"/>
              </w:rPr>
              <w:t>Poprawka</w:t>
            </w:r>
          </w:p>
        </w:tc>
      </w:tr>
      <w:tr w14:paraId="7E2E623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8EF6DF" w14:textId="77777777">
            <w:pPr>
              <w:pStyle w:val="Normal6"/>
              <w:rPr>
                <w:color w:val="000000" w:themeColor="text1"/>
              </w:rPr>
            </w:pPr>
            <w:r w:rsidRPr="00355A6D">
              <w:rPr>
                <w:color w:val="000000" w:themeColor="text1"/>
              </w:rPr>
              <w:t>1.</w:t>
            </w:r>
            <w:r w:rsidRPr="00355A6D">
              <w:rPr>
                <w:color w:val="000000" w:themeColor="text1"/>
              </w:rPr>
              <w:tab/>
              <w:t xml:space="preserve">Komitet monitorujący </w:t>
            </w:r>
            <w:r w:rsidRPr="00355A6D">
              <w:rPr>
                <w:b/>
                <w:i/>
                <w:color w:val="000000" w:themeColor="text1"/>
              </w:rPr>
              <w:t>analizuje:</w:t>
            </w:r>
          </w:p>
        </w:tc>
        <w:tc>
          <w:tcPr>
            <w:tcW w:w="4876" w:type="dxa"/>
          </w:tcPr>
          <w:p w:rsidR="00276A77" w:rsidRPr="00355A6D" w:rsidP="00D373E1" w14:paraId="06A189C1" w14:textId="77777777">
            <w:pPr>
              <w:pStyle w:val="Normal6"/>
              <w:rPr>
                <w:color w:val="000000" w:themeColor="text1"/>
                <w:szCs w:val="24"/>
              </w:rPr>
            </w:pPr>
            <w:r w:rsidRPr="00355A6D">
              <w:rPr>
                <w:color w:val="000000" w:themeColor="text1"/>
              </w:rPr>
              <w:t>1.</w:t>
            </w:r>
            <w:r w:rsidRPr="00355A6D">
              <w:rPr>
                <w:color w:val="000000" w:themeColor="text1"/>
              </w:rPr>
              <w:tab/>
              <w:t xml:space="preserve">Komitet monitorujący </w:t>
            </w:r>
            <w:r w:rsidRPr="00355A6D">
              <w:rPr>
                <w:b/>
                <w:i/>
                <w:color w:val="000000" w:themeColor="text1"/>
              </w:rPr>
              <w:t>może wydawać zalecenia dla instytucji zarządzającej, w tym w odniesieniu do środków mających na celu zmniejszenie obciążeń administracyjnych dla beneficjentów.</w:t>
            </w:r>
          </w:p>
        </w:tc>
      </w:tr>
    </w:tbl>
    <w:p w:rsidR="00276A77" w:rsidRPr="00355A6D" w:rsidP="00276A77" w14:paraId="5479CAA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F60C614"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E9BE3CE" w14:textId="77777777">
      <w:pPr>
        <w:pStyle w:val="Normal12Italic"/>
        <w:rPr>
          <w:noProof w:val="0"/>
          <w:color w:val="000000" w:themeColor="text1"/>
        </w:rPr>
      </w:pPr>
      <w:r w:rsidRPr="00355A6D">
        <w:rPr>
          <w:color w:val="000000" w:themeColor="text1"/>
        </w:rPr>
        <w:t>Obecny wniosek w mniejszym stopniu koncentruje się na ograniczaniu obciążeń administracyjnych beneficjentów. Proponuje się włączenie do funkcji komitetu monitorującego brzmienia art. 40 ust. 3 obowiązującego rozporządzenia (UE) 2021/1060.</w:t>
      </w:r>
    </w:p>
    <w:p w:rsidR="00276A77" w:rsidRPr="00355A6D" w:rsidP="00276A77" w14:paraId="5D7F16F2" w14:textId="77777777">
      <w:pPr>
        <w:rPr>
          <w:color w:val="000000" w:themeColor="text1"/>
        </w:rPr>
      </w:pPr>
      <w:r w:rsidRPr="00355A6D">
        <w:rPr>
          <w:rStyle w:val="HideTWBExt"/>
        </w:rPr>
        <w:t>&lt;/Amend&gt;</w:t>
      </w:r>
    </w:p>
    <w:p w:rsidR="00276A77" w:rsidRPr="00355A6D" w:rsidP="00276A77" w14:paraId="56E7B6D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5480</w:t>
      </w:r>
      <w:r w:rsidRPr="00355A6D">
        <w:rPr>
          <w:rStyle w:val="HideTWBExt"/>
          <w:b w:val="0"/>
        </w:rPr>
        <w:t>&lt;/NumAm&gt;</w:t>
      </w:r>
    </w:p>
    <w:p w:rsidR="00276A77" w:rsidRPr="00355A6D" w:rsidP="00276A77" w14:paraId="125E983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52037490" w14:textId="77777777">
      <w:pPr>
        <w:rPr>
          <w:color w:val="000000" w:themeColor="text1"/>
        </w:rPr>
      </w:pPr>
      <w:r w:rsidRPr="00355A6D">
        <w:rPr>
          <w:rStyle w:val="HideTWBExt"/>
        </w:rPr>
        <w:t>&lt;/RepeatBlock-By&gt;</w:t>
      </w:r>
    </w:p>
    <w:p w:rsidR="00276A77" w:rsidRPr="00355A6D" w:rsidP="00276A77" w14:paraId="699BA3A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E35595" w14:textId="77777777">
      <w:pPr>
        <w:pStyle w:val="NormalBold"/>
        <w:rPr>
          <w:color w:val="000000" w:themeColor="text1"/>
        </w:rPr>
      </w:pPr>
      <w:r w:rsidRPr="00355A6D">
        <w:rPr>
          <w:rStyle w:val="HideTWBExt"/>
          <w:b w:val="0"/>
        </w:rPr>
        <w:t>&lt;Article&gt;</w:t>
      </w:r>
      <w:r w:rsidRPr="00355A6D">
        <w:rPr>
          <w:color w:val="000000" w:themeColor="text1"/>
        </w:rPr>
        <w:t>Artykuł 56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4BDDC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656E2E9" w14:textId="77777777">
            <w:pPr>
              <w:keepNext/>
              <w:rPr>
                <w:color w:val="000000" w:themeColor="text1"/>
              </w:rPr>
            </w:pPr>
          </w:p>
        </w:tc>
      </w:tr>
      <w:tr w14:paraId="65FEA23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892DE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CB20F37" w14:textId="77777777">
            <w:pPr>
              <w:pStyle w:val="ColumnHeading"/>
              <w:keepNext/>
              <w:rPr>
                <w:color w:val="000000" w:themeColor="text1"/>
              </w:rPr>
            </w:pPr>
            <w:r w:rsidRPr="00355A6D">
              <w:rPr>
                <w:color w:val="000000" w:themeColor="text1"/>
              </w:rPr>
              <w:t>Poprawka</w:t>
            </w:r>
          </w:p>
        </w:tc>
      </w:tr>
      <w:tr w14:paraId="78B1C10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A1439C" w14:textId="77777777">
            <w:pPr>
              <w:pStyle w:val="Normal6"/>
              <w:rPr>
                <w:color w:val="000000" w:themeColor="text1"/>
              </w:rPr>
            </w:pPr>
            <w:r w:rsidRPr="00355A6D">
              <w:rPr>
                <w:color w:val="000000" w:themeColor="text1"/>
              </w:rPr>
              <w:t>1.</w:t>
            </w:r>
            <w:r w:rsidRPr="00355A6D">
              <w:rPr>
                <w:color w:val="000000" w:themeColor="text1"/>
              </w:rPr>
              <w:tab/>
              <w:t>Komitet monitorujący analizuje:</w:t>
            </w:r>
          </w:p>
        </w:tc>
        <w:tc>
          <w:tcPr>
            <w:tcW w:w="4876" w:type="dxa"/>
          </w:tcPr>
          <w:p w:rsidR="00276A77" w:rsidRPr="00355A6D" w:rsidP="00D373E1" w14:paraId="69ABA3A4"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294C12" w:rsidP="00276A77" w14:paraId="56477D24"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0F98A61F" w14:textId="77777777">
      <w:pPr>
        <w:rPr>
          <w:color w:val="000000" w:themeColor="text1"/>
          <w:lang w:val="fr-BE"/>
        </w:rPr>
      </w:pPr>
      <w:r w:rsidRPr="00294C12">
        <w:rPr>
          <w:rStyle w:val="HideTWBExt"/>
          <w:lang w:val="fr-BE"/>
        </w:rPr>
        <w:t>&lt;/Amend&gt;</w:t>
      </w:r>
    </w:p>
    <w:p w:rsidR="00276A77" w:rsidRPr="00294C12" w:rsidP="00276A77" w14:paraId="193F507C"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5481</w:t>
      </w:r>
      <w:r w:rsidRPr="00294C12">
        <w:rPr>
          <w:rStyle w:val="HideTWBExt"/>
          <w:b w:val="0"/>
          <w:lang w:val="fr-BE"/>
        </w:rPr>
        <w:t>&lt;/NumAm&gt;</w:t>
      </w:r>
    </w:p>
    <w:p w:rsidR="00276A77" w:rsidRPr="00294C12" w:rsidP="00276A77" w14:paraId="2CFF6F74"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5E6376C7" w14:textId="77777777">
      <w:pPr>
        <w:rPr>
          <w:color w:val="000000" w:themeColor="text1"/>
          <w:lang w:val="fr-BE"/>
        </w:rPr>
      </w:pPr>
      <w:r w:rsidRPr="00294C12">
        <w:rPr>
          <w:rStyle w:val="HideTWBExt"/>
          <w:lang w:val="fr-BE"/>
        </w:rPr>
        <w:t>&lt;/RepeatBlock-By&gt;</w:t>
      </w:r>
    </w:p>
    <w:p w:rsidR="00276A77" w:rsidRPr="00355A6D" w:rsidP="00276A77" w14:paraId="28D08EA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3FC8443" w14:textId="77777777">
      <w:pPr>
        <w:pStyle w:val="NormalBold"/>
        <w:rPr>
          <w:color w:val="000000" w:themeColor="text1"/>
        </w:rPr>
      </w:pPr>
      <w:r w:rsidRPr="00355A6D">
        <w:rPr>
          <w:rStyle w:val="HideTWBExt"/>
          <w:b w:val="0"/>
        </w:rPr>
        <w:t>&lt;Article&gt;</w:t>
      </w:r>
      <w:r w:rsidRPr="00355A6D">
        <w:rPr>
          <w:color w:val="000000" w:themeColor="text1"/>
        </w:rPr>
        <w:t>Artykuł 56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134A6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96AED02" w14:textId="77777777">
            <w:pPr>
              <w:keepNext/>
              <w:rPr>
                <w:color w:val="000000" w:themeColor="text1"/>
              </w:rPr>
            </w:pPr>
          </w:p>
        </w:tc>
      </w:tr>
      <w:tr w14:paraId="4CF32EF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D1B3C9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8F07CDE" w14:textId="77777777">
            <w:pPr>
              <w:pStyle w:val="ColumnHeading"/>
              <w:keepNext/>
              <w:rPr>
                <w:color w:val="000000" w:themeColor="text1"/>
              </w:rPr>
            </w:pPr>
            <w:r w:rsidRPr="00355A6D">
              <w:rPr>
                <w:color w:val="000000" w:themeColor="text1"/>
              </w:rPr>
              <w:t>Poprawka</w:t>
            </w:r>
          </w:p>
        </w:tc>
      </w:tr>
      <w:tr w14:paraId="7708843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85E4753" w14:textId="77777777">
            <w:pPr>
              <w:pStyle w:val="Normal6"/>
              <w:rPr>
                <w:color w:val="000000" w:themeColor="text1"/>
              </w:rPr>
            </w:pPr>
            <w:r w:rsidRPr="00355A6D">
              <w:rPr>
                <w:color w:val="000000" w:themeColor="text1"/>
              </w:rPr>
              <w:t>1.</w:t>
            </w:r>
            <w:r w:rsidRPr="00355A6D">
              <w:rPr>
                <w:color w:val="000000" w:themeColor="text1"/>
              </w:rPr>
              <w:tab/>
              <w:t>Komitet monitorujący analizuje:</w:t>
            </w:r>
          </w:p>
        </w:tc>
        <w:tc>
          <w:tcPr>
            <w:tcW w:w="4876" w:type="dxa"/>
          </w:tcPr>
          <w:p w:rsidR="00276A77" w:rsidRPr="00355A6D" w:rsidP="00D373E1" w14:paraId="43E30375"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355A6D" w:rsidP="00276A77" w14:paraId="1CC4C3E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439BC530" w14:textId="77777777">
      <w:pPr>
        <w:rPr>
          <w:color w:val="000000" w:themeColor="text1"/>
        </w:rPr>
      </w:pPr>
      <w:r w:rsidRPr="00355A6D">
        <w:rPr>
          <w:rStyle w:val="HideTWBExt"/>
        </w:rPr>
        <w:t>&lt;/Amend&gt;</w:t>
      </w:r>
    </w:p>
    <w:p w:rsidR="00276A77" w:rsidRPr="00355A6D" w:rsidP="00276A77" w14:paraId="479E2A3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5482</w:t>
      </w:r>
      <w:r w:rsidRPr="00355A6D">
        <w:rPr>
          <w:rStyle w:val="HideTWBExt"/>
          <w:b w:val="0"/>
        </w:rPr>
        <w:t>&lt;/NumAm&gt;</w:t>
      </w:r>
    </w:p>
    <w:p w:rsidR="00276A77" w:rsidRPr="00355A6D" w:rsidP="00276A77" w14:paraId="19C53FB8"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3F2A25E0" w14:textId="77777777">
      <w:pPr>
        <w:rPr>
          <w:color w:val="000000" w:themeColor="text1"/>
        </w:rPr>
      </w:pPr>
      <w:r w:rsidRPr="00355A6D">
        <w:rPr>
          <w:rStyle w:val="HideTWBExt"/>
        </w:rPr>
        <w:t>&lt;/RepeatBlock-By&gt;</w:t>
      </w:r>
    </w:p>
    <w:p w:rsidR="00276A77" w:rsidRPr="00355A6D" w:rsidP="00276A77" w14:paraId="4EFBC66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BF7814A" w14:textId="77777777">
      <w:pPr>
        <w:pStyle w:val="NormalBold"/>
        <w:rPr>
          <w:color w:val="000000" w:themeColor="text1"/>
        </w:rPr>
      </w:pPr>
      <w:r w:rsidRPr="00355A6D">
        <w:rPr>
          <w:rStyle w:val="HideTWBExt"/>
          <w:b w:val="0"/>
        </w:rPr>
        <w:t>&lt;Article&gt;</w:t>
      </w:r>
      <w:r w:rsidRPr="00355A6D">
        <w:rPr>
          <w:color w:val="000000" w:themeColor="text1"/>
        </w:rPr>
        <w:t>Artykuł 56 – ustęp 1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B955A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127B0E0" w14:textId="77777777">
            <w:pPr>
              <w:keepNext/>
              <w:rPr>
                <w:color w:val="000000" w:themeColor="text1"/>
              </w:rPr>
            </w:pPr>
          </w:p>
        </w:tc>
      </w:tr>
      <w:tr w14:paraId="5954CCA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18683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A632A26" w14:textId="77777777">
            <w:pPr>
              <w:pStyle w:val="ColumnHeading"/>
              <w:keepNext/>
              <w:rPr>
                <w:color w:val="000000" w:themeColor="text1"/>
              </w:rPr>
            </w:pPr>
            <w:r w:rsidRPr="00355A6D">
              <w:rPr>
                <w:color w:val="000000" w:themeColor="text1"/>
              </w:rPr>
              <w:t>Poprawka</w:t>
            </w:r>
          </w:p>
        </w:tc>
      </w:tr>
      <w:tr w14:paraId="659D15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3CA64C" w14:textId="77777777">
            <w:pPr>
              <w:pStyle w:val="Normal6"/>
              <w:rPr>
                <w:color w:val="000000" w:themeColor="text1"/>
              </w:rPr>
            </w:pPr>
            <w:r w:rsidRPr="00355A6D">
              <w:rPr>
                <w:color w:val="000000" w:themeColor="text1"/>
              </w:rPr>
              <w:t>1.</w:t>
            </w:r>
            <w:r w:rsidRPr="00355A6D">
              <w:rPr>
                <w:color w:val="000000" w:themeColor="text1"/>
              </w:rPr>
              <w:tab/>
            </w:r>
            <w:r w:rsidRPr="00355A6D">
              <w:rPr>
                <w:b/>
                <w:i/>
                <w:color w:val="000000" w:themeColor="text1"/>
              </w:rPr>
              <w:t>Komitet monitorujący</w:t>
            </w:r>
            <w:r w:rsidRPr="00355A6D">
              <w:rPr>
                <w:color w:val="000000" w:themeColor="text1"/>
              </w:rPr>
              <w:t xml:space="preserve"> analizuje:</w:t>
            </w:r>
          </w:p>
        </w:tc>
        <w:tc>
          <w:tcPr>
            <w:tcW w:w="4876" w:type="dxa"/>
          </w:tcPr>
          <w:p w:rsidR="00276A77" w:rsidRPr="00355A6D" w:rsidP="00D373E1" w14:paraId="22C473D9" w14:textId="77777777">
            <w:pPr>
              <w:pStyle w:val="Normal6"/>
              <w:rPr>
                <w:color w:val="000000" w:themeColor="text1"/>
                <w:szCs w:val="24"/>
              </w:rPr>
            </w:pPr>
            <w:r w:rsidRPr="00355A6D">
              <w:rPr>
                <w:color w:val="000000" w:themeColor="text1"/>
              </w:rPr>
              <w:t>1.</w:t>
            </w:r>
            <w:r w:rsidRPr="00355A6D">
              <w:rPr>
                <w:color w:val="000000" w:themeColor="text1"/>
              </w:rPr>
              <w:tab/>
            </w:r>
            <w:r w:rsidRPr="00355A6D">
              <w:rPr>
                <w:b/>
                <w:i/>
                <w:color w:val="000000" w:themeColor="text1"/>
              </w:rPr>
              <w:t>Organ doradczy</w:t>
            </w:r>
            <w:r w:rsidRPr="00355A6D">
              <w:rPr>
                <w:color w:val="000000" w:themeColor="text1"/>
              </w:rPr>
              <w:t xml:space="preserve"> analizuje:</w:t>
            </w:r>
          </w:p>
        </w:tc>
      </w:tr>
    </w:tbl>
    <w:p w:rsidR="00276A77" w:rsidRPr="00355A6D" w:rsidP="00276A77" w14:paraId="5642A59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5D81CF9" w14:textId="77777777">
      <w:pPr>
        <w:rPr>
          <w:color w:val="000000" w:themeColor="text1"/>
        </w:rPr>
      </w:pPr>
      <w:r w:rsidRPr="00355A6D">
        <w:rPr>
          <w:rStyle w:val="HideTWBExt"/>
        </w:rPr>
        <w:t>&lt;/Amend&gt;</w:t>
      </w:r>
    </w:p>
    <w:p w:rsidR="00276A77" w:rsidRPr="00355A6D" w:rsidP="00276A77" w14:paraId="7C93764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5483</w:t>
      </w:r>
      <w:r w:rsidRPr="00355A6D">
        <w:rPr>
          <w:rStyle w:val="HideTWBExt"/>
          <w:b w:val="0"/>
        </w:rPr>
        <w:t>&lt;/NumAm&gt;</w:t>
      </w:r>
    </w:p>
    <w:p w:rsidR="00276A77" w:rsidRPr="00355A6D" w:rsidP="00276A77" w14:paraId="402D4BB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24BFC304"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BA9481E" w14:textId="77777777">
      <w:pPr>
        <w:rPr>
          <w:color w:val="000000" w:themeColor="text1"/>
        </w:rPr>
      </w:pPr>
      <w:r w:rsidRPr="00355A6D">
        <w:rPr>
          <w:rStyle w:val="HideTWBExt"/>
        </w:rPr>
        <w:t>&lt;/RepeatBlock-By&gt;</w:t>
      </w:r>
    </w:p>
    <w:p w:rsidR="00276A77" w:rsidRPr="00355A6D" w:rsidP="00276A77" w14:paraId="584094A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0944202" w14:textId="77777777">
      <w:pPr>
        <w:pStyle w:val="NormalBold"/>
        <w:rPr>
          <w:color w:val="000000" w:themeColor="text1"/>
        </w:rPr>
      </w:pPr>
      <w:r w:rsidRPr="00355A6D">
        <w:rPr>
          <w:rStyle w:val="HideTWBExt"/>
          <w:b w:val="0"/>
        </w:rPr>
        <w:t>&lt;Article&gt;</w:t>
      </w:r>
      <w:r w:rsidRPr="00355A6D">
        <w:rPr>
          <w:color w:val="000000" w:themeColor="text1"/>
        </w:rPr>
        <w:t>Artykuł 56 – ustęp 1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5C271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2B5110F" w14:textId="77777777">
            <w:pPr>
              <w:keepNext/>
              <w:rPr>
                <w:color w:val="000000" w:themeColor="text1"/>
              </w:rPr>
            </w:pPr>
          </w:p>
        </w:tc>
      </w:tr>
      <w:tr w14:paraId="5CE016B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5558C5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DF64C76" w14:textId="77777777">
            <w:pPr>
              <w:pStyle w:val="ColumnHeading"/>
              <w:keepNext/>
              <w:rPr>
                <w:color w:val="000000" w:themeColor="text1"/>
              </w:rPr>
            </w:pPr>
            <w:r w:rsidRPr="00355A6D">
              <w:rPr>
                <w:color w:val="000000" w:themeColor="text1"/>
              </w:rPr>
              <w:t>Poprawka</w:t>
            </w:r>
          </w:p>
        </w:tc>
      </w:tr>
      <w:tr w14:paraId="17ABC53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BD37D9D" w14:textId="77777777">
            <w:pPr>
              <w:pStyle w:val="Normal6"/>
              <w:rPr>
                <w:color w:val="000000" w:themeColor="text1"/>
              </w:rPr>
            </w:pPr>
            <w:r w:rsidRPr="00355A6D">
              <w:rPr>
                <w:color w:val="000000" w:themeColor="text1"/>
              </w:rPr>
              <w:t>a)</w:t>
            </w:r>
            <w:r w:rsidRPr="00355A6D">
              <w:rPr>
                <w:color w:val="000000" w:themeColor="text1"/>
              </w:rPr>
              <w:tab/>
              <w:t xml:space="preserve">postępy we wdrażaniu środków zawartych w </w:t>
            </w:r>
            <w:r w:rsidRPr="00355A6D">
              <w:rPr>
                <w:b/>
                <w:i/>
                <w:color w:val="000000" w:themeColor="text1"/>
              </w:rPr>
              <w:t>rozdziale</w:t>
            </w:r>
            <w:r w:rsidRPr="00355A6D">
              <w:rPr>
                <w:color w:val="000000" w:themeColor="text1"/>
              </w:rPr>
              <w:t xml:space="preserve"> planu;</w:t>
            </w:r>
          </w:p>
        </w:tc>
        <w:tc>
          <w:tcPr>
            <w:tcW w:w="4876" w:type="dxa"/>
          </w:tcPr>
          <w:p w:rsidR="00276A77" w:rsidRPr="00355A6D" w:rsidP="00D373E1" w14:paraId="1B86A670" w14:textId="77777777">
            <w:pPr>
              <w:pStyle w:val="Normal6"/>
              <w:rPr>
                <w:color w:val="000000" w:themeColor="text1"/>
                <w:szCs w:val="24"/>
              </w:rPr>
            </w:pPr>
            <w:r w:rsidRPr="00355A6D">
              <w:rPr>
                <w:color w:val="000000" w:themeColor="text1"/>
              </w:rPr>
              <w:t>a)</w:t>
            </w:r>
            <w:r w:rsidRPr="00355A6D">
              <w:rPr>
                <w:color w:val="000000" w:themeColor="text1"/>
              </w:rPr>
              <w:tab/>
              <w:t xml:space="preserve">postępy we wdrażaniu środków </w:t>
            </w:r>
            <w:r w:rsidRPr="00355A6D">
              <w:rPr>
                <w:b/>
                <w:i/>
                <w:color w:val="000000" w:themeColor="text1"/>
              </w:rPr>
              <w:t>i w osiąganiu kamieni milowych i wartości docelowych</w:t>
            </w:r>
            <w:r w:rsidRPr="00355A6D">
              <w:rPr>
                <w:color w:val="000000" w:themeColor="text1"/>
              </w:rPr>
              <w:t xml:space="preserve"> zawartych w </w:t>
            </w:r>
            <w:r w:rsidRPr="00355A6D">
              <w:rPr>
                <w:b/>
                <w:i/>
                <w:color w:val="000000" w:themeColor="text1"/>
              </w:rPr>
              <w:t>rozdziałach</w:t>
            </w:r>
            <w:r w:rsidRPr="00355A6D">
              <w:rPr>
                <w:color w:val="000000" w:themeColor="text1"/>
              </w:rPr>
              <w:t xml:space="preserve"> planu</w:t>
            </w:r>
            <w:r w:rsidRPr="00355A6D">
              <w:rPr>
                <w:b/>
                <w:i/>
                <w:color w:val="000000" w:themeColor="text1"/>
              </w:rPr>
              <w:t>, w tym wiarygodność, identyfikowalność i kompletność danych stanowiących podstawę tych postępów</w:t>
            </w:r>
            <w:r w:rsidRPr="00355A6D">
              <w:rPr>
                <w:color w:val="000000" w:themeColor="text1"/>
              </w:rPr>
              <w:t>;</w:t>
            </w:r>
          </w:p>
        </w:tc>
      </w:tr>
    </w:tbl>
    <w:p w:rsidR="00276A77" w:rsidRPr="00355A6D" w:rsidP="00276A77" w14:paraId="33B9C77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925FD10" w14:textId="77777777">
      <w:pPr>
        <w:rPr>
          <w:color w:val="000000" w:themeColor="text1"/>
        </w:rPr>
      </w:pPr>
      <w:r w:rsidRPr="00355A6D">
        <w:rPr>
          <w:rStyle w:val="HideTWBExt"/>
        </w:rPr>
        <w:t>&lt;/Amend&gt;</w:t>
      </w:r>
    </w:p>
    <w:p w:rsidR="00276A77" w:rsidRPr="00355A6D" w:rsidP="00276A77" w14:paraId="0196462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5484</w:t>
      </w:r>
      <w:r w:rsidRPr="00355A6D">
        <w:rPr>
          <w:rStyle w:val="HideTWBExt"/>
          <w:b w:val="0"/>
        </w:rPr>
        <w:t>&lt;/NumAm&gt;</w:t>
      </w:r>
    </w:p>
    <w:p w:rsidR="00276A77" w:rsidRPr="00355A6D" w:rsidP="00276A77" w14:paraId="7D0EF1B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Cristina </w:t>
      </w:r>
      <w:r w:rsidRPr="00355A6D">
        <w:rPr>
          <w:color w:val="000000" w:themeColor="text1"/>
        </w:rPr>
        <w:t>Maestre</w:t>
      </w:r>
      <w:r w:rsidRPr="00355A6D">
        <w:rPr>
          <w:color w:val="000000" w:themeColor="text1"/>
        </w:rPr>
        <w:t xml:space="preserve">, Dario </w:t>
      </w:r>
      <w:r w:rsidRPr="00355A6D">
        <w:rPr>
          <w:color w:val="000000" w:themeColor="text1"/>
        </w:rPr>
        <w:t>Nardella</w:t>
      </w:r>
      <w:r w:rsidRPr="00355A6D">
        <w:rPr>
          <w:color w:val="000000" w:themeColor="text1"/>
        </w:rPr>
        <w:t xml:space="preserve">, Elena Sancho Murillo, </w:t>
      </w:r>
      <w:r w:rsidRPr="00355A6D">
        <w:rPr>
          <w:color w:val="000000" w:themeColor="text1"/>
        </w:rPr>
        <w:t>Stefano</w:t>
      </w:r>
      <w:r w:rsidRPr="00355A6D">
        <w:rPr>
          <w:color w:val="000000" w:themeColor="text1"/>
        </w:rPr>
        <w:t xml:space="preserve"> </w:t>
      </w:r>
      <w:r w:rsidRPr="00355A6D">
        <w:rPr>
          <w:color w:val="000000" w:themeColor="text1"/>
        </w:rPr>
        <w:t>Bonaccini</w:t>
      </w:r>
      <w:r w:rsidRPr="00355A6D">
        <w:rPr>
          <w:color w:val="000000" w:themeColor="text1"/>
        </w:rPr>
        <w:t xml:space="preserve">, Rosa </w:t>
      </w:r>
      <w:r w:rsidRPr="00355A6D">
        <w:rPr>
          <w:color w:val="000000" w:themeColor="text1"/>
        </w:rPr>
        <w:t>Serrano</w:t>
      </w:r>
      <w:r w:rsidRPr="00355A6D">
        <w:rPr>
          <w:color w:val="000000" w:themeColor="text1"/>
        </w:rPr>
        <w:t xml:space="preserve"> Sierra</w:t>
      </w:r>
      <w:r w:rsidRPr="00355A6D">
        <w:rPr>
          <w:rStyle w:val="HideTWBExt"/>
          <w:b w:val="0"/>
        </w:rPr>
        <w:t>&lt;/Members&gt;</w:t>
      </w:r>
    </w:p>
    <w:p w:rsidR="00276A77" w:rsidRPr="00355A6D" w:rsidP="00276A77" w14:paraId="415C746B" w14:textId="77777777">
      <w:pPr>
        <w:rPr>
          <w:color w:val="000000" w:themeColor="text1"/>
        </w:rPr>
      </w:pPr>
      <w:r w:rsidRPr="00355A6D">
        <w:rPr>
          <w:rStyle w:val="HideTWBExt"/>
        </w:rPr>
        <w:t>&lt;/RepeatBlock-By&gt;</w:t>
      </w:r>
    </w:p>
    <w:p w:rsidR="00276A77" w:rsidRPr="00355A6D" w:rsidP="00276A77" w14:paraId="12EAF80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B39DF23" w14:textId="77777777">
      <w:pPr>
        <w:pStyle w:val="NormalBold"/>
        <w:rPr>
          <w:color w:val="000000" w:themeColor="text1"/>
        </w:rPr>
      </w:pPr>
      <w:r w:rsidRPr="00355A6D">
        <w:rPr>
          <w:rStyle w:val="HideTWBExt"/>
          <w:b w:val="0"/>
        </w:rPr>
        <w:t>&lt;Article&gt;</w:t>
      </w:r>
      <w:r w:rsidRPr="00355A6D">
        <w:rPr>
          <w:color w:val="000000" w:themeColor="text1"/>
        </w:rPr>
        <w:t>Artykuł 56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97256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6321D34" w14:textId="77777777">
            <w:pPr>
              <w:keepNext/>
              <w:rPr>
                <w:color w:val="000000" w:themeColor="text1"/>
              </w:rPr>
            </w:pPr>
          </w:p>
        </w:tc>
      </w:tr>
      <w:tr w14:paraId="42E571B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831EF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14799D5" w14:textId="77777777">
            <w:pPr>
              <w:pStyle w:val="ColumnHeading"/>
              <w:keepNext/>
              <w:rPr>
                <w:color w:val="000000" w:themeColor="text1"/>
              </w:rPr>
            </w:pPr>
            <w:r w:rsidRPr="00355A6D">
              <w:rPr>
                <w:color w:val="000000" w:themeColor="text1"/>
              </w:rPr>
              <w:t>Poprawka</w:t>
            </w:r>
          </w:p>
        </w:tc>
      </w:tr>
      <w:tr w14:paraId="5AE61E7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497F67" w14:textId="77777777">
            <w:pPr>
              <w:pStyle w:val="Normal6"/>
              <w:rPr>
                <w:color w:val="000000" w:themeColor="text1"/>
              </w:rPr>
            </w:pPr>
            <w:r w:rsidRPr="00355A6D">
              <w:rPr>
                <w:color w:val="000000" w:themeColor="text1"/>
              </w:rPr>
              <w:t>b)</w:t>
            </w:r>
            <w:r w:rsidRPr="00355A6D">
              <w:rPr>
                <w:color w:val="000000" w:themeColor="text1"/>
              </w:rPr>
              <w:tab/>
              <w:t xml:space="preserve">wszelkie kwestie mające wpływ na wykonanie rozdziału i środki </w:t>
            </w:r>
            <w:r w:rsidRPr="00355A6D">
              <w:rPr>
                <w:b/>
                <w:i/>
                <w:color w:val="000000" w:themeColor="text1"/>
              </w:rPr>
              <w:t>podjęte</w:t>
            </w:r>
            <w:r w:rsidRPr="00355A6D">
              <w:rPr>
                <w:color w:val="000000" w:themeColor="text1"/>
              </w:rPr>
              <w:t xml:space="preserve"> w celu zaradzenia tym kwestiom;</w:t>
            </w:r>
          </w:p>
        </w:tc>
        <w:tc>
          <w:tcPr>
            <w:tcW w:w="4876" w:type="dxa"/>
          </w:tcPr>
          <w:p w:rsidR="00276A77" w:rsidRPr="00355A6D" w:rsidP="00D373E1" w14:paraId="59A99C82" w14:textId="77777777">
            <w:pPr>
              <w:pStyle w:val="Normal6"/>
              <w:rPr>
                <w:color w:val="000000" w:themeColor="text1"/>
                <w:szCs w:val="24"/>
              </w:rPr>
            </w:pPr>
            <w:r w:rsidRPr="00355A6D">
              <w:rPr>
                <w:color w:val="000000" w:themeColor="text1"/>
              </w:rPr>
              <w:t>b)</w:t>
            </w:r>
            <w:r w:rsidRPr="00355A6D">
              <w:rPr>
                <w:color w:val="000000" w:themeColor="text1"/>
              </w:rPr>
              <w:tab/>
              <w:t xml:space="preserve">wszelkie kwestie mające wpływ na wykonanie rozdziału i środki </w:t>
            </w:r>
            <w:r w:rsidRPr="00355A6D">
              <w:rPr>
                <w:b/>
                <w:i/>
                <w:color w:val="000000" w:themeColor="text1"/>
              </w:rPr>
              <w:t>wdrożone</w:t>
            </w:r>
            <w:r w:rsidRPr="00355A6D">
              <w:rPr>
                <w:color w:val="000000" w:themeColor="text1"/>
              </w:rPr>
              <w:t xml:space="preserve"> w celu zaradzenia tym kwestiom</w:t>
            </w:r>
            <w:r w:rsidRPr="00355A6D">
              <w:rPr>
                <w:b/>
                <w:i/>
                <w:color w:val="000000" w:themeColor="text1"/>
              </w:rPr>
              <w:t>, w tym postępy w upraszczaniu i ograniczaniu obciążeń administracyjnych dla odbiorców końcowych</w:t>
            </w:r>
            <w:r w:rsidRPr="00355A6D">
              <w:rPr>
                <w:color w:val="000000" w:themeColor="text1"/>
              </w:rPr>
              <w:t>;</w:t>
            </w:r>
          </w:p>
        </w:tc>
      </w:tr>
    </w:tbl>
    <w:p w:rsidR="00276A77" w:rsidRPr="00355A6D" w:rsidP="00276A77" w14:paraId="492A8827"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FB6155C" w14:textId="77777777">
      <w:pPr>
        <w:rPr>
          <w:color w:val="000000" w:themeColor="text1"/>
        </w:rPr>
      </w:pPr>
      <w:r w:rsidRPr="00355A6D">
        <w:rPr>
          <w:rStyle w:val="HideTWBExt"/>
        </w:rPr>
        <w:t>&lt;/Amend&gt;</w:t>
      </w:r>
    </w:p>
    <w:p w:rsidR="00276A77" w:rsidRPr="00355A6D" w:rsidP="00276A77" w14:paraId="6322F58A"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5485</w:t>
      </w:r>
      <w:r w:rsidRPr="00355A6D">
        <w:rPr>
          <w:rStyle w:val="HideTWBExt"/>
          <w:b w:val="0"/>
        </w:rPr>
        <w:t>&lt;/NumAm&gt;</w:t>
      </w:r>
    </w:p>
    <w:p w:rsidR="00276A77" w:rsidRPr="00355A6D" w:rsidP="00276A77" w14:paraId="4F32919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2081B41"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C0A7ECD" w14:textId="77777777">
      <w:pPr>
        <w:rPr>
          <w:color w:val="000000" w:themeColor="text1"/>
        </w:rPr>
      </w:pPr>
      <w:r w:rsidRPr="00355A6D">
        <w:rPr>
          <w:rStyle w:val="HideTWBExt"/>
        </w:rPr>
        <w:t>&lt;/RepeatBlock-By&gt;</w:t>
      </w:r>
    </w:p>
    <w:p w:rsidR="00276A77" w:rsidRPr="00355A6D" w:rsidP="00276A77" w14:paraId="69AF77C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B93107F" w14:textId="77777777">
      <w:pPr>
        <w:pStyle w:val="NormalBold"/>
        <w:rPr>
          <w:color w:val="000000" w:themeColor="text1"/>
        </w:rPr>
      </w:pPr>
      <w:r w:rsidRPr="00355A6D">
        <w:rPr>
          <w:rStyle w:val="HideTWBExt"/>
          <w:b w:val="0"/>
        </w:rPr>
        <w:t>&lt;Article&gt;</w:t>
      </w:r>
      <w:r w:rsidRPr="00355A6D">
        <w:rPr>
          <w:color w:val="000000" w:themeColor="text1"/>
        </w:rPr>
        <w:t>Artykuł 56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02743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3EC8DA3" w14:textId="77777777">
            <w:pPr>
              <w:keepNext/>
              <w:rPr>
                <w:color w:val="000000" w:themeColor="text1"/>
              </w:rPr>
            </w:pPr>
          </w:p>
        </w:tc>
      </w:tr>
      <w:tr w14:paraId="4DB52BD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A313F3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E521325" w14:textId="77777777">
            <w:pPr>
              <w:pStyle w:val="ColumnHeading"/>
              <w:keepNext/>
              <w:rPr>
                <w:color w:val="000000" w:themeColor="text1"/>
              </w:rPr>
            </w:pPr>
            <w:r w:rsidRPr="00355A6D">
              <w:rPr>
                <w:color w:val="000000" w:themeColor="text1"/>
              </w:rPr>
              <w:t>Poprawka</w:t>
            </w:r>
          </w:p>
        </w:tc>
      </w:tr>
      <w:tr w14:paraId="299451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5F8FD4" w14:textId="77777777">
            <w:pPr>
              <w:pStyle w:val="Normal6"/>
              <w:rPr>
                <w:color w:val="000000" w:themeColor="text1"/>
              </w:rPr>
            </w:pPr>
            <w:r w:rsidRPr="00355A6D">
              <w:rPr>
                <w:color w:val="000000" w:themeColor="text1"/>
              </w:rPr>
              <w:t>b)</w:t>
            </w:r>
            <w:r w:rsidRPr="00355A6D">
              <w:rPr>
                <w:color w:val="000000" w:themeColor="text1"/>
              </w:rPr>
              <w:tab/>
              <w:t xml:space="preserve">wszelkie kwestie mające wpływ na wykonanie </w:t>
            </w:r>
            <w:r w:rsidRPr="00355A6D">
              <w:rPr>
                <w:b/>
                <w:i/>
                <w:color w:val="000000" w:themeColor="text1"/>
              </w:rPr>
              <w:t>rozdziału</w:t>
            </w:r>
            <w:r w:rsidRPr="00355A6D">
              <w:rPr>
                <w:color w:val="000000" w:themeColor="text1"/>
              </w:rPr>
              <w:t xml:space="preserve"> i środki podjęte w celu zaradzenia tym kwestiom;</w:t>
            </w:r>
          </w:p>
        </w:tc>
        <w:tc>
          <w:tcPr>
            <w:tcW w:w="4876" w:type="dxa"/>
          </w:tcPr>
          <w:p w:rsidR="00276A77" w:rsidRPr="00355A6D" w:rsidP="00D373E1" w14:paraId="7F1D7EBF" w14:textId="77777777">
            <w:pPr>
              <w:pStyle w:val="Normal6"/>
              <w:rPr>
                <w:color w:val="000000" w:themeColor="text1"/>
                <w:szCs w:val="24"/>
              </w:rPr>
            </w:pPr>
            <w:r w:rsidRPr="00355A6D">
              <w:rPr>
                <w:color w:val="000000" w:themeColor="text1"/>
              </w:rPr>
              <w:t>b)</w:t>
            </w:r>
            <w:r w:rsidRPr="00355A6D">
              <w:rPr>
                <w:color w:val="000000" w:themeColor="text1"/>
              </w:rPr>
              <w:tab/>
              <w:t xml:space="preserve">wszelkie kwestie mające wpływ na wykonanie </w:t>
            </w:r>
            <w:r w:rsidRPr="00355A6D">
              <w:rPr>
                <w:b/>
                <w:i/>
                <w:color w:val="000000" w:themeColor="text1"/>
              </w:rPr>
              <w:t>rozdziałów</w:t>
            </w:r>
            <w:r w:rsidRPr="00355A6D">
              <w:rPr>
                <w:color w:val="000000" w:themeColor="text1"/>
              </w:rPr>
              <w:t xml:space="preserve"> i środki podjęte w celu zaradzenia tym kwestiom;</w:t>
            </w:r>
          </w:p>
        </w:tc>
      </w:tr>
    </w:tbl>
    <w:p w:rsidR="00276A77" w:rsidRPr="00355A6D" w:rsidP="00276A77" w14:paraId="39FC46C8"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1E34290C" w14:textId="77777777">
      <w:pPr>
        <w:rPr>
          <w:color w:val="000000" w:themeColor="text1"/>
        </w:rPr>
      </w:pPr>
      <w:r w:rsidRPr="00355A6D">
        <w:rPr>
          <w:rStyle w:val="HideTWBExt"/>
        </w:rPr>
        <w:t>&lt;/Amend&gt;</w:t>
      </w:r>
    </w:p>
    <w:p w:rsidR="00276A77" w:rsidRPr="00355A6D" w:rsidP="00276A77" w14:paraId="5D374FB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5486</w:t>
      </w:r>
      <w:r w:rsidRPr="00355A6D">
        <w:rPr>
          <w:rStyle w:val="HideTWBExt"/>
          <w:b w:val="0"/>
        </w:rPr>
        <w:t>&lt;/NumAm&gt;</w:t>
      </w:r>
    </w:p>
    <w:p w:rsidR="00276A77" w:rsidRPr="00355A6D" w:rsidP="00276A77" w14:paraId="2DFAB611" w14:textId="77777777">
      <w:pPr>
        <w:pStyle w:val="NormalBold"/>
        <w:rPr>
          <w:color w:val="000000" w:themeColor="text1"/>
        </w:rPr>
      </w:pPr>
      <w:r w:rsidRPr="00355A6D">
        <w:rPr>
          <w:rStyle w:val="HideTWBExt"/>
          <w:b w:val="0"/>
        </w:rPr>
        <w:t>&lt;RepeatBlock-By&gt;&lt;Members&gt;</w:t>
      </w:r>
      <w:r w:rsidRPr="00355A6D">
        <w:rPr>
          <w:color w:val="000000" w:themeColor="text1"/>
        </w:rPr>
        <w:t>Daniel Buda</w:t>
      </w:r>
      <w:r w:rsidRPr="00355A6D">
        <w:rPr>
          <w:rStyle w:val="HideTWBExt"/>
          <w:b w:val="0"/>
        </w:rPr>
        <w:t>&lt;/Members&gt;</w:t>
      </w:r>
    </w:p>
    <w:p w:rsidR="00276A77" w:rsidRPr="00355A6D" w:rsidP="00276A77" w14:paraId="06276AB1" w14:textId="77777777">
      <w:pPr>
        <w:rPr>
          <w:color w:val="000000" w:themeColor="text1"/>
        </w:rPr>
      </w:pPr>
      <w:r w:rsidRPr="00355A6D">
        <w:rPr>
          <w:rStyle w:val="HideTWBExt"/>
        </w:rPr>
        <w:t>&lt;/RepeatBlock-By&gt;</w:t>
      </w:r>
    </w:p>
    <w:p w:rsidR="00276A77" w:rsidRPr="00355A6D" w:rsidP="00276A77" w14:paraId="3134CAD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15658F8" w14:textId="77777777">
      <w:pPr>
        <w:pStyle w:val="NormalBold"/>
        <w:rPr>
          <w:color w:val="000000" w:themeColor="text1"/>
        </w:rPr>
      </w:pPr>
      <w:r w:rsidRPr="00355A6D">
        <w:rPr>
          <w:rStyle w:val="HideTWBExt"/>
          <w:b w:val="0"/>
        </w:rPr>
        <w:t>&lt;Article&gt;</w:t>
      </w:r>
      <w:r w:rsidRPr="00355A6D">
        <w:rPr>
          <w:color w:val="000000" w:themeColor="text1"/>
        </w:rPr>
        <w:t>Artykuł 56 – ustęp 1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D8573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8A00B24" w14:textId="77777777">
            <w:pPr>
              <w:keepNext/>
              <w:rPr>
                <w:color w:val="000000" w:themeColor="text1"/>
              </w:rPr>
            </w:pPr>
          </w:p>
        </w:tc>
      </w:tr>
      <w:tr w14:paraId="067F579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97C66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5A3584D" w14:textId="77777777">
            <w:pPr>
              <w:pStyle w:val="ColumnHeading"/>
              <w:keepNext/>
              <w:rPr>
                <w:color w:val="000000" w:themeColor="text1"/>
              </w:rPr>
            </w:pPr>
            <w:r w:rsidRPr="00355A6D">
              <w:rPr>
                <w:color w:val="000000" w:themeColor="text1"/>
              </w:rPr>
              <w:t>Poprawka</w:t>
            </w:r>
          </w:p>
        </w:tc>
      </w:tr>
      <w:tr w14:paraId="2A22FB4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51137A" w14:textId="77777777">
            <w:pPr>
              <w:pStyle w:val="Normal6"/>
              <w:rPr>
                <w:color w:val="000000" w:themeColor="text1"/>
              </w:rPr>
            </w:pPr>
            <w:r w:rsidRPr="00355A6D">
              <w:rPr>
                <w:color w:val="000000" w:themeColor="text1"/>
              </w:rPr>
              <w:t>b)</w:t>
            </w:r>
            <w:r w:rsidRPr="00355A6D">
              <w:rPr>
                <w:color w:val="000000" w:themeColor="text1"/>
              </w:rPr>
              <w:tab/>
              <w:t>wszelkie kwestie mające wpływ na wykonanie rozdziału i środki podjęte w celu zaradzenia tym kwestiom;</w:t>
            </w:r>
          </w:p>
        </w:tc>
        <w:tc>
          <w:tcPr>
            <w:tcW w:w="4876" w:type="dxa"/>
          </w:tcPr>
          <w:p w:rsidR="00276A77" w:rsidRPr="00355A6D" w:rsidP="00D373E1" w14:paraId="6765094F" w14:textId="77777777">
            <w:pPr>
              <w:pStyle w:val="Normal6"/>
              <w:rPr>
                <w:color w:val="000000" w:themeColor="text1"/>
                <w:szCs w:val="24"/>
              </w:rPr>
            </w:pPr>
            <w:r w:rsidRPr="00355A6D">
              <w:rPr>
                <w:i/>
                <w:color w:val="000000" w:themeColor="text1"/>
              </w:rPr>
              <w:t>(Nie dotyczy polskiej wersji językowej)</w:t>
            </w:r>
            <w:r w:rsidRPr="00355A6D">
              <w:rPr>
                <w:color w:val="000000" w:themeColor="text1"/>
              </w:rPr>
              <w:tab/>
              <w:t xml:space="preserve"> </w:t>
            </w:r>
          </w:p>
        </w:tc>
      </w:tr>
    </w:tbl>
    <w:p w:rsidR="00276A77" w:rsidRPr="00355A6D" w:rsidP="00276A77" w14:paraId="1B0FD6D9" w14:textId="77777777">
      <w:pPr>
        <w:pStyle w:val="Olang"/>
        <w:rPr>
          <w:noProof w:val="0"/>
          <w:color w:val="000000" w:themeColor="text1"/>
        </w:rPr>
      </w:pPr>
      <w:r w:rsidRPr="00355A6D">
        <w:rPr>
          <w:noProof w:val="0"/>
          <w:color w:val="000000" w:themeColor="text1"/>
        </w:rPr>
        <w:t xml:space="preserve">Or. </w:t>
      </w:r>
      <w:r w:rsidRPr="00355A6D">
        <w:rPr>
          <w:rStyle w:val="HideTWBExt"/>
        </w:rPr>
        <w:t>&lt;Original&gt;</w:t>
      </w:r>
      <w:r w:rsidRPr="00355A6D">
        <w:rPr>
          <w:rStyle w:val="HideTWBInt"/>
        </w:rPr>
        <w:t>{RO}</w:t>
      </w:r>
      <w:r w:rsidRPr="00355A6D">
        <w:rPr>
          <w:noProof w:val="0"/>
          <w:color w:val="000000" w:themeColor="text1"/>
        </w:rPr>
        <w:t>ro</w:t>
      </w:r>
      <w:r w:rsidRPr="00355A6D">
        <w:rPr>
          <w:rStyle w:val="HideTWBExt"/>
        </w:rPr>
        <w:t>&lt;/Original&gt;</w:t>
      </w:r>
    </w:p>
    <w:p w:rsidR="00276A77" w:rsidRPr="00355A6D" w:rsidP="00276A77" w14:paraId="49B211CE" w14:textId="77777777">
      <w:pPr>
        <w:rPr>
          <w:color w:val="000000" w:themeColor="text1"/>
        </w:rPr>
      </w:pPr>
      <w:r w:rsidRPr="00355A6D">
        <w:rPr>
          <w:rStyle w:val="HideTWBExt"/>
        </w:rPr>
        <w:t>&lt;/Amend&gt;</w:t>
      </w:r>
    </w:p>
    <w:p w:rsidR="00276A77" w:rsidRPr="00355A6D" w:rsidP="00276A77" w14:paraId="0201006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5487</w:t>
      </w:r>
      <w:r w:rsidRPr="00355A6D">
        <w:rPr>
          <w:rStyle w:val="HideTWBExt"/>
          <w:b w:val="0"/>
        </w:rPr>
        <w:t>&lt;/NumAm&gt;</w:t>
      </w:r>
    </w:p>
    <w:p w:rsidR="00276A77" w:rsidRPr="00355A6D" w:rsidP="00276A77" w14:paraId="7B78676B" w14:textId="77777777">
      <w:pPr>
        <w:pStyle w:val="NormalBold"/>
        <w:rPr>
          <w:color w:val="000000" w:themeColor="text1"/>
        </w:rPr>
      </w:pPr>
      <w:r w:rsidRPr="00355A6D">
        <w:rPr>
          <w:rStyle w:val="HideTWBExt"/>
          <w:b w:val="0"/>
        </w:rPr>
        <w:t>&lt;RepeatBlock-By&gt;&lt;Members&gt;</w:t>
      </w:r>
      <w:r w:rsidRPr="00355A6D">
        <w:rPr>
          <w:color w:val="000000" w:themeColor="text1"/>
        </w:rPr>
        <w:t>Julien</w:t>
      </w:r>
      <w:r w:rsidRPr="00355A6D">
        <w:rPr>
          <w:color w:val="000000" w:themeColor="text1"/>
        </w:rPr>
        <w:t xml:space="preserve"> Sanchez, </w:t>
      </w:r>
      <w:r w:rsidRPr="00355A6D">
        <w:rPr>
          <w:color w:val="000000" w:themeColor="text1"/>
        </w:rPr>
        <w:t>Angéline</w:t>
      </w:r>
      <w:r w:rsidRPr="00355A6D">
        <w:rPr>
          <w:color w:val="000000" w:themeColor="text1"/>
        </w:rPr>
        <w:t xml:space="preserve"> </w:t>
      </w:r>
      <w:r w:rsidRPr="00355A6D">
        <w:rPr>
          <w:color w:val="000000" w:themeColor="text1"/>
        </w:rPr>
        <w:t>Furet</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Rody </w:t>
      </w:r>
      <w:r w:rsidRPr="00355A6D">
        <w:rPr>
          <w:color w:val="000000" w:themeColor="text1"/>
        </w:rPr>
        <w:t>Tolassy</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Rougé</w:t>
      </w:r>
      <w:r w:rsidRPr="00355A6D">
        <w:rPr>
          <w:rStyle w:val="HideTWBExt"/>
          <w:b w:val="0"/>
        </w:rPr>
        <w:t>&lt;/Members&gt;</w:t>
      </w:r>
    </w:p>
    <w:p w:rsidR="00276A77" w:rsidRPr="00355A6D" w:rsidP="00276A77" w14:paraId="55248070" w14:textId="77777777">
      <w:pPr>
        <w:rPr>
          <w:color w:val="000000" w:themeColor="text1"/>
        </w:rPr>
      </w:pPr>
      <w:r w:rsidRPr="00355A6D">
        <w:rPr>
          <w:rStyle w:val="HideTWBExt"/>
        </w:rPr>
        <w:t>&lt;/RepeatBlock-By&gt;</w:t>
      </w:r>
    </w:p>
    <w:p w:rsidR="00276A77" w:rsidRPr="00355A6D" w:rsidP="00276A77" w14:paraId="7460304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92A4EEC"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2BC54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7226FE7" w14:textId="77777777">
            <w:pPr>
              <w:keepNext/>
              <w:rPr>
                <w:color w:val="000000" w:themeColor="text1"/>
              </w:rPr>
            </w:pPr>
          </w:p>
        </w:tc>
      </w:tr>
      <w:tr w14:paraId="2D92E2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3C6F9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91C72E" w14:textId="77777777">
            <w:pPr>
              <w:pStyle w:val="ColumnHeading"/>
              <w:keepNext/>
              <w:rPr>
                <w:color w:val="000000" w:themeColor="text1"/>
              </w:rPr>
            </w:pPr>
            <w:r w:rsidRPr="00355A6D">
              <w:rPr>
                <w:color w:val="000000" w:themeColor="text1"/>
              </w:rPr>
              <w:t>Poprawka</w:t>
            </w:r>
          </w:p>
        </w:tc>
      </w:tr>
      <w:tr w14:paraId="6529223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70B7B25" w14:textId="77777777">
            <w:pPr>
              <w:pStyle w:val="Normal6"/>
              <w:rPr>
                <w:color w:val="000000" w:themeColor="text1"/>
              </w:rPr>
            </w:pPr>
            <w:r w:rsidRPr="00355A6D">
              <w:rPr>
                <w:b/>
                <w:i/>
                <w:color w:val="000000" w:themeColor="text1"/>
              </w:rPr>
              <w:t>c)</w:t>
            </w:r>
            <w:r w:rsidRPr="00355A6D">
              <w:rPr>
                <w:b/>
                <w:i/>
                <w:color w:val="000000" w:themeColor="text1"/>
              </w:rPr>
              <w:tab/>
              <w:t>spełnienie warunków horyzontalnych dotyczących państwa prawnego i Karty określonych w art. 8 i 9 [Warunki horyzontalne dotyczące państwa prawnego i Karty] oraz ich stosowanie przez cały okres programowania;</w:t>
            </w:r>
          </w:p>
        </w:tc>
        <w:tc>
          <w:tcPr>
            <w:tcW w:w="4876" w:type="dxa"/>
          </w:tcPr>
          <w:p w:rsidR="00276A77" w:rsidRPr="00355A6D" w:rsidP="00D373E1" w14:paraId="0E802571" w14:textId="77777777">
            <w:pPr>
              <w:pStyle w:val="Normal6"/>
              <w:rPr>
                <w:color w:val="000000" w:themeColor="text1"/>
                <w:szCs w:val="24"/>
              </w:rPr>
            </w:pPr>
            <w:r w:rsidRPr="00355A6D">
              <w:rPr>
                <w:b/>
                <w:i/>
                <w:color w:val="000000" w:themeColor="text1"/>
              </w:rPr>
              <w:t>skreśla się</w:t>
            </w:r>
          </w:p>
        </w:tc>
      </w:tr>
    </w:tbl>
    <w:p w:rsidR="00276A77" w:rsidRPr="00355A6D" w:rsidP="00276A77" w14:paraId="76125A5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39219F71" w14:textId="77777777">
      <w:pPr>
        <w:rPr>
          <w:color w:val="000000" w:themeColor="text1"/>
        </w:rPr>
      </w:pPr>
      <w:r w:rsidRPr="00355A6D">
        <w:rPr>
          <w:rStyle w:val="HideTWBExt"/>
        </w:rPr>
        <w:t>&lt;/Amend&gt;</w:t>
      </w:r>
    </w:p>
    <w:p w:rsidR="00276A77" w:rsidRPr="00355A6D" w:rsidP="00276A77" w14:paraId="6B5697F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5488</w:t>
      </w:r>
      <w:r w:rsidRPr="00355A6D">
        <w:rPr>
          <w:rStyle w:val="HideTWBExt"/>
          <w:b w:val="0"/>
        </w:rPr>
        <w:t>&lt;/NumAm&gt;</w:t>
      </w:r>
    </w:p>
    <w:p w:rsidR="00276A77" w:rsidRPr="00355A6D" w:rsidP="00276A77" w14:paraId="7410E0BA" w14:textId="77777777">
      <w:pPr>
        <w:pStyle w:val="NormalBold"/>
        <w:rPr>
          <w:color w:val="000000" w:themeColor="text1"/>
        </w:rPr>
      </w:pPr>
      <w:r w:rsidRPr="00355A6D">
        <w:rPr>
          <w:rStyle w:val="HideTWBExt"/>
          <w:b w:val="0"/>
        </w:rPr>
        <w:t>&lt;RepeatBlock-By&gt;&lt;Members&gt;</w:t>
      </w:r>
      <w:r w:rsidRPr="00355A6D">
        <w:rPr>
          <w:color w:val="000000" w:themeColor="text1"/>
        </w:rPr>
        <w:t>Mireia</w:t>
      </w:r>
      <w:r w:rsidRPr="00355A6D">
        <w:rPr>
          <w:color w:val="000000" w:themeColor="text1"/>
        </w:rPr>
        <w:t xml:space="preserve"> </w:t>
      </w:r>
      <w:r w:rsidRPr="00355A6D">
        <w:rPr>
          <w:color w:val="000000" w:themeColor="text1"/>
        </w:rPr>
        <w:t>Borrás</w:t>
      </w:r>
      <w:r w:rsidRPr="00355A6D">
        <w:rPr>
          <w:color w:val="000000" w:themeColor="text1"/>
        </w:rPr>
        <w:t xml:space="preserve"> </w:t>
      </w:r>
      <w:r w:rsidRPr="00355A6D">
        <w:rPr>
          <w:color w:val="000000" w:themeColor="text1"/>
        </w:rPr>
        <w:t>Pabón</w:t>
      </w:r>
      <w:r w:rsidRPr="00355A6D">
        <w:rPr>
          <w:color w:val="000000" w:themeColor="text1"/>
        </w:rPr>
        <w:t xml:space="preserve">, </w:t>
      </w:r>
      <w:r w:rsidRPr="00355A6D">
        <w:rPr>
          <w:color w:val="000000" w:themeColor="text1"/>
        </w:rPr>
        <w:t>Raffaele</w:t>
      </w:r>
      <w:r w:rsidRPr="00355A6D">
        <w:rPr>
          <w:color w:val="000000" w:themeColor="text1"/>
        </w:rPr>
        <w:t xml:space="preserve"> </w:t>
      </w:r>
      <w:r w:rsidRPr="00355A6D">
        <w:rPr>
          <w:color w:val="000000" w:themeColor="text1"/>
        </w:rPr>
        <w:t>Stancanelli</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Csaba</w:t>
      </w:r>
      <w:r w:rsidRPr="00355A6D">
        <w:rPr>
          <w:color w:val="000000" w:themeColor="text1"/>
        </w:rPr>
        <w:t xml:space="preserve"> </w:t>
      </w:r>
      <w:r w:rsidRPr="00355A6D">
        <w:rPr>
          <w:color w:val="000000" w:themeColor="text1"/>
        </w:rPr>
        <w:t>Dömötör</w:t>
      </w:r>
      <w:r w:rsidRPr="00355A6D">
        <w:rPr>
          <w:color w:val="000000" w:themeColor="text1"/>
        </w:rPr>
        <w:t xml:space="preserve">, </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color w:val="000000" w:themeColor="text1"/>
        </w:rPr>
        <w:t xml:space="preserve">, Marie </w:t>
      </w:r>
      <w:r w:rsidRPr="00355A6D">
        <w:rPr>
          <w:color w:val="000000" w:themeColor="text1"/>
        </w:rPr>
        <w:t>Dauchy</w:t>
      </w:r>
      <w:r w:rsidRPr="00355A6D">
        <w:rPr>
          <w:rStyle w:val="HideTWBExt"/>
          <w:b w:val="0"/>
        </w:rPr>
        <w:t>&lt;/Members&gt;</w:t>
      </w:r>
    </w:p>
    <w:p w:rsidR="00276A77" w:rsidRPr="00355A6D" w:rsidP="00276A77" w14:paraId="468A4578" w14:textId="77777777">
      <w:pPr>
        <w:rPr>
          <w:color w:val="000000" w:themeColor="text1"/>
        </w:rPr>
      </w:pPr>
      <w:r w:rsidRPr="00355A6D">
        <w:rPr>
          <w:rStyle w:val="HideTWBExt"/>
        </w:rPr>
        <w:t>&lt;/RepeatBlock-By&gt;</w:t>
      </w:r>
    </w:p>
    <w:p w:rsidR="00276A77" w:rsidRPr="00355A6D" w:rsidP="00276A77" w14:paraId="4197D6D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91A1CE5"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A749A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9D363C4" w14:textId="77777777">
            <w:pPr>
              <w:keepNext/>
              <w:rPr>
                <w:color w:val="000000" w:themeColor="text1"/>
              </w:rPr>
            </w:pPr>
          </w:p>
        </w:tc>
      </w:tr>
      <w:tr w14:paraId="1B44530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5C1FB8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DDABAFE" w14:textId="77777777">
            <w:pPr>
              <w:pStyle w:val="ColumnHeading"/>
              <w:keepNext/>
              <w:rPr>
                <w:color w:val="000000" w:themeColor="text1"/>
              </w:rPr>
            </w:pPr>
            <w:r w:rsidRPr="00355A6D">
              <w:rPr>
                <w:color w:val="000000" w:themeColor="text1"/>
              </w:rPr>
              <w:t>Poprawka</w:t>
            </w:r>
          </w:p>
        </w:tc>
      </w:tr>
      <w:tr w14:paraId="7805A10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32FD14" w14:textId="77777777">
            <w:pPr>
              <w:pStyle w:val="Normal6"/>
              <w:rPr>
                <w:color w:val="000000" w:themeColor="text1"/>
              </w:rPr>
            </w:pPr>
            <w:r w:rsidRPr="00355A6D">
              <w:rPr>
                <w:b/>
                <w:i/>
                <w:color w:val="000000" w:themeColor="text1"/>
              </w:rPr>
              <w:t>c)</w:t>
            </w:r>
            <w:r w:rsidRPr="00355A6D">
              <w:rPr>
                <w:b/>
                <w:i/>
                <w:color w:val="000000" w:themeColor="text1"/>
              </w:rPr>
              <w:tab/>
              <w:t>spełnienie warunków horyzontalnych dotyczących państwa prawnego i Karty określonych w art. 8 i 9 [Warunki horyzontalne dotyczące państwa prawnego i Karty] oraz ich stosowanie przez cały okres programowania;</w:t>
            </w:r>
          </w:p>
        </w:tc>
        <w:tc>
          <w:tcPr>
            <w:tcW w:w="4876" w:type="dxa"/>
          </w:tcPr>
          <w:p w:rsidR="00276A77" w:rsidRPr="00355A6D" w:rsidP="00D373E1" w14:paraId="6A23BC8F" w14:textId="77777777">
            <w:pPr>
              <w:pStyle w:val="Normal6"/>
              <w:rPr>
                <w:color w:val="000000" w:themeColor="text1"/>
                <w:szCs w:val="24"/>
              </w:rPr>
            </w:pPr>
            <w:r w:rsidRPr="00355A6D">
              <w:rPr>
                <w:b/>
                <w:i/>
                <w:color w:val="000000" w:themeColor="text1"/>
              </w:rPr>
              <w:t>skreśla się</w:t>
            </w:r>
          </w:p>
        </w:tc>
      </w:tr>
    </w:tbl>
    <w:p w:rsidR="00276A77" w:rsidRPr="00355A6D" w:rsidP="00276A77" w14:paraId="0B00472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4B6EF33" w14:textId="77777777">
      <w:pPr>
        <w:rPr>
          <w:color w:val="000000" w:themeColor="text1"/>
        </w:rPr>
      </w:pPr>
      <w:r w:rsidRPr="00355A6D">
        <w:rPr>
          <w:rStyle w:val="HideTWBExt"/>
        </w:rPr>
        <w:t>&lt;/Amend&gt;</w:t>
      </w:r>
    </w:p>
    <w:p w:rsidR="00276A77" w:rsidRPr="00355A6D" w:rsidP="00276A77" w14:paraId="38DF677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5489</w:t>
      </w:r>
      <w:r w:rsidRPr="00355A6D">
        <w:rPr>
          <w:rStyle w:val="HideTWBExt"/>
          <w:b w:val="0"/>
        </w:rPr>
        <w:t>&lt;/NumAm&gt;</w:t>
      </w:r>
    </w:p>
    <w:p w:rsidR="00276A77" w:rsidRPr="00355A6D" w:rsidP="00276A77" w14:paraId="6D91D11E"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0E105A45" w14:textId="77777777">
      <w:pPr>
        <w:rPr>
          <w:color w:val="000000" w:themeColor="text1"/>
        </w:rPr>
      </w:pPr>
      <w:r w:rsidRPr="00355A6D">
        <w:rPr>
          <w:rStyle w:val="HideTWBExt"/>
        </w:rPr>
        <w:t>&lt;/RepeatBlock-By&gt;</w:t>
      </w:r>
    </w:p>
    <w:p w:rsidR="00276A77" w:rsidRPr="00355A6D" w:rsidP="00276A77" w14:paraId="2463D1F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47B0D2F"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3F1C4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FB581BE" w14:textId="77777777">
            <w:pPr>
              <w:keepNext/>
              <w:rPr>
                <w:color w:val="000000" w:themeColor="text1"/>
              </w:rPr>
            </w:pPr>
          </w:p>
        </w:tc>
      </w:tr>
      <w:tr w14:paraId="7C270DF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2DC4B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FE054EF" w14:textId="77777777">
            <w:pPr>
              <w:pStyle w:val="ColumnHeading"/>
              <w:keepNext/>
              <w:rPr>
                <w:color w:val="000000" w:themeColor="text1"/>
              </w:rPr>
            </w:pPr>
            <w:r w:rsidRPr="00355A6D">
              <w:rPr>
                <w:color w:val="000000" w:themeColor="text1"/>
              </w:rPr>
              <w:t>Poprawka</w:t>
            </w:r>
          </w:p>
        </w:tc>
      </w:tr>
      <w:tr w14:paraId="2F911C4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50B9D2" w14:textId="77777777">
            <w:pPr>
              <w:pStyle w:val="Normal6"/>
              <w:rPr>
                <w:color w:val="000000" w:themeColor="text1"/>
              </w:rPr>
            </w:pPr>
            <w:r w:rsidRPr="00355A6D">
              <w:rPr>
                <w:b/>
                <w:i/>
                <w:color w:val="000000" w:themeColor="text1"/>
              </w:rPr>
              <w:t>c)</w:t>
            </w:r>
            <w:r w:rsidRPr="00355A6D">
              <w:rPr>
                <w:b/>
                <w:i/>
                <w:color w:val="000000" w:themeColor="text1"/>
              </w:rPr>
              <w:tab/>
              <w:t>spełnienie warunków horyzontalnych dotyczących państwa prawnego i Karty określonych w art. 8 i 9 [Warunki horyzontalne dotyczące państwa prawnego i Karty] oraz ich stosowanie przez cały okres programowania;</w:t>
            </w:r>
          </w:p>
        </w:tc>
        <w:tc>
          <w:tcPr>
            <w:tcW w:w="4876" w:type="dxa"/>
          </w:tcPr>
          <w:p w:rsidR="00276A77" w:rsidRPr="00355A6D" w:rsidP="00D373E1" w14:paraId="10F55A2D" w14:textId="77777777">
            <w:pPr>
              <w:pStyle w:val="Normal6"/>
              <w:rPr>
                <w:color w:val="000000" w:themeColor="text1"/>
                <w:szCs w:val="24"/>
              </w:rPr>
            </w:pPr>
            <w:r w:rsidRPr="00355A6D">
              <w:rPr>
                <w:b/>
                <w:i/>
                <w:color w:val="000000" w:themeColor="text1"/>
              </w:rPr>
              <w:t>skreśla się</w:t>
            </w:r>
          </w:p>
        </w:tc>
      </w:tr>
    </w:tbl>
    <w:p w:rsidR="00276A77" w:rsidRPr="00355A6D" w:rsidP="00276A77" w14:paraId="6CF5DFE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F9AE9BC" w14:textId="77777777">
      <w:pPr>
        <w:rPr>
          <w:color w:val="000000" w:themeColor="text1"/>
        </w:rPr>
      </w:pPr>
      <w:r w:rsidRPr="00355A6D">
        <w:rPr>
          <w:rStyle w:val="HideTWBExt"/>
        </w:rPr>
        <w:t>&lt;/Amend&gt;</w:t>
      </w:r>
    </w:p>
    <w:p w:rsidR="00276A77" w:rsidRPr="00355A6D" w:rsidP="00276A77" w14:paraId="64D39B3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5490</w:t>
      </w:r>
      <w:r w:rsidRPr="00355A6D">
        <w:rPr>
          <w:rStyle w:val="HideTWBExt"/>
          <w:b w:val="0"/>
        </w:rPr>
        <w:t>&lt;/NumAm&gt;</w:t>
      </w:r>
    </w:p>
    <w:p w:rsidR="00276A77" w:rsidRPr="00355A6D" w:rsidP="00276A77" w14:paraId="24F59B64" w14:textId="77777777">
      <w:pPr>
        <w:pStyle w:val="NormalBold"/>
        <w:rPr>
          <w:color w:val="000000" w:themeColor="text1"/>
        </w:rPr>
      </w:pPr>
      <w:r w:rsidRPr="00355A6D">
        <w:rPr>
          <w:rStyle w:val="HideTWBExt"/>
          <w:b w:val="0"/>
        </w:rPr>
        <w:t>&lt;RepeatBlock-By&gt;&lt;Members&gt;</w:t>
      </w:r>
      <w:r w:rsidRPr="00355A6D">
        <w:rPr>
          <w:color w:val="000000" w:themeColor="text1"/>
        </w:rPr>
        <w:t>Elsi</w:t>
      </w:r>
      <w:r w:rsidRPr="00355A6D">
        <w:rPr>
          <w:color w:val="000000" w:themeColor="text1"/>
        </w:rPr>
        <w:t xml:space="preserve"> </w:t>
      </w:r>
      <w:r w:rsidRPr="00355A6D">
        <w:rPr>
          <w:color w:val="000000" w:themeColor="text1"/>
        </w:rPr>
        <w:t>Katainen</w:t>
      </w:r>
      <w:r w:rsidRPr="00355A6D">
        <w:rPr>
          <w:color w:val="000000" w:themeColor="text1"/>
        </w:rPr>
        <w:t xml:space="preserve">, </w:t>
      </w:r>
      <w:r w:rsidRPr="00355A6D">
        <w:rPr>
          <w:color w:val="000000" w:themeColor="text1"/>
        </w:rPr>
        <w:t>Ľubica</w:t>
      </w:r>
      <w:r w:rsidRPr="00355A6D">
        <w:rPr>
          <w:color w:val="000000" w:themeColor="text1"/>
        </w:rPr>
        <w:t xml:space="preserve"> </w:t>
      </w:r>
      <w:r w:rsidRPr="00355A6D">
        <w:rPr>
          <w:color w:val="000000" w:themeColor="text1"/>
        </w:rPr>
        <w:t>Karvašová</w:t>
      </w:r>
      <w:r w:rsidRPr="00355A6D">
        <w:rPr>
          <w:color w:val="000000" w:themeColor="text1"/>
        </w:rPr>
        <w:t xml:space="preserve">, Lucia </w:t>
      </w:r>
      <w:r w:rsidRPr="00355A6D">
        <w:rPr>
          <w:color w:val="000000" w:themeColor="text1"/>
        </w:rPr>
        <w:t>Yar</w:t>
      </w:r>
      <w:r w:rsidRPr="00355A6D">
        <w:rPr>
          <w:color w:val="000000" w:themeColor="text1"/>
        </w:rPr>
        <w:t xml:space="preserve">, </w:t>
      </w:r>
      <w:r w:rsidRPr="00355A6D">
        <w:rPr>
          <w:color w:val="000000" w:themeColor="text1"/>
        </w:rPr>
        <w:t>Gerben</w:t>
      </w:r>
      <w:r w:rsidRPr="00355A6D">
        <w:rPr>
          <w:color w:val="000000" w:themeColor="text1"/>
        </w:rPr>
        <w:t xml:space="preserve">-Jan </w:t>
      </w:r>
      <w:r w:rsidRPr="00355A6D">
        <w:rPr>
          <w:color w:val="000000" w:themeColor="text1"/>
        </w:rPr>
        <w:t>Gerbrandy</w:t>
      </w:r>
      <w:r w:rsidRPr="00355A6D">
        <w:rPr>
          <w:rStyle w:val="HideTWBExt"/>
          <w:b w:val="0"/>
        </w:rPr>
        <w:t>&lt;/Members&gt;</w:t>
      </w:r>
    </w:p>
    <w:p w:rsidR="00276A77" w:rsidRPr="00355A6D" w:rsidP="00276A77" w14:paraId="7D571714" w14:textId="77777777">
      <w:pPr>
        <w:rPr>
          <w:color w:val="000000" w:themeColor="text1"/>
        </w:rPr>
      </w:pPr>
      <w:r w:rsidRPr="00355A6D">
        <w:rPr>
          <w:rStyle w:val="HideTWBExt"/>
        </w:rPr>
        <w:t>&lt;AuNomDe&gt;</w:t>
      </w:r>
      <w:r w:rsidRPr="00355A6D">
        <w:rPr>
          <w:rStyle w:val="HideTWBInt"/>
        </w:rPr>
        <w:t>{Renew}</w:t>
      </w:r>
      <w:r w:rsidRPr="00355A6D">
        <w:rPr>
          <w:color w:val="000000" w:themeColor="text1"/>
        </w:rPr>
        <w:t xml:space="preserve">w imieniu grupy </w:t>
      </w:r>
      <w:r w:rsidRPr="00355A6D">
        <w:rPr>
          <w:color w:val="000000" w:themeColor="text1"/>
        </w:rPr>
        <w:t>Renew</w:t>
      </w:r>
      <w:r w:rsidRPr="00355A6D">
        <w:rPr>
          <w:rStyle w:val="HideTWBExt"/>
        </w:rPr>
        <w:t>&lt;/AuNomDe&gt;</w:t>
      </w:r>
    </w:p>
    <w:p w:rsidR="00276A77" w:rsidRPr="00355A6D" w:rsidP="00276A77" w14:paraId="111D4C9C" w14:textId="77777777">
      <w:pPr>
        <w:rPr>
          <w:color w:val="000000" w:themeColor="text1"/>
        </w:rPr>
      </w:pPr>
      <w:r w:rsidRPr="00355A6D">
        <w:rPr>
          <w:rStyle w:val="HideTWBExt"/>
        </w:rPr>
        <w:t>&lt;/RepeatBlock-By&gt;</w:t>
      </w:r>
    </w:p>
    <w:p w:rsidR="00276A77" w:rsidRPr="00355A6D" w:rsidP="00276A77" w14:paraId="2C10B75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566710"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0E6FC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5BC9E37" w14:textId="77777777">
            <w:pPr>
              <w:keepNext/>
              <w:rPr>
                <w:color w:val="000000" w:themeColor="text1"/>
              </w:rPr>
            </w:pPr>
          </w:p>
        </w:tc>
      </w:tr>
      <w:tr w14:paraId="7C1C0AB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E42B2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0580746" w14:textId="77777777">
            <w:pPr>
              <w:pStyle w:val="ColumnHeading"/>
              <w:keepNext/>
              <w:rPr>
                <w:color w:val="000000" w:themeColor="text1"/>
              </w:rPr>
            </w:pPr>
            <w:r w:rsidRPr="00355A6D">
              <w:rPr>
                <w:color w:val="000000" w:themeColor="text1"/>
              </w:rPr>
              <w:t>Poprawka</w:t>
            </w:r>
          </w:p>
        </w:tc>
      </w:tr>
      <w:tr w14:paraId="29A0063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D47CFA" w14:textId="77777777">
            <w:pPr>
              <w:pStyle w:val="Normal6"/>
              <w:rPr>
                <w:color w:val="000000" w:themeColor="text1"/>
              </w:rPr>
            </w:pPr>
            <w:r w:rsidRPr="00355A6D">
              <w:rPr>
                <w:color w:val="000000" w:themeColor="text1"/>
              </w:rPr>
              <w:t>c)</w:t>
            </w:r>
            <w:r w:rsidRPr="00355A6D">
              <w:rPr>
                <w:color w:val="000000" w:themeColor="text1"/>
              </w:rPr>
              <w:tab/>
              <w:t xml:space="preserve">spełnienie warunków horyzontalnych dotyczących państwa prawnego i Karty określonych w art. 8 i 9 [Warunki horyzontalne dotyczące państwa prawnego i Karty] oraz ich stosowanie </w:t>
            </w:r>
            <w:r w:rsidRPr="00355A6D">
              <w:rPr>
                <w:color w:val="000000" w:themeColor="text1"/>
              </w:rPr>
              <w:t>przez cały okres programowania;</w:t>
            </w:r>
          </w:p>
        </w:tc>
        <w:tc>
          <w:tcPr>
            <w:tcW w:w="4876" w:type="dxa"/>
          </w:tcPr>
          <w:p w:rsidR="00276A77" w:rsidRPr="00355A6D" w:rsidP="00D373E1" w14:paraId="24CB62F5" w14:textId="77777777">
            <w:pPr>
              <w:pStyle w:val="Normal6"/>
              <w:rPr>
                <w:color w:val="000000" w:themeColor="text1"/>
                <w:szCs w:val="24"/>
              </w:rPr>
            </w:pPr>
            <w:r w:rsidRPr="00355A6D">
              <w:rPr>
                <w:color w:val="000000" w:themeColor="text1"/>
              </w:rPr>
              <w:t>c)</w:t>
            </w:r>
            <w:r w:rsidRPr="00355A6D">
              <w:rPr>
                <w:color w:val="000000" w:themeColor="text1"/>
              </w:rPr>
              <w:tab/>
              <w:t>spełnienie warunków horyzontalnych dotyczących państwa prawnego i Karty określonych w art. 8 i 9 [Warunki horyzontalne dotyczące państwa prawnego i Karty] oraz ich stosowanie przez cały okres programowania</w:t>
            </w:r>
            <w:r w:rsidRPr="00355A6D">
              <w:rPr>
                <w:b/>
                <w:i/>
                <w:color w:val="000000" w:themeColor="text1"/>
              </w:rPr>
              <w:t xml:space="preserve">, w tym </w:t>
            </w:r>
            <w:r w:rsidRPr="00355A6D">
              <w:rPr>
                <w:b/>
                <w:i/>
                <w:color w:val="000000" w:themeColor="text1"/>
              </w:rPr>
              <w:t>ocenę wdrożenia odpowiednich zaleceń wskazanych w ostatnim sprawozdaniu na temat praworządności oraz środków podjętych w celu sprostania powiązanym wyzwaniom specyficznym dla danego kraju</w:t>
            </w:r>
            <w:r w:rsidRPr="00355A6D">
              <w:rPr>
                <w:color w:val="000000" w:themeColor="text1"/>
              </w:rPr>
              <w:t>;</w:t>
            </w:r>
          </w:p>
        </w:tc>
      </w:tr>
    </w:tbl>
    <w:p w:rsidR="00276A77" w:rsidRPr="00355A6D" w:rsidP="00276A77" w14:paraId="7B1AD16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EDF63EF" w14:textId="77777777">
      <w:pPr>
        <w:rPr>
          <w:color w:val="000000" w:themeColor="text1"/>
        </w:rPr>
      </w:pPr>
      <w:r w:rsidRPr="00355A6D">
        <w:rPr>
          <w:rStyle w:val="HideTWBExt"/>
        </w:rPr>
        <w:t>&lt;/Amend&gt;</w:t>
      </w:r>
    </w:p>
    <w:p w:rsidR="00276A77" w:rsidRPr="00355A6D" w:rsidP="00276A77" w14:paraId="34A158C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5491</w:t>
      </w:r>
      <w:r w:rsidRPr="00355A6D">
        <w:rPr>
          <w:rStyle w:val="HideTWBExt"/>
          <w:b w:val="0"/>
        </w:rPr>
        <w:t>&lt;/NumAm&gt;</w:t>
      </w:r>
    </w:p>
    <w:p w:rsidR="00276A77" w:rsidRPr="00355A6D" w:rsidP="00276A77" w14:paraId="2CD871E3" w14:textId="77777777">
      <w:pPr>
        <w:pStyle w:val="NormalBold"/>
        <w:rPr>
          <w:color w:val="000000" w:themeColor="text1"/>
        </w:rPr>
      </w:pPr>
      <w:r w:rsidRPr="00355A6D">
        <w:rPr>
          <w:rStyle w:val="HideTWBExt"/>
          <w:b w:val="0"/>
        </w:rPr>
        <w:t>&lt;RepeatBlock-By&gt;&lt;Members&gt;</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color w:val="000000" w:themeColor="text1"/>
        </w:rPr>
        <w:t>, Jean-</w:t>
      </w:r>
      <w:r w:rsidRPr="00355A6D">
        <w:rPr>
          <w:color w:val="000000" w:themeColor="text1"/>
        </w:rPr>
        <w:t>Marc</w:t>
      </w:r>
      <w:r w:rsidRPr="00355A6D">
        <w:rPr>
          <w:color w:val="000000" w:themeColor="text1"/>
        </w:rPr>
        <w:t xml:space="preserve"> Germain</w:t>
      </w:r>
      <w:r w:rsidRPr="00355A6D">
        <w:rPr>
          <w:rStyle w:val="HideTWBExt"/>
          <w:b w:val="0"/>
        </w:rPr>
        <w:t>&lt;/Members&gt;</w:t>
      </w:r>
    </w:p>
    <w:p w:rsidR="00276A77" w:rsidRPr="00355A6D" w:rsidP="00276A77" w14:paraId="0695DAE6" w14:textId="77777777">
      <w:pPr>
        <w:rPr>
          <w:color w:val="000000" w:themeColor="text1"/>
        </w:rPr>
      </w:pPr>
      <w:r w:rsidRPr="00355A6D">
        <w:rPr>
          <w:rStyle w:val="HideTWBExt"/>
        </w:rPr>
        <w:t>&lt;AuNomDe&gt;</w:t>
      </w:r>
      <w:r w:rsidRPr="00355A6D">
        <w:rPr>
          <w:rStyle w:val="HideTWBInt"/>
        </w:rPr>
        <w:t>{S&amp;D}</w:t>
      </w:r>
      <w:r w:rsidRPr="00355A6D">
        <w:rPr>
          <w:color w:val="000000" w:themeColor="text1"/>
        </w:rPr>
        <w:t>w imieniu grupy S&amp;D</w:t>
      </w:r>
      <w:r w:rsidRPr="00355A6D">
        <w:rPr>
          <w:rStyle w:val="HideTWBExt"/>
        </w:rPr>
        <w:t>&lt;/AuNomDe&gt;</w:t>
      </w:r>
    </w:p>
    <w:p w:rsidR="00276A77" w:rsidRPr="00355A6D" w:rsidP="00276A77" w14:paraId="3DFB5D55" w14:textId="77777777">
      <w:pPr>
        <w:rPr>
          <w:color w:val="000000" w:themeColor="text1"/>
        </w:rPr>
      </w:pPr>
      <w:r w:rsidRPr="00355A6D">
        <w:rPr>
          <w:rStyle w:val="HideTWBExt"/>
        </w:rPr>
        <w:t>&lt;/RepeatBlock-By&gt;</w:t>
      </w:r>
    </w:p>
    <w:p w:rsidR="00276A77" w:rsidRPr="00355A6D" w:rsidP="00276A77" w14:paraId="6F384D0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DF127B7"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7FB79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78D8DA5" w14:textId="77777777">
            <w:pPr>
              <w:keepNext/>
              <w:rPr>
                <w:color w:val="000000" w:themeColor="text1"/>
              </w:rPr>
            </w:pPr>
          </w:p>
        </w:tc>
      </w:tr>
      <w:tr w14:paraId="0023D22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AB26AE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9BCEEDA" w14:textId="77777777">
            <w:pPr>
              <w:pStyle w:val="ColumnHeading"/>
              <w:keepNext/>
              <w:rPr>
                <w:color w:val="000000" w:themeColor="text1"/>
              </w:rPr>
            </w:pPr>
            <w:r w:rsidRPr="00355A6D">
              <w:rPr>
                <w:color w:val="000000" w:themeColor="text1"/>
              </w:rPr>
              <w:t>Poprawka</w:t>
            </w:r>
          </w:p>
        </w:tc>
      </w:tr>
      <w:tr w14:paraId="3EA82A8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40E08D" w14:textId="77777777">
            <w:pPr>
              <w:pStyle w:val="Normal6"/>
              <w:rPr>
                <w:color w:val="000000" w:themeColor="text1"/>
              </w:rPr>
            </w:pPr>
            <w:r w:rsidRPr="00355A6D">
              <w:rPr>
                <w:color w:val="000000" w:themeColor="text1"/>
              </w:rPr>
              <w:t>c)</w:t>
            </w:r>
            <w:r w:rsidRPr="00355A6D">
              <w:rPr>
                <w:color w:val="000000" w:themeColor="text1"/>
              </w:rPr>
              <w:tab/>
              <w:t xml:space="preserve">spełnienie warunków horyzontalnych </w:t>
            </w:r>
            <w:r w:rsidRPr="00355A6D">
              <w:rPr>
                <w:b/>
                <w:i/>
                <w:color w:val="000000" w:themeColor="text1"/>
              </w:rPr>
              <w:t>dotyczących państwa prawnego i Karty</w:t>
            </w:r>
            <w:r w:rsidRPr="00355A6D">
              <w:rPr>
                <w:color w:val="000000" w:themeColor="text1"/>
              </w:rPr>
              <w:t xml:space="preserve"> określonych w art. </w:t>
            </w:r>
            <w:r w:rsidRPr="00355A6D">
              <w:rPr>
                <w:b/>
                <w:i/>
                <w:color w:val="000000" w:themeColor="text1"/>
              </w:rPr>
              <w:t>8 i 9 [Warunki horyzontalne dotyczące państwa prawnego i Karty]</w:t>
            </w:r>
            <w:r w:rsidRPr="00355A6D">
              <w:rPr>
                <w:color w:val="000000" w:themeColor="text1"/>
              </w:rPr>
              <w:t xml:space="preserve"> oraz ich stosowanie przez cały okres programowania;</w:t>
            </w:r>
          </w:p>
        </w:tc>
        <w:tc>
          <w:tcPr>
            <w:tcW w:w="4876" w:type="dxa"/>
          </w:tcPr>
          <w:p w:rsidR="00276A77" w:rsidRPr="00355A6D" w:rsidP="00D373E1" w14:paraId="48F373A4" w14:textId="77777777">
            <w:pPr>
              <w:pStyle w:val="Normal6"/>
              <w:rPr>
                <w:color w:val="000000" w:themeColor="text1"/>
                <w:szCs w:val="24"/>
              </w:rPr>
            </w:pPr>
            <w:r w:rsidRPr="00355A6D">
              <w:rPr>
                <w:color w:val="000000" w:themeColor="text1"/>
              </w:rPr>
              <w:t>c)</w:t>
            </w:r>
            <w:r w:rsidRPr="00355A6D">
              <w:rPr>
                <w:color w:val="000000" w:themeColor="text1"/>
              </w:rPr>
              <w:tab/>
              <w:t xml:space="preserve">spełnienie warunków horyzontalnych określonych w art. </w:t>
            </w:r>
            <w:r w:rsidRPr="00355A6D">
              <w:rPr>
                <w:b/>
                <w:i/>
                <w:color w:val="000000" w:themeColor="text1"/>
              </w:rPr>
              <w:t>7</w:t>
            </w:r>
            <w:r w:rsidRPr="00355A6D">
              <w:rPr>
                <w:color w:val="000000" w:themeColor="text1"/>
              </w:rPr>
              <w:t xml:space="preserve"> oraz ich stosowanie przez cały okres programowania;</w:t>
            </w:r>
          </w:p>
        </w:tc>
      </w:tr>
    </w:tbl>
    <w:p w:rsidR="00276A77" w:rsidRPr="00355A6D" w:rsidP="00276A77" w14:paraId="54744F9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D1F1A52" w14:textId="77777777">
      <w:pPr>
        <w:rPr>
          <w:color w:val="000000" w:themeColor="text1"/>
        </w:rPr>
      </w:pPr>
      <w:r w:rsidRPr="00355A6D">
        <w:rPr>
          <w:rStyle w:val="HideTWBExt"/>
        </w:rPr>
        <w:t>&lt;/Amend&gt;</w:t>
      </w:r>
    </w:p>
    <w:p w:rsidR="00276A77" w:rsidRPr="00355A6D" w:rsidP="00276A77" w14:paraId="7C6DDF4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5492</w:t>
      </w:r>
      <w:r w:rsidRPr="00355A6D">
        <w:rPr>
          <w:rStyle w:val="HideTWBExt"/>
          <w:b w:val="0"/>
        </w:rPr>
        <w:t>&lt;/NumAm&gt;</w:t>
      </w:r>
    </w:p>
    <w:p w:rsidR="00276A77" w:rsidRPr="00355A6D" w:rsidP="00276A77" w14:paraId="1E1B882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21420BA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DC66301" w14:textId="77777777">
      <w:pPr>
        <w:rPr>
          <w:color w:val="000000" w:themeColor="text1"/>
        </w:rPr>
      </w:pPr>
      <w:r w:rsidRPr="00355A6D">
        <w:rPr>
          <w:rStyle w:val="HideTWBExt"/>
        </w:rPr>
        <w:t>&lt;/RepeatBlock-By&gt;</w:t>
      </w:r>
    </w:p>
    <w:p w:rsidR="00276A77" w:rsidRPr="00355A6D" w:rsidP="00276A77" w14:paraId="3ED10CE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4E9F221" w14:textId="77777777">
      <w:pPr>
        <w:pStyle w:val="NormalBold"/>
        <w:rPr>
          <w:color w:val="000000" w:themeColor="text1"/>
        </w:rPr>
      </w:pPr>
      <w:r w:rsidRPr="00355A6D">
        <w:rPr>
          <w:rStyle w:val="HideTWBExt"/>
          <w:b w:val="0"/>
        </w:rPr>
        <w:t>&lt;Article&gt;</w:t>
      </w:r>
      <w:r w:rsidRPr="00355A6D">
        <w:rPr>
          <w:color w:val="000000" w:themeColor="text1"/>
        </w:rPr>
        <w:t>Artykuł 56 – ustęp 1 – litera c</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F7F44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DFADCDD" w14:textId="77777777">
            <w:pPr>
              <w:keepNext/>
              <w:rPr>
                <w:color w:val="000000" w:themeColor="text1"/>
              </w:rPr>
            </w:pPr>
          </w:p>
        </w:tc>
      </w:tr>
      <w:tr w14:paraId="2B015C0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64555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E2BA262" w14:textId="77777777">
            <w:pPr>
              <w:pStyle w:val="ColumnHeading"/>
              <w:keepNext/>
              <w:rPr>
                <w:color w:val="000000" w:themeColor="text1"/>
              </w:rPr>
            </w:pPr>
            <w:r w:rsidRPr="00355A6D">
              <w:rPr>
                <w:color w:val="000000" w:themeColor="text1"/>
              </w:rPr>
              <w:t>Poprawka</w:t>
            </w:r>
          </w:p>
        </w:tc>
      </w:tr>
      <w:tr w14:paraId="3E8470E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E342486" w14:textId="77777777">
            <w:pPr>
              <w:pStyle w:val="Normal6"/>
              <w:rPr>
                <w:color w:val="000000" w:themeColor="text1"/>
              </w:rPr>
            </w:pPr>
            <w:r w:rsidRPr="00355A6D">
              <w:rPr>
                <w:color w:val="000000" w:themeColor="text1"/>
              </w:rPr>
              <w:t>c)</w:t>
            </w:r>
            <w:r w:rsidRPr="00355A6D">
              <w:rPr>
                <w:color w:val="000000" w:themeColor="text1"/>
              </w:rPr>
              <w:tab/>
              <w:t xml:space="preserve">spełnienie warunków horyzontalnych dotyczących państwa prawnego i Karty określonych w art. 8 i 9 </w:t>
            </w:r>
            <w:r w:rsidRPr="00355A6D">
              <w:rPr>
                <w:b/>
                <w:i/>
                <w:color w:val="000000" w:themeColor="text1"/>
              </w:rPr>
              <w:t>[Warunki horyzontalne dotyczące państwa prawnego i Karty]</w:t>
            </w:r>
            <w:r w:rsidRPr="00355A6D">
              <w:rPr>
                <w:color w:val="000000" w:themeColor="text1"/>
              </w:rPr>
              <w:t xml:space="preserve"> oraz ich stosowanie przez cały okres programowania;</w:t>
            </w:r>
          </w:p>
        </w:tc>
        <w:tc>
          <w:tcPr>
            <w:tcW w:w="4876" w:type="dxa"/>
          </w:tcPr>
          <w:p w:rsidR="00276A77" w:rsidRPr="00355A6D" w:rsidP="00D373E1" w14:paraId="616A1A6B" w14:textId="77777777">
            <w:pPr>
              <w:pStyle w:val="Normal6"/>
              <w:rPr>
                <w:color w:val="000000" w:themeColor="text1"/>
                <w:szCs w:val="24"/>
              </w:rPr>
            </w:pPr>
            <w:r w:rsidRPr="00355A6D">
              <w:rPr>
                <w:color w:val="000000" w:themeColor="text1"/>
              </w:rPr>
              <w:t>c)</w:t>
            </w:r>
            <w:r w:rsidRPr="00355A6D">
              <w:rPr>
                <w:color w:val="000000" w:themeColor="text1"/>
              </w:rPr>
              <w:tab/>
              <w:t xml:space="preserve">spełnienie warunków horyzontalnych dotyczących </w:t>
            </w:r>
            <w:r w:rsidRPr="00355A6D">
              <w:rPr>
                <w:b/>
                <w:i/>
                <w:color w:val="000000" w:themeColor="text1"/>
              </w:rPr>
              <w:t>demokracji,</w:t>
            </w:r>
            <w:r w:rsidRPr="00355A6D">
              <w:rPr>
                <w:color w:val="000000" w:themeColor="text1"/>
              </w:rPr>
              <w:t xml:space="preserve"> państwa prawnego i Karty określonych w art. </w:t>
            </w:r>
            <w:r w:rsidRPr="00355A6D">
              <w:rPr>
                <w:b/>
                <w:i/>
                <w:color w:val="000000" w:themeColor="text1"/>
              </w:rPr>
              <w:t>7,</w:t>
            </w:r>
            <w:r w:rsidRPr="00355A6D">
              <w:rPr>
                <w:color w:val="000000" w:themeColor="text1"/>
              </w:rPr>
              <w:t xml:space="preserve"> 8 i 9 oraz ich </w:t>
            </w:r>
            <w:r w:rsidRPr="00355A6D">
              <w:rPr>
                <w:b/>
                <w:i/>
                <w:color w:val="000000" w:themeColor="text1"/>
              </w:rPr>
              <w:t>sprawiedliwe i niedyskryminacyjne</w:t>
            </w:r>
            <w:r w:rsidRPr="00355A6D">
              <w:rPr>
                <w:color w:val="000000" w:themeColor="text1"/>
              </w:rPr>
              <w:t xml:space="preserve"> stosowanie przez cały okres programowania;</w:t>
            </w:r>
          </w:p>
        </w:tc>
      </w:tr>
    </w:tbl>
    <w:p w:rsidR="00276A77" w:rsidRPr="00355A6D" w:rsidP="00276A77" w14:paraId="79EB6B2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77AF4A9" w14:textId="77777777">
      <w:pPr>
        <w:rPr>
          <w:color w:val="000000" w:themeColor="text1"/>
        </w:rPr>
      </w:pPr>
      <w:r w:rsidRPr="00355A6D">
        <w:rPr>
          <w:rStyle w:val="HideTWBExt"/>
        </w:rPr>
        <w:t>&lt;/Amend&gt;</w:t>
      </w:r>
    </w:p>
    <w:p w:rsidR="00276A77" w:rsidRPr="00355A6D" w:rsidP="00276A77" w14:paraId="2B12086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5493</w:t>
      </w:r>
      <w:r w:rsidRPr="00355A6D">
        <w:rPr>
          <w:rStyle w:val="HideTWBExt"/>
          <w:b w:val="0"/>
        </w:rPr>
        <w:t>&lt;/NumAm&gt;</w:t>
      </w:r>
    </w:p>
    <w:p w:rsidR="00276A77" w:rsidRPr="00355A6D" w:rsidP="00276A77" w14:paraId="6DD8201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17531A2C"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A1FD656" w14:textId="77777777">
      <w:pPr>
        <w:rPr>
          <w:color w:val="000000" w:themeColor="text1"/>
        </w:rPr>
      </w:pPr>
      <w:r w:rsidRPr="00355A6D">
        <w:rPr>
          <w:rStyle w:val="HideTWBExt"/>
        </w:rPr>
        <w:t>&lt;/RepeatBlock-By&gt;</w:t>
      </w:r>
    </w:p>
    <w:p w:rsidR="00276A77" w:rsidRPr="00355A6D" w:rsidP="00276A77" w14:paraId="626E7E9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3FBC039" w14:textId="77777777">
      <w:pPr>
        <w:pStyle w:val="NormalBold"/>
        <w:rPr>
          <w:color w:val="000000" w:themeColor="text1"/>
        </w:rPr>
      </w:pPr>
      <w:r w:rsidRPr="00355A6D">
        <w:rPr>
          <w:rStyle w:val="HideTWBExt"/>
          <w:b w:val="0"/>
        </w:rPr>
        <w:t>&lt;Article&gt;</w:t>
      </w:r>
      <w:r w:rsidRPr="00355A6D">
        <w:rPr>
          <w:color w:val="000000" w:themeColor="text1"/>
        </w:rPr>
        <w:t>Artykuł 56 – ustęp 1 – litera c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CFC48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0A223A" w14:textId="77777777">
            <w:pPr>
              <w:keepNext/>
              <w:rPr>
                <w:color w:val="000000" w:themeColor="text1"/>
              </w:rPr>
            </w:pPr>
          </w:p>
        </w:tc>
      </w:tr>
      <w:tr w14:paraId="5356648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CB3C83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8139C0C" w14:textId="77777777">
            <w:pPr>
              <w:pStyle w:val="ColumnHeading"/>
              <w:keepNext/>
              <w:rPr>
                <w:color w:val="000000" w:themeColor="text1"/>
              </w:rPr>
            </w:pPr>
            <w:r w:rsidRPr="00355A6D">
              <w:rPr>
                <w:color w:val="000000" w:themeColor="text1"/>
              </w:rPr>
              <w:t>Poprawka</w:t>
            </w:r>
          </w:p>
        </w:tc>
      </w:tr>
      <w:tr w14:paraId="3326704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45C8084" w14:textId="77777777">
            <w:pPr>
              <w:pStyle w:val="Normal6"/>
              <w:rPr>
                <w:color w:val="000000" w:themeColor="text1"/>
              </w:rPr>
            </w:pPr>
          </w:p>
        </w:tc>
        <w:tc>
          <w:tcPr>
            <w:tcW w:w="4876" w:type="dxa"/>
          </w:tcPr>
          <w:p w:rsidR="00276A77" w:rsidRPr="00355A6D" w:rsidP="00D373E1" w14:paraId="5BBB1521" w14:textId="77777777">
            <w:pPr>
              <w:pStyle w:val="Normal6"/>
              <w:rPr>
                <w:color w:val="000000" w:themeColor="text1"/>
                <w:szCs w:val="24"/>
              </w:rPr>
            </w:pPr>
            <w:r w:rsidRPr="00355A6D">
              <w:rPr>
                <w:b/>
                <w:i/>
                <w:color w:val="000000" w:themeColor="text1"/>
              </w:rPr>
              <w:t>ca)</w:t>
            </w:r>
            <w:r w:rsidRPr="00355A6D">
              <w:rPr>
                <w:b/>
                <w:i/>
                <w:color w:val="000000" w:themeColor="text1"/>
              </w:rPr>
              <w:tab/>
              <w:t>spełnienie zasady partnerstwa określonej w art. 6 i 9a;</w:t>
            </w:r>
          </w:p>
        </w:tc>
      </w:tr>
    </w:tbl>
    <w:p w:rsidR="00276A77" w:rsidRPr="00355A6D" w:rsidP="00276A77" w14:paraId="64AE0CB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2B8A4D" w14:textId="77777777">
      <w:pPr>
        <w:rPr>
          <w:color w:val="000000" w:themeColor="text1"/>
        </w:rPr>
      </w:pPr>
      <w:r w:rsidRPr="00355A6D">
        <w:rPr>
          <w:rStyle w:val="HideTWBExt"/>
        </w:rPr>
        <w:t>&lt;/Amend&gt;</w:t>
      </w:r>
    </w:p>
    <w:p w:rsidR="00276A77" w:rsidRPr="00355A6D" w:rsidP="00276A77" w14:paraId="597F46B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5494</w:t>
      </w:r>
      <w:r w:rsidRPr="00355A6D">
        <w:rPr>
          <w:rStyle w:val="HideTWBExt"/>
          <w:b w:val="0"/>
        </w:rPr>
        <w:t>&lt;/NumAm&gt;</w:t>
      </w:r>
    </w:p>
    <w:p w:rsidR="00276A77" w:rsidRPr="00355A6D" w:rsidP="00276A77" w14:paraId="02C7EE1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4B0495A8"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09EE3091" w14:textId="77777777">
      <w:pPr>
        <w:rPr>
          <w:color w:val="000000" w:themeColor="text1"/>
        </w:rPr>
      </w:pPr>
      <w:r w:rsidRPr="00355A6D">
        <w:rPr>
          <w:rStyle w:val="HideTWBExt"/>
        </w:rPr>
        <w:t>&lt;/RepeatBlock-By&gt;</w:t>
      </w:r>
    </w:p>
    <w:p w:rsidR="00276A77" w:rsidRPr="00355A6D" w:rsidP="00276A77" w14:paraId="11C9EFB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AFCF195" w14:textId="77777777">
      <w:pPr>
        <w:pStyle w:val="NormalBold"/>
        <w:rPr>
          <w:color w:val="000000" w:themeColor="text1"/>
        </w:rPr>
      </w:pPr>
      <w:r w:rsidRPr="00355A6D">
        <w:rPr>
          <w:rStyle w:val="HideTWBExt"/>
          <w:b w:val="0"/>
        </w:rPr>
        <w:t>&lt;Article&gt;</w:t>
      </w:r>
      <w:r w:rsidRPr="00355A6D">
        <w:rPr>
          <w:color w:val="000000" w:themeColor="text1"/>
        </w:rPr>
        <w:t>Artykuł 56 – ustęp 1 – litera c b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9359C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4CC8EE9" w14:textId="77777777">
            <w:pPr>
              <w:keepNext/>
              <w:rPr>
                <w:color w:val="000000" w:themeColor="text1"/>
              </w:rPr>
            </w:pPr>
          </w:p>
        </w:tc>
      </w:tr>
      <w:tr w14:paraId="6C440E3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DE939E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75E6B38" w14:textId="77777777">
            <w:pPr>
              <w:pStyle w:val="ColumnHeading"/>
              <w:keepNext/>
              <w:rPr>
                <w:color w:val="000000" w:themeColor="text1"/>
              </w:rPr>
            </w:pPr>
            <w:r w:rsidRPr="00355A6D">
              <w:rPr>
                <w:color w:val="000000" w:themeColor="text1"/>
              </w:rPr>
              <w:t>Poprawka</w:t>
            </w:r>
          </w:p>
        </w:tc>
      </w:tr>
      <w:tr w14:paraId="58729C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9E17F9D" w14:textId="77777777">
            <w:pPr>
              <w:pStyle w:val="Normal6"/>
              <w:rPr>
                <w:color w:val="000000" w:themeColor="text1"/>
              </w:rPr>
            </w:pPr>
          </w:p>
        </w:tc>
        <w:tc>
          <w:tcPr>
            <w:tcW w:w="4876" w:type="dxa"/>
          </w:tcPr>
          <w:p w:rsidR="00276A77" w:rsidRPr="00355A6D" w:rsidP="00D373E1" w14:paraId="2AE96FCC" w14:textId="77777777">
            <w:pPr>
              <w:pStyle w:val="Normal6"/>
              <w:rPr>
                <w:color w:val="000000" w:themeColor="text1"/>
                <w:szCs w:val="24"/>
              </w:rPr>
            </w:pPr>
            <w:r w:rsidRPr="00355A6D">
              <w:rPr>
                <w:b/>
                <w:i/>
                <w:color w:val="000000" w:themeColor="text1"/>
              </w:rPr>
              <w:t>cb</w:t>
            </w:r>
            <w:r w:rsidRPr="00355A6D">
              <w:rPr>
                <w:b/>
                <w:i/>
                <w:color w:val="000000" w:themeColor="text1"/>
              </w:rPr>
              <w:t>)</w:t>
            </w:r>
            <w:r w:rsidRPr="00355A6D">
              <w:rPr>
                <w:b/>
                <w:i/>
                <w:color w:val="000000" w:themeColor="text1"/>
              </w:rPr>
              <w:tab/>
              <w:t>zgodność, przez cały proces wdrażania, z dorobkiem prawnym UE w dziedzinie środowiska i zasadą „nie czyń poważnych szkód”, w szczególności w odniesieniu do wszelkich środków określonych w przyjętym planie;</w:t>
            </w:r>
          </w:p>
        </w:tc>
      </w:tr>
    </w:tbl>
    <w:p w:rsidR="00276A77" w:rsidRPr="00355A6D" w:rsidP="00276A77" w14:paraId="3FF29D0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97FD8A2" w14:textId="77777777">
      <w:pPr>
        <w:rPr>
          <w:color w:val="000000" w:themeColor="text1"/>
        </w:rPr>
      </w:pPr>
      <w:r w:rsidRPr="00355A6D">
        <w:rPr>
          <w:rStyle w:val="HideTWBExt"/>
        </w:rPr>
        <w:t>&lt;/Amend&gt;</w:t>
      </w:r>
    </w:p>
    <w:p w:rsidR="00276A77" w:rsidRPr="00355A6D" w:rsidP="00276A77" w14:paraId="1B0171C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5495</w:t>
      </w:r>
      <w:r w:rsidRPr="00355A6D">
        <w:rPr>
          <w:rStyle w:val="HideTWBExt"/>
          <w:b w:val="0"/>
        </w:rPr>
        <w:t>&lt;/NumAm&gt;</w:t>
      </w:r>
    </w:p>
    <w:p w:rsidR="00276A77" w:rsidRPr="00355A6D" w:rsidP="00276A77" w14:paraId="2176E97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9E72B9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480CE0C" w14:textId="77777777">
      <w:pPr>
        <w:rPr>
          <w:color w:val="000000" w:themeColor="text1"/>
        </w:rPr>
      </w:pPr>
      <w:r w:rsidRPr="00355A6D">
        <w:rPr>
          <w:rStyle w:val="HideTWBExt"/>
        </w:rPr>
        <w:t>&lt;/RepeatBlock-By&gt;</w:t>
      </w:r>
    </w:p>
    <w:p w:rsidR="00276A77" w:rsidRPr="00355A6D" w:rsidP="00276A77" w14:paraId="3C6D7C0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F3CC275" w14:textId="77777777">
      <w:pPr>
        <w:pStyle w:val="NormalBold"/>
        <w:rPr>
          <w:color w:val="000000" w:themeColor="text1"/>
        </w:rPr>
      </w:pPr>
      <w:r w:rsidRPr="00355A6D">
        <w:rPr>
          <w:rStyle w:val="HideTWBExt"/>
          <w:b w:val="0"/>
        </w:rPr>
        <w:t>&lt;Article&gt;</w:t>
      </w:r>
      <w:r w:rsidRPr="00355A6D">
        <w:rPr>
          <w:color w:val="000000" w:themeColor="text1"/>
        </w:rPr>
        <w:t>Artykuł 56 – ustęp 1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C8E03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8FCE422" w14:textId="77777777">
            <w:pPr>
              <w:keepNext/>
              <w:rPr>
                <w:color w:val="000000" w:themeColor="text1"/>
              </w:rPr>
            </w:pPr>
          </w:p>
        </w:tc>
      </w:tr>
      <w:tr w14:paraId="3BC318E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D4D8A9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2CADE69" w14:textId="77777777">
            <w:pPr>
              <w:pStyle w:val="ColumnHeading"/>
              <w:keepNext/>
              <w:rPr>
                <w:color w:val="000000" w:themeColor="text1"/>
              </w:rPr>
            </w:pPr>
            <w:r w:rsidRPr="00355A6D">
              <w:rPr>
                <w:color w:val="000000" w:themeColor="text1"/>
              </w:rPr>
              <w:t>Poprawka</w:t>
            </w:r>
          </w:p>
        </w:tc>
      </w:tr>
      <w:tr w14:paraId="447E20E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9FC0BF" w14:textId="77777777">
            <w:pPr>
              <w:pStyle w:val="Normal6"/>
              <w:rPr>
                <w:color w:val="000000" w:themeColor="text1"/>
              </w:rPr>
            </w:pPr>
            <w:r w:rsidRPr="00355A6D">
              <w:rPr>
                <w:color w:val="000000" w:themeColor="text1"/>
              </w:rPr>
              <w:t>e)</w:t>
            </w:r>
            <w:r w:rsidRPr="00355A6D">
              <w:rPr>
                <w:color w:val="000000" w:themeColor="text1"/>
              </w:rPr>
              <w:tab/>
              <w:t>wdrażanie działań informacyjnych, komunikacyjnych i działań na rzecz widoczności w odniesieniu do reform i inwestycji oraz innych interwencji ujętych w rozdziale;</w:t>
            </w:r>
          </w:p>
        </w:tc>
        <w:tc>
          <w:tcPr>
            <w:tcW w:w="4876" w:type="dxa"/>
          </w:tcPr>
          <w:p w:rsidR="00276A77" w:rsidRPr="00355A6D" w:rsidP="00D373E1" w14:paraId="79B233E7" w14:textId="77777777">
            <w:pPr>
              <w:pStyle w:val="Normal6"/>
              <w:rPr>
                <w:color w:val="000000" w:themeColor="text1"/>
                <w:szCs w:val="24"/>
              </w:rPr>
            </w:pPr>
            <w:r w:rsidRPr="00355A6D">
              <w:rPr>
                <w:color w:val="000000" w:themeColor="text1"/>
              </w:rPr>
              <w:t>e)</w:t>
            </w:r>
            <w:r w:rsidRPr="00355A6D">
              <w:rPr>
                <w:color w:val="000000" w:themeColor="text1"/>
              </w:rPr>
              <w:tab/>
              <w:t>wdrażanie działań informacyjnych, komunikacyjnych i działań na rzecz widoczności w odniesieniu do reform i inwestycji oraz innych interwencji ujętych w rozdziale</w:t>
            </w:r>
            <w:r w:rsidRPr="00355A6D">
              <w:rPr>
                <w:b/>
                <w:i/>
                <w:color w:val="000000" w:themeColor="text1"/>
              </w:rPr>
              <w:t>, zgodnie z nowym art. 63a [Widoczność]</w:t>
            </w:r>
            <w:r w:rsidRPr="00355A6D">
              <w:rPr>
                <w:color w:val="000000" w:themeColor="text1"/>
              </w:rPr>
              <w:t>;</w:t>
            </w:r>
          </w:p>
        </w:tc>
      </w:tr>
    </w:tbl>
    <w:p w:rsidR="00276A77" w:rsidRPr="00294C12" w:rsidP="00276A77" w14:paraId="35C1EF40" w14:textId="77777777">
      <w:pPr>
        <w:pStyle w:val="Olang"/>
        <w:rPr>
          <w:color w:val="000000" w:themeColor="text1"/>
          <w:lang w:val="pt-PT"/>
        </w:rPr>
      </w:pPr>
      <w:r w:rsidRPr="00294C12">
        <w:rPr>
          <w:color w:val="000000" w:themeColor="text1"/>
          <w:lang w:val="pt-PT"/>
        </w:rPr>
        <w:t xml:space="preserve">Or. </w:t>
      </w:r>
      <w:r w:rsidRPr="00294C12">
        <w:rPr>
          <w:rStyle w:val="HideTWBExt"/>
          <w:lang w:val="pt-PT"/>
        </w:rPr>
        <w:t>&lt;Original&gt;</w:t>
      </w:r>
      <w:r w:rsidRPr="00294C12">
        <w:rPr>
          <w:rStyle w:val="HideTWBInt"/>
          <w:lang w:val="pt-PT"/>
        </w:rPr>
        <w:t>{EN}</w:t>
      </w:r>
      <w:r w:rsidRPr="00294C12">
        <w:rPr>
          <w:color w:val="000000" w:themeColor="text1"/>
          <w:lang w:val="pt-PT"/>
        </w:rPr>
        <w:t>en</w:t>
      </w:r>
      <w:r w:rsidRPr="00294C12">
        <w:rPr>
          <w:rStyle w:val="HideTWBExt"/>
          <w:lang w:val="pt-PT"/>
        </w:rPr>
        <w:t>&lt;/Original&gt;</w:t>
      </w:r>
    </w:p>
    <w:p w:rsidR="00276A77" w:rsidRPr="00294C12" w:rsidP="00276A77" w14:paraId="6C044B34" w14:textId="77777777">
      <w:pPr>
        <w:rPr>
          <w:color w:val="000000" w:themeColor="text1"/>
          <w:lang w:val="pt-PT"/>
        </w:rPr>
      </w:pPr>
      <w:r w:rsidRPr="00294C12">
        <w:rPr>
          <w:rStyle w:val="HideTWBExt"/>
          <w:lang w:val="pt-PT"/>
        </w:rPr>
        <w:t>&lt;/Amend&gt;</w:t>
      </w:r>
    </w:p>
    <w:p w:rsidR="00276A77" w:rsidRPr="00B63445" w:rsidP="00276A77" w14:paraId="74444781" w14:textId="77777777">
      <w:pPr>
        <w:pStyle w:val="AMNumberTabs0"/>
        <w:keepNext/>
        <w:rPr>
          <w:color w:val="000000" w:themeColor="text1"/>
        </w:rPr>
      </w:pPr>
      <w:r w:rsidRPr="00B63445">
        <w:rPr>
          <w:rStyle w:val="HideTWBExt"/>
          <w:b w:val="0"/>
        </w:rPr>
        <w:t>&lt;Amend&gt;</w:t>
      </w:r>
      <w:r w:rsidRPr="00B63445">
        <w:rPr>
          <w:color w:val="000000" w:themeColor="text1"/>
        </w:rPr>
        <w:t>Poprawka</w:t>
      </w:r>
      <w:r w:rsidRPr="00B63445">
        <w:rPr>
          <w:color w:val="000000" w:themeColor="text1"/>
        </w:rPr>
        <w:tab/>
      </w:r>
      <w:r w:rsidRPr="00B63445">
        <w:rPr>
          <w:color w:val="000000" w:themeColor="text1"/>
        </w:rPr>
        <w:tab/>
      </w:r>
      <w:r w:rsidRPr="00B63445">
        <w:rPr>
          <w:rStyle w:val="HideTWBExt"/>
          <w:b w:val="0"/>
        </w:rPr>
        <w:t>&lt;NumAm&gt;</w:t>
      </w:r>
      <w:r w:rsidRPr="00B63445">
        <w:rPr>
          <w:color w:val="000000" w:themeColor="text1"/>
        </w:rPr>
        <w:t>5496</w:t>
      </w:r>
      <w:r w:rsidRPr="00B63445">
        <w:rPr>
          <w:rStyle w:val="HideTWBExt"/>
          <w:b w:val="0"/>
        </w:rPr>
        <w:t>&lt;/NumAm&gt;</w:t>
      </w:r>
    </w:p>
    <w:p w:rsidR="00276A77" w:rsidRPr="00B63445" w:rsidP="00276A77" w14:paraId="7A780769" w14:textId="77777777">
      <w:pPr>
        <w:pStyle w:val="NormalBold"/>
        <w:rPr>
          <w:color w:val="000000" w:themeColor="text1"/>
        </w:rPr>
      </w:pPr>
      <w:r w:rsidRPr="00B63445">
        <w:rPr>
          <w:rStyle w:val="HideTWBExt"/>
          <w:b w:val="0"/>
        </w:rPr>
        <w:t>&lt;RepeatBlock-By&gt;&lt;Members&gt;</w:t>
      </w:r>
      <w:r w:rsidRPr="00B63445">
        <w:rPr>
          <w:color w:val="000000" w:themeColor="text1"/>
        </w:rPr>
        <w:t>João</w:t>
      </w:r>
      <w:r w:rsidRPr="00B63445">
        <w:rPr>
          <w:color w:val="000000" w:themeColor="text1"/>
        </w:rPr>
        <w:t xml:space="preserve"> Oliveira</w:t>
      </w:r>
      <w:r w:rsidRPr="00B63445">
        <w:rPr>
          <w:rStyle w:val="HideTWBExt"/>
          <w:b w:val="0"/>
        </w:rPr>
        <w:t>&lt;/Members&gt;</w:t>
      </w:r>
    </w:p>
    <w:p w:rsidR="00276A77" w:rsidRPr="00B63445" w:rsidP="00276A77" w14:paraId="69C1488B" w14:textId="77777777">
      <w:pPr>
        <w:rPr>
          <w:color w:val="000000" w:themeColor="text1"/>
        </w:rPr>
      </w:pPr>
      <w:r w:rsidRPr="00B63445">
        <w:rPr>
          <w:rStyle w:val="HideTWBExt"/>
        </w:rPr>
        <w:t>&lt;/RepeatBlock-By&gt;</w:t>
      </w:r>
    </w:p>
    <w:p w:rsidR="00276A77" w:rsidRPr="00355A6D" w:rsidP="00276A77" w14:paraId="3708F10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D12C4DF" w14:textId="77777777">
      <w:pPr>
        <w:pStyle w:val="NormalBold"/>
        <w:rPr>
          <w:color w:val="000000" w:themeColor="text1"/>
        </w:rPr>
      </w:pPr>
      <w:r w:rsidRPr="00355A6D">
        <w:rPr>
          <w:rStyle w:val="HideTWBExt"/>
          <w:b w:val="0"/>
        </w:rPr>
        <w:t>&lt;Article&gt;</w:t>
      </w:r>
      <w:r w:rsidRPr="00355A6D">
        <w:rPr>
          <w:color w:val="000000" w:themeColor="text1"/>
        </w:rPr>
        <w:t>Artykuł 56 – ustęp 1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CE238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417957A" w14:textId="77777777">
            <w:pPr>
              <w:keepNext/>
              <w:rPr>
                <w:color w:val="000000" w:themeColor="text1"/>
              </w:rPr>
            </w:pPr>
          </w:p>
        </w:tc>
      </w:tr>
      <w:tr w14:paraId="48AB5DD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36442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EE0FF34" w14:textId="77777777">
            <w:pPr>
              <w:pStyle w:val="ColumnHeading"/>
              <w:keepNext/>
              <w:rPr>
                <w:color w:val="000000" w:themeColor="text1"/>
              </w:rPr>
            </w:pPr>
            <w:r w:rsidRPr="00355A6D">
              <w:rPr>
                <w:color w:val="000000" w:themeColor="text1"/>
              </w:rPr>
              <w:t>Poprawka</w:t>
            </w:r>
          </w:p>
        </w:tc>
      </w:tr>
      <w:tr w14:paraId="1E2DFA0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13B9C9A" w14:textId="77777777">
            <w:pPr>
              <w:pStyle w:val="Normal6"/>
              <w:rPr>
                <w:color w:val="000000" w:themeColor="text1"/>
              </w:rPr>
            </w:pPr>
            <w:r w:rsidRPr="00355A6D">
              <w:rPr>
                <w:color w:val="000000" w:themeColor="text1"/>
              </w:rPr>
              <w:t>e)</w:t>
            </w:r>
            <w:r w:rsidRPr="00355A6D">
              <w:rPr>
                <w:color w:val="000000" w:themeColor="text1"/>
              </w:rPr>
              <w:tab/>
              <w:t xml:space="preserve">wdrażanie działań informacyjnych, komunikacyjnych i działań na rzecz widoczności w odniesieniu do </w:t>
            </w:r>
            <w:r w:rsidRPr="00355A6D">
              <w:rPr>
                <w:b/>
                <w:i/>
                <w:color w:val="000000" w:themeColor="text1"/>
              </w:rPr>
              <w:t>reform i</w:t>
            </w:r>
            <w:r w:rsidRPr="00355A6D">
              <w:rPr>
                <w:color w:val="000000" w:themeColor="text1"/>
              </w:rPr>
              <w:t xml:space="preserve"> inwestycji oraz innych interwencji ujętych w rozdziale;</w:t>
            </w:r>
          </w:p>
        </w:tc>
        <w:tc>
          <w:tcPr>
            <w:tcW w:w="4876" w:type="dxa"/>
          </w:tcPr>
          <w:p w:rsidR="00276A77" w:rsidRPr="00355A6D" w:rsidP="00D373E1" w14:paraId="16F3B330" w14:textId="77777777">
            <w:pPr>
              <w:pStyle w:val="Normal6"/>
              <w:rPr>
                <w:color w:val="000000" w:themeColor="text1"/>
                <w:szCs w:val="24"/>
              </w:rPr>
            </w:pPr>
            <w:r w:rsidRPr="00355A6D">
              <w:rPr>
                <w:color w:val="000000" w:themeColor="text1"/>
              </w:rPr>
              <w:t>e)</w:t>
            </w:r>
            <w:r w:rsidRPr="00355A6D">
              <w:rPr>
                <w:color w:val="000000" w:themeColor="text1"/>
              </w:rPr>
              <w:tab/>
              <w:t>wdrażanie działań informacyjnych, komunikacyjnych i działań na rzecz widoczności w odniesieniu do inwestycji oraz innych interwencji ujętych w rozdziale;</w:t>
            </w:r>
          </w:p>
        </w:tc>
      </w:tr>
    </w:tbl>
    <w:p w:rsidR="00276A77" w:rsidRPr="00355A6D" w:rsidP="00276A77" w14:paraId="64DCA95D" w14:textId="77777777">
      <w:pPr>
        <w:pStyle w:val="Olang"/>
        <w:rPr>
          <w:noProof w:val="0"/>
          <w:color w:val="000000" w:themeColor="text1"/>
        </w:rPr>
      </w:pPr>
      <w:r w:rsidRPr="00355A6D">
        <w:rPr>
          <w:noProof w:val="0"/>
          <w:color w:val="000000" w:themeColor="text1"/>
        </w:rPr>
        <w:t xml:space="preserve">Or. </w:t>
      </w:r>
      <w:r w:rsidRPr="00355A6D">
        <w:rPr>
          <w:rStyle w:val="HideTWBExt"/>
        </w:rPr>
        <w:t>&lt;Original&gt;</w:t>
      </w:r>
      <w:r w:rsidRPr="00355A6D">
        <w:rPr>
          <w:rStyle w:val="HideTWBInt"/>
        </w:rPr>
        <w:t>{PT}</w:t>
      </w:r>
      <w:r w:rsidRPr="00355A6D">
        <w:rPr>
          <w:noProof w:val="0"/>
          <w:color w:val="000000" w:themeColor="text1"/>
        </w:rPr>
        <w:t>pt</w:t>
      </w:r>
      <w:r w:rsidRPr="00355A6D">
        <w:rPr>
          <w:rStyle w:val="HideTWBExt"/>
        </w:rPr>
        <w:t>&lt;/Original&gt;</w:t>
      </w:r>
    </w:p>
    <w:p w:rsidR="00276A77" w:rsidRPr="00355A6D" w:rsidP="00276A77" w14:paraId="005A4D0D" w14:textId="77777777">
      <w:pPr>
        <w:rPr>
          <w:color w:val="000000" w:themeColor="text1"/>
        </w:rPr>
      </w:pPr>
      <w:r w:rsidRPr="00355A6D">
        <w:rPr>
          <w:rStyle w:val="HideTWBExt"/>
        </w:rPr>
        <w:t>&lt;/Amend&gt;</w:t>
      </w:r>
    </w:p>
    <w:p w:rsidR="00276A77" w:rsidRPr="00355A6D" w:rsidP="00276A77" w14:paraId="3668DEB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5497</w:t>
      </w:r>
      <w:r w:rsidRPr="00355A6D">
        <w:rPr>
          <w:rStyle w:val="HideTWBExt"/>
          <w:b w:val="0"/>
        </w:rPr>
        <w:t>&lt;/NumAm&gt;</w:t>
      </w:r>
    </w:p>
    <w:p w:rsidR="00276A77" w:rsidRPr="00355A6D" w:rsidP="00276A77" w14:paraId="7034453A"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050B7DC" w14:textId="77777777">
      <w:pPr>
        <w:rPr>
          <w:color w:val="000000" w:themeColor="text1"/>
        </w:rPr>
      </w:pPr>
      <w:r w:rsidRPr="00355A6D">
        <w:rPr>
          <w:rStyle w:val="HideTWBExt"/>
        </w:rPr>
        <w:t>&lt;/RepeatBlock-By&gt;</w:t>
      </w:r>
    </w:p>
    <w:p w:rsidR="00276A77" w:rsidRPr="00355A6D" w:rsidP="00276A77" w14:paraId="53AA3B1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A94508" w14:textId="77777777">
      <w:pPr>
        <w:pStyle w:val="NormalBold"/>
        <w:rPr>
          <w:color w:val="000000" w:themeColor="text1"/>
        </w:rPr>
      </w:pPr>
      <w:r w:rsidRPr="00355A6D">
        <w:rPr>
          <w:rStyle w:val="HideTWBExt"/>
          <w:b w:val="0"/>
        </w:rPr>
        <w:t>&lt;Article&gt;</w:t>
      </w:r>
      <w:r w:rsidRPr="00355A6D">
        <w:rPr>
          <w:color w:val="000000" w:themeColor="text1"/>
        </w:rPr>
        <w:t>Artykuł 56 – ustęp 1 – litera f</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D8238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CCA2AC9" w14:textId="77777777">
            <w:pPr>
              <w:keepNext/>
              <w:rPr>
                <w:color w:val="000000" w:themeColor="text1"/>
              </w:rPr>
            </w:pPr>
          </w:p>
        </w:tc>
      </w:tr>
      <w:tr w14:paraId="0400D2D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D8E3D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3A88B9C" w14:textId="77777777">
            <w:pPr>
              <w:pStyle w:val="ColumnHeading"/>
              <w:keepNext/>
              <w:rPr>
                <w:color w:val="000000" w:themeColor="text1"/>
              </w:rPr>
            </w:pPr>
            <w:r w:rsidRPr="00355A6D">
              <w:rPr>
                <w:color w:val="000000" w:themeColor="text1"/>
              </w:rPr>
              <w:t>Poprawka</w:t>
            </w:r>
          </w:p>
        </w:tc>
      </w:tr>
      <w:tr w14:paraId="60DA17B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A53C8D" w14:textId="77777777">
            <w:pPr>
              <w:pStyle w:val="Normal6"/>
              <w:rPr>
                <w:color w:val="000000" w:themeColor="text1"/>
              </w:rPr>
            </w:pPr>
            <w:r w:rsidRPr="00355A6D">
              <w:rPr>
                <w:color w:val="000000" w:themeColor="text1"/>
              </w:rPr>
              <w:t>f)</w:t>
            </w:r>
            <w:r w:rsidRPr="00355A6D">
              <w:rPr>
                <w:color w:val="000000" w:themeColor="text1"/>
              </w:rPr>
              <w:tab/>
              <w:t>w stosownych przypadkach, postępy w budowaniu zdolności administracyjnych instytucji publicznych</w:t>
            </w:r>
            <w:r w:rsidRPr="00355A6D">
              <w:rPr>
                <w:b/>
                <w:i/>
                <w:color w:val="000000" w:themeColor="text1"/>
              </w:rPr>
              <w:t>, partnerów</w:t>
            </w:r>
            <w:r w:rsidRPr="00355A6D">
              <w:rPr>
                <w:color w:val="000000" w:themeColor="text1"/>
              </w:rPr>
              <w:t xml:space="preserve"> i beneficjentów</w:t>
            </w:r>
            <w:r w:rsidRPr="00355A6D">
              <w:rPr>
                <w:b/>
                <w:i/>
                <w:color w:val="000000" w:themeColor="text1"/>
              </w:rPr>
              <w:t>;</w:t>
            </w:r>
          </w:p>
        </w:tc>
        <w:tc>
          <w:tcPr>
            <w:tcW w:w="4876" w:type="dxa"/>
          </w:tcPr>
          <w:p w:rsidR="00276A77" w:rsidRPr="00355A6D" w:rsidP="00D373E1" w14:paraId="1410BAC7" w14:textId="77777777">
            <w:pPr>
              <w:pStyle w:val="Normal6"/>
              <w:rPr>
                <w:color w:val="000000" w:themeColor="text1"/>
                <w:szCs w:val="24"/>
              </w:rPr>
            </w:pPr>
            <w:r w:rsidRPr="00355A6D">
              <w:rPr>
                <w:color w:val="000000" w:themeColor="text1"/>
              </w:rPr>
              <w:t>f)</w:t>
            </w:r>
            <w:r w:rsidRPr="00355A6D">
              <w:rPr>
                <w:color w:val="000000" w:themeColor="text1"/>
              </w:rPr>
              <w:tab/>
              <w:t>w stosownych przypadkach, postępy w budowaniu zdolności administracyjnych instytucji publicznych i beneficjentów</w:t>
            </w:r>
          </w:p>
        </w:tc>
      </w:tr>
    </w:tbl>
    <w:p w:rsidR="00276A77" w:rsidRPr="00355A6D" w:rsidP="00276A77" w14:paraId="29CBD25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B523DAA" w14:textId="77777777">
      <w:pPr>
        <w:rPr>
          <w:color w:val="000000" w:themeColor="text1"/>
        </w:rPr>
      </w:pPr>
      <w:r w:rsidRPr="00355A6D">
        <w:rPr>
          <w:rStyle w:val="HideTWBExt"/>
        </w:rPr>
        <w:t>&lt;/Amend&gt;</w:t>
      </w:r>
    </w:p>
    <w:p w:rsidR="00276A77" w:rsidRPr="00355A6D" w:rsidP="00276A77" w14:paraId="3496616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5498</w:t>
      </w:r>
      <w:r w:rsidRPr="00355A6D">
        <w:rPr>
          <w:rStyle w:val="HideTWBExt"/>
          <w:b w:val="0"/>
        </w:rPr>
        <w:t>&lt;/NumAm&gt;</w:t>
      </w:r>
    </w:p>
    <w:p w:rsidR="00276A77" w:rsidRPr="00355A6D" w:rsidP="00276A77" w14:paraId="0823CFD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60E924A6"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B2FE153" w14:textId="77777777">
      <w:pPr>
        <w:rPr>
          <w:color w:val="000000" w:themeColor="text1"/>
        </w:rPr>
      </w:pPr>
      <w:r w:rsidRPr="00355A6D">
        <w:rPr>
          <w:rStyle w:val="HideTWBExt"/>
        </w:rPr>
        <w:t>&lt;/RepeatBlock-By&gt;</w:t>
      </w:r>
    </w:p>
    <w:p w:rsidR="00276A77" w:rsidRPr="00355A6D" w:rsidP="00276A77" w14:paraId="26E4120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6939D16" w14:textId="77777777">
      <w:pPr>
        <w:pStyle w:val="NormalBold"/>
        <w:rPr>
          <w:color w:val="000000" w:themeColor="text1"/>
        </w:rPr>
      </w:pPr>
      <w:r w:rsidRPr="00355A6D">
        <w:rPr>
          <w:rStyle w:val="HideTWBExt"/>
          <w:b w:val="0"/>
        </w:rPr>
        <w:t>&lt;Article&gt;</w:t>
      </w:r>
      <w:r w:rsidRPr="00355A6D">
        <w:rPr>
          <w:color w:val="000000" w:themeColor="text1"/>
        </w:rPr>
        <w:t>Artykuł 56 – ustęp 1 – litera g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D0B02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7FE1DF9" w14:textId="77777777">
            <w:pPr>
              <w:keepNext/>
              <w:rPr>
                <w:color w:val="000000" w:themeColor="text1"/>
              </w:rPr>
            </w:pPr>
          </w:p>
        </w:tc>
      </w:tr>
      <w:tr w14:paraId="0572F39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30281B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2371024" w14:textId="77777777">
            <w:pPr>
              <w:pStyle w:val="ColumnHeading"/>
              <w:keepNext/>
              <w:rPr>
                <w:color w:val="000000" w:themeColor="text1"/>
              </w:rPr>
            </w:pPr>
            <w:r w:rsidRPr="00355A6D">
              <w:rPr>
                <w:color w:val="000000" w:themeColor="text1"/>
              </w:rPr>
              <w:t>Poprawka</w:t>
            </w:r>
          </w:p>
        </w:tc>
      </w:tr>
      <w:tr w14:paraId="70F6C42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F6EE40" w14:textId="77777777">
            <w:pPr>
              <w:pStyle w:val="Normal6"/>
              <w:rPr>
                <w:color w:val="000000" w:themeColor="text1"/>
              </w:rPr>
            </w:pPr>
          </w:p>
        </w:tc>
        <w:tc>
          <w:tcPr>
            <w:tcW w:w="4876" w:type="dxa"/>
          </w:tcPr>
          <w:p w:rsidR="00276A77" w:rsidRPr="00355A6D" w:rsidP="00D373E1" w14:paraId="0D1EC84C" w14:textId="77777777">
            <w:pPr>
              <w:pStyle w:val="Normal6"/>
              <w:rPr>
                <w:color w:val="000000" w:themeColor="text1"/>
                <w:szCs w:val="24"/>
              </w:rPr>
            </w:pPr>
            <w:r w:rsidRPr="00355A6D">
              <w:rPr>
                <w:b/>
                <w:i/>
                <w:color w:val="000000" w:themeColor="text1"/>
              </w:rPr>
              <w:t>ga</w:t>
            </w:r>
            <w:r w:rsidRPr="00355A6D">
              <w:rPr>
                <w:b/>
                <w:i/>
                <w:color w:val="000000" w:themeColor="text1"/>
              </w:rPr>
              <w:t>)</w:t>
            </w:r>
            <w:r w:rsidRPr="00355A6D">
              <w:rPr>
                <w:b/>
                <w:i/>
                <w:color w:val="000000" w:themeColor="text1"/>
              </w:rPr>
              <w:tab/>
              <w:t>funkcjonowanie systemów zarządzania i kontroli oraz skuteczność środków służących zapewnieniu identyfikowalności finansowania unijnego;</w:t>
            </w:r>
          </w:p>
        </w:tc>
      </w:tr>
    </w:tbl>
    <w:p w:rsidR="00276A77" w:rsidRPr="00355A6D" w:rsidP="00276A77" w14:paraId="45D0F7DF"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CC1F3DC" w14:textId="77777777">
      <w:pPr>
        <w:rPr>
          <w:color w:val="000000" w:themeColor="text1"/>
        </w:rPr>
      </w:pPr>
      <w:r w:rsidRPr="00355A6D">
        <w:rPr>
          <w:rStyle w:val="HideTWBExt"/>
        </w:rPr>
        <w:t>&lt;/Amend&gt;</w:t>
      </w:r>
    </w:p>
    <w:p w:rsidR="00276A77" w:rsidRPr="00355A6D" w:rsidP="00276A77" w14:paraId="49E8772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5499</w:t>
      </w:r>
      <w:r w:rsidRPr="00355A6D">
        <w:rPr>
          <w:rStyle w:val="HideTWBExt"/>
          <w:b w:val="0"/>
        </w:rPr>
        <w:t>&lt;/NumAm&gt;</w:t>
      </w:r>
    </w:p>
    <w:p w:rsidR="00276A77" w:rsidRPr="00355A6D" w:rsidP="00276A77" w14:paraId="7630887B" w14:textId="77777777">
      <w:pPr>
        <w:pStyle w:val="NormalBold"/>
        <w:rPr>
          <w:color w:val="000000" w:themeColor="text1"/>
        </w:rPr>
      </w:pPr>
      <w:r w:rsidRPr="00355A6D">
        <w:rPr>
          <w:rStyle w:val="HideTWBExt"/>
          <w:b w:val="0"/>
        </w:rPr>
        <w:t>&lt;RepeatBlock-By&gt;&lt;Members&gt;</w:t>
      </w:r>
      <w:r w:rsidRPr="00355A6D">
        <w:rPr>
          <w:color w:val="000000" w:themeColor="text1"/>
        </w:rPr>
        <w:t>Sophie</w:t>
      </w:r>
      <w:r w:rsidRPr="00355A6D">
        <w:rPr>
          <w:color w:val="000000" w:themeColor="text1"/>
        </w:rPr>
        <w:t xml:space="preserve"> </w:t>
      </w:r>
      <w:r w:rsidRPr="00355A6D">
        <w:rPr>
          <w:color w:val="000000" w:themeColor="text1"/>
        </w:rPr>
        <w:t>Wilmès</w:t>
      </w:r>
      <w:r w:rsidRPr="00355A6D">
        <w:rPr>
          <w:color w:val="000000" w:themeColor="text1"/>
        </w:rPr>
        <w:t xml:space="preserve">, Olivier </w:t>
      </w:r>
      <w:r w:rsidRPr="00355A6D">
        <w:rPr>
          <w:color w:val="000000" w:themeColor="text1"/>
        </w:rPr>
        <w:t>Chastel</w:t>
      </w:r>
      <w:r w:rsidRPr="00355A6D">
        <w:rPr>
          <w:color w:val="000000" w:themeColor="text1"/>
        </w:rPr>
        <w:t xml:space="preserve">, Benoit </w:t>
      </w:r>
      <w:r w:rsidRPr="00355A6D">
        <w:rPr>
          <w:color w:val="000000" w:themeColor="text1"/>
        </w:rPr>
        <w:t>Cassart</w:t>
      </w:r>
      <w:r w:rsidRPr="00355A6D">
        <w:rPr>
          <w:color w:val="000000" w:themeColor="text1"/>
        </w:rPr>
        <w:t xml:space="preserve">, </w:t>
      </w:r>
      <w:r w:rsidRPr="00355A6D">
        <w:rPr>
          <w:color w:val="000000" w:themeColor="text1"/>
        </w:rPr>
        <w:t>Fabienne</w:t>
      </w:r>
      <w:r w:rsidRPr="00355A6D">
        <w:rPr>
          <w:color w:val="000000" w:themeColor="text1"/>
        </w:rPr>
        <w:t xml:space="preserve"> Keller</w:t>
      </w:r>
      <w:r w:rsidRPr="00355A6D">
        <w:rPr>
          <w:rStyle w:val="HideTWBExt"/>
          <w:b w:val="0"/>
        </w:rPr>
        <w:t>&lt;/Members&gt;</w:t>
      </w:r>
    </w:p>
    <w:p w:rsidR="00276A77" w:rsidRPr="00355A6D" w:rsidP="00276A77" w14:paraId="3EF0CB0C" w14:textId="77777777">
      <w:pPr>
        <w:rPr>
          <w:color w:val="000000" w:themeColor="text1"/>
        </w:rPr>
      </w:pPr>
      <w:r w:rsidRPr="00355A6D">
        <w:rPr>
          <w:rStyle w:val="HideTWBExt"/>
        </w:rPr>
        <w:t>&lt;/RepeatBlock-By&gt;</w:t>
      </w:r>
    </w:p>
    <w:p w:rsidR="00276A77" w:rsidRPr="00355A6D" w:rsidP="00276A77" w14:paraId="36AA68A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27D6140" w14:textId="77777777">
      <w:pPr>
        <w:pStyle w:val="NormalBold"/>
        <w:rPr>
          <w:color w:val="000000" w:themeColor="text1"/>
        </w:rPr>
      </w:pPr>
      <w:r w:rsidRPr="00355A6D">
        <w:rPr>
          <w:rStyle w:val="HideTWBExt"/>
          <w:b w:val="0"/>
        </w:rPr>
        <w:t>&lt;Article&gt;</w:t>
      </w:r>
      <w:r w:rsidRPr="00355A6D">
        <w:rPr>
          <w:color w:val="000000" w:themeColor="text1"/>
        </w:rPr>
        <w:t>Artykuł 56 – ustęp 1 – litera g a (nowa)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5076E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F08AFE3" w14:textId="77777777">
            <w:pPr>
              <w:keepNext/>
              <w:rPr>
                <w:color w:val="000000" w:themeColor="text1"/>
              </w:rPr>
            </w:pPr>
          </w:p>
        </w:tc>
      </w:tr>
      <w:tr w14:paraId="49ECC13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EF255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9771EFD" w14:textId="77777777">
            <w:pPr>
              <w:pStyle w:val="ColumnHeading"/>
              <w:keepNext/>
              <w:rPr>
                <w:color w:val="000000" w:themeColor="text1"/>
              </w:rPr>
            </w:pPr>
            <w:r w:rsidRPr="00355A6D">
              <w:rPr>
                <w:color w:val="000000" w:themeColor="text1"/>
              </w:rPr>
              <w:t>Poprawka</w:t>
            </w:r>
          </w:p>
        </w:tc>
      </w:tr>
      <w:tr w14:paraId="1DF89BD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BCB3F2" w14:textId="77777777">
            <w:pPr>
              <w:pStyle w:val="Normal6"/>
              <w:rPr>
                <w:color w:val="000000" w:themeColor="text1"/>
              </w:rPr>
            </w:pPr>
          </w:p>
        </w:tc>
        <w:tc>
          <w:tcPr>
            <w:tcW w:w="4876" w:type="dxa"/>
          </w:tcPr>
          <w:p w:rsidR="00276A77" w:rsidRPr="00355A6D" w:rsidP="00D373E1" w14:paraId="54500C67" w14:textId="77777777">
            <w:pPr>
              <w:pStyle w:val="Normal6"/>
              <w:rPr>
                <w:color w:val="000000" w:themeColor="text1"/>
                <w:szCs w:val="24"/>
              </w:rPr>
            </w:pPr>
            <w:r w:rsidRPr="00355A6D">
              <w:rPr>
                <w:b/>
                <w:i/>
                <w:color w:val="000000" w:themeColor="text1"/>
              </w:rPr>
              <w:t>ga</w:t>
            </w:r>
            <w:r w:rsidRPr="00355A6D">
              <w:rPr>
                <w:b/>
                <w:i/>
                <w:color w:val="000000" w:themeColor="text1"/>
              </w:rPr>
              <w:t>)</w:t>
            </w:r>
            <w:r w:rsidRPr="00355A6D">
              <w:rPr>
                <w:b/>
                <w:i/>
                <w:color w:val="000000" w:themeColor="text1"/>
              </w:rPr>
              <w:tab/>
              <w:t>zakres, w jakim odbiorcy końcowi są odpowiednio chronieni podczas wdrażania programu lub umowy;</w:t>
            </w:r>
          </w:p>
        </w:tc>
      </w:tr>
    </w:tbl>
    <w:p w:rsidR="00276A77" w:rsidRPr="00294C12" w:rsidP="00276A77" w14:paraId="657E76F1"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3FA5E979" w14:textId="77777777">
      <w:pPr>
        <w:rPr>
          <w:color w:val="000000" w:themeColor="text1"/>
          <w:lang w:val="sv-SE"/>
        </w:rPr>
      </w:pPr>
      <w:r w:rsidRPr="00294C12">
        <w:rPr>
          <w:rStyle w:val="HideTWBExt"/>
          <w:lang w:val="sv-SE"/>
        </w:rPr>
        <w:t>&lt;/Amend&gt;</w:t>
      </w:r>
    </w:p>
    <w:p w:rsidR="00276A77" w:rsidRPr="00294C12" w:rsidP="00276A77" w14:paraId="2F0B6E16"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5500</w:t>
      </w:r>
      <w:r w:rsidRPr="00294C12">
        <w:rPr>
          <w:rStyle w:val="HideTWBExt"/>
          <w:b w:val="0"/>
          <w:lang w:val="sv-SE"/>
        </w:rPr>
        <w:t>&lt;/NumAm&gt;</w:t>
      </w:r>
    </w:p>
    <w:p w:rsidR="00276A77" w:rsidRPr="00294C12" w:rsidP="00276A77" w14:paraId="648B0EA4"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Klara </w:t>
      </w:r>
      <w:r w:rsidRPr="00294C12">
        <w:rPr>
          <w:color w:val="000000" w:themeColor="text1"/>
          <w:lang w:val="sv-SE"/>
        </w:rPr>
        <w:t>Dostalova</w:t>
      </w:r>
      <w:r w:rsidRPr="00294C12">
        <w:rPr>
          <w:rStyle w:val="HideTWBExt"/>
          <w:b w:val="0"/>
          <w:lang w:val="sv-SE"/>
        </w:rPr>
        <w:t>&lt;/Members&gt;</w:t>
      </w:r>
    </w:p>
    <w:p w:rsidR="00276A77" w:rsidRPr="00294C12" w:rsidP="00276A77" w14:paraId="45BDA2D0" w14:textId="77777777">
      <w:pPr>
        <w:rPr>
          <w:color w:val="000000" w:themeColor="text1"/>
          <w:lang w:val="sv-SE"/>
        </w:rPr>
      </w:pPr>
      <w:r w:rsidRPr="00294C12">
        <w:rPr>
          <w:rStyle w:val="HideTWBExt"/>
          <w:lang w:val="sv-SE"/>
        </w:rPr>
        <w:t>&lt;/RepeatBlock-By&gt;</w:t>
      </w:r>
    </w:p>
    <w:p w:rsidR="00276A77" w:rsidRPr="00355A6D" w:rsidP="00276A77" w14:paraId="171BDB5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2BB0B13"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0D25A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CA4A9A5" w14:textId="77777777">
            <w:pPr>
              <w:keepNext/>
              <w:rPr>
                <w:color w:val="000000" w:themeColor="text1"/>
              </w:rPr>
            </w:pPr>
          </w:p>
        </w:tc>
      </w:tr>
      <w:tr w14:paraId="1DBED4B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76AB50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AF0E27" w14:textId="77777777">
            <w:pPr>
              <w:pStyle w:val="ColumnHeading"/>
              <w:keepNext/>
              <w:rPr>
                <w:color w:val="000000" w:themeColor="text1"/>
              </w:rPr>
            </w:pPr>
            <w:r w:rsidRPr="00355A6D">
              <w:rPr>
                <w:color w:val="000000" w:themeColor="text1"/>
              </w:rPr>
              <w:t>Poprawka</w:t>
            </w:r>
          </w:p>
        </w:tc>
      </w:tr>
      <w:tr w14:paraId="07C2600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F4707D" w14:textId="77777777">
            <w:pPr>
              <w:pStyle w:val="Normal6"/>
              <w:rPr>
                <w:color w:val="000000" w:themeColor="text1"/>
              </w:rPr>
            </w:pPr>
            <w:r w:rsidRPr="00355A6D">
              <w:rPr>
                <w:color w:val="000000" w:themeColor="text1"/>
              </w:rPr>
              <w:t>2.</w:t>
            </w:r>
            <w:r w:rsidRPr="00355A6D">
              <w:rPr>
                <w:color w:val="000000" w:themeColor="text1"/>
              </w:rPr>
              <w:tab/>
              <w:t>Komitet monitorujący zatwierdza w odniesieniu do rozdziału lub rozdziałów, za które odpowiada:</w:t>
            </w:r>
          </w:p>
        </w:tc>
        <w:tc>
          <w:tcPr>
            <w:tcW w:w="4876" w:type="dxa"/>
          </w:tcPr>
          <w:p w:rsidR="00276A77" w:rsidRPr="00355A6D" w:rsidP="00D373E1" w14:paraId="088C41BB" w14:textId="77777777">
            <w:pPr>
              <w:pStyle w:val="Normal6"/>
              <w:rPr>
                <w:color w:val="000000" w:themeColor="text1"/>
                <w:szCs w:val="24"/>
              </w:rPr>
            </w:pPr>
            <w:r w:rsidRPr="00355A6D">
              <w:rPr>
                <w:color w:val="000000" w:themeColor="text1"/>
              </w:rPr>
              <w:t>2.</w:t>
            </w:r>
            <w:r w:rsidRPr="00355A6D">
              <w:rPr>
                <w:color w:val="000000" w:themeColor="text1"/>
              </w:rPr>
              <w:tab/>
              <w:t>Komitet monitorujący zatwierdza</w:t>
            </w:r>
            <w:r w:rsidRPr="00355A6D">
              <w:rPr>
                <w:b/>
                <w:i/>
                <w:color w:val="000000" w:themeColor="text1"/>
              </w:rPr>
              <w:t>, a w przypadku WPR wydaje opinię,</w:t>
            </w:r>
            <w:r w:rsidRPr="00355A6D">
              <w:rPr>
                <w:color w:val="000000" w:themeColor="text1"/>
              </w:rPr>
              <w:t xml:space="preserve"> w odniesieniu do rozdziału lub rozdziałów, za </w:t>
            </w:r>
            <w:r w:rsidRPr="00355A6D">
              <w:rPr>
                <w:color w:val="000000" w:themeColor="text1"/>
              </w:rPr>
              <w:t>które odpowiada:</w:t>
            </w:r>
          </w:p>
        </w:tc>
      </w:tr>
    </w:tbl>
    <w:p w:rsidR="00276A77" w:rsidRPr="00294C12" w:rsidP="00276A77" w14:paraId="46E9BB43"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0FC1DC53" w14:textId="77777777">
      <w:pPr>
        <w:rPr>
          <w:color w:val="000000" w:themeColor="text1"/>
          <w:lang w:val="sv-SE"/>
        </w:rPr>
      </w:pPr>
      <w:r w:rsidRPr="00294C12">
        <w:rPr>
          <w:rStyle w:val="HideTWBExt"/>
          <w:lang w:val="sv-SE"/>
        </w:rPr>
        <w:t>&lt;/Amend&gt;</w:t>
      </w:r>
    </w:p>
    <w:p w:rsidR="00276A77" w:rsidRPr="00294C12" w:rsidP="00276A77" w14:paraId="5527EE65"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5501</w:t>
      </w:r>
      <w:r w:rsidRPr="00294C12">
        <w:rPr>
          <w:rStyle w:val="HideTWBExt"/>
          <w:b w:val="0"/>
          <w:lang w:val="sv-SE"/>
        </w:rPr>
        <w:t>&lt;/NumAm&gt;</w:t>
      </w:r>
    </w:p>
    <w:p w:rsidR="00276A77" w:rsidRPr="00294C12" w:rsidP="00276A77" w14:paraId="77F1779F"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0587144A" w14:textId="77777777">
      <w:pPr>
        <w:rPr>
          <w:color w:val="000000" w:themeColor="text1"/>
          <w:lang w:val="sv-SE"/>
        </w:rPr>
      </w:pPr>
      <w:r w:rsidRPr="00294C12">
        <w:rPr>
          <w:rStyle w:val="HideTWBExt"/>
          <w:lang w:val="sv-SE"/>
        </w:rPr>
        <w:t>&lt;/RepeatBlock-By&gt;</w:t>
      </w:r>
    </w:p>
    <w:p w:rsidR="00276A77" w:rsidRPr="00355A6D" w:rsidP="00276A77" w14:paraId="2A22025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5C1C5C8"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31430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5CD909B" w14:textId="77777777">
            <w:pPr>
              <w:keepNext/>
              <w:rPr>
                <w:color w:val="000000" w:themeColor="text1"/>
              </w:rPr>
            </w:pPr>
          </w:p>
        </w:tc>
      </w:tr>
      <w:tr w14:paraId="50F166B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E550A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E53690A" w14:textId="77777777">
            <w:pPr>
              <w:pStyle w:val="ColumnHeading"/>
              <w:keepNext/>
              <w:rPr>
                <w:color w:val="000000" w:themeColor="text1"/>
              </w:rPr>
            </w:pPr>
            <w:r w:rsidRPr="00355A6D">
              <w:rPr>
                <w:color w:val="000000" w:themeColor="text1"/>
              </w:rPr>
              <w:t>Poprawka</w:t>
            </w:r>
          </w:p>
        </w:tc>
      </w:tr>
      <w:tr w14:paraId="69EEEBA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7FE82A0" w14:textId="77777777">
            <w:pPr>
              <w:pStyle w:val="Normal6"/>
              <w:rPr>
                <w:color w:val="000000" w:themeColor="text1"/>
              </w:rPr>
            </w:pPr>
            <w:r w:rsidRPr="00355A6D">
              <w:rPr>
                <w:color w:val="000000" w:themeColor="text1"/>
              </w:rPr>
              <w:t>2.</w:t>
            </w:r>
            <w:r w:rsidRPr="00355A6D">
              <w:rPr>
                <w:color w:val="000000" w:themeColor="text1"/>
              </w:rPr>
              <w:tab/>
            </w:r>
            <w:r w:rsidRPr="00355A6D">
              <w:rPr>
                <w:b/>
                <w:i/>
                <w:color w:val="000000" w:themeColor="text1"/>
              </w:rPr>
              <w:t>Komitet monitorujący zatwierdza</w:t>
            </w:r>
            <w:r w:rsidRPr="00355A6D">
              <w:rPr>
                <w:color w:val="000000" w:themeColor="text1"/>
              </w:rPr>
              <w:t xml:space="preserve"> w odniesieniu do rozdziału lub rozdziałów, za które odpowiada:</w:t>
            </w:r>
          </w:p>
        </w:tc>
        <w:tc>
          <w:tcPr>
            <w:tcW w:w="4876" w:type="dxa"/>
          </w:tcPr>
          <w:p w:rsidR="00276A77" w:rsidRPr="00355A6D" w:rsidP="00D373E1" w14:paraId="59E60F89" w14:textId="77777777">
            <w:pPr>
              <w:pStyle w:val="Normal6"/>
              <w:rPr>
                <w:color w:val="000000" w:themeColor="text1"/>
                <w:szCs w:val="24"/>
              </w:rPr>
            </w:pPr>
            <w:r w:rsidRPr="00355A6D">
              <w:rPr>
                <w:color w:val="000000" w:themeColor="text1"/>
              </w:rPr>
              <w:t>2.</w:t>
            </w:r>
            <w:r w:rsidRPr="00355A6D">
              <w:rPr>
                <w:color w:val="000000" w:themeColor="text1"/>
              </w:rPr>
              <w:tab/>
            </w:r>
            <w:r w:rsidRPr="00355A6D">
              <w:rPr>
                <w:b/>
                <w:i/>
                <w:color w:val="000000" w:themeColor="text1"/>
              </w:rPr>
              <w:t>Instytucja zarządzająca konsultuje z organem doradczym następujące elementy</w:t>
            </w:r>
            <w:r w:rsidRPr="00355A6D">
              <w:rPr>
                <w:color w:val="000000" w:themeColor="text1"/>
              </w:rPr>
              <w:t xml:space="preserve"> w odniesieniu do rozdziału lub rozdziałów, za które odpowiada:</w:t>
            </w:r>
          </w:p>
        </w:tc>
      </w:tr>
    </w:tbl>
    <w:p w:rsidR="00276A77" w:rsidRPr="00355A6D" w:rsidP="00276A77" w14:paraId="0DD48E8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E6C0DAF" w14:textId="77777777">
      <w:pPr>
        <w:rPr>
          <w:color w:val="000000" w:themeColor="text1"/>
        </w:rPr>
      </w:pPr>
      <w:r w:rsidRPr="00355A6D">
        <w:rPr>
          <w:rStyle w:val="HideTWBExt"/>
        </w:rPr>
        <w:t>&lt;/Amend&gt;</w:t>
      </w:r>
    </w:p>
    <w:p w:rsidR="00276A77" w:rsidRPr="00355A6D" w:rsidP="00276A77" w14:paraId="2CA17E9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5502</w:t>
      </w:r>
      <w:r w:rsidRPr="00355A6D">
        <w:rPr>
          <w:rStyle w:val="HideTWBExt"/>
          <w:b w:val="0"/>
        </w:rPr>
        <w:t>&lt;/NumAm&gt;</w:t>
      </w:r>
    </w:p>
    <w:p w:rsidR="00276A77" w:rsidRPr="00355A6D" w:rsidP="00276A77" w14:paraId="4A82D82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Céline </w:t>
      </w:r>
      <w:r w:rsidRPr="00355A6D">
        <w:rPr>
          <w:color w:val="000000" w:themeColor="text1"/>
        </w:rPr>
        <w:t>Imart</w:t>
      </w:r>
      <w:r w:rsidRPr="00355A6D">
        <w:rPr>
          <w:color w:val="000000" w:themeColor="text1"/>
        </w:rPr>
        <w:t xml:space="preserve">, Isabelle Le </w:t>
      </w:r>
      <w:r w:rsidRPr="00355A6D">
        <w:rPr>
          <w:color w:val="000000" w:themeColor="text1"/>
        </w:rPr>
        <w:t>Callennec</w:t>
      </w:r>
      <w:r w:rsidRPr="00355A6D">
        <w:rPr>
          <w:color w:val="000000" w:themeColor="text1"/>
        </w:rPr>
        <w:t>, Paulo do Nascimento Cabral</w:t>
      </w:r>
      <w:r w:rsidRPr="00355A6D">
        <w:rPr>
          <w:rStyle w:val="HideTWBExt"/>
          <w:b w:val="0"/>
        </w:rPr>
        <w:t>&lt;/Members&gt;</w:t>
      </w:r>
    </w:p>
    <w:p w:rsidR="00276A77" w:rsidRPr="00355A6D" w:rsidP="00276A77" w14:paraId="18AA18F9" w14:textId="77777777">
      <w:pPr>
        <w:rPr>
          <w:color w:val="000000" w:themeColor="text1"/>
        </w:rPr>
      </w:pPr>
      <w:r w:rsidRPr="00355A6D">
        <w:rPr>
          <w:rStyle w:val="HideTWBExt"/>
        </w:rPr>
        <w:t>&lt;/RepeatBlock-By&gt;</w:t>
      </w:r>
    </w:p>
    <w:p w:rsidR="00276A77" w:rsidRPr="00355A6D" w:rsidP="00276A77" w14:paraId="508CB7A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16EB8DE"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BEC3B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FB6FAC2" w14:textId="77777777">
            <w:pPr>
              <w:keepNext/>
              <w:rPr>
                <w:color w:val="000000" w:themeColor="text1"/>
              </w:rPr>
            </w:pPr>
          </w:p>
        </w:tc>
      </w:tr>
      <w:tr w14:paraId="11CFC9C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66F1C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6568F9A" w14:textId="77777777">
            <w:pPr>
              <w:pStyle w:val="ColumnHeading"/>
              <w:keepNext/>
              <w:rPr>
                <w:color w:val="000000" w:themeColor="text1"/>
              </w:rPr>
            </w:pPr>
            <w:r w:rsidRPr="00355A6D">
              <w:rPr>
                <w:color w:val="000000" w:themeColor="text1"/>
              </w:rPr>
              <w:t>Poprawka</w:t>
            </w:r>
          </w:p>
        </w:tc>
      </w:tr>
      <w:tr w14:paraId="5400796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7CD864" w14:textId="77777777">
            <w:pPr>
              <w:pStyle w:val="Normal6"/>
              <w:rPr>
                <w:color w:val="000000" w:themeColor="text1"/>
              </w:rPr>
            </w:pPr>
            <w:r w:rsidRPr="00355A6D">
              <w:rPr>
                <w:color w:val="000000" w:themeColor="text1"/>
              </w:rPr>
              <w:t>2.</w:t>
            </w:r>
            <w:r w:rsidRPr="00355A6D">
              <w:rPr>
                <w:color w:val="000000" w:themeColor="text1"/>
              </w:rPr>
              <w:tab/>
              <w:t xml:space="preserve">Komitet monitorujący </w:t>
            </w:r>
            <w:r w:rsidRPr="00355A6D">
              <w:rPr>
                <w:b/>
                <w:i/>
                <w:color w:val="000000" w:themeColor="text1"/>
              </w:rPr>
              <w:t>zatwierdza</w:t>
            </w:r>
            <w:r w:rsidRPr="00355A6D">
              <w:rPr>
                <w:color w:val="000000" w:themeColor="text1"/>
              </w:rPr>
              <w:t xml:space="preserve"> w odniesieniu do rozdziału lub rozdziałów, za które odpowiada:</w:t>
            </w:r>
          </w:p>
        </w:tc>
        <w:tc>
          <w:tcPr>
            <w:tcW w:w="4876" w:type="dxa"/>
          </w:tcPr>
          <w:p w:rsidR="00276A77" w:rsidRPr="00355A6D" w:rsidP="00D373E1" w14:paraId="2F867342" w14:textId="77777777">
            <w:pPr>
              <w:pStyle w:val="Normal6"/>
              <w:rPr>
                <w:color w:val="000000" w:themeColor="text1"/>
                <w:szCs w:val="24"/>
              </w:rPr>
            </w:pPr>
            <w:r w:rsidRPr="00355A6D">
              <w:rPr>
                <w:color w:val="000000" w:themeColor="text1"/>
              </w:rPr>
              <w:t>2.</w:t>
            </w:r>
            <w:r w:rsidRPr="00355A6D">
              <w:rPr>
                <w:color w:val="000000" w:themeColor="text1"/>
              </w:rPr>
              <w:tab/>
              <w:t xml:space="preserve">Komitet monitorujący </w:t>
            </w:r>
            <w:r w:rsidRPr="00355A6D">
              <w:rPr>
                <w:b/>
                <w:i/>
                <w:color w:val="000000" w:themeColor="text1"/>
              </w:rPr>
              <w:t>analizuje</w:t>
            </w:r>
            <w:r w:rsidRPr="00355A6D">
              <w:rPr>
                <w:color w:val="000000" w:themeColor="text1"/>
              </w:rPr>
              <w:t xml:space="preserve"> w odniesieniu do rozdziału lub rozdziałów, za które odpowiada</w:t>
            </w:r>
            <w:r w:rsidRPr="00355A6D">
              <w:rPr>
                <w:b/>
                <w:i/>
                <w:color w:val="000000" w:themeColor="text1"/>
              </w:rPr>
              <w:t>, w przypadku istotnej zmiany</w:t>
            </w:r>
            <w:r w:rsidRPr="00355A6D">
              <w:rPr>
                <w:color w:val="000000" w:themeColor="text1"/>
              </w:rPr>
              <w:t>:</w:t>
            </w:r>
          </w:p>
        </w:tc>
      </w:tr>
    </w:tbl>
    <w:p w:rsidR="00276A77" w:rsidRPr="00355A6D" w:rsidP="00276A77" w14:paraId="313F2B4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5F6B4297" w14:textId="77777777">
      <w:pPr>
        <w:rPr>
          <w:color w:val="000000" w:themeColor="text1"/>
        </w:rPr>
      </w:pPr>
      <w:r w:rsidRPr="00355A6D">
        <w:rPr>
          <w:rStyle w:val="HideTWBExt"/>
        </w:rPr>
        <w:t>&lt;/Amend&gt;</w:t>
      </w:r>
    </w:p>
    <w:p w:rsidR="00276A77" w:rsidRPr="00355A6D" w:rsidP="00276A77" w14:paraId="6A4E08D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5503</w:t>
      </w:r>
      <w:r w:rsidRPr="00355A6D">
        <w:rPr>
          <w:rStyle w:val="HideTWBExt"/>
          <w:b w:val="0"/>
        </w:rPr>
        <w:t>&lt;/NumAm&gt;</w:t>
      </w:r>
    </w:p>
    <w:p w:rsidR="00276A77" w:rsidRPr="00355A6D" w:rsidP="00276A77" w14:paraId="4EB5419F"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1AA348BB" w14:textId="77777777">
      <w:pPr>
        <w:rPr>
          <w:color w:val="000000" w:themeColor="text1"/>
        </w:rPr>
      </w:pPr>
      <w:r w:rsidRPr="00355A6D">
        <w:rPr>
          <w:rStyle w:val="HideTWBExt"/>
        </w:rPr>
        <w:t>&lt;/RepeatBlock-By&gt;</w:t>
      </w:r>
    </w:p>
    <w:p w:rsidR="00276A77" w:rsidRPr="00355A6D" w:rsidP="00276A77" w14:paraId="0529EAD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4237A86"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332432"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0202B8A" w14:textId="77777777">
            <w:pPr>
              <w:keepNext/>
              <w:rPr>
                <w:color w:val="000000" w:themeColor="text1"/>
              </w:rPr>
            </w:pPr>
          </w:p>
        </w:tc>
      </w:tr>
      <w:tr w14:paraId="0FD5CED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0094E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75DAD7F" w14:textId="77777777">
            <w:pPr>
              <w:pStyle w:val="ColumnHeading"/>
              <w:keepNext/>
              <w:rPr>
                <w:color w:val="000000" w:themeColor="text1"/>
              </w:rPr>
            </w:pPr>
            <w:r w:rsidRPr="00355A6D">
              <w:rPr>
                <w:color w:val="000000" w:themeColor="text1"/>
              </w:rPr>
              <w:t>Poprawka</w:t>
            </w:r>
          </w:p>
        </w:tc>
      </w:tr>
      <w:tr w14:paraId="5D7A383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86C9839" w14:textId="77777777">
            <w:pPr>
              <w:pStyle w:val="Normal6"/>
              <w:rPr>
                <w:color w:val="000000" w:themeColor="text1"/>
              </w:rPr>
            </w:pPr>
            <w:r w:rsidRPr="00355A6D">
              <w:rPr>
                <w:color w:val="000000" w:themeColor="text1"/>
              </w:rPr>
              <w:t>2.</w:t>
            </w:r>
            <w:r w:rsidRPr="00355A6D">
              <w:rPr>
                <w:color w:val="000000" w:themeColor="text1"/>
              </w:rPr>
              <w:tab/>
              <w:t xml:space="preserve">Komitet monitorujący </w:t>
            </w:r>
            <w:r w:rsidRPr="00355A6D">
              <w:rPr>
                <w:b/>
                <w:i/>
                <w:color w:val="000000" w:themeColor="text1"/>
              </w:rPr>
              <w:t>zatwierdza</w:t>
            </w:r>
            <w:r w:rsidRPr="00355A6D">
              <w:rPr>
                <w:color w:val="000000" w:themeColor="text1"/>
              </w:rPr>
              <w:t xml:space="preserve"> w odniesieniu do rozdziału lub rozdziałów, za które odpowiada:</w:t>
            </w:r>
          </w:p>
        </w:tc>
        <w:tc>
          <w:tcPr>
            <w:tcW w:w="4876" w:type="dxa"/>
          </w:tcPr>
          <w:p w:rsidR="00276A77" w:rsidRPr="00355A6D" w:rsidP="00D373E1" w14:paraId="19188A31" w14:textId="77777777">
            <w:pPr>
              <w:pStyle w:val="Normal6"/>
              <w:rPr>
                <w:color w:val="000000" w:themeColor="text1"/>
                <w:szCs w:val="24"/>
              </w:rPr>
            </w:pPr>
            <w:r w:rsidRPr="00355A6D">
              <w:rPr>
                <w:color w:val="000000" w:themeColor="text1"/>
              </w:rPr>
              <w:t>2.</w:t>
            </w:r>
            <w:r w:rsidRPr="00355A6D">
              <w:rPr>
                <w:color w:val="000000" w:themeColor="text1"/>
              </w:rPr>
              <w:tab/>
              <w:t xml:space="preserve">Komitet monitorujący </w:t>
            </w:r>
            <w:r w:rsidRPr="00355A6D">
              <w:rPr>
                <w:b/>
                <w:i/>
                <w:color w:val="000000" w:themeColor="text1"/>
              </w:rPr>
              <w:t>przedstawia swoją opinię</w:t>
            </w:r>
            <w:r w:rsidRPr="00355A6D">
              <w:rPr>
                <w:color w:val="000000" w:themeColor="text1"/>
              </w:rPr>
              <w:t xml:space="preserve"> w odniesieniu do rozdziału lub rozdziałów, za które odpowiada:</w:t>
            </w:r>
          </w:p>
        </w:tc>
      </w:tr>
    </w:tbl>
    <w:p w:rsidR="00276A77" w:rsidRPr="00355A6D" w:rsidP="00276A77" w14:paraId="34CB7B9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D50E8A7" w14:textId="77777777">
      <w:pPr>
        <w:rPr>
          <w:color w:val="000000" w:themeColor="text1"/>
        </w:rPr>
      </w:pPr>
      <w:r w:rsidRPr="00355A6D">
        <w:rPr>
          <w:rStyle w:val="HideTWBExt"/>
        </w:rPr>
        <w:t>&lt;/Amend&gt;</w:t>
      </w:r>
    </w:p>
    <w:p w:rsidR="00276A77" w:rsidRPr="00355A6D" w:rsidP="00276A77" w14:paraId="784A27E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5504</w:t>
      </w:r>
      <w:r w:rsidRPr="00355A6D">
        <w:rPr>
          <w:rStyle w:val="HideTWBExt"/>
          <w:b w:val="0"/>
        </w:rPr>
        <w:t>&lt;/NumAm&gt;</w:t>
      </w:r>
    </w:p>
    <w:p w:rsidR="00276A77" w:rsidRPr="00355A6D" w:rsidP="00276A77" w14:paraId="4FE92DDE"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3F9187F9" w14:textId="77777777">
      <w:pPr>
        <w:rPr>
          <w:color w:val="000000" w:themeColor="text1"/>
        </w:rPr>
      </w:pPr>
      <w:r w:rsidRPr="00355A6D">
        <w:rPr>
          <w:rStyle w:val="HideTWBExt"/>
        </w:rPr>
        <w:t>&lt;/RepeatBlock-By&gt;</w:t>
      </w:r>
    </w:p>
    <w:p w:rsidR="00276A77" w:rsidRPr="00355A6D" w:rsidP="00276A77" w14:paraId="4D1A2BA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008A6F8"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833BE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6FA25A6" w14:textId="77777777">
            <w:pPr>
              <w:keepNext/>
              <w:rPr>
                <w:color w:val="000000" w:themeColor="text1"/>
              </w:rPr>
            </w:pPr>
          </w:p>
        </w:tc>
      </w:tr>
      <w:tr w14:paraId="1FC670D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69EECC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9EE8DE6" w14:textId="77777777">
            <w:pPr>
              <w:pStyle w:val="ColumnHeading"/>
              <w:keepNext/>
              <w:rPr>
                <w:color w:val="000000" w:themeColor="text1"/>
              </w:rPr>
            </w:pPr>
            <w:r w:rsidRPr="00355A6D">
              <w:rPr>
                <w:color w:val="000000" w:themeColor="text1"/>
              </w:rPr>
              <w:t>Poprawka</w:t>
            </w:r>
          </w:p>
        </w:tc>
      </w:tr>
      <w:tr w14:paraId="79C5026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AE3E277" w14:textId="77777777">
            <w:pPr>
              <w:pStyle w:val="Normal6"/>
              <w:rPr>
                <w:color w:val="000000" w:themeColor="text1"/>
              </w:rPr>
            </w:pPr>
            <w:r w:rsidRPr="00355A6D">
              <w:rPr>
                <w:color w:val="000000" w:themeColor="text1"/>
              </w:rPr>
              <w:t>2.</w:t>
            </w:r>
            <w:r w:rsidRPr="00355A6D">
              <w:rPr>
                <w:color w:val="000000" w:themeColor="text1"/>
              </w:rPr>
              <w:tab/>
              <w:t>Komitet monitorujący zatwierdza w odniesieniu do rozdziału lub rozdziałów, za które odpowiada:</w:t>
            </w:r>
          </w:p>
        </w:tc>
        <w:tc>
          <w:tcPr>
            <w:tcW w:w="4876" w:type="dxa"/>
          </w:tcPr>
          <w:p w:rsidR="00276A77" w:rsidRPr="00355A6D" w:rsidP="00D373E1" w14:paraId="3373BA76" w14:textId="77777777">
            <w:pPr>
              <w:pStyle w:val="Normal6"/>
              <w:rPr>
                <w:color w:val="000000" w:themeColor="text1"/>
                <w:szCs w:val="24"/>
              </w:rPr>
            </w:pPr>
            <w:r w:rsidRPr="00355A6D">
              <w:rPr>
                <w:color w:val="000000" w:themeColor="text1"/>
              </w:rPr>
              <w:t>2.</w:t>
            </w:r>
            <w:r w:rsidRPr="00355A6D">
              <w:rPr>
                <w:color w:val="000000" w:themeColor="text1"/>
              </w:rPr>
              <w:tab/>
              <w:t xml:space="preserve">Komitet monitorujący zatwierdza w odniesieniu do rozdziału lub rozdziałów </w:t>
            </w:r>
            <w:r w:rsidRPr="00355A6D">
              <w:rPr>
                <w:b/>
                <w:i/>
                <w:color w:val="000000" w:themeColor="text1"/>
              </w:rPr>
              <w:t>planu PKR,</w:t>
            </w:r>
            <w:r w:rsidRPr="00355A6D">
              <w:rPr>
                <w:color w:val="000000" w:themeColor="text1"/>
              </w:rPr>
              <w:t xml:space="preserve"> za które odpowiada:</w:t>
            </w:r>
          </w:p>
        </w:tc>
      </w:tr>
    </w:tbl>
    <w:p w:rsidR="00276A77" w:rsidRPr="00355A6D" w:rsidP="00276A77" w14:paraId="15FB0D5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B3B2190" w14:textId="77777777">
      <w:pPr>
        <w:rPr>
          <w:color w:val="000000" w:themeColor="text1"/>
        </w:rPr>
      </w:pPr>
      <w:r w:rsidRPr="00355A6D">
        <w:rPr>
          <w:rStyle w:val="HideTWBExt"/>
        </w:rPr>
        <w:t>&lt;/Amend&gt;</w:t>
      </w:r>
    </w:p>
    <w:p w:rsidR="00276A77" w:rsidRPr="00355A6D" w:rsidP="00276A77" w14:paraId="205568B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5505</w:t>
      </w:r>
      <w:r w:rsidRPr="00355A6D">
        <w:rPr>
          <w:rStyle w:val="HideTWBExt"/>
          <w:b w:val="0"/>
        </w:rPr>
        <w:t>&lt;/NumAm&gt;</w:t>
      </w:r>
    </w:p>
    <w:p w:rsidR="00276A77" w:rsidRPr="00355A6D" w:rsidP="00276A77" w14:paraId="079DF7D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Lena </w:t>
      </w:r>
      <w:r w:rsidRPr="00355A6D">
        <w:rPr>
          <w:color w:val="000000" w:themeColor="text1"/>
        </w:rPr>
        <w:t>Düpont</w:t>
      </w:r>
      <w:r w:rsidRPr="00355A6D">
        <w:rPr>
          <w:color w:val="000000" w:themeColor="text1"/>
        </w:rPr>
        <w:t xml:space="preserve">, Marion </w:t>
      </w:r>
      <w:r w:rsidRPr="00355A6D">
        <w:rPr>
          <w:color w:val="000000" w:themeColor="text1"/>
        </w:rPr>
        <w:t>Walsmann</w:t>
      </w:r>
      <w:r w:rsidRPr="00355A6D">
        <w:rPr>
          <w:color w:val="000000" w:themeColor="text1"/>
        </w:rPr>
        <w:t xml:space="preserve">, Stefan Köhler, Oliver Schenk, Angelika </w:t>
      </w:r>
      <w:r w:rsidRPr="00355A6D">
        <w:rPr>
          <w:color w:val="000000" w:themeColor="text1"/>
        </w:rPr>
        <w:t>Niebler</w:t>
      </w:r>
      <w:r w:rsidRPr="00355A6D">
        <w:rPr>
          <w:color w:val="000000" w:themeColor="text1"/>
        </w:rPr>
        <w:t xml:space="preserve">, Andrea Wechsler, Monika </w:t>
      </w:r>
      <w:r w:rsidRPr="00355A6D">
        <w:rPr>
          <w:color w:val="000000" w:themeColor="text1"/>
        </w:rPr>
        <w:t>Hohlmeier</w:t>
      </w:r>
      <w:r w:rsidRPr="00355A6D">
        <w:rPr>
          <w:rStyle w:val="HideTWBExt"/>
          <w:b w:val="0"/>
        </w:rPr>
        <w:t>&lt;/Members&gt;</w:t>
      </w:r>
    </w:p>
    <w:p w:rsidR="00276A77" w:rsidRPr="00355A6D" w:rsidP="00276A77" w14:paraId="5238B22A" w14:textId="77777777">
      <w:pPr>
        <w:rPr>
          <w:color w:val="000000" w:themeColor="text1"/>
        </w:rPr>
      </w:pPr>
      <w:r w:rsidRPr="00355A6D">
        <w:rPr>
          <w:rStyle w:val="HideTWBExt"/>
        </w:rPr>
        <w:t>&lt;/RepeatBlock-By&gt;</w:t>
      </w:r>
    </w:p>
    <w:p w:rsidR="00276A77" w:rsidRPr="00355A6D" w:rsidP="00276A77" w14:paraId="6417D9A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2061186"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12FBA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DDAEF16" w14:textId="77777777">
            <w:pPr>
              <w:keepNext/>
              <w:rPr>
                <w:color w:val="000000" w:themeColor="text1"/>
              </w:rPr>
            </w:pPr>
          </w:p>
        </w:tc>
      </w:tr>
      <w:tr w14:paraId="574663E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4E2723"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3405D42" w14:textId="77777777">
            <w:pPr>
              <w:pStyle w:val="ColumnHeading"/>
              <w:keepNext/>
              <w:rPr>
                <w:color w:val="000000" w:themeColor="text1"/>
              </w:rPr>
            </w:pPr>
            <w:r w:rsidRPr="00355A6D">
              <w:rPr>
                <w:color w:val="000000" w:themeColor="text1"/>
              </w:rPr>
              <w:t>Poprawka</w:t>
            </w:r>
          </w:p>
        </w:tc>
      </w:tr>
      <w:tr w14:paraId="10AC9F7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734DDE" w14:textId="77777777">
            <w:pPr>
              <w:pStyle w:val="Normal6"/>
              <w:rPr>
                <w:color w:val="000000" w:themeColor="text1"/>
              </w:rPr>
            </w:pPr>
            <w:r w:rsidRPr="00355A6D">
              <w:rPr>
                <w:color w:val="000000" w:themeColor="text1"/>
              </w:rPr>
              <w:t>2.</w:t>
            </w:r>
            <w:r w:rsidRPr="00355A6D">
              <w:rPr>
                <w:color w:val="000000" w:themeColor="text1"/>
              </w:rPr>
              <w:tab/>
              <w:t>Komitet monitorujący zatwierdza w odniesieniu do rozdziału lub rozdziałów, za które odpowiada:</w:t>
            </w:r>
          </w:p>
        </w:tc>
        <w:tc>
          <w:tcPr>
            <w:tcW w:w="4876" w:type="dxa"/>
          </w:tcPr>
          <w:p w:rsidR="00276A77" w:rsidRPr="00355A6D" w:rsidP="00D373E1" w14:paraId="5C7F09ED"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294C12" w:rsidP="00276A77" w14:paraId="496F68CF"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5214A457" w14:textId="77777777">
      <w:pPr>
        <w:rPr>
          <w:color w:val="000000" w:themeColor="text1"/>
          <w:lang w:val="fr-BE"/>
        </w:rPr>
      </w:pPr>
      <w:r w:rsidRPr="00294C12">
        <w:rPr>
          <w:rStyle w:val="HideTWBExt"/>
          <w:lang w:val="fr-BE"/>
        </w:rPr>
        <w:t>&lt;/Amend&gt;</w:t>
      </w:r>
    </w:p>
    <w:p w:rsidR="00276A77" w:rsidRPr="00294C12" w:rsidP="00276A77" w14:paraId="0AAF2313"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5506</w:t>
      </w:r>
      <w:r w:rsidRPr="00294C12">
        <w:rPr>
          <w:rStyle w:val="HideTWBExt"/>
          <w:b w:val="0"/>
          <w:lang w:val="fr-BE"/>
        </w:rPr>
        <w:t>&lt;/NumAm&gt;</w:t>
      </w:r>
    </w:p>
    <w:p w:rsidR="00276A77" w:rsidRPr="00294C12" w:rsidP="00276A77" w14:paraId="7BE152BC"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0E2FF767" w14:textId="77777777">
      <w:pPr>
        <w:rPr>
          <w:color w:val="000000" w:themeColor="text1"/>
          <w:lang w:val="fr-BE"/>
        </w:rPr>
      </w:pPr>
      <w:r w:rsidRPr="00294C12">
        <w:rPr>
          <w:rStyle w:val="HideTWBExt"/>
          <w:lang w:val="fr-BE"/>
        </w:rPr>
        <w:t>&lt;/RepeatBlock-By&gt;</w:t>
      </w:r>
    </w:p>
    <w:p w:rsidR="00276A77" w:rsidRPr="00355A6D" w:rsidP="00276A77" w14:paraId="6132DCB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7496DEE" w14:textId="77777777">
      <w:pPr>
        <w:pStyle w:val="NormalBold"/>
        <w:rPr>
          <w:color w:val="000000" w:themeColor="text1"/>
        </w:rPr>
      </w:pPr>
      <w:r w:rsidRPr="00355A6D">
        <w:rPr>
          <w:rStyle w:val="HideTWBExt"/>
          <w:b w:val="0"/>
        </w:rPr>
        <w:t>&lt;Article&gt;</w:t>
      </w:r>
      <w:r w:rsidRPr="00355A6D">
        <w:rPr>
          <w:color w:val="000000" w:themeColor="text1"/>
        </w:rPr>
        <w:t>Artykuł 56 – ustęp 2 – wprowadzenie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8075E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70B386C" w14:textId="77777777">
            <w:pPr>
              <w:keepNext/>
              <w:rPr>
                <w:color w:val="000000" w:themeColor="text1"/>
              </w:rPr>
            </w:pPr>
          </w:p>
        </w:tc>
      </w:tr>
      <w:tr w14:paraId="140E11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38039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2EFC966" w14:textId="77777777">
            <w:pPr>
              <w:pStyle w:val="ColumnHeading"/>
              <w:keepNext/>
              <w:rPr>
                <w:color w:val="000000" w:themeColor="text1"/>
              </w:rPr>
            </w:pPr>
            <w:r w:rsidRPr="00355A6D">
              <w:rPr>
                <w:color w:val="000000" w:themeColor="text1"/>
              </w:rPr>
              <w:t>Poprawka</w:t>
            </w:r>
          </w:p>
        </w:tc>
      </w:tr>
      <w:tr w14:paraId="06A39E0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BC14C9" w14:textId="77777777">
            <w:pPr>
              <w:pStyle w:val="Normal6"/>
              <w:rPr>
                <w:color w:val="000000" w:themeColor="text1"/>
              </w:rPr>
            </w:pPr>
            <w:r w:rsidRPr="00355A6D">
              <w:rPr>
                <w:color w:val="000000" w:themeColor="text1"/>
              </w:rPr>
              <w:t>2.</w:t>
            </w:r>
            <w:r w:rsidRPr="00355A6D">
              <w:rPr>
                <w:color w:val="000000" w:themeColor="text1"/>
              </w:rPr>
              <w:tab/>
              <w:t>Komitet monitorujący zatwierdza w odniesieniu do rozdziału lub rozdziałów, za które odpowiada:</w:t>
            </w:r>
          </w:p>
        </w:tc>
        <w:tc>
          <w:tcPr>
            <w:tcW w:w="4876" w:type="dxa"/>
          </w:tcPr>
          <w:p w:rsidR="00276A77" w:rsidRPr="00355A6D" w:rsidP="00D373E1" w14:paraId="1C766F96"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355A6D" w:rsidP="00276A77" w14:paraId="4DF2C99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762C652B" w14:textId="77777777">
      <w:pPr>
        <w:rPr>
          <w:color w:val="000000" w:themeColor="text1"/>
        </w:rPr>
      </w:pPr>
      <w:r w:rsidRPr="00355A6D">
        <w:rPr>
          <w:rStyle w:val="HideTWBExt"/>
        </w:rPr>
        <w:t>&lt;/Amend&gt;</w:t>
      </w:r>
    </w:p>
    <w:p w:rsidR="00276A77" w:rsidRPr="00355A6D" w:rsidP="00276A77" w14:paraId="1CC5E96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5507</w:t>
      </w:r>
      <w:r w:rsidRPr="00355A6D">
        <w:rPr>
          <w:rStyle w:val="HideTWBExt"/>
          <w:b w:val="0"/>
        </w:rPr>
        <w:t>&lt;/NumAm&gt;</w:t>
      </w:r>
    </w:p>
    <w:p w:rsidR="00276A77" w:rsidRPr="00355A6D" w:rsidP="00276A77" w14:paraId="6F97D6CD" w14:textId="77777777">
      <w:pPr>
        <w:pStyle w:val="NormalBold"/>
        <w:rPr>
          <w:color w:val="000000" w:themeColor="text1"/>
        </w:rPr>
      </w:pPr>
      <w:r w:rsidRPr="00355A6D">
        <w:rPr>
          <w:rStyle w:val="HideTWBExt"/>
          <w:b w:val="0"/>
        </w:rPr>
        <w:t>&lt;RepeatBlock-By&gt;&lt;Members&gt;</w:t>
      </w:r>
      <w:r w:rsidRPr="00355A6D">
        <w:rPr>
          <w:color w:val="000000" w:themeColor="text1"/>
        </w:rPr>
        <w:t>Matthias</w:t>
      </w:r>
      <w:r w:rsidRPr="00355A6D">
        <w:rPr>
          <w:color w:val="000000" w:themeColor="text1"/>
        </w:rPr>
        <w:t xml:space="preserve"> </w:t>
      </w:r>
      <w:r w:rsidRPr="00355A6D">
        <w:rPr>
          <w:color w:val="000000" w:themeColor="text1"/>
        </w:rPr>
        <w:t>Ecke</w:t>
      </w:r>
      <w:r w:rsidRPr="00355A6D">
        <w:rPr>
          <w:color w:val="000000" w:themeColor="text1"/>
        </w:rPr>
        <w:t xml:space="preserve">, </w:t>
      </w:r>
      <w:r w:rsidRPr="00355A6D">
        <w:rPr>
          <w:color w:val="000000" w:themeColor="text1"/>
        </w:rPr>
        <w:t>Sabrina</w:t>
      </w:r>
      <w:r w:rsidRPr="00355A6D">
        <w:rPr>
          <w:color w:val="000000" w:themeColor="text1"/>
        </w:rPr>
        <w:t xml:space="preserve"> </w:t>
      </w:r>
      <w:r w:rsidRPr="00355A6D">
        <w:rPr>
          <w:color w:val="000000" w:themeColor="text1"/>
        </w:rPr>
        <w:t>Repp</w:t>
      </w:r>
      <w:r w:rsidRPr="00355A6D">
        <w:rPr>
          <w:rStyle w:val="HideTWBExt"/>
          <w:b w:val="0"/>
        </w:rPr>
        <w:t>&lt;/Members&gt;</w:t>
      </w:r>
    </w:p>
    <w:p w:rsidR="00276A77" w:rsidRPr="00355A6D" w:rsidP="00276A77" w14:paraId="2F187421" w14:textId="77777777">
      <w:pPr>
        <w:rPr>
          <w:color w:val="000000" w:themeColor="text1"/>
        </w:rPr>
      </w:pPr>
      <w:r w:rsidRPr="00355A6D">
        <w:rPr>
          <w:rStyle w:val="HideTWBExt"/>
        </w:rPr>
        <w:t>&lt;/RepeatBlock-By&gt;</w:t>
      </w:r>
    </w:p>
    <w:p w:rsidR="00276A77" w:rsidRPr="00355A6D" w:rsidP="00276A77" w14:paraId="582BE0F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663434C" w14:textId="77777777">
      <w:pPr>
        <w:pStyle w:val="NormalBold"/>
        <w:rPr>
          <w:color w:val="000000" w:themeColor="text1"/>
        </w:rPr>
      </w:pPr>
      <w:r w:rsidRPr="00355A6D">
        <w:rPr>
          <w:rStyle w:val="HideTWBExt"/>
          <w:b w:val="0"/>
        </w:rPr>
        <w:t>&lt;Article&gt;</w:t>
      </w:r>
      <w:r w:rsidRPr="00355A6D">
        <w:rPr>
          <w:color w:val="000000" w:themeColor="text1"/>
        </w:rPr>
        <w:t>Artykuł 56 – ustęp 2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1C829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91977FA" w14:textId="77777777">
            <w:pPr>
              <w:keepNext/>
              <w:rPr>
                <w:color w:val="000000" w:themeColor="text1"/>
              </w:rPr>
            </w:pPr>
          </w:p>
        </w:tc>
      </w:tr>
      <w:tr w14:paraId="5213F55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DCAD3B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928ECDF" w14:textId="77777777">
            <w:pPr>
              <w:pStyle w:val="ColumnHeading"/>
              <w:keepNext/>
              <w:rPr>
                <w:color w:val="000000" w:themeColor="text1"/>
              </w:rPr>
            </w:pPr>
            <w:r w:rsidRPr="00355A6D">
              <w:rPr>
                <w:color w:val="000000" w:themeColor="text1"/>
              </w:rPr>
              <w:t>Poprawka</w:t>
            </w:r>
          </w:p>
        </w:tc>
      </w:tr>
      <w:tr w14:paraId="010150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B6D0C8" w14:textId="77777777">
            <w:pPr>
              <w:pStyle w:val="Normal6"/>
              <w:rPr>
                <w:color w:val="000000" w:themeColor="text1"/>
              </w:rPr>
            </w:pPr>
            <w:r w:rsidRPr="00355A6D">
              <w:rPr>
                <w:color w:val="000000" w:themeColor="text1"/>
              </w:rPr>
              <w:t>a)</w:t>
            </w:r>
            <w:r w:rsidRPr="00355A6D">
              <w:rPr>
                <w:color w:val="000000" w:themeColor="text1"/>
              </w:rPr>
              <w:tab/>
              <w:t xml:space="preserve">wszelkie wnioski dotyczące zmiany rozdziału lub rozdziałów planu PKR, za </w:t>
            </w:r>
            <w:r w:rsidRPr="00355A6D">
              <w:rPr>
                <w:b/>
                <w:i/>
                <w:color w:val="000000" w:themeColor="text1"/>
              </w:rPr>
              <w:t>który</w:t>
            </w:r>
            <w:r w:rsidRPr="00355A6D">
              <w:rPr>
                <w:color w:val="000000" w:themeColor="text1"/>
              </w:rPr>
              <w:t xml:space="preserve"> odpowiada, z wyjątkiem zmian na podstawie art. 34 [działania Unii, Instrument UE];</w:t>
            </w:r>
          </w:p>
        </w:tc>
        <w:tc>
          <w:tcPr>
            <w:tcW w:w="4876" w:type="dxa"/>
          </w:tcPr>
          <w:p w:rsidR="00276A77" w:rsidRPr="00355A6D" w:rsidP="00D373E1" w14:paraId="1A7476E1" w14:textId="77777777">
            <w:pPr>
              <w:pStyle w:val="Normal6"/>
              <w:rPr>
                <w:color w:val="000000" w:themeColor="text1"/>
                <w:szCs w:val="24"/>
              </w:rPr>
            </w:pPr>
            <w:r w:rsidRPr="00355A6D">
              <w:rPr>
                <w:color w:val="000000" w:themeColor="text1"/>
              </w:rPr>
              <w:t>a)</w:t>
            </w:r>
            <w:r w:rsidRPr="00355A6D">
              <w:rPr>
                <w:color w:val="000000" w:themeColor="text1"/>
              </w:rPr>
              <w:tab/>
              <w:t xml:space="preserve">wszelkie wnioski dotyczące zmiany rozdziału lub rozdziałów planu PKR, za </w:t>
            </w:r>
            <w:r w:rsidRPr="00355A6D">
              <w:rPr>
                <w:b/>
                <w:i/>
                <w:color w:val="000000" w:themeColor="text1"/>
              </w:rPr>
              <w:t>które</w:t>
            </w:r>
            <w:r w:rsidRPr="00355A6D">
              <w:rPr>
                <w:color w:val="000000" w:themeColor="text1"/>
              </w:rPr>
              <w:t xml:space="preserve"> odpowiada, </w:t>
            </w:r>
            <w:r w:rsidRPr="00355A6D">
              <w:rPr>
                <w:b/>
                <w:i/>
                <w:color w:val="000000" w:themeColor="text1"/>
              </w:rPr>
              <w:t>w tym przesunięcia środków finansowych z jednego rozdziału do innego, z</w:t>
            </w:r>
            <w:r w:rsidRPr="00355A6D">
              <w:rPr>
                <w:color w:val="000000" w:themeColor="text1"/>
              </w:rPr>
              <w:t xml:space="preserve"> wyjątkiem zmian na podstawie art. 34 [działania Unii, Instrument UE];</w:t>
            </w:r>
          </w:p>
        </w:tc>
      </w:tr>
    </w:tbl>
    <w:p w:rsidR="00276A77" w:rsidRPr="00355A6D" w:rsidP="00276A77" w14:paraId="2A7F27D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B28973B" w14:textId="77777777">
      <w:pPr>
        <w:rPr>
          <w:color w:val="000000" w:themeColor="text1"/>
        </w:rPr>
      </w:pPr>
      <w:r w:rsidRPr="00355A6D">
        <w:rPr>
          <w:rStyle w:val="HideTWBExt"/>
        </w:rPr>
        <w:t>&lt;/Amend&gt;</w:t>
      </w:r>
    </w:p>
    <w:p w:rsidR="00276A77" w:rsidRPr="00355A6D" w:rsidP="00276A77" w14:paraId="1C19DFB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5508</w:t>
      </w:r>
      <w:r w:rsidRPr="00355A6D">
        <w:rPr>
          <w:rStyle w:val="HideTWBExt"/>
          <w:b w:val="0"/>
        </w:rPr>
        <w:t>&lt;/NumAm&gt;</w:t>
      </w:r>
    </w:p>
    <w:p w:rsidR="00276A77" w:rsidRPr="00355A6D" w:rsidP="00276A77" w14:paraId="27A93AA6"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223BA7F5" w14:textId="77777777">
      <w:pPr>
        <w:rPr>
          <w:color w:val="000000" w:themeColor="text1"/>
        </w:rPr>
      </w:pPr>
      <w:r w:rsidRPr="00355A6D">
        <w:rPr>
          <w:rStyle w:val="HideTWBExt"/>
        </w:rPr>
        <w:t>&lt;/RepeatBlock-By&gt;</w:t>
      </w:r>
    </w:p>
    <w:p w:rsidR="00276A77" w:rsidRPr="00355A6D" w:rsidP="00276A77" w14:paraId="65A7179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6405DBC" w14:textId="77777777">
      <w:pPr>
        <w:pStyle w:val="NormalBold"/>
        <w:rPr>
          <w:color w:val="000000" w:themeColor="text1"/>
        </w:rPr>
      </w:pPr>
      <w:r w:rsidRPr="00355A6D">
        <w:rPr>
          <w:rStyle w:val="HideTWBExt"/>
          <w:b w:val="0"/>
        </w:rPr>
        <w:t>&lt;Article&gt;</w:t>
      </w:r>
      <w:r w:rsidRPr="00355A6D">
        <w:rPr>
          <w:color w:val="000000" w:themeColor="text1"/>
        </w:rPr>
        <w:t>Artykuł 56 – ustęp 2 – litera a</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F284A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E58CE62" w14:textId="77777777">
            <w:pPr>
              <w:keepNext/>
              <w:rPr>
                <w:color w:val="000000" w:themeColor="text1"/>
              </w:rPr>
            </w:pPr>
          </w:p>
        </w:tc>
      </w:tr>
      <w:tr w14:paraId="7DC4159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D8E37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C9A7D41" w14:textId="77777777">
            <w:pPr>
              <w:pStyle w:val="ColumnHeading"/>
              <w:keepNext/>
              <w:rPr>
                <w:color w:val="000000" w:themeColor="text1"/>
              </w:rPr>
            </w:pPr>
            <w:r w:rsidRPr="00355A6D">
              <w:rPr>
                <w:color w:val="000000" w:themeColor="text1"/>
              </w:rPr>
              <w:t>Poprawka</w:t>
            </w:r>
          </w:p>
        </w:tc>
      </w:tr>
      <w:tr w14:paraId="4B5180C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7CCF6A" w14:textId="77777777">
            <w:pPr>
              <w:pStyle w:val="Normal6"/>
              <w:rPr>
                <w:color w:val="000000" w:themeColor="text1"/>
              </w:rPr>
            </w:pPr>
            <w:r w:rsidRPr="00355A6D">
              <w:rPr>
                <w:color w:val="000000" w:themeColor="text1"/>
              </w:rPr>
              <w:t>a)</w:t>
            </w:r>
            <w:r w:rsidRPr="00355A6D">
              <w:rPr>
                <w:color w:val="000000" w:themeColor="text1"/>
              </w:rPr>
              <w:tab/>
              <w:t xml:space="preserve">wszelkie wnioski dotyczące zmiany rozdziału lub rozdziałów </w:t>
            </w:r>
            <w:r w:rsidRPr="00355A6D">
              <w:rPr>
                <w:b/>
                <w:i/>
                <w:color w:val="000000" w:themeColor="text1"/>
              </w:rPr>
              <w:t>planu PKR, za które odpowiada,</w:t>
            </w:r>
            <w:r w:rsidRPr="00355A6D">
              <w:rPr>
                <w:color w:val="000000" w:themeColor="text1"/>
              </w:rPr>
              <w:t xml:space="preserve"> z wyjątkiem zmian na podstawie art. 34 [działania Unii, Instrument UE];</w:t>
            </w:r>
          </w:p>
        </w:tc>
        <w:tc>
          <w:tcPr>
            <w:tcW w:w="4876" w:type="dxa"/>
          </w:tcPr>
          <w:p w:rsidR="00276A77" w:rsidRPr="00355A6D" w:rsidP="00D373E1" w14:paraId="5D2E1110" w14:textId="77777777">
            <w:pPr>
              <w:pStyle w:val="Normal6"/>
              <w:rPr>
                <w:color w:val="000000" w:themeColor="text1"/>
                <w:szCs w:val="24"/>
              </w:rPr>
            </w:pPr>
            <w:r w:rsidRPr="00355A6D">
              <w:rPr>
                <w:color w:val="000000" w:themeColor="text1"/>
              </w:rPr>
              <w:t>a)</w:t>
            </w:r>
            <w:r w:rsidRPr="00355A6D">
              <w:rPr>
                <w:color w:val="000000" w:themeColor="text1"/>
              </w:rPr>
              <w:tab/>
              <w:t>wszelkie wnioski dotyczące zmiany rozdziału lub rozdziałów, z wyjątkiem zmian na podstawie art. 34 [działania Unii, Instrument UE];</w:t>
            </w:r>
          </w:p>
        </w:tc>
      </w:tr>
    </w:tbl>
    <w:p w:rsidR="00276A77" w:rsidRPr="00355A6D" w:rsidP="00276A77" w14:paraId="10C7518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9906B95" w14:textId="77777777">
      <w:pPr>
        <w:rPr>
          <w:color w:val="000000" w:themeColor="text1"/>
        </w:rPr>
      </w:pPr>
      <w:r w:rsidRPr="00355A6D">
        <w:rPr>
          <w:rStyle w:val="HideTWBExt"/>
        </w:rPr>
        <w:t>&lt;/Amend&gt;</w:t>
      </w:r>
    </w:p>
    <w:p w:rsidR="00276A77" w:rsidRPr="00355A6D" w:rsidP="00276A77" w14:paraId="4995B30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5509</w:t>
      </w:r>
      <w:r w:rsidRPr="00355A6D">
        <w:rPr>
          <w:rStyle w:val="HideTWBExt"/>
          <w:b w:val="0"/>
        </w:rPr>
        <w:t>&lt;/NumAm&gt;</w:t>
      </w:r>
    </w:p>
    <w:p w:rsidR="00276A77" w:rsidRPr="00355A6D" w:rsidP="00276A77" w14:paraId="0F02EA3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Carmen Crespo </w:t>
      </w:r>
      <w:r w:rsidRPr="00355A6D">
        <w:rPr>
          <w:color w:val="000000" w:themeColor="text1"/>
        </w:rPr>
        <w:t>Díaz</w:t>
      </w:r>
      <w:r w:rsidRPr="00355A6D">
        <w:rPr>
          <w:color w:val="000000" w:themeColor="text1"/>
        </w:rPr>
        <w:t xml:space="preserve">, Isabel </w:t>
      </w:r>
      <w:r w:rsidRPr="00355A6D">
        <w:rPr>
          <w:color w:val="000000" w:themeColor="text1"/>
        </w:rPr>
        <w:t>Benjumea</w:t>
      </w:r>
      <w:r w:rsidRPr="00355A6D">
        <w:rPr>
          <w:color w:val="000000" w:themeColor="text1"/>
        </w:rPr>
        <w:t xml:space="preserve"> </w:t>
      </w:r>
      <w:r w:rsidRPr="00355A6D">
        <w:rPr>
          <w:color w:val="000000" w:themeColor="text1"/>
        </w:rPr>
        <w:t>Benjumea</w:t>
      </w:r>
      <w:r w:rsidRPr="00355A6D">
        <w:rPr>
          <w:color w:val="000000" w:themeColor="text1"/>
        </w:rPr>
        <w:t xml:space="preserve">, Elena Nevado del </w:t>
      </w:r>
      <w:r w:rsidRPr="00355A6D">
        <w:rPr>
          <w:color w:val="000000" w:themeColor="text1"/>
        </w:rPr>
        <w:t>Campo</w:t>
      </w:r>
      <w:r w:rsidRPr="00355A6D">
        <w:rPr>
          <w:color w:val="000000" w:themeColor="text1"/>
        </w:rPr>
        <w:t xml:space="preserve">, </w:t>
      </w:r>
      <w:r w:rsidRPr="00355A6D">
        <w:rPr>
          <w:color w:val="000000" w:themeColor="text1"/>
        </w:rPr>
        <w:t>Esther</w:t>
      </w:r>
      <w:r w:rsidRPr="00355A6D">
        <w:rPr>
          <w:color w:val="000000" w:themeColor="text1"/>
        </w:rPr>
        <w:t xml:space="preserve"> </w:t>
      </w:r>
      <w:r w:rsidRPr="00355A6D">
        <w:rPr>
          <w:color w:val="000000" w:themeColor="text1"/>
        </w:rPr>
        <w:t>Herranz</w:t>
      </w:r>
      <w:r w:rsidRPr="00355A6D">
        <w:rPr>
          <w:color w:val="000000" w:themeColor="text1"/>
        </w:rPr>
        <w:t xml:space="preserve"> </w:t>
      </w:r>
      <w:r w:rsidRPr="00355A6D">
        <w:rPr>
          <w:color w:val="000000" w:themeColor="text1"/>
        </w:rPr>
        <w:t>García</w:t>
      </w:r>
      <w:r w:rsidRPr="00355A6D">
        <w:rPr>
          <w:color w:val="000000" w:themeColor="text1"/>
        </w:rPr>
        <w:t xml:space="preserve">, Fernando </w:t>
      </w:r>
      <w:r w:rsidRPr="00355A6D">
        <w:rPr>
          <w:color w:val="000000" w:themeColor="text1"/>
        </w:rPr>
        <w:t>Navarrete</w:t>
      </w:r>
      <w:r w:rsidRPr="00355A6D">
        <w:rPr>
          <w:color w:val="000000" w:themeColor="text1"/>
        </w:rPr>
        <w:t xml:space="preserve"> </w:t>
      </w:r>
      <w:r w:rsidRPr="00355A6D">
        <w:rPr>
          <w:color w:val="000000" w:themeColor="text1"/>
        </w:rPr>
        <w:t>Rojas</w:t>
      </w:r>
      <w:r w:rsidRPr="00355A6D">
        <w:rPr>
          <w:color w:val="000000" w:themeColor="text1"/>
        </w:rPr>
        <w:t xml:space="preserve">, </w:t>
      </w:r>
      <w:r w:rsidRPr="00355A6D">
        <w:rPr>
          <w:color w:val="000000" w:themeColor="text1"/>
        </w:rPr>
        <w:t>Maravillas</w:t>
      </w:r>
      <w:r w:rsidRPr="00355A6D">
        <w:rPr>
          <w:color w:val="000000" w:themeColor="text1"/>
        </w:rPr>
        <w:t xml:space="preserve"> </w:t>
      </w:r>
      <w:r w:rsidRPr="00355A6D">
        <w:rPr>
          <w:color w:val="000000" w:themeColor="text1"/>
        </w:rPr>
        <w:t>Abadía</w:t>
      </w:r>
      <w:r w:rsidRPr="00355A6D">
        <w:rPr>
          <w:color w:val="000000" w:themeColor="text1"/>
        </w:rPr>
        <w:t xml:space="preserve"> </w:t>
      </w:r>
      <w:r w:rsidRPr="00355A6D">
        <w:rPr>
          <w:color w:val="000000" w:themeColor="text1"/>
        </w:rPr>
        <w:t>Jover</w:t>
      </w:r>
      <w:r w:rsidRPr="00355A6D">
        <w:rPr>
          <w:rStyle w:val="HideTWBExt"/>
          <w:b w:val="0"/>
        </w:rPr>
        <w:t>&lt;/Members&gt;</w:t>
      </w:r>
    </w:p>
    <w:p w:rsidR="00276A77" w:rsidRPr="00355A6D" w:rsidP="00276A77" w14:paraId="7DDF25ED" w14:textId="77777777">
      <w:pPr>
        <w:rPr>
          <w:color w:val="000000" w:themeColor="text1"/>
        </w:rPr>
      </w:pPr>
      <w:r w:rsidRPr="00355A6D">
        <w:rPr>
          <w:rStyle w:val="HideTWBExt"/>
        </w:rPr>
        <w:t>&lt;/RepeatBlock-By&gt;</w:t>
      </w:r>
    </w:p>
    <w:p w:rsidR="00276A77" w:rsidRPr="00355A6D" w:rsidP="00276A77" w14:paraId="74BEE3EA"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A3A7AB9"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23C8D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082E8A5" w14:textId="77777777">
            <w:pPr>
              <w:keepNext/>
              <w:rPr>
                <w:color w:val="000000" w:themeColor="text1"/>
              </w:rPr>
            </w:pPr>
          </w:p>
        </w:tc>
      </w:tr>
      <w:tr w14:paraId="4B01833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DC1A0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2E01E91" w14:textId="77777777">
            <w:pPr>
              <w:pStyle w:val="ColumnHeading"/>
              <w:keepNext/>
              <w:rPr>
                <w:color w:val="000000" w:themeColor="text1"/>
              </w:rPr>
            </w:pPr>
            <w:r w:rsidRPr="00355A6D">
              <w:rPr>
                <w:color w:val="000000" w:themeColor="text1"/>
              </w:rPr>
              <w:t>Poprawka</w:t>
            </w:r>
          </w:p>
        </w:tc>
      </w:tr>
      <w:tr w14:paraId="1E4C17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135CA0" w14:textId="77777777">
            <w:pPr>
              <w:pStyle w:val="Normal6"/>
              <w:rPr>
                <w:color w:val="000000" w:themeColor="text1"/>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45D52DD5" w14:textId="77777777">
            <w:pPr>
              <w:pStyle w:val="Normal6"/>
              <w:rPr>
                <w:color w:val="000000" w:themeColor="text1"/>
                <w:szCs w:val="24"/>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w:t>
            </w:r>
            <w:r w:rsidRPr="00355A6D">
              <w:rPr>
                <w:b/>
                <w:i/>
                <w:color w:val="000000" w:themeColor="text1"/>
              </w:rPr>
              <w:t>, proporcjonalne</w:t>
            </w:r>
            <w:r w:rsidRPr="00355A6D">
              <w:rPr>
                <w:color w:val="000000" w:themeColor="text1"/>
              </w:rPr>
              <w:t xml:space="preserve"> i przejrzyste, muszą </w:t>
            </w:r>
            <w:r w:rsidRPr="00355A6D">
              <w:rPr>
                <w:b/>
                <w:i/>
                <w:color w:val="000000" w:themeColor="text1"/>
              </w:rPr>
              <w:t>służyć uproszczeniu administracyjnemu i nie mogą nakładać zbędnych obciążeń na beneficjentów, muszą</w:t>
            </w:r>
            <w:r w:rsidRPr="00355A6D">
              <w:rPr>
                <w:color w:val="000000" w:themeColor="text1"/>
              </w:rPr>
              <w:t xml:space="preserve"> zapewniać dostępność dla osób z niepełnosprawnościami i równość płci oraz muszą uwzględniać Kartę praw podstawowych Unii Europejskiej;</w:t>
            </w:r>
          </w:p>
        </w:tc>
      </w:tr>
    </w:tbl>
    <w:p w:rsidR="00276A77" w:rsidRPr="00294C12" w:rsidP="00276A77" w14:paraId="68360744" w14:textId="77777777">
      <w:pPr>
        <w:pStyle w:val="Olang"/>
        <w:rPr>
          <w:color w:val="000000" w:themeColor="text1"/>
          <w:lang w:val="it-IT"/>
        </w:rPr>
      </w:pPr>
      <w:r w:rsidRPr="00294C12">
        <w:rPr>
          <w:color w:val="000000" w:themeColor="text1"/>
          <w:lang w:val="it-IT"/>
        </w:rPr>
        <w:t xml:space="preserve">Or. </w:t>
      </w:r>
      <w:r w:rsidRPr="00294C12">
        <w:rPr>
          <w:rStyle w:val="HideTWBExt"/>
          <w:lang w:val="it-IT"/>
        </w:rPr>
        <w:t>&lt;Original&gt;</w:t>
      </w:r>
      <w:r w:rsidRPr="00294C12">
        <w:rPr>
          <w:rStyle w:val="HideTWBInt"/>
          <w:lang w:val="it-IT"/>
        </w:rPr>
        <w:t>{ES}</w:t>
      </w:r>
      <w:r w:rsidRPr="00294C12">
        <w:rPr>
          <w:color w:val="000000" w:themeColor="text1"/>
          <w:lang w:val="it-IT"/>
        </w:rPr>
        <w:t>es</w:t>
      </w:r>
      <w:r w:rsidRPr="00294C12">
        <w:rPr>
          <w:rStyle w:val="HideTWBExt"/>
          <w:lang w:val="it-IT"/>
        </w:rPr>
        <w:t>&lt;/Original&gt;</w:t>
      </w:r>
    </w:p>
    <w:p w:rsidR="00276A77" w:rsidRPr="00294C12" w:rsidP="00276A77" w14:paraId="7BC1A25A" w14:textId="77777777">
      <w:pPr>
        <w:rPr>
          <w:color w:val="000000" w:themeColor="text1"/>
          <w:lang w:val="it-IT"/>
        </w:rPr>
      </w:pPr>
      <w:r w:rsidRPr="00294C12">
        <w:rPr>
          <w:rStyle w:val="HideTWBExt"/>
          <w:lang w:val="it-IT"/>
        </w:rPr>
        <w:t>&lt;/Amend&gt;</w:t>
      </w:r>
    </w:p>
    <w:p w:rsidR="00276A77" w:rsidRPr="00294C12" w:rsidP="00276A77" w14:paraId="5C8C18ED" w14:textId="77777777">
      <w:pPr>
        <w:pStyle w:val="AMNumberTabs0"/>
        <w:keepNext/>
        <w:rPr>
          <w:color w:val="000000" w:themeColor="text1"/>
          <w:lang w:val="it-IT"/>
        </w:rPr>
      </w:pPr>
      <w:r w:rsidRPr="00294C12">
        <w:rPr>
          <w:rStyle w:val="HideTWBExt"/>
          <w:b w:val="0"/>
          <w:lang w:val="it-IT"/>
        </w:rPr>
        <w:t>&lt;Amend&gt;</w:t>
      </w:r>
      <w:r w:rsidRPr="00294C12">
        <w:rPr>
          <w:color w:val="000000" w:themeColor="text1"/>
          <w:lang w:val="it-IT"/>
        </w:rPr>
        <w:t>Poprawka</w:t>
      </w:r>
      <w:r w:rsidRPr="00294C12">
        <w:rPr>
          <w:color w:val="000000" w:themeColor="text1"/>
          <w:lang w:val="it-IT"/>
        </w:rPr>
        <w:tab/>
      </w:r>
      <w:r w:rsidRPr="00294C12">
        <w:rPr>
          <w:color w:val="000000" w:themeColor="text1"/>
          <w:lang w:val="it-IT"/>
        </w:rPr>
        <w:tab/>
      </w:r>
      <w:r w:rsidRPr="00294C12">
        <w:rPr>
          <w:rStyle w:val="HideTWBExt"/>
          <w:b w:val="0"/>
          <w:lang w:val="it-IT"/>
        </w:rPr>
        <w:t>&lt;NumAm&gt;</w:t>
      </w:r>
      <w:r w:rsidRPr="00294C12">
        <w:rPr>
          <w:color w:val="000000" w:themeColor="text1"/>
          <w:lang w:val="it-IT"/>
        </w:rPr>
        <w:t>5510</w:t>
      </w:r>
      <w:r w:rsidRPr="00294C12">
        <w:rPr>
          <w:rStyle w:val="HideTWBExt"/>
          <w:b w:val="0"/>
          <w:lang w:val="it-IT"/>
        </w:rPr>
        <w:t>&lt;/NumAm&gt;</w:t>
      </w:r>
    </w:p>
    <w:p w:rsidR="00276A77" w:rsidRPr="00294C12" w:rsidP="00276A77" w14:paraId="05A51BC9" w14:textId="77777777">
      <w:pPr>
        <w:pStyle w:val="NormalBold"/>
        <w:rPr>
          <w:color w:val="000000" w:themeColor="text1"/>
          <w:lang w:val="it-IT"/>
        </w:rPr>
      </w:pPr>
      <w:r w:rsidRPr="00294C12">
        <w:rPr>
          <w:rStyle w:val="HideTWBExt"/>
          <w:b w:val="0"/>
          <w:lang w:val="it-IT"/>
        </w:rPr>
        <w:t>&lt;RepeatBlock-By&gt;&lt;Members&gt;</w:t>
      </w:r>
      <w:r w:rsidRPr="00294C12">
        <w:rPr>
          <w:color w:val="000000" w:themeColor="text1"/>
          <w:lang w:val="it-IT"/>
        </w:rPr>
        <w:t>Ruggero Razza, Francesco Ventola, Denis Nesci, Antonella Sberna, Michele Picaro</w:t>
      </w:r>
      <w:r w:rsidRPr="00294C12">
        <w:rPr>
          <w:rStyle w:val="HideTWBExt"/>
          <w:b w:val="0"/>
          <w:lang w:val="it-IT"/>
        </w:rPr>
        <w:t>&lt;/Members&gt;</w:t>
      </w:r>
    </w:p>
    <w:p w:rsidR="00276A77" w:rsidRPr="00294C12" w:rsidP="00276A77" w14:paraId="2A279FC6" w14:textId="77777777">
      <w:pPr>
        <w:rPr>
          <w:color w:val="000000" w:themeColor="text1"/>
          <w:lang w:val="it-IT"/>
        </w:rPr>
      </w:pPr>
      <w:r w:rsidRPr="00294C12">
        <w:rPr>
          <w:rStyle w:val="HideTWBExt"/>
          <w:lang w:val="it-IT"/>
        </w:rPr>
        <w:t>&lt;/RepeatBlock-By&gt;</w:t>
      </w:r>
    </w:p>
    <w:p w:rsidR="00276A77" w:rsidRPr="00355A6D" w:rsidP="00276A77" w14:paraId="4D2939C8"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19A991B"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95E6E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2F0666A" w14:textId="77777777">
            <w:pPr>
              <w:keepNext/>
              <w:rPr>
                <w:color w:val="000000" w:themeColor="text1"/>
              </w:rPr>
            </w:pPr>
          </w:p>
        </w:tc>
      </w:tr>
      <w:tr w14:paraId="621E149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C7B8B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906BA19" w14:textId="77777777">
            <w:pPr>
              <w:pStyle w:val="ColumnHeading"/>
              <w:keepNext/>
              <w:rPr>
                <w:color w:val="000000" w:themeColor="text1"/>
              </w:rPr>
            </w:pPr>
            <w:r w:rsidRPr="00355A6D">
              <w:rPr>
                <w:color w:val="000000" w:themeColor="text1"/>
              </w:rPr>
              <w:t>Poprawka</w:t>
            </w:r>
          </w:p>
        </w:tc>
      </w:tr>
      <w:tr w14:paraId="0B32241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08E373" w14:textId="77777777">
            <w:pPr>
              <w:pStyle w:val="Normal6"/>
              <w:rPr>
                <w:color w:val="000000" w:themeColor="text1"/>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6B0A74DD" w14:textId="77777777">
            <w:pPr>
              <w:pStyle w:val="Normal6"/>
              <w:rPr>
                <w:color w:val="000000" w:themeColor="text1"/>
                <w:szCs w:val="24"/>
              </w:rPr>
            </w:pPr>
            <w:r w:rsidRPr="00355A6D">
              <w:rPr>
                <w:color w:val="000000" w:themeColor="text1"/>
              </w:rPr>
              <w:t>b)</w:t>
            </w:r>
            <w:r w:rsidRPr="00355A6D">
              <w:rPr>
                <w:color w:val="000000" w:themeColor="text1"/>
              </w:rPr>
              <w:tab/>
              <w:t xml:space="preserve">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 </w:t>
            </w:r>
            <w:r w:rsidRPr="00355A6D">
              <w:rPr>
                <w:b/>
                <w:i/>
                <w:color w:val="000000" w:themeColor="text1"/>
              </w:rPr>
              <w:t xml:space="preserve">i Konwencję Narodów Zjednoczonych o prawach osób </w:t>
            </w:r>
            <w:r w:rsidRPr="00355A6D">
              <w:rPr>
                <w:b/>
                <w:i/>
                <w:color w:val="000000" w:themeColor="text1"/>
              </w:rPr>
              <w:t>niepełnosprawnych</w:t>
            </w:r>
            <w:r w:rsidRPr="00355A6D">
              <w:rPr>
                <w:color w:val="000000" w:themeColor="text1"/>
              </w:rPr>
              <w:t>;</w:t>
            </w:r>
          </w:p>
        </w:tc>
      </w:tr>
    </w:tbl>
    <w:p w:rsidR="00276A77" w:rsidRPr="00294C12" w:rsidP="00276A77" w14:paraId="1D9E7BAA" w14:textId="77777777">
      <w:pPr>
        <w:pStyle w:val="Olang"/>
        <w:rPr>
          <w:color w:val="000000" w:themeColor="text1"/>
          <w:lang w:val="en-GB"/>
        </w:rPr>
      </w:pPr>
      <w:r w:rsidRPr="00294C12">
        <w:rPr>
          <w:color w:val="000000" w:themeColor="text1"/>
          <w:lang w:val="en-GB"/>
        </w:rPr>
        <w:t xml:space="preserve">Or. </w:t>
      </w:r>
      <w:r w:rsidRPr="00294C12">
        <w:rPr>
          <w:rStyle w:val="HideTWBExt"/>
          <w:lang w:val="en-GB"/>
        </w:rPr>
        <w:t>&lt;Original&gt;</w:t>
      </w:r>
      <w:r w:rsidRPr="00294C12">
        <w:rPr>
          <w:rStyle w:val="HideTWBInt"/>
          <w:lang w:val="en-GB"/>
        </w:rPr>
        <w:t>{IT}</w:t>
      </w:r>
      <w:r w:rsidRPr="00294C12">
        <w:rPr>
          <w:color w:val="000000" w:themeColor="text1"/>
          <w:lang w:val="en-GB"/>
        </w:rPr>
        <w:t>it</w:t>
      </w:r>
      <w:r w:rsidRPr="00294C12">
        <w:rPr>
          <w:rStyle w:val="HideTWBExt"/>
          <w:lang w:val="en-GB"/>
        </w:rPr>
        <w:t>&lt;/Original&gt;</w:t>
      </w:r>
    </w:p>
    <w:p w:rsidR="00276A77" w:rsidRPr="00294C12" w:rsidP="00276A77" w14:paraId="63FAFA47" w14:textId="77777777">
      <w:pPr>
        <w:rPr>
          <w:color w:val="000000" w:themeColor="text1"/>
          <w:lang w:val="en-GB"/>
        </w:rPr>
      </w:pPr>
      <w:r w:rsidRPr="00294C12">
        <w:rPr>
          <w:rStyle w:val="HideTWBExt"/>
          <w:lang w:val="en-GB"/>
        </w:rPr>
        <w:t>&lt;/Amend&gt;</w:t>
      </w:r>
    </w:p>
    <w:p w:rsidR="00276A77" w:rsidRPr="00294C12" w:rsidP="00276A77" w14:paraId="569B91B6" w14:textId="77777777">
      <w:pPr>
        <w:pStyle w:val="AMNumberTabs0"/>
        <w:keepNext/>
        <w:rPr>
          <w:color w:val="000000" w:themeColor="text1"/>
          <w:lang w:val="en-GB"/>
        </w:rPr>
      </w:pPr>
      <w:r w:rsidRPr="00294C12">
        <w:rPr>
          <w:rStyle w:val="HideTWBExt"/>
          <w:b w:val="0"/>
          <w:lang w:val="en-GB"/>
        </w:rPr>
        <w:t>&lt;Amend&gt;</w:t>
      </w:r>
      <w:r w:rsidRPr="00294C12">
        <w:rPr>
          <w:color w:val="000000" w:themeColor="text1"/>
          <w:lang w:val="en-GB"/>
        </w:rPr>
        <w:t>Poprawka</w:t>
      </w:r>
      <w:r w:rsidRPr="00294C12">
        <w:rPr>
          <w:color w:val="000000" w:themeColor="text1"/>
          <w:lang w:val="en-GB"/>
        </w:rPr>
        <w:tab/>
      </w:r>
      <w:r w:rsidRPr="00294C12">
        <w:rPr>
          <w:color w:val="000000" w:themeColor="text1"/>
          <w:lang w:val="en-GB"/>
        </w:rPr>
        <w:tab/>
      </w:r>
      <w:r w:rsidRPr="00294C12">
        <w:rPr>
          <w:rStyle w:val="HideTWBExt"/>
          <w:b w:val="0"/>
          <w:lang w:val="en-GB"/>
        </w:rPr>
        <w:t>&lt;NumAm&gt;</w:t>
      </w:r>
      <w:r w:rsidRPr="00294C12">
        <w:rPr>
          <w:color w:val="000000" w:themeColor="text1"/>
          <w:lang w:val="en-GB"/>
        </w:rPr>
        <w:t>5511</w:t>
      </w:r>
      <w:r w:rsidRPr="00294C12">
        <w:rPr>
          <w:rStyle w:val="HideTWBExt"/>
          <w:b w:val="0"/>
          <w:lang w:val="en-GB"/>
        </w:rPr>
        <w:t>&lt;/NumAm&gt;</w:t>
      </w:r>
    </w:p>
    <w:p w:rsidR="00276A77" w:rsidRPr="00294C12" w:rsidP="00276A77" w14:paraId="2931DEF1" w14:textId="77777777">
      <w:pPr>
        <w:pStyle w:val="NormalBold"/>
        <w:rPr>
          <w:color w:val="000000" w:themeColor="text1"/>
          <w:lang w:val="en-GB"/>
        </w:rPr>
      </w:pPr>
      <w:r w:rsidRPr="00294C12">
        <w:rPr>
          <w:rStyle w:val="HideTWBExt"/>
          <w:b w:val="0"/>
          <w:lang w:val="en-GB"/>
        </w:rPr>
        <w:t>&lt;RepeatBlock-By&gt;&lt;Members&gt;</w:t>
      </w:r>
      <w:r w:rsidRPr="00294C12">
        <w:rPr>
          <w:color w:val="000000" w:themeColor="text1"/>
          <w:lang w:val="en-GB"/>
        </w:rPr>
        <w:t>Ciaran Mullooly</w:t>
      </w:r>
      <w:r w:rsidRPr="00294C12">
        <w:rPr>
          <w:rStyle w:val="HideTWBExt"/>
          <w:b w:val="0"/>
          <w:lang w:val="en-GB"/>
        </w:rPr>
        <w:t>&lt;/Members&gt;</w:t>
      </w:r>
    </w:p>
    <w:p w:rsidR="00276A77" w:rsidRPr="00294C12" w:rsidP="00276A77" w14:paraId="794285A2" w14:textId="77777777">
      <w:pPr>
        <w:rPr>
          <w:color w:val="000000" w:themeColor="text1"/>
          <w:lang w:val="en-GB"/>
        </w:rPr>
      </w:pPr>
      <w:r w:rsidRPr="00294C12">
        <w:rPr>
          <w:rStyle w:val="HideTWBExt"/>
          <w:lang w:val="en-GB"/>
        </w:rPr>
        <w:t>&lt;/RepeatBlock-By&gt;</w:t>
      </w:r>
    </w:p>
    <w:p w:rsidR="00276A77" w:rsidRPr="00355A6D" w:rsidP="00276A77" w14:paraId="080DA00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DBFD521"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A5C34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35FFE26" w14:textId="77777777">
            <w:pPr>
              <w:keepNext/>
              <w:rPr>
                <w:color w:val="000000" w:themeColor="text1"/>
              </w:rPr>
            </w:pPr>
          </w:p>
        </w:tc>
      </w:tr>
      <w:tr w14:paraId="66F614E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640917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6188D6B" w14:textId="77777777">
            <w:pPr>
              <w:pStyle w:val="ColumnHeading"/>
              <w:keepNext/>
              <w:rPr>
                <w:color w:val="000000" w:themeColor="text1"/>
              </w:rPr>
            </w:pPr>
            <w:r w:rsidRPr="00355A6D">
              <w:rPr>
                <w:color w:val="000000" w:themeColor="text1"/>
              </w:rPr>
              <w:t>Poprawka</w:t>
            </w:r>
          </w:p>
        </w:tc>
      </w:tr>
      <w:tr w14:paraId="518373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98C5290" w14:textId="77777777">
            <w:pPr>
              <w:pStyle w:val="Normal6"/>
              <w:rPr>
                <w:color w:val="000000" w:themeColor="text1"/>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674808B8" w14:textId="77777777">
            <w:pPr>
              <w:pStyle w:val="Normal6"/>
              <w:rPr>
                <w:color w:val="000000" w:themeColor="text1"/>
                <w:szCs w:val="24"/>
              </w:rPr>
            </w:pPr>
            <w:r w:rsidRPr="00355A6D">
              <w:rPr>
                <w:color w:val="000000" w:themeColor="text1"/>
              </w:rPr>
              <w:t>b)</w:t>
            </w:r>
            <w:r w:rsidRPr="00355A6D">
              <w:rPr>
                <w:color w:val="000000" w:themeColor="text1"/>
              </w:rPr>
              <w:tab/>
              <w:t xml:space="preserve">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 </w:t>
            </w:r>
            <w:r w:rsidRPr="00355A6D">
              <w:rPr>
                <w:b/>
                <w:i/>
                <w:color w:val="000000" w:themeColor="text1"/>
              </w:rPr>
              <w:t>i Konwencję Narodów Zjednoczonych o prawach osób niepełnosprawnych</w:t>
            </w:r>
            <w:r w:rsidRPr="00355A6D">
              <w:rPr>
                <w:color w:val="000000" w:themeColor="text1"/>
              </w:rPr>
              <w:t>;</w:t>
            </w:r>
          </w:p>
        </w:tc>
      </w:tr>
    </w:tbl>
    <w:p w:rsidR="00276A77" w:rsidRPr="00355A6D" w:rsidP="00276A77" w14:paraId="3AFA99B5"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AE77C03" w14:textId="77777777">
      <w:pPr>
        <w:rPr>
          <w:color w:val="000000" w:themeColor="text1"/>
        </w:rPr>
      </w:pPr>
      <w:r w:rsidRPr="00355A6D">
        <w:rPr>
          <w:rStyle w:val="HideTWBExt"/>
        </w:rPr>
        <w:t>&lt;/Amend&gt;</w:t>
      </w:r>
    </w:p>
    <w:p w:rsidR="00276A77" w:rsidRPr="00355A6D" w:rsidP="00276A77" w14:paraId="0B5BBDC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5512</w:t>
      </w:r>
      <w:r w:rsidRPr="00355A6D">
        <w:rPr>
          <w:rStyle w:val="HideTWBExt"/>
          <w:b w:val="0"/>
        </w:rPr>
        <w:t>&lt;/NumAm&gt;</w:t>
      </w:r>
    </w:p>
    <w:p w:rsidR="00276A77" w:rsidRPr="00355A6D" w:rsidP="00276A77" w14:paraId="598CD6C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Kathleen </w:t>
      </w:r>
      <w:r w:rsidRPr="00355A6D">
        <w:rPr>
          <w:color w:val="000000" w:themeColor="text1"/>
        </w:rPr>
        <w:t>Funchion</w:t>
      </w:r>
      <w:r w:rsidRPr="00355A6D">
        <w:rPr>
          <w:rStyle w:val="HideTWBExt"/>
          <w:b w:val="0"/>
        </w:rPr>
        <w:t>&lt;/Members&gt;</w:t>
      </w:r>
    </w:p>
    <w:p w:rsidR="00276A77" w:rsidRPr="00355A6D" w:rsidP="00276A77" w14:paraId="0B17AB4B" w14:textId="77777777">
      <w:pPr>
        <w:rPr>
          <w:color w:val="000000" w:themeColor="text1"/>
        </w:rPr>
      </w:pPr>
      <w:r w:rsidRPr="00355A6D">
        <w:rPr>
          <w:rStyle w:val="HideTWBExt"/>
        </w:rPr>
        <w:t>&lt;/RepeatBlock-By&gt;</w:t>
      </w:r>
    </w:p>
    <w:p w:rsidR="00276A77" w:rsidRPr="00355A6D" w:rsidP="00276A77" w14:paraId="2613156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529740D"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F7E1A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255E9D1" w14:textId="77777777">
            <w:pPr>
              <w:keepNext/>
              <w:rPr>
                <w:color w:val="000000" w:themeColor="text1"/>
              </w:rPr>
            </w:pPr>
          </w:p>
        </w:tc>
      </w:tr>
      <w:tr w14:paraId="01BBED0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49783C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3A73C2A" w14:textId="77777777">
            <w:pPr>
              <w:pStyle w:val="ColumnHeading"/>
              <w:keepNext/>
              <w:rPr>
                <w:color w:val="000000" w:themeColor="text1"/>
              </w:rPr>
            </w:pPr>
            <w:r w:rsidRPr="00355A6D">
              <w:rPr>
                <w:color w:val="000000" w:themeColor="text1"/>
              </w:rPr>
              <w:t>Poprawka</w:t>
            </w:r>
          </w:p>
        </w:tc>
      </w:tr>
      <w:tr w14:paraId="64B6A52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181E4BD" w14:textId="77777777">
            <w:pPr>
              <w:pStyle w:val="Normal6"/>
              <w:rPr>
                <w:color w:val="000000" w:themeColor="text1"/>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0F30F86A" w14:textId="77777777">
            <w:pPr>
              <w:pStyle w:val="Normal6"/>
              <w:rPr>
                <w:color w:val="000000" w:themeColor="text1"/>
                <w:szCs w:val="24"/>
              </w:rPr>
            </w:pPr>
            <w:r w:rsidRPr="00355A6D">
              <w:rPr>
                <w:color w:val="000000" w:themeColor="text1"/>
              </w:rPr>
              <w:t>b)</w:t>
            </w:r>
            <w:r w:rsidRPr="00355A6D">
              <w:rPr>
                <w:color w:val="000000" w:themeColor="text1"/>
              </w:rPr>
              <w:tab/>
              <w:t xml:space="preserve">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 </w:t>
            </w:r>
            <w:r w:rsidRPr="00355A6D">
              <w:rPr>
                <w:b/>
                <w:i/>
                <w:color w:val="000000" w:themeColor="text1"/>
              </w:rPr>
              <w:t xml:space="preserve">i Konwencję Narodów Zjednoczonych o prawach osób </w:t>
            </w:r>
            <w:r w:rsidRPr="00355A6D">
              <w:rPr>
                <w:b/>
                <w:i/>
                <w:color w:val="000000" w:themeColor="text1"/>
              </w:rPr>
              <w:t>niepełnosprawnych</w:t>
            </w:r>
            <w:r w:rsidRPr="00355A6D">
              <w:rPr>
                <w:color w:val="000000" w:themeColor="text1"/>
              </w:rPr>
              <w:t>;</w:t>
            </w:r>
          </w:p>
        </w:tc>
      </w:tr>
    </w:tbl>
    <w:p w:rsidR="00276A77" w:rsidRPr="00294C12" w:rsidP="00276A77" w14:paraId="4DEA3D7B"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2E4564A3" w14:textId="77777777">
      <w:pPr>
        <w:rPr>
          <w:color w:val="000000" w:themeColor="text1"/>
          <w:lang w:val="sv-SE"/>
        </w:rPr>
      </w:pPr>
      <w:r w:rsidRPr="00294C12">
        <w:rPr>
          <w:rStyle w:val="HideTWBExt"/>
          <w:lang w:val="sv-SE"/>
        </w:rPr>
        <w:t>&lt;/Amend&gt;</w:t>
      </w:r>
    </w:p>
    <w:p w:rsidR="00276A77" w:rsidRPr="00294C12" w:rsidP="00276A77" w14:paraId="4BF6AF1E"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5513</w:t>
      </w:r>
      <w:r w:rsidRPr="00294C12">
        <w:rPr>
          <w:rStyle w:val="HideTWBExt"/>
          <w:b w:val="0"/>
          <w:lang w:val="sv-SE"/>
        </w:rPr>
        <w:t>&lt;/NumAm&gt;</w:t>
      </w:r>
    </w:p>
    <w:p w:rsidR="00276A77" w:rsidRPr="00294C12" w:rsidP="00276A77" w14:paraId="51A8DDE0"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Gabriella </w:t>
      </w:r>
      <w:r w:rsidRPr="00294C12">
        <w:rPr>
          <w:color w:val="000000" w:themeColor="text1"/>
          <w:lang w:val="sv-SE"/>
        </w:rPr>
        <w:t>Gerzsenyi</w:t>
      </w:r>
      <w:r w:rsidRPr="00294C12">
        <w:rPr>
          <w:rStyle w:val="HideTWBExt"/>
          <w:b w:val="0"/>
          <w:lang w:val="sv-SE"/>
        </w:rPr>
        <w:t>&lt;/Members&gt;</w:t>
      </w:r>
    </w:p>
    <w:p w:rsidR="00276A77" w:rsidRPr="00294C12" w:rsidP="00276A77" w14:paraId="5654BB42" w14:textId="77777777">
      <w:pPr>
        <w:rPr>
          <w:color w:val="000000" w:themeColor="text1"/>
          <w:lang w:val="sv-SE"/>
        </w:rPr>
      </w:pPr>
      <w:r w:rsidRPr="00294C12">
        <w:rPr>
          <w:rStyle w:val="HideTWBExt"/>
          <w:lang w:val="sv-SE"/>
        </w:rPr>
        <w:t>&lt;/RepeatBlock-By&gt;</w:t>
      </w:r>
    </w:p>
    <w:p w:rsidR="00276A77" w:rsidRPr="00355A6D" w:rsidP="00276A77" w14:paraId="0BA0A78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D4688C8"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6CA54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5FA2BBD" w14:textId="77777777">
            <w:pPr>
              <w:keepNext/>
              <w:rPr>
                <w:color w:val="000000" w:themeColor="text1"/>
              </w:rPr>
            </w:pPr>
          </w:p>
        </w:tc>
      </w:tr>
      <w:tr w14:paraId="0CC16DB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0DC12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2B6E024" w14:textId="77777777">
            <w:pPr>
              <w:pStyle w:val="ColumnHeading"/>
              <w:keepNext/>
              <w:rPr>
                <w:color w:val="000000" w:themeColor="text1"/>
              </w:rPr>
            </w:pPr>
            <w:r w:rsidRPr="00355A6D">
              <w:rPr>
                <w:color w:val="000000" w:themeColor="text1"/>
              </w:rPr>
              <w:t>Poprawka</w:t>
            </w:r>
          </w:p>
        </w:tc>
      </w:tr>
      <w:tr w14:paraId="62F418F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99E402" w14:textId="77777777">
            <w:pPr>
              <w:pStyle w:val="Normal6"/>
              <w:rPr>
                <w:color w:val="000000" w:themeColor="text1"/>
              </w:rPr>
            </w:pPr>
            <w:r w:rsidRPr="00355A6D">
              <w:rPr>
                <w:color w:val="000000" w:themeColor="text1"/>
              </w:rPr>
              <w:t>b)</w:t>
            </w:r>
            <w:r w:rsidRPr="00355A6D">
              <w:rPr>
                <w:color w:val="000000" w:themeColor="text1"/>
              </w:rPr>
              <w:tab/>
              <w:t>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71CD1038" w14:textId="77777777">
            <w:pPr>
              <w:pStyle w:val="Normal6"/>
              <w:rPr>
                <w:color w:val="000000" w:themeColor="text1"/>
                <w:szCs w:val="24"/>
              </w:rPr>
            </w:pPr>
            <w:r w:rsidRPr="00355A6D">
              <w:rPr>
                <w:color w:val="000000" w:themeColor="text1"/>
              </w:rPr>
              <w:t>b)</w:t>
            </w:r>
            <w:r w:rsidRPr="00355A6D">
              <w:rPr>
                <w:color w:val="000000" w:themeColor="text1"/>
              </w:rPr>
              <w:tab/>
              <w:t xml:space="preserve">metodykę, kryteria i procedury wyboru operacji, w tym wszelkie ich zmiany. Zastosowane kryteria i procedury muszą być niedyskryminujące, włączające i przejrzyste, muszą zapewniać dostępność dla osób z niepełnosprawnościami i równość płci oraz muszą uwzględniać Kartę praw podstawowych Unii Europejskiej </w:t>
            </w:r>
            <w:r w:rsidRPr="00355A6D">
              <w:rPr>
                <w:b/>
                <w:i/>
                <w:color w:val="000000" w:themeColor="text1"/>
              </w:rPr>
              <w:t>i Konwencję Narodów Zjednoczonych o prawach osób niepełnosprawnych</w:t>
            </w:r>
            <w:r w:rsidRPr="00355A6D">
              <w:rPr>
                <w:color w:val="000000" w:themeColor="text1"/>
              </w:rPr>
              <w:t>;</w:t>
            </w:r>
          </w:p>
        </w:tc>
      </w:tr>
    </w:tbl>
    <w:p w:rsidR="00276A77" w:rsidRPr="00355A6D" w:rsidP="00276A77" w14:paraId="496EE03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D9BD2E7" w14:textId="77777777">
      <w:pPr>
        <w:rPr>
          <w:color w:val="000000" w:themeColor="text1"/>
        </w:rPr>
      </w:pPr>
      <w:r w:rsidRPr="00355A6D">
        <w:rPr>
          <w:rStyle w:val="HideTWBExt"/>
        </w:rPr>
        <w:t>&lt;/Amend&gt;</w:t>
      </w:r>
    </w:p>
    <w:p w:rsidR="00276A77" w:rsidRPr="00355A6D" w:rsidP="00276A77" w14:paraId="1C0C74D9"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5514</w:t>
      </w:r>
      <w:r w:rsidRPr="00355A6D">
        <w:rPr>
          <w:rStyle w:val="HideTWBExt"/>
          <w:b w:val="0"/>
        </w:rPr>
        <w:t>&lt;/NumAm&gt;</w:t>
      </w:r>
    </w:p>
    <w:p w:rsidR="00276A77" w:rsidRPr="00355A6D" w:rsidP="00276A77" w14:paraId="24EB6DD8"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76E1B61B" w14:textId="77777777">
      <w:pPr>
        <w:rPr>
          <w:color w:val="000000" w:themeColor="text1"/>
        </w:rPr>
      </w:pPr>
      <w:r w:rsidRPr="00355A6D">
        <w:rPr>
          <w:rStyle w:val="HideTWBExt"/>
        </w:rPr>
        <w:t>&lt;/RepeatBlock-By&gt;</w:t>
      </w:r>
    </w:p>
    <w:p w:rsidR="00276A77" w:rsidRPr="00355A6D" w:rsidP="00276A77" w14:paraId="4C14245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BC210AA" w14:textId="77777777">
      <w:pPr>
        <w:pStyle w:val="NormalBold"/>
        <w:rPr>
          <w:color w:val="000000" w:themeColor="text1"/>
        </w:rPr>
      </w:pPr>
      <w:r w:rsidRPr="00355A6D">
        <w:rPr>
          <w:rStyle w:val="HideTWBExt"/>
          <w:b w:val="0"/>
        </w:rPr>
        <w:t>&lt;Article&gt;</w:t>
      </w:r>
      <w:r w:rsidRPr="00355A6D">
        <w:rPr>
          <w:color w:val="000000" w:themeColor="text1"/>
        </w:rPr>
        <w:t>Artykuł 56 – ustęp 2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7C002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F063069" w14:textId="77777777">
            <w:pPr>
              <w:keepNext/>
              <w:rPr>
                <w:color w:val="000000" w:themeColor="text1"/>
              </w:rPr>
            </w:pPr>
          </w:p>
        </w:tc>
      </w:tr>
      <w:tr w14:paraId="71B9C9C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F1E304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4300842" w14:textId="77777777">
            <w:pPr>
              <w:pStyle w:val="ColumnHeading"/>
              <w:keepNext/>
              <w:rPr>
                <w:color w:val="000000" w:themeColor="text1"/>
              </w:rPr>
            </w:pPr>
            <w:r w:rsidRPr="00355A6D">
              <w:rPr>
                <w:color w:val="000000" w:themeColor="text1"/>
              </w:rPr>
              <w:t>Poprawka</w:t>
            </w:r>
          </w:p>
        </w:tc>
      </w:tr>
      <w:tr w14:paraId="2CFB6BD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7ED698" w14:textId="77777777">
            <w:pPr>
              <w:pStyle w:val="Normal6"/>
              <w:rPr>
                <w:color w:val="000000" w:themeColor="text1"/>
              </w:rPr>
            </w:pPr>
            <w:r w:rsidRPr="00355A6D">
              <w:rPr>
                <w:color w:val="000000" w:themeColor="text1"/>
              </w:rPr>
              <w:t>b)</w:t>
            </w:r>
            <w:r w:rsidRPr="00355A6D">
              <w:rPr>
                <w:color w:val="000000" w:themeColor="text1"/>
              </w:rPr>
              <w:tab/>
              <w:t>metodykę</w:t>
            </w:r>
            <w:r w:rsidRPr="00355A6D">
              <w:rPr>
                <w:b/>
                <w:i/>
                <w:color w:val="000000" w:themeColor="text1"/>
              </w:rPr>
              <w:t>,</w:t>
            </w:r>
            <w:r w:rsidRPr="00355A6D">
              <w:rPr>
                <w:color w:val="000000" w:themeColor="text1"/>
              </w:rPr>
              <w:t xml:space="preserve"> kryteria</w:t>
            </w:r>
            <w:r w:rsidRPr="00355A6D">
              <w:rPr>
                <w:b/>
                <w:i/>
                <w:color w:val="000000" w:themeColor="text1"/>
              </w:rPr>
              <w:t xml:space="preserve"> i procedury</w:t>
            </w:r>
            <w:r w:rsidRPr="00355A6D">
              <w:rPr>
                <w:color w:val="000000" w:themeColor="text1"/>
              </w:rPr>
              <w:t xml:space="preserve"> wyboru operacji, w tym wszelkie ich zmiany. Zastosowane kryteria </w:t>
            </w:r>
            <w:r w:rsidRPr="00355A6D">
              <w:rPr>
                <w:b/>
                <w:i/>
                <w:color w:val="000000" w:themeColor="text1"/>
              </w:rPr>
              <w:t>i procedury</w:t>
            </w:r>
            <w:r w:rsidRPr="00355A6D">
              <w:rPr>
                <w:color w:val="000000" w:themeColor="text1"/>
              </w:rPr>
              <w:t xml:space="preserve"> muszą być niedyskryminujące, włączające i przejrzyste, muszą zapewniać dostępność dla osób z niepełnosprawnościami i równość płci oraz muszą uwzględniać Kartę praw podstawowych Unii Europejskiej;</w:t>
            </w:r>
          </w:p>
        </w:tc>
        <w:tc>
          <w:tcPr>
            <w:tcW w:w="4876" w:type="dxa"/>
          </w:tcPr>
          <w:p w:rsidR="00276A77" w:rsidRPr="00355A6D" w:rsidP="00D373E1" w14:paraId="3FFB7670" w14:textId="77777777">
            <w:pPr>
              <w:pStyle w:val="Normal6"/>
              <w:rPr>
                <w:color w:val="000000" w:themeColor="text1"/>
                <w:szCs w:val="24"/>
              </w:rPr>
            </w:pPr>
            <w:r w:rsidRPr="00355A6D">
              <w:rPr>
                <w:color w:val="000000" w:themeColor="text1"/>
              </w:rPr>
              <w:t>b)</w:t>
            </w:r>
            <w:r w:rsidRPr="00355A6D">
              <w:rPr>
                <w:color w:val="000000" w:themeColor="text1"/>
              </w:rPr>
              <w:tab/>
              <w:t xml:space="preserve">metodykę </w:t>
            </w:r>
            <w:r w:rsidRPr="00355A6D">
              <w:rPr>
                <w:b/>
                <w:i/>
                <w:color w:val="000000" w:themeColor="text1"/>
              </w:rPr>
              <w:t>i</w:t>
            </w:r>
            <w:r w:rsidRPr="00355A6D">
              <w:rPr>
                <w:color w:val="000000" w:themeColor="text1"/>
              </w:rPr>
              <w:t xml:space="preserve"> kryteria wyboru operacji, w tym wszelkie ich zmiany. Zastosowane kryteria muszą być niedyskryminujące, włączające i przejrzyste, muszą zapewniać dostępność dla osób z niepełnosprawnościami i równość płci oraz muszą uwzględniać Kartę praw podstawowych Unii Europejskiej;</w:t>
            </w:r>
          </w:p>
        </w:tc>
      </w:tr>
    </w:tbl>
    <w:p w:rsidR="00276A77" w:rsidRPr="00355A6D" w:rsidP="00276A77" w14:paraId="4465306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8FEF80B" w14:textId="77777777">
      <w:pPr>
        <w:rPr>
          <w:color w:val="000000" w:themeColor="text1"/>
        </w:rPr>
      </w:pPr>
      <w:r w:rsidRPr="00355A6D">
        <w:rPr>
          <w:rStyle w:val="HideTWBExt"/>
        </w:rPr>
        <w:t>&lt;/Amend&gt;</w:t>
      </w:r>
    </w:p>
    <w:p w:rsidR="00276A77" w:rsidRPr="00355A6D" w:rsidP="00276A77" w14:paraId="3CDC4A7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5515</w:t>
      </w:r>
      <w:r w:rsidRPr="00355A6D">
        <w:rPr>
          <w:rStyle w:val="HideTWBExt"/>
          <w:b w:val="0"/>
        </w:rPr>
        <w:t>&lt;/NumAm&gt;</w:t>
      </w:r>
    </w:p>
    <w:p w:rsidR="00276A77" w:rsidRPr="00355A6D" w:rsidP="00276A77" w14:paraId="6A229644"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4BEBAE61" w14:textId="77777777">
      <w:pPr>
        <w:rPr>
          <w:color w:val="000000" w:themeColor="text1"/>
        </w:rPr>
      </w:pPr>
      <w:r w:rsidRPr="00355A6D">
        <w:rPr>
          <w:rStyle w:val="HideTWBExt"/>
        </w:rPr>
        <w:t>&lt;/RepeatBlock-By&gt;</w:t>
      </w:r>
    </w:p>
    <w:p w:rsidR="00276A77" w:rsidRPr="00355A6D" w:rsidP="00276A77" w14:paraId="2B8DACD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52D43CB" w14:textId="77777777">
      <w:pPr>
        <w:pStyle w:val="NormalBold"/>
        <w:rPr>
          <w:color w:val="000000" w:themeColor="text1"/>
        </w:rPr>
      </w:pPr>
      <w:r w:rsidRPr="00355A6D">
        <w:rPr>
          <w:rStyle w:val="HideTWBExt"/>
          <w:b w:val="0"/>
        </w:rPr>
        <w:t>&lt;Article&gt;</w:t>
      </w:r>
      <w:r w:rsidRPr="00355A6D">
        <w:rPr>
          <w:color w:val="000000" w:themeColor="text1"/>
        </w:rPr>
        <w:t>Artykuł 56 – ustęp 2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B78E9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48EB4B6" w14:textId="77777777">
            <w:pPr>
              <w:keepNext/>
              <w:rPr>
                <w:color w:val="000000" w:themeColor="text1"/>
              </w:rPr>
            </w:pPr>
          </w:p>
        </w:tc>
      </w:tr>
      <w:tr w14:paraId="611DB42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9E64D5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330C5B6" w14:textId="77777777">
            <w:pPr>
              <w:pStyle w:val="ColumnHeading"/>
              <w:keepNext/>
              <w:rPr>
                <w:color w:val="000000" w:themeColor="text1"/>
              </w:rPr>
            </w:pPr>
            <w:r w:rsidRPr="00355A6D">
              <w:rPr>
                <w:color w:val="000000" w:themeColor="text1"/>
              </w:rPr>
              <w:t>Poprawka</w:t>
            </w:r>
          </w:p>
        </w:tc>
      </w:tr>
      <w:tr w14:paraId="51C1911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96131D" w14:textId="77777777">
            <w:pPr>
              <w:pStyle w:val="Normal6"/>
              <w:rPr>
                <w:color w:val="000000" w:themeColor="text1"/>
              </w:rPr>
            </w:pPr>
            <w:r w:rsidRPr="00355A6D">
              <w:rPr>
                <w:b/>
                <w:i/>
                <w:color w:val="000000" w:themeColor="text1"/>
              </w:rPr>
              <w:t>d)</w:t>
            </w:r>
            <w:r w:rsidRPr="00355A6D">
              <w:rPr>
                <w:b/>
                <w:i/>
                <w:color w:val="000000" w:themeColor="text1"/>
              </w:rPr>
              <w:tab/>
              <w:t>strategię komunikacji;</w:t>
            </w:r>
          </w:p>
        </w:tc>
        <w:tc>
          <w:tcPr>
            <w:tcW w:w="4876" w:type="dxa"/>
          </w:tcPr>
          <w:p w:rsidR="00276A77" w:rsidRPr="00355A6D" w:rsidP="00D373E1" w14:paraId="57682789" w14:textId="77777777">
            <w:pPr>
              <w:pStyle w:val="Normal6"/>
              <w:rPr>
                <w:color w:val="000000" w:themeColor="text1"/>
                <w:szCs w:val="24"/>
              </w:rPr>
            </w:pPr>
            <w:r w:rsidRPr="00355A6D">
              <w:rPr>
                <w:b/>
                <w:i/>
                <w:color w:val="000000" w:themeColor="text1"/>
              </w:rPr>
              <w:t>skreśla się</w:t>
            </w:r>
          </w:p>
        </w:tc>
      </w:tr>
    </w:tbl>
    <w:p w:rsidR="00276A77" w:rsidRPr="00355A6D" w:rsidP="00276A77" w14:paraId="09E8869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87FF0CC" w14:textId="77777777">
      <w:pPr>
        <w:rPr>
          <w:color w:val="000000" w:themeColor="text1"/>
        </w:rPr>
      </w:pPr>
      <w:r w:rsidRPr="00355A6D">
        <w:rPr>
          <w:rStyle w:val="HideTWBExt"/>
        </w:rPr>
        <w:t>&lt;/Amend&gt;</w:t>
      </w:r>
    </w:p>
    <w:p w:rsidR="00276A77" w:rsidRPr="00355A6D" w:rsidP="00276A77" w14:paraId="4D9CCFB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5516</w:t>
      </w:r>
      <w:r w:rsidRPr="00355A6D">
        <w:rPr>
          <w:rStyle w:val="HideTWBExt"/>
          <w:b w:val="0"/>
        </w:rPr>
        <w:t>&lt;/NumAm&gt;</w:t>
      </w:r>
    </w:p>
    <w:p w:rsidR="00276A77" w:rsidRPr="00355A6D" w:rsidP="00276A77" w14:paraId="13DA0729"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2E517BA6" w14:textId="77777777">
      <w:pPr>
        <w:rPr>
          <w:color w:val="000000" w:themeColor="text1"/>
        </w:rPr>
      </w:pPr>
      <w:r w:rsidRPr="00355A6D">
        <w:rPr>
          <w:rStyle w:val="HideTWBExt"/>
        </w:rPr>
        <w:t>&lt;/RepeatBlock-By&gt;</w:t>
      </w:r>
    </w:p>
    <w:p w:rsidR="00276A77" w:rsidRPr="00355A6D" w:rsidP="00276A77" w14:paraId="07015B4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A17BA0A" w14:textId="77777777">
      <w:pPr>
        <w:pStyle w:val="NormalBold"/>
        <w:rPr>
          <w:color w:val="000000" w:themeColor="text1"/>
        </w:rPr>
      </w:pPr>
      <w:r w:rsidRPr="00355A6D">
        <w:rPr>
          <w:rStyle w:val="HideTWBExt"/>
          <w:b w:val="0"/>
        </w:rPr>
        <w:t>&lt;Article&gt;</w:t>
      </w:r>
      <w:r w:rsidRPr="00355A6D">
        <w:rPr>
          <w:color w:val="000000" w:themeColor="text1"/>
        </w:rPr>
        <w:t>Artykuł 56 – ustęp 2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B23BD0"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48E627" w14:textId="77777777">
            <w:pPr>
              <w:keepNext/>
              <w:rPr>
                <w:color w:val="000000" w:themeColor="text1"/>
              </w:rPr>
            </w:pPr>
          </w:p>
        </w:tc>
      </w:tr>
      <w:tr w14:paraId="2A9E804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EAD65A4"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D211E91" w14:textId="77777777">
            <w:pPr>
              <w:pStyle w:val="ColumnHeading"/>
              <w:keepNext/>
              <w:rPr>
                <w:color w:val="000000" w:themeColor="text1"/>
              </w:rPr>
            </w:pPr>
            <w:r w:rsidRPr="00355A6D">
              <w:rPr>
                <w:color w:val="000000" w:themeColor="text1"/>
              </w:rPr>
              <w:t>Poprawka</w:t>
            </w:r>
          </w:p>
        </w:tc>
      </w:tr>
      <w:tr w14:paraId="23BCDFC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AC41AB" w14:textId="77777777">
            <w:pPr>
              <w:pStyle w:val="Normal6"/>
              <w:rPr>
                <w:color w:val="000000" w:themeColor="text1"/>
              </w:rPr>
            </w:pPr>
            <w:r w:rsidRPr="00355A6D">
              <w:rPr>
                <w:b/>
                <w:i/>
                <w:color w:val="000000" w:themeColor="text1"/>
              </w:rPr>
              <w:t>d)</w:t>
            </w:r>
            <w:r w:rsidRPr="00355A6D">
              <w:rPr>
                <w:b/>
                <w:i/>
                <w:color w:val="000000" w:themeColor="text1"/>
              </w:rPr>
              <w:tab/>
              <w:t>strategię komunikacji;</w:t>
            </w:r>
          </w:p>
        </w:tc>
        <w:tc>
          <w:tcPr>
            <w:tcW w:w="4876" w:type="dxa"/>
          </w:tcPr>
          <w:p w:rsidR="00276A77" w:rsidRPr="00355A6D" w:rsidP="00D373E1" w14:paraId="74600C18" w14:textId="77777777">
            <w:pPr>
              <w:pStyle w:val="Normal6"/>
              <w:rPr>
                <w:color w:val="000000" w:themeColor="text1"/>
                <w:szCs w:val="24"/>
              </w:rPr>
            </w:pPr>
            <w:r w:rsidRPr="00355A6D">
              <w:rPr>
                <w:b/>
                <w:i/>
                <w:color w:val="000000" w:themeColor="text1"/>
              </w:rPr>
              <w:t>skreśla się</w:t>
            </w:r>
          </w:p>
        </w:tc>
      </w:tr>
    </w:tbl>
    <w:p w:rsidR="00276A77" w:rsidRPr="00355A6D" w:rsidP="00276A77" w14:paraId="1FE237F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48950E0" w14:textId="77777777">
      <w:pPr>
        <w:rPr>
          <w:color w:val="000000" w:themeColor="text1"/>
        </w:rPr>
      </w:pPr>
      <w:r w:rsidRPr="00355A6D">
        <w:rPr>
          <w:rStyle w:val="HideTWBExt"/>
        </w:rPr>
        <w:t>&lt;/Amend&gt;</w:t>
      </w:r>
    </w:p>
    <w:p w:rsidR="00276A77" w:rsidRPr="00355A6D" w:rsidP="00276A77" w14:paraId="198DEF96"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5517</w:t>
      </w:r>
      <w:r w:rsidRPr="00355A6D">
        <w:rPr>
          <w:rStyle w:val="HideTWBExt"/>
          <w:b w:val="0"/>
        </w:rPr>
        <w:t>&lt;/NumAm&gt;</w:t>
      </w:r>
    </w:p>
    <w:p w:rsidR="00276A77" w:rsidRPr="00355A6D" w:rsidP="00276A77" w14:paraId="752D1D70"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5ECF4A9F" w14:textId="77777777">
      <w:pPr>
        <w:rPr>
          <w:color w:val="000000" w:themeColor="text1"/>
        </w:rPr>
      </w:pPr>
      <w:r w:rsidRPr="00355A6D">
        <w:rPr>
          <w:rStyle w:val="HideTWBExt"/>
        </w:rPr>
        <w:t>&lt;/RepeatBlock-By&gt;</w:t>
      </w:r>
    </w:p>
    <w:p w:rsidR="00276A77" w:rsidRPr="00355A6D" w:rsidP="00276A77" w14:paraId="516E963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A84CD3D" w14:textId="77777777">
      <w:pPr>
        <w:pStyle w:val="NormalBold"/>
        <w:rPr>
          <w:color w:val="000000" w:themeColor="text1"/>
        </w:rPr>
      </w:pPr>
      <w:r w:rsidRPr="00355A6D">
        <w:rPr>
          <w:rStyle w:val="HideTWBExt"/>
          <w:b w:val="0"/>
        </w:rPr>
        <w:t>&lt;Article&gt;</w:t>
      </w:r>
      <w:r w:rsidRPr="00355A6D">
        <w:rPr>
          <w:color w:val="000000" w:themeColor="text1"/>
        </w:rPr>
        <w:t>Artykuł 56 – ustęp 2 – litera d</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AFEB7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3C2652A" w14:textId="77777777">
            <w:pPr>
              <w:keepNext/>
              <w:rPr>
                <w:color w:val="000000" w:themeColor="text1"/>
              </w:rPr>
            </w:pPr>
          </w:p>
        </w:tc>
      </w:tr>
      <w:tr w14:paraId="16703BE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EE889E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9FEFE58" w14:textId="77777777">
            <w:pPr>
              <w:pStyle w:val="ColumnHeading"/>
              <w:keepNext/>
              <w:rPr>
                <w:color w:val="000000" w:themeColor="text1"/>
              </w:rPr>
            </w:pPr>
            <w:r w:rsidRPr="00355A6D">
              <w:rPr>
                <w:color w:val="000000" w:themeColor="text1"/>
              </w:rPr>
              <w:t>Poprawka</w:t>
            </w:r>
          </w:p>
        </w:tc>
      </w:tr>
      <w:tr w14:paraId="130A2C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AB5EC45" w14:textId="77777777">
            <w:pPr>
              <w:pStyle w:val="Normal6"/>
              <w:rPr>
                <w:color w:val="000000" w:themeColor="text1"/>
              </w:rPr>
            </w:pPr>
            <w:r w:rsidRPr="00355A6D">
              <w:rPr>
                <w:b/>
                <w:i/>
                <w:color w:val="000000" w:themeColor="text1"/>
              </w:rPr>
              <w:t>d)</w:t>
            </w:r>
            <w:r w:rsidRPr="00355A6D">
              <w:rPr>
                <w:b/>
                <w:i/>
                <w:color w:val="000000" w:themeColor="text1"/>
              </w:rPr>
              <w:tab/>
              <w:t>strategię komunikacji;</w:t>
            </w:r>
          </w:p>
        </w:tc>
        <w:tc>
          <w:tcPr>
            <w:tcW w:w="4876" w:type="dxa"/>
          </w:tcPr>
          <w:p w:rsidR="00276A77" w:rsidRPr="00355A6D" w:rsidP="00D373E1" w14:paraId="6036027C" w14:textId="77777777">
            <w:pPr>
              <w:pStyle w:val="Normal6"/>
              <w:rPr>
                <w:color w:val="000000" w:themeColor="text1"/>
                <w:szCs w:val="24"/>
              </w:rPr>
            </w:pPr>
            <w:r w:rsidRPr="00355A6D">
              <w:rPr>
                <w:b/>
                <w:i/>
                <w:color w:val="000000" w:themeColor="text1"/>
              </w:rPr>
              <w:t>skreśla się</w:t>
            </w:r>
          </w:p>
        </w:tc>
      </w:tr>
    </w:tbl>
    <w:p w:rsidR="00276A77" w:rsidRPr="00355A6D" w:rsidP="00276A77" w14:paraId="0861F78B"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1625688" w14:textId="77777777">
      <w:pPr>
        <w:rPr>
          <w:color w:val="000000" w:themeColor="text1"/>
        </w:rPr>
      </w:pPr>
      <w:r w:rsidRPr="00355A6D">
        <w:rPr>
          <w:rStyle w:val="HideTWBExt"/>
        </w:rPr>
        <w:t>&lt;/Amend&gt;</w:t>
      </w:r>
    </w:p>
    <w:p w:rsidR="00276A77" w:rsidRPr="00355A6D" w:rsidP="00276A77" w14:paraId="5E9F052C"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5518</w:t>
      </w:r>
      <w:r w:rsidRPr="00355A6D">
        <w:rPr>
          <w:rStyle w:val="HideTWBExt"/>
          <w:b w:val="0"/>
        </w:rPr>
        <w:t>&lt;/NumAm&gt;</w:t>
      </w:r>
    </w:p>
    <w:p w:rsidR="00276A77" w:rsidRPr="00355A6D" w:rsidP="00276A77" w14:paraId="15964C9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42041983" w14:textId="77777777">
      <w:pPr>
        <w:rPr>
          <w:color w:val="000000" w:themeColor="text1"/>
        </w:rPr>
      </w:pPr>
      <w:r w:rsidRPr="00355A6D">
        <w:rPr>
          <w:rStyle w:val="HideTWBExt"/>
        </w:rPr>
        <w:t>&lt;/RepeatBlock-By&gt;</w:t>
      </w:r>
    </w:p>
    <w:p w:rsidR="00276A77" w:rsidRPr="00355A6D" w:rsidP="00276A77" w14:paraId="3253915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AFB1C15" w14:textId="77777777">
      <w:pPr>
        <w:pStyle w:val="NormalBold"/>
        <w:rPr>
          <w:color w:val="000000" w:themeColor="text1"/>
        </w:rPr>
      </w:pPr>
      <w:r w:rsidRPr="00355A6D">
        <w:rPr>
          <w:rStyle w:val="HideTWBExt"/>
          <w:b w:val="0"/>
        </w:rPr>
        <w:t>&lt;Article&gt;</w:t>
      </w:r>
      <w:r w:rsidRPr="00355A6D">
        <w:rPr>
          <w:color w:val="000000" w:themeColor="text1"/>
        </w:rPr>
        <w:t>Artykuł 56 – ustęp 2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E2C02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E711FEE" w14:textId="77777777">
            <w:pPr>
              <w:keepNext/>
              <w:rPr>
                <w:color w:val="000000" w:themeColor="text1"/>
              </w:rPr>
            </w:pPr>
          </w:p>
        </w:tc>
      </w:tr>
      <w:tr w14:paraId="717764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F392E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05895CB" w14:textId="77777777">
            <w:pPr>
              <w:pStyle w:val="ColumnHeading"/>
              <w:keepNext/>
              <w:rPr>
                <w:color w:val="000000" w:themeColor="text1"/>
              </w:rPr>
            </w:pPr>
            <w:r w:rsidRPr="00355A6D">
              <w:rPr>
                <w:color w:val="000000" w:themeColor="text1"/>
              </w:rPr>
              <w:t>Poprawka</w:t>
            </w:r>
          </w:p>
        </w:tc>
      </w:tr>
      <w:tr w14:paraId="18D877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C5F7D67" w14:textId="77777777">
            <w:pPr>
              <w:pStyle w:val="Normal6"/>
              <w:rPr>
                <w:color w:val="000000" w:themeColor="text1"/>
              </w:rPr>
            </w:pPr>
            <w:r w:rsidRPr="00355A6D">
              <w:rPr>
                <w:b/>
                <w:i/>
                <w:color w:val="000000" w:themeColor="text1"/>
              </w:rPr>
              <w:t>e)</w:t>
            </w:r>
            <w:r w:rsidRPr="00355A6D">
              <w:rPr>
                <w:b/>
                <w:i/>
                <w:color w:val="000000" w:themeColor="text1"/>
              </w:rPr>
              <w:tab/>
              <w:t>strategie rozwoju terytorialnego.</w:t>
            </w:r>
          </w:p>
        </w:tc>
        <w:tc>
          <w:tcPr>
            <w:tcW w:w="4876" w:type="dxa"/>
          </w:tcPr>
          <w:p w:rsidR="00276A77" w:rsidRPr="00355A6D" w:rsidP="00D373E1" w14:paraId="465A7F75" w14:textId="77777777">
            <w:pPr>
              <w:pStyle w:val="Normal6"/>
              <w:rPr>
                <w:color w:val="000000" w:themeColor="text1"/>
                <w:szCs w:val="24"/>
              </w:rPr>
            </w:pPr>
            <w:r w:rsidRPr="00355A6D">
              <w:rPr>
                <w:b/>
                <w:i/>
                <w:color w:val="000000" w:themeColor="text1"/>
              </w:rPr>
              <w:t>skreśla się</w:t>
            </w:r>
          </w:p>
        </w:tc>
      </w:tr>
    </w:tbl>
    <w:p w:rsidR="00276A77" w:rsidRPr="00355A6D" w:rsidP="00276A77" w14:paraId="4366CAD3"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97FDD6A" w14:textId="77777777">
      <w:pPr>
        <w:rPr>
          <w:color w:val="000000" w:themeColor="text1"/>
        </w:rPr>
      </w:pPr>
      <w:r w:rsidRPr="00355A6D">
        <w:rPr>
          <w:rStyle w:val="HideTWBExt"/>
        </w:rPr>
        <w:t>&lt;/Amend&gt;</w:t>
      </w:r>
    </w:p>
    <w:p w:rsidR="00276A77" w:rsidRPr="00355A6D" w:rsidP="00276A77" w14:paraId="5931C397"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5519</w:t>
      </w:r>
      <w:r w:rsidRPr="00355A6D">
        <w:rPr>
          <w:rStyle w:val="HideTWBExt"/>
          <w:b w:val="0"/>
        </w:rPr>
        <w:t>&lt;/NumAm&gt;</w:t>
      </w:r>
    </w:p>
    <w:p w:rsidR="00276A77" w:rsidRPr="00355A6D" w:rsidP="00276A77" w14:paraId="6529542A" w14:textId="77777777">
      <w:pPr>
        <w:pStyle w:val="NormalBold"/>
        <w:rPr>
          <w:color w:val="000000" w:themeColor="text1"/>
        </w:rPr>
      </w:pPr>
      <w:r w:rsidRPr="00355A6D">
        <w:rPr>
          <w:rStyle w:val="HideTWBExt"/>
          <w:b w:val="0"/>
        </w:rPr>
        <w:t>&lt;RepeatBlock-By&gt;&lt;Members&gt;</w:t>
      </w:r>
      <w:r w:rsidRPr="00355A6D">
        <w:rPr>
          <w:color w:val="000000" w:themeColor="text1"/>
        </w:rPr>
        <w:t>Marta Wcisło</w:t>
      </w:r>
      <w:r w:rsidRPr="00355A6D">
        <w:rPr>
          <w:rStyle w:val="HideTWBExt"/>
          <w:b w:val="0"/>
        </w:rPr>
        <w:t>&lt;/Members&gt;</w:t>
      </w:r>
    </w:p>
    <w:p w:rsidR="00276A77" w:rsidRPr="00355A6D" w:rsidP="00276A77" w14:paraId="7D8EC711" w14:textId="77777777">
      <w:pPr>
        <w:rPr>
          <w:color w:val="000000" w:themeColor="text1"/>
        </w:rPr>
      </w:pPr>
      <w:r w:rsidRPr="00355A6D">
        <w:rPr>
          <w:rStyle w:val="HideTWBExt"/>
        </w:rPr>
        <w:t>&lt;/RepeatBlock-By&gt;</w:t>
      </w:r>
    </w:p>
    <w:p w:rsidR="00276A77" w:rsidRPr="00355A6D" w:rsidP="00276A77" w14:paraId="6977C20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25B3AEB" w14:textId="77777777">
      <w:pPr>
        <w:pStyle w:val="NormalBold"/>
        <w:rPr>
          <w:color w:val="000000" w:themeColor="text1"/>
        </w:rPr>
      </w:pPr>
      <w:r w:rsidRPr="00355A6D">
        <w:rPr>
          <w:rStyle w:val="HideTWBExt"/>
          <w:b w:val="0"/>
        </w:rPr>
        <w:t>&lt;Article&gt;</w:t>
      </w:r>
      <w:r w:rsidRPr="00355A6D">
        <w:rPr>
          <w:color w:val="000000" w:themeColor="text1"/>
        </w:rPr>
        <w:t>Artykuł 56 – ustęp 2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52C27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0F021EF" w14:textId="77777777">
            <w:pPr>
              <w:keepNext/>
              <w:rPr>
                <w:color w:val="000000" w:themeColor="text1"/>
              </w:rPr>
            </w:pPr>
          </w:p>
        </w:tc>
      </w:tr>
      <w:tr w14:paraId="01E3E46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FC083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BD3A813" w14:textId="77777777">
            <w:pPr>
              <w:pStyle w:val="ColumnHeading"/>
              <w:keepNext/>
              <w:rPr>
                <w:color w:val="000000" w:themeColor="text1"/>
              </w:rPr>
            </w:pPr>
            <w:r w:rsidRPr="00355A6D">
              <w:rPr>
                <w:color w:val="000000" w:themeColor="text1"/>
              </w:rPr>
              <w:t>Poprawka</w:t>
            </w:r>
          </w:p>
        </w:tc>
      </w:tr>
      <w:tr w14:paraId="342302F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BE14DE" w14:textId="77777777">
            <w:pPr>
              <w:pStyle w:val="Normal6"/>
              <w:rPr>
                <w:color w:val="000000" w:themeColor="text1"/>
              </w:rPr>
            </w:pPr>
            <w:r w:rsidRPr="00355A6D">
              <w:rPr>
                <w:b/>
                <w:i/>
                <w:color w:val="000000" w:themeColor="text1"/>
              </w:rPr>
              <w:t>e)</w:t>
            </w:r>
            <w:r w:rsidRPr="00355A6D">
              <w:rPr>
                <w:b/>
                <w:i/>
                <w:color w:val="000000" w:themeColor="text1"/>
              </w:rPr>
              <w:tab/>
              <w:t>strategie rozwoju terytorialnego.</w:t>
            </w:r>
          </w:p>
        </w:tc>
        <w:tc>
          <w:tcPr>
            <w:tcW w:w="4876" w:type="dxa"/>
          </w:tcPr>
          <w:p w:rsidR="00276A77" w:rsidRPr="00355A6D" w:rsidP="00D373E1" w14:paraId="7D334D22" w14:textId="77777777">
            <w:pPr>
              <w:pStyle w:val="Normal6"/>
              <w:rPr>
                <w:color w:val="000000" w:themeColor="text1"/>
                <w:szCs w:val="24"/>
              </w:rPr>
            </w:pPr>
            <w:r w:rsidRPr="00355A6D">
              <w:rPr>
                <w:b/>
                <w:i/>
                <w:color w:val="000000" w:themeColor="text1"/>
              </w:rPr>
              <w:t>skreśla się</w:t>
            </w:r>
          </w:p>
        </w:tc>
      </w:tr>
    </w:tbl>
    <w:p w:rsidR="00276A77" w:rsidRPr="00355A6D" w:rsidP="00276A77" w14:paraId="3E34BF7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8A282B1" w14:textId="77777777">
      <w:pPr>
        <w:rPr>
          <w:color w:val="000000" w:themeColor="text1"/>
        </w:rPr>
      </w:pPr>
      <w:r w:rsidRPr="00355A6D">
        <w:rPr>
          <w:rStyle w:val="HideTWBExt"/>
        </w:rPr>
        <w:t>&lt;/Amend&gt;</w:t>
      </w:r>
    </w:p>
    <w:p w:rsidR="00276A77" w:rsidRPr="00355A6D" w:rsidP="00276A77" w14:paraId="28F7A11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5520</w:t>
      </w:r>
      <w:r w:rsidRPr="00355A6D">
        <w:rPr>
          <w:rStyle w:val="HideTWBExt"/>
          <w:b w:val="0"/>
        </w:rPr>
        <w:t>&lt;/NumAm&gt;</w:t>
      </w:r>
    </w:p>
    <w:p w:rsidR="00276A77" w:rsidRPr="00355A6D" w:rsidP="00276A77" w14:paraId="3EEB3B95" w14:textId="77777777">
      <w:pPr>
        <w:pStyle w:val="NormalBold"/>
        <w:rPr>
          <w:color w:val="000000" w:themeColor="text1"/>
        </w:rPr>
      </w:pPr>
      <w:r w:rsidRPr="00355A6D">
        <w:rPr>
          <w:rStyle w:val="HideTWBExt"/>
          <w:b w:val="0"/>
        </w:rPr>
        <w:t>&lt;RepeatBlock-By&gt;&lt;Members&gt;</w:t>
      </w:r>
      <w:r w:rsidRPr="00355A6D">
        <w:rPr>
          <w:color w:val="000000" w:themeColor="text1"/>
        </w:rPr>
        <w:t>Andrzej Buła, Krzysztof Hetman, Jacek Protas</w:t>
      </w:r>
      <w:r w:rsidRPr="00355A6D">
        <w:rPr>
          <w:rStyle w:val="HideTWBExt"/>
          <w:b w:val="0"/>
        </w:rPr>
        <w:t>&lt;/Members&gt;</w:t>
      </w:r>
    </w:p>
    <w:p w:rsidR="00276A77" w:rsidRPr="00355A6D" w:rsidP="00276A77" w14:paraId="61598943" w14:textId="77777777">
      <w:pPr>
        <w:rPr>
          <w:color w:val="000000" w:themeColor="text1"/>
        </w:rPr>
      </w:pPr>
      <w:r w:rsidRPr="00355A6D">
        <w:rPr>
          <w:rStyle w:val="HideTWBExt"/>
        </w:rPr>
        <w:t>&lt;/RepeatBlock-By&gt;</w:t>
      </w:r>
    </w:p>
    <w:p w:rsidR="00276A77" w:rsidRPr="00355A6D" w:rsidP="00276A77" w14:paraId="42F3A9C7"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8C51A5A" w14:textId="77777777">
      <w:pPr>
        <w:pStyle w:val="NormalBold"/>
        <w:rPr>
          <w:color w:val="000000" w:themeColor="text1"/>
        </w:rPr>
      </w:pPr>
      <w:r w:rsidRPr="00355A6D">
        <w:rPr>
          <w:rStyle w:val="HideTWBExt"/>
          <w:b w:val="0"/>
        </w:rPr>
        <w:t>&lt;Article&gt;</w:t>
      </w:r>
      <w:r w:rsidRPr="00355A6D">
        <w:rPr>
          <w:color w:val="000000" w:themeColor="text1"/>
        </w:rPr>
        <w:t>Artykuł 56 – ustęp 2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67FB1F"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C90A71D" w14:textId="77777777">
            <w:pPr>
              <w:keepNext/>
              <w:rPr>
                <w:color w:val="000000" w:themeColor="text1"/>
              </w:rPr>
            </w:pPr>
          </w:p>
        </w:tc>
      </w:tr>
      <w:tr w14:paraId="149FEE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19AA3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7A373D8" w14:textId="77777777">
            <w:pPr>
              <w:pStyle w:val="ColumnHeading"/>
              <w:keepNext/>
              <w:rPr>
                <w:color w:val="000000" w:themeColor="text1"/>
              </w:rPr>
            </w:pPr>
            <w:r w:rsidRPr="00355A6D">
              <w:rPr>
                <w:color w:val="000000" w:themeColor="text1"/>
              </w:rPr>
              <w:t>Poprawka</w:t>
            </w:r>
          </w:p>
        </w:tc>
      </w:tr>
      <w:tr w14:paraId="0FE3A3F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69FA790" w14:textId="77777777">
            <w:pPr>
              <w:pStyle w:val="Normal6"/>
              <w:rPr>
                <w:color w:val="000000" w:themeColor="text1"/>
              </w:rPr>
            </w:pPr>
            <w:r w:rsidRPr="00355A6D">
              <w:rPr>
                <w:b/>
                <w:i/>
                <w:color w:val="000000" w:themeColor="text1"/>
              </w:rPr>
              <w:t>e)</w:t>
            </w:r>
            <w:r w:rsidRPr="00355A6D">
              <w:rPr>
                <w:b/>
                <w:i/>
                <w:color w:val="000000" w:themeColor="text1"/>
              </w:rPr>
              <w:tab/>
              <w:t>strategie rozwoju terytorialnego.</w:t>
            </w:r>
          </w:p>
        </w:tc>
        <w:tc>
          <w:tcPr>
            <w:tcW w:w="4876" w:type="dxa"/>
          </w:tcPr>
          <w:p w:rsidR="00276A77" w:rsidRPr="00355A6D" w:rsidP="00D373E1" w14:paraId="45EC28BD" w14:textId="77777777">
            <w:pPr>
              <w:pStyle w:val="Normal6"/>
              <w:rPr>
                <w:color w:val="000000" w:themeColor="text1"/>
                <w:szCs w:val="24"/>
              </w:rPr>
            </w:pPr>
            <w:r w:rsidRPr="00355A6D">
              <w:rPr>
                <w:b/>
                <w:i/>
                <w:color w:val="000000" w:themeColor="text1"/>
              </w:rPr>
              <w:t>skreśla się</w:t>
            </w:r>
          </w:p>
        </w:tc>
      </w:tr>
    </w:tbl>
    <w:p w:rsidR="00276A77" w:rsidRPr="00355A6D" w:rsidP="00276A77" w14:paraId="2B1520C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4965B89" w14:textId="77777777">
      <w:pPr>
        <w:rPr>
          <w:color w:val="000000" w:themeColor="text1"/>
        </w:rPr>
      </w:pPr>
      <w:r w:rsidRPr="00355A6D">
        <w:rPr>
          <w:rStyle w:val="HideTWBExt"/>
        </w:rPr>
        <w:t>&lt;/Amend&gt;</w:t>
      </w:r>
    </w:p>
    <w:p w:rsidR="00276A77" w:rsidRPr="00355A6D" w:rsidP="00276A77" w14:paraId="0BD01F8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5521</w:t>
      </w:r>
      <w:r w:rsidRPr="00355A6D">
        <w:rPr>
          <w:rStyle w:val="HideTWBExt"/>
          <w:b w:val="0"/>
        </w:rPr>
        <w:t>&lt;/NumAm&gt;</w:t>
      </w:r>
    </w:p>
    <w:p w:rsidR="00276A77" w:rsidRPr="00355A6D" w:rsidP="00276A77" w14:paraId="4A56CB6C"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7EC6C359" w14:textId="77777777">
      <w:pPr>
        <w:rPr>
          <w:color w:val="000000" w:themeColor="text1"/>
        </w:rPr>
      </w:pPr>
      <w:r w:rsidRPr="00355A6D">
        <w:rPr>
          <w:rStyle w:val="HideTWBExt"/>
        </w:rPr>
        <w:t>&lt;/RepeatBlock-By&gt;</w:t>
      </w:r>
    </w:p>
    <w:p w:rsidR="00276A77" w:rsidRPr="00355A6D" w:rsidP="00276A77" w14:paraId="2A413AB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3769BC2" w14:textId="77777777">
      <w:pPr>
        <w:pStyle w:val="NormalBold"/>
        <w:rPr>
          <w:color w:val="000000" w:themeColor="text1"/>
        </w:rPr>
      </w:pPr>
      <w:r w:rsidRPr="00355A6D">
        <w:rPr>
          <w:rStyle w:val="HideTWBExt"/>
          <w:b w:val="0"/>
        </w:rPr>
        <w:t>&lt;Article&gt;</w:t>
      </w:r>
      <w:r w:rsidRPr="00355A6D">
        <w:rPr>
          <w:color w:val="000000" w:themeColor="text1"/>
        </w:rPr>
        <w:t>Artykuł 56 – ustęp 2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AEB4D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8421F12" w14:textId="77777777">
            <w:pPr>
              <w:keepNext/>
              <w:rPr>
                <w:color w:val="000000" w:themeColor="text1"/>
              </w:rPr>
            </w:pPr>
          </w:p>
        </w:tc>
      </w:tr>
      <w:tr w14:paraId="7C0728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85CFBB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2308FBD" w14:textId="77777777">
            <w:pPr>
              <w:pStyle w:val="ColumnHeading"/>
              <w:keepNext/>
              <w:rPr>
                <w:color w:val="000000" w:themeColor="text1"/>
              </w:rPr>
            </w:pPr>
            <w:r w:rsidRPr="00355A6D">
              <w:rPr>
                <w:color w:val="000000" w:themeColor="text1"/>
              </w:rPr>
              <w:t>Poprawka</w:t>
            </w:r>
          </w:p>
        </w:tc>
      </w:tr>
      <w:tr w14:paraId="5F1A41E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9B1D344" w14:textId="77777777">
            <w:pPr>
              <w:pStyle w:val="Normal6"/>
              <w:rPr>
                <w:color w:val="000000" w:themeColor="text1"/>
              </w:rPr>
            </w:pPr>
            <w:r w:rsidRPr="00355A6D">
              <w:rPr>
                <w:b/>
                <w:i/>
                <w:color w:val="000000" w:themeColor="text1"/>
              </w:rPr>
              <w:t>e)</w:t>
            </w:r>
            <w:r w:rsidRPr="00355A6D">
              <w:rPr>
                <w:b/>
                <w:i/>
                <w:color w:val="000000" w:themeColor="text1"/>
              </w:rPr>
              <w:tab/>
              <w:t>strategie rozwoju terytorialnego.</w:t>
            </w:r>
          </w:p>
        </w:tc>
        <w:tc>
          <w:tcPr>
            <w:tcW w:w="4876" w:type="dxa"/>
          </w:tcPr>
          <w:p w:rsidR="00276A77" w:rsidRPr="00355A6D" w:rsidP="00D373E1" w14:paraId="7602A8FF" w14:textId="77777777">
            <w:pPr>
              <w:pStyle w:val="Normal6"/>
              <w:rPr>
                <w:color w:val="000000" w:themeColor="text1"/>
                <w:szCs w:val="24"/>
              </w:rPr>
            </w:pPr>
            <w:r w:rsidRPr="00355A6D">
              <w:rPr>
                <w:b/>
                <w:i/>
                <w:color w:val="000000" w:themeColor="text1"/>
              </w:rPr>
              <w:t>skreśla się</w:t>
            </w:r>
          </w:p>
        </w:tc>
      </w:tr>
    </w:tbl>
    <w:p w:rsidR="00276A77" w:rsidRPr="00355A6D" w:rsidP="00276A77" w14:paraId="0D5F6A7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20849434" w14:textId="77777777">
      <w:pPr>
        <w:rPr>
          <w:color w:val="000000" w:themeColor="text1"/>
        </w:rPr>
      </w:pPr>
      <w:r w:rsidRPr="00355A6D">
        <w:rPr>
          <w:rStyle w:val="HideTWBExt"/>
        </w:rPr>
        <w:t>&lt;/Amend&gt;</w:t>
      </w:r>
    </w:p>
    <w:p w:rsidR="00276A77" w:rsidRPr="00355A6D" w:rsidP="00276A77" w14:paraId="1B9465A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5522</w:t>
      </w:r>
      <w:r w:rsidRPr="00355A6D">
        <w:rPr>
          <w:rStyle w:val="HideTWBExt"/>
          <w:b w:val="0"/>
        </w:rPr>
        <w:t>&lt;/NumAm&gt;</w:t>
      </w:r>
    </w:p>
    <w:p w:rsidR="00276A77" w:rsidRPr="00355A6D" w:rsidP="00276A77" w14:paraId="270D755E" w14:textId="77777777">
      <w:pPr>
        <w:pStyle w:val="NormalBold"/>
        <w:rPr>
          <w:color w:val="000000" w:themeColor="text1"/>
        </w:rPr>
      </w:pPr>
      <w:r w:rsidRPr="00355A6D">
        <w:rPr>
          <w:rStyle w:val="HideTWBExt"/>
          <w:b w:val="0"/>
        </w:rPr>
        <w:t>&lt;RepeatBlock-By&gt;&lt;Members&gt;</w:t>
      </w:r>
      <w:r w:rsidRPr="00355A6D">
        <w:rPr>
          <w:color w:val="000000" w:themeColor="text1"/>
        </w:rPr>
        <w:t>André</w:t>
      </w:r>
      <w:r w:rsidRPr="00355A6D">
        <w:rPr>
          <w:color w:val="000000" w:themeColor="text1"/>
        </w:rPr>
        <w:t xml:space="preserve"> </w:t>
      </w:r>
      <w:r w:rsidRPr="00355A6D">
        <w:rPr>
          <w:color w:val="000000" w:themeColor="text1"/>
        </w:rPr>
        <w:t>Rougé</w:t>
      </w:r>
      <w:r w:rsidRPr="00355A6D">
        <w:rPr>
          <w:color w:val="000000" w:themeColor="text1"/>
        </w:rPr>
        <w:t xml:space="preserve">, Rody </w:t>
      </w:r>
      <w:r w:rsidRPr="00355A6D">
        <w:rPr>
          <w:color w:val="000000" w:themeColor="text1"/>
        </w:rPr>
        <w:t>Tolassy</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Angéline</w:t>
      </w:r>
      <w:r w:rsidRPr="00355A6D">
        <w:rPr>
          <w:color w:val="000000" w:themeColor="text1"/>
        </w:rPr>
        <w:t xml:space="preserve"> </w:t>
      </w:r>
      <w:r w:rsidRPr="00355A6D">
        <w:rPr>
          <w:color w:val="000000" w:themeColor="text1"/>
        </w:rPr>
        <w:t>Furet</w:t>
      </w:r>
      <w:r w:rsidRPr="00355A6D">
        <w:rPr>
          <w:rStyle w:val="HideTWBExt"/>
          <w:b w:val="0"/>
        </w:rPr>
        <w:t>&lt;/Members&gt;</w:t>
      </w:r>
    </w:p>
    <w:p w:rsidR="00276A77" w:rsidRPr="00355A6D" w:rsidP="00276A77" w14:paraId="4A5C509E" w14:textId="77777777">
      <w:pPr>
        <w:rPr>
          <w:color w:val="000000" w:themeColor="text1"/>
        </w:rPr>
      </w:pPr>
      <w:r w:rsidRPr="00355A6D">
        <w:rPr>
          <w:rStyle w:val="HideTWBExt"/>
        </w:rPr>
        <w:t>&lt;/RepeatBlock-By&gt;</w:t>
      </w:r>
    </w:p>
    <w:p w:rsidR="00276A77" w:rsidRPr="00355A6D" w:rsidP="00276A77" w14:paraId="528DA373"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EC45BC1" w14:textId="77777777">
      <w:pPr>
        <w:pStyle w:val="NormalBold"/>
        <w:rPr>
          <w:color w:val="000000" w:themeColor="text1"/>
        </w:rPr>
      </w:pPr>
      <w:r w:rsidRPr="00355A6D">
        <w:rPr>
          <w:rStyle w:val="HideTWBExt"/>
          <w:b w:val="0"/>
        </w:rPr>
        <w:t>&lt;Article&gt;</w:t>
      </w:r>
      <w:r w:rsidRPr="00355A6D">
        <w:rPr>
          <w:color w:val="000000" w:themeColor="text1"/>
        </w:rPr>
        <w:t>Artykuł 56 – ustęp 2 – litera e</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F6E8D8"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00C0F2" w14:textId="77777777">
            <w:pPr>
              <w:keepNext/>
              <w:rPr>
                <w:color w:val="000000" w:themeColor="text1"/>
              </w:rPr>
            </w:pPr>
          </w:p>
        </w:tc>
      </w:tr>
      <w:tr w14:paraId="41B6206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4F73B8"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7173E1A" w14:textId="77777777">
            <w:pPr>
              <w:pStyle w:val="ColumnHeading"/>
              <w:keepNext/>
              <w:rPr>
                <w:color w:val="000000" w:themeColor="text1"/>
              </w:rPr>
            </w:pPr>
            <w:r w:rsidRPr="00355A6D">
              <w:rPr>
                <w:color w:val="000000" w:themeColor="text1"/>
              </w:rPr>
              <w:t>Poprawka</w:t>
            </w:r>
          </w:p>
        </w:tc>
      </w:tr>
      <w:tr w14:paraId="355E7A4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0692D3" w14:textId="77777777">
            <w:pPr>
              <w:pStyle w:val="Normal6"/>
              <w:rPr>
                <w:color w:val="000000" w:themeColor="text1"/>
              </w:rPr>
            </w:pPr>
            <w:r w:rsidRPr="00355A6D">
              <w:rPr>
                <w:color w:val="000000" w:themeColor="text1"/>
              </w:rPr>
              <w:t>e)</w:t>
            </w:r>
            <w:r w:rsidRPr="00355A6D">
              <w:rPr>
                <w:color w:val="000000" w:themeColor="text1"/>
              </w:rPr>
              <w:tab/>
              <w:t>strategie rozwoju terytorialnego.</w:t>
            </w:r>
          </w:p>
        </w:tc>
        <w:tc>
          <w:tcPr>
            <w:tcW w:w="4876" w:type="dxa"/>
          </w:tcPr>
          <w:p w:rsidR="00276A77" w:rsidRPr="00355A6D" w:rsidP="00D373E1" w14:paraId="2E3B55FC" w14:textId="77777777">
            <w:pPr>
              <w:pStyle w:val="Normal6"/>
              <w:rPr>
                <w:color w:val="000000" w:themeColor="text1"/>
                <w:szCs w:val="24"/>
              </w:rPr>
            </w:pPr>
            <w:r w:rsidRPr="00355A6D">
              <w:rPr>
                <w:color w:val="000000" w:themeColor="text1"/>
              </w:rPr>
              <w:t>e)</w:t>
            </w:r>
            <w:r w:rsidRPr="00355A6D">
              <w:rPr>
                <w:color w:val="000000" w:themeColor="text1"/>
              </w:rPr>
              <w:tab/>
              <w:t>strategie rozwoju terytorialnego</w:t>
            </w:r>
            <w:r w:rsidRPr="00355A6D">
              <w:rPr>
                <w:b/>
                <w:i/>
                <w:color w:val="000000" w:themeColor="text1"/>
              </w:rPr>
              <w:t>, w szczególności zrównoważony podział środków finansowych oraz wpływ środków na konkurencyjność przedsiębiorstw i odporność lokalnych sektorów</w:t>
            </w:r>
            <w:r w:rsidRPr="00355A6D">
              <w:rPr>
                <w:color w:val="000000" w:themeColor="text1"/>
              </w:rPr>
              <w:t>.</w:t>
            </w:r>
          </w:p>
        </w:tc>
      </w:tr>
    </w:tbl>
    <w:p w:rsidR="00276A77" w:rsidRPr="00355A6D" w:rsidP="00276A77" w14:paraId="04856BC2"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0D8397EB" w14:textId="77777777">
      <w:pPr>
        <w:rPr>
          <w:color w:val="000000" w:themeColor="text1"/>
        </w:rPr>
      </w:pPr>
      <w:r w:rsidRPr="00355A6D">
        <w:rPr>
          <w:rStyle w:val="HideTWBExt"/>
        </w:rPr>
        <w:t>&lt;/Amend&gt;</w:t>
      </w:r>
    </w:p>
    <w:p w:rsidR="00276A77" w:rsidRPr="00355A6D" w:rsidP="00276A77" w14:paraId="643C2671"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5523</w:t>
      </w:r>
      <w:r w:rsidRPr="00355A6D">
        <w:rPr>
          <w:rStyle w:val="HideTWBExt"/>
          <w:b w:val="0"/>
        </w:rPr>
        <w:t>&lt;/NumAm&gt;</w:t>
      </w:r>
    </w:p>
    <w:p w:rsidR="00276A77" w:rsidRPr="00355A6D" w:rsidP="00276A77" w14:paraId="729BADD1"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596812ED" w14:textId="77777777">
      <w:pPr>
        <w:rPr>
          <w:color w:val="000000" w:themeColor="text1"/>
        </w:rPr>
      </w:pPr>
      <w:r w:rsidRPr="00355A6D">
        <w:rPr>
          <w:rStyle w:val="HideTWBExt"/>
        </w:rPr>
        <w:t>&lt;/RepeatBlock-By&gt;</w:t>
      </w:r>
    </w:p>
    <w:p w:rsidR="00276A77" w:rsidRPr="00355A6D" w:rsidP="00276A77" w14:paraId="08AAEC7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03D2C1A" w14:textId="77777777">
      <w:pPr>
        <w:pStyle w:val="NormalBold"/>
        <w:rPr>
          <w:color w:val="000000" w:themeColor="text1"/>
        </w:rPr>
      </w:pPr>
      <w:r w:rsidRPr="00355A6D">
        <w:rPr>
          <w:rStyle w:val="HideTWBExt"/>
          <w:b w:val="0"/>
        </w:rPr>
        <w:t>&lt;Article&gt;</w:t>
      </w:r>
      <w:r w:rsidRPr="00355A6D">
        <w:rPr>
          <w:color w:val="000000" w:themeColor="text1"/>
        </w:rPr>
        <w:t>Artykuł 56 – ustęp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6A0F74"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5D1A9C0" w14:textId="77777777">
            <w:pPr>
              <w:keepNext/>
              <w:rPr>
                <w:color w:val="000000" w:themeColor="text1"/>
              </w:rPr>
            </w:pPr>
          </w:p>
        </w:tc>
      </w:tr>
      <w:tr w14:paraId="7983B81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DFB3C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3009C93" w14:textId="77777777">
            <w:pPr>
              <w:pStyle w:val="ColumnHeading"/>
              <w:keepNext/>
              <w:rPr>
                <w:color w:val="000000" w:themeColor="text1"/>
              </w:rPr>
            </w:pPr>
            <w:r w:rsidRPr="00355A6D">
              <w:rPr>
                <w:color w:val="000000" w:themeColor="text1"/>
              </w:rPr>
              <w:t>Poprawka</w:t>
            </w:r>
          </w:p>
        </w:tc>
      </w:tr>
      <w:tr w14:paraId="1AFDEB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D3A8B4C" w14:textId="77777777">
            <w:pPr>
              <w:pStyle w:val="Normal6"/>
              <w:rPr>
                <w:color w:val="000000" w:themeColor="text1"/>
              </w:rPr>
            </w:pPr>
          </w:p>
        </w:tc>
        <w:tc>
          <w:tcPr>
            <w:tcW w:w="4876" w:type="dxa"/>
          </w:tcPr>
          <w:p w:rsidR="00276A77" w:rsidRPr="00355A6D" w:rsidP="00D373E1" w14:paraId="59FEB1F5" w14:textId="77777777">
            <w:pPr>
              <w:pStyle w:val="Normal6"/>
              <w:rPr>
                <w:color w:val="000000" w:themeColor="text1"/>
                <w:szCs w:val="24"/>
              </w:rPr>
            </w:pPr>
            <w:r w:rsidRPr="00355A6D">
              <w:rPr>
                <w:b/>
                <w:i/>
                <w:color w:val="000000" w:themeColor="text1"/>
              </w:rPr>
              <w:t>2a.</w:t>
            </w:r>
            <w:r w:rsidRPr="00355A6D">
              <w:rPr>
                <w:b/>
                <w:i/>
                <w:color w:val="000000" w:themeColor="text1"/>
              </w:rPr>
              <w:tab/>
              <w:t>Na zasadzie odstępstwa od ust. 2 komitety monitorujące powołane w odniesieniu do rozdziałów dotyczących wdrażania interwencji, o których mowa w art. 5 ust. 1 rozporządzenia (UE) 202X/XXXX [rozporządzenie w sprawie WPR], wydają opinię w odniesieniu do rozdziałów, za które odpowiadają, w sprawach wymienionych w ust. 2.</w:t>
            </w:r>
          </w:p>
        </w:tc>
      </w:tr>
    </w:tbl>
    <w:p w:rsidR="00276A77" w:rsidRPr="00355A6D" w:rsidP="00276A77" w14:paraId="1A42817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46DE577"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0708A5EE" w14:textId="77777777">
      <w:pPr>
        <w:pStyle w:val="Normal12Italic"/>
        <w:rPr>
          <w:noProof w:val="0"/>
          <w:color w:val="000000" w:themeColor="text1"/>
        </w:rPr>
      </w:pPr>
      <w:r w:rsidRPr="00355A6D">
        <w:rPr>
          <w:color w:val="000000" w:themeColor="text1"/>
        </w:rPr>
        <w:t>Aby zapewnić ciągłość i skuteczne zarządzanie, komitet monitorujący powinien zachować funkcję doradczą w odniesieniu do poszczególnych rozdziałów objętych jego zakresem odpowiedzialności, natomiast instytucja zarządzająca zachowuje pełną odpowiedzialność za osiągnięcie celów planu. Takie podejście pozwala dostosować nowe ramy do sprawdzonych obecnych praktyk stosowanych w ramach WPR i uniknąć niepotrzebnych zmian instytucjonalnych.</w:t>
      </w:r>
    </w:p>
    <w:p w:rsidR="00276A77" w:rsidRPr="00355A6D" w:rsidP="00276A77" w14:paraId="71D24891" w14:textId="77777777">
      <w:pPr>
        <w:rPr>
          <w:color w:val="000000" w:themeColor="text1"/>
        </w:rPr>
      </w:pPr>
      <w:r w:rsidRPr="00355A6D">
        <w:rPr>
          <w:rStyle w:val="HideTWBExt"/>
        </w:rPr>
        <w:t>&lt;/Amend&gt;</w:t>
      </w:r>
    </w:p>
    <w:p w:rsidR="00276A77" w:rsidRPr="00355A6D" w:rsidP="00276A77" w14:paraId="0139DFA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5524</w:t>
      </w:r>
      <w:r w:rsidRPr="00355A6D">
        <w:rPr>
          <w:rStyle w:val="HideTWBExt"/>
          <w:b w:val="0"/>
        </w:rPr>
        <w:t>&lt;/NumAm&gt;</w:t>
      </w:r>
    </w:p>
    <w:p w:rsidR="00276A77" w:rsidRPr="00355A6D" w:rsidP="00276A77" w14:paraId="2445262A" w14:textId="77777777">
      <w:pPr>
        <w:pStyle w:val="NormalBold"/>
        <w:rPr>
          <w:color w:val="000000" w:themeColor="text1"/>
        </w:rPr>
      </w:pPr>
      <w:r w:rsidRPr="00355A6D">
        <w:rPr>
          <w:rStyle w:val="HideTWBExt"/>
          <w:b w:val="0"/>
        </w:rPr>
        <w:t>&lt;RepeatBlock-By&gt;&lt;Members&gt;</w:t>
      </w:r>
      <w:r w:rsidRPr="00355A6D">
        <w:rPr>
          <w:color w:val="000000" w:themeColor="text1"/>
        </w:rPr>
        <w:t>Tamás</w:t>
      </w:r>
      <w:r w:rsidRPr="00355A6D">
        <w:rPr>
          <w:color w:val="000000" w:themeColor="text1"/>
        </w:rPr>
        <w:t xml:space="preserve"> </w:t>
      </w:r>
      <w:r w:rsidRPr="00355A6D">
        <w:rPr>
          <w:color w:val="000000" w:themeColor="text1"/>
        </w:rPr>
        <w:t>Deutsch</w:t>
      </w:r>
      <w:r w:rsidRPr="00355A6D">
        <w:rPr>
          <w:rStyle w:val="HideTWBExt"/>
          <w:b w:val="0"/>
        </w:rPr>
        <w:t>&lt;/Members&gt;</w:t>
      </w:r>
    </w:p>
    <w:p w:rsidR="00276A77" w:rsidRPr="00355A6D" w:rsidP="00276A77" w14:paraId="0BD5EAB6" w14:textId="77777777">
      <w:pPr>
        <w:rPr>
          <w:color w:val="000000" w:themeColor="text1"/>
        </w:rPr>
      </w:pPr>
      <w:r w:rsidRPr="00355A6D">
        <w:rPr>
          <w:rStyle w:val="HideTWBExt"/>
        </w:rPr>
        <w:t>&lt;/RepeatBlock-By&gt;</w:t>
      </w:r>
    </w:p>
    <w:p w:rsidR="00276A77" w:rsidRPr="00355A6D" w:rsidP="00276A77" w14:paraId="2899F1BE"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4DBC8E6" w14:textId="77777777">
      <w:pPr>
        <w:pStyle w:val="NormalBold"/>
        <w:rPr>
          <w:color w:val="000000" w:themeColor="text1"/>
        </w:rPr>
      </w:pPr>
      <w:r w:rsidRPr="00355A6D">
        <w:rPr>
          <w:rStyle w:val="HideTWBExt"/>
          <w:b w:val="0"/>
        </w:rPr>
        <w:t>&lt;Article&gt;</w:t>
      </w:r>
      <w:r w:rsidRPr="00355A6D">
        <w:rPr>
          <w:color w:val="000000" w:themeColor="text1"/>
        </w:rPr>
        <w:t>Artykuł 56 – ustęp 2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52B2E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EB6EA98" w14:textId="77777777">
            <w:pPr>
              <w:keepNext/>
              <w:rPr>
                <w:color w:val="000000" w:themeColor="text1"/>
              </w:rPr>
            </w:pPr>
          </w:p>
        </w:tc>
      </w:tr>
      <w:tr w14:paraId="0183E47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A63CE1"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17A7268" w14:textId="77777777">
            <w:pPr>
              <w:pStyle w:val="ColumnHeading"/>
              <w:keepNext/>
              <w:rPr>
                <w:color w:val="000000" w:themeColor="text1"/>
              </w:rPr>
            </w:pPr>
            <w:r w:rsidRPr="00355A6D">
              <w:rPr>
                <w:color w:val="000000" w:themeColor="text1"/>
              </w:rPr>
              <w:t>Poprawka</w:t>
            </w:r>
          </w:p>
        </w:tc>
      </w:tr>
      <w:tr w14:paraId="100B2C9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BE147AF" w14:textId="77777777">
            <w:pPr>
              <w:pStyle w:val="Normal6"/>
              <w:rPr>
                <w:color w:val="000000" w:themeColor="text1"/>
              </w:rPr>
            </w:pPr>
          </w:p>
        </w:tc>
        <w:tc>
          <w:tcPr>
            <w:tcW w:w="4876" w:type="dxa"/>
          </w:tcPr>
          <w:p w:rsidR="00276A77" w:rsidRPr="00355A6D" w:rsidP="00D373E1" w14:paraId="4C87C7DC" w14:textId="77777777">
            <w:pPr>
              <w:pStyle w:val="Normal6"/>
              <w:rPr>
                <w:color w:val="000000" w:themeColor="text1"/>
                <w:szCs w:val="24"/>
              </w:rPr>
            </w:pPr>
            <w:r w:rsidRPr="00355A6D">
              <w:rPr>
                <w:b/>
                <w:i/>
                <w:color w:val="000000" w:themeColor="text1"/>
              </w:rPr>
              <w:t>2a.</w:t>
            </w:r>
            <w:r w:rsidRPr="00355A6D">
              <w:rPr>
                <w:b/>
                <w:i/>
                <w:color w:val="000000" w:themeColor="text1"/>
              </w:rPr>
              <w:tab/>
              <w:t>Na zasadzie odstępstwa od ust. 2 w odniesieniu do rozdziałów obejmujących interwencje WPR, o których mowa w art. 35, oraz interwencje wspólnej polityki rybołówstwa komitet monitorujący wydaje opinię wyłącznie w odniesieniu do elementów, o których mowa w ust. 2.</w:t>
            </w:r>
          </w:p>
        </w:tc>
      </w:tr>
    </w:tbl>
    <w:p w:rsidR="00276A77" w:rsidRPr="00355A6D" w:rsidP="00276A77" w14:paraId="17B9BB3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B505FE9" w14:textId="77777777">
      <w:pPr>
        <w:rPr>
          <w:color w:val="000000" w:themeColor="text1"/>
        </w:rPr>
      </w:pPr>
      <w:r w:rsidRPr="00355A6D">
        <w:rPr>
          <w:rStyle w:val="HideTWBExt"/>
        </w:rPr>
        <w:t>&lt;/Amend&gt;</w:t>
      </w:r>
    </w:p>
    <w:p w:rsidR="00276A77" w:rsidRPr="00355A6D" w:rsidP="00276A77" w14:paraId="55EFC01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5525</w:t>
      </w:r>
      <w:r w:rsidRPr="00355A6D">
        <w:rPr>
          <w:rStyle w:val="HideTWBExt"/>
          <w:b w:val="0"/>
        </w:rPr>
        <w:t>&lt;/NumAm&gt;</w:t>
      </w:r>
    </w:p>
    <w:p w:rsidR="00276A77" w:rsidRPr="00355A6D" w:rsidP="00276A77" w14:paraId="69A8A850"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064DF83B" w14:textId="77777777">
      <w:pPr>
        <w:rPr>
          <w:color w:val="000000" w:themeColor="text1"/>
        </w:rPr>
      </w:pPr>
      <w:r w:rsidRPr="00355A6D">
        <w:rPr>
          <w:rStyle w:val="HideTWBExt"/>
        </w:rPr>
        <w:t>&lt;/RepeatBlock-By&gt;</w:t>
      </w:r>
    </w:p>
    <w:p w:rsidR="00276A77" w:rsidRPr="00355A6D" w:rsidP="00276A77" w14:paraId="7838A9E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0D9EA4A"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5574E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2FDF2B9" w14:textId="77777777">
            <w:pPr>
              <w:keepNext/>
              <w:rPr>
                <w:color w:val="000000" w:themeColor="text1"/>
              </w:rPr>
            </w:pPr>
          </w:p>
        </w:tc>
      </w:tr>
      <w:tr w14:paraId="79EFE6B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071B522"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53E8136" w14:textId="77777777">
            <w:pPr>
              <w:pStyle w:val="ColumnHeading"/>
              <w:keepNext/>
              <w:rPr>
                <w:color w:val="000000" w:themeColor="text1"/>
              </w:rPr>
            </w:pPr>
            <w:r w:rsidRPr="00355A6D">
              <w:rPr>
                <w:color w:val="000000" w:themeColor="text1"/>
              </w:rPr>
              <w:t>Poprawka</w:t>
            </w:r>
          </w:p>
        </w:tc>
      </w:tr>
      <w:tr w14:paraId="527577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73865A" w14:textId="77777777">
            <w:pPr>
              <w:pStyle w:val="Normal6"/>
              <w:rPr>
                <w:color w:val="000000" w:themeColor="text1"/>
              </w:rPr>
            </w:pPr>
            <w:r w:rsidRPr="00355A6D">
              <w:rPr>
                <w:b/>
                <w:i/>
                <w:color w:val="000000" w:themeColor="text1"/>
              </w:rPr>
              <w:t>3.</w:t>
            </w:r>
            <w:r w:rsidRPr="00355A6D">
              <w:rPr>
                <w:b/>
                <w:i/>
                <w:color w:val="000000" w:themeColor="text1"/>
              </w:rPr>
              <w:tab/>
              <w:t>Komitet koordynujący analizuje i zatwierdza te same elementy, które zostały wymienione w poprzednim ustępie, ale na poziomie planu. W przypadku rozbieżnych opinii decydująca jest opinia komitetu monitorującego odpowiedzialnego za dany rozdział.</w:t>
            </w:r>
          </w:p>
        </w:tc>
        <w:tc>
          <w:tcPr>
            <w:tcW w:w="4876" w:type="dxa"/>
          </w:tcPr>
          <w:p w:rsidR="00276A77" w:rsidRPr="00355A6D" w:rsidP="00D373E1" w14:paraId="01F5EC43" w14:textId="77777777">
            <w:pPr>
              <w:pStyle w:val="Normal6"/>
              <w:rPr>
                <w:color w:val="000000" w:themeColor="text1"/>
                <w:szCs w:val="24"/>
              </w:rPr>
            </w:pPr>
            <w:r w:rsidRPr="00355A6D">
              <w:rPr>
                <w:b/>
                <w:i/>
                <w:color w:val="000000" w:themeColor="text1"/>
              </w:rPr>
              <w:t>skreśla się</w:t>
            </w:r>
          </w:p>
        </w:tc>
      </w:tr>
    </w:tbl>
    <w:p w:rsidR="00276A77" w:rsidRPr="00355A6D" w:rsidP="00276A77" w14:paraId="7F703CD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0FDBEF96" w14:textId="77777777">
      <w:pPr>
        <w:rPr>
          <w:color w:val="000000" w:themeColor="text1"/>
        </w:rPr>
      </w:pPr>
      <w:r w:rsidRPr="00355A6D">
        <w:rPr>
          <w:rStyle w:val="HideTWBExt"/>
        </w:rPr>
        <w:t>&lt;/Amend&gt;</w:t>
      </w:r>
    </w:p>
    <w:p w:rsidR="00276A77" w:rsidRPr="00355A6D" w:rsidP="00276A77" w14:paraId="5B88E18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5526</w:t>
      </w:r>
      <w:r w:rsidRPr="00355A6D">
        <w:rPr>
          <w:rStyle w:val="HideTWBExt"/>
          <w:b w:val="0"/>
        </w:rPr>
        <w:t>&lt;/NumAm&gt;</w:t>
      </w:r>
    </w:p>
    <w:p w:rsidR="00276A77" w:rsidRPr="00355A6D" w:rsidP="00276A77" w14:paraId="2D417EAB"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44A5328C" w14:textId="77777777">
      <w:pPr>
        <w:rPr>
          <w:color w:val="000000" w:themeColor="text1"/>
        </w:rPr>
      </w:pPr>
      <w:r w:rsidRPr="00355A6D">
        <w:rPr>
          <w:rStyle w:val="HideTWBExt"/>
        </w:rPr>
        <w:t>&lt;/RepeatBlock-By&gt;</w:t>
      </w:r>
    </w:p>
    <w:p w:rsidR="00276A77" w:rsidRPr="00355A6D" w:rsidP="00276A77" w14:paraId="1091093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71A5898"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42E97D"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8C5971C" w14:textId="77777777">
            <w:pPr>
              <w:keepNext/>
              <w:rPr>
                <w:color w:val="000000" w:themeColor="text1"/>
              </w:rPr>
            </w:pPr>
          </w:p>
        </w:tc>
      </w:tr>
      <w:tr w14:paraId="5F456D5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040B7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739CB9F" w14:textId="77777777">
            <w:pPr>
              <w:pStyle w:val="ColumnHeading"/>
              <w:keepNext/>
              <w:rPr>
                <w:color w:val="000000" w:themeColor="text1"/>
              </w:rPr>
            </w:pPr>
            <w:r w:rsidRPr="00355A6D">
              <w:rPr>
                <w:color w:val="000000" w:themeColor="text1"/>
              </w:rPr>
              <w:t>Poprawka</w:t>
            </w:r>
          </w:p>
        </w:tc>
      </w:tr>
      <w:tr w14:paraId="4B49CC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80E054" w14:textId="77777777">
            <w:pPr>
              <w:pStyle w:val="Normal6"/>
              <w:rPr>
                <w:color w:val="000000" w:themeColor="text1"/>
              </w:rPr>
            </w:pPr>
            <w:r w:rsidRPr="00355A6D">
              <w:rPr>
                <w:b/>
                <w:i/>
                <w:color w:val="000000" w:themeColor="text1"/>
              </w:rPr>
              <w:t>3.</w:t>
            </w:r>
            <w:r w:rsidRPr="00355A6D">
              <w:rPr>
                <w:b/>
                <w:i/>
                <w:color w:val="000000" w:themeColor="text1"/>
              </w:rPr>
              <w:tab/>
              <w:t>Komitet koordynujący analizuje i zatwierdza te same elementy, które zostały wymienione w poprzednim ustępie, ale na poziomie planu. W przypadku rozbieżnych opinii decydująca jest opinia komitetu monitorującego odpowiedzialnego za dany rozdział.</w:t>
            </w:r>
          </w:p>
        </w:tc>
        <w:tc>
          <w:tcPr>
            <w:tcW w:w="4876" w:type="dxa"/>
          </w:tcPr>
          <w:p w:rsidR="00276A77" w:rsidRPr="00355A6D" w:rsidP="00D373E1" w14:paraId="3C2AA6B2" w14:textId="77777777">
            <w:pPr>
              <w:pStyle w:val="Normal6"/>
              <w:rPr>
                <w:color w:val="000000" w:themeColor="text1"/>
                <w:szCs w:val="24"/>
              </w:rPr>
            </w:pPr>
            <w:r w:rsidRPr="00355A6D">
              <w:rPr>
                <w:b/>
                <w:i/>
                <w:color w:val="000000" w:themeColor="text1"/>
              </w:rPr>
              <w:t>skreśla się</w:t>
            </w:r>
          </w:p>
        </w:tc>
      </w:tr>
    </w:tbl>
    <w:p w:rsidR="00276A77" w:rsidRPr="00355A6D" w:rsidP="00276A77" w14:paraId="693C581D"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B0D34A4"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54A944D4" w14:textId="77777777">
      <w:pPr>
        <w:pStyle w:val="Normal12Italic"/>
        <w:rPr>
          <w:noProof w:val="0"/>
          <w:color w:val="000000" w:themeColor="text1"/>
        </w:rPr>
      </w:pPr>
      <w:r w:rsidRPr="00355A6D">
        <w:rPr>
          <w:color w:val="000000" w:themeColor="text1"/>
        </w:rPr>
        <w:t>W ustępie tym przewidziano, że komitet koordynujący analizuje i zatwierdza określone elementy na poziomie planu. Ponieważ w art. 54 proponuje się skreślenie przepisów dotyczących komitetu koordynującego, ustęp ten staje się zbędny i należy go skreślić. Komitety monitorujące pozostają odpowiedzialne za rozdziały, za które odpowiadają.</w:t>
      </w:r>
    </w:p>
    <w:p w:rsidR="00276A77" w:rsidRPr="00355A6D" w:rsidP="00276A77" w14:paraId="7CC25D44" w14:textId="77777777">
      <w:pPr>
        <w:rPr>
          <w:color w:val="000000" w:themeColor="text1"/>
        </w:rPr>
      </w:pPr>
      <w:r w:rsidRPr="00355A6D">
        <w:rPr>
          <w:rStyle w:val="HideTWBExt"/>
        </w:rPr>
        <w:t>&lt;/Amend&gt;</w:t>
      </w:r>
    </w:p>
    <w:p w:rsidR="00276A77" w:rsidRPr="00355A6D" w:rsidP="00276A77" w14:paraId="513E68D4"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5527</w:t>
      </w:r>
      <w:r w:rsidRPr="00355A6D">
        <w:rPr>
          <w:rStyle w:val="HideTWBExt"/>
          <w:b w:val="0"/>
        </w:rPr>
        <w:t>&lt;/NumAm&gt;</w:t>
      </w:r>
    </w:p>
    <w:p w:rsidR="00276A77" w:rsidRPr="00355A6D" w:rsidP="00276A77" w14:paraId="6248628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Klara </w:t>
      </w:r>
      <w:r w:rsidRPr="00355A6D">
        <w:rPr>
          <w:color w:val="000000" w:themeColor="text1"/>
        </w:rPr>
        <w:t>Dostalova</w:t>
      </w:r>
      <w:r w:rsidRPr="00355A6D">
        <w:rPr>
          <w:rStyle w:val="HideTWBExt"/>
          <w:b w:val="0"/>
        </w:rPr>
        <w:t>&lt;/Members&gt;</w:t>
      </w:r>
    </w:p>
    <w:p w:rsidR="00276A77" w:rsidRPr="00355A6D" w:rsidP="00276A77" w14:paraId="0DF7F8BC" w14:textId="77777777">
      <w:pPr>
        <w:rPr>
          <w:color w:val="000000" w:themeColor="text1"/>
        </w:rPr>
      </w:pPr>
      <w:r w:rsidRPr="00355A6D">
        <w:rPr>
          <w:rStyle w:val="HideTWBExt"/>
        </w:rPr>
        <w:t>&lt;/RepeatBlock-By&gt;</w:t>
      </w:r>
    </w:p>
    <w:p w:rsidR="00276A77" w:rsidRPr="00355A6D" w:rsidP="00276A77" w14:paraId="7D0E002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D292A1F"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A098E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F41993D" w14:textId="77777777">
            <w:pPr>
              <w:keepNext/>
              <w:rPr>
                <w:color w:val="000000" w:themeColor="text1"/>
              </w:rPr>
            </w:pPr>
          </w:p>
        </w:tc>
      </w:tr>
      <w:tr w14:paraId="23B4DA9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6174E7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4729A53C" w14:textId="77777777">
            <w:pPr>
              <w:pStyle w:val="ColumnHeading"/>
              <w:keepNext/>
              <w:rPr>
                <w:color w:val="000000" w:themeColor="text1"/>
              </w:rPr>
            </w:pPr>
            <w:r w:rsidRPr="00355A6D">
              <w:rPr>
                <w:color w:val="000000" w:themeColor="text1"/>
              </w:rPr>
              <w:t>Poprawka</w:t>
            </w:r>
          </w:p>
        </w:tc>
      </w:tr>
      <w:tr w14:paraId="5F58AF8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C33C7D9" w14:textId="77777777">
            <w:pPr>
              <w:pStyle w:val="Normal6"/>
              <w:rPr>
                <w:color w:val="000000" w:themeColor="text1"/>
              </w:rPr>
            </w:pPr>
            <w:r w:rsidRPr="00355A6D">
              <w:rPr>
                <w:color w:val="000000" w:themeColor="text1"/>
              </w:rPr>
              <w:t>3.</w:t>
            </w:r>
            <w:r w:rsidRPr="00355A6D">
              <w:rPr>
                <w:color w:val="000000" w:themeColor="text1"/>
              </w:rPr>
              <w:tab/>
              <w:t xml:space="preserve">Komitet koordynujący analizuje i zatwierdza </w:t>
            </w:r>
            <w:r w:rsidRPr="00355A6D">
              <w:rPr>
                <w:b/>
                <w:i/>
                <w:color w:val="000000" w:themeColor="text1"/>
              </w:rPr>
              <w:t>te same</w:t>
            </w:r>
            <w:r w:rsidRPr="00355A6D">
              <w:rPr>
                <w:color w:val="000000" w:themeColor="text1"/>
              </w:rPr>
              <w:t xml:space="preserve"> elementy, </w:t>
            </w:r>
            <w:r w:rsidRPr="00355A6D">
              <w:rPr>
                <w:b/>
                <w:i/>
                <w:color w:val="000000" w:themeColor="text1"/>
              </w:rPr>
              <w:t>które zostały wymienione</w:t>
            </w:r>
            <w:r w:rsidRPr="00355A6D">
              <w:rPr>
                <w:color w:val="000000" w:themeColor="text1"/>
              </w:rPr>
              <w:t xml:space="preserve"> w poprzednim ustępie, ale na poziomie planu. </w:t>
            </w:r>
            <w:r w:rsidRPr="00355A6D">
              <w:rPr>
                <w:b/>
                <w:i/>
                <w:color w:val="000000" w:themeColor="text1"/>
              </w:rPr>
              <w:t>W przypadku rozbieżnych opinii decydująca jest opinia</w:t>
            </w:r>
            <w:r w:rsidRPr="00355A6D">
              <w:rPr>
                <w:color w:val="000000" w:themeColor="text1"/>
              </w:rPr>
              <w:t xml:space="preserve"> komitetu monitorującego </w:t>
            </w:r>
            <w:r w:rsidRPr="00355A6D">
              <w:rPr>
                <w:b/>
                <w:i/>
                <w:color w:val="000000" w:themeColor="text1"/>
              </w:rPr>
              <w:t>odpowiedzialnego za dany rozdział</w:t>
            </w:r>
            <w:r w:rsidRPr="00355A6D">
              <w:rPr>
                <w:color w:val="000000" w:themeColor="text1"/>
              </w:rPr>
              <w:t>.</w:t>
            </w:r>
          </w:p>
        </w:tc>
        <w:tc>
          <w:tcPr>
            <w:tcW w:w="4876" w:type="dxa"/>
          </w:tcPr>
          <w:p w:rsidR="00276A77" w:rsidRPr="00355A6D" w:rsidP="00D373E1" w14:paraId="1986B19E" w14:textId="77777777">
            <w:pPr>
              <w:pStyle w:val="Normal6"/>
              <w:rPr>
                <w:color w:val="000000" w:themeColor="text1"/>
                <w:szCs w:val="24"/>
              </w:rPr>
            </w:pPr>
            <w:r w:rsidRPr="00355A6D">
              <w:rPr>
                <w:color w:val="000000" w:themeColor="text1"/>
              </w:rPr>
              <w:t>3.</w:t>
            </w:r>
            <w:r w:rsidRPr="00355A6D">
              <w:rPr>
                <w:color w:val="000000" w:themeColor="text1"/>
              </w:rPr>
              <w:tab/>
              <w:t xml:space="preserve">Komitet koordynujący analizuje i zatwierdza </w:t>
            </w:r>
            <w:r w:rsidRPr="00355A6D">
              <w:rPr>
                <w:b/>
                <w:i/>
                <w:color w:val="000000" w:themeColor="text1"/>
              </w:rPr>
              <w:t>odpowiednie</w:t>
            </w:r>
            <w:r w:rsidRPr="00355A6D">
              <w:rPr>
                <w:color w:val="000000" w:themeColor="text1"/>
              </w:rPr>
              <w:t xml:space="preserve"> elementy, </w:t>
            </w:r>
            <w:r w:rsidRPr="00355A6D">
              <w:rPr>
                <w:b/>
                <w:i/>
                <w:color w:val="000000" w:themeColor="text1"/>
              </w:rPr>
              <w:t>o których mowa</w:t>
            </w:r>
            <w:r w:rsidRPr="00355A6D">
              <w:rPr>
                <w:color w:val="000000" w:themeColor="text1"/>
              </w:rPr>
              <w:t xml:space="preserve"> w poprzednim ustępie, ale na poziomie planu. </w:t>
            </w:r>
            <w:r w:rsidRPr="00355A6D">
              <w:rPr>
                <w:b/>
                <w:i/>
                <w:color w:val="000000" w:themeColor="text1"/>
              </w:rPr>
              <w:t>Jeżeli decyzja</w:t>
            </w:r>
            <w:r w:rsidRPr="00355A6D">
              <w:rPr>
                <w:color w:val="000000" w:themeColor="text1"/>
              </w:rPr>
              <w:t xml:space="preserve"> komitetu monitorującego </w:t>
            </w:r>
            <w:r w:rsidRPr="00355A6D">
              <w:rPr>
                <w:b/>
                <w:i/>
                <w:color w:val="000000" w:themeColor="text1"/>
              </w:rPr>
              <w:t>ma wpływ na plan jako całość, komitet koordynujący może zwrócić się do danego komitetu monitorującego o ponowne rozpatrzenie tej decyzji</w:t>
            </w:r>
            <w:r w:rsidRPr="00355A6D">
              <w:rPr>
                <w:color w:val="000000" w:themeColor="text1"/>
              </w:rPr>
              <w:t>.</w:t>
            </w:r>
          </w:p>
        </w:tc>
      </w:tr>
    </w:tbl>
    <w:p w:rsidR="00276A77" w:rsidRPr="00294C12" w:rsidP="00276A77" w14:paraId="68527933" w14:textId="77777777">
      <w:pPr>
        <w:pStyle w:val="Olang"/>
        <w:rPr>
          <w:color w:val="000000" w:themeColor="text1"/>
          <w:lang w:val="sv-SE"/>
        </w:rPr>
      </w:pPr>
      <w:r w:rsidRPr="00294C12">
        <w:rPr>
          <w:color w:val="000000" w:themeColor="text1"/>
          <w:lang w:val="sv-SE"/>
        </w:rPr>
        <w:t xml:space="preserve">Or. </w:t>
      </w:r>
      <w:r w:rsidRPr="00294C12">
        <w:rPr>
          <w:rStyle w:val="HideTWBExt"/>
          <w:lang w:val="sv-SE"/>
        </w:rPr>
        <w:t>&lt;Original&gt;</w:t>
      </w:r>
      <w:r w:rsidRPr="00294C12">
        <w:rPr>
          <w:rStyle w:val="HideTWBInt"/>
          <w:lang w:val="sv-SE"/>
        </w:rPr>
        <w:t>{EN}</w:t>
      </w:r>
      <w:r w:rsidRPr="00294C12">
        <w:rPr>
          <w:color w:val="000000" w:themeColor="text1"/>
          <w:lang w:val="sv-SE"/>
        </w:rPr>
        <w:t>en</w:t>
      </w:r>
      <w:r w:rsidRPr="00294C12">
        <w:rPr>
          <w:rStyle w:val="HideTWBExt"/>
          <w:lang w:val="sv-SE"/>
        </w:rPr>
        <w:t>&lt;/Original&gt;</w:t>
      </w:r>
    </w:p>
    <w:p w:rsidR="00276A77" w:rsidRPr="00294C12" w:rsidP="00276A77" w14:paraId="3F008B58" w14:textId="77777777">
      <w:pPr>
        <w:rPr>
          <w:color w:val="000000" w:themeColor="text1"/>
          <w:lang w:val="sv-SE"/>
        </w:rPr>
      </w:pPr>
      <w:r w:rsidRPr="00294C12">
        <w:rPr>
          <w:rStyle w:val="HideTWBExt"/>
          <w:lang w:val="sv-SE"/>
        </w:rPr>
        <w:t>&lt;/Amend&gt;</w:t>
      </w:r>
    </w:p>
    <w:p w:rsidR="00276A77" w:rsidRPr="00294C12" w:rsidP="00276A77" w14:paraId="0187D084" w14:textId="77777777">
      <w:pPr>
        <w:pStyle w:val="AMNumberTabs0"/>
        <w:keepNext/>
        <w:rPr>
          <w:color w:val="000000" w:themeColor="text1"/>
          <w:lang w:val="sv-SE"/>
        </w:rPr>
      </w:pPr>
      <w:r w:rsidRPr="00294C12">
        <w:rPr>
          <w:rStyle w:val="HideTWBExt"/>
          <w:b w:val="0"/>
          <w:lang w:val="sv-SE"/>
        </w:rPr>
        <w:t>&lt;Amend&gt;</w:t>
      </w:r>
      <w:r w:rsidRPr="00294C12">
        <w:rPr>
          <w:color w:val="000000" w:themeColor="text1"/>
          <w:lang w:val="sv-SE"/>
        </w:rPr>
        <w:t>Poprawka</w:t>
      </w:r>
      <w:r w:rsidRPr="00294C12">
        <w:rPr>
          <w:color w:val="000000" w:themeColor="text1"/>
          <w:lang w:val="sv-SE"/>
        </w:rPr>
        <w:tab/>
      </w:r>
      <w:r w:rsidRPr="00294C12">
        <w:rPr>
          <w:color w:val="000000" w:themeColor="text1"/>
          <w:lang w:val="sv-SE"/>
        </w:rPr>
        <w:tab/>
      </w:r>
      <w:r w:rsidRPr="00294C12">
        <w:rPr>
          <w:rStyle w:val="HideTWBExt"/>
          <w:b w:val="0"/>
          <w:lang w:val="sv-SE"/>
        </w:rPr>
        <w:t>&lt;NumAm&gt;</w:t>
      </w:r>
      <w:r w:rsidRPr="00294C12">
        <w:rPr>
          <w:color w:val="000000" w:themeColor="text1"/>
          <w:lang w:val="sv-SE"/>
        </w:rPr>
        <w:t>5528</w:t>
      </w:r>
      <w:r w:rsidRPr="00294C12">
        <w:rPr>
          <w:rStyle w:val="HideTWBExt"/>
          <w:b w:val="0"/>
          <w:lang w:val="sv-SE"/>
        </w:rPr>
        <w:t>&lt;/NumAm&gt;</w:t>
      </w:r>
    </w:p>
    <w:p w:rsidR="00276A77" w:rsidRPr="00294C12" w:rsidP="00276A77" w14:paraId="52570B6E" w14:textId="77777777">
      <w:pPr>
        <w:pStyle w:val="NormalBold"/>
        <w:rPr>
          <w:color w:val="000000" w:themeColor="text1"/>
          <w:lang w:val="sv-SE"/>
        </w:rPr>
      </w:pPr>
      <w:r w:rsidRPr="00294C12">
        <w:rPr>
          <w:rStyle w:val="HideTWBExt"/>
          <w:b w:val="0"/>
          <w:lang w:val="sv-SE"/>
        </w:rPr>
        <w:t>&lt;RepeatBlock-By&gt;&lt;Members&gt;</w:t>
      </w:r>
      <w:r w:rsidRPr="00294C12">
        <w:rPr>
          <w:color w:val="000000" w:themeColor="text1"/>
          <w:lang w:val="sv-SE"/>
        </w:rPr>
        <w:t xml:space="preserve">Monika </w:t>
      </w:r>
      <w:r w:rsidRPr="00294C12">
        <w:rPr>
          <w:color w:val="000000" w:themeColor="text1"/>
          <w:lang w:val="sv-SE"/>
        </w:rPr>
        <w:t>Hohlmeier</w:t>
      </w:r>
      <w:r w:rsidRPr="00294C12">
        <w:rPr>
          <w:rStyle w:val="HideTWBExt"/>
          <w:b w:val="0"/>
          <w:lang w:val="sv-SE"/>
        </w:rPr>
        <w:t>&lt;/Members&gt;</w:t>
      </w:r>
    </w:p>
    <w:p w:rsidR="00276A77" w:rsidRPr="00294C12" w:rsidP="00276A77" w14:paraId="705E4CA2" w14:textId="77777777">
      <w:pPr>
        <w:rPr>
          <w:color w:val="000000" w:themeColor="text1"/>
          <w:lang w:val="sv-SE"/>
        </w:rPr>
      </w:pPr>
      <w:r w:rsidRPr="00294C12">
        <w:rPr>
          <w:rStyle w:val="HideTWBExt"/>
          <w:lang w:val="sv-SE"/>
        </w:rPr>
        <w:t>&lt;/RepeatBlock-By&gt;</w:t>
      </w:r>
    </w:p>
    <w:p w:rsidR="00276A77" w:rsidRPr="00355A6D" w:rsidP="00276A77" w14:paraId="6CAEC7B4"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830311E"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45F485"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BD8EE97" w14:textId="77777777">
            <w:pPr>
              <w:keepNext/>
              <w:rPr>
                <w:color w:val="000000" w:themeColor="text1"/>
              </w:rPr>
            </w:pPr>
          </w:p>
        </w:tc>
      </w:tr>
      <w:tr w14:paraId="1A7FF96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C247B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2470B0F" w14:textId="77777777">
            <w:pPr>
              <w:pStyle w:val="ColumnHeading"/>
              <w:keepNext/>
              <w:rPr>
                <w:color w:val="000000" w:themeColor="text1"/>
              </w:rPr>
            </w:pPr>
            <w:r w:rsidRPr="00355A6D">
              <w:rPr>
                <w:color w:val="000000" w:themeColor="text1"/>
              </w:rPr>
              <w:t>Poprawka</w:t>
            </w:r>
          </w:p>
        </w:tc>
      </w:tr>
      <w:tr w14:paraId="1BD471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9055D6" w14:textId="77777777">
            <w:pPr>
              <w:pStyle w:val="Normal6"/>
              <w:rPr>
                <w:color w:val="000000" w:themeColor="text1"/>
              </w:rPr>
            </w:pPr>
            <w:r w:rsidRPr="00355A6D">
              <w:rPr>
                <w:color w:val="000000" w:themeColor="text1"/>
              </w:rPr>
              <w:t>3.</w:t>
            </w:r>
            <w:r w:rsidRPr="00355A6D">
              <w:rPr>
                <w:color w:val="000000" w:themeColor="text1"/>
              </w:rPr>
              <w:tab/>
              <w:t xml:space="preserve">Komitet koordynujący analizuje i zatwierdza te same elementy, które zostały wymienione w poprzednim ustępie, ale na poziomie planu. </w:t>
            </w:r>
            <w:r w:rsidRPr="00355A6D">
              <w:rPr>
                <w:b/>
                <w:i/>
                <w:color w:val="000000" w:themeColor="text1"/>
              </w:rPr>
              <w:t>W przypadku rozbieżnych opinii decydująca jest opinia komitetu monitorującego odpowiedzialnego za dany rozdział.</w:t>
            </w:r>
          </w:p>
        </w:tc>
        <w:tc>
          <w:tcPr>
            <w:tcW w:w="4876" w:type="dxa"/>
          </w:tcPr>
          <w:p w:rsidR="00276A77" w:rsidRPr="00355A6D" w:rsidP="00D373E1" w14:paraId="4E39D606" w14:textId="77777777">
            <w:pPr>
              <w:pStyle w:val="Normal6"/>
              <w:rPr>
                <w:color w:val="000000" w:themeColor="text1"/>
                <w:szCs w:val="24"/>
              </w:rPr>
            </w:pPr>
            <w:r w:rsidRPr="00355A6D">
              <w:rPr>
                <w:color w:val="000000" w:themeColor="text1"/>
              </w:rPr>
              <w:t>3.</w:t>
            </w:r>
            <w:r w:rsidRPr="00355A6D">
              <w:rPr>
                <w:color w:val="000000" w:themeColor="text1"/>
              </w:rPr>
              <w:tab/>
              <w:t>Komitet koordynujący analizuje i zatwierdza te same elementy, które zostały wymienione w poprzednim ustępie, ale na poziomie planu.</w:t>
            </w:r>
          </w:p>
        </w:tc>
      </w:tr>
    </w:tbl>
    <w:p w:rsidR="00276A77" w:rsidRPr="00355A6D" w:rsidP="00276A77" w14:paraId="40134D16"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F811C0F" w14:textId="77777777">
      <w:pPr>
        <w:rPr>
          <w:color w:val="000000" w:themeColor="text1"/>
        </w:rPr>
      </w:pPr>
      <w:r w:rsidRPr="00355A6D">
        <w:rPr>
          <w:rStyle w:val="HideTWBExt"/>
        </w:rPr>
        <w:t>&lt;/Amend&gt;</w:t>
      </w:r>
    </w:p>
    <w:p w:rsidR="00276A77" w:rsidRPr="00355A6D" w:rsidP="00276A77" w14:paraId="6E4B765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5529</w:t>
      </w:r>
      <w:r w:rsidRPr="00355A6D">
        <w:rPr>
          <w:rStyle w:val="HideTWBExt"/>
          <w:b w:val="0"/>
        </w:rPr>
        <w:t>&lt;/NumAm&gt;</w:t>
      </w:r>
    </w:p>
    <w:p w:rsidR="00276A77" w:rsidRPr="00355A6D" w:rsidP="00276A77" w14:paraId="60086B0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Céline </w:t>
      </w:r>
      <w:r w:rsidRPr="00355A6D">
        <w:rPr>
          <w:color w:val="000000" w:themeColor="text1"/>
        </w:rPr>
        <w:t>Imart</w:t>
      </w:r>
      <w:r w:rsidRPr="00355A6D">
        <w:rPr>
          <w:color w:val="000000" w:themeColor="text1"/>
        </w:rPr>
        <w:t xml:space="preserve">, Isabelle Le </w:t>
      </w:r>
      <w:r w:rsidRPr="00355A6D">
        <w:rPr>
          <w:color w:val="000000" w:themeColor="text1"/>
        </w:rPr>
        <w:t>Callennec</w:t>
      </w:r>
      <w:r w:rsidRPr="00355A6D">
        <w:rPr>
          <w:color w:val="000000" w:themeColor="text1"/>
        </w:rPr>
        <w:t>, Paulo do Nascimento Cabral</w:t>
      </w:r>
      <w:r w:rsidRPr="00355A6D">
        <w:rPr>
          <w:rStyle w:val="HideTWBExt"/>
          <w:b w:val="0"/>
        </w:rPr>
        <w:t>&lt;/Members&gt;</w:t>
      </w:r>
    </w:p>
    <w:p w:rsidR="00276A77" w:rsidRPr="00355A6D" w:rsidP="00276A77" w14:paraId="3DFDFF92" w14:textId="77777777">
      <w:pPr>
        <w:rPr>
          <w:color w:val="000000" w:themeColor="text1"/>
        </w:rPr>
      </w:pPr>
      <w:r w:rsidRPr="00355A6D">
        <w:rPr>
          <w:rStyle w:val="HideTWBExt"/>
        </w:rPr>
        <w:t>&lt;/RepeatBlock-By&gt;</w:t>
      </w:r>
    </w:p>
    <w:p w:rsidR="00276A77" w:rsidRPr="00355A6D" w:rsidP="00276A77" w14:paraId="544267B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290E179"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50E38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B268F36" w14:textId="77777777">
            <w:pPr>
              <w:keepNext/>
              <w:rPr>
                <w:color w:val="000000" w:themeColor="text1"/>
              </w:rPr>
            </w:pPr>
          </w:p>
        </w:tc>
      </w:tr>
      <w:tr w14:paraId="601E173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736AFB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8005734" w14:textId="77777777">
            <w:pPr>
              <w:pStyle w:val="ColumnHeading"/>
              <w:keepNext/>
              <w:rPr>
                <w:color w:val="000000" w:themeColor="text1"/>
              </w:rPr>
            </w:pPr>
            <w:r w:rsidRPr="00355A6D">
              <w:rPr>
                <w:color w:val="000000" w:themeColor="text1"/>
              </w:rPr>
              <w:t>Poprawka</w:t>
            </w:r>
          </w:p>
        </w:tc>
      </w:tr>
      <w:tr w14:paraId="2B6A14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D6CA091" w14:textId="77777777">
            <w:pPr>
              <w:pStyle w:val="Normal6"/>
              <w:rPr>
                <w:color w:val="000000" w:themeColor="text1"/>
              </w:rPr>
            </w:pPr>
            <w:r w:rsidRPr="00355A6D">
              <w:rPr>
                <w:color w:val="000000" w:themeColor="text1"/>
              </w:rPr>
              <w:t>3.</w:t>
            </w:r>
            <w:r w:rsidRPr="00355A6D">
              <w:rPr>
                <w:color w:val="000000" w:themeColor="text1"/>
              </w:rPr>
              <w:tab/>
              <w:t xml:space="preserve">Komitet koordynujący </w:t>
            </w:r>
            <w:r w:rsidRPr="00355A6D">
              <w:rPr>
                <w:b/>
                <w:i/>
                <w:color w:val="000000" w:themeColor="text1"/>
              </w:rPr>
              <w:t>analizuje i zatwierdza te same elementy, które zostały wymienione</w:t>
            </w:r>
            <w:r w:rsidRPr="00355A6D">
              <w:rPr>
                <w:color w:val="000000" w:themeColor="text1"/>
              </w:rPr>
              <w:t xml:space="preserve"> w poprzednim ustępie, ale na poziomie planu. W przypadku rozbieżnych opinii decydująca jest opinia komitetu monitorującego odpowiedzialnego za dany rozdział.</w:t>
            </w:r>
          </w:p>
        </w:tc>
        <w:tc>
          <w:tcPr>
            <w:tcW w:w="4876" w:type="dxa"/>
          </w:tcPr>
          <w:p w:rsidR="00276A77" w:rsidRPr="00355A6D" w:rsidP="00D373E1" w14:paraId="4B58DED9" w14:textId="77777777">
            <w:pPr>
              <w:pStyle w:val="Normal6"/>
              <w:rPr>
                <w:color w:val="000000" w:themeColor="text1"/>
                <w:szCs w:val="24"/>
              </w:rPr>
            </w:pPr>
            <w:r w:rsidRPr="00355A6D">
              <w:rPr>
                <w:color w:val="000000" w:themeColor="text1"/>
              </w:rPr>
              <w:t>3.</w:t>
            </w:r>
            <w:r w:rsidRPr="00355A6D">
              <w:rPr>
                <w:color w:val="000000" w:themeColor="text1"/>
              </w:rPr>
              <w:tab/>
              <w:t xml:space="preserve">Komitet koordynujący </w:t>
            </w:r>
            <w:r w:rsidRPr="00355A6D">
              <w:rPr>
                <w:b/>
                <w:i/>
                <w:color w:val="000000" w:themeColor="text1"/>
              </w:rPr>
              <w:t>wydaje opinię na temat tych samych elementów, o których mowa</w:t>
            </w:r>
            <w:r w:rsidRPr="00355A6D">
              <w:rPr>
                <w:color w:val="000000" w:themeColor="text1"/>
              </w:rPr>
              <w:t xml:space="preserve"> w poprzednim ustępie, ale na poziomie planu</w:t>
            </w:r>
            <w:r w:rsidRPr="00355A6D">
              <w:rPr>
                <w:b/>
                <w:i/>
                <w:color w:val="000000" w:themeColor="text1"/>
              </w:rPr>
              <w:t>, w przypadku istotnej zmiany</w:t>
            </w:r>
            <w:r w:rsidRPr="00355A6D">
              <w:rPr>
                <w:color w:val="000000" w:themeColor="text1"/>
              </w:rPr>
              <w:t>. W przypadku rozbieżnych opinii decydująca jest opinia komitetu monitorującego odpowiedzialnego za dany rozdział.</w:t>
            </w:r>
          </w:p>
        </w:tc>
      </w:tr>
    </w:tbl>
    <w:p w:rsidR="00276A77" w:rsidRPr="00355A6D" w:rsidP="00276A77" w14:paraId="1FA370B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5C28E4BD" w14:textId="77777777">
      <w:pPr>
        <w:rPr>
          <w:color w:val="000000" w:themeColor="text1"/>
        </w:rPr>
      </w:pPr>
      <w:r w:rsidRPr="00355A6D">
        <w:rPr>
          <w:rStyle w:val="HideTWBExt"/>
        </w:rPr>
        <w:t>&lt;/Amend&gt;</w:t>
      </w:r>
    </w:p>
    <w:p w:rsidR="00276A77" w:rsidRPr="00355A6D" w:rsidP="00276A77" w14:paraId="7A0AF8B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5530</w:t>
      </w:r>
      <w:r w:rsidRPr="00355A6D">
        <w:rPr>
          <w:rStyle w:val="HideTWBExt"/>
          <w:b w:val="0"/>
        </w:rPr>
        <w:t>&lt;/NumAm&gt;</w:t>
      </w:r>
    </w:p>
    <w:p w:rsidR="00276A77" w:rsidRPr="00355A6D" w:rsidP="00276A77" w14:paraId="11F3E39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Christian </w:t>
      </w:r>
      <w:r w:rsidRPr="00355A6D">
        <w:rPr>
          <w:color w:val="000000" w:themeColor="text1"/>
        </w:rPr>
        <w:t>Doleschal</w:t>
      </w:r>
      <w:r w:rsidRPr="00355A6D">
        <w:rPr>
          <w:rStyle w:val="HideTWBExt"/>
          <w:b w:val="0"/>
        </w:rPr>
        <w:t>&lt;/Members&gt;</w:t>
      </w:r>
    </w:p>
    <w:p w:rsidR="00276A77" w:rsidRPr="00355A6D" w:rsidP="00276A77" w14:paraId="546ED55F" w14:textId="77777777">
      <w:pPr>
        <w:rPr>
          <w:color w:val="000000" w:themeColor="text1"/>
        </w:rPr>
      </w:pPr>
      <w:r w:rsidRPr="00355A6D">
        <w:rPr>
          <w:rStyle w:val="HideTWBExt"/>
        </w:rPr>
        <w:t>&lt;/RepeatBlock-By&gt;</w:t>
      </w:r>
    </w:p>
    <w:p w:rsidR="00276A77" w:rsidRPr="00355A6D" w:rsidP="00276A77" w14:paraId="3AFC7C3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33660F7" w14:textId="77777777">
      <w:pPr>
        <w:pStyle w:val="NormalBold"/>
        <w:rPr>
          <w:color w:val="000000" w:themeColor="text1"/>
        </w:rPr>
      </w:pPr>
      <w:r w:rsidRPr="00355A6D">
        <w:rPr>
          <w:rStyle w:val="HideTWBExt"/>
          <w:b w:val="0"/>
        </w:rPr>
        <w:t>&lt;Article&gt;</w:t>
      </w:r>
      <w:r w:rsidRPr="00355A6D">
        <w:rPr>
          <w:color w:val="000000" w:themeColor="text1"/>
        </w:rPr>
        <w:t>Artykuł 56 – ustęp 3</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E83D8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832976E" w14:textId="77777777">
            <w:pPr>
              <w:keepNext/>
              <w:rPr>
                <w:color w:val="000000" w:themeColor="text1"/>
              </w:rPr>
            </w:pPr>
          </w:p>
        </w:tc>
      </w:tr>
      <w:tr w14:paraId="47EB96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8DBB2A"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F52008A" w14:textId="77777777">
            <w:pPr>
              <w:pStyle w:val="ColumnHeading"/>
              <w:keepNext/>
              <w:rPr>
                <w:color w:val="000000" w:themeColor="text1"/>
              </w:rPr>
            </w:pPr>
            <w:r w:rsidRPr="00355A6D">
              <w:rPr>
                <w:color w:val="000000" w:themeColor="text1"/>
              </w:rPr>
              <w:t>Poprawka</w:t>
            </w:r>
          </w:p>
        </w:tc>
      </w:tr>
      <w:tr w14:paraId="7E1132C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3F9D40A" w14:textId="77777777">
            <w:pPr>
              <w:pStyle w:val="Normal6"/>
              <w:rPr>
                <w:color w:val="000000" w:themeColor="text1"/>
              </w:rPr>
            </w:pPr>
            <w:r w:rsidRPr="00355A6D">
              <w:rPr>
                <w:color w:val="000000" w:themeColor="text1"/>
              </w:rPr>
              <w:t>3. Komitet koordynujący analizuje i zatwierdza te same elementy, które zostały wymienione w poprzednim ustępie, ale na poziomie planu. W przypadku rozbieżnych opinii decydująca jest opinia komitetu monitorującego odpowiedzialnego za dany rozdział.</w:t>
            </w:r>
          </w:p>
        </w:tc>
        <w:tc>
          <w:tcPr>
            <w:tcW w:w="4876" w:type="dxa"/>
          </w:tcPr>
          <w:p w:rsidR="00276A77" w:rsidRPr="00355A6D" w:rsidP="00D373E1" w14:paraId="1248632B" w14:textId="77777777">
            <w:pPr>
              <w:pStyle w:val="Normal6"/>
              <w:rPr>
                <w:color w:val="000000" w:themeColor="text1"/>
                <w:szCs w:val="24"/>
              </w:rPr>
            </w:pPr>
            <w:r w:rsidRPr="00355A6D">
              <w:rPr>
                <w:i/>
                <w:color w:val="000000" w:themeColor="text1"/>
              </w:rPr>
              <w:t>(Nie dotyczy polskiej wersji językowej)</w:t>
            </w:r>
            <w:r w:rsidRPr="00355A6D">
              <w:rPr>
                <w:i/>
                <w:color w:val="000000" w:themeColor="text1"/>
              </w:rPr>
              <w:tab/>
            </w:r>
            <w:r w:rsidRPr="00355A6D">
              <w:rPr>
                <w:color w:val="000000" w:themeColor="text1"/>
              </w:rPr>
              <w:t xml:space="preserve">   </w:t>
            </w:r>
          </w:p>
        </w:tc>
      </w:tr>
    </w:tbl>
    <w:p w:rsidR="00276A77" w:rsidRPr="00355A6D" w:rsidP="00276A77" w14:paraId="74D6B59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6C006672" w14:textId="77777777">
      <w:pPr>
        <w:rPr>
          <w:color w:val="000000" w:themeColor="text1"/>
        </w:rPr>
      </w:pPr>
      <w:r w:rsidRPr="00355A6D">
        <w:rPr>
          <w:rStyle w:val="HideTWBExt"/>
        </w:rPr>
        <w:t>&lt;/Amend&gt;</w:t>
      </w:r>
    </w:p>
    <w:p w:rsidR="00276A77" w:rsidRPr="00355A6D" w:rsidP="00276A77" w14:paraId="58536378"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5531</w:t>
      </w:r>
      <w:r w:rsidRPr="00355A6D">
        <w:rPr>
          <w:rStyle w:val="HideTWBExt"/>
          <w:b w:val="0"/>
        </w:rPr>
        <w:t>&lt;/NumAm&gt;</w:t>
      </w:r>
    </w:p>
    <w:p w:rsidR="00276A77" w:rsidRPr="00355A6D" w:rsidP="00276A77" w14:paraId="121BD846" w14:textId="77777777">
      <w:pPr>
        <w:pStyle w:val="NormalBold"/>
        <w:rPr>
          <w:color w:val="000000" w:themeColor="text1"/>
        </w:rPr>
      </w:pPr>
      <w:r w:rsidRPr="00355A6D">
        <w:rPr>
          <w:rStyle w:val="HideTWBExt"/>
          <w:b w:val="0"/>
        </w:rPr>
        <w:t>&lt;RepeatBlock-By&gt;&lt;Members&gt;</w:t>
      </w:r>
      <w:r w:rsidRPr="00355A6D">
        <w:rPr>
          <w:color w:val="000000" w:themeColor="text1"/>
        </w:rPr>
        <w:t>Willemien</w:t>
      </w:r>
      <w:r w:rsidRPr="00355A6D">
        <w:rPr>
          <w:color w:val="000000" w:themeColor="text1"/>
        </w:rPr>
        <w:t xml:space="preserve"> </w:t>
      </w:r>
      <w:r w:rsidRPr="00355A6D">
        <w:rPr>
          <w:color w:val="000000" w:themeColor="text1"/>
        </w:rPr>
        <w:t>Koning</w:t>
      </w:r>
      <w:r w:rsidRPr="00355A6D">
        <w:rPr>
          <w:rStyle w:val="HideTWBExt"/>
          <w:b w:val="0"/>
        </w:rPr>
        <w:t>&lt;/Members&gt;</w:t>
      </w:r>
    </w:p>
    <w:p w:rsidR="00276A77" w:rsidRPr="00355A6D" w:rsidP="00276A77" w14:paraId="5144BB90" w14:textId="77777777">
      <w:pPr>
        <w:rPr>
          <w:color w:val="000000" w:themeColor="text1"/>
        </w:rPr>
      </w:pPr>
      <w:r w:rsidRPr="00355A6D">
        <w:rPr>
          <w:rStyle w:val="HideTWBExt"/>
        </w:rPr>
        <w:t>&lt;/RepeatBlock-By&gt;</w:t>
      </w:r>
    </w:p>
    <w:p w:rsidR="00276A77" w:rsidRPr="00355A6D" w:rsidP="00276A77" w14:paraId="54DC5DC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50571CF"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C906F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CEBCA9E" w14:textId="77777777">
            <w:pPr>
              <w:keepNext/>
              <w:rPr>
                <w:color w:val="000000" w:themeColor="text1"/>
              </w:rPr>
            </w:pPr>
          </w:p>
        </w:tc>
      </w:tr>
      <w:tr w14:paraId="52F0D24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1DC77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C7AED5D" w14:textId="77777777">
            <w:pPr>
              <w:pStyle w:val="ColumnHeading"/>
              <w:keepNext/>
              <w:rPr>
                <w:color w:val="000000" w:themeColor="text1"/>
              </w:rPr>
            </w:pPr>
            <w:r w:rsidRPr="00355A6D">
              <w:rPr>
                <w:color w:val="000000" w:themeColor="text1"/>
              </w:rPr>
              <w:t>Poprawka</w:t>
            </w:r>
          </w:p>
        </w:tc>
      </w:tr>
      <w:tr w14:paraId="20D25C9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BC041FD" w14:textId="77777777">
            <w:pPr>
              <w:pStyle w:val="Normal6"/>
              <w:rPr>
                <w:color w:val="000000" w:themeColor="text1"/>
              </w:rPr>
            </w:pPr>
            <w:r w:rsidRPr="00355A6D">
              <w:rPr>
                <w:b/>
                <w:i/>
                <w:color w:val="000000" w:themeColor="text1"/>
              </w:rPr>
              <w:t>4.</w:t>
            </w:r>
            <w:r w:rsidRPr="00355A6D">
              <w:rPr>
                <w:b/>
                <w:i/>
                <w:color w:val="000000" w:themeColor="text1"/>
              </w:rPr>
              <w:tab/>
              <w:t>W przypadku opóźnień lub wyzwań związanych z wdrażaniem różnych rozdziałów planu komitet koordynujący może wydawać zalecenia dla organów zarządzających rozdziałami planu dotyczące poprawy skuteczności tych rozdziałów w osiąganiu ich celów, w tym wszelkich działań naprawczych, jakie muszą podjąć organy.</w:t>
            </w:r>
          </w:p>
        </w:tc>
        <w:tc>
          <w:tcPr>
            <w:tcW w:w="4876" w:type="dxa"/>
          </w:tcPr>
          <w:p w:rsidR="00276A77" w:rsidRPr="00355A6D" w:rsidP="00D373E1" w14:paraId="19B07056" w14:textId="77777777">
            <w:pPr>
              <w:pStyle w:val="Normal6"/>
              <w:rPr>
                <w:color w:val="000000" w:themeColor="text1"/>
                <w:szCs w:val="24"/>
              </w:rPr>
            </w:pPr>
            <w:r w:rsidRPr="00355A6D">
              <w:rPr>
                <w:b/>
                <w:i/>
                <w:color w:val="000000" w:themeColor="text1"/>
              </w:rPr>
              <w:t>skreśla się</w:t>
            </w:r>
          </w:p>
        </w:tc>
      </w:tr>
    </w:tbl>
    <w:p w:rsidR="00276A77" w:rsidRPr="00355A6D" w:rsidP="00276A77" w14:paraId="41372CC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CBCB36A"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6E3BD866" w14:textId="77777777">
      <w:pPr>
        <w:pStyle w:val="Normal12Italic"/>
        <w:rPr>
          <w:noProof w:val="0"/>
          <w:color w:val="000000" w:themeColor="text1"/>
        </w:rPr>
      </w:pPr>
      <w:r w:rsidRPr="00355A6D">
        <w:rPr>
          <w:color w:val="000000" w:themeColor="text1"/>
        </w:rPr>
        <w:t>Ustęp ten przewiduje możliwość wydawania przez komitet koordynujący zaleceń w przypadku opóźnień lub problemów dotyczących różnych rozdziałów. Ponieważ w art. 54 proponuje się skreślenie przepisów dotyczących komitetu koordynującego, ustęp ten staje się zbędny. Koordynację między rozdziałami mogą zapewniać organ koordynujący i komitety monitorujące w ramach istniejącego systemu.</w:t>
      </w:r>
    </w:p>
    <w:p w:rsidR="00276A77" w:rsidRPr="00355A6D" w:rsidP="00276A77" w14:paraId="08E9BAAB" w14:textId="77777777">
      <w:pPr>
        <w:rPr>
          <w:color w:val="000000" w:themeColor="text1"/>
        </w:rPr>
      </w:pPr>
      <w:r w:rsidRPr="00355A6D">
        <w:rPr>
          <w:rStyle w:val="HideTWBExt"/>
        </w:rPr>
        <w:t>&lt;/Amend&gt;</w:t>
      </w:r>
    </w:p>
    <w:p w:rsidR="00276A77" w:rsidRPr="00355A6D" w:rsidP="00276A77" w14:paraId="352B40ED"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5532</w:t>
      </w:r>
      <w:r w:rsidRPr="00355A6D">
        <w:rPr>
          <w:rStyle w:val="HideTWBExt"/>
          <w:b w:val="0"/>
        </w:rPr>
        <w:t>&lt;/NumAm&gt;</w:t>
      </w:r>
    </w:p>
    <w:p w:rsidR="00276A77" w:rsidRPr="00355A6D" w:rsidP="00276A77" w14:paraId="5766917F" w14:textId="77777777">
      <w:pPr>
        <w:pStyle w:val="NormalBold"/>
        <w:rPr>
          <w:color w:val="000000" w:themeColor="text1"/>
        </w:rPr>
      </w:pPr>
      <w:r w:rsidRPr="00355A6D">
        <w:rPr>
          <w:rStyle w:val="HideTWBExt"/>
          <w:b w:val="0"/>
        </w:rPr>
        <w:t>&lt;RepeatBlock-By&gt;&lt;Members&gt;</w:t>
      </w:r>
      <w:r w:rsidRPr="00355A6D">
        <w:rPr>
          <w:color w:val="000000" w:themeColor="text1"/>
        </w:rPr>
        <w:t xml:space="preserve">Norbert </w:t>
      </w:r>
      <w:r w:rsidRPr="00355A6D">
        <w:rPr>
          <w:color w:val="000000" w:themeColor="text1"/>
        </w:rPr>
        <w:t>Lins</w:t>
      </w:r>
      <w:r w:rsidRPr="00355A6D">
        <w:rPr>
          <w:color w:val="000000" w:themeColor="text1"/>
        </w:rPr>
        <w:t xml:space="preserve">, Marion </w:t>
      </w:r>
      <w:r w:rsidRPr="00355A6D">
        <w:rPr>
          <w:color w:val="000000" w:themeColor="text1"/>
        </w:rPr>
        <w:t>Walsmann</w:t>
      </w:r>
      <w:r w:rsidRPr="00355A6D">
        <w:rPr>
          <w:color w:val="000000" w:themeColor="text1"/>
        </w:rPr>
        <w:t>, Stefan Köhler, Dan-</w:t>
      </w:r>
      <w:r w:rsidRPr="00355A6D">
        <w:rPr>
          <w:color w:val="000000" w:themeColor="text1"/>
        </w:rPr>
        <w:t>Ştefan</w:t>
      </w:r>
      <w:r w:rsidRPr="00355A6D">
        <w:rPr>
          <w:color w:val="000000" w:themeColor="text1"/>
        </w:rPr>
        <w:t xml:space="preserve"> </w:t>
      </w:r>
      <w:r w:rsidRPr="00355A6D">
        <w:rPr>
          <w:color w:val="000000" w:themeColor="text1"/>
        </w:rPr>
        <w:t>Motreanu</w:t>
      </w:r>
      <w:r w:rsidRPr="00355A6D">
        <w:rPr>
          <w:color w:val="000000" w:themeColor="text1"/>
        </w:rPr>
        <w:t xml:space="preserve">, Herbert </w:t>
      </w:r>
      <w:r w:rsidRPr="00355A6D">
        <w:rPr>
          <w:color w:val="000000" w:themeColor="text1"/>
        </w:rPr>
        <w:t>Dorfmann</w:t>
      </w:r>
      <w:r w:rsidRPr="00355A6D">
        <w:rPr>
          <w:color w:val="000000" w:themeColor="text1"/>
        </w:rPr>
        <w:t xml:space="preserve">, Paulo do Nascimento Cabral, Daniel Buda, Lena </w:t>
      </w:r>
      <w:r w:rsidRPr="00355A6D">
        <w:rPr>
          <w:color w:val="000000" w:themeColor="text1"/>
        </w:rPr>
        <w:t>Düpont</w:t>
      </w:r>
      <w:r w:rsidRPr="00355A6D">
        <w:rPr>
          <w:color w:val="000000" w:themeColor="text1"/>
        </w:rPr>
        <w:t xml:space="preserve">, Céline </w:t>
      </w:r>
      <w:r w:rsidRPr="00355A6D">
        <w:rPr>
          <w:color w:val="000000" w:themeColor="text1"/>
        </w:rPr>
        <w:t>Imart</w:t>
      </w:r>
      <w:r w:rsidRPr="00355A6D">
        <w:rPr>
          <w:rStyle w:val="HideTWBExt"/>
          <w:b w:val="0"/>
        </w:rPr>
        <w:t>&lt;/Members&gt;</w:t>
      </w:r>
    </w:p>
    <w:p w:rsidR="00276A77" w:rsidRPr="00355A6D" w:rsidP="00276A77" w14:paraId="14E8A755" w14:textId="77777777">
      <w:pPr>
        <w:rPr>
          <w:color w:val="000000" w:themeColor="text1"/>
        </w:rPr>
      </w:pPr>
      <w:r w:rsidRPr="00355A6D">
        <w:rPr>
          <w:rStyle w:val="HideTWBExt"/>
        </w:rPr>
        <w:t>&lt;/RepeatBlock-By&gt;</w:t>
      </w:r>
    </w:p>
    <w:p w:rsidR="00276A77" w:rsidRPr="00355A6D" w:rsidP="00276A77" w14:paraId="3C68147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FE5CFA0"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2909C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E5B2862" w14:textId="77777777">
            <w:pPr>
              <w:keepNext/>
              <w:rPr>
                <w:color w:val="000000" w:themeColor="text1"/>
              </w:rPr>
            </w:pPr>
          </w:p>
        </w:tc>
      </w:tr>
      <w:tr w14:paraId="2A55E62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369BAEB"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A347ABF" w14:textId="77777777">
            <w:pPr>
              <w:pStyle w:val="ColumnHeading"/>
              <w:keepNext/>
              <w:rPr>
                <w:color w:val="000000" w:themeColor="text1"/>
              </w:rPr>
            </w:pPr>
            <w:r w:rsidRPr="00355A6D">
              <w:rPr>
                <w:color w:val="000000" w:themeColor="text1"/>
              </w:rPr>
              <w:t>Poprawka</w:t>
            </w:r>
          </w:p>
        </w:tc>
      </w:tr>
      <w:tr w14:paraId="0971FC8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C6A3351" w14:textId="77777777">
            <w:pPr>
              <w:pStyle w:val="Normal6"/>
              <w:rPr>
                <w:color w:val="000000" w:themeColor="text1"/>
              </w:rPr>
            </w:pPr>
            <w:r w:rsidRPr="00355A6D">
              <w:rPr>
                <w:b/>
                <w:i/>
                <w:color w:val="000000" w:themeColor="text1"/>
              </w:rPr>
              <w:t>4.</w:t>
            </w:r>
            <w:r w:rsidRPr="00355A6D">
              <w:rPr>
                <w:b/>
                <w:i/>
                <w:color w:val="000000" w:themeColor="text1"/>
              </w:rPr>
              <w:tab/>
              <w:t>W przypadku opóźnień lub wyzwań związanych z wdrażaniem różnych rozdziałów planu komitet koordynujący może wydawać zalecenia dla organów zarządzających rozdziałami planu dotyczące poprawy skuteczności tych rozdziałów w osiąganiu ich celów, w tym wszelkich działań naprawczych, jakie muszą podjąć organy.</w:t>
            </w:r>
          </w:p>
        </w:tc>
        <w:tc>
          <w:tcPr>
            <w:tcW w:w="4876" w:type="dxa"/>
          </w:tcPr>
          <w:p w:rsidR="00276A77" w:rsidRPr="00355A6D" w:rsidP="00D373E1" w14:paraId="513F6E29" w14:textId="77777777">
            <w:pPr>
              <w:pStyle w:val="Normal6"/>
              <w:rPr>
                <w:color w:val="000000" w:themeColor="text1"/>
                <w:szCs w:val="24"/>
              </w:rPr>
            </w:pPr>
            <w:r w:rsidRPr="00355A6D">
              <w:rPr>
                <w:b/>
                <w:i/>
                <w:color w:val="000000" w:themeColor="text1"/>
              </w:rPr>
              <w:t>skreśla się</w:t>
            </w:r>
          </w:p>
        </w:tc>
      </w:tr>
    </w:tbl>
    <w:p w:rsidR="00276A77" w:rsidRPr="00355A6D" w:rsidP="00276A77" w14:paraId="74F19484"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72DB851C" w14:textId="77777777">
      <w:pPr>
        <w:rPr>
          <w:color w:val="000000" w:themeColor="text1"/>
        </w:rPr>
      </w:pPr>
      <w:r w:rsidRPr="00355A6D">
        <w:rPr>
          <w:rStyle w:val="HideTWBExt"/>
        </w:rPr>
        <w:t>&lt;/Amend&gt;</w:t>
      </w:r>
    </w:p>
    <w:p w:rsidR="00276A77" w:rsidRPr="00355A6D" w:rsidP="00276A77" w14:paraId="703A1D3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5533</w:t>
      </w:r>
      <w:r w:rsidRPr="00355A6D">
        <w:rPr>
          <w:rStyle w:val="HideTWBExt"/>
          <w:b w:val="0"/>
        </w:rPr>
        <w:t>&lt;/NumAm&gt;</w:t>
      </w:r>
    </w:p>
    <w:p w:rsidR="00276A77" w:rsidRPr="00355A6D" w:rsidP="00276A77" w14:paraId="008055C7"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566751CA"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54B98973" w14:textId="77777777">
      <w:pPr>
        <w:rPr>
          <w:color w:val="000000" w:themeColor="text1"/>
        </w:rPr>
      </w:pPr>
      <w:r w:rsidRPr="00355A6D">
        <w:rPr>
          <w:rStyle w:val="HideTWBExt"/>
        </w:rPr>
        <w:t>&lt;/RepeatBlock-By&gt;</w:t>
      </w:r>
    </w:p>
    <w:p w:rsidR="00276A77" w:rsidRPr="00355A6D" w:rsidP="00276A77" w14:paraId="6CDAE8A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51B38E3"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3A667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2062328F" w14:textId="77777777">
            <w:pPr>
              <w:keepNext/>
              <w:rPr>
                <w:color w:val="000000" w:themeColor="text1"/>
              </w:rPr>
            </w:pPr>
          </w:p>
        </w:tc>
      </w:tr>
      <w:tr w14:paraId="09B4D5C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57A1795"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7E7910F" w14:textId="77777777">
            <w:pPr>
              <w:pStyle w:val="ColumnHeading"/>
              <w:keepNext/>
              <w:rPr>
                <w:color w:val="000000" w:themeColor="text1"/>
              </w:rPr>
            </w:pPr>
            <w:r w:rsidRPr="00355A6D">
              <w:rPr>
                <w:color w:val="000000" w:themeColor="text1"/>
              </w:rPr>
              <w:t>Poprawka</w:t>
            </w:r>
          </w:p>
        </w:tc>
      </w:tr>
      <w:tr w14:paraId="2FDE98F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97ADBEE" w14:textId="77777777">
            <w:pPr>
              <w:pStyle w:val="Normal6"/>
              <w:rPr>
                <w:color w:val="000000" w:themeColor="text1"/>
              </w:rPr>
            </w:pPr>
            <w:r w:rsidRPr="00355A6D">
              <w:rPr>
                <w:color w:val="000000" w:themeColor="text1"/>
              </w:rPr>
              <w:t>4.</w:t>
            </w:r>
            <w:r w:rsidRPr="00355A6D">
              <w:rPr>
                <w:color w:val="000000" w:themeColor="text1"/>
              </w:rPr>
              <w:tab/>
              <w:t>W przypadku opóźnień lub wyzwań związanych z wdrażaniem różnych rozdziałów planu komitet koordynujący może wydawać zalecenia dla organów zarządzających rozdziałami planu dotyczące poprawy skuteczności tych rozdziałów w osiąganiu ich celów, w tym wszelkich działań naprawczych, jakie muszą podjąć organy.</w:t>
            </w:r>
          </w:p>
        </w:tc>
        <w:tc>
          <w:tcPr>
            <w:tcW w:w="4876" w:type="dxa"/>
          </w:tcPr>
          <w:p w:rsidR="00276A77" w:rsidRPr="00355A6D" w:rsidP="00D373E1" w14:paraId="79543E15" w14:textId="77777777">
            <w:pPr>
              <w:pStyle w:val="Normal6"/>
              <w:rPr>
                <w:color w:val="000000" w:themeColor="text1"/>
                <w:szCs w:val="24"/>
              </w:rPr>
            </w:pPr>
            <w:r w:rsidRPr="00355A6D">
              <w:rPr>
                <w:color w:val="000000" w:themeColor="text1"/>
              </w:rPr>
              <w:t>4.</w:t>
            </w:r>
            <w:r w:rsidRPr="00355A6D">
              <w:rPr>
                <w:color w:val="000000" w:themeColor="text1"/>
              </w:rPr>
              <w:tab/>
              <w:t xml:space="preserve">W przypadku opóźnień lub wyzwań związanych z wdrażaniem różnych rozdziałów planu komitet koordynujący może wydawać zalecenia dla organów zarządzających rozdziałami planu dotyczące poprawy skuteczności tych rozdziałów w osiąganiu ich celów, w tym wszelkich działań naprawczych, jakie muszą podjąć organy. </w:t>
            </w:r>
            <w:r w:rsidRPr="00355A6D">
              <w:rPr>
                <w:b/>
                <w:i/>
                <w:color w:val="000000" w:themeColor="text1"/>
              </w:rPr>
              <w:t>Zalecenia powinny, w stosownych przypadkach, dotyczyć braków w przekazywanych danych, ustaleń z kontroli oraz zagrożeń dla budżetu Unii.</w:t>
            </w:r>
          </w:p>
        </w:tc>
      </w:tr>
    </w:tbl>
    <w:p w:rsidR="00276A77" w:rsidRPr="00294C12" w:rsidP="00276A77" w14:paraId="099E7CB8"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{EN}</w:t>
      </w:r>
      <w:r w:rsidRPr="00294C12">
        <w:rPr>
          <w:color w:val="000000" w:themeColor="text1"/>
          <w:lang w:val="fr-BE"/>
        </w:rPr>
        <w:t>en</w:t>
      </w:r>
      <w:r w:rsidRPr="00294C12">
        <w:rPr>
          <w:rStyle w:val="HideTWBExt"/>
          <w:lang w:val="fr-BE"/>
        </w:rPr>
        <w:t>&lt;/Original&gt;</w:t>
      </w:r>
    </w:p>
    <w:p w:rsidR="00276A77" w:rsidRPr="00294C12" w:rsidP="00276A77" w14:paraId="20235B8A" w14:textId="77777777">
      <w:pPr>
        <w:rPr>
          <w:color w:val="000000" w:themeColor="text1"/>
          <w:lang w:val="fr-BE"/>
        </w:rPr>
      </w:pPr>
      <w:r w:rsidRPr="00294C12">
        <w:rPr>
          <w:rStyle w:val="HideTWBExt"/>
          <w:lang w:val="fr-BE"/>
        </w:rPr>
        <w:t>&lt;/Amend&gt;</w:t>
      </w:r>
    </w:p>
    <w:p w:rsidR="00276A77" w:rsidRPr="00294C12" w:rsidP="00276A77" w14:paraId="131E5C48"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5534</w:t>
      </w:r>
      <w:r w:rsidRPr="00294C12">
        <w:rPr>
          <w:rStyle w:val="HideTWBExt"/>
          <w:b w:val="0"/>
          <w:lang w:val="fr-BE"/>
        </w:rPr>
        <w:t>&lt;/NumAm&gt;</w:t>
      </w:r>
    </w:p>
    <w:p w:rsidR="00276A77" w:rsidRPr="00294C12" w:rsidP="00276A77" w14:paraId="0EC700F0"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037BB54F" w14:textId="77777777">
      <w:pPr>
        <w:rPr>
          <w:color w:val="000000" w:themeColor="text1"/>
          <w:lang w:val="fr-BE"/>
        </w:rPr>
      </w:pPr>
      <w:r w:rsidRPr="00294C12">
        <w:rPr>
          <w:rStyle w:val="HideTWBExt"/>
          <w:lang w:val="fr-BE"/>
        </w:rPr>
        <w:t>&lt;/RepeatBlock-By&gt;</w:t>
      </w:r>
    </w:p>
    <w:p w:rsidR="00276A77" w:rsidRPr="00355A6D" w:rsidP="00276A77" w14:paraId="3BE73B11"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30D1CAD3"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6C7FE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B5EDDB6" w14:textId="77777777">
            <w:pPr>
              <w:keepNext/>
              <w:rPr>
                <w:color w:val="000000" w:themeColor="text1"/>
              </w:rPr>
            </w:pPr>
          </w:p>
        </w:tc>
      </w:tr>
      <w:tr w14:paraId="6CB803C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72E92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56848A6" w14:textId="77777777">
            <w:pPr>
              <w:pStyle w:val="ColumnHeading"/>
              <w:keepNext/>
              <w:rPr>
                <w:color w:val="000000" w:themeColor="text1"/>
              </w:rPr>
            </w:pPr>
            <w:r w:rsidRPr="00355A6D">
              <w:rPr>
                <w:color w:val="000000" w:themeColor="text1"/>
              </w:rPr>
              <w:t>Poprawka</w:t>
            </w:r>
          </w:p>
        </w:tc>
      </w:tr>
      <w:tr w14:paraId="07CC193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A761D0B" w14:textId="77777777">
            <w:pPr>
              <w:pStyle w:val="Normal6"/>
              <w:rPr>
                <w:color w:val="000000" w:themeColor="text1"/>
              </w:rPr>
            </w:pPr>
            <w:r w:rsidRPr="00355A6D">
              <w:rPr>
                <w:color w:val="000000" w:themeColor="text1"/>
              </w:rPr>
              <w:t>4.</w:t>
            </w:r>
            <w:r w:rsidRPr="00355A6D">
              <w:rPr>
                <w:color w:val="000000" w:themeColor="text1"/>
              </w:rPr>
              <w:tab/>
              <w:t xml:space="preserve">W przypadku opóźnień lub wyzwań związanych z wdrażaniem różnych rozdziałów planu komitet koordynujący może wydawać zalecenia dla organów zarządzających rozdziałami planu </w:t>
            </w:r>
            <w:r w:rsidRPr="00355A6D">
              <w:rPr>
                <w:b/>
                <w:i/>
                <w:color w:val="000000" w:themeColor="text1"/>
              </w:rPr>
              <w:t>dotyczące poprawy skuteczności tych rozdziałów w osiąganiu ich celów,</w:t>
            </w:r>
            <w:r w:rsidRPr="00355A6D">
              <w:rPr>
                <w:color w:val="000000" w:themeColor="text1"/>
              </w:rPr>
              <w:t xml:space="preserve"> w tym </w:t>
            </w:r>
            <w:r w:rsidRPr="00355A6D">
              <w:rPr>
                <w:b/>
                <w:i/>
                <w:color w:val="000000" w:themeColor="text1"/>
              </w:rPr>
              <w:t>wszelkich</w:t>
            </w:r>
            <w:r w:rsidRPr="00355A6D">
              <w:rPr>
                <w:color w:val="000000" w:themeColor="text1"/>
              </w:rPr>
              <w:t xml:space="preserve"> działań naprawczych, jakie muszą podjąć organy.</w:t>
            </w:r>
          </w:p>
        </w:tc>
        <w:tc>
          <w:tcPr>
            <w:tcW w:w="4876" w:type="dxa"/>
          </w:tcPr>
          <w:p w:rsidR="00276A77" w:rsidRPr="00355A6D" w:rsidP="00D373E1" w14:paraId="504525E8" w14:textId="77777777">
            <w:pPr>
              <w:pStyle w:val="Normal6"/>
              <w:rPr>
                <w:color w:val="000000" w:themeColor="text1"/>
                <w:szCs w:val="24"/>
              </w:rPr>
            </w:pPr>
            <w:r w:rsidRPr="00355A6D">
              <w:rPr>
                <w:color w:val="000000" w:themeColor="text1"/>
              </w:rPr>
              <w:t>4.</w:t>
            </w:r>
            <w:r w:rsidRPr="00355A6D">
              <w:rPr>
                <w:color w:val="000000" w:themeColor="text1"/>
              </w:rPr>
              <w:tab/>
              <w:t xml:space="preserve">W przypadku opóźnień lub wyzwań związanych z wdrażaniem różnych rozdziałów planu komitet koordynujący może wydawać zalecenia dla organów zarządzających rozdziałami planu, w tym </w:t>
            </w:r>
            <w:r w:rsidRPr="00355A6D">
              <w:rPr>
                <w:b/>
                <w:i/>
                <w:color w:val="000000" w:themeColor="text1"/>
              </w:rPr>
              <w:t>dotyczące</w:t>
            </w:r>
            <w:r w:rsidRPr="00355A6D">
              <w:rPr>
                <w:color w:val="000000" w:themeColor="text1"/>
              </w:rPr>
              <w:t xml:space="preserve"> działań naprawczych, jakie muszą podjąć organy. </w:t>
            </w:r>
            <w:r w:rsidRPr="00355A6D">
              <w:rPr>
                <w:b/>
                <w:i/>
                <w:color w:val="000000" w:themeColor="text1"/>
              </w:rPr>
              <w:t xml:space="preserve">Zalecenia te ograniczają się do usuwania niedociągnięć w zgłoszonych danych, ustaleń z audytów oraz, w stosownych przypadkach, ryzyka dla budżetu Unii. </w:t>
            </w:r>
          </w:p>
        </w:tc>
      </w:tr>
    </w:tbl>
    <w:p w:rsidR="00276A77" w:rsidRPr="00294C12" w:rsidP="00276A77" w14:paraId="3BF0F87A"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26792675" w14:textId="77777777">
      <w:pPr>
        <w:rPr>
          <w:color w:val="000000" w:themeColor="text1"/>
          <w:lang w:val="fr-BE"/>
        </w:rPr>
      </w:pPr>
      <w:r w:rsidRPr="00294C12">
        <w:rPr>
          <w:rStyle w:val="HideTWBExt"/>
          <w:lang w:val="fr-BE"/>
        </w:rPr>
        <w:t>&lt;/Amend&gt;</w:t>
      </w:r>
    </w:p>
    <w:p w:rsidR="00276A77" w:rsidRPr="00294C12" w:rsidP="00276A77" w14:paraId="0CC7706E"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5535</w:t>
      </w:r>
      <w:r w:rsidRPr="00294C12">
        <w:rPr>
          <w:rStyle w:val="HideTWBExt"/>
          <w:b w:val="0"/>
          <w:lang w:val="fr-BE"/>
        </w:rPr>
        <w:t>&lt;/NumAm&gt;</w:t>
      </w:r>
    </w:p>
    <w:p w:rsidR="00276A77" w:rsidRPr="00294C12" w:rsidP="00276A77" w14:paraId="5A30D53F"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1E71AEF3" w14:textId="77777777">
      <w:pPr>
        <w:rPr>
          <w:color w:val="000000" w:themeColor="text1"/>
          <w:lang w:val="fr-BE"/>
        </w:rPr>
      </w:pPr>
      <w:r w:rsidRPr="00294C12">
        <w:rPr>
          <w:rStyle w:val="HideTWBExt"/>
          <w:lang w:val="fr-BE"/>
        </w:rPr>
        <w:t>&lt;/RepeatBlock-By&gt;</w:t>
      </w:r>
    </w:p>
    <w:p w:rsidR="00276A77" w:rsidRPr="00355A6D" w:rsidP="00276A77" w14:paraId="0A516AAF"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0767D35"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7D847E"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0CAE5EF5" w14:textId="77777777">
            <w:pPr>
              <w:keepNext/>
              <w:rPr>
                <w:color w:val="000000" w:themeColor="text1"/>
              </w:rPr>
            </w:pPr>
          </w:p>
        </w:tc>
      </w:tr>
      <w:tr w14:paraId="3330059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250A50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0AD89DF2" w14:textId="77777777">
            <w:pPr>
              <w:pStyle w:val="ColumnHeading"/>
              <w:keepNext/>
              <w:rPr>
                <w:color w:val="000000" w:themeColor="text1"/>
              </w:rPr>
            </w:pPr>
            <w:r w:rsidRPr="00355A6D">
              <w:rPr>
                <w:color w:val="000000" w:themeColor="text1"/>
              </w:rPr>
              <w:t>Poprawka</w:t>
            </w:r>
          </w:p>
        </w:tc>
      </w:tr>
      <w:tr w14:paraId="3C68FB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4522513" w14:textId="77777777">
            <w:pPr>
              <w:pStyle w:val="Normal6"/>
              <w:rPr>
                <w:color w:val="000000" w:themeColor="text1"/>
              </w:rPr>
            </w:pPr>
            <w:r w:rsidRPr="00355A6D">
              <w:rPr>
                <w:color w:val="000000" w:themeColor="text1"/>
              </w:rPr>
              <w:t>4.</w:t>
            </w:r>
            <w:r w:rsidRPr="00355A6D">
              <w:rPr>
                <w:color w:val="000000" w:themeColor="text1"/>
              </w:rPr>
              <w:tab/>
              <w:t>W przypadku opóźnień lub wyzwań związanych z wdrażaniem różnych rozdziałów planu komitet koordynujący może wydawać zalecenia dla organów zarządzających rozdziałami planu dotyczące poprawy skuteczności tych rozdziałów w osiąganiu ich celów</w:t>
            </w:r>
            <w:r w:rsidRPr="00355A6D">
              <w:rPr>
                <w:b/>
                <w:i/>
                <w:color w:val="000000" w:themeColor="text1"/>
              </w:rPr>
              <w:t>, w tym wszelkich działań naprawczych, jakie muszą podjąć organy</w:t>
            </w:r>
            <w:r w:rsidRPr="00355A6D">
              <w:rPr>
                <w:color w:val="000000" w:themeColor="text1"/>
              </w:rPr>
              <w:t>.</w:t>
            </w:r>
          </w:p>
        </w:tc>
        <w:tc>
          <w:tcPr>
            <w:tcW w:w="4876" w:type="dxa"/>
          </w:tcPr>
          <w:p w:rsidR="00276A77" w:rsidRPr="00355A6D" w:rsidP="00D373E1" w14:paraId="6E6539D8" w14:textId="77777777">
            <w:pPr>
              <w:pStyle w:val="Normal6"/>
              <w:rPr>
                <w:color w:val="000000" w:themeColor="text1"/>
                <w:szCs w:val="24"/>
              </w:rPr>
            </w:pPr>
            <w:r w:rsidRPr="00355A6D">
              <w:rPr>
                <w:color w:val="000000" w:themeColor="text1"/>
              </w:rPr>
              <w:t>4.</w:t>
            </w:r>
            <w:r w:rsidRPr="00355A6D">
              <w:rPr>
                <w:color w:val="000000" w:themeColor="text1"/>
              </w:rPr>
              <w:tab/>
              <w:t>W przypadku opóźnień lub wyzwań związanych z wdrażaniem różnych rozdziałów planu komitet koordynujący może wydawać zalecenia dla organów zarządzających rozdziałami planu dotyczące poprawy skuteczności tych rozdziałów w osiąganiu ich celów.</w:t>
            </w:r>
          </w:p>
        </w:tc>
      </w:tr>
    </w:tbl>
    <w:p w:rsidR="00276A77" w:rsidRPr="00294C12" w:rsidP="00276A77" w14:paraId="2286E8E0" w14:textId="77777777">
      <w:pPr>
        <w:pStyle w:val="Olang"/>
        <w:rPr>
          <w:color w:val="000000" w:themeColor="text1"/>
          <w:lang w:val="fr-BE"/>
        </w:rPr>
      </w:pPr>
      <w:r w:rsidRPr="00294C12">
        <w:rPr>
          <w:color w:val="000000" w:themeColor="text1"/>
          <w:lang w:val="fr-BE"/>
        </w:rPr>
        <w:t xml:space="preserve">Or. </w:t>
      </w:r>
      <w:r w:rsidRPr="00294C12">
        <w:rPr>
          <w:rStyle w:val="HideTWBExt"/>
          <w:lang w:val="fr-BE"/>
        </w:rPr>
        <w:t>&lt;Original&gt;</w:t>
      </w:r>
      <w:r w:rsidRPr="00294C12">
        <w:rPr>
          <w:rStyle w:val="HideTWBInt"/>
          <w:lang w:val="fr-BE"/>
        </w:rPr>
        <w:t>{DE}</w:t>
      </w:r>
      <w:r w:rsidRPr="00294C12">
        <w:rPr>
          <w:color w:val="000000" w:themeColor="text1"/>
          <w:lang w:val="fr-BE"/>
        </w:rPr>
        <w:t>de</w:t>
      </w:r>
      <w:r w:rsidRPr="00294C12">
        <w:rPr>
          <w:rStyle w:val="HideTWBExt"/>
          <w:lang w:val="fr-BE"/>
        </w:rPr>
        <w:t>&lt;/Original&gt;</w:t>
      </w:r>
    </w:p>
    <w:p w:rsidR="00276A77" w:rsidRPr="00294C12" w:rsidP="00276A77" w14:paraId="2CA0AA00" w14:textId="77777777">
      <w:pPr>
        <w:rPr>
          <w:color w:val="000000" w:themeColor="text1"/>
          <w:lang w:val="fr-BE"/>
        </w:rPr>
      </w:pPr>
      <w:r w:rsidRPr="00294C12">
        <w:rPr>
          <w:rStyle w:val="HideTWBExt"/>
          <w:lang w:val="fr-BE"/>
        </w:rPr>
        <w:t>&lt;/Amend&gt;</w:t>
      </w:r>
    </w:p>
    <w:p w:rsidR="00276A77" w:rsidRPr="00294C12" w:rsidP="00276A77" w14:paraId="27B84BB0" w14:textId="77777777">
      <w:pPr>
        <w:pStyle w:val="AMNumberTabs0"/>
        <w:keepNext/>
        <w:rPr>
          <w:color w:val="000000" w:themeColor="text1"/>
          <w:lang w:val="fr-BE"/>
        </w:rPr>
      </w:pPr>
      <w:r w:rsidRPr="00294C12">
        <w:rPr>
          <w:rStyle w:val="HideTWBExt"/>
          <w:b w:val="0"/>
          <w:lang w:val="fr-BE"/>
        </w:rPr>
        <w:t>&lt;Amend&gt;</w:t>
      </w:r>
      <w:r w:rsidRPr="00294C12">
        <w:rPr>
          <w:color w:val="000000" w:themeColor="text1"/>
          <w:lang w:val="fr-BE"/>
        </w:rPr>
        <w:t>Poprawka</w:t>
      </w:r>
      <w:r w:rsidRPr="00294C12">
        <w:rPr>
          <w:color w:val="000000" w:themeColor="text1"/>
          <w:lang w:val="fr-BE"/>
        </w:rPr>
        <w:tab/>
      </w:r>
      <w:r w:rsidRPr="00294C12">
        <w:rPr>
          <w:color w:val="000000" w:themeColor="text1"/>
          <w:lang w:val="fr-BE"/>
        </w:rPr>
        <w:tab/>
      </w:r>
      <w:r w:rsidRPr="00294C12">
        <w:rPr>
          <w:rStyle w:val="HideTWBExt"/>
          <w:b w:val="0"/>
          <w:lang w:val="fr-BE"/>
        </w:rPr>
        <w:t>&lt;NumAm&gt;</w:t>
      </w:r>
      <w:r w:rsidRPr="00294C12">
        <w:rPr>
          <w:color w:val="000000" w:themeColor="text1"/>
          <w:lang w:val="fr-BE"/>
        </w:rPr>
        <w:t>5536</w:t>
      </w:r>
      <w:r w:rsidRPr="00294C12">
        <w:rPr>
          <w:rStyle w:val="HideTWBExt"/>
          <w:b w:val="0"/>
          <w:lang w:val="fr-BE"/>
        </w:rPr>
        <w:t>&lt;/NumAm&gt;</w:t>
      </w:r>
    </w:p>
    <w:p w:rsidR="00276A77" w:rsidRPr="00294C12" w:rsidP="00276A77" w14:paraId="643C6AB0" w14:textId="77777777">
      <w:pPr>
        <w:pStyle w:val="NormalBold"/>
        <w:rPr>
          <w:color w:val="000000" w:themeColor="text1"/>
          <w:lang w:val="fr-BE"/>
        </w:rPr>
      </w:pPr>
      <w:r w:rsidRPr="00294C12">
        <w:rPr>
          <w:rStyle w:val="HideTWBExt"/>
          <w:b w:val="0"/>
          <w:lang w:val="fr-BE"/>
        </w:rPr>
        <w:t>&lt;RepeatBlock-By&gt;&lt;Members&gt;</w:t>
      </w:r>
      <w:r w:rsidRPr="00294C12">
        <w:rPr>
          <w:color w:val="000000" w:themeColor="text1"/>
          <w:lang w:val="fr-BE"/>
        </w:rPr>
        <w:t xml:space="preserve">Christian </w:t>
      </w:r>
      <w:r w:rsidRPr="00294C12">
        <w:rPr>
          <w:color w:val="000000" w:themeColor="text1"/>
          <w:lang w:val="fr-BE"/>
        </w:rPr>
        <w:t>Doleschal</w:t>
      </w:r>
      <w:r w:rsidRPr="00294C12">
        <w:rPr>
          <w:rStyle w:val="HideTWBExt"/>
          <w:b w:val="0"/>
          <w:lang w:val="fr-BE"/>
        </w:rPr>
        <w:t>&lt;/Members&gt;</w:t>
      </w:r>
    </w:p>
    <w:p w:rsidR="00276A77" w:rsidRPr="00294C12" w:rsidP="00276A77" w14:paraId="7CD5D446" w14:textId="77777777">
      <w:pPr>
        <w:rPr>
          <w:color w:val="000000" w:themeColor="text1"/>
          <w:lang w:val="fr-BE"/>
        </w:rPr>
      </w:pPr>
      <w:r w:rsidRPr="00294C12">
        <w:rPr>
          <w:rStyle w:val="HideTWBExt"/>
          <w:lang w:val="fr-BE"/>
        </w:rPr>
        <w:t>&lt;/RepeatBlock-By&gt;</w:t>
      </w:r>
    </w:p>
    <w:p w:rsidR="00276A77" w:rsidRPr="00355A6D" w:rsidP="00276A77" w14:paraId="323D88AD"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7DB12970" w14:textId="77777777">
      <w:pPr>
        <w:pStyle w:val="NormalBold"/>
        <w:rPr>
          <w:color w:val="000000" w:themeColor="text1"/>
        </w:rPr>
      </w:pPr>
      <w:r w:rsidRPr="00355A6D">
        <w:rPr>
          <w:rStyle w:val="HideTWBExt"/>
          <w:b w:val="0"/>
        </w:rPr>
        <w:t>&lt;Article&gt;</w:t>
      </w:r>
      <w:r w:rsidRPr="00355A6D">
        <w:rPr>
          <w:color w:val="000000" w:themeColor="text1"/>
        </w:rPr>
        <w:t>Artykuł 56 – ustęp 4</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7930B6"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108FB0AA" w14:textId="77777777">
            <w:pPr>
              <w:keepNext/>
              <w:rPr>
                <w:color w:val="000000" w:themeColor="text1"/>
              </w:rPr>
            </w:pPr>
          </w:p>
        </w:tc>
      </w:tr>
      <w:tr w14:paraId="785CE23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B4EB6D9"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5C958B4" w14:textId="77777777">
            <w:pPr>
              <w:pStyle w:val="ColumnHeading"/>
              <w:keepNext/>
              <w:rPr>
                <w:color w:val="000000" w:themeColor="text1"/>
              </w:rPr>
            </w:pPr>
            <w:r w:rsidRPr="00355A6D">
              <w:rPr>
                <w:color w:val="000000" w:themeColor="text1"/>
              </w:rPr>
              <w:t>Poprawka</w:t>
            </w:r>
          </w:p>
        </w:tc>
      </w:tr>
      <w:tr w14:paraId="68EB59D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5FE068" w14:textId="77777777">
            <w:pPr>
              <w:pStyle w:val="Normal6"/>
              <w:rPr>
                <w:color w:val="000000" w:themeColor="text1"/>
              </w:rPr>
            </w:pPr>
            <w:r w:rsidRPr="00355A6D">
              <w:rPr>
                <w:color w:val="000000" w:themeColor="text1"/>
              </w:rPr>
              <w:t>4.</w:t>
            </w:r>
            <w:r w:rsidRPr="00355A6D">
              <w:rPr>
                <w:color w:val="000000" w:themeColor="text1"/>
              </w:rPr>
              <w:tab/>
              <w:t xml:space="preserve">W przypadku opóźnień lub wyzwań związanych z wdrażaniem różnych rozdziałów planu komitet </w:t>
            </w:r>
            <w:r w:rsidRPr="00355A6D">
              <w:rPr>
                <w:b/>
                <w:i/>
                <w:color w:val="000000" w:themeColor="text1"/>
              </w:rPr>
              <w:t>koordynujący</w:t>
            </w:r>
            <w:r w:rsidRPr="00355A6D">
              <w:rPr>
                <w:color w:val="000000" w:themeColor="text1"/>
              </w:rPr>
              <w:t xml:space="preserve"> może wydawać zalecenia dla organów zarządzających rozdziałami planu dotyczące poprawy skuteczności tych rozdziałów w osiąganiu ich celów, w tym wszelkich działań naprawczych, jakie muszą podjąć organy.</w:t>
            </w:r>
          </w:p>
        </w:tc>
        <w:tc>
          <w:tcPr>
            <w:tcW w:w="4876" w:type="dxa"/>
          </w:tcPr>
          <w:p w:rsidR="00276A77" w:rsidRPr="00355A6D" w:rsidP="00D373E1" w14:paraId="5F30A9B4" w14:textId="77777777">
            <w:pPr>
              <w:pStyle w:val="Normal6"/>
              <w:rPr>
                <w:color w:val="000000" w:themeColor="text1"/>
                <w:szCs w:val="24"/>
              </w:rPr>
            </w:pPr>
            <w:r w:rsidRPr="00355A6D">
              <w:rPr>
                <w:color w:val="000000" w:themeColor="text1"/>
              </w:rPr>
              <w:t>4.</w:t>
            </w:r>
            <w:r w:rsidRPr="00355A6D">
              <w:rPr>
                <w:color w:val="000000" w:themeColor="text1"/>
              </w:rPr>
              <w:tab/>
              <w:t xml:space="preserve">W przypadku opóźnień lub wyzwań związanych z wdrażaniem różnych rozdziałów planu komitet </w:t>
            </w:r>
            <w:r w:rsidRPr="00355A6D">
              <w:rPr>
                <w:b/>
                <w:i/>
                <w:color w:val="000000" w:themeColor="text1"/>
              </w:rPr>
              <w:t>monitorujący</w:t>
            </w:r>
            <w:r w:rsidRPr="00355A6D">
              <w:rPr>
                <w:color w:val="000000" w:themeColor="text1"/>
              </w:rPr>
              <w:t xml:space="preserve"> może wydawać zalecenia dla organów zarządzających rozdziałami planu dotyczące poprawy skuteczności tych rozdziałów w osiąganiu ich celów, w tym wszelkich działań naprawczych, jakie muszą podjąć organy.</w:t>
            </w:r>
          </w:p>
        </w:tc>
      </w:tr>
    </w:tbl>
    <w:p w:rsidR="00276A77" w:rsidRPr="00355A6D" w:rsidP="00276A77" w14:paraId="27E3A70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{DE}</w:t>
      </w:r>
      <w:r w:rsidRPr="00355A6D">
        <w:rPr>
          <w:color w:val="000000" w:themeColor="text1"/>
        </w:rPr>
        <w:t>de</w:t>
      </w:r>
      <w:r w:rsidRPr="00355A6D">
        <w:rPr>
          <w:rStyle w:val="HideTWBExt"/>
        </w:rPr>
        <w:t>&lt;/Original&gt;</w:t>
      </w:r>
    </w:p>
    <w:p w:rsidR="00276A77" w:rsidRPr="00355A6D" w:rsidP="00276A77" w14:paraId="638BFB1B" w14:textId="77777777">
      <w:pPr>
        <w:rPr>
          <w:color w:val="000000" w:themeColor="text1"/>
        </w:rPr>
      </w:pPr>
      <w:r w:rsidRPr="00355A6D">
        <w:rPr>
          <w:rStyle w:val="HideTWBExt"/>
        </w:rPr>
        <w:t>&lt;/Amend&gt;</w:t>
      </w:r>
    </w:p>
    <w:p w:rsidR="00276A77" w:rsidRPr="00355A6D" w:rsidP="00276A77" w14:paraId="0EE41BE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5537</w:t>
      </w:r>
      <w:r w:rsidRPr="00355A6D">
        <w:rPr>
          <w:rStyle w:val="HideTWBExt"/>
          <w:b w:val="0"/>
        </w:rPr>
        <w:t>&lt;/NumAm&gt;</w:t>
      </w:r>
    </w:p>
    <w:p w:rsidR="00276A77" w:rsidRPr="00355A6D" w:rsidP="00276A77" w14:paraId="600E186B"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17CBBBFB"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7DF7505D" w14:textId="77777777">
      <w:pPr>
        <w:rPr>
          <w:color w:val="000000" w:themeColor="text1"/>
        </w:rPr>
      </w:pPr>
      <w:r w:rsidRPr="00355A6D">
        <w:rPr>
          <w:rStyle w:val="HideTWBExt"/>
        </w:rPr>
        <w:t>&lt;/RepeatBlock-By&gt;</w:t>
      </w:r>
    </w:p>
    <w:p w:rsidR="00276A77" w:rsidRPr="00355A6D" w:rsidP="00276A77" w14:paraId="13D30B3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2628B43" w14:textId="77777777">
      <w:pPr>
        <w:pStyle w:val="NormalBold"/>
        <w:rPr>
          <w:color w:val="000000" w:themeColor="text1"/>
        </w:rPr>
      </w:pPr>
      <w:r w:rsidRPr="00355A6D">
        <w:rPr>
          <w:rStyle w:val="HideTWBExt"/>
          <w:b w:val="0"/>
        </w:rPr>
        <w:t>&lt;Article&gt;</w:t>
      </w:r>
      <w:r w:rsidRPr="00355A6D">
        <w:rPr>
          <w:color w:val="000000" w:themeColor="text1"/>
        </w:rPr>
        <w:t>Artykuł 56 – ustęp 4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CE4BD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9853EFD" w14:textId="77777777">
            <w:pPr>
              <w:keepNext/>
              <w:rPr>
                <w:color w:val="000000" w:themeColor="text1"/>
              </w:rPr>
            </w:pPr>
          </w:p>
        </w:tc>
      </w:tr>
      <w:tr w14:paraId="0C6B720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4098CD"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5932C990" w14:textId="77777777">
            <w:pPr>
              <w:pStyle w:val="ColumnHeading"/>
              <w:keepNext/>
              <w:rPr>
                <w:color w:val="000000" w:themeColor="text1"/>
              </w:rPr>
            </w:pPr>
            <w:r w:rsidRPr="00355A6D">
              <w:rPr>
                <w:color w:val="000000" w:themeColor="text1"/>
              </w:rPr>
              <w:t>Poprawka</w:t>
            </w:r>
          </w:p>
        </w:tc>
      </w:tr>
      <w:tr w14:paraId="11E9405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0252C8" w14:textId="77777777">
            <w:pPr>
              <w:pStyle w:val="Normal6"/>
              <w:rPr>
                <w:color w:val="000000" w:themeColor="text1"/>
              </w:rPr>
            </w:pPr>
          </w:p>
        </w:tc>
        <w:tc>
          <w:tcPr>
            <w:tcW w:w="4876" w:type="dxa"/>
          </w:tcPr>
          <w:p w:rsidR="00276A77" w:rsidRPr="00355A6D" w:rsidP="00D373E1" w14:paraId="212E8D23" w14:textId="77777777">
            <w:pPr>
              <w:pStyle w:val="Normal6"/>
              <w:rPr>
                <w:color w:val="000000" w:themeColor="text1"/>
                <w:szCs w:val="24"/>
              </w:rPr>
            </w:pPr>
            <w:r w:rsidRPr="00355A6D">
              <w:rPr>
                <w:b/>
                <w:i/>
                <w:color w:val="000000" w:themeColor="text1"/>
              </w:rPr>
              <w:t>4a.</w:t>
            </w:r>
            <w:r w:rsidRPr="00355A6D">
              <w:rPr>
                <w:b/>
                <w:i/>
                <w:color w:val="000000" w:themeColor="text1"/>
              </w:rPr>
              <w:tab/>
              <w:t>Do celów ust. 1 lit. c) komitet monitorujący podejmuje działania następcze i zajmuje się problemami systemowymi stwierdzonymi przez organy odpowiedzialne za rozpatrywanie skarg zgodnie z art. 58 ust. 1 lit. j). Zagregowane dane dotyczące skarg i sposobu ich rozpatrzenia podaje się do wiadomości publicznej co najmniej raz na dwa lata. Komisja wydaje i regularnie aktualizuje wytyczne dotyczące oceny stosowania warunków horyzontalnych dotyczących demokracji, państwa prawnego i Karty oraz wspiera państwa członkowskie w zapewnianiu ich stosowania.</w:t>
            </w:r>
          </w:p>
        </w:tc>
      </w:tr>
    </w:tbl>
    <w:p w:rsidR="00276A77" w:rsidRPr="00355A6D" w:rsidP="00276A77" w14:paraId="3C55640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32EA4884" w14:textId="77777777">
      <w:pPr>
        <w:rPr>
          <w:color w:val="000000" w:themeColor="text1"/>
        </w:rPr>
      </w:pPr>
      <w:r w:rsidRPr="00355A6D">
        <w:rPr>
          <w:rStyle w:val="HideTWBExt"/>
        </w:rPr>
        <w:t>&lt;/Amend&gt;</w:t>
      </w:r>
    </w:p>
    <w:p w:rsidR="00276A77" w:rsidRPr="00355A6D" w:rsidP="00276A77" w14:paraId="0ACC1472"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5538</w:t>
      </w:r>
      <w:r w:rsidRPr="00355A6D">
        <w:rPr>
          <w:rStyle w:val="HideTWBExt"/>
          <w:b w:val="0"/>
        </w:rPr>
        <w:t>&lt;/NumAm&gt;</w:t>
      </w:r>
    </w:p>
    <w:p w:rsidR="00276A77" w:rsidRPr="00355A6D" w:rsidP="00276A77" w14:paraId="523922B1" w14:textId="77777777">
      <w:pPr>
        <w:pStyle w:val="NormalBold"/>
        <w:rPr>
          <w:color w:val="000000" w:themeColor="text1"/>
        </w:rPr>
      </w:pPr>
      <w:r w:rsidRPr="00355A6D">
        <w:rPr>
          <w:rStyle w:val="HideTWBExt"/>
          <w:b w:val="0"/>
        </w:rPr>
        <w:t>&lt;RepeatBlock-By&gt;&lt;Members&gt;</w:t>
      </w:r>
      <w:r w:rsidRPr="00355A6D">
        <w:rPr>
          <w:color w:val="000000" w:themeColor="text1"/>
        </w:rPr>
        <w:t xml:space="preserve">Damian </w:t>
      </w:r>
      <w:r w:rsidRPr="00355A6D">
        <w:rPr>
          <w:color w:val="000000" w:themeColor="text1"/>
        </w:rPr>
        <w:t>Boeselager</w:t>
      </w:r>
      <w:r w:rsidRPr="00355A6D">
        <w:rPr>
          <w:color w:val="000000" w:themeColor="text1"/>
        </w:rPr>
        <w:t xml:space="preserve">, </w:t>
      </w:r>
      <w:r w:rsidRPr="00355A6D">
        <w:rPr>
          <w:color w:val="000000" w:themeColor="text1"/>
        </w:rPr>
        <w:t>Gordan</w:t>
      </w:r>
      <w:r w:rsidRPr="00355A6D">
        <w:rPr>
          <w:color w:val="000000" w:themeColor="text1"/>
        </w:rPr>
        <w:t xml:space="preserve"> </w:t>
      </w:r>
      <w:r w:rsidRPr="00355A6D">
        <w:rPr>
          <w:color w:val="000000" w:themeColor="text1"/>
        </w:rPr>
        <w:t>Bosanac</w:t>
      </w:r>
      <w:r w:rsidRPr="00355A6D">
        <w:rPr>
          <w:color w:val="000000" w:themeColor="text1"/>
        </w:rPr>
        <w:t xml:space="preserve">, David </w:t>
      </w:r>
      <w:r w:rsidRPr="00355A6D">
        <w:rPr>
          <w:color w:val="000000" w:themeColor="text1"/>
        </w:rPr>
        <w:t>Cormand</w:t>
      </w:r>
      <w:r w:rsidRPr="00355A6D">
        <w:rPr>
          <w:rStyle w:val="HideTWBExt"/>
          <w:b w:val="0"/>
        </w:rPr>
        <w:t>&lt;/Members&gt;</w:t>
      </w:r>
    </w:p>
    <w:p w:rsidR="00276A77" w:rsidRPr="00355A6D" w:rsidP="00276A77" w14:paraId="74F4D2DD" w14:textId="77777777">
      <w:pPr>
        <w:rPr>
          <w:color w:val="000000" w:themeColor="text1"/>
        </w:rPr>
      </w:pPr>
      <w:r w:rsidRPr="00355A6D">
        <w:rPr>
          <w:rStyle w:val="HideTWBExt"/>
        </w:rPr>
        <w:t>&lt;AuNomDe&gt;</w:t>
      </w:r>
      <w:r w:rsidRPr="00355A6D">
        <w:rPr>
          <w:rStyle w:val="HideTWBInt"/>
        </w:rPr>
        <w:t>{Verts/ALE}</w:t>
      </w:r>
      <w:r w:rsidRPr="00355A6D">
        <w:rPr>
          <w:color w:val="000000" w:themeColor="text1"/>
        </w:rPr>
        <w:t xml:space="preserve">w imieniu grupy </w:t>
      </w:r>
      <w:r w:rsidRPr="00355A6D">
        <w:rPr>
          <w:color w:val="000000" w:themeColor="text1"/>
        </w:rPr>
        <w:t>Verts</w:t>
      </w:r>
      <w:r w:rsidRPr="00355A6D">
        <w:rPr>
          <w:color w:val="000000" w:themeColor="text1"/>
        </w:rPr>
        <w:t>/ALE</w:t>
      </w:r>
      <w:r w:rsidRPr="00355A6D">
        <w:rPr>
          <w:rStyle w:val="HideTWBExt"/>
        </w:rPr>
        <w:t>&lt;/AuNomDe&gt;</w:t>
      </w:r>
    </w:p>
    <w:p w:rsidR="00276A77" w:rsidRPr="00355A6D" w:rsidP="00276A77" w14:paraId="6F4A5E12" w14:textId="77777777">
      <w:pPr>
        <w:rPr>
          <w:color w:val="000000" w:themeColor="text1"/>
        </w:rPr>
      </w:pPr>
      <w:r w:rsidRPr="00355A6D">
        <w:rPr>
          <w:rStyle w:val="HideTWBExt"/>
        </w:rPr>
        <w:t>&lt;/RepeatBlock-By&gt;</w:t>
      </w:r>
    </w:p>
    <w:p w:rsidR="00276A77" w:rsidRPr="00355A6D" w:rsidP="00276A77" w14:paraId="1307C710"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C6C614B" w14:textId="77777777">
      <w:pPr>
        <w:pStyle w:val="NormalBold"/>
        <w:rPr>
          <w:color w:val="000000" w:themeColor="text1"/>
        </w:rPr>
      </w:pPr>
      <w:r w:rsidRPr="00355A6D">
        <w:rPr>
          <w:rStyle w:val="HideTWBExt"/>
          <w:b w:val="0"/>
        </w:rPr>
        <w:t>&lt;Article&gt;</w:t>
      </w:r>
      <w:r w:rsidRPr="00355A6D">
        <w:rPr>
          <w:color w:val="000000" w:themeColor="text1"/>
        </w:rPr>
        <w:t>Artykuł 56 a (nowy)</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2F6159"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4DD41BA" w14:textId="77777777">
            <w:pPr>
              <w:keepNext/>
              <w:rPr>
                <w:color w:val="000000" w:themeColor="text1"/>
              </w:rPr>
            </w:pPr>
          </w:p>
        </w:tc>
      </w:tr>
      <w:tr w14:paraId="3BACB15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B678EE"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64A4E5B" w14:textId="77777777">
            <w:pPr>
              <w:pStyle w:val="ColumnHeading"/>
              <w:keepNext/>
              <w:rPr>
                <w:color w:val="000000" w:themeColor="text1"/>
              </w:rPr>
            </w:pPr>
            <w:r w:rsidRPr="00355A6D">
              <w:rPr>
                <w:color w:val="000000" w:themeColor="text1"/>
              </w:rPr>
              <w:t>Poprawka</w:t>
            </w:r>
          </w:p>
        </w:tc>
      </w:tr>
      <w:tr w14:paraId="5B56AF5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1BCD2A" w14:textId="77777777">
            <w:pPr>
              <w:pStyle w:val="Normal6"/>
              <w:rPr>
                <w:color w:val="000000" w:themeColor="text1"/>
              </w:rPr>
            </w:pPr>
          </w:p>
        </w:tc>
        <w:tc>
          <w:tcPr>
            <w:tcW w:w="4876" w:type="dxa"/>
          </w:tcPr>
          <w:p w:rsidR="00276A77" w:rsidRPr="00355A6D" w:rsidP="00D373E1" w14:paraId="249AA272" w14:textId="77777777">
            <w:pPr>
              <w:pStyle w:val="Normal6"/>
              <w:jc w:val="center"/>
              <w:rPr>
                <w:color w:val="000000" w:themeColor="text1"/>
                <w:szCs w:val="24"/>
              </w:rPr>
            </w:pPr>
            <w:r w:rsidRPr="00355A6D">
              <w:rPr>
                <w:b/>
                <w:i/>
                <w:color w:val="000000" w:themeColor="text1"/>
              </w:rPr>
              <w:t>Artykuł 56a</w:t>
            </w:r>
          </w:p>
        </w:tc>
      </w:tr>
      <w:tr w14:paraId="63888BB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7910109" w14:textId="77777777">
            <w:pPr>
              <w:pStyle w:val="Normal6"/>
              <w:rPr>
                <w:color w:val="000000" w:themeColor="text1"/>
              </w:rPr>
            </w:pPr>
          </w:p>
        </w:tc>
        <w:tc>
          <w:tcPr>
            <w:tcW w:w="4876" w:type="dxa"/>
          </w:tcPr>
          <w:p w:rsidR="00276A77" w:rsidRPr="00355A6D" w:rsidP="00D373E1" w14:paraId="00E16FBE" w14:textId="77777777">
            <w:pPr>
              <w:pStyle w:val="Normal6"/>
              <w:jc w:val="center"/>
              <w:rPr>
                <w:color w:val="000000" w:themeColor="text1"/>
                <w:szCs w:val="24"/>
              </w:rPr>
            </w:pPr>
            <w:r w:rsidRPr="00355A6D">
              <w:rPr>
                <w:b/>
                <w:i/>
                <w:color w:val="000000" w:themeColor="text1"/>
              </w:rPr>
              <w:t>Prawo do złożenia skargi</w:t>
            </w:r>
          </w:p>
        </w:tc>
      </w:tr>
      <w:tr w14:paraId="1D42965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864AE19" w14:textId="77777777">
            <w:pPr>
              <w:pStyle w:val="Normal6"/>
              <w:rPr>
                <w:color w:val="000000" w:themeColor="text1"/>
              </w:rPr>
            </w:pPr>
          </w:p>
        </w:tc>
        <w:tc>
          <w:tcPr>
            <w:tcW w:w="4876" w:type="dxa"/>
          </w:tcPr>
          <w:p w:rsidR="00276A77" w:rsidRPr="00355A6D" w:rsidP="00D373E1" w14:paraId="1977A005" w14:textId="77777777">
            <w:pPr>
              <w:pStyle w:val="Normal6"/>
              <w:rPr>
                <w:color w:val="000000" w:themeColor="text1"/>
                <w:szCs w:val="24"/>
              </w:rPr>
            </w:pPr>
            <w:r w:rsidRPr="00355A6D">
              <w:rPr>
                <w:b/>
                <w:i/>
                <w:color w:val="000000" w:themeColor="text1"/>
              </w:rPr>
              <w:t>1. Jeżeli obowiązki państw członkowskich wynikające z art. 7 nie zostały skutecznie wdrożone lub zostały naruszone, można złożyć do Komisji skargę wraz z należycie uzasadnionymi uwagami. Informacje o tym mechanizmie składania skarg są szeroko rozpowszechniane, a sam mechanizm musi być przyjazny dla użytkownika i dostępny dla wszystkich, w tym dla osób znajdujących się w trudnej sytuacji, przez cały okres wdrażania planu.</w:t>
            </w:r>
          </w:p>
        </w:tc>
      </w:tr>
      <w:tr w14:paraId="5D968C6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8F509E" w14:textId="77777777">
            <w:pPr>
              <w:pStyle w:val="Normal6"/>
              <w:rPr>
                <w:color w:val="000000" w:themeColor="text1"/>
              </w:rPr>
            </w:pPr>
          </w:p>
        </w:tc>
        <w:tc>
          <w:tcPr>
            <w:tcW w:w="4876" w:type="dxa"/>
          </w:tcPr>
          <w:p w:rsidR="00276A77" w:rsidRPr="00355A6D" w:rsidP="00D373E1" w14:paraId="7B148746" w14:textId="77777777">
            <w:pPr>
              <w:pStyle w:val="Normal6"/>
              <w:rPr>
                <w:color w:val="000000" w:themeColor="text1"/>
                <w:szCs w:val="24"/>
              </w:rPr>
            </w:pPr>
            <w:r w:rsidRPr="00355A6D">
              <w:rPr>
                <w:b/>
                <w:i/>
                <w:color w:val="000000" w:themeColor="text1"/>
              </w:rPr>
              <w:t>2. Komisja zapewnia odpowiednie działania następcze w odniesieniu do skarg złożonych bezpośrednio do niej; jeżeli Komisja przekazuje skargę państwu członkowskiemu, a państwo członkowskie nie podejmie działań następczych w terminie wyznaczonym przez Komisję, Komisja podejmuje niezbędne działania w celu zapewnienia przestrzegania przez państwo członkowskie obowiązków wynikających z niniejszego ustępu.</w:t>
            </w:r>
          </w:p>
        </w:tc>
      </w:tr>
      <w:tr w14:paraId="0D908AC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3943A21" w14:textId="77777777">
            <w:pPr>
              <w:pStyle w:val="Normal6"/>
              <w:rPr>
                <w:color w:val="000000" w:themeColor="text1"/>
              </w:rPr>
            </w:pPr>
          </w:p>
        </w:tc>
        <w:tc>
          <w:tcPr>
            <w:tcW w:w="4876" w:type="dxa"/>
          </w:tcPr>
          <w:p w:rsidR="00276A77" w:rsidRPr="00355A6D" w:rsidP="00D373E1" w14:paraId="1886FC7A" w14:textId="77777777">
            <w:pPr>
              <w:pStyle w:val="Normal6"/>
              <w:rPr>
                <w:color w:val="000000" w:themeColor="text1"/>
                <w:szCs w:val="24"/>
              </w:rPr>
            </w:pPr>
            <w:r w:rsidRPr="00355A6D">
              <w:rPr>
                <w:b/>
                <w:i/>
                <w:color w:val="000000" w:themeColor="text1"/>
              </w:rPr>
              <w:t>3. Komisja uwzględnia te uwagi i podejmuje w związku z nimi działania następcze zgodnie z odpowiednimi artykułami niniejszego rozporządzenia, w szczególności z procedurami określonymi w art. 8, 9, 9a, 67 i 68.</w:t>
            </w:r>
          </w:p>
        </w:tc>
      </w:tr>
      <w:tr w14:paraId="0527CAC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D29699B" w14:textId="77777777">
            <w:pPr>
              <w:pStyle w:val="Normal6"/>
              <w:rPr>
                <w:color w:val="000000" w:themeColor="text1"/>
              </w:rPr>
            </w:pPr>
          </w:p>
        </w:tc>
        <w:tc>
          <w:tcPr>
            <w:tcW w:w="4876" w:type="dxa"/>
          </w:tcPr>
          <w:p w:rsidR="00276A77" w:rsidRPr="00355A6D" w:rsidP="00D373E1" w14:paraId="38C553AC" w14:textId="77777777">
            <w:pPr>
              <w:pStyle w:val="Normal6"/>
              <w:rPr>
                <w:color w:val="000000" w:themeColor="text1"/>
                <w:szCs w:val="24"/>
              </w:rPr>
            </w:pPr>
            <w:r w:rsidRPr="00355A6D">
              <w:rPr>
                <w:b/>
                <w:i/>
                <w:color w:val="000000" w:themeColor="text1"/>
              </w:rPr>
              <w:t xml:space="preserve">4. Komisja zapewnia odpowiednie </w:t>
            </w:r>
            <w:r w:rsidRPr="00355A6D">
              <w:rPr>
                <w:b/>
                <w:i/>
                <w:color w:val="000000" w:themeColor="text1"/>
              </w:rPr>
              <w:t>działania następcze w odniesieniu do skarg złożonych bezpośrednio do niej; jeżeli Komisja przekazuje skargę państwu członkowskiemu, a państwo członkowskie nie podejmie działań następczych w terminie wyznaczonym przez Komisję, Komisja podejmuje niezbędne działania w celu zapewnienia przestrzegania przez państwo członkowskie obowiązków wynikających z niniejszego ustępu.</w:t>
            </w:r>
          </w:p>
        </w:tc>
      </w:tr>
    </w:tbl>
    <w:p w:rsidR="00276A77" w:rsidRPr="00355A6D" w:rsidP="00276A77" w14:paraId="629AC6E0"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6CC5B03" w14:textId="77777777">
      <w:pPr>
        <w:rPr>
          <w:color w:val="000000" w:themeColor="text1"/>
        </w:rPr>
      </w:pPr>
      <w:r w:rsidRPr="00355A6D">
        <w:rPr>
          <w:rStyle w:val="HideTWBExt"/>
        </w:rPr>
        <w:t>&lt;/Amend&gt;</w:t>
      </w:r>
    </w:p>
    <w:p w:rsidR="00276A77" w:rsidRPr="00355A6D" w:rsidP="00276A77" w14:paraId="0AD43C93"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5539</w:t>
      </w:r>
      <w:r w:rsidRPr="00355A6D">
        <w:rPr>
          <w:rStyle w:val="HideTWBExt"/>
          <w:b w:val="0"/>
        </w:rPr>
        <w:t>&lt;/NumAm&gt;</w:t>
      </w:r>
    </w:p>
    <w:p w:rsidR="00276A77" w:rsidRPr="00355A6D" w:rsidP="00276A77" w14:paraId="0B24974A" w14:textId="77777777">
      <w:pPr>
        <w:pStyle w:val="NormalBold"/>
        <w:rPr>
          <w:color w:val="000000" w:themeColor="text1"/>
        </w:rPr>
      </w:pPr>
      <w:r w:rsidRPr="00355A6D">
        <w:rPr>
          <w:rStyle w:val="HideTWBExt"/>
          <w:b w:val="0"/>
        </w:rPr>
        <w:t>&lt;RepeatBlock-By&gt;&lt;Members&gt;</w:t>
      </w:r>
      <w:r w:rsidRPr="00355A6D">
        <w:rPr>
          <w:color w:val="000000" w:themeColor="text1"/>
        </w:rPr>
        <w:t>Mireia</w:t>
      </w:r>
      <w:r w:rsidRPr="00355A6D">
        <w:rPr>
          <w:color w:val="000000" w:themeColor="text1"/>
        </w:rPr>
        <w:t xml:space="preserve"> </w:t>
      </w:r>
      <w:r w:rsidRPr="00355A6D">
        <w:rPr>
          <w:color w:val="000000" w:themeColor="text1"/>
        </w:rPr>
        <w:t>Borrás</w:t>
      </w:r>
      <w:r w:rsidRPr="00355A6D">
        <w:rPr>
          <w:color w:val="000000" w:themeColor="text1"/>
        </w:rPr>
        <w:t xml:space="preserve"> </w:t>
      </w:r>
      <w:r w:rsidRPr="00355A6D">
        <w:rPr>
          <w:color w:val="000000" w:themeColor="text1"/>
        </w:rPr>
        <w:t>Pabón</w:t>
      </w:r>
      <w:r w:rsidRPr="00355A6D">
        <w:rPr>
          <w:color w:val="000000" w:themeColor="text1"/>
        </w:rPr>
        <w:t xml:space="preserve">, </w:t>
      </w:r>
      <w:r w:rsidRPr="00355A6D">
        <w:rPr>
          <w:color w:val="000000" w:themeColor="text1"/>
        </w:rPr>
        <w:t>Tomáš</w:t>
      </w:r>
      <w:r w:rsidRPr="00355A6D">
        <w:rPr>
          <w:color w:val="000000" w:themeColor="text1"/>
        </w:rPr>
        <w:t xml:space="preserve"> </w:t>
      </w:r>
      <w:r w:rsidRPr="00355A6D">
        <w:rPr>
          <w:color w:val="000000" w:themeColor="text1"/>
        </w:rPr>
        <w:t>Kubín</w:t>
      </w:r>
      <w:r w:rsidRPr="00355A6D">
        <w:rPr>
          <w:rStyle w:val="HideTWBExt"/>
          <w:b w:val="0"/>
        </w:rPr>
        <w:t>&lt;/Members&gt;</w:t>
      </w:r>
    </w:p>
    <w:p w:rsidR="00276A77" w:rsidRPr="00355A6D" w:rsidP="00276A77" w14:paraId="15CCBB17" w14:textId="77777777">
      <w:pPr>
        <w:rPr>
          <w:color w:val="000000" w:themeColor="text1"/>
        </w:rPr>
      </w:pPr>
      <w:r w:rsidRPr="00355A6D">
        <w:rPr>
          <w:rStyle w:val="HideTWBExt"/>
        </w:rPr>
        <w:t>&lt;/RepeatBlock-By&gt;</w:t>
      </w:r>
    </w:p>
    <w:p w:rsidR="00276A77" w:rsidRPr="00355A6D" w:rsidP="00276A77" w14:paraId="6A322696"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20FF4267" w14:textId="77777777">
      <w:pPr>
        <w:pStyle w:val="NormalBold"/>
        <w:rPr>
          <w:color w:val="000000" w:themeColor="text1"/>
        </w:rPr>
      </w:pPr>
      <w:r w:rsidRPr="00355A6D">
        <w:rPr>
          <w:rStyle w:val="HideTWBExt"/>
          <w:b w:val="0"/>
        </w:rPr>
        <w:t>&lt;Article&gt;</w:t>
      </w:r>
      <w:r w:rsidRPr="00355A6D">
        <w:rPr>
          <w:color w:val="000000" w:themeColor="text1"/>
        </w:rPr>
        <w:t>Artykuł 57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A34BD1"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7BA33132" w14:textId="77777777">
            <w:pPr>
              <w:keepNext/>
              <w:rPr>
                <w:color w:val="000000" w:themeColor="text1"/>
              </w:rPr>
            </w:pPr>
          </w:p>
        </w:tc>
      </w:tr>
      <w:tr w14:paraId="2AC96F8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9A0661F"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397A7AE5" w14:textId="77777777">
            <w:pPr>
              <w:pStyle w:val="ColumnHeading"/>
              <w:keepNext/>
              <w:rPr>
                <w:color w:val="000000" w:themeColor="text1"/>
              </w:rPr>
            </w:pPr>
            <w:r w:rsidRPr="00355A6D">
              <w:rPr>
                <w:color w:val="000000" w:themeColor="text1"/>
              </w:rPr>
              <w:t>Poprawka</w:t>
            </w:r>
          </w:p>
        </w:tc>
      </w:tr>
      <w:tr w14:paraId="31BA884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CC904DC" w14:textId="77777777">
            <w:pPr>
              <w:pStyle w:val="Normal6"/>
              <w:jc w:val="center"/>
              <w:rPr>
                <w:color w:val="000000" w:themeColor="text1"/>
              </w:rPr>
            </w:pPr>
            <w:r w:rsidRPr="00355A6D">
              <w:rPr>
                <w:b/>
                <w:i/>
                <w:color w:val="000000" w:themeColor="text1"/>
              </w:rPr>
              <w:t>Artykuł 57</w:t>
            </w:r>
          </w:p>
        </w:tc>
        <w:tc>
          <w:tcPr>
            <w:tcW w:w="4876" w:type="dxa"/>
          </w:tcPr>
          <w:p w:rsidR="00276A77" w:rsidRPr="00355A6D" w:rsidP="00D373E1" w14:paraId="16CC2BD7" w14:textId="77777777">
            <w:pPr>
              <w:pStyle w:val="Normal6"/>
              <w:rPr>
                <w:color w:val="000000" w:themeColor="text1"/>
                <w:szCs w:val="24"/>
              </w:rPr>
            </w:pPr>
            <w:r w:rsidRPr="00355A6D">
              <w:rPr>
                <w:b/>
                <w:i/>
                <w:color w:val="000000" w:themeColor="text1"/>
              </w:rPr>
              <w:t>skreśla się</w:t>
            </w:r>
          </w:p>
        </w:tc>
      </w:tr>
      <w:tr w14:paraId="59A7A23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C0A2BCF" w14:textId="77777777">
            <w:pPr>
              <w:pStyle w:val="Normal6"/>
              <w:jc w:val="center"/>
              <w:rPr>
                <w:color w:val="000000" w:themeColor="text1"/>
              </w:rPr>
            </w:pPr>
            <w:r w:rsidRPr="00355A6D">
              <w:rPr>
                <w:b/>
                <w:i/>
                <w:color w:val="000000" w:themeColor="text1"/>
              </w:rPr>
              <w:t>Europejska i krajowa sieć WPR</w:t>
            </w:r>
          </w:p>
        </w:tc>
        <w:tc>
          <w:tcPr>
            <w:tcW w:w="4876" w:type="dxa"/>
          </w:tcPr>
          <w:p w:rsidR="00276A77" w:rsidRPr="00355A6D" w:rsidP="00D373E1" w14:paraId="0D3F8A41" w14:textId="77777777">
            <w:pPr>
              <w:pStyle w:val="Normal6"/>
              <w:rPr>
                <w:color w:val="000000" w:themeColor="text1"/>
                <w:szCs w:val="24"/>
              </w:rPr>
            </w:pPr>
          </w:p>
        </w:tc>
      </w:tr>
      <w:tr w14:paraId="6B895C0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F0750E8" w14:textId="77777777">
            <w:pPr>
              <w:pStyle w:val="Normal6"/>
              <w:rPr>
                <w:color w:val="000000" w:themeColor="text1"/>
              </w:rPr>
            </w:pPr>
            <w:r w:rsidRPr="00355A6D">
              <w:rPr>
                <w:b/>
                <w:i/>
                <w:color w:val="000000" w:themeColor="text1"/>
              </w:rPr>
              <w:t>1.</w:t>
            </w:r>
            <w:r w:rsidRPr="00355A6D">
              <w:rPr>
                <w:b/>
                <w:i/>
                <w:color w:val="000000" w:themeColor="text1"/>
              </w:rPr>
              <w:tab/>
              <w:t>Najpóźniej 12 miesięcy po zatwierdzeniu przez Komisję planu każde państwo członkowskie tworzy i wspiera krajową sieć WPR („krajowa sieć WPR”) na potrzeby kontaktów na szczeblu krajowym między organizacjami i organami administracji, doradcami, naukowcami i innymi podmiotami zaangażowanymi w innowacje oraz innymi podmiotami w dziedzinie rolnictwa i rozwoju obszarów wiejskich. Krajowa sieć WPR opiera się na dotychczasowych doświadczeniach i praktykach w zakresie tworzenia sieci kontaktów w państwach członkowskich.</w:t>
            </w:r>
          </w:p>
        </w:tc>
        <w:tc>
          <w:tcPr>
            <w:tcW w:w="4876" w:type="dxa"/>
          </w:tcPr>
          <w:p w:rsidR="00276A77" w:rsidRPr="00355A6D" w:rsidP="00D373E1" w14:paraId="26B792D9" w14:textId="77777777">
            <w:pPr>
              <w:pStyle w:val="Normal6"/>
              <w:rPr>
                <w:color w:val="000000" w:themeColor="text1"/>
                <w:szCs w:val="24"/>
              </w:rPr>
            </w:pPr>
          </w:p>
        </w:tc>
      </w:tr>
      <w:tr w14:paraId="720894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F9B9604" w14:textId="77777777">
            <w:pPr>
              <w:pStyle w:val="Normal6"/>
              <w:rPr>
                <w:color w:val="000000" w:themeColor="text1"/>
              </w:rPr>
            </w:pPr>
            <w:r w:rsidRPr="00355A6D">
              <w:rPr>
                <w:b/>
                <w:i/>
                <w:color w:val="000000" w:themeColor="text1"/>
              </w:rPr>
              <w:t>2.</w:t>
            </w:r>
            <w:r w:rsidRPr="00355A6D">
              <w:rPr>
                <w:b/>
                <w:i/>
                <w:color w:val="000000" w:themeColor="text1"/>
              </w:rPr>
              <w:tab/>
              <w:t xml:space="preserve">W celu objęcia krajowych sieci, organizacji i struktur administracyjnych z sektora rolnictwa i rozwoju obszarów wiejskich jedną siecią kontaktów na poziomie Unii Komisja powołuje europejską sieć ds. wspólnej polityki </w:t>
            </w:r>
            <w:r w:rsidRPr="00355A6D">
              <w:rPr>
                <w:b/>
                <w:i/>
                <w:color w:val="000000" w:themeColor="text1"/>
              </w:rPr>
              <w:t>rolnej („europejska sieć WPR”).</w:t>
            </w:r>
          </w:p>
        </w:tc>
        <w:tc>
          <w:tcPr>
            <w:tcW w:w="4876" w:type="dxa"/>
          </w:tcPr>
          <w:p w:rsidR="00276A77" w:rsidRPr="00355A6D" w:rsidP="00D373E1" w14:paraId="5ED6D079" w14:textId="77777777">
            <w:pPr>
              <w:pStyle w:val="Normal6"/>
              <w:rPr>
                <w:color w:val="000000" w:themeColor="text1"/>
                <w:szCs w:val="24"/>
              </w:rPr>
            </w:pPr>
          </w:p>
        </w:tc>
      </w:tr>
      <w:tr w14:paraId="0896DE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E3833A6" w14:textId="77777777">
            <w:pPr>
              <w:pStyle w:val="Normal6"/>
              <w:rPr>
                <w:color w:val="000000" w:themeColor="text1"/>
              </w:rPr>
            </w:pPr>
            <w:r w:rsidRPr="00355A6D">
              <w:rPr>
                <w:b/>
                <w:i/>
                <w:color w:val="000000" w:themeColor="text1"/>
              </w:rPr>
              <w:t>3.</w:t>
            </w:r>
            <w:r w:rsidRPr="00355A6D">
              <w:rPr>
                <w:b/>
                <w:i/>
                <w:color w:val="000000" w:themeColor="text1"/>
              </w:rPr>
              <w:tab/>
              <w:t>Cele krajowych i europejskich sieci WPR są następujące:</w:t>
            </w:r>
          </w:p>
        </w:tc>
        <w:tc>
          <w:tcPr>
            <w:tcW w:w="4876" w:type="dxa"/>
          </w:tcPr>
          <w:p w:rsidR="00276A77" w:rsidRPr="00355A6D" w:rsidP="00D373E1" w14:paraId="5D225154" w14:textId="77777777">
            <w:pPr>
              <w:pStyle w:val="Normal6"/>
              <w:rPr>
                <w:color w:val="000000" w:themeColor="text1"/>
                <w:szCs w:val="24"/>
              </w:rPr>
            </w:pPr>
          </w:p>
        </w:tc>
      </w:tr>
      <w:tr w14:paraId="3857189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ED65C4F" w14:textId="77777777">
            <w:pPr>
              <w:pStyle w:val="Normal6"/>
              <w:rPr>
                <w:color w:val="000000" w:themeColor="text1"/>
              </w:rPr>
            </w:pPr>
            <w:r w:rsidRPr="00355A6D">
              <w:rPr>
                <w:b/>
                <w:i/>
                <w:color w:val="000000" w:themeColor="text1"/>
              </w:rPr>
              <w:t>a)</w:t>
            </w:r>
            <w:r w:rsidRPr="00355A6D">
              <w:rPr>
                <w:b/>
                <w:i/>
                <w:color w:val="000000" w:themeColor="text1"/>
              </w:rPr>
              <w:tab/>
              <w:t>zaangażowanie zainteresowanych stron w projektowanie i wdrażanie interwencji w ramach WPR w ramach planu PKR;</w:t>
            </w:r>
          </w:p>
        </w:tc>
        <w:tc>
          <w:tcPr>
            <w:tcW w:w="4876" w:type="dxa"/>
          </w:tcPr>
          <w:p w:rsidR="00276A77" w:rsidRPr="00355A6D" w:rsidP="00D373E1" w14:paraId="20A0151F" w14:textId="77777777">
            <w:pPr>
              <w:pStyle w:val="Normal6"/>
              <w:rPr>
                <w:color w:val="000000" w:themeColor="text1"/>
                <w:szCs w:val="24"/>
              </w:rPr>
            </w:pPr>
          </w:p>
        </w:tc>
      </w:tr>
      <w:tr w14:paraId="6493D7D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57E40E" w14:textId="77777777">
            <w:pPr>
              <w:pStyle w:val="Normal6"/>
              <w:rPr>
                <w:color w:val="000000" w:themeColor="text1"/>
              </w:rPr>
            </w:pPr>
            <w:r w:rsidRPr="00355A6D">
              <w:rPr>
                <w:b/>
                <w:i/>
                <w:color w:val="000000" w:themeColor="text1"/>
              </w:rPr>
              <w:t>b)</w:t>
            </w:r>
            <w:r w:rsidRPr="00355A6D">
              <w:rPr>
                <w:b/>
                <w:i/>
                <w:color w:val="000000" w:themeColor="text1"/>
              </w:rPr>
              <w:tab/>
              <w:t>wspieranie administracji państw członkowskich we wdrażaniu interwencji w ramach WPR;</w:t>
            </w:r>
          </w:p>
        </w:tc>
        <w:tc>
          <w:tcPr>
            <w:tcW w:w="4876" w:type="dxa"/>
          </w:tcPr>
          <w:p w:rsidR="00276A77" w:rsidRPr="00355A6D" w:rsidP="00D373E1" w14:paraId="46D49639" w14:textId="77777777">
            <w:pPr>
              <w:pStyle w:val="Normal6"/>
              <w:rPr>
                <w:color w:val="000000" w:themeColor="text1"/>
                <w:szCs w:val="24"/>
              </w:rPr>
            </w:pPr>
          </w:p>
        </w:tc>
      </w:tr>
      <w:tr w14:paraId="7CA0A65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CBE76A" w14:textId="77777777">
            <w:pPr>
              <w:pStyle w:val="Normal6"/>
              <w:rPr>
                <w:color w:val="000000" w:themeColor="text1"/>
              </w:rPr>
            </w:pPr>
            <w:r w:rsidRPr="00355A6D">
              <w:rPr>
                <w:b/>
                <w:i/>
                <w:color w:val="000000" w:themeColor="text1"/>
              </w:rPr>
              <w:t>c)</w:t>
            </w:r>
            <w:r w:rsidRPr="00355A6D">
              <w:rPr>
                <w:b/>
                <w:i/>
                <w:color w:val="000000" w:themeColor="text1"/>
              </w:rPr>
              <w:tab/>
              <w:t>poprawa jakości planów PKR, a w szczególności zawartych w nich środków związanych z rolnictwem, oraz upowszechnianie wyników;</w:t>
            </w:r>
          </w:p>
        </w:tc>
        <w:tc>
          <w:tcPr>
            <w:tcW w:w="4876" w:type="dxa"/>
          </w:tcPr>
          <w:p w:rsidR="00276A77" w:rsidRPr="00355A6D" w:rsidP="00D373E1" w14:paraId="2779899A" w14:textId="77777777">
            <w:pPr>
              <w:pStyle w:val="Normal6"/>
              <w:rPr>
                <w:color w:val="000000" w:themeColor="text1"/>
                <w:szCs w:val="24"/>
              </w:rPr>
            </w:pPr>
          </w:p>
        </w:tc>
      </w:tr>
      <w:tr w14:paraId="752CBFD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A1A7029" w14:textId="77777777">
            <w:pPr>
              <w:pStyle w:val="Normal6"/>
              <w:rPr>
                <w:color w:val="000000" w:themeColor="text1"/>
              </w:rPr>
            </w:pPr>
            <w:r w:rsidRPr="00355A6D">
              <w:rPr>
                <w:b/>
                <w:i/>
                <w:color w:val="000000" w:themeColor="text1"/>
              </w:rPr>
              <w:t>d)</w:t>
            </w:r>
            <w:r w:rsidRPr="00355A6D">
              <w:rPr>
                <w:b/>
                <w:i/>
                <w:color w:val="000000" w:themeColor="text1"/>
              </w:rPr>
              <w:tab/>
              <w:t>wspieranie innowacji, wzajemnego uczenia się i wymiany wiedzy;</w:t>
            </w:r>
          </w:p>
        </w:tc>
        <w:tc>
          <w:tcPr>
            <w:tcW w:w="4876" w:type="dxa"/>
          </w:tcPr>
          <w:p w:rsidR="00276A77" w:rsidRPr="00355A6D" w:rsidP="00D373E1" w14:paraId="234DA7D8" w14:textId="77777777">
            <w:pPr>
              <w:pStyle w:val="Normal6"/>
              <w:rPr>
                <w:color w:val="000000" w:themeColor="text1"/>
                <w:szCs w:val="24"/>
              </w:rPr>
            </w:pPr>
          </w:p>
        </w:tc>
      </w:tr>
      <w:tr w14:paraId="27C3141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0C97C8B" w14:textId="77777777">
            <w:pPr>
              <w:pStyle w:val="Normal6"/>
              <w:rPr>
                <w:color w:val="000000" w:themeColor="text1"/>
              </w:rPr>
            </w:pPr>
            <w:r w:rsidRPr="00355A6D">
              <w:rPr>
                <w:b/>
                <w:i/>
                <w:color w:val="000000" w:themeColor="text1"/>
              </w:rPr>
              <w:t>e)</w:t>
            </w:r>
            <w:r w:rsidRPr="00355A6D">
              <w:rPr>
                <w:b/>
                <w:i/>
                <w:color w:val="000000" w:themeColor="text1"/>
              </w:rPr>
              <w:tab/>
              <w:t>zwiększenie zdolności w zakresie monitorowania i oceny;</w:t>
            </w:r>
          </w:p>
        </w:tc>
        <w:tc>
          <w:tcPr>
            <w:tcW w:w="4876" w:type="dxa"/>
          </w:tcPr>
          <w:p w:rsidR="00276A77" w:rsidRPr="00355A6D" w:rsidP="00D373E1" w14:paraId="5CBBB2B1" w14:textId="77777777">
            <w:pPr>
              <w:pStyle w:val="Normal6"/>
              <w:rPr>
                <w:color w:val="000000" w:themeColor="text1"/>
                <w:szCs w:val="24"/>
              </w:rPr>
            </w:pPr>
          </w:p>
        </w:tc>
      </w:tr>
      <w:tr w14:paraId="3F3A394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E7278E" w14:textId="77777777">
            <w:pPr>
              <w:pStyle w:val="Normal6"/>
              <w:rPr>
                <w:color w:val="000000" w:themeColor="text1"/>
              </w:rPr>
            </w:pPr>
            <w:r w:rsidRPr="00355A6D">
              <w:rPr>
                <w:b/>
                <w:i/>
                <w:color w:val="000000" w:themeColor="text1"/>
              </w:rPr>
              <w:t>f)</w:t>
            </w:r>
            <w:r w:rsidRPr="00355A6D">
              <w:rPr>
                <w:b/>
                <w:i/>
                <w:color w:val="000000" w:themeColor="text1"/>
              </w:rPr>
              <w:tab/>
              <w:t>rozpowszechnianie informacji na temat WPR i możliwości finansowania;</w:t>
            </w:r>
          </w:p>
        </w:tc>
        <w:tc>
          <w:tcPr>
            <w:tcW w:w="4876" w:type="dxa"/>
          </w:tcPr>
          <w:p w:rsidR="00276A77" w:rsidRPr="00355A6D" w:rsidP="00D373E1" w14:paraId="1BE51A9A" w14:textId="77777777">
            <w:pPr>
              <w:pStyle w:val="Normal6"/>
              <w:rPr>
                <w:color w:val="000000" w:themeColor="text1"/>
                <w:szCs w:val="24"/>
              </w:rPr>
            </w:pPr>
          </w:p>
        </w:tc>
      </w:tr>
      <w:tr w14:paraId="2B0916B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B40D2B" w14:textId="77777777">
            <w:pPr>
              <w:pStyle w:val="Normal6"/>
              <w:rPr>
                <w:color w:val="000000" w:themeColor="text1"/>
              </w:rPr>
            </w:pPr>
            <w:r w:rsidRPr="00355A6D">
              <w:rPr>
                <w:b/>
                <w:i/>
                <w:color w:val="000000" w:themeColor="text1"/>
              </w:rPr>
              <w:t>g)</w:t>
            </w:r>
            <w:r w:rsidRPr="00355A6D">
              <w:rPr>
                <w:b/>
                <w:i/>
                <w:color w:val="000000" w:themeColor="text1"/>
              </w:rPr>
              <w:tab/>
              <w:t>przyczynianie się do dalszego rozwoju WPR.</w:t>
            </w:r>
          </w:p>
        </w:tc>
        <w:tc>
          <w:tcPr>
            <w:tcW w:w="4876" w:type="dxa"/>
          </w:tcPr>
          <w:p w:rsidR="00276A77" w:rsidRPr="00355A6D" w:rsidP="00D373E1" w14:paraId="116A0331" w14:textId="77777777">
            <w:pPr>
              <w:pStyle w:val="Normal6"/>
              <w:rPr>
                <w:color w:val="000000" w:themeColor="text1"/>
                <w:szCs w:val="24"/>
              </w:rPr>
            </w:pPr>
          </w:p>
        </w:tc>
      </w:tr>
      <w:tr w14:paraId="68BF1FC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6BA2362" w14:textId="77777777">
            <w:pPr>
              <w:pStyle w:val="Normal6"/>
              <w:rPr>
                <w:color w:val="000000" w:themeColor="text1"/>
              </w:rPr>
            </w:pPr>
            <w:r w:rsidRPr="00355A6D">
              <w:rPr>
                <w:b/>
                <w:i/>
                <w:color w:val="000000" w:themeColor="text1"/>
              </w:rPr>
              <w:t>4.</w:t>
            </w:r>
            <w:r w:rsidRPr="00355A6D">
              <w:rPr>
                <w:b/>
                <w:i/>
                <w:color w:val="000000" w:themeColor="text1"/>
              </w:rPr>
              <w:tab/>
              <w:t>Aby osiągnąć cele, o których mowa w ust. 6, sieci:</w:t>
            </w:r>
          </w:p>
        </w:tc>
        <w:tc>
          <w:tcPr>
            <w:tcW w:w="4876" w:type="dxa"/>
          </w:tcPr>
          <w:p w:rsidR="00276A77" w:rsidRPr="00355A6D" w:rsidP="00D373E1" w14:paraId="7DEC2E74" w14:textId="77777777">
            <w:pPr>
              <w:pStyle w:val="Normal6"/>
              <w:rPr>
                <w:color w:val="000000" w:themeColor="text1"/>
                <w:szCs w:val="24"/>
              </w:rPr>
            </w:pPr>
          </w:p>
        </w:tc>
      </w:tr>
      <w:tr w14:paraId="00854D2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7324CFE" w14:textId="77777777">
            <w:pPr>
              <w:pStyle w:val="Normal6"/>
              <w:rPr>
                <w:color w:val="000000" w:themeColor="text1"/>
              </w:rPr>
            </w:pPr>
            <w:r w:rsidRPr="00355A6D">
              <w:rPr>
                <w:b/>
                <w:i/>
                <w:color w:val="000000" w:themeColor="text1"/>
              </w:rPr>
              <w:t>a)</w:t>
            </w:r>
            <w:r w:rsidRPr="00355A6D">
              <w:rPr>
                <w:b/>
                <w:i/>
                <w:color w:val="000000" w:themeColor="text1"/>
              </w:rPr>
              <w:tab/>
              <w:t>gromadzą, analizują i rozpowszechniają informacje na temat dobrych praktyk dotyczących WPR, jak również analizy zmian w rolnictwie i na obszarach wiejskich;</w:t>
            </w:r>
          </w:p>
        </w:tc>
        <w:tc>
          <w:tcPr>
            <w:tcW w:w="4876" w:type="dxa"/>
          </w:tcPr>
          <w:p w:rsidR="00276A77" w:rsidRPr="00355A6D" w:rsidP="00D373E1" w14:paraId="2FC054E3" w14:textId="77777777">
            <w:pPr>
              <w:pStyle w:val="Normal6"/>
              <w:rPr>
                <w:color w:val="000000" w:themeColor="text1"/>
                <w:szCs w:val="24"/>
              </w:rPr>
            </w:pPr>
          </w:p>
        </w:tc>
      </w:tr>
      <w:tr w14:paraId="19CEC97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4EE807B" w14:textId="77777777">
            <w:pPr>
              <w:pStyle w:val="Normal6"/>
              <w:rPr>
                <w:color w:val="000000" w:themeColor="text1"/>
              </w:rPr>
            </w:pPr>
            <w:r w:rsidRPr="00355A6D">
              <w:rPr>
                <w:b/>
                <w:i/>
                <w:color w:val="000000" w:themeColor="text1"/>
              </w:rPr>
              <w:t>b)</w:t>
            </w:r>
            <w:r w:rsidRPr="00355A6D">
              <w:rPr>
                <w:b/>
                <w:i/>
                <w:color w:val="000000" w:themeColor="text1"/>
              </w:rPr>
              <w:tab/>
              <w:t>budują zdolności administracji państw członkowskich i innych podmiotów zaangażowanych we wdrażanie, monitorowanie i ocenę planów PKR dotyczących WPR;</w:t>
            </w:r>
          </w:p>
        </w:tc>
        <w:tc>
          <w:tcPr>
            <w:tcW w:w="4876" w:type="dxa"/>
          </w:tcPr>
          <w:p w:rsidR="00276A77" w:rsidRPr="00355A6D" w:rsidP="00D373E1" w14:paraId="1CC3ACF4" w14:textId="77777777">
            <w:pPr>
              <w:pStyle w:val="Normal6"/>
              <w:rPr>
                <w:color w:val="000000" w:themeColor="text1"/>
                <w:szCs w:val="24"/>
              </w:rPr>
            </w:pPr>
          </w:p>
        </w:tc>
      </w:tr>
      <w:tr w14:paraId="78A56D6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D12F078" w14:textId="77777777">
            <w:pPr>
              <w:pStyle w:val="Normal6"/>
              <w:rPr>
                <w:color w:val="000000" w:themeColor="text1"/>
              </w:rPr>
            </w:pPr>
            <w:r w:rsidRPr="00355A6D">
              <w:rPr>
                <w:b/>
                <w:i/>
                <w:color w:val="000000" w:themeColor="text1"/>
              </w:rPr>
              <w:t>c)</w:t>
            </w:r>
            <w:r w:rsidRPr="00355A6D">
              <w:rPr>
                <w:b/>
                <w:i/>
                <w:color w:val="000000" w:themeColor="text1"/>
              </w:rPr>
              <w:tab/>
              <w:t>ułatwiają wymiany, wzajemne uczenie się i tworzenie sieci kontaktów, w tym, w stosownych przypadkach, prowadzenie wymian z sieciami kontaktów w państwach trzecich;</w:t>
            </w:r>
          </w:p>
        </w:tc>
        <w:tc>
          <w:tcPr>
            <w:tcW w:w="4876" w:type="dxa"/>
          </w:tcPr>
          <w:p w:rsidR="00276A77" w:rsidRPr="00355A6D" w:rsidP="00D373E1" w14:paraId="4AA009D1" w14:textId="77777777">
            <w:pPr>
              <w:pStyle w:val="Normal6"/>
              <w:rPr>
                <w:color w:val="000000" w:themeColor="text1"/>
                <w:szCs w:val="24"/>
              </w:rPr>
            </w:pPr>
          </w:p>
        </w:tc>
      </w:tr>
      <w:tr w14:paraId="776CD36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D63F6AA" w14:textId="77777777">
            <w:pPr>
              <w:pStyle w:val="Normal6"/>
              <w:rPr>
                <w:color w:val="000000" w:themeColor="text1"/>
              </w:rPr>
            </w:pPr>
            <w:r w:rsidRPr="00355A6D">
              <w:rPr>
                <w:b/>
                <w:i/>
                <w:color w:val="000000" w:themeColor="text1"/>
              </w:rPr>
              <w:t>d)</w:t>
            </w:r>
            <w:r w:rsidRPr="00355A6D">
              <w:rPr>
                <w:b/>
                <w:i/>
                <w:color w:val="000000" w:themeColor="text1"/>
              </w:rPr>
              <w:tab/>
              <w:t xml:space="preserve">wspierają tworzenie sieci kontaktów w ramach finansowanych projektów współpracy, takich jak lokalne </w:t>
            </w:r>
            <w:r w:rsidRPr="00355A6D">
              <w:rPr>
                <w:b/>
                <w:i/>
                <w:color w:val="000000" w:themeColor="text1"/>
              </w:rPr>
              <w:t>grupy działania, o których mowa w art. 77 [LEADER], grupy operacyjne EPI-AGRI, o których mowa w art. 19 rozporządzenia (UE) 202X/XXXX [rozporządzenie w sprawie WPR], oraz promują powiązania z innymi strategiami finansowanymi przez Unię.</w:t>
            </w:r>
          </w:p>
        </w:tc>
        <w:tc>
          <w:tcPr>
            <w:tcW w:w="4876" w:type="dxa"/>
          </w:tcPr>
          <w:p w:rsidR="00276A77" w:rsidRPr="00355A6D" w:rsidP="00D373E1" w14:paraId="7EFAD290" w14:textId="77777777">
            <w:pPr>
              <w:pStyle w:val="Normal6"/>
              <w:rPr>
                <w:color w:val="000000" w:themeColor="text1"/>
                <w:szCs w:val="24"/>
              </w:rPr>
            </w:pPr>
          </w:p>
        </w:tc>
      </w:tr>
      <w:tr w14:paraId="561B9FE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4F7D2D8" w14:textId="77777777">
            <w:pPr>
              <w:pStyle w:val="Normal6"/>
              <w:rPr>
                <w:color w:val="000000" w:themeColor="text1"/>
              </w:rPr>
            </w:pPr>
            <w:r w:rsidRPr="00355A6D">
              <w:rPr>
                <w:b/>
                <w:i/>
                <w:color w:val="000000" w:themeColor="text1"/>
              </w:rPr>
              <w:t>5.</w:t>
            </w:r>
            <w:r w:rsidRPr="00355A6D">
              <w:rPr>
                <w:b/>
                <w:i/>
                <w:color w:val="000000" w:themeColor="text1"/>
              </w:rPr>
              <w:tab/>
              <w:t>Europejska sieć WPR i krajowe sieci WPR współpracują i prowadzą wspólne działania na rzecz osiągnięcia celów, o których mowa w ust. 3. Europejska sieć WPR stosuje wyróżniającą się identyfikację wizualną.</w:t>
            </w:r>
          </w:p>
        </w:tc>
        <w:tc>
          <w:tcPr>
            <w:tcW w:w="4876" w:type="dxa"/>
          </w:tcPr>
          <w:p w:rsidR="00276A77" w:rsidRPr="00355A6D" w:rsidP="00D373E1" w14:paraId="52605EA4" w14:textId="77777777">
            <w:pPr>
              <w:pStyle w:val="Normal6"/>
              <w:rPr>
                <w:color w:val="000000" w:themeColor="text1"/>
                <w:szCs w:val="24"/>
              </w:rPr>
            </w:pPr>
          </w:p>
        </w:tc>
      </w:tr>
    </w:tbl>
    <w:p w:rsidR="00276A77" w:rsidRPr="00355A6D" w:rsidP="00276A77" w14:paraId="7CD34BF1"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1155EA0"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3BDC068D" w14:textId="77777777">
      <w:pPr>
        <w:pStyle w:val="Normal12Italic"/>
        <w:rPr>
          <w:noProof w:val="0"/>
          <w:color w:val="000000" w:themeColor="text1"/>
        </w:rPr>
      </w:pPr>
      <w:r w:rsidRPr="00355A6D">
        <w:rPr>
          <w:color w:val="000000" w:themeColor="text1"/>
        </w:rPr>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276A77" w:rsidRPr="00355A6D" w:rsidP="00276A77" w14:paraId="02F434AE" w14:textId="77777777">
      <w:pPr>
        <w:rPr>
          <w:color w:val="000000" w:themeColor="text1"/>
        </w:rPr>
      </w:pPr>
      <w:r w:rsidRPr="00355A6D">
        <w:rPr>
          <w:rStyle w:val="HideTWBExt"/>
        </w:rPr>
        <w:t>&lt;/Amend&gt;</w:t>
      </w:r>
    </w:p>
    <w:p w:rsidR="00276A77" w:rsidRPr="00355A6D" w:rsidP="00276A77" w14:paraId="7B2DF64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5540</w:t>
      </w:r>
      <w:r w:rsidRPr="00355A6D">
        <w:rPr>
          <w:rStyle w:val="HideTWBExt"/>
          <w:b w:val="0"/>
        </w:rPr>
        <w:t>&lt;/NumAm&gt;</w:t>
      </w:r>
    </w:p>
    <w:p w:rsidR="00276A77" w:rsidRPr="00355A6D" w:rsidP="00276A77" w14:paraId="2D4E8F89" w14:textId="77777777">
      <w:pPr>
        <w:pStyle w:val="NormalBold"/>
        <w:rPr>
          <w:color w:val="000000" w:themeColor="text1"/>
        </w:rPr>
      </w:pPr>
      <w:r w:rsidRPr="00355A6D">
        <w:rPr>
          <w:rStyle w:val="HideTWBExt"/>
          <w:b w:val="0"/>
        </w:rPr>
        <w:t>&lt;RepeatBlock-By&gt;&lt;Members&gt;</w:t>
      </w:r>
      <w:r w:rsidRPr="00355A6D">
        <w:rPr>
          <w:color w:val="000000" w:themeColor="text1"/>
        </w:rPr>
        <w:t xml:space="preserve">Luke </w:t>
      </w:r>
      <w:r w:rsidRPr="00355A6D">
        <w:rPr>
          <w:color w:val="000000" w:themeColor="text1"/>
        </w:rPr>
        <w:t>Ming</w:t>
      </w:r>
      <w:r w:rsidRPr="00355A6D">
        <w:rPr>
          <w:color w:val="000000" w:themeColor="text1"/>
        </w:rPr>
        <w:t xml:space="preserve"> Flanagan, </w:t>
      </w:r>
      <w:r w:rsidRPr="00355A6D">
        <w:rPr>
          <w:color w:val="000000" w:themeColor="text1"/>
        </w:rPr>
        <w:t>Arash</w:t>
      </w:r>
      <w:r w:rsidRPr="00355A6D">
        <w:rPr>
          <w:color w:val="000000" w:themeColor="text1"/>
        </w:rPr>
        <w:t xml:space="preserve"> </w:t>
      </w:r>
      <w:r w:rsidRPr="00355A6D">
        <w:rPr>
          <w:color w:val="000000" w:themeColor="text1"/>
        </w:rPr>
        <w:t>Saeidi</w:t>
      </w:r>
      <w:r w:rsidRPr="00355A6D">
        <w:rPr>
          <w:color w:val="000000" w:themeColor="text1"/>
        </w:rPr>
        <w:t xml:space="preserve">, </w:t>
      </w:r>
      <w:r w:rsidRPr="00355A6D">
        <w:rPr>
          <w:color w:val="000000" w:themeColor="text1"/>
        </w:rPr>
        <w:t>Konstantinos</w:t>
      </w:r>
      <w:r w:rsidRPr="00355A6D">
        <w:rPr>
          <w:color w:val="000000" w:themeColor="text1"/>
        </w:rPr>
        <w:t xml:space="preserve"> </w:t>
      </w:r>
      <w:r w:rsidRPr="00355A6D">
        <w:rPr>
          <w:color w:val="000000" w:themeColor="text1"/>
        </w:rPr>
        <w:t>Arvanitis</w:t>
      </w:r>
      <w:r w:rsidRPr="00355A6D">
        <w:rPr>
          <w:rStyle w:val="HideTWBExt"/>
          <w:b w:val="0"/>
        </w:rPr>
        <w:t>&lt;/Members&gt;</w:t>
      </w:r>
    </w:p>
    <w:p w:rsidR="00276A77" w:rsidRPr="00355A6D" w:rsidP="00276A77" w14:paraId="39E55103" w14:textId="77777777">
      <w:pPr>
        <w:rPr>
          <w:color w:val="000000" w:themeColor="text1"/>
        </w:rPr>
      </w:pPr>
      <w:r w:rsidRPr="00355A6D">
        <w:rPr>
          <w:rStyle w:val="HideTWBExt"/>
        </w:rPr>
        <w:t>&lt;AuNomDe&gt;</w:t>
      </w:r>
      <w:r w:rsidRPr="00355A6D">
        <w:rPr>
          <w:rStyle w:val="HideTWBInt"/>
        </w:rPr>
        <w:t>{The Left}</w:t>
      </w:r>
      <w:r w:rsidRPr="00355A6D">
        <w:rPr>
          <w:color w:val="000000" w:themeColor="text1"/>
        </w:rPr>
        <w:t xml:space="preserve">w imieniu grupy The </w:t>
      </w:r>
      <w:r w:rsidRPr="00355A6D">
        <w:rPr>
          <w:color w:val="000000" w:themeColor="text1"/>
        </w:rPr>
        <w:t>Left</w:t>
      </w:r>
      <w:r w:rsidRPr="00355A6D">
        <w:rPr>
          <w:rStyle w:val="HideTWBExt"/>
        </w:rPr>
        <w:t>&lt;/AuNomDe&gt;</w:t>
      </w:r>
    </w:p>
    <w:p w:rsidR="00276A77" w:rsidRPr="00355A6D" w:rsidP="00276A77" w14:paraId="2D61BC8E" w14:textId="77777777">
      <w:pPr>
        <w:rPr>
          <w:color w:val="000000" w:themeColor="text1"/>
        </w:rPr>
      </w:pPr>
      <w:r w:rsidRPr="00355A6D">
        <w:rPr>
          <w:rStyle w:val="HideTWBExt"/>
        </w:rPr>
        <w:t>&lt;/RepeatBlock-By&gt;</w:t>
      </w:r>
    </w:p>
    <w:p w:rsidR="00276A77" w:rsidRPr="00355A6D" w:rsidP="00276A77" w14:paraId="198B4C9C"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1006B8EB" w14:textId="77777777">
      <w:pPr>
        <w:pStyle w:val="NormalBold"/>
        <w:rPr>
          <w:color w:val="000000" w:themeColor="text1"/>
        </w:rPr>
      </w:pPr>
      <w:r w:rsidRPr="00355A6D">
        <w:rPr>
          <w:rStyle w:val="HideTWBExt"/>
          <w:b w:val="0"/>
        </w:rPr>
        <w:t>&lt;Article&gt;</w:t>
      </w:r>
      <w:r w:rsidRPr="00355A6D">
        <w:rPr>
          <w:color w:val="000000" w:themeColor="text1"/>
        </w:rPr>
        <w:t>Artykuł 57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A94DEA"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6CF0C458" w14:textId="77777777">
            <w:pPr>
              <w:keepNext/>
              <w:rPr>
                <w:color w:val="000000" w:themeColor="text1"/>
              </w:rPr>
            </w:pPr>
          </w:p>
        </w:tc>
      </w:tr>
      <w:tr w14:paraId="700937E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1F0437"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15F195B7" w14:textId="77777777">
            <w:pPr>
              <w:pStyle w:val="ColumnHeading"/>
              <w:keepNext/>
              <w:rPr>
                <w:color w:val="000000" w:themeColor="text1"/>
              </w:rPr>
            </w:pPr>
            <w:r w:rsidRPr="00355A6D">
              <w:rPr>
                <w:color w:val="000000" w:themeColor="text1"/>
              </w:rPr>
              <w:t>Poprawka</w:t>
            </w:r>
          </w:p>
        </w:tc>
      </w:tr>
      <w:tr w14:paraId="37FADFB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CB1F853" w14:textId="77777777">
            <w:pPr>
              <w:pStyle w:val="Normal6"/>
              <w:jc w:val="center"/>
              <w:rPr>
                <w:color w:val="000000" w:themeColor="text1"/>
              </w:rPr>
            </w:pPr>
            <w:r w:rsidRPr="00355A6D">
              <w:rPr>
                <w:b/>
                <w:i/>
                <w:color w:val="000000" w:themeColor="text1"/>
              </w:rPr>
              <w:t>Artykuł 57</w:t>
            </w:r>
          </w:p>
        </w:tc>
        <w:tc>
          <w:tcPr>
            <w:tcW w:w="4876" w:type="dxa"/>
          </w:tcPr>
          <w:p w:rsidR="00276A77" w:rsidRPr="00355A6D" w:rsidP="00D373E1" w14:paraId="4290618B" w14:textId="77777777">
            <w:pPr>
              <w:pStyle w:val="Normal6"/>
              <w:rPr>
                <w:color w:val="000000" w:themeColor="text1"/>
                <w:szCs w:val="24"/>
              </w:rPr>
            </w:pPr>
            <w:r w:rsidRPr="00355A6D">
              <w:rPr>
                <w:b/>
                <w:i/>
                <w:color w:val="000000" w:themeColor="text1"/>
              </w:rPr>
              <w:t>skreśla się</w:t>
            </w:r>
          </w:p>
        </w:tc>
      </w:tr>
      <w:tr w14:paraId="769C74D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E6587F6" w14:textId="77777777">
            <w:pPr>
              <w:pStyle w:val="Normal6"/>
              <w:jc w:val="center"/>
              <w:rPr>
                <w:color w:val="000000" w:themeColor="text1"/>
              </w:rPr>
            </w:pPr>
            <w:r w:rsidRPr="00355A6D">
              <w:rPr>
                <w:b/>
                <w:i/>
                <w:color w:val="000000" w:themeColor="text1"/>
              </w:rPr>
              <w:t>Europejska i krajowa sieć WPR</w:t>
            </w:r>
          </w:p>
        </w:tc>
        <w:tc>
          <w:tcPr>
            <w:tcW w:w="4876" w:type="dxa"/>
          </w:tcPr>
          <w:p w:rsidR="00276A77" w:rsidRPr="00355A6D" w:rsidP="00D373E1" w14:paraId="081DB459" w14:textId="77777777">
            <w:pPr>
              <w:pStyle w:val="Normal6"/>
              <w:rPr>
                <w:color w:val="000000" w:themeColor="text1"/>
                <w:szCs w:val="24"/>
              </w:rPr>
            </w:pPr>
          </w:p>
        </w:tc>
      </w:tr>
      <w:tr w14:paraId="48A78BC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3BA3B6" w14:textId="77777777">
            <w:pPr>
              <w:pStyle w:val="Normal6"/>
              <w:rPr>
                <w:color w:val="000000" w:themeColor="text1"/>
              </w:rPr>
            </w:pPr>
            <w:r w:rsidRPr="00355A6D">
              <w:rPr>
                <w:b/>
                <w:i/>
                <w:color w:val="000000" w:themeColor="text1"/>
              </w:rPr>
              <w:t>1.</w:t>
            </w:r>
            <w:r w:rsidRPr="00355A6D">
              <w:rPr>
                <w:b/>
                <w:i/>
                <w:color w:val="000000" w:themeColor="text1"/>
              </w:rPr>
              <w:tab/>
              <w:t xml:space="preserve">Najpóźniej 12 miesięcy po zatwierdzeniu przez Komisję planu każde państwo członkowskie tworzy i wspiera krajową sieć WPR („krajowa sieć WPR”) na potrzeby kontaktów na szczeblu krajowym między organizacjami i organami administracji, doradcami, naukowcami i innymi podmiotami zaangażowanymi w innowacje oraz </w:t>
            </w:r>
            <w:r w:rsidRPr="00355A6D">
              <w:rPr>
                <w:b/>
                <w:i/>
                <w:color w:val="000000" w:themeColor="text1"/>
              </w:rPr>
              <w:t>innymi podmiotami w dziedzinie rolnictwa i rozwoju obszarów wiejskich. Krajowa sieć WPR opiera się na dotychczasowych doświadczeniach i praktykach w zakresie tworzenia sieci kontaktów w państwach członkowskich.</w:t>
            </w:r>
          </w:p>
        </w:tc>
        <w:tc>
          <w:tcPr>
            <w:tcW w:w="4876" w:type="dxa"/>
          </w:tcPr>
          <w:p w:rsidR="00276A77" w:rsidRPr="00355A6D" w:rsidP="00D373E1" w14:paraId="6A04791F" w14:textId="77777777">
            <w:pPr>
              <w:pStyle w:val="Normal6"/>
              <w:rPr>
                <w:color w:val="000000" w:themeColor="text1"/>
                <w:szCs w:val="24"/>
              </w:rPr>
            </w:pPr>
          </w:p>
        </w:tc>
      </w:tr>
      <w:tr w14:paraId="0FC7D02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AA3240" w14:textId="77777777">
            <w:pPr>
              <w:pStyle w:val="Normal6"/>
              <w:rPr>
                <w:color w:val="000000" w:themeColor="text1"/>
              </w:rPr>
            </w:pPr>
            <w:r w:rsidRPr="00355A6D">
              <w:rPr>
                <w:b/>
                <w:i/>
                <w:color w:val="000000" w:themeColor="text1"/>
              </w:rPr>
              <w:t>2.</w:t>
            </w:r>
            <w:r w:rsidRPr="00355A6D">
              <w:rPr>
                <w:b/>
                <w:i/>
                <w:color w:val="000000" w:themeColor="text1"/>
              </w:rPr>
              <w:tab/>
              <w:t>W celu objęcia krajowych sieci, organizacji i struktur administracyjnych z sektora rolnictwa i rozwoju obszarów wiejskich jedną siecią kontaktów na poziomie Unii Komisja powołuje europejską sieć ds. wspólnej polityki rolnej („europejska sieć WPR”).</w:t>
            </w:r>
          </w:p>
        </w:tc>
        <w:tc>
          <w:tcPr>
            <w:tcW w:w="4876" w:type="dxa"/>
          </w:tcPr>
          <w:p w:rsidR="00276A77" w:rsidRPr="00355A6D" w:rsidP="00D373E1" w14:paraId="42569CBD" w14:textId="77777777">
            <w:pPr>
              <w:pStyle w:val="Normal6"/>
              <w:rPr>
                <w:color w:val="000000" w:themeColor="text1"/>
                <w:szCs w:val="24"/>
              </w:rPr>
            </w:pPr>
          </w:p>
        </w:tc>
      </w:tr>
      <w:tr w14:paraId="49A1AFB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F8A6686" w14:textId="77777777">
            <w:pPr>
              <w:pStyle w:val="Normal6"/>
              <w:rPr>
                <w:color w:val="000000" w:themeColor="text1"/>
              </w:rPr>
            </w:pPr>
            <w:r w:rsidRPr="00355A6D">
              <w:rPr>
                <w:b/>
                <w:i/>
                <w:color w:val="000000" w:themeColor="text1"/>
              </w:rPr>
              <w:t>3.</w:t>
            </w:r>
            <w:r w:rsidRPr="00355A6D">
              <w:rPr>
                <w:b/>
                <w:i/>
                <w:color w:val="000000" w:themeColor="text1"/>
              </w:rPr>
              <w:tab/>
              <w:t>Cele krajowych i europejskich sieci WPR są następujące:</w:t>
            </w:r>
          </w:p>
        </w:tc>
        <w:tc>
          <w:tcPr>
            <w:tcW w:w="4876" w:type="dxa"/>
          </w:tcPr>
          <w:p w:rsidR="00276A77" w:rsidRPr="00355A6D" w:rsidP="00D373E1" w14:paraId="7B8C1F82" w14:textId="77777777">
            <w:pPr>
              <w:pStyle w:val="Normal6"/>
              <w:rPr>
                <w:color w:val="000000" w:themeColor="text1"/>
                <w:szCs w:val="24"/>
              </w:rPr>
            </w:pPr>
          </w:p>
        </w:tc>
      </w:tr>
      <w:tr w14:paraId="279EE5E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ADFED0E" w14:textId="77777777">
            <w:pPr>
              <w:pStyle w:val="Normal6"/>
              <w:rPr>
                <w:color w:val="000000" w:themeColor="text1"/>
              </w:rPr>
            </w:pPr>
            <w:r w:rsidRPr="00355A6D">
              <w:rPr>
                <w:b/>
                <w:i/>
                <w:color w:val="000000" w:themeColor="text1"/>
              </w:rPr>
              <w:t>a)</w:t>
            </w:r>
            <w:r w:rsidRPr="00355A6D">
              <w:rPr>
                <w:b/>
                <w:i/>
                <w:color w:val="000000" w:themeColor="text1"/>
              </w:rPr>
              <w:tab/>
              <w:t>zaangażowanie zainteresowanych stron w projektowanie i wdrażanie interwencji w ramach WPR w ramach planu PKR;</w:t>
            </w:r>
          </w:p>
        </w:tc>
        <w:tc>
          <w:tcPr>
            <w:tcW w:w="4876" w:type="dxa"/>
          </w:tcPr>
          <w:p w:rsidR="00276A77" w:rsidRPr="00355A6D" w:rsidP="00D373E1" w14:paraId="5B96148A" w14:textId="77777777">
            <w:pPr>
              <w:pStyle w:val="Normal6"/>
              <w:rPr>
                <w:color w:val="000000" w:themeColor="text1"/>
                <w:szCs w:val="24"/>
              </w:rPr>
            </w:pPr>
          </w:p>
        </w:tc>
      </w:tr>
      <w:tr w14:paraId="6B01259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5E67463" w14:textId="77777777">
            <w:pPr>
              <w:pStyle w:val="Normal6"/>
              <w:rPr>
                <w:color w:val="000000" w:themeColor="text1"/>
              </w:rPr>
            </w:pPr>
            <w:r w:rsidRPr="00355A6D">
              <w:rPr>
                <w:b/>
                <w:i/>
                <w:color w:val="000000" w:themeColor="text1"/>
              </w:rPr>
              <w:t>b)</w:t>
            </w:r>
            <w:r w:rsidRPr="00355A6D">
              <w:rPr>
                <w:b/>
                <w:i/>
                <w:color w:val="000000" w:themeColor="text1"/>
              </w:rPr>
              <w:tab/>
              <w:t>wspieranie administracji państw członkowskich we wdrażaniu interwencji w ramach WPR;</w:t>
            </w:r>
          </w:p>
        </w:tc>
        <w:tc>
          <w:tcPr>
            <w:tcW w:w="4876" w:type="dxa"/>
          </w:tcPr>
          <w:p w:rsidR="00276A77" w:rsidRPr="00355A6D" w:rsidP="00D373E1" w14:paraId="450BA68C" w14:textId="77777777">
            <w:pPr>
              <w:pStyle w:val="Normal6"/>
              <w:rPr>
                <w:color w:val="000000" w:themeColor="text1"/>
                <w:szCs w:val="24"/>
              </w:rPr>
            </w:pPr>
          </w:p>
        </w:tc>
      </w:tr>
      <w:tr w14:paraId="4E7AD8E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60D19A8" w14:textId="77777777">
            <w:pPr>
              <w:pStyle w:val="Normal6"/>
              <w:rPr>
                <w:color w:val="000000" w:themeColor="text1"/>
              </w:rPr>
            </w:pPr>
            <w:r w:rsidRPr="00355A6D">
              <w:rPr>
                <w:b/>
                <w:i/>
                <w:color w:val="000000" w:themeColor="text1"/>
              </w:rPr>
              <w:t>c)</w:t>
            </w:r>
            <w:r w:rsidRPr="00355A6D">
              <w:rPr>
                <w:b/>
                <w:i/>
                <w:color w:val="000000" w:themeColor="text1"/>
              </w:rPr>
              <w:tab/>
              <w:t>poprawa jakości planów PKR, a w szczególności zawartych w nich środków związanych z rolnictwem, oraz upowszechnianie wyników;</w:t>
            </w:r>
          </w:p>
        </w:tc>
        <w:tc>
          <w:tcPr>
            <w:tcW w:w="4876" w:type="dxa"/>
          </w:tcPr>
          <w:p w:rsidR="00276A77" w:rsidRPr="00355A6D" w:rsidP="00D373E1" w14:paraId="5F9E143A" w14:textId="77777777">
            <w:pPr>
              <w:pStyle w:val="Normal6"/>
              <w:rPr>
                <w:color w:val="000000" w:themeColor="text1"/>
                <w:szCs w:val="24"/>
              </w:rPr>
            </w:pPr>
          </w:p>
        </w:tc>
      </w:tr>
      <w:tr w14:paraId="7CE9F91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DEE11D" w14:textId="77777777">
            <w:pPr>
              <w:pStyle w:val="Normal6"/>
              <w:rPr>
                <w:color w:val="000000" w:themeColor="text1"/>
              </w:rPr>
            </w:pPr>
            <w:r w:rsidRPr="00355A6D">
              <w:rPr>
                <w:b/>
                <w:i/>
                <w:color w:val="000000" w:themeColor="text1"/>
              </w:rPr>
              <w:t>d)</w:t>
            </w:r>
            <w:r w:rsidRPr="00355A6D">
              <w:rPr>
                <w:b/>
                <w:i/>
                <w:color w:val="000000" w:themeColor="text1"/>
              </w:rPr>
              <w:tab/>
              <w:t>wspieranie innowacji, wzajemnego uczenia się i wymiany wiedzy;</w:t>
            </w:r>
          </w:p>
        </w:tc>
        <w:tc>
          <w:tcPr>
            <w:tcW w:w="4876" w:type="dxa"/>
          </w:tcPr>
          <w:p w:rsidR="00276A77" w:rsidRPr="00355A6D" w:rsidP="00D373E1" w14:paraId="566F0A46" w14:textId="77777777">
            <w:pPr>
              <w:pStyle w:val="Normal6"/>
              <w:rPr>
                <w:color w:val="000000" w:themeColor="text1"/>
                <w:szCs w:val="24"/>
              </w:rPr>
            </w:pPr>
          </w:p>
        </w:tc>
      </w:tr>
      <w:tr w14:paraId="3AC3618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06DDFF" w14:textId="77777777">
            <w:pPr>
              <w:pStyle w:val="Normal6"/>
              <w:rPr>
                <w:color w:val="000000" w:themeColor="text1"/>
              </w:rPr>
            </w:pPr>
            <w:r w:rsidRPr="00355A6D">
              <w:rPr>
                <w:b/>
                <w:i/>
                <w:color w:val="000000" w:themeColor="text1"/>
              </w:rPr>
              <w:t>e)</w:t>
            </w:r>
            <w:r w:rsidRPr="00355A6D">
              <w:rPr>
                <w:b/>
                <w:i/>
                <w:color w:val="000000" w:themeColor="text1"/>
              </w:rPr>
              <w:tab/>
              <w:t>zwiększenie zdolności w zakresie monitorowania i oceny;</w:t>
            </w:r>
          </w:p>
        </w:tc>
        <w:tc>
          <w:tcPr>
            <w:tcW w:w="4876" w:type="dxa"/>
          </w:tcPr>
          <w:p w:rsidR="00276A77" w:rsidRPr="00355A6D" w:rsidP="00D373E1" w14:paraId="1D7F6145" w14:textId="77777777">
            <w:pPr>
              <w:pStyle w:val="Normal6"/>
              <w:rPr>
                <w:color w:val="000000" w:themeColor="text1"/>
                <w:szCs w:val="24"/>
              </w:rPr>
            </w:pPr>
          </w:p>
        </w:tc>
      </w:tr>
      <w:tr w14:paraId="7FE3EFA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481E44A" w14:textId="77777777">
            <w:pPr>
              <w:pStyle w:val="Normal6"/>
              <w:rPr>
                <w:color w:val="000000" w:themeColor="text1"/>
              </w:rPr>
            </w:pPr>
            <w:r w:rsidRPr="00355A6D">
              <w:rPr>
                <w:b/>
                <w:i/>
                <w:color w:val="000000" w:themeColor="text1"/>
              </w:rPr>
              <w:t>f)</w:t>
            </w:r>
            <w:r w:rsidRPr="00355A6D">
              <w:rPr>
                <w:b/>
                <w:i/>
                <w:color w:val="000000" w:themeColor="text1"/>
              </w:rPr>
              <w:tab/>
              <w:t>rozpowszechnianie informacji na temat WPR i możliwości finansowania;</w:t>
            </w:r>
          </w:p>
        </w:tc>
        <w:tc>
          <w:tcPr>
            <w:tcW w:w="4876" w:type="dxa"/>
          </w:tcPr>
          <w:p w:rsidR="00276A77" w:rsidRPr="00355A6D" w:rsidP="00D373E1" w14:paraId="361FE012" w14:textId="77777777">
            <w:pPr>
              <w:pStyle w:val="Normal6"/>
              <w:rPr>
                <w:color w:val="000000" w:themeColor="text1"/>
                <w:szCs w:val="24"/>
              </w:rPr>
            </w:pPr>
          </w:p>
        </w:tc>
      </w:tr>
      <w:tr w14:paraId="57632A2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6E9138" w14:textId="77777777">
            <w:pPr>
              <w:pStyle w:val="Normal6"/>
              <w:rPr>
                <w:color w:val="000000" w:themeColor="text1"/>
              </w:rPr>
            </w:pPr>
            <w:r w:rsidRPr="00355A6D">
              <w:rPr>
                <w:b/>
                <w:i/>
                <w:color w:val="000000" w:themeColor="text1"/>
              </w:rPr>
              <w:t>g)</w:t>
            </w:r>
            <w:r w:rsidRPr="00355A6D">
              <w:rPr>
                <w:b/>
                <w:i/>
                <w:color w:val="000000" w:themeColor="text1"/>
              </w:rPr>
              <w:tab/>
              <w:t>przyczynianie się do dalszego rozwoju WPR.</w:t>
            </w:r>
          </w:p>
        </w:tc>
        <w:tc>
          <w:tcPr>
            <w:tcW w:w="4876" w:type="dxa"/>
          </w:tcPr>
          <w:p w:rsidR="00276A77" w:rsidRPr="00355A6D" w:rsidP="00D373E1" w14:paraId="3AC5F560" w14:textId="77777777">
            <w:pPr>
              <w:pStyle w:val="Normal6"/>
              <w:rPr>
                <w:color w:val="000000" w:themeColor="text1"/>
                <w:szCs w:val="24"/>
              </w:rPr>
            </w:pPr>
          </w:p>
        </w:tc>
      </w:tr>
      <w:tr w14:paraId="285BA34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25528E9" w14:textId="77777777">
            <w:pPr>
              <w:pStyle w:val="Normal6"/>
              <w:rPr>
                <w:color w:val="000000" w:themeColor="text1"/>
              </w:rPr>
            </w:pPr>
            <w:r w:rsidRPr="00355A6D">
              <w:rPr>
                <w:b/>
                <w:i/>
                <w:color w:val="000000" w:themeColor="text1"/>
              </w:rPr>
              <w:t>4.</w:t>
            </w:r>
            <w:r w:rsidRPr="00355A6D">
              <w:rPr>
                <w:b/>
                <w:i/>
                <w:color w:val="000000" w:themeColor="text1"/>
              </w:rPr>
              <w:tab/>
              <w:t>Aby osiągnąć cele, o których mowa w ust. 6, sieci:</w:t>
            </w:r>
          </w:p>
        </w:tc>
        <w:tc>
          <w:tcPr>
            <w:tcW w:w="4876" w:type="dxa"/>
          </w:tcPr>
          <w:p w:rsidR="00276A77" w:rsidRPr="00355A6D" w:rsidP="00D373E1" w14:paraId="680F2718" w14:textId="77777777">
            <w:pPr>
              <w:pStyle w:val="Normal6"/>
              <w:rPr>
                <w:color w:val="000000" w:themeColor="text1"/>
                <w:szCs w:val="24"/>
              </w:rPr>
            </w:pPr>
          </w:p>
        </w:tc>
      </w:tr>
      <w:tr w14:paraId="3E93D6C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E92BECA" w14:textId="77777777">
            <w:pPr>
              <w:pStyle w:val="Normal6"/>
              <w:rPr>
                <w:color w:val="000000" w:themeColor="text1"/>
              </w:rPr>
            </w:pPr>
            <w:r w:rsidRPr="00355A6D">
              <w:rPr>
                <w:b/>
                <w:i/>
                <w:color w:val="000000" w:themeColor="text1"/>
              </w:rPr>
              <w:t>a)</w:t>
            </w:r>
            <w:r w:rsidRPr="00355A6D">
              <w:rPr>
                <w:b/>
                <w:i/>
                <w:color w:val="000000" w:themeColor="text1"/>
              </w:rPr>
              <w:tab/>
              <w:t>gromadzą, analizują i rozpowszechniają informacje na temat dobrych praktyk dotyczących WPR, jak również analizy zmian w rolnictwie i na obszarach wiejskich;</w:t>
            </w:r>
          </w:p>
        </w:tc>
        <w:tc>
          <w:tcPr>
            <w:tcW w:w="4876" w:type="dxa"/>
          </w:tcPr>
          <w:p w:rsidR="00276A77" w:rsidRPr="00355A6D" w:rsidP="00D373E1" w14:paraId="3EAE44D8" w14:textId="77777777">
            <w:pPr>
              <w:pStyle w:val="Normal6"/>
              <w:rPr>
                <w:color w:val="000000" w:themeColor="text1"/>
                <w:szCs w:val="24"/>
              </w:rPr>
            </w:pPr>
          </w:p>
        </w:tc>
      </w:tr>
      <w:tr w14:paraId="663DA6F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A4697D" w14:textId="77777777">
            <w:pPr>
              <w:pStyle w:val="Normal6"/>
              <w:rPr>
                <w:color w:val="000000" w:themeColor="text1"/>
              </w:rPr>
            </w:pPr>
            <w:r w:rsidRPr="00355A6D">
              <w:rPr>
                <w:b/>
                <w:i/>
                <w:color w:val="000000" w:themeColor="text1"/>
              </w:rPr>
              <w:t>b)</w:t>
            </w:r>
            <w:r w:rsidRPr="00355A6D">
              <w:rPr>
                <w:b/>
                <w:i/>
                <w:color w:val="000000" w:themeColor="text1"/>
              </w:rPr>
              <w:tab/>
              <w:t xml:space="preserve">budują zdolności administracji państw członkowskich i innych </w:t>
            </w:r>
            <w:r w:rsidRPr="00355A6D">
              <w:rPr>
                <w:b/>
                <w:i/>
                <w:color w:val="000000" w:themeColor="text1"/>
              </w:rPr>
              <w:t>podmiotów zaangażowanych we wdrażanie, monitorowanie i ocenę planów PKR dotyczących WPR;</w:t>
            </w:r>
          </w:p>
        </w:tc>
        <w:tc>
          <w:tcPr>
            <w:tcW w:w="4876" w:type="dxa"/>
          </w:tcPr>
          <w:p w:rsidR="00276A77" w:rsidRPr="00355A6D" w:rsidP="00D373E1" w14:paraId="666FB347" w14:textId="77777777">
            <w:pPr>
              <w:pStyle w:val="Normal6"/>
              <w:rPr>
                <w:color w:val="000000" w:themeColor="text1"/>
                <w:szCs w:val="24"/>
              </w:rPr>
            </w:pPr>
          </w:p>
        </w:tc>
      </w:tr>
      <w:tr w14:paraId="350CDFA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63A914A" w14:textId="77777777">
            <w:pPr>
              <w:pStyle w:val="Normal6"/>
              <w:rPr>
                <w:color w:val="000000" w:themeColor="text1"/>
              </w:rPr>
            </w:pPr>
            <w:r w:rsidRPr="00355A6D">
              <w:rPr>
                <w:b/>
                <w:i/>
                <w:color w:val="000000" w:themeColor="text1"/>
              </w:rPr>
              <w:t>c)</w:t>
            </w:r>
            <w:r w:rsidRPr="00355A6D">
              <w:rPr>
                <w:b/>
                <w:i/>
                <w:color w:val="000000" w:themeColor="text1"/>
              </w:rPr>
              <w:tab/>
              <w:t>ułatwiają wymiany, wzajemne uczenie się i tworzenie sieci kontaktów, w tym, w stosownych przypadkach, prowadzenie wymian z sieciami kontaktów w państwach trzecich;</w:t>
            </w:r>
          </w:p>
        </w:tc>
        <w:tc>
          <w:tcPr>
            <w:tcW w:w="4876" w:type="dxa"/>
          </w:tcPr>
          <w:p w:rsidR="00276A77" w:rsidRPr="00355A6D" w:rsidP="00D373E1" w14:paraId="6FE4BBFE" w14:textId="77777777">
            <w:pPr>
              <w:pStyle w:val="Normal6"/>
              <w:rPr>
                <w:color w:val="000000" w:themeColor="text1"/>
                <w:szCs w:val="24"/>
              </w:rPr>
            </w:pPr>
          </w:p>
        </w:tc>
      </w:tr>
      <w:tr w14:paraId="336F36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9EC141B" w14:textId="77777777">
            <w:pPr>
              <w:pStyle w:val="Normal6"/>
              <w:rPr>
                <w:color w:val="000000" w:themeColor="text1"/>
              </w:rPr>
            </w:pPr>
            <w:r w:rsidRPr="00355A6D">
              <w:rPr>
                <w:b/>
                <w:i/>
                <w:color w:val="000000" w:themeColor="text1"/>
              </w:rPr>
              <w:t>d)</w:t>
            </w:r>
            <w:r w:rsidRPr="00355A6D">
              <w:rPr>
                <w:b/>
                <w:i/>
                <w:color w:val="000000" w:themeColor="text1"/>
              </w:rPr>
              <w:tab/>
              <w:t>wspierają tworzenie sieci kontaktów w ramach finansowanych projektów współpracy, takich jak lokalne grupy działania, o których mowa w art. 77 [LEADER], grupy operacyjne EPI-AGRI, o których mowa w art. 19 rozporządzenia (UE) 202X/XXXX [rozporządzenie w sprawie WPR], oraz promują powiązania z innymi strategiami finansowanymi przez Unię.</w:t>
            </w:r>
          </w:p>
        </w:tc>
        <w:tc>
          <w:tcPr>
            <w:tcW w:w="4876" w:type="dxa"/>
          </w:tcPr>
          <w:p w:rsidR="00276A77" w:rsidRPr="00355A6D" w:rsidP="00D373E1" w14:paraId="00CC29E0" w14:textId="77777777">
            <w:pPr>
              <w:pStyle w:val="Normal6"/>
              <w:rPr>
                <w:color w:val="000000" w:themeColor="text1"/>
                <w:szCs w:val="24"/>
              </w:rPr>
            </w:pPr>
          </w:p>
        </w:tc>
      </w:tr>
      <w:tr w14:paraId="191FDB8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C8E0BE2" w14:textId="77777777">
            <w:pPr>
              <w:pStyle w:val="Normal6"/>
              <w:rPr>
                <w:color w:val="000000" w:themeColor="text1"/>
              </w:rPr>
            </w:pPr>
            <w:r w:rsidRPr="00355A6D">
              <w:rPr>
                <w:b/>
                <w:i/>
                <w:color w:val="000000" w:themeColor="text1"/>
              </w:rPr>
              <w:t>5.</w:t>
            </w:r>
            <w:r w:rsidRPr="00355A6D">
              <w:rPr>
                <w:b/>
                <w:i/>
                <w:color w:val="000000" w:themeColor="text1"/>
              </w:rPr>
              <w:tab/>
              <w:t>Europejska sieć WPR i krajowe sieci WPR współpracują i prowadzą wspólne działania na rzecz osiągnięcia celów, o których mowa w ust. 3. Europejska sieć WPR stosuje wyróżniającą się identyfikację wizualną.</w:t>
            </w:r>
          </w:p>
        </w:tc>
        <w:tc>
          <w:tcPr>
            <w:tcW w:w="4876" w:type="dxa"/>
          </w:tcPr>
          <w:p w:rsidR="00276A77" w:rsidRPr="00355A6D" w:rsidP="00D373E1" w14:paraId="006AB7F5" w14:textId="77777777">
            <w:pPr>
              <w:pStyle w:val="Normal6"/>
              <w:rPr>
                <w:color w:val="000000" w:themeColor="text1"/>
                <w:szCs w:val="24"/>
              </w:rPr>
            </w:pPr>
          </w:p>
        </w:tc>
      </w:tr>
    </w:tbl>
    <w:p w:rsidR="00276A77" w:rsidRPr="00355A6D" w:rsidP="00276A77" w14:paraId="7635228E"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F7B917D"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72896038" w14:textId="77777777">
      <w:pPr>
        <w:pStyle w:val="Normal12Italic"/>
        <w:rPr>
          <w:noProof w:val="0"/>
          <w:color w:val="000000" w:themeColor="text1"/>
        </w:rPr>
      </w:pPr>
      <w:r w:rsidRPr="00355A6D">
        <w:rPr>
          <w:color w:val="000000" w:themeColor="text1"/>
        </w:rPr>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produktów rolnych (WORR) oraz rozporządzenia w sprawie wspólnej polityki rybołówstwa (WPRyb).</w:t>
      </w:r>
    </w:p>
    <w:p w:rsidR="00276A77" w:rsidRPr="00355A6D" w:rsidP="00276A77" w14:paraId="1B3D2F45" w14:textId="77777777">
      <w:pPr>
        <w:rPr>
          <w:color w:val="000000" w:themeColor="text1"/>
        </w:rPr>
      </w:pPr>
      <w:r w:rsidRPr="00355A6D">
        <w:rPr>
          <w:rStyle w:val="HideTWBExt"/>
        </w:rPr>
        <w:t>&lt;/Amend&gt;</w:t>
      </w:r>
    </w:p>
    <w:p w:rsidR="00276A77" w:rsidRPr="00355A6D" w:rsidP="00276A77" w14:paraId="5C53FE0B"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5541</w:t>
      </w:r>
      <w:r w:rsidRPr="00355A6D">
        <w:rPr>
          <w:rStyle w:val="HideTWBExt"/>
          <w:b w:val="0"/>
        </w:rPr>
        <w:t>&lt;/NumAm&gt;</w:t>
      </w:r>
    </w:p>
    <w:p w:rsidR="00276A77" w:rsidRPr="00355A6D" w:rsidP="00276A77" w14:paraId="1D45C8C2" w14:textId="77777777">
      <w:pPr>
        <w:pStyle w:val="NormalBold"/>
        <w:rPr>
          <w:color w:val="000000" w:themeColor="text1"/>
        </w:rPr>
      </w:pPr>
      <w:r w:rsidRPr="00355A6D">
        <w:rPr>
          <w:rStyle w:val="HideTWBExt"/>
          <w:b w:val="0"/>
        </w:rPr>
        <w:t>&lt;RepeatBlock-By&gt;&lt;Members&gt;</w:t>
      </w:r>
      <w:r w:rsidRPr="00355A6D">
        <w:rPr>
          <w:color w:val="000000" w:themeColor="text1"/>
        </w:rPr>
        <w:t xml:space="preserve">Jan </w:t>
      </w:r>
      <w:r w:rsidRPr="00355A6D">
        <w:rPr>
          <w:color w:val="000000" w:themeColor="text1"/>
        </w:rPr>
        <w:t>Farský</w:t>
      </w:r>
      <w:r w:rsidRPr="00355A6D">
        <w:rPr>
          <w:rStyle w:val="HideTWBExt"/>
          <w:b w:val="0"/>
        </w:rPr>
        <w:t>&lt;/Members&gt;</w:t>
      </w:r>
    </w:p>
    <w:p w:rsidR="00276A77" w:rsidRPr="00355A6D" w:rsidP="00276A77" w14:paraId="19338F5F" w14:textId="77777777">
      <w:pPr>
        <w:rPr>
          <w:color w:val="000000" w:themeColor="text1"/>
        </w:rPr>
      </w:pPr>
      <w:r w:rsidRPr="00355A6D">
        <w:rPr>
          <w:rStyle w:val="HideTWBExt"/>
        </w:rPr>
        <w:t>&lt;/RepeatBlock-By&gt;</w:t>
      </w:r>
    </w:p>
    <w:p w:rsidR="00276A77" w:rsidRPr="00355A6D" w:rsidP="00276A77" w14:paraId="6A1001A2"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031B80B1" w14:textId="77777777">
      <w:pPr>
        <w:pStyle w:val="NormalBold"/>
        <w:rPr>
          <w:color w:val="000000" w:themeColor="text1"/>
        </w:rPr>
      </w:pPr>
      <w:r w:rsidRPr="00355A6D">
        <w:rPr>
          <w:rStyle w:val="HideTWBExt"/>
          <w:b w:val="0"/>
        </w:rPr>
        <w:t>&lt;Article&gt;</w:t>
      </w:r>
      <w:r w:rsidRPr="00355A6D">
        <w:rPr>
          <w:color w:val="000000" w:themeColor="text1"/>
        </w:rPr>
        <w:t>Artykuł 57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45757B"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124BBCD" w14:textId="77777777">
            <w:pPr>
              <w:keepNext/>
              <w:rPr>
                <w:color w:val="000000" w:themeColor="text1"/>
              </w:rPr>
            </w:pPr>
          </w:p>
        </w:tc>
      </w:tr>
      <w:tr w14:paraId="5BD6BE8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8B8972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6C8C4242" w14:textId="77777777">
            <w:pPr>
              <w:pStyle w:val="ColumnHeading"/>
              <w:keepNext/>
              <w:rPr>
                <w:color w:val="000000" w:themeColor="text1"/>
              </w:rPr>
            </w:pPr>
            <w:r w:rsidRPr="00355A6D">
              <w:rPr>
                <w:color w:val="000000" w:themeColor="text1"/>
              </w:rPr>
              <w:t>Poprawka</w:t>
            </w:r>
          </w:p>
        </w:tc>
      </w:tr>
      <w:tr w14:paraId="4557B6D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595308" w14:textId="77777777">
            <w:pPr>
              <w:pStyle w:val="Normal6"/>
              <w:jc w:val="center"/>
              <w:rPr>
                <w:color w:val="000000" w:themeColor="text1"/>
              </w:rPr>
            </w:pPr>
            <w:r w:rsidRPr="00355A6D">
              <w:rPr>
                <w:b/>
                <w:i/>
                <w:color w:val="000000" w:themeColor="text1"/>
              </w:rPr>
              <w:t>Artykuł 57</w:t>
            </w:r>
          </w:p>
        </w:tc>
        <w:tc>
          <w:tcPr>
            <w:tcW w:w="4876" w:type="dxa"/>
          </w:tcPr>
          <w:p w:rsidR="00276A77" w:rsidRPr="00355A6D" w:rsidP="00D373E1" w14:paraId="75D34700" w14:textId="77777777">
            <w:pPr>
              <w:pStyle w:val="Normal6"/>
              <w:rPr>
                <w:color w:val="000000" w:themeColor="text1"/>
                <w:szCs w:val="24"/>
              </w:rPr>
            </w:pPr>
            <w:r w:rsidRPr="00355A6D">
              <w:rPr>
                <w:b/>
                <w:i/>
                <w:color w:val="000000" w:themeColor="text1"/>
              </w:rPr>
              <w:t>skreśla się</w:t>
            </w:r>
          </w:p>
        </w:tc>
      </w:tr>
      <w:tr w14:paraId="20B2065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10D7ED0" w14:textId="77777777">
            <w:pPr>
              <w:pStyle w:val="Normal6"/>
              <w:jc w:val="center"/>
              <w:rPr>
                <w:color w:val="000000" w:themeColor="text1"/>
              </w:rPr>
            </w:pPr>
            <w:r w:rsidRPr="00355A6D">
              <w:rPr>
                <w:b/>
                <w:i/>
                <w:color w:val="000000" w:themeColor="text1"/>
              </w:rPr>
              <w:t>Europejska i krajowa sieć WPR</w:t>
            </w:r>
          </w:p>
        </w:tc>
        <w:tc>
          <w:tcPr>
            <w:tcW w:w="4876" w:type="dxa"/>
          </w:tcPr>
          <w:p w:rsidR="00276A77" w:rsidRPr="00355A6D" w:rsidP="00D373E1" w14:paraId="0DC6DA51" w14:textId="77777777">
            <w:pPr>
              <w:pStyle w:val="Normal6"/>
              <w:rPr>
                <w:color w:val="000000" w:themeColor="text1"/>
                <w:szCs w:val="24"/>
              </w:rPr>
            </w:pPr>
          </w:p>
        </w:tc>
      </w:tr>
      <w:tr w14:paraId="4ADE393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8AA9BFC" w14:textId="77777777">
            <w:pPr>
              <w:pStyle w:val="Normal6"/>
              <w:rPr>
                <w:color w:val="000000" w:themeColor="text1"/>
              </w:rPr>
            </w:pPr>
            <w:r w:rsidRPr="00355A6D">
              <w:rPr>
                <w:b/>
                <w:i/>
                <w:color w:val="000000" w:themeColor="text1"/>
              </w:rPr>
              <w:t>1.</w:t>
            </w:r>
            <w:r w:rsidRPr="00355A6D">
              <w:rPr>
                <w:b/>
                <w:i/>
                <w:color w:val="000000" w:themeColor="text1"/>
              </w:rPr>
              <w:tab/>
              <w:t>Najpóźniej 12 miesięcy po zatwierdzeniu przez Komisję planu każde państwo członkowskie tworzy i wspiera krajową sieć WPR („krajowa sieć WPR”) na potrzeby kontaktów na szczeblu krajowym między organizacjami i organami administracji, doradcami, naukowcami i innymi podmiotami zaangażowanymi w innowacje oraz innymi podmiotami w dziedzinie rolnictwa i rozwoju obszarów wiejskich. Krajowa sieć WPR opiera się na dotychczasowych doświadczeniach i praktykach w zakresie tworzenia sieci kontaktów w państwach członkowskich.</w:t>
            </w:r>
          </w:p>
        </w:tc>
        <w:tc>
          <w:tcPr>
            <w:tcW w:w="4876" w:type="dxa"/>
          </w:tcPr>
          <w:p w:rsidR="00276A77" w:rsidRPr="00355A6D" w:rsidP="00D373E1" w14:paraId="742F04F6" w14:textId="77777777">
            <w:pPr>
              <w:pStyle w:val="Normal6"/>
              <w:rPr>
                <w:color w:val="000000" w:themeColor="text1"/>
                <w:szCs w:val="24"/>
              </w:rPr>
            </w:pPr>
          </w:p>
        </w:tc>
      </w:tr>
      <w:tr w14:paraId="3C3FE55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A45E9E4" w14:textId="77777777">
            <w:pPr>
              <w:pStyle w:val="Normal6"/>
              <w:rPr>
                <w:color w:val="000000" w:themeColor="text1"/>
              </w:rPr>
            </w:pPr>
            <w:r w:rsidRPr="00355A6D">
              <w:rPr>
                <w:b/>
                <w:i/>
                <w:color w:val="000000" w:themeColor="text1"/>
              </w:rPr>
              <w:t>2.</w:t>
            </w:r>
            <w:r w:rsidRPr="00355A6D">
              <w:rPr>
                <w:b/>
                <w:i/>
                <w:color w:val="000000" w:themeColor="text1"/>
              </w:rPr>
              <w:tab/>
              <w:t>W celu objęcia krajowych sieci, organizacji i struktur administracyjnych z sektora rolnictwa i rozwoju obszarów wiejskich jedną siecią kontaktów na poziomie Unii Komisja powołuje europejską sieć ds. wspólnej polityki rolnej („europejska sieć WPR”).</w:t>
            </w:r>
          </w:p>
        </w:tc>
        <w:tc>
          <w:tcPr>
            <w:tcW w:w="4876" w:type="dxa"/>
          </w:tcPr>
          <w:p w:rsidR="00276A77" w:rsidRPr="00355A6D" w:rsidP="00D373E1" w14:paraId="772AB3C8" w14:textId="77777777">
            <w:pPr>
              <w:pStyle w:val="Normal6"/>
              <w:rPr>
                <w:color w:val="000000" w:themeColor="text1"/>
                <w:szCs w:val="24"/>
              </w:rPr>
            </w:pPr>
          </w:p>
        </w:tc>
      </w:tr>
      <w:tr w14:paraId="14649D0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A4DDA72" w14:textId="77777777">
            <w:pPr>
              <w:pStyle w:val="Normal6"/>
              <w:rPr>
                <w:color w:val="000000" w:themeColor="text1"/>
              </w:rPr>
            </w:pPr>
            <w:r w:rsidRPr="00355A6D">
              <w:rPr>
                <w:b/>
                <w:i/>
                <w:color w:val="000000" w:themeColor="text1"/>
              </w:rPr>
              <w:t>3.</w:t>
            </w:r>
            <w:r w:rsidRPr="00355A6D">
              <w:rPr>
                <w:b/>
                <w:i/>
                <w:color w:val="000000" w:themeColor="text1"/>
              </w:rPr>
              <w:tab/>
              <w:t>Cele krajowych i europejskich sieci WPR są następujące:</w:t>
            </w:r>
          </w:p>
        </w:tc>
        <w:tc>
          <w:tcPr>
            <w:tcW w:w="4876" w:type="dxa"/>
          </w:tcPr>
          <w:p w:rsidR="00276A77" w:rsidRPr="00355A6D" w:rsidP="00D373E1" w14:paraId="17C24F30" w14:textId="77777777">
            <w:pPr>
              <w:pStyle w:val="Normal6"/>
              <w:rPr>
                <w:color w:val="000000" w:themeColor="text1"/>
                <w:szCs w:val="24"/>
              </w:rPr>
            </w:pPr>
          </w:p>
        </w:tc>
      </w:tr>
      <w:tr w14:paraId="60F6510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E834E2" w14:textId="77777777">
            <w:pPr>
              <w:pStyle w:val="Normal6"/>
              <w:rPr>
                <w:color w:val="000000" w:themeColor="text1"/>
              </w:rPr>
            </w:pPr>
            <w:r w:rsidRPr="00355A6D">
              <w:rPr>
                <w:b/>
                <w:i/>
                <w:color w:val="000000" w:themeColor="text1"/>
              </w:rPr>
              <w:t>a)</w:t>
            </w:r>
            <w:r w:rsidRPr="00355A6D">
              <w:rPr>
                <w:b/>
                <w:i/>
                <w:color w:val="000000" w:themeColor="text1"/>
              </w:rPr>
              <w:tab/>
              <w:t>zaangażowanie zainteresowanych stron w projektowanie i wdrażanie interwencji w ramach WPR w ramach planu PKR;</w:t>
            </w:r>
          </w:p>
        </w:tc>
        <w:tc>
          <w:tcPr>
            <w:tcW w:w="4876" w:type="dxa"/>
          </w:tcPr>
          <w:p w:rsidR="00276A77" w:rsidRPr="00355A6D" w:rsidP="00D373E1" w14:paraId="5141B62A" w14:textId="77777777">
            <w:pPr>
              <w:pStyle w:val="Normal6"/>
              <w:rPr>
                <w:color w:val="000000" w:themeColor="text1"/>
                <w:szCs w:val="24"/>
              </w:rPr>
            </w:pPr>
          </w:p>
        </w:tc>
      </w:tr>
      <w:tr w14:paraId="7E7558C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8F8FB3" w14:textId="77777777">
            <w:pPr>
              <w:pStyle w:val="Normal6"/>
              <w:rPr>
                <w:color w:val="000000" w:themeColor="text1"/>
              </w:rPr>
            </w:pPr>
            <w:r w:rsidRPr="00355A6D">
              <w:rPr>
                <w:b/>
                <w:i/>
                <w:color w:val="000000" w:themeColor="text1"/>
              </w:rPr>
              <w:t>b)</w:t>
            </w:r>
            <w:r w:rsidRPr="00355A6D">
              <w:rPr>
                <w:b/>
                <w:i/>
                <w:color w:val="000000" w:themeColor="text1"/>
              </w:rPr>
              <w:tab/>
              <w:t>wspieranie administracji państw członkowskich we wdrażaniu interwencji w ramach WPR;</w:t>
            </w:r>
          </w:p>
        </w:tc>
        <w:tc>
          <w:tcPr>
            <w:tcW w:w="4876" w:type="dxa"/>
          </w:tcPr>
          <w:p w:rsidR="00276A77" w:rsidRPr="00355A6D" w:rsidP="00D373E1" w14:paraId="7288A02A" w14:textId="77777777">
            <w:pPr>
              <w:pStyle w:val="Normal6"/>
              <w:rPr>
                <w:color w:val="000000" w:themeColor="text1"/>
                <w:szCs w:val="24"/>
              </w:rPr>
            </w:pPr>
          </w:p>
        </w:tc>
      </w:tr>
      <w:tr w14:paraId="4C04362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6DC9FE3" w14:textId="77777777">
            <w:pPr>
              <w:pStyle w:val="Normal6"/>
              <w:rPr>
                <w:color w:val="000000" w:themeColor="text1"/>
              </w:rPr>
            </w:pPr>
            <w:r w:rsidRPr="00355A6D">
              <w:rPr>
                <w:b/>
                <w:i/>
                <w:color w:val="000000" w:themeColor="text1"/>
              </w:rPr>
              <w:t>c)</w:t>
            </w:r>
            <w:r w:rsidRPr="00355A6D">
              <w:rPr>
                <w:b/>
                <w:i/>
                <w:color w:val="000000" w:themeColor="text1"/>
              </w:rPr>
              <w:tab/>
              <w:t>poprawa jakości planów PKR, a w szczególności zawartych w nich środków związanych z rolnictwem, oraz upowszechnianie wyników;</w:t>
            </w:r>
          </w:p>
        </w:tc>
        <w:tc>
          <w:tcPr>
            <w:tcW w:w="4876" w:type="dxa"/>
          </w:tcPr>
          <w:p w:rsidR="00276A77" w:rsidRPr="00355A6D" w:rsidP="00D373E1" w14:paraId="08EECB91" w14:textId="77777777">
            <w:pPr>
              <w:pStyle w:val="Normal6"/>
              <w:rPr>
                <w:color w:val="000000" w:themeColor="text1"/>
                <w:szCs w:val="24"/>
              </w:rPr>
            </w:pPr>
          </w:p>
        </w:tc>
      </w:tr>
      <w:tr w14:paraId="2C732DB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9DF352" w14:textId="77777777">
            <w:pPr>
              <w:pStyle w:val="Normal6"/>
              <w:rPr>
                <w:color w:val="000000" w:themeColor="text1"/>
              </w:rPr>
            </w:pPr>
            <w:r w:rsidRPr="00355A6D">
              <w:rPr>
                <w:b/>
                <w:i/>
                <w:color w:val="000000" w:themeColor="text1"/>
              </w:rPr>
              <w:t>d)</w:t>
            </w:r>
            <w:r w:rsidRPr="00355A6D">
              <w:rPr>
                <w:b/>
                <w:i/>
                <w:color w:val="000000" w:themeColor="text1"/>
              </w:rPr>
              <w:tab/>
              <w:t>wspieranie innowacji, wzajemnego uczenia się i wymiany wiedzy;</w:t>
            </w:r>
          </w:p>
        </w:tc>
        <w:tc>
          <w:tcPr>
            <w:tcW w:w="4876" w:type="dxa"/>
          </w:tcPr>
          <w:p w:rsidR="00276A77" w:rsidRPr="00355A6D" w:rsidP="00D373E1" w14:paraId="3E8C6E60" w14:textId="77777777">
            <w:pPr>
              <w:pStyle w:val="Normal6"/>
              <w:rPr>
                <w:color w:val="000000" w:themeColor="text1"/>
                <w:szCs w:val="24"/>
              </w:rPr>
            </w:pPr>
          </w:p>
        </w:tc>
      </w:tr>
      <w:tr w14:paraId="37E8339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9ACD0D1" w14:textId="77777777">
            <w:pPr>
              <w:pStyle w:val="Normal6"/>
              <w:rPr>
                <w:color w:val="000000" w:themeColor="text1"/>
              </w:rPr>
            </w:pPr>
            <w:r w:rsidRPr="00355A6D">
              <w:rPr>
                <w:b/>
                <w:i/>
                <w:color w:val="000000" w:themeColor="text1"/>
              </w:rPr>
              <w:t>e)</w:t>
            </w:r>
            <w:r w:rsidRPr="00355A6D">
              <w:rPr>
                <w:b/>
                <w:i/>
                <w:color w:val="000000" w:themeColor="text1"/>
              </w:rPr>
              <w:tab/>
              <w:t>zwiększenie zdolności w zakresie monitorowania i oceny;</w:t>
            </w:r>
          </w:p>
        </w:tc>
        <w:tc>
          <w:tcPr>
            <w:tcW w:w="4876" w:type="dxa"/>
          </w:tcPr>
          <w:p w:rsidR="00276A77" w:rsidRPr="00355A6D" w:rsidP="00D373E1" w14:paraId="55D3C2E2" w14:textId="77777777">
            <w:pPr>
              <w:pStyle w:val="Normal6"/>
              <w:rPr>
                <w:color w:val="000000" w:themeColor="text1"/>
                <w:szCs w:val="24"/>
              </w:rPr>
            </w:pPr>
          </w:p>
        </w:tc>
      </w:tr>
      <w:tr w14:paraId="12EC61C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20FF960" w14:textId="77777777">
            <w:pPr>
              <w:pStyle w:val="Normal6"/>
              <w:rPr>
                <w:color w:val="000000" w:themeColor="text1"/>
              </w:rPr>
            </w:pPr>
            <w:r w:rsidRPr="00355A6D">
              <w:rPr>
                <w:b/>
                <w:i/>
                <w:color w:val="000000" w:themeColor="text1"/>
              </w:rPr>
              <w:t>f)</w:t>
            </w:r>
            <w:r w:rsidRPr="00355A6D">
              <w:rPr>
                <w:b/>
                <w:i/>
                <w:color w:val="000000" w:themeColor="text1"/>
              </w:rPr>
              <w:tab/>
              <w:t>rozpowszechnianie informacji na temat WPR i możliwości finansowania;</w:t>
            </w:r>
          </w:p>
        </w:tc>
        <w:tc>
          <w:tcPr>
            <w:tcW w:w="4876" w:type="dxa"/>
          </w:tcPr>
          <w:p w:rsidR="00276A77" w:rsidRPr="00355A6D" w:rsidP="00D373E1" w14:paraId="19DEC9B2" w14:textId="77777777">
            <w:pPr>
              <w:pStyle w:val="Normal6"/>
              <w:rPr>
                <w:color w:val="000000" w:themeColor="text1"/>
                <w:szCs w:val="24"/>
              </w:rPr>
            </w:pPr>
          </w:p>
        </w:tc>
      </w:tr>
      <w:tr w14:paraId="5C113C2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16F8D93" w14:textId="77777777">
            <w:pPr>
              <w:pStyle w:val="Normal6"/>
              <w:rPr>
                <w:color w:val="000000" w:themeColor="text1"/>
              </w:rPr>
            </w:pPr>
            <w:r w:rsidRPr="00355A6D">
              <w:rPr>
                <w:b/>
                <w:i/>
                <w:color w:val="000000" w:themeColor="text1"/>
              </w:rPr>
              <w:t>g)</w:t>
            </w:r>
            <w:r w:rsidRPr="00355A6D">
              <w:rPr>
                <w:b/>
                <w:i/>
                <w:color w:val="000000" w:themeColor="text1"/>
              </w:rPr>
              <w:tab/>
              <w:t xml:space="preserve">przyczynianie się do dalszego </w:t>
            </w:r>
            <w:r w:rsidRPr="00355A6D">
              <w:rPr>
                <w:b/>
                <w:i/>
                <w:color w:val="000000" w:themeColor="text1"/>
              </w:rPr>
              <w:t>rozwoju WPR.</w:t>
            </w:r>
          </w:p>
        </w:tc>
        <w:tc>
          <w:tcPr>
            <w:tcW w:w="4876" w:type="dxa"/>
          </w:tcPr>
          <w:p w:rsidR="00276A77" w:rsidRPr="00355A6D" w:rsidP="00D373E1" w14:paraId="7F96ED0E" w14:textId="77777777">
            <w:pPr>
              <w:pStyle w:val="Normal6"/>
              <w:rPr>
                <w:color w:val="000000" w:themeColor="text1"/>
                <w:szCs w:val="24"/>
              </w:rPr>
            </w:pPr>
          </w:p>
        </w:tc>
      </w:tr>
      <w:tr w14:paraId="1E6ACBB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C3E8190" w14:textId="77777777">
            <w:pPr>
              <w:pStyle w:val="Normal6"/>
              <w:rPr>
                <w:color w:val="000000" w:themeColor="text1"/>
              </w:rPr>
            </w:pPr>
            <w:r w:rsidRPr="00355A6D">
              <w:rPr>
                <w:b/>
                <w:i/>
                <w:color w:val="000000" w:themeColor="text1"/>
              </w:rPr>
              <w:t>4.</w:t>
            </w:r>
            <w:r w:rsidRPr="00355A6D">
              <w:rPr>
                <w:b/>
                <w:i/>
                <w:color w:val="000000" w:themeColor="text1"/>
              </w:rPr>
              <w:tab/>
              <w:t>Aby osiągnąć cele, o których mowa w ust. 6, sieci:</w:t>
            </w:r>
          </w:p>
        </w:tc>
        <w:tc>
          <w:tcPr>
            <w:tcW w:w="4876" w:type="dxa"/>
          </w:tcPr>
          <w:p w:rsidR="00276A77" w:rsidRPr="00355A6D" w:rsidP="00D373E1" w14:paraId="24FD246A" w14:textId="77777777">
            <w:pPr>
              <w:pStyle w:val="Normal6"/>
              <w:rPr>
                <w:color w:val="000000" w:themeColor="text1"/>
                <w:szCs w:val="24"/>
              </w:rPr>
            </w:pPr>
          </w:p>
        </w:tc>
      </w:tr>
      <w:tr w14:paraId="79E868C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2158007" w14:textId="77777777">
            <w:pPr>
              <w:pStyle w:val="Normal6"/>
              <w:rPr>
                <w:color w:val="000000" w:themeColor="text1"/>
              </w:rPr>
            </w:pPr>
            <w:r w:rsidRPr="00355A6D">
              <w:rPr>
                <w:b/>
                <w:i/>
                <w:color w:val="000000" w:themeColor="text1"/>
              </w:rPr>
              <w:t>a)</w:t>
            </w:r>
            <w:r w:rsidRPr="00355A6D">
              <w:rPr>
                <w:b/>
                <w:i/>
                <w:color w:val="000000" w:themeColor="text1"/>
              </w:rPr>
              <w:tab/>
              <w:t>gromadzą, analizują i rozpowszechniają informacje na temat dobrych praktyk dotyczących WPR, jak również analizy zmian w rolnictwie i na obszarach wiejskich;</w:t>
            </w:r>
          </w:p>
        </w:tc>
        <w:tc>
          <w:tcPr>
            <w:tcW w:w="4876" w:type="dxa"/>
          </w:tcPr>
          <w:p w:rsidR="00276A77" w:rsidRPr="00355A6D" w:rsidP="00D373E1" w14:paraId="0DDD3289" w14:textId="77777777">
            <w:pPr>
              <w:pStyle w:val="Normal6"/>
              <w:rPr>
                <w:color w:val="000000" w:themeColor="text1"/>
                <w:szCs w:val="24"/>
              </w:rPr>
            </w:pPr>
          </w:p>
        </w:tc>
      </w:tr>
      <w:tr w14:paraId="073123C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408247B" w14:textId="77777777">
            <w:pPr>
              <w:pStyle w:val="Normal6"/>
              <w:rPr>
                <w:color w:val="000000" w:themeColor="text1"/>
              </w:rPr>
            </w:pPr>
            <w:r w:rsidRPr="00355A6D">
              <w:rPr>
                <w:b/>
                <w:i/>
                <w:color w:val="000000" w:themeColor="text1"/>
              </w:rPr>
              <w:t>b)</w:t>
            </w:r>
            <w:r w:rsidRPr="00355A6D">
              <w:rPr>
                <w:b/>
                <w:i/>
                <w:color w:val="000000" w:themeColor="text1"/>
              </w:rPr>
              <w:tab/>
              <w:t>budują zdolności administracji państw członkowskich i innych podmiotów zaangażowanych we wdrażanie, monitorowanie i ocenę planów PKR dotyczących WPR;</w:t>
            </w:r>
          </w:p>
        </w:tc>
        <w:tc>
          <w:tcPr>
            <w:tcW w:w="4876" w:type="dxa"/>
          </w:tcPr>
          <w:p w:rsidR="00276A77" w:rsidRPr="00355A6D" w:rsidP="00D373E1" w14:paraId="276C7780" w14:textId="77777777">
            <w:pPr>
              <w:pStyle w:val="Normal6"/>
              <w:rPr>
                <w:color w:val="000000" w:themeColor="text1"/>
                <w:szCs w:val="24"/>
              </w:rPr>
            </w:pPr>
          </w:p>
        </w:tc>
      </w:tr>
      <w:tr w14:paraId="1EF49EF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33708BA" w14:textId="77777777">
            <w:pPr>
              <w:pStyle w:val="Normal6"/>
              <w:rPr>
                <w:color w:val="000000" w:themeColor="text1"/>
              </w:rPr>
            </w:pPr>
            <w:r w:rsidRPr="00355A6D">
              <w:rPr>
                <w:b/>
                <w:i/>
                <w:color w:val="000000" w:themeColor="text1"/>
              </w:rPr>
              <w:t>c)</w:t>
            </w:r>
            <w:r w:rsidRPr="00355A6D">
              <w:rPr>
                <w:b/>
                <w:i/>
                <w:color w:val="000000" w:themeColor="text1"/>
              </w:rPr>
              <w:tab/>
              <w:t>ułatwiają wymiany, wzajemne uczenie się i tworzenie sieci kontaktów, w tym, w stosownych przypadkach, prowadzenie wymian z sieciami kontaktów w państwach trzecich;</w:t>
            </w:r>
          </w:p>
        </w:tc>
        <w:tc>
          <w:tcPr>
            <w:tcW w:w="4876" w:type="dxa"/>
          </w:tcPr>
          <w:p w:rsidR="00276A77" w:rsidRPr="00355A6D" w:rsidP="00D373E1" w14:paraId="71568336" w14:textId="77777777">
            <w:pPr>
              <w:pStyle w:val="Normal6"/>
              <w:rPr>
                <w:color w:val="000000" w:themeColor="text1"/>
                <w:szCs w:val="24"/>
              </w:rPr>
            </w:pPr>
          </w:p>
        </w:tc>
      </w:tr>
      <w:tr w14:paraId="0BDD472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9823262" w14:textId="77777777">
            <w:pPr>
              <w:pStyle w:val="Normal6"/>
              <w:rPr>
                <w:color w:val="000000" w:themeColor="text1"/>
              </w:rPr>
            </w:pPr>
            <w:r w:rsidRPr="00355A6D">
              <w:rPr>
                <w:b/>
                <w:i/>
                <w:color w:val="000000" w:themeColor="text1"/>
              </w:rPr>
              <w:t>d)</w:t>
            </w:r>
            <w:r w:rsidRPr="00355A6D">
              <w:rPr>
                <w:b/>
                <w:i/>
                <w:color w:val="000000" w:themeColor="text1"/>
              </w:rPr>
              <w:tab/>
              <w:t>wspierają tworzenie sieci kontaktów w ramach finansowanych projektów współpracy, takich jak lokalne grupy działania, o których mowa w art. 77 [LEADER], grupy operacyjne EPI-AGRI, o których mowa w art. 19 rozporządzenia (UE) 202X/XXXX [rozporządzenie w sprawie WPR], oraz promują powiązania z innymi strategiami finansowanymi przez Unię.</w:t>
            </w:r>
          </w:p>
        </w:tc>
        <w:tc>
          <w:tcPr>
            <w:tcW w:w="4876" w:type="dxa"/>
          </w:tcPr>
          <w:p w:rsidR="00276A77" w:rsidRPr="00355A6D" w:rsidP="00D373E1" w14:paraId="02D3A13D" w14:textId="77777777">
            <w:pPr>
              <w:pStyle w:val="Normal6"/>
              <w:rPr>
                <w:color w:val="000000" w:themeColor="text1"/>
                <w:szCs w:val="24"/>
              </w:rPr>
            </w:pPr>
          </w:p>
        </w:tc>
      </w:tr>
      <w:tr w14:paraId="13C1F29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FF5A2B" w14:textId="77777777">
            <w:pPr>
              <w:pStyle w:val="Normal6"/>
              <w:rPr>
                <w:color w:val="000000" w:themeColor="text1"/>
              </w:rPr>
            </w:pPr>
            <w:r w:rsidRPr="00355A6D">
              <w:rPr>
                <w:b/>
                <w:i/>
                <w:color w:val="000000" w:themeColor="text1"/>
              </w:rPr>
              <w:t>5.</w:t>
            </w:r>
            <w:r w:rsidRPr="00355A6D">
              <w:rPr>
                <w:b/>
                <w:i/>
                <w:color w:val="000000" w:themeColor="text1"/>
              </w:rPr>
              <w:tab/>
              <w:t>Europejska sieć WPR i krajowe sieci WPR współpracują i prowadzą wspólne działania na rzecz osiągnięcia celów, o których mowa w ust. 3. Europejska sieć WPR stosuje wyróżniającą się identyfikację wizualną.</w:t>
            </w:r>
          </w:p>
        </w:tc>
        <w:tc>
          <w:tcPr>
            <w:tcW w:w="4876" w:type="dxa"/>
          </w:tcPr>
          <w:p w:rsidR="00276A77" w:rsidRPr="00355A6D" w:rsidP="00D373E1" w14:paraId="5932FA87" w14:textId="77777777">
            <w:pPr>
              <w:pStyle w:val="Normal6"/>
              <w:rPr>
                <w:color w:val="000000" w:themeColor="text1"/>
                <w:szCs w:val="24"/>
              </w:rPr>
            </w:pPr>
          </w:p>
        </w:tc>
      </w:tr>
    </w:tbl>
    <w:p w:rsidR="00276A77" w:rsidRPr="00355A6D" w:rsidP="00276A77" w14:paraId="1283A99A"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600E3543"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1C1E2DA6" w14:textId="77777777">
      <w:pPr>
        <w:pStyle w:val="Normal12Italic"/>
        <w:rPr>
          <w:noProof w:val="0"/>
          <w:color w:val="000000" w:themeColor="text1"/>
        </w:rPr>
      </w:pPr>
      <w:r w:rsidRPr="00355A6D">
        <w:rPr>
          <w:color w:val="000000" w:themeColor="text1"/>
        </w:rPr>
        <w:t>Przeniesienie przepisów z rozporządzenia w sprawie planów partnerstwa krajowego i regionalnego (PPKR) do wspólnej polityki rolnej (WPR) na podstawie pisma przewodniczącej Komisji Ursuli von der Leyen z 9 listopada 2025 r.</w:t>
      </w:r>
    </w:p>
    <w:p w:rsidR="00276A77" w:rsidRPr="00355A6D" w:rsidP="00276A77" w14:paraId="4CC9F8C5" w14:textId="77777777">
      <w:pPr>
        <w:rPr>
          <w:color w:val="000000" w:themeColor="text1"/>
        </w:rPr>
      </w:pPr>
      <w:r w:rsidRPr="00355A6D">
        <w:rPr>
          <w:rStyle w:val="HideTWBExt"/>
        </w:rPr>
        <w:t>&lt;/Amend&gt;</w:t>
      </w:r>
    </w:p>
    <w:p w:rsidR="00276A77" w:rsidRPr="00355A6D" w:rsidP="00276A77" w14:paraId="0201B360"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5542</w:t>
      </w:r>
      <w:r w:rsidRPr="00355A6D">
        <w:rPr>
          <w:rStyle w:val="HideTWBExt"/>
          <w:b w:val="0"/>
        </w:rPr>
        <w:t>&lt;/NumAm&gt;</w:t>
      </w:r>
    </w:p>
    <w:p w:rsidR="00276A77" w:rsidRPr="00355A6D" w:rsidP="00276A77" w14:paraId="164B1111" w14:textId="77777777">
      <w:pPr>
        <w:pStyle w:val="NormalBold"/>
        <w:rPr>
          <w:color w:val="000000" w:themeColor="text1"/>
        </w:rPr>
      </w:pPr>
      <w:r w:rsidRPr="00355A6D">
        <w:rPr>
          <w:rStyle w:val="HideTWBExt"/>
          <w:b w:val="0"/>
        </w:rPr>
        <w:t>&lt;RepeatBlock-By&gt;&lt;Members&gt;</w:t>
      </w:r>
      <w:r w:rsidRPr="00355A6D">
        <w:rPr>
          <w:color w:val="000000" w:themeColor="text1"/>
        </w:rPr>
        <w:t>Ivan David</w:t>
      </w:r>
      <w:r w:rsidRPr="00355A6D">
        <w:rPr>
          <w:rStyle w:val="HideTWBExt"/>
          <w:b w:val="0"/>
        </w:rPr>
        <w:t>&lt;/Members&gt;</w:t>
      </w:r>
    </w:p>
    <w:p w:rsidR="00276A77" w:rsidRPr="00355A6D" w:rsidP="00276A77" w14:paraId="58DA6C94" w14:textId="77777777">
      <w:pPr>
        <w:rPr>
          <w:color w:val="000000" w:themeColor="text1"/>
        </w:rPr>
      </w:pPr>
      <w:r w:rsidRPr="00355A6D">
        <w:rPr>
          <w:rStyle w:val="HideTWBExt"/>
        </w:rPr>
        <w:t>&lt;/RepeatBlock-By&gt;</w:t>
      </w:r>
    </w:p>
    <w:p w:rsidR="00276A77" w:rsidRPr="00355A6D" w:rsidP="00276A77" w14:paraId="4E844B79"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44503567" w14:textId="77777777">
      <w:pPr>
        <w:pStyle w:val="NormalBold"/>
        <w:rPr>
          <w:color w:val="000000" w:themeColor="text1"/>
        </w:rPr>
      </w:pPr>
      <w:r w:rsidRPr="00355A6D">
        <w:rPr>
          <w:rStyle w:val="HideTWBExt"/>
          <w:b w:val="0"/>
        </w:rPr>
        <w:t>&lt;Article&gt;</w:t>
      </w:r>
      <w:r w:rsidRPr="00355A6D">
        <w:rPr>
          <w:color w:val="000000" w:themeColor="text1"/>
        </w:rPr>
        <w:t>Artykuł 57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A18AEC"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541D7F17" w14:textId="77777777">
            <w:pPr>
              <w:keepNext/>
              <w:rPr>
                <w:color w:val="000000" w:themeColor="text1"/>
              </w:rPr>
            </w:pPr>
          </w:p>
        </w:tc>
      </w:tr>
      <w:tr w14:paraId="6CB562A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25B32FC"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FBFD0AE" w14:textId="77777777">
            <w:pPr>
              <w:pStyle w:val="ColumnHeading"/>
              <w:keepNext/>
              <w:rPr>
                <w:color w:val="000000" w:themeColor="text1"/>
              </w:rPr>
            </w:pPr>
            <w:r w:rsidRPr="00355A6D">
              <w:rPr>
                <w:color w:val="000000" w:themeColor="text1"/>
              </w:rPr>
              <w:t>Poprawka</w:t>
            </w:r>
          </w:p>
        </w:tc>
      </w:tr>
      <w:tr w14:paraId="64394D3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975AEC" w14:textId="77777777">
            <w:pPr>
              <w:pStyle w:val="Normal6"/>
              <w:jc w:val="center"/>
              <w:rPr>
                <w:color w:val="000000" w:themeColor="text1"/>
              </w:rPr>
            </w:pPr>
            <w:r w:rsidRPr="00355A6D">
              <w:rPr>
                <w:b/>
                <w:i/>
                <w:color w:val="000000" w:themeColor="text1"/>
              </w:rPr>
              <w:t>Artykuł 57</w:t>
            </w:r>
          </w:p>
        </w:tc>
        <w:tc>
          <w:tcPr>
            <w:tcW w:w="4876" w:type="dxa"/>
          </w:tcPr>
          <w:p w:rsidR="00276A77" w:rsidRPr="00355A6D" w:rsidP="00D373E1" w14:paraId="1A87BBB8" w14:textId="77777777">
            <w:pPr>
              <w:pStyle w:val="Normal6"/>
              <w:rPr>
                <w:color w:val="000000" w:themeColor="text1"/>
                <w:szCs w:val="24"/>
              </w:rPr>
            </w:pPr>
            <w:r w:rsidRPr="00355A6D">
              <w:rPr>
                <w:b/>
                <w:i/>
                <w:color w:val="000000" w:themeColor="text1"/>
              </w:rPr>
              <w:t>skreśla się</w:t>
            </w:r>
          </w:p>
        </w:tc>
      </w:tr>
      <w:tr w14:paraId="63A146E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5545336" w14:textId="77777777">
            <w:pPr>
              <w:pStyle w:val="Normal6"/>
              <w:jc w:val="center"/>
              <w:rPr>
                <w:color w:val="000000" w:themeColor="text1"/>
              </w:rPr>
            </w:pPr>
            <w:r w:rsidRPr="00355A6D">
              <w:rPr>
                <w:b/>
                <w:i/>
                <w:color w:val="000000" w:themeColor="text1"/>
              </w:rPr>
              <w:t>Europejska i krajowa sieć WPR</w:t>
            </w:r>
          </w:p>
        </w:tc>
        <w:tc>
          <w:tcPr>
            <w:tcW w:w="4876" w:type="dxa"/>
          </w:tcPr>
          <w:p w:rsidR="00276A77" w:rsidRPr="00355A6D" w:rsidP="00D373E1" w14:paraId="0F08E762" w14:textId="77777777">
            <w:pPr>
              <w:pStyle w:val="Normal6"/>
              <w:rPr>
                <w:color w:val="000000" w:themeColor="text1"/>
                <w:szCs w:val="24"/>
              </w:rPr>
            </w:pPr>
          </w:p>
        </w:tc>
      </w:tr>
      <w:tr w14:paraId="5B314E86"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D29335A" w14:textId="77777777">
            <w:pPr>
              <w:pStyle w:val="Normal6"/>
              <w:rPr>
                <w:color w:val="000000" w:themeColor="text1"/>
              </w:rPr>
            </w:pPr>
            <w:r w:rsidRPr="00355A6D">
              <w:rPr>
                <w:b/>
                <w:i/>
                <w:color w:val="000000" w:themeColor="text1"/>
              </w:rPr>
              <w:t>1.</w:t>
            </w:r>
            <w:r w:rsidRPr="00355A6D">
              <w:rPr>
                <w:b/>
                <w:i/>
                <w:color w:val="000000" w:themeColor="text1"/>
              </w:rPr>
              <w:tab/>
              <w:t>Najpóźniej 12 miesięcy po zatwierdzeniu przez Komisję planu każde państwo członkowskie tworzy i wspiera krajową sieć WPR („krajowa sieć WPR”) na potrzeby kontaktów na szczeblu krajowym między organizacjami i organami administracji, doradcami, naukowcami i innymi podmiotami zaangażowanymi w innowacje oraz innymi podmiotami w dziedzinie rolnictwa i rozwoju obszarów wiejskich. Krajowa sieć WPR opiera się na dotychczasowych doświadczeniach i praktykach w zakresie tworzenia sieci kontaktów w państwach członkowskich.</w:t>
            </w:r>
          </w:p>
        </w:tc>
        <w:tc>
          <w:tcPr>
            <w:tcW w:w="4876" w:type="dxa"/>
          </w:tcPr>
          <w:p w:rsidR="00276A77" w:rsidRPr="00355A6D" w:rsidP="00D373E1" w14:paraId="70A3E912" w14:textId="77777777">
            <w:pPr>
              <w:pStyle w:val="Normal6"/>
              <w:rPr>
                <w:color w:val="000000" w:themeColor="text1"/>
                <w:szCs w:val="24"/>
              </w:rPr>
            </w:pPr>
          </w:p>
        </w:tc>
      </w:tr>
      <w:tr w14:paraId="4E9FD95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D9E559B" w14:textId="77777777">
            <w:pPr>
              <w:pStyle w:val="Normal6"/>
              <w:rPr>
                <w:color w:val="000000" w:themeColor="text1"/>
              </w:rPr>
            </w:pPr>
            <w:r w:rsidRPr="00355A6D">
              <w:rPr>
                <w:b/>
                <w:i/>
                <w:color w:val="000000" w:themeColor="text1"/>
              </w:rPr>
              <w:t>2.</w:t>
            </w:r>
            <w:r w:rsidRPr="00355A6D">
              <w:rPr>
                <w:b/>
                <w:i/>
                <w:color w:val="000000" w:themeColor="text1"/>
              </w:rPr>
              <w:tab/>
              <w:t>W celu objęcia krajowych sieci, organizacji i struktur administracyjnych z sektora rolnictwa i rozwoju obszarów wiejskich jedną siecią kontaktów na poziomie Unii Komisja powołuje europejską sieć ds. wspólnej polityki rolnej („europejska sieć WPR”).</w:t>
            </w:r>
          </w:p>
        </w:tc>
        <w:tc>
          <w:tcPr>
            <w:tcW w:w="4876" w:type="dxa"/>
          </w:tcPr>
          <w:p w:rsidR="00276A77" w:rsidRPr="00355A6D" w:rsidP="00D373E1" w14:paraId="0E46D681" w14:textId="77777777">
            <w:pPr>
              <w:pStyle w:val="Normal6"/>
              <w:rPr>
                <w:color w:val="000000" w:themeColor="text1"/>
                <w:szCs w:val="24"/>
              </w:rPr>
            </w:pPr>
          </w:p>
        </w:tc>
      </w:tr>
      <w:tr w14:paraId="05ACA6CE"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562E86D" w14:textId="77777777">
            <w:pPr>
              <w:pStyle w:val="Normal6"/>
              <w:rPr>
                <w:color w:val="000000" w:themeColor="text1"/>
              </w:rPr>
            </w:pPr>
            <w:r w:rsidRPr="00355A6D">
              <w:rPr>
                <w:b/>
                <w:i/>
                <w:color w:val="000000" w:themeColor="text1"/>
              </w:rPr>
              <w:t>3.</w:t>
            </w:r>
            <w:r w:rsidRPr="00355A6D">
              <w:rPr>
                <w:b/>
                <w:i/>
                <w:color w:val="000000" w:themeColor="text1"/>
              </w:rPr>
              <w:tab/>
              <w:t>Cele krajowych i europejskich sieci WPR są następujące:</w:t>
            </w:r>
          </w:p>
        </w:tc>
        <w:tc>
          <w:tcPr>
            <w:tcW w:w="4876" w:type="dxa"/>
          </w:tcPr>
          <w:p w:rsidR="00276A77" w:rsidRPr="00355A6D" w:rsidP="00D373E1" w14:paraId="1E7B926A" w14:textId="77777777">
            <w:pPr>
              <w:pStyle w:val="Normal6"/>
              <w:rPr>
                <w:color w:val="000000" w:themeColor="text1"/>
                <w:szCs w:val="24"/>
              </w:rPr>
            </w:pPr>
          </w:p>
        </w:tc>
      </w:tr>
      <w:tr w14:paraId="285DBDF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B87EC73" w14:textId="77777777">
            <w:pPr>
              <w:pStyle w:val="Normal6"/>
              <w:rPr>
                <w:color w:val="000000" w:themeColor="text1"/>
              </w:rPr>
            </w:pPr>
            <w:r w:rsidRPr="00355A6D">
              <w:rPr>
                <w:b/>
                <w:i/>
                <w:color w:val="000000" w:themeColor="text1"/>
              </w:rPr>
              <w:t>a)</w:t>
            </w:r>
            <w:r w:rsidRPr="00355A6D">
              <w:rPr>
                <w:b/>
                <w:i/>
                <w:color w:val="000000" w:themeColor="text1"/>
              </w:rPr>
              <w:tab/>
              <w:t>zaangażowanie zainteresowanych stron w projektowanie i wdrażanie interwencji w ramach WPR w ramach planu PKR;</w:t>
            </w:r>
          </w:p>
        </w:tc>
        <w:tc>
          <w:tcPr>
            <w:tcW w:w="4876" w:type="dxa"/>
          </w:tcPr>
          <w:p w:rsidR="00276A77" w:rsidRPr="00355A6D" w:rsidP="00D373E1" w14:paraId="3886D9C9" w14:textId="77777777">
            <w:pPr>
              <w:pStyle w:val="Normal6"/>
              <w:rPr>
                <w:color w:val="000000" w:themeColor="text1"/>
                <w:szCs w:val="24"/>
              </w:rPr>
            </w:pPr>
          </w:p>
        </w:tc>
      </w:tr>
      <w:tr w14:paraId="29F7B5EA"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F4DDE03" w14:textId="77777777">
            <w:pPr>
              <w:pStyle w:val="Normal6"/>
              <w:rPr>
                <w:color w:val="000000" w:themeColor="text1"/>
              </w:rPr>
            </w:pPr>
            <w:r w:rsidRPr="00355A6D">
              <w:rPr>
                <w:b/>
                <w:i/>
                <w:color w:val="000000" w:themeColor="text1"/>
              </w:rPr>
              <w:t>b)</w:t>
            </w:r>
            <w:r w:rsidRPr="00355A6D">
              <w:rPr>
                <w:b/>
                <w:i/>
                <w:color w:val="000000" w:themeColor="text1"/>
              </w:rPr>
              <w:tab/>
              <w:t>wspieranie administracji państw członkowskich we wdrażaniu interwencji w ramach WPR;</w:t>
            </w:r>
          </w:p>
        </w:tc>
        <w:tc>
          <w:tcPr>
            <w:tcW w:w="4876" w:type="dxa"/>
          </w:tcPr>
          <w:p w:rsidR="00276A77" w:rsidRPr="00355A6D" w:rsidP="00D373E1" w14:paraId="594AE9C9" w14:textId="77777777">
            <w:pPr>
              <w:pStyle w:val="Normal6"/>
              <w:rPr>
                <w:color w:val="000000" w:themeColor="text1"/>
                <w:szCs w:val="24"/>
              </w:rPr>
            </w:pPr>
          </w:p>
        </w:tc>
      </w:tr>
      <w:tr w14:paraId="2A5BC1F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F0A8915" w14:textId="77777777">
            <w:pPr>
              <w:pStyle w:val="Normal6"/>
              <w:rPr>
                <w:color w:val="000000" w:themeColor="text1"/>
              </w:rPr>
            </w:pPr>
            <w:r w:rsidRPr="00355A6D">
              <w:rPr>
                <w:b/>
                <w:i/>
                <w:color w:val="000000" w:themeColor="text1"/>
              </w:rPr>
              <w:t>c)</w:t>
            </w:r>
            <w:r w:rsidRPr="00355A6D">
              <w:rPr>
                <w:b/>
                <w:i/>
                <w:color w:val="000000" w:themeColor="text1"/>
              </w:rPr>
              <w:tab/>
              <w:t>poprawa jakości planów PKR, a w szczególności zawartych w nich środków związanych z rolnictwem, oraz upowszechnianie wyników;</w:t>
            </w:r>
          </w:p>
        </w:tc>
        <w:tc>
          <w:tcPr>
            <w:tcW w:w="4876" w:type="dxa"/>
          </w:tcPr>
          <w:p w:rsidR="00276A77" w:rsidRPr="00355A6D" w:rsidP="00D373E1" w14:paraId="7239B182" w14:textId="77777777">
            <w:pPr>
              <w:pStyle w:val="Normal6"/>
              <w:rPr>
                <w:color w:val="000000" w:themeColor="text1"/>
                <w:szCs w:val="24"/>
              </w:rPr>
            </w:pPr>
          </w:p>
        </w:tc>
      </w:tr>
      <w:tr w14:paraId="0BDB8E34"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1D2DC0D5" w14:textId="77777777">
            <w:pPr>
              <w:pStyle w:val="Normal6"/>
              <w:rPr>
                <w:color w:val="000000" w:themeColor="text1"/>
              </w:rPr>
            </w:pPr>
            <w:r w:rsidRPr="00355A6D">
              <w:rPr>
                <w:b/>
                <w:i/>
                <w:color w:val="000000" w:themeColor="text1"/>
              </w:rPr>
              <w:t>d)</w:t>
            </w:r>
            <w:r w:rsidRPr="00355A6D">
              <w:rPr>
                <w:b/>
                <w:i/>
                <w:color w:val="000000" w:themeColor="text1"/>
              </w:rPr>
              <w:tab/>
              <w:t>wspieranie innowacji, wzajemnego uczenia się i wymiany wiedzy;</w:t>
            </w:r>
          </w:p>
        </w:tc>
        <w:tc>
          <w:tcPr>
            <w:tcW w:w="4876" w:type="dxa"/>
          </w:tcPr>
          <w:p w:rsidR="00276A77" w:rsidRPr="00355A6D" w:rsidP="00D373E1" w14:paraId="7F4B6E83" w14:textId="77777777">
            <w:pPr>
              <w:pStyle w:val="Normal6"/>
              <w:rPr>
                <w:color w:val="000000" w:themeColor="text1"/>
                <w:szCs w:val="24"/>
              </w:rPr>
            </w:pPr>
          </w:p>
        </w:tc>
      </w:tr>
      <w:tr w14:paraId="087D1A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0EB290D" w14:textId="77777777">
            <w:pPr>
              <w:pStyle w:val="Normal6"/>
              <w:rPr>
                <w:color w:val="000000" w:themeColor="text1"/>
              </w:rPr>
            </w:pPr>
            <w:r w:rsidRPr="00355A6D">
              <w:rPr>
                <w:b/>
                <w:i/>
                <w:color w:val="000000" w:themeColor="text1"/>
              </w:rPr>
              <w:t>e)</w:t>
            </w:r>
            <w:r w:rsidRPr="00355A6D">
              <w:rPr>
                <w:b/>
                <w:i/>
                <w:color w:val="000000" w:themeColor="text1"/>
              </w:rPr>
              <w:tab/>
              <w:t>zwiększenie zdolności w zakresie monitorowania i oceny;</w:t>
            </w:r>
          </w:p>
        </w:tc>
        <w:tc>
          <w:tcPr>
            <w:tcW w:w="4876" w:type="dxa"/>
          </w:tcPr>
          <w:p w:rsidR="00276A77" w:rsidRPr="00355A6D" w:rsidP="00D373E1" w14:paraId="58928820" w14:textId="77777777">
            <w:pPr>
              <w:pStyle w:val="Normal6"/>
              <w:rPr>
                <w:color w:val="000000" w:themeColor="text1"/>
                <w:szCs w:val="24"/>
              </w:rPr>
            </w:pPr>
          </w:p>
        </w:tc>
      </w:tr>
      <w:tr w14:paraId="062C437B"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26E94DD" w14:textId="77777777">
            <w:pPr>
              <w:pStyle w:val="Normal6"/>
              <w:rPr>
                <w:color w:val="000000" w:themeColor="text1"/>
              </w:rPr>
            </w:pPr>
            <w:r w:rsidRPr="00355A6D">
              <w:rPr>
                <w:b/>
                <w:i/>
                <w:color w:val="000000" w:themeColor="text1"/>
              </w:rPr>
              <w:t>f)</w:t>
            </w:r>
            <w:r w:rsidRPr="00355A6D">
              <w:rPr>
                <w:b/>
                <w:i/>
                <w:color w:val="000000" w:themeColor="text1"/>
              </w:rPr>
              <w:tab/>
              <w:t>rozpowszechnianie informacji na temat WPR i możliwości finansowania;</w:t>
            </w:r>
          </w:p>
        </w:tc>
        <w:tc>
          <w:tcPr>
            <w:tcW w:w="4876" w:type="dxa"/>
          </w:tcPr>
          <w:p w:rsidR="00276A77" w:rsidRPr="00355A6D" w:rsidP="00D373E1" w14:paraId="2751BF7F" w14:textId="77777777">
            <w:pPr>
              <w:pStyle w:val="Normal6"/>
              <w:rPr>
                <w:color w:val="000000" w:themeColor="text1"/>
                <w:szCs w:val="24"/>
              </w:rPr>
            </w:pPr>
          </w:p>
        </w:tc>
      </w:tr>
      <w:tr w14:paraId="5B05A080"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B257F14" w14:textId="77777777">
            <w:pPr>
              <w:pStyle w:val="Normal6"/>
              <w:rPr>
                <w:color w:val="000000" w:themeColor="text1"/>
              </w:rPr>
            </w:pPr>
            <w:r w:rsidRPr="00355A6D">
              <w:rPr>
                <w:b/>
                <w:i/>
                <w:color w:val="000000" w:themeColor="text1"/>
              </w:rPr>
              <w:t>g)</w:t>
            </w:r>
            <w:r w:rsidRPr="00355A6D">
              <w:rPr>
                <w:b/>
                <w:i/>
                <w:color w:val="000000" w:themeColor="text1"/>
              </w:rPr>
              <w:tab/>
              <w:t>przyczynianie się do dalszego rozwoju WPR.</w:t>
            </w:r>
          </w:p>
        </w:tc>
        <w:tc>
          <w:tcPr>
            <w:tcW w:w="4876" w:type="dxa"/>
          </w:tcPr>
          <w:p w:rsidR="00276A77" w:rsidRPr="00355A6D" w:rsidP="00D373E1" w14:paraId="1889015A" w14:textId="77777777">
            <w:pPr>
              <w:pStyle w:val="Normal6"/>
              <w:rPr>
                <w:color w:val="000000" w:themeColor="text1"/>
                <w:szCs w:val="24"/>
              </w:rPr>
            </w:pPr>
          </w:p>
        </w:tc>
      </w:tr>
      <w:tr w14:paraId="31C031C7"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1EB414B" w14:textId="77777777">
            <w:pPr>
              <w:pStyle w:val="Normal6"/>
              <w:rPr>
                <w:color w:val="000000" w:themeColor="text1"/>
              </w:rPr>
            </w:pPr>
            <w:r w:rsidRPr="00355A6D">
              <w:rPr>
                <w:b/>
                <w:i/>
                <w:color w:val="000000" w:themeColor="text1"/>
              </w:rPr>
              <w:t>4.</w:t>
            </w:r>
            <w:r w:rsidRPr="00355A6D">
              <w:rPr>
                <w:b/>
                <w:i/>
                <w:color w:val="000000" w:themeColor="text1"/>
              </w:rPr>
              <w:tab/>
              <w:t>Aby osiągnąć cele, o których mowa w ust. 6, sieci:</w:t>
            </w:r>
          </w:p>
        </w:tc>
        <w:tc>
          <w:tcPr>
            <w:tcW w:w="4876" w:type="dxa"/>
          </w:tcPr>
          <w:p w:rsidR="00276A77" w:rsidRPr="00355A6D" w:rsidP="00D373E1" w14:paraId="39349836" w14:textId="77777777">
            <w:pPr>
              <w:pStyle w:val="Normal6"/>
              <w:rPr>
                <w:color w:val="000000" w:themeColor="text1"/>
                <w:szCs w:val="24"/>
              </w:rPr>
            </w:pPr>
          </w:p>
        </w:tc>
      </w:tr>
      <w:tr w14:paraId="434835D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54267D3" w14:textId="77777777">
            <w:pPr>
              <w:pStyle w:val="Normal6"/>
              <w:rPr>
                <w:color w:val="000000" w:themeColor="text1"/>
              </w:rPr>
            </w:pPr>
            <w:r w:rsidRPr="00355A6D">
              <w:rPr>
                <w:b/>
                <w:i/>
                <w:color w:val="000000" w:themeColor="text1"/>
              </w:rPr>
              <w:t>a)</w:t>
            </w:r>
            <w:r w:rsidRPr="00355A6D">
              <w:rPr>
                <w:b/>
                <w:i/>
                <w:color w:val="000000" w:themeColor="text1"/>
              </w:rPr>
              <w:tab/>
              <w:t>gromadzą, analizują i rozpowszechniają informacje na temat dobrych praktyk dotyczących WPR, jak również analizy zmian w rolnictwie i na obszarach wiejskich;</w:t>
            </w:r>
          </w:p>
        </w:tc>
        <w:tc>
          <w:tcPr>
            <w:tcW w:w="4876" w:type="dxa"/>
          </w:tcPr>
          <w:p w:rsidR="00276A77" w:rsidRPr="00355A6D" w:rsidP="00D373E1" w14:paraId="4F95DCE6" w14:textId="77777777">
            <w:pPr>
              <w:pStyle w:val="Normal6"/>
              <w:rPr>
                <w:color w:val="000000" w:themeColor="text1"/>
                <w:szCs w:val="24"/>
              </w:rPr>
            </w:pPr>
          </w:p>
        </w:tc>
      </w:tr>
      <w:tr w14:paraId="1FB0B218"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445CA6D" w14:textId="77777777">
            <w:pPr>
              <w:pStyle w:val="Normal6"/>
              <w:rPr>
                <w:color w:val="000000" w:themeColor="text1"/>
              </w:rPr>
            </w:pPr>
            <w:r w:rsidRPr="00355A6D">
              <w:rPr>
                <w:b/>
                <w:i/>
                <w:color w:val="000000" w:themeColor="text1"/>
              </w:rPr>
              <w:t>b)</w:t>
            </w:r>
            <w:r w:rsidRPr="00355A6D">
              <w:rPr>
                <w:b/>
                <w:i/>
                <w:color w:val="000000" w:themeColor="text1"/>
              </w:rPr>
              <w:tab/>
              <w:t>budują zdolności administracji państw członkowskich i innych podmiotów zaangażowanych we wdrażanie, monitorowanie i ocenę planów PKR dotyczących WPR;</w:t>
            </w:r>
          </w:p>
        </w:tc>
        <w:tc>
          <w:tcPr>
            <w:tcW w:w="4876" w:type="dxa"/>
          </w:tcPr>
          <w:p w:rsidR="00276A77" w:rsidRPr="00355A6D" w:rsidP="00D373E1" w14:paraId="44738B38" w14:textId="77777777">
            <w:pPr>
              <w:pStyle w:val="Normal6"/>
              <w:rPr>
                <w:color w:val="000000" w:themeColor="text1"/>
                <w:szCs w:val="24"/>
              </w:rPr>
            </w:pPr>
          </w:p>
        </w:tc>
      </w:tr>
      <w:tr w14:paraId="420C4782"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58AD18E3" w14:textId="77777777">
            <w:pPr>
              <w:pStyle w:val="Normal6"/>
              <w:rPr>
                <w:color w:val="000000" w:themeColor="text1"/>
              </w:rPr>
            </w:pPr>
            <w:r w:rsidRPr="00355A6D">
              <w:rPr>
                <w:b/>
                <w:i/>
                <w:color w:val="000000" w:themeColor="text1"/>
              </w:rPr>
              <w:t>c)</w:t>
            </w:r>
            <w:r w:rsidRPr="00355A6D">
              <w:rPr>
                <w:b/>
                <w:i/>
                <w:color w:val="000000" w:themeColor="text1"/>
              </w:rPr>
              <w:tab/>
              <w:t>ułatwiają wymiany, wzajemne uczenie się i tworzenie sieci kontaktów, w tym, w stosownych przypadkach, prowadzenie wymian z sieciami kontaktów w państwach trzecich;</w:t>
            </w:r>
          </w:p>
        </w:tc>
        <w:tc>
          <w:tcPr>
            <w:tcW w:w="4876" w:type="dxa"/>
          </w:tcPr>
          <w:p w:rsidR="00276A77" w:rsidRPr="00355A6D" w:rsidP="00D373E1" w14:paraId="03A091F6" w14:textId="77777777">
            <w:pPr>
              <w:pStyle w:val="Normal6"/>
              <w:rPr>
                <w:color w:val="000000" w:themeColor="text1"/>
                <w:szCs w:val="24"/>
              </w:rPr>
            </w:pPr>
          </w:p>
        </w:tc>
      </w:tr>
      <w:tr w14:paraId="73379B1F"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6C202875" w14:textId="77777777">
            <w:pPr>
              <w:pStyle w:val="Normal6"/>
              <w:rPr>
                <w:color w:val="000000" w:themeColor="text1"/>
              </w:rPr>
            </w:pPr>
            <w:r w:rsidRPr="00355A6D">
              <w:rPr>
                <w:b/>
                <w:i/>
                <w:color w:val="000000" w:themeColor="text1"/>
              </w:rPr>
              <w:t>d)</w:t>
            </w:r>
            <w:r w:rsidRPr="00355A6D">
              <w:rPr>
                <w:b/>
                <w:i/>
                <w:color w:val="000000" w:themeColor="text1"/>
              </w:rPr>
              <w:tab/>
              <w:t>wspierają tworzenie sieci kontaktów w ramach finansowanych projektów współpracy, takich jak lokalne grupy działania, o których mowa w art. 77 [LEADER], grupy operacyjne EPI-AGRI, o których mowa w art. 19 rozporządzenia (UE) 202X/XXXX [rozporządzenie w sprawie WPR], oraz promują powiązania z innymi strategiami finansowanymi przez Unię.</w:t>
            </w:r>
          </w:p>
        </w:tc>
        <w:tc>
          <w:tcPr>
            <w:tcW w:w="4876" w:type="dxa"/>
          </w:tcPr>
          <w:p w:rsidR="00276A77" w:rsidRPr="00355A6D" w:rsidP="00D373E1" w14:paraId="28BCEF5D" w14:textId="77777777">
            <w:pPr>
              <w:pStyle w:val="Normal6"/>
              <w:rPr>
                <w:color w:val="000000" w:themeColor="text1"/>
                <w:szCs w:val="24"/>
              </w:rPr>
            </w:pPr>
          </w:p>
        </w:tc>
      </w:tr>
      <w:tr w14:paraId="5E8FC669"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3746FA62" w14:textId="77777777">
            <w:pPr>
              <w:pStyle w:val="Normal6"/>
              <w:rPr>
                <w:color w:val="000000" w:themeColor="text1"/>
              </w:rPr>
            </w:pPr>
            <w:r w:rsidRPr="00355A6D">
              <w:rPr>
                <w:b/>
                <w:i/>
                <w:color w:val="000000" w:themeColor="text1"/>
              </w:rPr>
              <w:t>5.</w:t>
            </w:r>
            <w:r w:rsidRPr="00355A6D">
              <w:rPr>
                <w:b/>
                <w:i/>
                <w:color w:val="000000" w:themeColor="text1"/>
              </w:rPr>
              <w:tab/>
              <w:t>Europejska sieć WPR i krajowe sieci WPR współpracują i prowadzą wspólne działania na rzecz osiągnięcia celów, o których mowa w ust. 3. Europejska sieć WPR stosuje wyróżniającą się identyfikację wizualną.</w:t>
            </w:r>
          </w:p>
        </w:tc>
        <w:tc>
          <w:tcPr>
            <w:tcW w:w="4876" w:type="dxa"/>
          </w:tcPr>
          <w:p w:rsidR="00276A77" w:rsidRPr="00355A6D" w:rsidP="00D373E1" w14:paraId="390060D6" w14:textId="77777777">
            <w:pPr>
              <w:pStyle w:val="Normal6"/>
              <w:rPr>
                <w:color w:val="000000" w:themeColor="text1"/>
                <w:szCs w:val="24"/>
              </w:rPr>
            </w:pPr>
          </w:p>
        </w:tc>
      </w:tr>
    </w:tbl>
    <w:p w:rsidR="00276A77" w:rsidRPr="00355A6D" w:rsidP="00276A77" w14:paraId="4CBB8DB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5238DB68" w14:textId="77777777">
      <w:pPr>
        <w:pStyle w:val="JustificationTitle"/>
        <w:rPr>
          <w:noProof w:val="0"/>
          <w:color w:val="000000" w:themeColor="text1"/>
        </w:rPr>
      </w:pPr>
      <w:r w:rsidRPr="00355A6D">
        <w:rPr>
          <w:rStyle w:val="HideTWBExt"/>
          <w:i w:val="0"/>
        </w:rPr>
        <w:t>&lt;TitreJust&gt;</w:t>
      </w:r>
      <w:r w:rsidRPr="00355A6D">
        <w:rPr>
          <w:color w:val="000000" w:themeColor="text1"/>
        </w:rPr>
        <w:t>Uzasadnienie</w:t>
      </w:r>
      <w:r w:rsidRPr="00355A6D">
        <w:rPr>
          <w:rStyle w:val="HideTWBExt"/>
          <w:i w:val="0"/>
        </w:rPr>
        <w:t>&lt;/TitreJust&gt;</w:t>
      </w:r>
    </w:p>
    <w:p w:rsidR="00276A77" w:rsidRPr="00355A6D" w:rsidP="00276A77" w14:paraId="6A45FF84" w14:textId="77777777">
      <w:pPr>
        <w:pStyle w:val="Normal12Italic"/>
        <w:rPr>
          <w:noProof w:val="0"/>
          <w:color w:val="000000" w:themeColor="text1"/>
        </w:rPr>
      </w:pPr>
      <w:r w:rsidRPr="00355A6D">
        <w:rPr>
          <w:color w:val="000000" w:themeColor="text1"/>
        </w:rPr>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produktów rolnych (WORR) oraz rozporządzenia w sprawie wspólnej polityki rybołówstwa (WPRyb).</w:t>
      </w:r>
    </w:p>
    <w:p w:rsidR="00276A77" w:rsidRPr="00355A6D" w:rsidP="00276A77" w14:paraId="1A6869E2" w14:textId="77777777">
      <w:pPr>
        <w:rPr>
          <w:color w:val="000000" w:themeColor="text1"/>
        </w:rPr>
      </w:pPr>
      <w:r w:rsidRPr="00355A6D">
        <w:rPr>
          <w:rStyle w:val="HideTWBExt"/>
        </w:rPr>
        <w:t>&lt;/Amend&gt;</w:t>
      </w:r>
    </w:p>
    <w:p w:rsidR="00276A77" w:rsidRPr="00355A6D" w:rsidP="00276A77" w14:paraId="60D93765"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5543</w:t>
      </w:r>
      <w:r w:rsidRPr="00355A6D">
        <w:rPr>
          <w:rStyle w:val="HideTWBExt"/>
          <w:b w:val="0"/>
        </w:rPr>
        <w:t>&lt;/NumAm&gt;</w:t>
      </w:r>
    </w:p>
    <w:p w:rsidR="00276A77" w:rsidRPr="00355A6D" w:rsidP="00276A77" w14:paraId="082F0D6A" w14:textId="77777777">
      <w:pPr>
        <w:pStyle w:val="NormalBold"/>
        <w:rPr>
          <w:color w:val="000000" w:themeColor="text1"/>
        </w:rPr>
      </w:pPr>
      <w:r w:rsidRPr="00355A6D">
        <w:rPr>
          <w:rStyle w:val="HideTWBExt"/>
          <w:b w:val="0"/>
        </w:rPr>
        <w:t>&lt;RepeatBlock-By&gt;&lt;Members&gt;</w:t>
      </w:r>
      <w:r w:rsidRPr="00355A6D">
        <w:rPr>
          <w:color w:val="000000" w:themeColor="text1"/>
        </w:rPr>
        <w:t>Valérie</w:t>
      </w:r>
      <w:r w:rsidRPr="00355A6D">
        <w:rPr>
          <w:color w:val="000000" w:themeColor="text1"/>
        </w:rPr>
        <w:t xml:space="preserve"> </w:t>
      </w:r>
      <w:r w:rsidRPr="00355A6D">
        <w:rPr>
          <w:color w:val="000000" w:themeColor="text1"/>
        </w:rPr>
        <w:t>Deloge</w:t>
      </w:r>
      <w:r w:rsidRPr="00355A6D">
        <w:rPr>
          <w:color w:val="000000" w:themeColor="text1"/>
        </w:rPr>
        <w:t xml:space="preserve">, </w:t>
      </w:r>
      <w:r w:rsidRPr="00355A6D">
        <w:rPr>
          <w:color w:val="000000" w:themeColor="text1"/>
        </w:rPr>
        <w:t>Gilles</w:t>
      </w:r>
      <w:r w:rsidRPr="00355A6D">
        <w:rPr>
          <w:color w:val="000000" w:themeColor="text1"/>
        </w:rPr>
        <w:t xml:space="preserve"> </w:t>
      </w:r>
      <w:r w:rsidRPr="00355A6D">
        <w:rPr>
          <w:color w:val="000000" w:themeColor="text1"/>
        </w:rPr>
        <w:t>Pennelle</w:t>
      </w:r>
      <w:r w:rsidRPr="00355A6D">
        <w:rPr>
          <w:color w:val="000000" w:themeColor="text1"/>
        </w:rPr>
        <w:t xml:space="preserve">, </w:t>
      </w:r>
      <w:r w:rsidRPr="00355A6D">
        <w:rPr>
          <w:color w:val="000000" w:themeColor="text1"/>
        </w:rPr>
        <w:t>Julien</w:t>
      </w:r>
      <w:r w:rsidRPr="00355A6D">
        <w:rPr>
          <w:color w:val="000000" w:themeColor="text1"/>
        </w:rPr>
        <w:t xml:space="preserve"> Sanchez, </w:t>
      </w:r>
      <w:r w:rsidRPr="00355A6D">
        <w:rPr>
          <w:color w:val="000000" w:themeColor="text1"/>
        </w:rPr>
        <w:t>Angéline</w:t>
      </w:r>
      <w:r w:rsidRPr="00355A6D">
        <w:rPr>
          <w:color w:val="000000" w:themeColor="text1"/>
        </w:rPr>
        <w:t xml:space="preserve"> </w:t>
      </w:r>
      <w:r w:rsidRPr="00355A6D">
        <w:rPr>
          <w:color w:val="000000" w:themeColor="text1"/>
        </w:rPr>
        <w:t>Furet</w:t>
      </w:r>
      <w:r w:rsidRPr="00355A6D">
        <w:rPr>
          <w:color w:val="000000" w:themeColor="text1"/>
        </w:rPr>
        <w:t xml:space="preserve">, </w:t>
      </w:r>
      <w:r w:rsidRPr="00355A6D">
        <w:rPr>
          <w:color w:val="000000" w:themeColor="text1"/>
        </w:rPr>
        <w:t>André</w:t>
      </w:r>
      <w:r w:rsidRPr="00355A6D">
        <w:rPr>
          <w:color w:val="000000" w:themeColor="text1"/>
        </w:rPr>
        <w:t xml:space="preserve"> </w:t>
      </w:r>
      <w:r w:rsidRPr="00355A6D">
        <w:rPr>
          <w:color w:val="000000" w:themeColor="text1"/>
        </w:rPr>
        <w:t>Rougé</w:t>
      </w:r>
      <w:r w:rsidRPr="00355A6D">
        <w:rPr>
          <w:color w:val="000000" w:themeColor="text1"/>
        </w:rPr>
        <w:t xml:space="preserve">, Rody </w:t>
      </w:r>
      <w:r w:rsidRPr="00355A6D">
        <w:rPr>
          <w:color w:val="000000" w:themeColor="text1"/>
        </w:rPr>
        <w:t>Tolassy</w:t>
      </w:r>
      <w:r w:rsidRPr="00355A6D">
        <w:rPr>
          <w:rStyle w:val="HideTWBExt"/>
          <w:b w:val="0"/>
        </w:rPr>
        <w:t>&lt;/Members&gt;</w:t>
      </w:r>
    </w:p>
    <w:p w:rsidR="00276A77" w:rsidRPr="00355A6D" w:rsidP="00276A77" w14:paraId="10224851" w14:textId="77777777">
      <w:pPr>
        <w:rPr>
          <w:color w:val="000000" w:themeColor="text1"/>
        </w:rPr>
      </w:pPr>
      <w:r w:rsidRPr="00355A6D">
        <w:rPr>
          <w:rStyle w:val="HideTWBExt"/>
        </w:rPr>
        <w:t>&lt;/RepeatBlock-By&gt;</w:t>
      </w:r>
    </w:p>
    <w:p w:rsidR="00276A77" w:rsidRPr="00355A6D" w:rsidP="00276A77" w14:paraId="0E3D16BB"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589DCC77" w14:textId="77777777">
      <w:pPr>
        <w:pStyle w:val="NormalBold"/>
        <w:rPr>
          <w:color w:val="000000" w:themeColor="text1"/>
        </w:rPr>
      </w:pPr>
      <w:r w:rsidRPr="00355A6D">
        <w:rPr>
          <w:rStyle w:val="HideTWBExt"/>
          <w:b w:val="0"/>
        </w:rPr>
        <w:t>&lt;Article&gt;</w:t>
      </w:r>
      <w:r w:rsidRPr="00355A6D">
        <w:rPr>
          <w:color w:val="000000" w:themeColor="text1"/>
        </w:rPr>
        <w:t>Artykuł 57</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B34E97"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38B9C47A" w14:textId="77777777">
            <w:pPr>
              <w:keepNext/>
              <w:rPr>
                <w:color w:val="000000" w:themeColor="text1"/>
              </w:rPr>
            </w:pPr>
          </w:p>
        </w:tc>
      </w:tr>
      <w:tr w14:paraId="04AD4DED"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7EDAE1A0"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2E0EB11C" w14:textId="77777777">
            <w:pPr>
              <w:pStyle w:val="ColumnHeading"/>
              <w:keepNext/>
              <w:rPr>
                <w:color w:val="000000" w:themeColor="text1"/>
              </w:rPr>
            </w:pPr>
            <w:r w:rsidRPr="00355A6D">
              <w:rPr>
                <w:color w:val="000000" w:themeColor="text1"/>
              </w:rPr>
              <w:t>Poprawka</w:t>
            </w:r>
          </w:p>
        </w:tc>
      </w:tr>
      <w:tr w14:paraId="7474F2A5"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07932CE8" w14:textId="77777777">
            <w:pPr>
              <w:pStyle w:val="Normal6"/>
              <w:rPr>
                <w:color w:val="000000" w:themeColor="text1"/>
              </w:rPr>
            </w:pPr>
            <w:r w:rsidRPr="00355A6D">
              <w:rPr>
                <w:b/>
                <w:i/>
                <w:color w:val="000000" w:themeColor="text1"/>
              </w:rPr>
              <w:t>an</w:t>
            </w:r>
          </w:p>
        </w:tc>
        <w:tc>
          <w:tcPr>
            <w:tcW w:w="4876" w:type="dxa"/>
          </w:tcPr>
          <w:p w:rsidR="00276A77" w:rsidRPr="00355A6D" w:rsidP="00D373E1" w14:paraId="342E6F6A" w14:textId="77777777">
            <w:pPr>
              <w:pStyle w:val="Normal6"/>
              <w:rPr>
                <w:color w:val="000000" w:themeColor="text1"/>
                <w:szCs w:val="24"/>
              </w:rPr>
            </w:pPr>
            <w:r w:rsidRPr="00355A6D">
              <w:rPr>
                <w:b/>
                <w:i/>
                <w:color w:val="000000" w:themeColor="text1"/>
              </w:rPr>
              <w:t>skreśla się</w:t>
            </w:r>
          </w:p>
        </w:tc>
      </w:tr>
      <w:tr w14:paraId="73A5F28C"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58DAC89" w14:textId="77777777">
            <w:pPr>
              <w:pStyle w:val="Normal6"/>
              <w:rPr>
                <w:color w:val="000000" w:themeColor="text1"/>
              </w:rPr>
            </w:pPr>
            <w:r w:rsidRPr="00355A6D">
              <w:rPr>
                <w:b/>
                <w:i/>
                <w:color w:val="000000" w:themeColor="text1"/>
              </w:rPr>
              <w:t>class</w:t>
            </w:r>
            <w:r w:rsidRPr="00355A6D">
              <w:rPr>
                <w:b/>
                <w:i/>
                <w:color w:val="000000" w:themeColor="text1"/>
              </w:rPr>
              <w:t>="</w:t>
            </w:r>
            <w:r w:rsidRPr="00355A6D">
              <w:rPr>
                <w:b/>
                <w:i/>
                <w:color w:val="000000" w:themeColor="text1"/>
              </w:rPr>
              <w:t>highlight-diff</w:t>
            </w:r>
            <w:r w:rsidRPr="00355A6D">
              <w:rPr>
                <w:b/>
                <w:i/>
                <w:color w:val="000000" w:themeColor="text1"/>
              </w:rPr>
              <w:t>"&gt;[...]</w:t>
            </w:r>
          </w:p>
        </w:tc>
        <w:tc>
          <w:tcPr>
            <w:tcW w:w="4876" w:type="dxa"/>
          </w:tcPr>
          <w:p w:rsidR="00276A77" w:rsidRPr="00355A6D" w:rsidP="00D373E1" w14:paraId="6720E2B4" w14:textId="77777777">
            <w:pPr>
              <w:pStyle w:val="Normal6"/>
              <w:rPr>
                <w:color w:val="000000" w:themeColor="text1"/>
                <w:szCs w:val="24"/>
              </w:rPr>
            </w:pPr>
          </w:p>
        </w:tc>
      </w:tr>
    </w:tbl>
    <w:p w:rsidR="00276A77" w:rsidRPr="00355A6D" w:rsidP="00276A77" w14:paraId="4056D8EC"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{FR}</w:t>
      </w:r>
      <w:r w:rsidRPr="00355A6D">
        <w:rPr>
          <w:color w:val="000000" w:themeColor="text1"/>
        </w:rPr>
        <w:t>fr</w:t>
      </w:r>
      <w:r w:rsidRPr="00355A6D">
        <w:rPr>
          <w:rStyle w:val="HideTWBExt"/>
        </w:rPr>
        <w:t>&lt;/Original&gt;</w:t>
      </w:r>
    </w:p>
    <w:p w:rsidR="00276A77" w:rsidRPr="00355A6D" w:rsidP="00276A77" w14:paraId="5ECCBD82" w14:textId="77777777">
      <w:pPr>
        <w:rPr>
          <w:color w:val="000000" w:themeColor="text1"/>
        </w:rPr>
      </w:pPr>
      <w:r w:rsidRPr="00355A6D">
        <w:rPr>
          <w:rStyle w:val="HideTWBExt"/>
        </w:rPr>
        <w:t>&lt;/Amend&gt;</w:t>
      </w:r>
    </w:p>
    <w:p w:rsidR="00276A77" w:rsidRPr="00355A6D" w:rsidP="00276A77" w14:paraId="26F8F23E" w14:textId="77777777">
      <w:pPr>
        <w:pStyle w:val="AMNumberTabs0"/>
        <w:keepNext/>
        <w:rPr>
          <w:color w:val="000000" w:themeColor="text1"/>
        </w:rPr>
      </w:pPr>
      <w:r w:rsidRPr="00355A6D">
        <w:rPr>
          <w:rStyle w:val="HideTWBExt"/>
          <w:b w:val="0"/>
        </w:rPr>
        <w:t>&lt;Amend&gt;</w:t>
      </w:r>
      <w:r w:rsidRPr="00355A6D">
        <w:rPr>
          <w:color w:val="000000" w:themeColor="text1"/>
        </w:rPr>
        <w:t>Poprawka</w:t>
      </w:r>
      <w:r w:rsidRPr="00355A6D">
        <w:rPr>
          <w:color w:val="000000" w:themeColor="text1"/>
        </w:rPr>
        <w:tab/>
      </w:r>
      <w:r w:rsidRPr="00355A6D">
        <w:rPr>
          <w:color w:val="000000" w:themeColor="text1"/>
        </w:rPr>
        <w:tab/>
      </w:r>
      <w:r w:rsidRPr="00355A6D">
        <w:rPr>
          <w:rStyle w:val="HideTWBExt"/>
          <w:b w:val="0"/>
        </w:rPr>
        <w:t>&lt;NumAm&gt;</w:t>
      </w:r>
      <w:r w:rsidRPr="00355A6D">
        <w:rPr>
          <w:color w:val="000000" w:themeColor="text1"/>
        </w:rPr>
        <w:t>5544</w:t>
      </w:r>
      <w:r w:rsidRPr="00355A6D">
        <w:rPr>
          <w:rStyle w:val="HideTWBExt"/>
          <w:b w:val="0"/>
        </w:rPr>
        <w:t>&lt;/NumAm&gt;</w:t>
      </w:r>
    </w:p>
    <w:p w:rsidR="00276A77" w:rsidRPr="00355A6D" w:rsidP="00276A77" w14:paraId="3771F543" w14:textId="77777777">
      <w:pPr>
        <w:pStyle w:val="NormalBold"/>
        <w:rPr>
          <w:color w:val="000000" w:themeColor="text1"/>
        </w:rPr>
      </w:pPr>
      <w:r w:rsidRPr="00355A6D">
        <w:rPr>
          <w:rStyle w:val="HideTWBExt"/>
          <w:b w:val="0"/>
        </w:rPr>
        <w:t>&lt;RepeatBlock-By&gt;&lt;Members&gt;</w:t>
      </w:r>
      <w:r w:rsidRPr="00355A6D">
        <w:rPr>
          <w:color w:val="000000" w:themeColor="text1"/>
        </w:rPr>
        <w:t xml:space="preserve">Monika </w:t>
      </w:r>
      <w:r w:rsidRPr="00355A6D">
        <w:rPr>
          <w:color w:val="000000" w:themeColor="text1"/>
        </w:rPr>
        <w:t>Hohlmeier</w:t>
      </w:r>
      <w:r w:rsidRPr="00355A6D">
        <w:rPr>
          <w:rStyle w:val="HideTWBExt"/>
          <w:b w:val="0"/>
        </w:rPr>
        <w:t>&lt;/Members&gt;</w:t>
      </w:r>
    </w:p>
    <w:p w:rsidR="00276A77" w:rsidRPr="00355A6D" w:rsidP="00276A77" w14:paraId="29DAE2C8" w14:textId="77777777">
      <w:pPr>
        <w:rPr>
          <w:color w:val="000000" w:themeColor="text1"/>
        </w:rPr>
      </w:pPr>
      <w:r w:rsidRPr="00355A6D">
        <w:rPr>
          <w:rStyle w:val="HideTWBExt"/>
        </w:rPr>
        <w:t>&lt;/RepeatBlock-By&gt;</w:t>
      </w:r>
    </w:p>
    <w:p w:rsidR="00276A77" w:rsidRPr="00355A6D" w:rsidP="00276A77" w14:paraId="4D3AEB85" w14:textId="77777777">
      <w:pPr>
        <w:pStyle w:val="NormalBold"/>
        <w:keepNext/>
        <w:rPr>
          <w:color w:val="000000" w:themeColor="text1"/>
        </w:rPr>
      </w:pPr>
      <w:r w:rsidRPr="00355A6D">
        <w:rPr>
          <w:rStyle w:val="HideTWBExt"/>
          <w:b w:val="0"/>
        </w:rPr>
        <w:t>&lt;DocAmend&gt;</w:t>
      </w:r>
      <w:r w:rsidRPr="00355A6D">
        <w:rPr>
          <w:color w:val="000000" w:themeColor="text1"/>
        </w:rPr>
        <w:t>Wniosek dotyczący rozporządzenia</w:t>
      </w:r>
      <w:r w:rsidRPr="00355A6D">
        <w:rPr>
          <w:rStyle w:val="HideTWBExt"/>
          <w:b w:val="0"/>
        </w:rPr>
        <w:t>&lt;/DocAmend&gt;</w:t>
      </w:r>
    </w:p>
    <w:p w:rsidR="00276A77" w:rsidRPr="00355A6D" w:rsidP="00276A77" w14:paraId="686A377D" w14:textId="77777777">
      <w:pPr>
        <w:pStyle w:val="NormalBold"/>
        <w:rPr>
          <w:color w:val="000000" w:themeColor="text1"/>
        </w:rPr>
      </w:pPr>
      <w:r w:rsidRPr="00355A6D">
        <w:rPr>
          <w:rStyle w:val="HideTWBExt"/>
          <w:b w:val="0"/>
        </w:rPr>
        <w:t>&lt;Article&gt;</w:t>
      </w:r>
      <w:r w:rsidRPr="00355A6D">
        <w:rPr>
          <w:color w:val="000000" w:themeColor="text1"/>
        </w:rPr>
        <w:t>Artykuł 57 – ustęp 4 – litera b</w:t>
      </w:r>
      <w:r w:rsidRPr="00355A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E3FF73" w14:textId="77777777" w:rsidTr="00D373E1">
        <w:tblPrEx>
          <w:tblW w:w="0" w:type="auto"/>
          <w:jc w:val="center"/>
          <w:tblLayout w:type="fixed"/>
          <w:tblCellMar>
            <w:left w:w="340" w:type="dxa"/>
            <w:right w:w="340" w:type="dxa"/>
          </w:tblCellMar>
          <w:tblLook w:val="0000"/>
        </w:tblPrEx>
        <w:trPr>
          <w:jc w:val="center"/>
        </w:trPr>
        <w:tc>
          <w:tcPr>
            <w:tcW w:w="9752" w:type="dxa"/>
            <w:gridSpan w:val="2"/>
          </w:tcPr>
          <w:p w:rsidR="00276A77" w:rsidRPr="00355A6D" w:rsidP="00D373E1" w14:paraId="4DDF9F02" w14:textId="77777777">
            <w:pPr>
              <w:keepNext/>
              <w:rPr>
                <w:color w:val="000000" w:themeColor="text1"/>
              </w:rPr>
            </w:pPr>
          </w:p>
        </w:tc>
      </w:tr>
      <w:tr w14:paraId="68A88EA3"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43CB8B96" w14:textId="77777777">
            <w:pPr>
              <w:pStyle w:val="ColumnHeading"/>
              <w:keepNext/>
              <w:rPr>
                <w:color w:val="000000" w:themeColor="text1"/>
              </w:rPr>
            </w:pPr>
            <w:r w:rsidRPr="00355A6D">
              <w:rPr>
                <w:color w:val="000000" w:themeColor="text1"/>
              </w:rPr>
              <w:t>Tekst proponowany przez Komisję</w:t>
            </w:r>
          </w:p>
        </w:tc>
        <w:tc>
          <w:tcPr>
            <w:tcW w:w="4876" w:type="dxa"/>
          </w:tcPr>
          <w:p w:rsidR="00276A77" w:rsidRPr="00355A6D" w:rsidP="00D373E1" w14:paraId="72B6C4CB" w14:textId="77777777">
            <w:pPr>
              <w:pStyle w:val="ColumnHeading"/>
              <w:keepNext/>
              <w:rPr>
                <w:color w:val="000000" w:themeColor="text1"/>
              </w:rPr>
            </w:pPr>
            <w:r w:rsidRPr="00355A6D">
              <w:rPr>
                <w:color w:val="000000" w:themeColor="text1"/>
              </w:rPr>
              <w:t>Poprawka</w:t>
            </w:r>
          </w:p>
        </w:tc>
      </w:tr>
      <w:tr w14:paraId="5DDAD481" w14:textId="77777777" w:rsidTr="00D373E1">
        <w:tblPrEx>
          <w:tblW w:w="0" w:type="auto"/>
          <w:jc w:val="center"/>
          <w:tblLayout w:type="fixed"/>
          <w:tblCellMar>
            <w:left w:w="340" w:type="dxa"/>
            <w:right w:w="340" w:type="dxa"/>
          </w:tblCellMar>
          <w:tblLook w:val="0000"/>
        </w:tblPrEx>
        <w:trPr>
          <w:jc w:val="center"/>
        </w:trPr>
        <w:tc>
          <w:tcPr>
            <w:tcW w:w="4876" w:type="dxa"/>
          </w:tcPr>
          <w:p w:rsidR="00276A77" w:rsidRPr="00355A6D" w:rsidP="00D373E1" w14:paraId="2574FCD3" w14:textId="77777777">
            <w:pPr>
              <w:pStyle w:val="Normal6"/>
              <w:rPr>
                <w:color w:val="000000" w:themeColor="text1"/>
              </w:rPr>
            </w:pPr>
            <w:r w:rsidRPr="00355A6D">
              <w:rPr>
                <w:color w:val="000000" w:themeColor="text1"/>
              </w:rPr>
              <w:t>b)</w:t>
            </w:r>
            <w:r w:rsidRPr="00355A6D">
              <w:rPr>
                <w:color w:val="000000" w:themeColor="text1"/>
              </w:rPr>
              <w:tab/>
              <w:t>budują zdolności administracji państw członkowskich i innych podmiotów zaangażowanych we wdrażanie</w:t>
            </w:r>
            <w:r w:rsidRPr="00355A6D">
              <w:rPr>
                <w:b/>
                <w:i/>
                <w:color w:val="000000" w:themeColor="text1"/>
              </w:rPr>
              <w:t>, monitorowanie</w:t>
            </w:r>
            <w:r w:rsidRPr="00355A6D">
              <w:rPr>
                <w:color w:val="000000" w:themeColor="text1"/>
              </w:rPr>
              <w:t xml:space="preserve"> i ocenę planów PKR dotyczących WPR;</w:t>
            </w:r>
          </w:p>
        </w:tc>
        <w:tc>
          <w:tcPr>
            <w:tcW w:w="4876" w:type="dxa"/>
          </w:tcPr>
          <w:p w:rsidR="00276A77" w:rsidRPr="00355A6D" w:rsidP="00D373E1" w14:paraId="1413FCED" w14:textId="77777777">
            <w:pPr>
              <w:pStyle w:val="Normal6"/>
              <w:rPr>
                <w:color w:val="000000" w:themeColor="text1"/>
                <w:szCs w:val="24"/>
              </w:rPr>
            </w:pPr>
            <w:r w:rsidRPr="00355A6D">
              <w:rPr>
                <w:color w:val="000000" w:themeColor="text1"/>
              </w:rPr>
              <w:t>b)</w:t>
            </w:r>
            <w:r w:rsidRPr="00355A6D">
              <w:rPr>
                <w:color w:val="000000" w:themeColor="text1"/>
              </w:rPr>
              <w:tab/>
              <w:t>budują zdolności administracji państw członkowskich i innych podmiotów zaangażowanych we wdrażanie i ocenę planów PKR dotyczących WPR;</w:t>
            </w:r>
          </w:p>
        </w:tc>
      </w:tr>
    </w:tbl>
    <w:p w:rsidR="00276A77" w:rsidRPr="00355A6D" w:rsidP="00276A77" w14:paraId="2F1752D9" w14:textId="77777777">
      <w:pPr>
        <w:pStyle w:val="Olang"/>
        <w:rPr>
          <w:color w:val="000000" w:themeColor="text1"/>
        </w:rPr>
      </w:pPr>
      <w:r w:rsidRPr="00355A6D">
        <w:rPr>
          <w:color w:val="000000" w:themeColor="text1"/>
        </w:rPr>
        <w:t xml:space="preserve">Or. </w:t>
      </w:r>
      <w:r w:rsidRPr="00355A6D">
        <w:rPr>
          <w:rStyle w:val="HideTWBExt"/>
        </w:rPr>
        <w:t>&lt;Original&gt;</w:t>
      </w:r>
      <w:r w:rsidRPr="00355A6D">
        <w:rPr>
          <w:rStyle w:val="HideTWBInt"/>
        </w:rPr>
        <w:t>{EN}</w:t>
      </w:r>
      <w:r w:rsidRPr="00355A6D">
        <w:rPr>
          <w:color w:val="000000" w:themeColor="text1"/>
        </w:rPr>
        <w:t>en</w:t>
      </w:r>
      <w:r w:rsidRPr="00355A6D">
        <w:rPr>
          <w:rStyle w:val="HideTWBExt"/>
        </w:rPr>
        <w:t>&lt;/Original&gt;</w:t>
      </w:r>
    </w:p>
    <w:p w:rsidR="00276A77" w:rsidRPr="00355A6D" w:rsidP="00276A77" w14:paraId="46D7BFF7" w14:textId="1D618E4A">
      <w:pPr>
        <w:rPr>
          <w:color w:val="000000" w:themeColor="text1"/>
        </w:rPr>
      </w:pPr>
      <w:r w:rsidRPr="00355A6D">
        <w:rPr>
          <w:rStyle w:val="HideTWBExt"/>
        </w:rPr>
        <w:t>&lt;/Amend&gt;&lt;/RepeatBlock-Amend&gt;</w:t>
      </w:r>
    </w:p>
    <w:p w:rsidR="00C51AC6" w:rsidRPr="00355A6D" w:rsidP="00276A77" w14:paraId="27D34719" w14:textId="31948AAF">
      <w:pPr>
        <w:rPr>
          <w:color w:val="000000" w:themeColor="text1"/>
        </w:rPr>
      </w:pPr>
    </w:p>
    <w:sectPr w:rsidSect="00DE6A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A28" w:rsidRPr="00294C12" w:rsidP="00DE6A28" w14:paraId="777EDAB6" w14:textId="4A559448">
    <w:pPr>
      <w:pStyle w:val="EPFooter"/>
      <w:rPr>
        <w:lang w:val="de-DE"/>
      </w:rPr>
    </w:pPr>
    <w:r w:rsidRPr="00294C12">
      <w:rPr>
        <w:lang w:val="de-DE"/>
      </w:rPr>
      <w:t>PE</w:t>
    </w:r>
    <w:r w:rsidRPr="00294C12">
      <w:rPr>
        <w:rStyle w:val="HideTWBExt"/>
        <w:lang w:val="de-DE"/>
      </w:rPr>
      <w:t>&lt;NoPE&gt;</w:t>
    </w:r>
    <w:r w:rsidRPr="00294C12">
      <w:rPr>
        <w:lang w:val="de-DE"/>
      </w:rPr>
      <w:t>790.155</w:t>
    </w:r>
    <w:r w:rsidRPr="00294C12">
      <w:rPr>
        <w:rStyle w:val="HideTWBExt"/>
        <w:lang w:val="de-DE"/>
      </w:rPr>
      <w:t>&lt;/NoPE&gt;&lt;Version&gt;</w:t>
    </w:r>
    <w:r w:rsidRPr="00294C12">
      <w:rPr>
        <w:lang w:val="de-DE"/>
      </w:rPr>
      <w:t>v01-00</w:t>
    </w:r>
    <w:r w:rsidRPr="00294C12">
      <w:rPr>
        <w:rStyle w:val="HideTWBExt"/>
        <w:lang w:val="de-DE"/>
      </w:rPr>
      <w:t>&lt;/Version&gt;</w:t>
    </w:r>
    <w:r w:rsidRPr="00294C12">
      <w:rPr>
        <w:lang w:val="de-DE"/>
      </w:rPr>
      <w:tab/>
    </w:r>
    <w:r w:rsidRPr="00355A6D">
      <w:fldChar w:fldCharType="begin"/>
    </w:r>
    <w:r w:rsidRPr="00294C12">
      <w:rPr>
        <w:lang w:val="de-DE"/>
      </w:rPr>
      <w:instrText xml:space="preserve"> PAGE  \* MERGEFORMAT </w:instrText>
    </w:r>
    <w:r w:rsidRPr="00355A6D">
      <w:fldChar w:fldCharType="separate"/>
    </w:r>
    <w:r w:rsidRPr="00294C12">
      <w:rPr>
        <w:noProof/>
        <w:lang w:val="de-DE"/>
      </w:rPr>
      <w:t>2</w:t>
    </w:r>
    <w:r w:rsidRPr="00355A6D">
      <w:fldChar w:fldCharType="end"/>
    </w:r>
    <w:r w:rsidRPr="00294C12">
      <w:rPr>
        <w:lang w:val="de-DE"/>
      </w:rPr>
      <w:t>/</w:t>
    </w:r>
    <w:r>
      <w:fldChar w:fldCharType="begin"/>
    </w:r>
    <w:r w:rsidRPr="00294C12">
      <w:rPr>
        <w:lang w:val="de-DE"/>
      </w:rPr>
      <w:instrText xml:space="preserve"> NUMPAGES  \* MERGEFORMAT </w:instrText>
    </w:r>
    <w:r>
      <w:fldChar w:fldCharType="separate"/>
    </w:r>
    <w:r w:rsidRPr="00294C12">
      <w:rPr>
        <w:noProof/>
        <w:lang w:val="de-DE"/>
      </w:rPr>
      <w:t>195</w:t>
    </w:r>
    <w:r>
      <w:rPr>
        <w:noProof/>
      </w:rPr>
      <w:fldChar w:fldCharType="end"/>
    </w:r>
    <w:r w:rsidRPr="00294C12">
      <w:rPr>
        <w:lang w:val="de-DE"/>
      </w:rPr>
      <w:tab/>
    </w:r>
    <w:r w:rsidRPr="00294C12">
      <w:rPr>
        <w:rStyle w:val="HideTWBExt"/>
        <w:lang w:val="de-DE"/>
      </w:rPr>
      <w:t>&lt;PathFdR&gt;</w:t>
    </w:r>
    <w:r w:rsidRPr="00294C12" w:rsidR="00355A6D">
      <w:rPr>
        <w:lang w:val="de-DE"/>
      </w:rPr>
      <w:t>AM\1346469PL.docx</w:t>
    </w:r>
    <w:r w:rsidRPr="00294C12">
      <w:rPr>
        <w:rStyle w:val="HideTWBExt"/>
        <w:lang w:val="de-DE"/>
      </w:rPr>
      <w:t>&lt;/PathFdR&gt;</w:t>
    </w:r>
  </w:p>
  <w:p w:rsidR="00D82FCC" w:rsidRPr="00355A6D" w:rsidP="00DE6A28" w14:paraId="125C7A5B" w14:textId="2B4705BA">
    <w:pPr>
      <w:pStyle w:val="EPFooter2"/>
    </w:pPr>
    <w:r w:rsidRPr="00355A6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A28" w:rsidRPr="00294C12" w:rsidP="00DE6A28" w14:paraId="25E3EFBF" w14:textId="6C427560">
    <w:pPr>
      <w:pStyle w:val="EPFooter"/>
      <w:rPr>
        <w:lang w:val="de-DE"/>
      </w:rPr>
    </w:pPr>
    <w:r w:rsidRPr="00294C12">
      <w:rPr>
        <w:rStyle w:val="HideTWBExt"/>
        <w:lang w:val="de-DE"/>
      </w:rPr>
      <w:t>&lt;PathFdR&gt;</w:t>
    </w:r>
    <w:r w:rsidRPr="00294C12" w:rsidR="00355A6D">
      <w:rPr>
        <w:lang w:val="de-DE"/>
      </w:rPr>
      <w:t>AM\1346469PL.docx</w:t>
    </w:r>
    <w:r w:rsidRPr="00294C12">
      <w:rPr>
        <w:rStyle w:val="HideTWBExt"/>
        <w:lang w:val="de-DE"/>
      </w:rPr>
      <w:t>&lt;/PathFdR&gt;</w:t>
    </w:r>
    <w:r w:rsidRPr="00294C12">
      <w:rPr>
        <w:lang w:val="de-DE"/>
      </w:rPr>
      <w:tab/>
    </w:r>
    <w:r w:rsidRPr="00355A6D">
      <w:fldChar w:fldCharType="begin"/>
    </w:r>
    <w:r w:rsidRPr="00294C12">
      <w:rPr>
        <w:lang w:val="de-DE"/>
      </w:rPr>
      <w:instrText xml:space="preserve"> PAGE  \* MERGEFORMAT </w:instrText>
    </w:r>
    <w:r w:rsidRPr="00355A6D">
      <w:fldChar w:fldCharType="separate"/>
    </w:r>
    <w:r w:rsidRPr="00294C12">
      <w:rPr>
        <w:noProof/>
        <w:lang w:val="de-DE"/>
      </w:rPr>
      <w:t>195</w:t>
    </w:r>
    <w:r w:rsidRPr="00355A6D">
      <w:fldChar w:fldCharType="end"/>
    </w:r>
    <w:r w:rsidRPr="00294C12">
      <w:rPr>
        <w:lang w:val="de-DE"/>
      </w:rPr>
      <w:t>/</w:t>
    </w:r>
    <w:r>
      <w:fldChar w:fldCharType="begin"/>
    </w:r>
    <w:r w:rsidRPr="00294C12">
      <w:rPr>
        <w:lang w:val="de-DE"/>
      </w:rPr>
      <w:instrText xml:space="preserve"> NUMPAGES  \* MERGEFORMAT </w:instrText>
    </w:r>
    <w:r>
      <w:fldChar w:fldCharType="separate"/>
    </w:r>
    <w:r w:rsidRPr="00294C12">
      <w:rPr>
        <w:noProof/>
        <w:lang w:val="de-DE"/>
      </w:rPr>
      <w:t>195</w:t>
    </w:r>
    <w:r>
      <w:rPr>
        <w:noProof/>
      </w:rPr>
      <w:fldChar w:fldCharType="end"/>
    </w:r>
    <w:r w:rsidRPr="00294C12">
      <w:rPr>
        <w:lang w:val="de-DE"/>
      </w:rPr>
      <w:tab/>
      <w:t>PE</w:t>
    </w:r>
    <w:r w:rsidRPr="00294C12">
      <w:rPr>
        <w:rStyle w:val="HideTWBExt"/>
        <w:lang w:val="de-DE"/>
      </w:rPr>
      <w:t>&lt;NoPE&gt;</w:t>
    </w:r>
    <w:r w:rsidRPr="00294C12">
      <w:rPr>
        <w:lang w:val="de-DE"/>
      </w:rPr>
      <w:t>790.155</w:t>
    </w:r>
    <w:r w:rsidRPr="00294C12">
      <w:rPr>
        <w:rStyle w:val="HideTWBExt"/>
        <w:lang w:val="de-DE"/>
      </w:rPr>
      <w:t>&lt;/NoPE&gt;&lt;Version&gt;</w:t>
    </w:r>
    <w:r w:rsidRPr="00294C12">
      <w:rPr>
        <w:lang w:val="de-DE"/>
      </w:rPr>
      <w:t>v01-00</w:t>
    </w:r>
    <w:r w:rsidRPr="00294C12">
      <w:rPr>
        <w:rStyle w:val="HideTWBExt"/>
        <w:lang w:val="de-DE"/>
      </w:rPr>
      <w:t>&lt;/Version&gt;</w:t>
    </w:r>
  </w:p>
  <w:p w:rsidR="00D82FCC" w:rsidRPr="00355A6D" w:rsidP="00DE6A28" w14:paraId="28E1C69A" w14:textId="3DD07E56">
    <w:pPr>
      <w:pStyle w:val="EPFooter2"/>
    </w:pPr>
    <w:r w:rsidRPr="00294C12">
      <w:rPr>
        <w:lang w:val="de-DE"/>
      </w:rPr>
      <w:tab/>
    </w:r>
    <w:r w:rsidRPr="00294C12">
      <w:rPr>
        <w:lang w:val="de-DE"/>
      </w:rPr>
      <w:tab/>
    </w:r>
    <w:r w:rsidRPr="00355A6D">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A28" w:rsidRPr="00294C12" w:rsidP="00DE6A28" w14:paraId="20E6620D" w14:textId="5E947869">
    <w:pPr>
      <w:pStyle w:val="EPFooter"/>
      <w:rPr>
        <w:lang w:val="de-DE"/>
      </w:rPr>
    </w:pPr>
    <w:r w:rsidRPr="00294C12">
      <w:rPr>
        <w:rStyle w:val="HideTWBExt"/>
        <w:lang w:val="de-DE"/>
      </w:rPr>
      <w:t>&lt;PathFdR&gt;</w:t>
    </w:r>
    <w:r w:rsidRPr="00294C12" w:rsidR="00355A6D">
      <w:rPr>
        <w:lang w:val="de-DE"/>
      </w:rPr>
      <w:t>AM\1346469PL.docx</w:t>
    </w:r>
    <w:r w:rsidRPr="00294C12">
      <w:rPr>
        <w:rStyle w:val="HideTWBExt"/>
        <w:lang w:val="de-DE"/>
      </w:rPr>
      <w:t>&lt;/PathFdR&gt;</w:t>
    </w:r>
    <w:r w:rsidRPr="00294C12">
      <w:rPr>
        <w:lang w:val="de-DE"/>
      </w:rPr>
      <w:tab/>
    </w:r>
    <w:r w:rsidRPr="00294C12">
      <w:rPr>
        <w:lang w:val="de-DE"/>
      </w:rPr>
      <w:tab/>
      <w:t>PE</w:t>
    </w:r>
    <w:r w:rsidRPr="00294C12">
      <w:rPr>
        <w:rStyle w:val="HideTWBExt"/>
        <w:lang w:val="de-DE"/>
      </w:rPr>
      <w:t>&lt;NoPE&gt;</w:t>
    </w:r>
    <w:r w:rsidRPr="00294C12">
      <w:rPr>
        <w:lang w:val="de-DE"/>
      </w:rPr>
      <w:t>790.155</w:t>
    </w:r>
    <w:r w:rsidRPr="00294C12">
      <w:rPr>
        <w:rStyle w:val="HideTWBExt"/>
        <w:lang w:val="de-DE"/>
      </w:rPr>
      <w:t>&lt;/NoPE&gt;&lt;Version&gt;</w:t>
    </w:r>
    <w:r w:rsidRPr="00294C12">
      <w:rPr>
        <w:lang w:val="de-DE"/>
      </w:rPr>
      <w:t>v01-00</w:t>
    </w:r>
    <w:r w:rsidRPr="00294C12">
      <w:rPr>
        <w:rStyle w:val="HideTWBExt"/>
        <w:lang w:val="de-DE"/>
      </w:rPr>
      <w:t>&lt;/Version&gt;</w:t>
    </w:r>
  </w:p>
  <w:p w:rsidR="00D82FCC" w:rsidRPr="00355A6D" w:rsidP="00DE6A28" w14:paraId="302BE1BC" w14:textId="73E06279">
    <w:pPr>
      <w:pStyle w:val="EPFooter2"/>
    </w:pPr>
    <w:r w:rsidRPr="00355A6D">
      <w:t>PL</w:t>
    </w:r>
    <w:r w:rsidRPr="00355A6D">
      <w:tab/>
    </w:r>
    <w:r w:rsidRPr="00355A6D">
      <w:rPr>
        <w:b w:val="0"/>
        <w:i/>
        <w:color w:val="C0C0C0"/>
        <w:sz w:val="22"/>
      </w:rPr>
      <w:t>Zjednoczona w różnorodności</w:t>
    </w:r>
    <w:r w:rsidRPr="00355A6D">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C2" w14:paraId="792C02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C2" w14:paraId="5F33AD1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C2" w14:paraId="675708B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77BBE"/>
    <w:rsid w:val="000B0781"/>
    <w:rsid w:val="000D446F"/>
    <w:rsid w:val="000E7234"/>
    <w:rsid w:val="000F2A80"/>
    <w:rsid w:val="000F7815"/>
    <w:rsid w:val="00123FE6"/>
    <w:rsid w:val="00126BC4"/>
    <w:rsid w:val="00150057"/>
    <w:rsid w:val="00166CCB"/>
    <w:rsid w:val="001809DD"/>
    <w:rsid w:val="001A4802"/>
    <w:rsid w:val="001B761C"/>
    <w:rsid w:val="001C2054"/>
    <w:rsid w:val="001C502E"/>
    <w:rsid w:val="001D13C9"/>
    <w:rsid w:val="001D5CC4"/>
    <w:rsid w:val="001D7A49"/>
    <w:rsid w:val="001D7C67"/>
    <w:rsid w:val="001F0FDD"/>
    <w:rsid w:val="0020367C"/>
    <w:rsid w:val="00222325"/>
    <w:rsid w:val="00231EA7"/>
    <w:rsid w:val="00236619"/>
    <w:rsid w:val="002574CB"/>
    <w:rsid w:val="00262C6A"/>
    <w:rsid w:val="00276A77"/>
    <w:rsid w:val="00276AA9"/>
    <w:rsid w:val="00280EA6"/>
    <w:rsid w:val="00294C12"/>
    <w:rsid w:val="002A1C82"/>
    <w:rsid w:val="002A2015"/>
    <w:rsid w:val="002A3CAA"/>
    <w:rsid w:val="002B1727"/>
    <w:rsid w:val="002B6A7B"/>
    <w:rsid w:val="002C5761"/>
    <w:rsid w:val="002E3F68"/>
    <w:rsid w:val="002E4311"/>
    <w:rsid w:val="003003A7"/>
    <w:rsid w:val="00315664"/>
    <w:rsid w:val="00322475"/>
    <w:rsid w:val="00355A6D"/>
    <w:rsid w:val="00363AD3"/>
    <w:rsid w:val="003743DE"/>
    <w:rsid w:val="0037660F"/>
    <w:rsid w:val="00384E84"/>
    <w:rsid w:val="0038706C"/>
    <w:rsid w:val="003923F7"/>
    <w:rsid w:val="003A5102"/>
    <w:rsid w:val="003A7589"/>
    <w:rsid w:val="003C6E39"/>
    <w:rsid w:val="003D466C"/>
    <w:rsid w:val="003D70F2"/>
    <w:rsid w:val="003E08BF"/>
    <w:rsid w:val="003E43AC"/>
    <w:rsid w:val="003F21EB"/>
    <w:rsid w:val="003F3B0C"/>
    <w:rsid w:val="00422BB2"/>
    <w:rsid w:val="004367B3"/>
    <w:rsid w:val="00441413"/>
    <w:rsid w:val="00441D7D"/>
    <w:rsid w:val="00461E32"/>
    <w:rsid w:val="00464338"/>
    <w:rsid w:val="00483239"/>
    <w:rsid w:val="00495E20"/>
    <w:rsid w:val="004E0AAC"/>
    <w:rsid w:val="004E1C4C"/>
    <w:rsid w:val="004F03F0"/>
    <w:rsid w:val="004F2903"/>
    <w:rsid w:val="0050576D"/>
    <w:rsid w:val="005246D8"/>
    <w:rsid w:val="0053794A"/>
    <w:rsid w:val="00547F73"/>
    <w:rsid w:val="00557617"/>
    <w:rsid w:val="00571479"/>
    <w:rsid w:val="005A7205"/>
    <w:rsid w:val="005A7EB4"/>
    <w:rsid w:val="005B32E3"/>
    <w:rsid w:val="005C2D47"/>
    <w:rsid w:val="005D3F68"/>
    <w:rsid w:val="005E50C2"/>
    <w:rsid w:val="00607ABE"/>
    <w:rsid w:val="00627EF1"/>
    <w:rsid w:val="006337D4"/>
    <w:rsid w:val="00637384"/>
    <w:rsid w:val="006402C2"/>
    <w:rsid w:val="0066168A"/>
    <w:rsid w:val="00665DDA"/>
    <w:rsid w:val="00672807"/>
    <w:rsid w:val="00673981"/>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1CF3"/>
    <w:rsid w:val="007659AC"/>
    <w:rsid w:val="0079060C"/>
    <w:rsid w:val="007A42AB"/>
    <w:rsid w:val="007C2B5E"/>
    <w:rsid w:val="007C71DE"/>
    <w:rsid w:val="00822C94"/>
    <w:rsid w:val="008363E4"/>
    <w:rsid w:val="00851460"/>
    <w:rsid w:val="0087052C"/>
    <w:rsid w:val="00870CF2"/>
    <w:rsid w:val="00874862"/>
    <w:rsid w:val="00875A9C"/>
    <w:rsid w:val="00887FDC"/>
    <w:rsid w:val="008B251A"/>
    <w:rsid w:val="008D6D06"/>
    <w:rsid w:val="008E10C2"/>
    <w:rsid w:val="008F0DDD"/>
    <w:rsid w:val="00900CAE"/>
    <w:rsid w:val="00904AD5"/>
    <w:rsid w:val="00907CCA"/>
    <w:rsid w:val="009154FF"/>
    <w:rsid w:val="00917A85"/>
    <w:rsid w:val="00946A77"/>
    <w:rsid w:val="00966038"/>
    <w:rsid w:val="009A65D8"/>
    <w:rsid w:val="009B0305"/>
    <w:rsid w:val="009B677A"/>
    <w:rsid w:val="009F230F"/>
    <w:rsid w:val="00A11B4B"/>
    <w:rsid w:val="00A155D0"/>
    <w:rsid w:val="00A15973"/>
    <w:rsid w:val="00A233E9"/>
    <w:rsid w:val="00A46736"/>
    <w:rsid w:val="00A507FC"/>
    <w:rsid w:val="00A5426B"/>
    <w:rsid w:val="00A845EF"/>
    <w:rsid w:val="00A84E16"/>
    <w:rsid w:val="00A86537"/>
    <w:rsid w:val="00A93389"/>
    <w:rsid w:val="00A93F8C"/>
    <w:rsid w:val="00AA0426"/>
    <w:rsid w:val="00AB74D6"/>
    <w:rsid w:val="00AC7149"/>
    <w:rsid w:val="00AD730A"/>
    <w:rsid w:val="00AE4459"/>
    <w:rsid w:val="00AF25FC"/>
    <w:rsid w:val="00AF2819"/>
    <w:rsid w:val="00B0638A"/>
    <w:rsid w:val="00B10564"/>
    <w:rsid w:val="00B15A69"/>
    <w:rsid w:val="00B260AA"/>
    <w:rsid w:val="00B41B4D"/>
    <w:rsid w:val="00B63445"/>
    <w:rsid w:val="00B71980"/>
    <w:rsid w:val="00B77A45"/>
    <w:rsid w:val="00B8066A"/>
    <w:rsid w:val="00B85286"/>
    <w:rsid w:val="00B90B7F"/>
    <w:rsid w:val="00B9188F"/>
    <w:rsid w:val="00BA48D2"/>
    <w:rsid w:val="00BC1B1F"/>
    <w:rsid w:val="00BE0C84"/>
    <w:rsid w:val="00BE5062"/>
    <w:rsid w:val="00C10F61"/>
    <w:rsid w:val="00C11788"/>
    <w:rsid w:val="00C22CC4"/>
    <w:rsid w:val="00C2336C"/>
    <w:rsid w:val="00C35E35"/>
    <w:rsid w:val="00C41E32"/>
    <w:rsid w:val="00C51AC6"/>
    <w:rsid w:val="00C85D0F"/>
    <w:rsid w:val="00C92798"/>
    <w:rsid w:val="00CB34F1"/>
    <w:rsid w:val="00CB7B07"/>
    <w:rsid w:val="00CC3983"/>
    <w:rsid w:val="00CE444D"/>
    <w:rsid w:val="00D00CC7"/>
    <w:rsid w:val="00D100D1"/>
    <w:rsid w:val="00D14FCE"/>
    <w:rsid w:val="00D15308"/>
    <w:rsid w:val="00D1583C"/>
    <w:rsid w:val="00D15D1E"/>
    <w:rsid w:val="00D373E1"/>
    <w:rsid w:val="00D42398"/>
    <w:rsid w:val="00D44842"/>
    <w:rsid w:val="00D677D5"/>
    <w:rsid w:val="00D72390"/>
    <w:rsid w:val="00D755F1"/>
    <w:rsid w:val="00D767AC"/>
    <w:rsid w:val="00D82FCC"/>
    <w:rsid w:val="00D87B31"/>
    <w:rsid w:val="00DB429F"/>
    <w:rsid w:val="00DB65C2"/>
    <w:rsid w:val="00DC4160"/>
    <w:rsid w:val="00DC6A1B"/>
    <w:rsid w:val="00DE672F"/>
    <w:rsid w:val="00DE6A28"/>
    <w:rsid w:val="00E15A86"/>
    <w:rsid w:val="00E25DC5"/>
    <w:rsid w:val="00E3623E"/>
    <w:rsid w:val="00E44BB0"/>
    <w:rsid w:val="00E471BE"/>
    <w:rsid w:val="00E57F50"/>
    <w:rsid w:val="00E660E2"/>
    <w:rsid w:val="00E948A1"/>
    <w:rsid w:val="00EA25AE"/>
    <w:rsid w:val="00EB3A71"/>
    <w:rsid w:val="00EE011D"/>
    <w:rsid w:val="00EE0417"/>
    <w:rsid w:val="00EE09AE"/>
    <w:rsid w:val="00EE3E0D"/>
    <w:rsid w:val="00EF03A3"/>
    <w:rsid w:val="00EF11AD"/>
    <w:rsid w:val="00EF56A3"/>
    <w:rsid w:val="00F27170"/>
    <w:rsid w:val="00F459F7"/>
    <w:rsid w:val="00F666FE"/>
    <w:rsid w:val="00F92B49"/>
    <w:rsid w:val="00F93021"/>
    <w:rsid w:val="00FA192C"/>
    <w:rsid w:val="00FA2534"/>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PL"/>
    <w:docVar w:name="TXTLANGUEMIN" w:val="pl"/>
    <w:docVar w:name="TXTNRC" w:val="0179/2025"/>
    <w:docVar w:name="TXTNRCOM" w:val="(2025)0565"/>
    <w:docVar w:name="TXTNRFIRSTAM" w:val="5185"/>
    <w:docVar w:name="TXTNRLASTAM" w:val="5544"/>
    <w:docVar w:name="TXTNRPE" w:val="790.155"/>
    <w:docVar w:name="TXTNRPE2" w:val="787.817"/>
    <w:docVar w:name="TXTNRPROC" w:val="2025/0240"/>
    <w:docVar w:name="TXTPEorAP" w:val="PE"/>
    <w:docVar w:name="TXTROUTE" w:val="AM\1346469PL.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pl-PL"/>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paragraph" w:customStyle="1" w:styleId="Normalny1">
    <w:name w:val="Normalny1"/>
    <w:basedOn w:val="EPName"/>
    <w:link w:val="NormalZnak"/>
    <w:rsid w:val="00E948A1"/>
  </w:style>
  <w:style w:type="character" w:customStyle="1" w:styleId="EPNameZnak">
    <w:name w:val="EPName Znak"/>
    <w:basedOn w:val="DefaultParagraphFont"/>
    <w:link w:val="EPName"/>
    <w:rsid w:val="00E948A1"/>
    <w:rPr>
      <w:rFonts w:ascii="Arial Narrow" w:hAnsi="Arial Narrow" w:cs="Arial"/>
      <w:b/>
      <w:sz w:val="32"/>
      <w:szCs w:val="22"/>
    </w:rPr>
  </w:style>
  <w:style w:type="character" w:customStyle="1" w:styleId="NormalZnak">
    <w:name w:val="Normal Znak"/>
    <w:basedOn w:val="EPNameZnak"/>
    <w:link w:val="Normalny1"/>
    <w:rsid w:val="00E948A1"/>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C558B-1410-4558-86CF-D50BE456D1D5}">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CD45E63B-D422-42CA-8C24-CE969B7688F8}">
  <ds:schemaRefs>
    <ds:schemaRef ds:uri="http://schemas.microsoft.com/sharepoint/v3/contenttype/forms"/>
  </ds:schemaRefs>
</ds:datastoreItem>
</file>

<file path=customXml/itemProps3.xml><?xml version="1.0" encoding="utf-8"?>
<ds:datastoreItem xmlns:ds="http://schemas.openxmlformats.org/officeDocument/2006/customXml" ds:itemID="{4EF68EF3-2E3A-4CCD-ABFD-217A1BC0E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46036</Words>
  <Characters>305684</Characters>
  <Application>Microsoft Office Word</Application>
  <DocSecurity>0</DocSecurity>
  <Lines>12736</Lines>
  <Paragraphs>4818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2026-08-26T15:08:00Z</dcterms:created>
  <dcterms:modified xsi:type="dcterms:W3CDTF">2026-08-26T15:08:00Z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1346469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17:04</vt:lpwstr>
  </property>
  <property fmtid="{D5CDD505-2E9C-101B-9397-08002B2CF9AE}" pid="9" name="ContentTypeId">
    <vt:lpwstr>0x01010050CD8CF706CFBF478A819DD2E9AEA92F</vt:lpwstr>
  </property>
  <property fmtid="{D5CDD505-2E9C-101B-9397-08002B2CF9AE}" pid="10" name="Created with">
    <vt:lpwstr>10.3.0 Build [20260401]</vt:lpwstr>
  </property>
  <property fmtid="{D5CDD505-2E9C-101B-9397-08002B2CF9AE}" pid="11" name="FooterPath">
    <vt:lpwstr>AM\1346469PL.docx</vt:lpwstr>
  </property>
  <property fmtid="{D5CDD505-2E9C-101B-9397-08002B2CF9AE}" pid="12" name="LastEdited with">
    <vt:lpwstr>10.3.1 Build [20260701]</vt:lpwstr>
  </property>
  <property fmtid="{D5CDD505-2E9C-101B-9397-08002B2CF9AE}" pid="13" name="PE number">
    <vt:lpwstr>790.155</vt:lpwstr>
  </property>
  <property fmtid="{D5CDD505-2E9C-101B-9397-08002B2CF9AE}" pid="14" name="RegistreCheck">
    <vt:lpwstr>OK</vt:lpwstr>
  </property>
  <property fmtid="{D5CDD505-2E9C-101B-9397-08002B2CF9AE}" pid="15" name="SendToEpades">
    <vt:lpwstr>OK(AMNUM) - 2026/06/23 22:22</vt:lpwstr>
  </property>
</Properties>
</file>